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C3F1E" w:rsidRPr="00D3223B" w:rsidRDefault="00000000">
      <w:pPr>
        <w:jc w:val="right"/>
        <w:rPr>
          <w:b/>
          <w:i/>
          <w:sz w:val="20"/>
          <w:szCs w:val="20"/>
        </w:rPr>
      </w:pPr>
      <w:r w:rsidRPr="00D3223B">
        <w:rPr>
          <w:b/>
          <w:i/>
          <w:sz w:val="20"/>
          <w:szCs w:val="20"/>
        </w:rPr>
        <w:t>Proiect</w:t>
      </w:r>
    </w:p>
    <w:p w14:paraId="00000002" w14:textId="77777777" w:rsidR="008C3F1E" w:rsidRPr="00D3223B" w:rsidRDefault="008C3F1E">
      <w:pPr>
        <w:jc w:val="right"/>
        <w:rPr>
          <w:b/>
          <w:i/>
        </w:rPr>
      </w:pPr>
    </w:p>
    <w:p w14:paraId="00000003" w14:textId="77777777" w:rsidR="008C3F1E" w:rsidRPr="00D3223B" w:rsidRDefault="00000000">
      <w:pPr>
        <w:jc w:val="center"/>
        <w:rPr>
          <w:b/>
          <w:sz w:val="28"/>
          <w:szCs w:val="28"/>
        </w:rPr>
      </w:pPr>
      <w:r w:rsidRPr="00D3223B">
        <w:rPr>
          <w:b/>
          <w:sz w:val="28"/>
          <w:szCs w:val="28"/>
        </w:rPr>
        <w:t>GUVERNUL REPUBLICII MOLDOVA</w:t>
      </w:r>
    </w:p>
    <w:p w14:paraId="00000004" w14:textId="77777777" w:rsidR="008C3F1E" w:rsidRPr="00D3223B" w:rsidRDefault="008C3F1E">
      <w:pPr>
        <w:jc w:val="center"/>
        <w:rPr>
          <w:b/>
        </w:rPr>
      </w:pPr>
    </w:p>
    <w:p w14:paraId="00000005" w14:textId="77777777" w:rsidR="008C3F1E" w:rsidRPr="00D3223B" w:rsidRDefault="00000000">
      <w:pPr>
        <w:spacing w:line="360" w:lineRule="auto"/>
        <w:jc w:val="center"/>
        <w:rPr>
          <w:b/>
          <w:sz w:val="28"/>
          <w:szCs w:val="28"/>
        </w:rPr>
      </w:pPr>
      <w:r w:rsidRPr="00D3223B">
        <w:rPr>
          <w:b/>
          <w:sz w:val="28"/>
          <w:szCs w:val="28"/>
        </w:rPr>
        <w:t>H O T Ă R Î R E nr. ______</w:t>
      </w:r>
    </w:p>
    <w:p w14:paraId="00000006" w14:textId="468D7353" w:rsidR="008C3F1E" w:rsidRPr="00D3223B" w:rsidRDefault="00000000">
      <w:pPr>
        <w:spacing w:line="360" w:lineRule="auto"/>
        <w:jc w:val="center"/>
        <w:rPr>
          <w:b/>
          <w:sz w:val="28"/>
          <w:szCs w:val="28"/>
        </w:rPr>
      </w:pPr>
      <w:r w:rsidRPr="00D3223B">
        <w:rPr>
          <w:sz w:val="28"/>
          <w:szCs w:val="28"/>
        </w:rPr>
        <w:t>din _________________ 202</w:t>
      </w:r>
      <w:r w:rsidR="00352A7E" w:rsidRPr="00D3223B">
        <w:rPr>
          <w:sz w:val="28"/>
          <w:szCs w:val="28"/>
        </w:rPr>
        <w:t>5</w:t>
      </w:r>
    </w:p>
    <w:p w14:paraId="00000007" w14:textId="77777777" w:rsidR="008C3F1E" w:rsidRPr="00D3223B" w:rsidRDefault="00000000">
      <w:pPr>
        <w:spacing w:line="360" w:lineRule="auto"/>
        <w:jc w:val="center"/>
        <w:rPr>
          <w:sz w:val="28"/>
          <w:szCs w:val="28"/>
        </w:rPr>
      </w:pPr>
      <w:r w:rsidRPr="00D3223B">
        <w:rPr>
          <w:sz w:val="28"/>
          <w:szCs w:val="28"/>
        </w:rPr>
        <w:t>Chișinău</w:t>
      </w:r>
    </w:p>
    <w:p w14:paraId="00000008" w14:textId="5E817B6E" w:rsidR="008C3F1E" w:rsidRPr="00D3223B" w:rsidRDefault="00000000">
      <w:pPr>
        <w:jc w:val="center"/>
        <w:rPr>
          <w:b/>
          <w:sz w:val="28"/>
          <w:szCs w:val="28"/>
        </w:rPr>
      </w:pPr>
      <w:bookmarkStart w:id="0" w:name="_Hlk175237235"/>
      <w:r w:rsidRPr="00D3223B">
        <w:rPr>
          <w:b/>
          <w:sz w:val="28"/>
          <w:szCs w:val="28"/>
        </w:rPr>
        <w:t xml:space="preserve">Cu privire la modificarea </w:t>
      </w:r>
      <w:r w:rsidR="00AE49FB" w:rsidRPr="00D3223B">
        <w:rPr>
          <w:b/>
          <w:sz w:val="28"/>
          <w:szCs w:val="28"/>
        </w:rPr>
        <w:t>H</w:t>
      </w:r>
      <w:r w:rsidRPr="00D3223B">
        <w:rPr>
          <w:b/>
          <w:sz w:val="28"/>
          <w:szCs w:val="28"/>
        </w:rPr>
        <w:t xml:space="preserve">otărârii Guvernului nr. 570/2009 </w:t>
      </w:r>
    </w:p>
    <w:p w14:paraId="00000009" w14:textId="77777777" w:rsidR="008C3F1E" w:rsidRPr="00D3223B" w:rsidRDefault="00000000">
      <w:pPr>
        <w:jc w:val="center"/>
        <w:rPr>
          <w:b/>
          <w:sz w:val="28"/>
          <w:szCs w:val="28"/>
        </w:rPr>
      </w:pPr>
      <w:bookmarkStart w:id="1" w:name="_heading=h.gjdgxs" w:colFirst="0" w:colLast="0"/>
      <w:bookmarkEnd w:id="1"/>
      <w:r w:rsidRPr="00D3223B">
        <w:rPr>
          <w:b/>
          <w:sz w:val="28"/>
          <w:szCs w:val="28"/>
        </w:rPr>
        <w:t>cu privire la aprobarea unor acte normative în vederea implementării prevederilor Codului subsolului</w:t>
      </w:r>
    </w:p>
    <w:bookmarkEnd w:id="0"/>
    <w:p w14:paraId="0000000A" w14:textId="77777777" w:rsidR="008C3F1E" w:rsidRPr="00D3223B" w:rsidRDefault="00000000">
      <w:pPr>
        <w:jc w:val="center"/>
        <w:rPr>
          <w:sz w:val="28"/>
          <w:szCs w:val="28"/>
        </w:rPr>
      </w:pPr>
      <w:r w:rsidRPr="00D3223B">
        <w:rPr>
          <w:sz w:val="28"/>
          <w:szCs w:val="28"/>
        </w:rPr>
        <w:t>------------------------------------------------------------------------------------</w:t>
      </w:r>
    </w:p>
    <w:p w14:paraId="0000000B" w14:textId="77777777" w:rsidR="008C3F1E" w:rsidRPr="00D3223B" w:rsidRDefault="008C3F1E">
      <w:pPr>
        <w:jc w:val="both"/>
      </w:pPr>
    </w:p>
    <w:p w14:paraId="0000000D" w14:textId="0A7AEC80" w:rsidR="008C3F1E" w:rsidRDefault="00000000" w:rsidP="00802B34">
      <w:pPr>
        <w:spacing w:line="276" w:lineRule="auto"/>
        <w:ind w:firstLine="708"/>
        <w:jc w:val="both"/>
        <w:rPr>
          <w:sz w:val="26"/>
          <w:szCs w:val="26"/>
        </w:rPr>
      </w:pPr>
      <w:r w:rsidRPr="00D3223B">
        <w:rPr>
          <w:sz w:val="26"/>
          <w:szCs w:val="26"/>
        </w:rPr>
        <w:t xml:space="preserve">În temeiul art. </w:t>
      </w:r>
      <w:r w:rsidR="00802B34" w:rsidRPr="00D3223B">
        <w:rPr>
          <w:sz w:val="26"/>
          <w:szCs w:val="26"/>
        </w:rPr>
        <w:t>9</w:t>
      </w:r>
      <w:r w:rsidRPr="00D3223B">
        <w:rPr>
          <w:sz w:val="26"/>
          <w:szCs w:val="26"/>
        </w:rPr>
        <w:t xml:space="preserve"> lit. </w:t>
      </w:r>
      <w:r w:rsidR="00B32903" w:rsidRPr="00D3223B">
        <w:rPr>
          <w:sz w:val="26"/>
          <w:szCs w:val="26"/>
        </w:rPr>
        <w:t>a</w:t>
      </w:r>
      <w:r w:rsidRPr="00D3223B">
        <w:rPr>
          <w:sz w:val="26"/>
          <w:szCs w:val="26"/>
        </w:rPr>
        <w:t xml:space="preserve">) din Codul subsolului nr. 3/2009 (Monitorul Oficial al Republicii Moldova, 2009, nr. 75-77, art.197), cu modificările ulterioare, precum și pentru asigurarea protecției și utilizării durabile a subsolului, Guvernul </w:t>
      </w:r>
      <w:r w:rsidRPr="00D3223B">
        <w:rPr>
          <w:b/>
          <w:sz w:val="26"/>
          <w:szCs w:val="26"/>
        </w:rPr>
        <w:t>HOTĂRĂŞTE</w:t>
      </w:r>
      <w:r w:rsidRPr="00D3223B">
        <w:rPr>
          <w:sz w:val="26"/>
          <w:szCs w:val="26"/>
        </w:rPr>
        <w:t>:</w:t>
      </w:r>
    </w:p>
    <w:p w14:paraId="0EA5ACB2" w14:textId="04DEDA58" w:rsidR="00F724E7" w:rsidRPr="00D3223B" w:rsidRDefault="00F724E7" w:rsidP="00802B34">
      <w:pPr>
        <w:spacing w:line="276" w:lineRule="auto"/>
        <w:ind w:firstLine="708"/>
        <w:jc w:val="both"/>
        <w:rPr>
          <w:sz w:val="26"/>
          <w:szCs w:val="26"/>
        </w:rPr>
      </w:pPr>
      <w:r w:rsidRPr="00F724E7">
        <w:rPr>
          <w:sz w:val="26"/>
          <w:szCs w:val="26"/>
        </w:rPr>
        <w:t>Hotărârea Guvernului nr. 570/2009 cu privire la aprobarea unor acte normative în vederea implementării prevederilor Codului subsolului (Monitorul Oficial al Republicii Moldova, 2009, nr. 144-147,  art.633), se modifică după cum urmează:</w:t>
      </w:r>
    </w:p>
    <w:p w14:paraId="0000000F" w14:textId="0DF189F6" w:rsidR="008C3F1E" w:rsidRPr="00D3223B" w:rsidRDefault="008C3F1E">
      <w:pPr>
        <w:spacing w:line="276" w:lineRule="auto"/>
        <w:jc w:val="both"/>
        <w:rPr>
          <w:sz w:val="26"/>
          <w:szCs w:val="26"/>
        </w:rPr>
      </w:pPr>
    </w:p>
    <w:p w14:paraId="00000010" w14:textId="6EF1F883" w:rsidR="008C3F1E" w:rsidRPr="00D3223B" w:rsidRDefault="004B45F0" w:rsidP="008E44E6">
      <w:pPr>
        <w:pStyle w:val="Listparagraf"/>
        <w:numPr>
          <w:ilvl w:val="1"/>
          <w:numId w:val="10"/>
        </w:numPr>
        <w:spacing w:line="276" w:lineRule="auto"/>
        <w:jc w:val="both"/>
        <w:rPr>
          <w:b/>
          <w:sz w:val="26"/>
          <w:szCs w:val="26"/>
        </w:rPr>
      </w:pPr>
      <w:bookmarkStart w:id="2" w:name="_heading=h.30j0zll" w:colFirst="0" w:colLast="0"/>
      <w:bookmarkEnd w:id="2"/>
      <w:r w:rsidRPr="00D3223B">
        <w:rPr>
          <w:b/>
          <w:sz w:val="26"/>
          <w:szCs w:val="26"/>
        </w:rPr>
        <w:t>În anexa nr. 1</w:t>
      </w:r>
      <w:r w:rsidR="008E44E6" w:rsidRPr="00D3223B">
        <w:rPr>
          <w:b/>
          <w:bCs/>
          <w:sz w:val="26"/>
          <w:szCs w:val="26"/>
          <w:highlight w:val="white"/>
        </w:rPr>
        <w:t>:</w:t>
      </w:r>
      <w:r w:rsidRPr="00D3223B">
        <w:rPr>
          <w:b/>
          <w:sz w:val="26"/>
          <w:szCs w:val="26"/>
        </w:rPr>
        <w:t xml:space="preserve"> </w:t>
      </w:r>
    </w:p>
    <w:p w14:paraId="00000011" w14:textId="486338BC" w:rsidR="008C3F1E" w:rsidRPr="00D3223B" w:rsidRDefault="00AE49FB" w:rsidP="00B32903">
      <w:pPr>
        <w:pStyle w:val="Listparagraf"/>
        <w:numPr>
          <w:ilvl w:val="2"/>
          <w:numId w:val="10"/>
        </w:numPr>
        <w:spacing w:line="276" w:lineRule="auto"/>
        <w:jc w:val="both"/>
        <w:rPr>
          <w:b/>
          <w:bCs/>
          <w:sz w:val="26"/>
          <w:szCs w:val="26"/>
          <w:highlight w:val="white"/>
        </w:rPr>
      </w:pPr>
      <w:r w:rsidRPr="00D3223B">
        <w:rPr>
          <w:bCs/>
          <w:sz w:val="26"/>
          <w:szCs w:val="26"/>
        </w:rPr>
        <w:t>la punctul 7, literele e) și f) vor avea următorul cuprins</w:t>
      </w:r>
      <w:r w:rsidRPr="00D3223B">
        <w:rPr>
          <w:b/>
          <w:bCs/>
          <w:sz w:val="26"/>
          <w:szCs w:val="26"/>
          <w:highlight w:val="white"/>
        </w:rPr>
        <w:t>:</w:t>
      </w:r>
    </w:p>
    <w:p w14:paraId="56ECB0B9" w14:textId="07FCD309" w:rsidR="009F14F3" w:rsidRPr="00D3223B" w:rsidRDefault="009F14F3" w:rsidP="009F14F3">
      <w:pPr>
        <w:spacing w:line="276" w:lineRule="auto"/>
        <w:jc w:val="both"/>
        <w:rPr>
          <w:sz w:val="26"/>
          <w:szCs w:val="26"/>
        </w:rPr>
      </w:pPr>
      <w:r w:rsidRPr="00D3223B">
        <w:rPr>
          <w:sz w:val="26"/>
          <w:szCs w:val="26"/>
          <w:highlight w:val="white"/>
        </w:rPr>
        <w:t xml:space="preserve">„ </w:t>
      </w:r>
      <w:r w:rsidRPr="00D3223B">
        <w:rPr>
          <w:sz w:val="26"/>
          <w:szCs w:val="26"/>
        </w:rPr>
        <w:t xml:space="preserve">e) </w:t>
      </w:r>
      <w:r w:rsidR="00BE464A" w:rsidRPr="00D3223B">
        <w:rPr>
          <w:sz w:val="26"/>
          <w:szCs w:val="26"/>
        </w:rPr>
        <w:t xml:space="preserve"> </w:t>
      </w:r>
      <w:r w:rsidR="00C56ACA" w:rsidRPr="00D3223B">
        <w:rPr>
          <w:sz w:val="26"/>
          <w:szCs w:val="26"/>
        </w:rPr>
        <w:t xml:space="preserve">după caz, certificatul de urbanism, </w:t>
      </w:r>
      <w:r w:rsidRPr="00D3223B">
        <w:rPr>
          <w:sz w:val="26"/>
          <w:szCs w:val="26"/>
        </w:rPr>
        <w:t xml:space="preserve">planul cadastral al terenului; </w:t>
      </w:r>
    </w:p>
    <w:p w14:paraId="514498D9" w14:textId="45B2728C" w:rsidR="009F14F3" w:rsidRPr="00D3223B" w:rsidRDefault="009F14F3" w:rsidP="009F14F3">
      <w:pPr>
        <w:spacing w:line="276" w:lineRule="auto"/>
        <w:jc w:val="both"/>
        <w:rPr>
          <w:sz w:val="26"/>
          <w:szCs w:val="26"/>
        </w:rPr>
      </w:pPr>
      <w:r w:rsidRPr="00D3223B">
        <w:rPr>
          <w:sz w:val="26"/>
          <w:szCs w:val="26"/>
        </w:rPr>
        <w:t xml:space="preserve">  </w:t>
      </w:r>
      <w:r w:rsidR="00352A7E" w:rsidRPr="00D3223B">
        <w:rPr>
          <w:sz w:val="26"/>
          <w:szCs w:val="26"/>
        </w:rPr>
        <w:t xml:space="preserve"> </w:t>
      </w:r>
      <w:r w:rsidRPr="00D3223B">
        <w:rPr>
          <w:sz w:val="26"/>
          <w:szCs w:val="26"/>
        </w:rPr>
        <w:t xml:space="preserve">f) </w:t>
      </w:r>
      <w:r w:rsidR="00352A7E" w:rsidRPr="00D3223B">
        <w:rPr>
          <w:sz w:val="26"/>
          <w:szCs w:val="26"/>
        </w:rPr>
        <w:t> </w:t>
      </w:r>
      <w:r w:rsidR="00BE464A" w:rsidRPr="00D3223B">
        <w:rPr>
          <w:sz w:val="26"/>
          <w:szCs w:val="26"/>
          <w:shd w:val="clear" w:color="auto" w:fill="FFFFFF" w:themeFill="background1"/>
        </w:rPr>
        <w:t>unul dintre documentele emise de autoritatea competentă conform Legii nr. 86/2014 privind evaluarea impactului asupra mediului</w:t>
      </w:r>
      <w:r w:rsidR="00467DEC" w:rsidRPr="00D3223B">
        <w:rPr>
          <w:sz w:val="26"/>
          <w:szCs w:val="26"/>
          <w:shd w:val="clear" w:color="auto" w:fill="FFFFFF" w:themeFill="background1"/>
        </w:rPr>
        <w:t xml:space="preserve"> (acordul de mediu, concluzia privind evaluarea biodiversității, decizia de constatare că nu este nevoie efectuarea evaluării biodiversității etc.);</w:t>
      </w:r>
      <w:r w:rsidRPr="00D3223B">
        <w:rPr>
          <w:sz w:val="26"/>
          <w:szCs w:val="26"/>
        </w:rPr>
        <w:t>”</w:t>
      </w:r>
    </w:p>
    <w:p w14:paraId="612225E5" w14:textId="77777777" w:rsidR="00AA1FE7" w:rsidRPr="00D3223B" w:rsidRDefault="00AA1FE7" w:rsidP="009F14F3">
      <w:pPr>
        <w:spacing w:line="276" w:lineRule="auto"/>
        <w:jc w:val="both"/>
        <w:rPr>
          <w:sz w:val="26"/>
          <w:szCs w:val="26"/>
        </w:rPr>
      </w:pPr>
    </w:p>
    <w:p w14:paraId="11E8F71B" w14:textId="20643568" w:rsidR="00AA1FE7" w:rsidRPr="00D3223B" w:rsidRDefault="00516E8B" w:rsidP="00AA1FE7">
      <w:pPr>
        <w:pStyle w:val="Listparagraf"/>
        <w:numPr>
          <w:ilvl w:val="2"/>
          <w:numId w:val="10"/>
        </w:numPr>
        <w:spacing w:line="276" w:lineRule="auto"/>
        <w:jc w:val="both"/>
        <w:rPr>
          <w:sz w:val="26"/>
          <w:szCs w:val="26"/>
        </w:rPr>
      </w:pPr>
      <w:r w:rsidRPr="00D3223B">
        <w:rPr>
          <w:bCs/>
          <w:sz w:val="26"/>
          <w:szCs w:val="26"/>
        </w:rPr>
        <w:t>la punctul 7, litera g) se exclude.</w:t>
      </w:r>
    </w:p>
    <w:p w14:paraId="1E89901E" w14:textId="77777777" w:rsidR="0000568C" w:rsidRPr="00D3223B" w:rsidRDefault="0000568C" w:rsidP="00AA1FE7">
      <w:pPr>
        <w:spacing w:line="276" w:lineRule="auto"/>
        <w:jc w:val="both"/>
        <w:rPr>
          <w:sz w:val="26"/>
          <w:szCs w:val="26"/>
          <w:highlight w:val="white"/>
        </w:rPr>
      </w:pPr>
    </w:p>
    <w:p w14:paraId="3EF4D8AF" w14:textId="77777777" w:rsidR="00B32903" w:rsidRPr="00D3223B" w:rsidRDefault="008C6744" w:rsidP="00B32903">
      <w:pPr>
        <w:pStyle w:val="Listparagraf"/>
        <w:numPr>
          <w:ilvl w:val="2"/>
          <w:numId w:val="10"/>
        </w:numPr>
        <w:spacing w:line="276" w:lineRule="auto"/>
        <w:jc w:val="both"/>
        <w:rPr>
          <w:sz w:val="26"/>
          <w:szCs w:val="26"/>
          <w:highlight w:val="white"/>
        </w:rPr>
      </w:pPr>
      <w:r w:rsidRPr="00D3223B">
        <w:rPr>
          <w:b/>
          <w:bCs/>
          <w:sz w:val="26"/>
          <w:szCs w:val="26"/>
          <w:highlight w:val="white"/>
        </w:rPr>
        <w:t>pct. 8</w:t>
      </w:r>
      <w:r w:rsidRPr="00D3223B">
        <w:rPr>
          <w:sz w:val="26"/>
          <w:szCs w:val="26"/>
          <w:highlight w:val="white"/>
        </w:rPr>
        <w:t xml:space="preserve">,  </w:t>
      </w:r>
      <w:r w:rsidR="00DC5754" w:rsidRPr="00D3223B">
        <w:rPr>
          <w:sz w:val="26"/>
          <w:szCs w:val="26"/>
          <w:highlight w:val="white"/>
        </w:rPr>
        <w:t xml:space="preserve">după </w:t>
      </w:r>
      <w:r w:rsidR="00B32903" w:rsidRPr="00D3223B">
        <w:rPr>
          <w:sz w:val="26"/>
          <w:szCs w:val="26"/>
          <w:highlight w:val="white"/>
        </w:rPr>
        <w:t>textul</w:t>
      </w:r>
      <w:r w:rsidR="00DC5754" w:rsidRPr="00D3223B">
        <w:rPr>
          <w:sz w:val="26"/>
          <w:szCs w:val="26"/>
          <w:highlight w:val="white"/>
        </w:rPr>
        <w:t xml:space="preserve"> „</w:t>
      </w:r>
      <w:r w:rsidRPr="00D3223B">
        <w:rPr>
          <w:sz w:val="26"/>
          <w:szCs w:val="26"/>
          <w:highlight w:val="white"/>
        </w:rPr>
        <w:t xml:space="preserve">aflate în rezervă de tipul respectiv de </w:t>
      </w:r>
      <w:r w:rsidR="00BD35C1" w:rsidRPr="00D3223B">
        <w:rPr>
          <w:sz w:val="26"/>
          <w:szCs w:val="26"/>
          <w:highlight w:val="white"/>
        </w:rPr>
        <w:t>substanțe</w:t>
      </w:r>
      <w:r w:rsidRPr="00D3223B">
        <w:rPr>
          <w:sz w:val="26"/>
          <w:szCs w:val="26"/>
          <w:highlight w:val="white"/>
        </w:rPr>
        <w:t xml:space="preserve"> minerale utile </w:t>
      </w:r>
    </w:p>
    <w:p w14:paraId="2520FE4A" w14:textId="46C35BF7" w:rsidR="008C6744" w:rsidRPr="00D3223B" w:rsidRDefault="008C6744" w:rsidP="00B32903">
      <w:pPr>
        <w:spacing w:line="276" w:lineRule="auto"/>
        <w:jc w:val="both"/>
        <w:rPr>
          <w:sz w:val="26"/>
          <w:szCs w:val="26"/>
          <w:highlight w:val="white"/>
        </w:rPr>
      </w:pPr>
      <w:r w:rsidRPr="00D3223B">
        <w:rPr>
          <w:sz w:val="26"/>
          <w:szCs w:val="26"/>
          <w:highlight w:val="white"/>
        </w:rPr>
        <w:t xml:space="preserve">explorate </w:t>
      </w:r>
      <w:r w:rsidR="00BD35C1" w:rsidRPr="00D3223B">
        <w:rPr>
          <w:sz w:val="26"/>
          <w:szCs w:val="26"/>
          <w:highlight w:val="white"/>
        </w:rPr>
        <w:t>și</w:t>
      </w:r>
      <w:r w:rsidRPr="00D3223B">
        <w:rPr>
          <w:sz w:val="26"/>
          <w:szCs w:val="26"/>
          <w:highlight w:val="white"/>
        </w:rPr>
        <w:t xml:space="preserve"> exploatate.</w:t>
      </w:r>
      <w:r w:rsidR="00DC5754" w:rsidRPr="00D3223B">
        <w:rPr>
          <w:sz w:val="26"/>
          <w:szCs w:val="26"/>
          <w:highlight w:val="white"/>
        </w:rPr>
        <w:t xml:space="preserve">”, </w:t>
      </w:r>
      <w:r w:rsidR="00AE49FB" w:rsidRPr="00D3223B">
        <w:rPr>
          <w:sz w:val="26"/>
          <w:szCs w:val="26"/>
          <w:highlight w:val="white"/>
        </w:rPr>
        <w:t xml:space="preserve">se completează cu un enunț cu următorul cuprins </w:t>
      </w:r>
      <w:r w:rsidR="00DC5754" w:rsidRPr="00D3223B">
        <w:rPr>
          <w:sz w:val="26"/>
          <w:szCs w:val="26"/>
          <w:highlight w:val="white"/>
        </w:rPr>
        <w:t>„</w:t>
      </w:r>
      <w:r w:rsidR="00B32903" w:rsidRPr="00D3223B">
        <w:rPr>
          <w:sz w:val="26"/>
          <w:szCs w:val="26"/>
          <w:highlight w:val="white"/>
        </w:rPr>
        <w:t>D</w:t>
      </w:r>
      <w:r w:rsidRPr="00D3223B">
        <w:rPr>
          <w:sz w:val="26"/>
          <w:szCs w:val="26"/>
          <w:highlight w:val="white"/>
        </w:rPr>
        <w:t>e asemenea</w:t>
      </w:r>
      <w:r w:rsidR="00E47FE0" w:rsidRPr="00D3223B">
        <w:rPr>
          <w:sz w:val="26"/>
          <w:szCs w:val="26"/>
          <w:highlight w:val="white"/>
        </w:rPr>
        <w:t>,</w:t>
      </w:r>
      <w:r w:rsidR="00DC5754" w:rsidRPr="00D3223B">
        <w:rPr>
          <w:sz w:val="26"/>
          <w:szCs w:val="26"/>
          <w:highlight w:val="white"/>
        </w:rPr>
        <w:t xml:space="preserve"> se prezintă limitele</w:t>
      </w:r>
      <w:r w:rsidR="00E47FE0" w:rsidRPr="00D3223B">
        <w:rPr>
          <w:sz w:val="26"/>
          <w:szCs w:val="26"/>
          <w:highlight w:val="white"/>
        </w:rPr>
        <w:t xml:space="preserve"> și</w:t>
      </w:r>
      <w:r w:rsidR="00DC5754" w:rsidRPr="00D3223B">
        <w:rPr>
          <w:sz w:val="26"/>
          <w:szCs w:val="26"/>
          <w:highlight w:val="white"/>
        </w:rPr>
        <w:t xml:space="preserve"> </w:t>
      </w:r>
      <w:r w:rsidR="00E47FE0" w:rsidRPr="00D3223B">
        <w:rPr>
          <w:sz w:val="26"/>
          <w:szCs w:val="26"/>
          <w:highlight w:val="white"/>
        </w:rPr>
        <w:t xml:space="preserve">suprafața </w:t>
      </w:r>
      <w:r w:rsidR="00B66B45" w:rsidRPr="00D3223B">
        <w:rPr>
          <w:sz w:val="26"/>
          <w:szCs w:val="26"/>
          <w:highlight w:val="white"/>
        </w:rPr>
        <w:t>sectorului de subsol și volumul rezervelor de substanță minerală utilă</w:t>
      </w:r>
      <w:r w:rsidR="00DC5754" w:rsidRPr="00D3223B">
        <w:rPr>
          <w:sz w:val="26"/>
          <w:szCs w:val="26"/>
          <w:highlight w:val="white"/>
        </w:rPr>
        <w:t>”</w:t>
      </w:r>
      <w:r w:rsidR="0027741C" w:rsidRPr="00D3223B">
        <w:rPr>
          <w:sz w:val="26"/>
          <w:szCs w:val="26"/>
          <w:highlight w:val="white"/>
        </w:rPr>
        <w:t>.</w:t>
      </w:r>
    </w:p>
    <w:p w14:paraId="65412BA3" w14:textId="77777777" w:rsidR="00464BE7" w:rsidRPr="00D3223B" w:rsidRDefault="00464BE7" w:rsidP="00367AFE">
      <w:pPr>
        <w:spacing w:line="276" w:lineRule="auto"/>
        <w:jc w:val="both"/>
        <w:rPr>
          <w:b/>
          <w:sz w:val="26"/>
          <w:szCs w:val="26"/>
          <w:highlight w:val="green"/>
        </w:rPr>
      </w:pPr>
    </w:p>
    <w:p w14:paraId="6DA2520B" w14:textId="66BAC6FB" w:rsidR="00BB7944" w:rsidRPr="00D3223B" w:rsidRDefault="004B45F0" w:rsidP="00BB7944">
      <w:pPr>
        <w:pStyle w:val="Listparagraf"/>
        <w:numPr>
          <w:ilvl w:val="1"/>
          <w:numId w:val="10"/>
        </w:numPr>
        <w:spacing w:line="276" w:lineRule="auto"/>
        <w:jc w:val="both"/>
        <w:rPr>
          <w:b/>
          <w:bCs/>
          <w:sz w:val="26"/>
          <w:szCs w:val="26"/>
        </w:rPr>
      </w:pPr>
      <w:r w:rsidRPr="00D3223B">
        <w:rPr>
          <w:b/>
          <w:bCs/>
          <w:sz w:val="26"/>
          <w:szCs w:val="26"/>
        </w:rPr>
        <w:t>În anexa nr. 2</w:t>
      </w:r>
      <w:r w:rsidR="00BB7944" w:rsidRPr="00D3223B">
        <w:rPr>
          <w:b/>
          <w:bCs/>
          <w:sz w:val="26"/>
          <w:szCs w:val="26"/>
          <w:highlight w:val="white"/>
        </w:rPr>
        <w:t>:</w:t>
      </w:r>
      <w:r w:rsidRPr="00D3223B">
        <w:rPr>
          <w:b/>
          <w:bCs/>
          <w:sz w:val="26"/>
          <w:szCs w:val="26"/>
        </w:rPr>
        <w:t xml:space="preserve"> </w:t>
      </w:r>
    </w:p>
    <w:p w14:paraId="783A0830" w14:textId="77777777" w:rsidR="000077F2" w:rsidRPr="00D3223B" w:rsidRDefault="004B45F0" w:rsidP="00BB7944">
      <w:pPr>
        <w:pStyle w:val="Listparagraf"/>
        <w:numPr>
          <w:ilvl w:val="2"/>
          <w:numId w:val="10"/>
        </w:numPr>
        <w:spacing w:line="276" w:lineRule="auto"/>
        <w:jc w:val="both"/>
        <w:rPr>
          <w:b/>
          <w:bCs/>
          <w:sz w:val="26"/>
          <w:szCs w:val="26"/>
        </w:rPr>
      </w:pPr>
      <w:r w:rsidRPr="00D3223B">
        <w:rPr>
          <w:b/>
          <w:bCs/>
          <w:sz w:val="26"/>
          <w:szCs w:val="26"/>
        </w:rPr>
        <w:t xml:space="preserve">pct. </w:t>
      </w:r>
      <w:r w:rsidR="0098219D" w:rsidRPr="00D3223B">
        <w:rPr>
          <w:b/>
          <w:bCs/>
          <w:sz w:val="26"/>
          <w:szCs w:val="26"/>
        </w:rPr>
        <w:t>4</w:t>
      </w:r>
      <w:r w:rsidRPr="00D3223B">
        <w:rPr>
          <w:b/>
          <w:bCs/>
          <w:sz w:val="26"/>
          <w:szCs w:val="26"/>
        </w:rPr>
        <w:t xml:space="preserve"> </w:t>
      </w:r>
      <w:r w:rsidRPr="00D3223B">
        <w:rPr>
          <w:sz w:val="26"/>
          <w:szCs w:val="26"/>
        </w:rPr>
        <w:t>se completează cu</w:t>
      </w:r>
      <w:r w:rsidRPr="00D3223B">
        <w:rPr>
          <w:b/>
          <w:sz w:val="26"/>
          <w:szCs w:val="26"/>
        </w:rPr>
        <w:t xml:space="preserve"> </w:t>
      </w:r>
      <w:r w:rsidRPr="00D3223B">
        <w:rPr>
          <w:sz w:val="26"/>
          <w:szCs w:val="26"/>
        </w:rPr>
        <w:t>lit</w:t>
      </w:r>
      <w:r w:rsidR="00BB7944" w:rsidRPr="00D3223B">
        <w:rPr>
          <w:sz w:val="26"/>
          <w:szCs w:val="26"/>
        </w:rPr>
        <w:t>.</w:t>
      </w:r>
      <w:r w:rsidRPr="00D3223B">
        <w:rPr>
          <w:sz w:val="26"/>
          <w:szCs w:val="26"/>
        </w:rPr>
        <w:t xml:space="preserve"> </w:t>
      </w:r>
      <w:r w:rsidR="0098219D" w:rsidRPr="00D3223B">
        <w:rPr>
          <w:sz w:val="26"/>
          <w:szCs w:val="26"/>
        </w:rPr>
        <w:t>h</w:t>
      </w:r>
      <w:r w:rsidRPr="00D3223B">
        <w:rPr>
          <w:sz w:val="26"/>
          <w:szCs w:val="26"/>
        </w:rPr>
        <w:t>)</w:t>
      </w:r>
      <w:r w:rsidR="000077F2" w:rsidRPr="00D3223B">
        <w:rPr>
          <w:sz w:val="26"/>
          <w:szCs w:val="26"/>
        </w:rPr>
        <w:t xml:space="preserve"> </w:t>
      </w:r>
      <w:r w:rsidR="000077F2" w:rsidRPr="00D3223B">
        <w:rPr>
          <w:sz w:val="26"/>
          <w:szCs w:val="26"/>
          <w:lang w:val="it-IT"/>
        </w:rPr>
        <w:t xml:space="preserve">cu </w:t>
      </w:r>
      <w:r w:rsidR="000077F2" w:rsidRPr="00D3223B">
        <w:rPr>
          <w:sz w:val="26"/>
          <w:szCs w:val="26"/>
        </w:rPr>
        <w:t>următorul cuprins</w:t>
      </w:r>
      <w:r w:rsidR="00761E23" w:rsidRPr="00D3223B">
        <w:rPr>
          <w:sz w:val="26"/>
          <w:szCs w:val="26"/>
        </w:rPr>
        <w:t xml:space="preserve">: </w:t>
      </w:r>
      <w:r w:rsidRPr="00D3223B">
        <w:rPr>
          <w:sz w:val="26"/>
          <w:szCs w:val="26"/>
        </w:rPr>
        <w:t xml:space="preserve"> </w:t>
      </w:r>
    </w:p>
    <w:p w14:paraId="5C35516F" w14:textId="38FC1DBA" w:rsidR="008210EF" w:rsidRPr="00D3223B" w:rsidRDefault="008210EF" w:rsidP="008210EF">
      <w:pPr>
        <w:pBdr>
          <w:top w:val="nil"/>
          <w:left w:val="nil"/>
          <w:bottom w:val="nil"/>
          <w:right w:val="nil"/>
          <w:between w:val="nil"/>
        </w:pBdr>
        <w:spacing w:line="276" w:lineRule="auto"/>
        <w:jc w:val="both"/>
        <w:rPr>
          <w:sz w:val="26"/>
          <w:szCs w:val="26"/>
        </w:rPr>
      </w:pPr>
      <w:r w:rsidRPr="00D3223B">
        <w:rPr>
          <w:sz w:val="26"/>
          <w:szCs w:val="26"/>
        </w:rPr>
        <w:t xml:space="preserve">„h) </w:t>
      </w:r>
      <w:r w:rsidR="00AE49FB" w:rsidRPr="00D3223B">
        <w:rPr>
          <w:sz w:val="26"/>
          <w:szCs w:val="26"/>
        </w:rPr>
        <w:t>la expirarea termenului pentru depunerea ofertelor</w:t>
      </w:r>
      <w:r w:rsidR="00BF76D8" w:rsidRPr="00D3223B">
        <w:rPr>
          <w:sz w:val="26"/>
          <w:szCs w:val="26"/>
        </w:rPr>
        <w:t>, până la</w:t>
      </w:r>
      <w:r w:rsidR="00AE49FB" w:rsidRPr="00D3223B">
        <w:rPr>
          <w:sz w:val="26"/>
          <w:szCs w:val="26"/>
        </w:rPr>
        <w:t xml:space="preserve"> </w:t>
      </w:r>
      <w:r w:rsidRPr="00D3223B">
        <w:rPr>
          <w:sz w:val="26"/>
          <w:szCs w:val="26"/>
        </w:rPr>
        <w:t xml:space="preserve">desfășurarea concursului, solicită de la Inspectoratul </w:t>
      </w:r>
      <w:r w:rsidR="00A67159" w:rsidRPr="00D3223B">
        <w:rPr>
          <w:sz w:val="26"/>
          <w:szCs w:val="26"/>
        </w:rPr>
        <w:t>pentru</w:t>
      </w:r>
      <w:r w:rsidRPr="00D3223B">
        <w:rPr>
          <w:sz w:val="26"/>
          <w:szCs w:val="26"/>
        </w:rPr>
        <w:t xml:space="preserve"> Protecți</w:t>
      </w:r>
      <w:r w:rsidR="00A67159" w:rsidRPr="00D3223B">
        <w:rPr>
          <w:sz w:val="26"/>
          <w:szCs w:val="26"/>
        </w:rPr>
        <w:t>a</w:t>
      </w:r>
      <w:r w:rsidRPr="00D3223B">
        <w:rPr>
          <w:sz w:val="26"/>
          <w:szCs w:val="26"/>
        </w:rPr>
        <w:t xml:space="preserve"> </w:t>
      </w:r>
      <w:r w:rsidR="00267B8C" w:rsidRPr="00D3223B">
        <w:rPr>
          <w:sz w:val="26"/>
          <w:szCs w:val="26"/>
        </w:rPr>
        <w:t>M</w:t>
      </w:r>
      <w:r w:rsidRPr="00D3223B">
        <w:rPr>
          <w:sz w:val="26"/>
          <w:szCs w:val="26"/>
        </w:rPr>
        <w:t>ediului informații despre ofertanți pentru ultim</w:t>
      </w:r>
      <w:r w:rsidR="007230FF" w:rsidRPr="00D3223B">
        <w:rPr>
          <w:sz w:val="26"/>
          <w:szCs w:val="26"/>
        </w:rPr>
        <w:t>ii</w:t>
      </w:r>
      <w:r w:rsidRPr="00D3223B">
        <w:rPr>
          <w:sz w:val="26"/>
          <w:szCs w:val="26"/>
        </w:rPr>
        <w:t xml:space="preserve"> </w:t>
      </w:r>
      <w:r w:rsidR="00C55AF7" w:rsidRPr="00D3223B">
        <w:rPr>
          <w:sz w:val="26"/>
          <w:szCs w:val="26"/>
        </w:rPr>
        <w:t>3</w:t>
      </w:r>
      <w:r w:rsidRPr="00D3223B">
        <w:rPr>
          <w:sz w:val="26"/>
          <w:szCs w:val="26"/>
        </w:rPr>
        <w:t xml:space="preserve"> </w:t>
      </w:r>
      <w:r w:rsidR="007230FF" w:rsidRPr="00D3223B">
        <w:rPr>
          <w:sz w:val="26"/>
          <w:szCs w:val="26"/>
        </w:rPr>
        <w:t>ani</w:t>
      </w:r>
      <w:r w:rsidRPr="00D3223B">
        <w:rPr>
          <w:sz w:val="26"/>
          <w:szCs w:val="26"/>
        </w:rPr>
        <w:t xml:space="preserve"> privind cazurile de încălcare a legislației în domeniul protecției mediului și utilizării raționale a resurselor naturale”.</w:t>
      </w:r>
    </w:p>
    <w:p w14:paraId="3FAE1A25" w14:textId="77777777" w:rsidR="00C55AF7" w:rsidRPr="00D3223B" w:rsidRDefault="00C55AF7" w:rsidP="008210EF">
      <w:pPr>
        <w:pBdr>
          <w:top w:val="nil"/>
          <w:left w:val="nil"/>
          <w:bottom w:val="nil"/>
          <w:right w:val="nil"/>
          <w:between w:val="nil"/>
        </w:pBdr>
        <w:spacing w:line="276" w:lineRule="auto"/>
        <w:jc w:val="both"/>
        <w:rPr>
          <w:sz w:val="26"/>
          <w:szCs w:val="26"/>
        </w:rPr>
      </w:pPr>
    </w:p>
    <w:p w14:paraId="2CED2A36" w14:textId="2DE57CEE" w:rsidR="00C55AF7" w:rsidRPr="00D3223B" w:rsidRDefault="00C55AF7" w:rsidP="00C55AF7">
      <w:pPr>
        <w:pStyle w:val="Listparagraf"/>
        <w:numPr>
          <w:ilvl w:val="2"/>
          <w:numId w:val="10"/>
        </w:numPr>
        <w:pBdr>
          <w:top w:val="nil"/>
          <w:left w:val="nil"/>
          <w:bottom w:val="nil"/>
          <w:right w:val="nil"/>
          <w:between w:val="nil"/>
        </w:pBdr>
        <w:spacing w:line="276" w:lineRule="auto"/>
        <w:jc w:val="both"/>
        <w:rPr>
          <w:sz w:val="26"/>
          <w:szCs w:val="26"/>
        </w:rPr>
      </w:pPr>
      <w:r w:rsidRPr="00D3223B">
        <w:rPr>
          <w:b/>
          <w:bCs/>
          <w:sz w:val="26"/>
          <w:szCs w:val="26"/>
        </w:rPr>
        <w:t>pct. 8</w:t>
      </w:r>
      <w:r w:rsidRPr="00D3223B">
        <w:rPr>
          <w:sz w:val="26"/>
          <w:szCs w:val="26"/>
        </w:rPr>
        <w:t xml:space="preserve"> va avea următorul c</w:t>
      </w:r>
      <w:r w:rsidR="00BF76D8" w:rsidRPr="00D3223B">
        <w:rPr>
          <w:sz w:val="26"/>
          <w:szCs w:val="26"/>
        </w:rPr>
        <w:t>uprins</w:t>
      </w:r>
      <w:r w:rsidRPr="00D3223B">
        <w:rPr>
          <w:sz w:val="26"/>
          <w:szCs w:val="26"/>
        </w:rPr>
        <w:t xml:space="preserve">: </w:t>
      </w:r>
    </w:p>
    <w:p w14:paraId="1B5DCEAF" w14:textId="04D9494B" w:rsidR="00C55AF7" w:rsidRPr="00D3223B" w:rsidRDefault="00C55AF7" w:rsidP="00C55AF7">
      <w:pPr>
        <w:pBdr>
          <w:top w:val="nil"/>
          <w:left w:val="nil"/>
          <w:bottom w:val="nil"/>
          <w:right w:val="nil"/>
          <w:between w:val="nil"/>
        </w:pBdr>
        <w:spacing w:line="276" w:lineRule="auto"/>
        <w:ind w:left="142"/>
        <w:jc w:val="both"/>
        <w:rPr>
          <w:sz w:val="26"/>
          <w:szCs w:val="26"/>
        </w:rPr>
      </w:pPr>
      <w:r w:rsidRPr="00D3223B">
        <w:rPr>
          <w:sz w:val="26"/>
          <w:szCs w:val="26"/>
        </w:rPr>
        <w:t xml:space="preserve">„8. Organizatorul publică comunicatul informativ cu privire la desfășurarea concursului în Monitorul Oficial al Republicii Moldova și pe </w:t>
      </w:r>
      <w:r w:rsidR="00BF76D8" w:rsidRPr="00D3223B">
        <w:rPr>
          <w:sz w:val="26"/>
          <w:szCs w:val="26"/>
        </w:rPr>
        <w:t xml:space="preserve">site-ul web oficial al Ministerului Mediului </w:t>
      </w:r>
      <w:r w:rsidRPr="00D3223B">
        <w:rPr>
          <w:sz w:val="26"/>
          <w:szCs w:val="26"/>
        </w:rPr>
        <w:lastRenderedPageBreak/>
        <w:t xml:space="preserve">cu cel puțin 60 zile calendaristice înainte de data desfășurării </w:t>
      </w:r>
      <w:r w:rsidR="00A20F2E" w:rsidRPr="00D3223B">
        <w:rPr>
          <w:sz w:val="26"/>
          <w:szCs w:val="26"/>
        </w:rPr>
        <w:t>concursului</w:t>
      </w:r>
      <w:r w:rsidRPr="00D3223B">
        <w:rPr>
          <w:sz w:val="26"/>
          <w:szCs w:val="26"/>
        </w:rPr>
        <w:t xml:space="preserve"> (dintre care 30 zile calendaristice pentru înregistrarea ofertelor și 30 zile calendaristice pentru obținerea informațiilor stabilite la pct. 4, lit. h)</w:t>
      </w:r>
      <w:r w:rsidR="00992EE8" w:rsidRPr="00D3223B">
        <w:rPr>
          <w:sz w:val="26"/>
          <w:szCs w:val="26"/>
        </w:rPr>
        <w:t>)</w:t>
      </w:r>
      <w:r w:rsidRPr="00D3223B">
        <w:rPr>
          <w:sz w:val="26"/>
          <w:szCs w:val="26"/>
        </w:rPr>
        <w:t xml:space="preserve"> care este accesibil pentru informare pe întregul termen de prezentare a ofertelor.”.</w:t>
      </w:r>
    </w:p>
    <w:p w14:paraId="7006F4C7" w14:textId="77777777" w:rsidR="00D60172" w:rsidRPr="00D3223B" w:rsidRDefault="00D60172" w:rsidP="008210EF">
      <w:pPr>
        <w:pBdr>
          <w:top w:val="nil"/>
          <w:left w:val="nil"/>
          <w:bottom w:val="nil"/>
          <w:right w:val="nil"/>
          <w:between w:val="nil"/>
        </w:pBdr>
        <w:spacing w:line="276" w:lineRule="auto"/>
        <w:jc w:val="both"/>
        <w:rPr>
          <w:sz w:val="26"/>
          <w:szCs w:val="26"/>
        </w:rPr>
      </w:pPr>
    </w:p>
    <w:p w14:paraId="014DAEC3" w14:textId="39BD31CE" w:rsidR="004B45F0" w:rsidRPr="00D3223B" w:rsidRDefault="004B45F0" w:rsidP="00A65EC2">
      <w:pPr>
        <w:pStyle w:val="Listparagraf"/>
        <w:numPr>
          <w:ilvl w:val="2"/>
          <w:numId w:val="10"/>
        </w:numPr>
        <w:spacing w:line="276" w:lineRule="auto"/>
        <w:jc w:val="both"/>
        <w:rPr>
          <w:sz w:val="26"/>
          <w:szCs w:val="26"/>
          <w:highlight w:val="white"/>
        </w:rPr>
      </w:pPr>
      <w:r w:rsidRPr="00D3223B">
        <w:rPr>
          <w:b/>
          <w:bCs/>
          <w:sz w:val="26"/>
          <w:szCs w:val="26"/>
          <w:highlight w:val="white"/>
        </w:rPr>
        <w:t>pct. 16</w:t>
      </w:r>
      <w:r w:rsidRPr="00D3223B">
        <w:rPr>
          <w:sz w:val="26"/>
          <w:szCs w:val="26"/>
          <w:highlight w:val="white"/>
        </w:rPr>
        <w:t xml:space="preserve"> va avea următorul c</w:t>
      </w:r>
      <w:r w:rsidR="00A65EC2" w:rsidRPr="00D3223B">
        <w:rPr>
          <w:sz w:val="26"/>
          <w:szCs w:val="26"/>
          <w:highlight w:val="white"/>
        </w:rPr>
        <w:t>uprins</w:t>
      </w:r>
      <w:r w:rsidR="003671D4" w:rsidRPr="00D3223B">
        <w:rPr>
          <w:sz w:val="26"/>
          <w:szCs w:val="26"/>
          <w:highlight w:val="white"/>
        </w:rPr>
        <w:t>:</w:t>
      </w:r>
    </w:p>
    <w:p w14:paraId="00000038" w14:textId="0E84C39A" w:rsidR="008C3F1E" w:rsidRPr="00D3223B" w:rsidRDefault="00000000" w:rsidP="004B45F0">
      <w:pPr>
        <w:spacing w:line="276" w:lineRule="auto"/>
        <w:jc w:val="both"/>
        <w:rPr>
          <w:sz w:val="26"/>
          <w:szCs w:val="26"/>
          <w:highlight w:val="white"/>
        </w:rPr>
      </w:pPr>
      <w:r w:rsidRPr="00D3223B">
        <w:rPr>
          <w:sz w:val="26"/>
          <w:szCs w:val="26"/>
          <w:highlight w:val="white"/>
        </w:rPr>
        <w:t>„</w:t>
      </w:r>
      <w:r w:rsidR="004B45F0" w:rsidRPr="00D3223B">
        <w:rPr>
          <w:sz w:val="26"/>
          <w:szCs w:val="26"/>
          <w:highlight w:val="white"/>
        </w:rPr>
        <w:t xml:space="preserve">16. </w:t>
      </w:r>
      <w:r w:rsidRPr="00D3223B">
        <w:rPr>
          <w:sz w:val="26"/>
          <w:szCs w:val="26"/>
          <w:highlight w:val="white"/>
        </w:rPr>
        <w:t xml:space="preserve">Secretarul Comisiei înregistrează ofertele, verifică corespunderea documentelor prezentate conform cerințelor </w:t>
      </w:r>
      <w:r w:rsidRPr="00D3223B">
        <w:rPr>
          <w:b/>
          <w:sz w:val="26"/>
          <w:szCs w:val="26"/>
          <w:highlight w:val="white"/>
        </w:rPr>
        <w:t>pct. 14 lit. a)</w:t>
      </w:r>
      <w:r w:rsidR="00AC5313" w:rsidRPr="00D3223B">
        <w:rPr>
          <w:sz w:val="26"/>
          <w:szCs w:val="26"/>
          <w:highlight w:val="white"/>
        </w:rPr>
        <w:t xml:space="preserve">, </w:t>
      </w:r>
      <w:r w:rsidR="000629B0" w:rsidRPr="00D3223B">
        <w:rPr>
          <w:sz w:val="26"/>
          <w:szCs w:val="26"/>
          <w:highlight w:val="white"/>
        </w:rPr>
        <w:t xml:space="preserve">și </w:t>
      </w:r>
      <w:r w:rsidRPr="00D3223B">
        <w:rPr>
          <w:sz w:val="26"/>
          <w:szCs w:val="26"/>
          <w:highlight w:val="white"/>
        </w:rPr>
        <w:t>asigură păstrarea lor</w:t>
      </w:r>
      <w:r w:rsidR="000629B0" w:rsidRPr="00D3223B">
        <w:rPr>
          <w:sz w:val="26"/>
          <w:szCs w:val="26"/>
          <w:highlight w:val="white"/>
        </w:rPr>
        <w:t>.</w:t>
      </w:r>
    </w:p>
    <w:p w14:paraId="56C4403A" w14:textId="77777777" w:rsidR="003E3427" w:rsidRPr="00D3223B" w:rsidRDefault="003E3427" w:rsidP="004B45F0">
      <w:pPr>
        <w:spacing w:line="276" w:lineRule="auto"/>
        <w:jc w:val="both"/>
        <w:rPr>
          <w:sz w:val="26"/>
          <w:szCs w:val="26"/>
          <w:highlight w:val="white"/>
        </w:rPr>
      </w:pPr>
    </w:p>
    <w:p w14:paraId="66F20888" w14:textId="5ABEF4EA" w:rsidR="003E3427" w:rsidRPr="00D3223B" w:rsidRDefault="003E3427" w:rsidP="003E3427">
      <w:pPr>
        <w:pStyle w:val="Listparagraf"/>
        <w:numPr>
          <w:ilvl w:val="2"/>
          <w:numId w:val="10"/>
        </w:numPr>
        <w:spacing w:line="276" w:lineRule="auto"/>
        <w:jc w:val="both"/>
        <w:rPr>
          <w:sz w:val="26"/>
          <w:szCs w:val="26"/>
          <w:highlight w:val="white"/>
        </w:rPr>
      </w:pPr>
      <w:r w:rsidRPr="00D3223B">
        <w:rPr>
          <w:sz w:val="26"/>
          <w:szCs w:val="26"/>
          <w:highlight w:val="white"/>
        </w:rPr>
        <w:t>pct. 18 va avea următorul cuprins:</w:t>
      </w:r>
    </w:p>
    <w:p w14:paraId="61094DFB" w14:textId="0D5B7F03" w:rsidR="003E3427" w:rsidRPr="00D3223B" w:rsidRDefault="003E3427" w:rsidP="003E3427">
      <w:pPr>
        <w:spacing w:line="276" w:lineRule="auto"/>
        <w:jc w:val="both"/>
        <w:rPr>
          <w:sz w:val="26"/>
          <w:szCs w:val="26"/>
          <w:highlight w:val="white"/>
        </w:rPr>
      </w:pPr>
      <w:r w:rsidRPr="00D3223B">
        <w:rPr>
          <w:sz w:val="26"/>
          <w:szCs w:val="26"/>
          <w:highlight w:val="white"/>
        </w:rPr>
        <w:t>„18. La concurs nu se admit pretendenți față de care a fost inițiată procedura de insolvabilitate, care au restanțe ce depășesc o perioadă fiscală (impozite, taxe și alte plăți) față de bugetul de stat, care în activitatea anterioară au comis încălcări ale legislației de mediu ce au condus la cauzarea prejudiciului în domeniul solului/subsolului și /sau anularea perimetrului minier.”</w:t>
      </w:r>
    </w:p>
    <w:p w14:paraId="0E5E2FD1" w14:textId="712046E9" w:rsidR="00D136C4" w:rsidRPr="00D3223B" w:rsidRDefault="00D136C4" w:rsidP="004B45F0">
      <w:pPr>
        <w:spacing w:line="276" w:lineRule="auto"/>
        <w:jc w:val="both"/>
        <w:rPr>
          <w:sz w:val="26"/>
          <w:szCs w:val="26"/>
          <w:highlight w:val="white"/>
        </w:rPr>
      </w:pPr>
    </w:p>
    <w:p w14:paraId="678BD5E9" w14:textId="3E9D728D" w:rsidR="00D136C4" w:rsidRPr="00D3223B" w:rsidRDefault="00D136C4" w:rsidP="00D136C4">
      <w:pPr>
        <w:pStyle w:val="Listparagraf"/>
        <w:numPr>
          <w:ilvl w:val="2"/>
          <w:numId w:val="10"/>
        </w:numPr>
        <w:spacing w:line="276" w:lineRule="auto"/>
        <w:jc w:val="both"/>
        <w:rPr>
          <w:sz w:val="26"/>
          <w:szCs w:val="26"/>
          <w:highlight w:val="white"/>
        </w:rPr>
      </w:pPr>
      <w:r w:rsidRPr="00D3223B">
        <w:rPr>
          <w:sz w:val="26"/>
          <w:szCs w:val="26"/>
          <w:highlight w:val="white"/>
        </w:rPr>
        <w:t>pct. 20 va avea următorul cuprins:</w:t>
      </w:r>
    </w:p>
    <w:p w14:paraId="76D3A416" w14:textId="7955F088" w:rsidR="00D136C4" w:rsidRPr="00D3223B" w:rsidRDefault="00D136C4" w:rsidP="009A0E30">
      <w:pPr>
        <w:spacing w:line="276" w:lineRule="auto"/>
        <w:jc w:val="both"/>
        <w:rPr>
          <w:sz w:val="26"/>
          <w:szCs w:val="26"/>
          <w:highlight w:val="white"/>
        </w:rPr>
      </w:pPr>
      <w:r w:rsidRPr="00D3223B">
        <w:rPr>
          <w:sz w:val="26"/>
          <w:szCs w:val="26"/>
          <w:highlight w:val="white"/>
        </w:rPr>
        <w:t xml:space="preserve">„20. Ofertele de concurs ale </w:t>
      </w:r>
      <w:r w:rsidR="00D24AF7" w:rsidRPr="00D3223B">
        <w:rPr>
          <w:sz w:val="26"/>
          <w:szCs w:val="26"/>
          <w:highlight w:val="white"/>
        </w:rPr>
        <w:t>participanților</w:t>
      </w:r>
      <w:r w:rsidRPr="00D3223B">
        <w:rPr>
          <w:sz w:val="26"/>
          <w:szCs w:val="26"/>
          <w:highlight w:val="white"/>
        </w:rPr>
        <w:t xml:space="preserve"> se examinează la </w:t>
      </w:r>
      <w:r w:rsidR="00D24AF7" w:rsidRPr="00D3223B">
        <w:rPr>
          <w:sz w:val="26"/>
          <w:szCs w:val="26"/>
          <w:highlight w:val="white"/>
        </w:rPr>
        <w:t>ședința</w:t>
      </w:r>
      <w:r w:rsidRPr="00D3223B">
        <w:rPr>
          <w:sz w:val="26"/>
          <w:szCs w:val="26"/>
          <w:highlight w:val="white"/>
        </w:rPr>
        <w:t xml:space="preserve"> Comisiei după deschiderea plicurilor sigilate în </w:t>
      </w:r>
      <w:r w:rsidR="00D24AF7" w:rsidRPr="00D3223B">
        <w:rPr>
          <w:sz w:val="26"/>
          <w:szCs w:val="26"/>
          <w:highlight w:val="white"/>
        </w:rPr>
        <w:t>prezența</w:t>
      </w:r>
      <w:r w:rsidRPr="00D3223B">
        <w:rPr>
          <w:sz w:val="26"/>
          <w:szCs w:val="26"/>
          <w:highlight w:val="white"/>
        </w:rPr>
        <w:t xml:space="preserve"> tuturor </w:t>
      </w:r>
      <w:r w:rsidR="00D24AF7" w:rsidRPr="00D3223B">
        <w:rPr>
          <w:sz w:val="26"/>
          <w:szCs w:val="26"/>
          <w:highlight w:val="white"/>
        </w:rPr>
        <w:t>ofertanților</w:t>
      </w:r>
      <w:r w:rsidRPr="00D3223B">
        <w:rPr>
          <w:sz w:val="26"/>
          <w:szCs w:val="26"/>
          <w:highlight w:val="white"/>
        </w:rPr>
        <w:t xml:space="preserve">. </w:t>
      </w:r>
      <w:r w:rsidR="00D24AF7" w:rsidRPr="00D3223B">
        <w:rPr>
          <w:sz w:val="26"/>
          <w:szCs w:val="26"/>
          <w:highlight w:val="white"/>
        </w:rPr>
        <w:t>Ședința</w:t>
      </w:r>
      <w:r w:rsidRPr="00D3223B">
        <w:rPr>
          <w:sz w:val="26"/>
          <w:szCs w:val="26"/>
          <w:highlight w:val="white"/>
        </w:rPr>
        <w:t xml:space="preserve"> Comisiei se consideră deliberativă dacă la ea au fost </w:t>
      </w:r>
      <w:r w:rsidR="00D24AF7" w:rsidRPr="00D3223B">
        <w:rPr>
          <w:sz w:val="26"/>
          <w:szCs w:val="26"/>
          <w:highlight w:val="white"/>
        </w:rPr>
        <w:t>prezenți</w:t>
      </w:r>
      <w:r w:rsidRPr="00D3223B">
        <w:rPr>
          <w:sz w:val="26"/>
          <w:szCs w:val="26"/>
          <w:highlight w:val="white"/>
        </w:rPr>
        <w:t xml:space="preserve"> nu mai </w:t>
      </w:r>
      <w:r w:rsidR="00D24AF7" w:rsidRPr="00D3223B">
        <w:rPr>
          <w:sz w:val="26"/>
          <w:szCs w:val="26"/>
          <w:highlight w:val="white"/>
        </w:rPr>
        <w:t>puțin</w:t>
      </w:r>
      <w:r w:rsidRPr="00D3223B">
        <w:rPr>
          <w:sz w:val="26"/>
          <w:szCs w:val="26"/>
          <w:highlight w:val="white"/>
        </w:rPr>
        <w:t xml:space="preserve"> de 2/3 din membrii ei. </w:t>
      </w:r>
    </w:p>
    <w:p w14:paraId="24204D11" w14:textId="77777777" w:rsidR="00992EE8" w:rsidRPr="00D3223B" w:rsidRDefault="00992EE8" w:rsidP="004B45F0">
      <w:pPr>
        <w:spacing w:line="276" w:lineRule="auto"/>
        <w:jc w:val="both"/>
        <w:rPr>
          <w:sz w:val="26"/>
          <w:szCs w:val="26"/>
          <w:highlight w:val="white"/>
        </w:rPr>
      </w:pPr>
    </w:p>
    <w:p w14:paraId="47B57AE6" w14:textId="0447EFE1" w:rsidR="004B45F0" w:rsidRPr="00D3223B" w:rsidRDefault="00000000" w:rsidP="00033EB5">
      <w:pPr>
        <w:pStyle w:val="Listparagraf"/>
        <w:numPr>
          <w:ilvl w:val="2"/>
          <w:numId w:val="10"/>
        </w:numPr>
        <w:spacing w:line="276" w:lineRule="auto"/>
        <w:jc w:val="both"/>
        <w:rPr>
          <w:sz w:val="26"/>
          <w:szCs w:val="26"/>
          <w:highlight w:val="white"/>
        </w:rPr>
      </w:pPr>
      <w:r w:rsidRPr="00D3223B">
        <w:rPr>
          <w:b/>
          <w:bCs/>
          <w:sz w:val="26"/>
          <w:szCs w:val="26"/>
          <w:highlight w:val="white"/>
        </w:rPr>
        <w:t>pct. 21</w:t>
      </w:r>
      <w:r w:rsidRPr="00D3223B">
        <w:rPr>
          <w:sz w:val="26"/>
          <w:szCs w:val="26"/>
          <w:highlight w:val="white"/>
        </w:rPr>
        <w:t xml:space="preserve"> va avea următorul </w:t>
      </w:r>
      <w:r w:rsidR="00033EB5" w:rsidRPr="00D3223B">
        <w:rPr>
          <w:sz w:val="26"/>
          <w:szCs w:val="26"/>
          <w:highlight w:val="white"/>
        </w:rPr>
        <w:t>cuprins</w:t>
      </w:r>
      <w:r w:rsidR="003671D4" w:rsidRPr="00D3223B">
        <w:rPr>
          <w:sz w:val="26"/>
          <w:szCs w:val="26"/>
          <w:highlight w:val="white"/>
        </w:rPr>
        <w:t>:</w:t>
      </w:r>
    </w:p>
    <w:p w14:paraId="0000003A" w14:textId="0B0C0310" w:rsidR="008C3F1E" w:rsidRPr="00D3223B" w:rsidRDefault="00000000" w:rsidP="004B45F0">
      <w:pPr>
        <w:spacing w:line="276" w:lineRule="auto"/>
        <w:jc w:val="both"/>
        <w:rPr>
          <w:sz w:val="26"/>
          <w:szCs w:val="26"/>
          <w:highlight w:val="white"/>
        </w:rPr>
      </w:pPr>
      <w:r w:rsidRPr="00D3223B">
        <w:rPr>
          <w:sz w:val="26"/>
          <w:szCs w:val="26"/>
          <w:highlight w:val="white"/>
        </w:rPr>
        <w:t xml:space="preserve">„21. </w:t>
      </w:r>
      <w:r w:rsidR="00A0386F" w:rsidRPr="00D3223B">
        <w:rPr>
          <w:sz w:val="26"/>
          <w:szCs w:val="26"/>
          <w:highlight w:val="white"/>
        </w:rPr>
        <w:t xml:space="preserve"> </w:t>
      </w:r>
      <w:r w:rsidR="0082538A" w:rsidRPr="00D3223B">
        <w:rPr>
          <w:sz w:val="26"/>
          <w:szCs w:val="26"/>
          <w:highlight w:val="white"/>
        </w:rPr>
        <w:t>Câștigătorul concursului este considerat ofertantul a cărui propunere este evaluată/apreciată ca fiind cea mai bună, conform criteriilor stabilite în prezentul regulament, într-un mod transparent și obiectiv, cu puncte cuprinse între 1 și 5, fără zecimale. Media aritmetică obținută la evaluare ofertelor se notează cu sutimi. Evaluarea ofertelor se face conform anexelor nr.</w:t>
      </w:r>
      <w:r w:rsidR="00992EE8" w:rsidRPr="00D3223B">
        <w:rPr>
          <w:sz w:val="26"/>
          <w:szCs w:val="26"/>
          <w:highlight w:val="white"/>
        </w:rPr>
        <w:t xml:space="preserve"> 1 – nr. </w:t>
      </w:r>
      <w:r w:rsidR="0082538A" w:rsidRPr="00D3223B">
        <w:rPr>
          <w:sz w:val="26"/>
          <w:szCs w:val="26"/>
          <w:highlight w:val="white"/>
        </w:rPr>
        <w:t>3</w:t>
      </w:r>
      <w:r w:rsidR="009A0E30" w:rsidRPr="00D3223B">
        <w:rPr>
          <w:sz w:val="26"/>
          <w:szCs w:val="26"/>
          <w:highlight w:val="white"/>
        </w:rPr>
        <w:t xml:space="preserve">, unde anexele nr. 1 și nr. 2 se semnează în parte de fiecare membru al </w:t>
      </w:r>
      <w:r w:rsidR="003E3427" w:rsidRPr="00D3223B">
        <w:rPr>
          <w:sz w:val="26"/>
          <w:szCs w:val="26"/>
          <w:highlight w:val="white"/>
        </w:rPr>
        <w:t>C</w:t>
      </w:r>
      <w:r w:rsidR="009A0E30" w:rsidRPr="00D3223B">
        <w:rPr>
          <w:sz w:val="26"/>
          <w:szCs w:val="26"/>
          <w:highlight w:val="white"/>
        </w:rPr>
        <w:t xml:space="preserve">omisiei – evaluator, iar anexa nr. 3 -  se semnează de </w:t>
      </w:r>
      <w:r w:rsidR="00D24AF7" w:rsidRPr="00D3223B">
        <w:rPr>
          <w:sz w:val="26"/>
          <w:szCs w:val="26"/>
          <w:highlight w:val="white"/>
        </w:rPr>
        <w:t>toți</w:t>
      </w:r>
      <w:r w:rsidR="009A0E30" w:rsidRPr="00D3223B">
        <w:rPr>
          <w:sz w:val="26"/>
          <w:szCs w:val="26"/>
          <w:highlight w:val="white"/>
        </w:rPr>
        <w:t xml:space="preserve"> membrii Comisiei </w:t>
      </w:r>
      <w:r w:rsidR="00D24AF7" w:rsidRPr="00D3223B">
        <w:rPr>
          <w:sz w:val="26"/>
          <w:szCs w:val="26"/>
          <w:highlight w:val="white"/>
        </w:rPr>
        <w:t>prezenți</w:t>
      </w:r>
      <w:r w:rsidR="009A0E30" w:rsidRPr="00D3223B">
        <w:rPr>
          <w:sz w:val="26"/>
          <w:szCs w:val="26"/>
          <w:highlight w:val="white"/>
        </w:rPr>
        <w:t xml:space="preserve"> la </w:t>
      </w:r>
      <w:r w:rsidR="00D24AF7" w:rsidRPr="00D3223B">
        <w:rPr>
          <w:sz w:val="26"/>
          <w:szCs w:val="26"/>
          <w:highlight w:val="white"/>
        </w:rPr>
        <w:t>ședință</w:t>
      </w:r>
      <w:r w:rsidR="009A0E30" w:rsidRPr="00D3223B">
        <w:rPr>
          <w:sz w:val="26"/>
          <w:szCs w:val="26"/>
          <w:highlight w:val="white"/>
        </w:rPr>
        <w:t>, inclusiv Președintele și secretarul Comisiei.</w:t>
      </w:r>
      <w:r w:rsidR="003E3427" w:rsidRPr="00D3223B">
        <w:rPr>
          <w:sz w:val="26"/>
          <w:szCs w:val="26"/>
          <w:highlight w:val="white"/>
        </w:rPr>
        <w:t xml:space="preserve"> </w:t>
      </w:r>
      <w:r w:rsidR="00D136C4" w:rsidRPr="00D3223B">
        <w:rPr>
          <w:sz w:val="26"/>
          <w:szCs w:val="26"/>
          <w:highlight w:val="white"/>
        </w:rPr>
        <w:t xml:space="preserve">În cazul unui număr egal de puncte, votul </w:t>
      </w:r>
      <w:r w:rsidR="00D24AF7" w:rsidRPr="00D3223B">
        <w:rPr>
          <w:sz w:val="26"/>
          <w:szCs w:val="26"/>
          <w:highlight w:val="white"/>
        </w:rPr>
        <w:t>președintelui</w:t>
      </w:r>
      <w:r w:rsidR="00D136C4" w:rsidRPr="00D3223B">
        <w:rPr>
          <w:sz w:val="26"/>
          <w:szCs w:val="26"/>
          <w:highlight w:val="white"/>
        </w:rPr>
        <w:t xml:space="preserve"> Comisiei (iar în lipsa lui – a </w:t>
      </w:r>
      <w:r w:rsidR="00D24AF7" w:rsidRPr="00D3223B">
        <w:rPr>
          <w:sz w:val="26"/>
          <w:szCs w:val="26"/>
          <w:highlight w:val="white"/>
        </w:rPr>
        <w:t>vicepreședintelui</w:t>
      </w:r>
      <w:r w:rsidR="00D136C4" w:rsidRPr="00D3223B">
        <w:rPr>
          <w:sz w:val="26"/>
          <w:szCs w:val="26"/>
          <w:highlight w:val="white"/>
        </w:rPr>
        <w:t>) este decisiv</w:t>
      </w:r>
      <w:r w:rsidR="009A0E30" w:rsidRPr="00D3223B">
        <w:rPr>
          <w:sz w:val="26"/>
          <w:szCs w:val="26"/>
          <w:highlight w:val="white"/>
        </w:rPr>
        <w:t xml:space="preserve">. </w:t>
      </w:r>
    </w:p>
    <w:p w14:paraId="7B2A9906" w14:textId="77777777" w:rsidR="003B7C79" w:rsidRPr="00D3223B" w:rsidRDefault="003B7C79" w:rsidP="004B45F0">
      <w:pPr>
        <w:spacing w:line="276" w:lineRule="auto"/>
        <w:jc w:val="both"/>
        <w:rPr>
          <w:sz w:val="26"/>
          <w:szCs w:val="26"/>
          <w:highlight w:val="white"/>
        </w:rPr>
      </w:pPr>
    </w:p>
    <w:p w14:paraId="305B3D34" w14:textId="0783E81B" w:rsidR="00D46E23" w:rsidRPr="00D3223B" w:rsidRDefault="0082538A" w:rsidP="00D46E23">
      <w:pPr>
        <w:pStyle w:val="Listparagraf"/>
        <w:numPr>
          <w:ilvl w:val="2"/>
          <w:numId w:val="10"/>
        </w:numPr>
        <w:pBdr>
          <w:top w:val="nil"/>
          <w:left w:val="nil"/>
          <w:bottom w:val="nil"/>
          <w:right w:val="nil"/>
          <w:between w:val="nil"/>
        </w:pBdr>
        <w:spacing w:line="276" w:lineRule="auto"/>
        <w:jc w:val="both"/>
        <w:rPr>
          <w:sz w:val="26"/>
          <w:szCs w:val="26"/>
          <w:highlight w:val="white"/>
        </w:rPr>
      </w:pPr>
      <w:r w:rsidRPr="00D3223B">
        <w:rPr>
          <w:bCs/>
          <w:sz w:val="26"/>
          <w:szCs w:val="26"/>
          <w:highlight w:val="white"/>
        </w:rPr>
        <w:t>S</w:t>
      </w:r>
      <w:r w:rsidR="00D46E23" w:rsidRPr="00D3223B">
        <w:rPr>
          <w:bCs/>
          <w:sz w:val="26"/>
          <w:szCs w:val="26"/>
          <w:highlight w:val="white"/>
        </w:rPr>
        <w:t>e</w:t>
      </w:r>
      <w:r w:rsidR="00D46E23" w:rsidRPr="00D3223B">
        <w:rPr>
          <w:sz w:val="26"/>
          <w:szCs w:val="26"/>
          <w:highlight w:val="white"/>
        </w:rPr>
        <w:t xml:space="preserve"> completează cu </w:t>
      </w:r>
      <w:r w:rsidR="00D46E23" w:rsidRPr="00D3223B">
        <w:rPr>
          <w:b/>
          <w:sz w:val="26"/>
          <w:szCs w:val="26"/>
          <w:highlight w:val="white"/>
        </w:rPr>
        <w:t xml:space="preserve">pct. </w:t>
      </w:r>
      <w:r w:rsidRPr="00D3223B">
        <w:rPr>
          <w:b/>
          <w:bCs/>
          <w:sz w:val="26"/>
          <w:szCs w:val="26"/>
          <w:highlight w:val="white"/>
        </w:rPr>
        <w:t>21</w:t>
      </w:r>
      <w:r w:rsidR="00A67159" w:rsidRPr="00D3223B">
        <w:rPr>
          <w:b/>
          <w:bCs/>
          <w:sz w:val="26"/>
          <w:szCs w:val="26"/>
          <w:highlight w:val="white"/>
          <w:vertAlign w:val="superscript"/>
        </w:rPr>
        <w:t>1</w:t>
      </w:r>
      <w:r w:rsidRPr="00D3223B">
        <w:rPr>
          <w:b/>
          <w:sz w:val="26"/>
          <w:szCs w:val="26"/>
          <w:highlight w:val="white"/>
        </w:rPr>
        <w:t xml:space="preserve"> </w:t>
      </w:r>
      <w:r w:rsidR="00D46E23" w:rsidRPr="00D3223B">
        <w:rPr>
          <w:sz w:val="26"/>
          <w:szCs w:val="26"/>
          <w:highlight w:val="white"/>
        </w:rPr>
        <w:t>cu următorul c</w:t>
      </w:r>
      <w:r w:rsidR="00BF76D8" w:rsidRPr="00D3223B">
        <w:rPr>
          <w:sz w:val="26"/>
          <w:szCs w:val="26"/>
          <w:highlight w:val="white"/>
        </w:rPr>
        <w:t>uprins</w:t>
      </w:r>
      <w:r w:rsidR="00D46E23" w:rsidRPr="00D3223B">
        <w:rPr>
          <w:sz w:val="26"/>
          <w:szCs w:val="26"/>
          <w:highlight w:val="white"/>
        </w:rPr>
        <w:t>:</w:t>
      </w:r>
    </w:p>
    <w:p w14:paraId="3747C617" w14:textId="14C8437D" w:rsidR="00D46E23" w:rsidRPr="00D3223B" w:rsidRDefault="00D46E23" w:rsidP="00D46E23">
      <w:pPr>
        <w:spacing w:line="276" w:lineRule="auto"/>
        <w:jc w:val="both"/>
        <w:rPr>
          <w:sz w:val="26"/>
          <w:szCs w:val="26"/>
          <w:highlight w:val="white"/>
        </w:rPr>
      </w:pPr>
      <w:bookmarkStart w:id="3" w:name="_heading=h.3znysh7" w:colFirst="0" w:colLast="0"/>
      <w:bookmarkEnd w:id="3"/>
      <w:r w:rsidRPr="00D3223B">
        <w:rPr>
          <w:sz w:val="26"/>
          <w:szCs w:val="26"/>
          <w:highlight w:val="white"/>
        </w:rPr>
        <w:t xml:space="preserve">„ </w:t>
      </w:r>
      <w:r w:rsidR="0082538A" w:rsidRPr="00D3223B">
        <w:rPr>
          <w:sz w:val="26"/>
          <w:szCs w:val="26"/>
          <w:highlight w:val="white"/>
        </w:rPr>
        <w:t>21</w:t>
      </w:r>
      <w:r w:rsidR="00A67159" w:rsidRPr="00D3223B">
        <w:rPr>
          <w:sz w:val="26"/>
          <w:szCs w:val="26"/>
          <w:highlight w:val="white"/>
          <w:vertAlign w:val="superscript"/>
        </w:rPr>
        <w:t>1</w:t>
      </w:r>
      <w:r w:rsidR="0082538A" w:rsidRPr="00D3223B">
        <w:rPr>
          <w:sz w:val="26"/>
          <w:szCs w:val="26"/>
          <w:highlight w:val="white"/>
        </w:rPr>
        <w:t xml:space="preserve">. </w:t>
      </w:r>
    </w:p>
    <w:p w14:paraId="76C18B34" w14:textId="77777777" w:rsidR="00EC00AF" w:rsidRPr="00D3223B" w:rsidRDefault="00EC00AF" w:rsidP="00EC00AF">
      <w:pPr>
        <w:numPr>
          <w:ilvl w:val="0"/>
          <w:numId w:val="18"/>
        </w:numPr>
        <w:spacing w:line="276" w:lineRule="auto"/>
        <w:ind w:left="284" w:hanging="284"/>
        <w:jc w:val="both"/>
        <w:rPr>
          <w:b/>
          <w:bCs/>
          <w:sz w:val="26"/>
          <w:szCs w:val="26"/>
          <w:highlight w:val="white"/>
        </w:rPr>
      </w:pPr>
      <w:r w:rsidRPr="00D3223B">
        <w:rPr>
          <w:sz w:val="26"/>
          <w:szCs w:val="26"/>
          <w:highlight w:val="white"/>
        </w:rPr>
        <w:t>Criterii de evaluare a ofertelor pentru explorarea geologica a sectorului de subsol/zăcământului de substanțe minerale utile,</w:t>
      </w:r>
      <w:r w:rsidRPr="00D3223B">
        <w:rPr>
          <w:sz w:val="26"/>
          <w:szCs w:val="26"/>
        </w:rPr>
        <w:t xml:space="preserve"> </w:t>
      </w:r>
      <w:r w:rsidRPr="00D3223B">
        <w:rPr>
          <w:sz w:val="26"/>
          <w:szCs w:val="26"/>
          <w:highlight w:val="white"/>
        </w:rPr>
        <w:t>reglementate de anexa nr</w:t>
      </w:r>
      <w:r w:rsidRPr="00D3223B">
        <w:rPr>
          <w:sz w:val="26"/>
          <w:szCs w:val="26"/>
        </w:rPr>
        <w:t xml:space="preserve">. 1 </w:t>
      </w:r>
      <w:r w:rsidRPr="00D3223B">
        <w:rPr>
          <w:sz w:val="26"/>
          <w:szCs w:val="26"/>
          <w:highlight w:val="white"/>
        </w:rPr>
        <w:t>la Regulament sunt :</w:t>
      </w:r>
    </w:p>
    <w:p w14:paraId="7A063A0E" w14:textId="77777777" w:rsidR="00EC00AF" w:rsidRPr="00D3223B" w:rsidRDefault="00EC00AF" w:rsidP="00EC00AF">
      <w:pPr>
        <w:spacing w:line="276" w:lineRule="auto"/>
        <w:ind w:firstLine="993"/>
        <w:jc w:val="both"/>
        <w:rPr>
          <w:sz w:val="26"/>
          <w:szCs w:val="26"/>
          <w:highlight w:val="white"/>
        </w:rPr>
      </w:pPr>
      <w:r w:rsidRPr="00D3223B">
        <w:rPr>
          <w:sz w:val="26"/>
          <w:szCs w:val="26"/>
          <w:highlight w:val="white"/>
        </w:rPr>
        <w:t>Capacitatea financiară - date privind posibilităților financiare ale ofertantului, necesare pentru efectuarea lucrărilor;</w:t>
      </w:r>
    </w:p>
    <w:p w14:paraId="5BEE2824" w14:textId="77777777" w:rsidR="00EC00AF" w:rsidRPr="00D3223B" w:rsidRDefault="00EC00AF" w:rsidP="00EC00AF">
      <w:pPr>
        <w:spacing w:line="276" w:lineRule="auto"/>
        <w:ind w:firstLine="993"/>
        <w:jc w:val="both"/>
        <w:rPr>
          <w:sz w:val="26"/>
          <w:szCs w:val="26"/>
          <w:highlight w:val="white"/>
        </w:rPr>
      </w:pPr>
      <w:r w:rsidRPr="00D3223B">
        <w:rPr>
          <w:sz w:val="26"/>
          <w:szCs w:val="26"/>
          <w:highlight w:val="white"/>
        </w:rPr>
        <w:t>Experiență - include punctajele privind experiența ofertantului în executarea de activități miniere;</w:t>
      </w:r>
    </w:p>
    <w:p w14:paraId="0E0655DD" w14:textId="55E96C27" w:rsidR="00EC00AF" w:rsidRPr="00D3223B" w:rsidRDefault="00EC00AF" w:rsidP="00D60172">
      <w:pPr>
        <w:spacing w:line="276" w:lineRule="auto"/>
        <w:ind w:firstLine="993"/>
        <w:jc w:val="both"/>
        <w:rPr>
          <w:sz w:val="26"/>
          <w:szCs w:val="26"/>
        </w:rPr>
      </w:pPr>
      <w:r w:rsidRPr="00D3223B">
        <w:rPr>
          <w:sz w:val="26"/>
          <w:szCs w:val="26"/>
          <w:highlight w:val="white"/>
        </w:rPr>
        <w:t>Istoric pozitiv de activitate în domeniu</w:t>
      </w:r>
      <w:r w:rsidRPr="00D3223B">
        <w:rPr>
          <w:sz w:val="26"/>
          <w:szCs w:val="26"/>
        </w:rPr>
        <w:t xml:space="preserve"> - </w:t>
      </w:r>
      <w:r w:rsidRPr="00D3223B">
        <w:rPr>
          <w:sz w:val="26"/>
          <w:szCs w:val="26"/>
          <w:highlight w:val="white"/>
        </w:rPr>
        <w:t>include evaluarea absenței incidentelor negative sau a sancțiunilor</w:t>
      </w:r>
      <w:r w:rsidRPr="00D3223B">
        <w:rPr>
          <w:sz w:val="26"/>
          <w:szCs w:val="26"/>
        </w:rPr>
        <w:t>”</w:t>
      </w:r>
      <w:r w:rsidRPr="00D3223B">
        <w:rPr>
          <w:sz w:val="26"/>
          <w:szCs w:val="26"/>
          <w:highlight w:val="white"/>
        </w:rPr>
        <w:t>.</w:t>
      </w:r>
    </w:p>
    <w:p w14:paraId="186D248D" w14:textId="77777777" w:rsidR="00D60172" w:rsidRPr="00D3223B" w:rsidRDefault="00D60172" w:rsidP="00D60172">
      <w:pPr>
        <w:spacing w:line="276" w:lineRule="auto"/>
        <w:ind w:firstLine="993"/>
        <w:jc w:val="both"/>
        <w:rPr>
          <w:sz w:val="26"/>
          <w:szCs w:val="26"/>
        </w:rPr>
      </w:pPr>
    </w:p>
    <w:p w14:paraId="578734CC" w14:textId="098E0E31" w:rsidR="00D46E23" w:rsidRPr="00D3223B" w:rsidRDefault="00D46E23" w:rsidP="00593212">
      <w:pPr>
        <w:numPr>
          <w:ilvl w:val="0"/>
          <w:numId w:val="18"/>
        </w:numPr>
        <w:spacing w:line="276" w:lineRule="auto"/>
        <w:ind w:left="284" w:hanging="284"/>
        <w:jc w:val="both"/>
        <w:rPr>
          <w:sz w:val="26"/>
          <w:szCs w:val="26"/>
          <w:highlight w:val="white"/>
        </w:rPr>
      </w:pPr>
      <w:bookmarkStart w:id="4" w:name="_heading=h.2et92p0" w:colFirst="0" w:colLast="0"/>
      <w:bookmarkEnd w:id="4"/>
      <w:r w:rsidRPr="00D3223B">
        <w:rPr>
          <w:sz w:val="26"/>
          <w:szCs w:val="26"/>
          <w:highlight w:val="white"/>
        </w:rPr>
        <w:lastRenderedPageBreak/>
        <w:t xml:space="preserve">Criterii </w:t>
      </w:r>
      <w:r w:rsidR="00593212" w:rsidRPr="00D3223B">
        <w:rPr>
          <w:sz w:val="26"/>
          <w:szCs w:val="26"/>
          <w:highlight w:val="white"/>
        </w:rPr>
        <w:t xml:space="preserve">de evaluare a ofertelor </w:t>
      </w:r>
      <w:r w:rsidRPr="00D3223B">
        <w:rPr>
          <w:sz w:val="26"/>
          <w:szCs w:val="26"/>
          <w:highlight w:val="white"/>
        </w:rPr>
        <w:t>pentru valorificarea industrială a zăcămintelor de substanțe minerale utile</w:t>
      </w:r>
      <w:r w:rsidR="00EC00AF" w:rsidRPr="00D3223B">
        <w:rPr>
          <w:sz w:val="26"/>
          <w:szCs w:val="26"/>
          <w:highlight w:val="white"/>
        </w:rPr>
        <w:t xml:space="preserve">, </w:t>
      </w:r>
      <w:r w:rsidR="00EC00AF" w:rsidRPr="00D3223B">
        <w:rPr>
          <w:sz w:val="26"/>
          <w:szCs w:val="26"/>
        </w:rPr>
        <w:t>reglementate de anexa nr. 2 la Regulament sunt</w:t>
      </w:r>
      <w:r w:rsidRPr="00D3223B">
        <w:rPr>
          <w:sz w:val="26"/>
          <w:szCs w:val="26"/>
        </w:rPr>
        <w:t>:</w:t>
      </w:r>
    </w:p>
    <w:p w14:paraId="48FD6699" w14:textId="082B5C9C" w:rsidR="00E24CF9" w:rsidRPr="00D3223B" w:rsidRDefault="00E24CF9" w:rsidP="00593212">
      <w:pPr>
        <w:spacing w:line="276" w:lineRule="auto"/>
        <w:ind w:firstLine="993"/>
        <w:jc w:val="both"/>
        <w:rPr>
          <w:sz w:val="26"/>
          <w:szCs w:val="26"/>
          <w:highlight w:val="white"/>
        </w:rPr>
      </w:pPr>
      <w:bookmarkStart w:id="5" w:name="_Hlk193719481"/>
      <w:r w:rsidRPr="00D3223B">
        <w:rPr>
          <w:sz w:val="26"/>
          <w:szCs w:val="26"/>
          <w:highlight w:val="white"/>
        </w:rPr>
        <w:t>Dreptul de proprietate asupra terenului</w:t>
      </w:r>
      <w:r w:rsidR="00D215C5" w:rsidRPr="00D3223B">
        <w:rPr>
          <w:sz w:val="26"/>
          <w:szCs w:val="26"/>
          <w:highlight w:val="white"/>
        </w:rPr>
        <w:t xml:space="preserve"> </w:t>
      </w:r>
    </w:p>
    <w:p w14:paraId="79016B25" w14:textId="7ACECDA6" w:rsidR="00D46E23" w:rsidRPr="00D3223B" w:rsidRDefault="00D46E23" w:rsidP="00593212">
      <w:pPr>
        <w:spacing w:line="276" w:lineRule="auto"/>
        <w:ind w:firstLine="993"/>
        <w:jc w:val="both"/>
        <w:rPr>
          <w:sz w:val="26"/>
          <w:szCs w:val="26"/>
          <w:highlight w:val="white"/>
        </w:rPr>
      </w:pPr>
      <w:r w:rsidRPr="00D3223B">
        <w:rPr>
          <w:sz w:val="26"/>
          <w:szCs w:val="26"/>
          <w:highlight w:val="white"/>
        </w:rPr>
        <w:t>Capacitatea financiară – date privind posibilităților financiare ale ofertantului, necesare pentru efectuarea lucrărilor;</w:t>
      </w:r>
    </w:p>
    <w:p w14:paraId="46786001" w14:textId="5101ADDE" w:rsidR="00D46E23" w:rsidRPr="00D3223B" w:rsidRDefault="00D46E23" w:rsidP="00593212">
      <w:pPr>
        <w:spacing w:line="276" w:lineRule="auto"/>
        <w:ind w:firstLine="993"/>
        <w:jc w:val="both"/>
        <w:rPr>
          <w:sz w:val="26"/>
          <w:szCs w:val="26"/>
          <w:highlight w:val="white"/>
        </w:rPr>
      </w:pPr>
      <w:r w:rsidRPr="00D3223B">
        <w:rPr>
          <w:sz w:val="26"/>
          <w:szCs w:val="26"/>
          <w:highlight w:val="white"/>
        </w:rPr>
        <w:t>Capacitate tehnică - include punctajele privind dotarea tehnica a ofertantului și experiența acestuia în executarea de activități miniere;</w:t>
      </w:r>
    </w:p>
    <w:p w14:paraId="1307E00E" w14:textId="3F29A24F" w:rsidR="00D46E23" w:rsidRPr="00D3223B" w:rsidRDefault="00D46E23" w:rsidP="00593212">
      <w:pPr>
        <w:spacing w:line="276" w:lineRule="auto"/>
        <w:ind w:firstLine="993"/>
        <w:jc w:val="both"/>
        <w:rPr>
          <w:sz w:val="26"/>
          <w:szCs w:val="26"/>
          <w:highlight w:val="white"/>
        </w:rPr>
      </w:pPr>
      <w:r w:rsidRPr="00D3223B">
        <w:rPr>
          <w:sz w:val="26"/>
          <w:szCs w:val="26"/>
          <w:highlight w:val="white"/>
        </w:rPr>
        <w:t>Metode și mijloace raționale de folosire a subsolului – include punctajul pentru termenele planificate</w:t>
      </w:r>
      <w:r w:rsidR="00E55900" w:rsidRPr="00D3223B">
        <w:rPr>
          <w:sz w:val="26"/>
          <w:szCs w:val="26"/>
          <w:highlight w:val="white"/>
        </w:rPr>
        <w:t xml:space="preserve"> </w:t>
      </w:r>
      <w:r w:rsidRPr="00D3223B">
        <w:rPr>
          <w:sz w:val="26"/>
          <w:szCs w:val="26"/>
          <w:highlight w:val="white"/>
        </w:rPr>
        <w:t>de</w:t>
      </w:r>
      <w:r w:rsidR="00E55900" w:rsidRPr="00D3223B">
        <w:rPr>
          <w:sz w:val="26"/>
          <w:szCs w:val="26"/>
          <w:highlight w:val="white"/>
        </w:rPr>
        <w:t xml:space="preserve"> </w:t>
      </w:r>
      <w:r w:rsidRPr="00D3223B">
        <w:rPr>
          <w:sz w:val="26"/>
          <w:szCs w:val="26"/>
          <w:highlight w:val="white"/>
        </w:rPr>
        <w:t>pregătire și aprobare a documentației tehnice privind exploatarea zăcământului, termenele planificate de valorificare a zăcământului și tipurile producției fabricate în urma prelucrării materiei prime minerale extrase, recultivare terenurilor degradate, măsuri de protecție a subsolului și mediului înconjurător;</w:t>
      </w:r>
    </w:p>
    <w:p w14:paraId="302B3CD3" w14:textId="6C68F095" w:rsidR="00D46E23" w:rsidRPr="00D3223B" w:rsidRDefault="00D46E23" w:rsidP="00593212">
      <w:pPr>
        <w:spacing w:line="276" w:lineRule="auto"/>
        <w:ind w:firstLine="993"/>
        <w:jc w:val="both"/>
        <w:rPr>
          <w:sz w:val="26"/>
          <w:szCs w:val="26"/>
          <w:highlight w:val="white"/>
        </w:rPr>
      </w:pPr>
      <w:r w:rsidRPr="00D3223B">
        <w:rPr>
          <w:sz w:val="26"/>
          <w:szCs w:val="26"/>
          <w:highlight w:val="white"/>
        </w:rPr>
        <w:t>Capacități profesionale și de resurse umane;</w:t>
      </w:r>
    </w:p>
    <w:p w14:paraId="05C925ED" w14:textId="69C9A037" w:rsidR="00D46E23" w:rsidRPr="00D3223B" w:rsidRDefault="00D46E23" w:rsidP="00593212">
      <w:pPr>
        <w:spacing w:line="276" w:lineRule="auto"/>
        <w:ind w:firstLine="993"/>
        <w:jc w:val="both"/>
        <w:rPr>
          <w:sz w:val="26"/>
          <w:szCs w:val="26"/>
        </w:rPr>
      </w:pPr>
      <w:r w:rsidRPr="00D3223B">
        <w:rPr>
          <w:sz w:val="26"/>
          <w:szCs w:val="26"/>
        </w:rPr>
        <w:t>Istoric pozitiv de activitate în domeniu – include evaluarea absenței incidentelor negative sau a sancțiunilor.</w:t>
      </w:r>
    </w:p>
    <w:bookmarkEnd w:id="5"/>
    <w:p w14:paraId="5648986B" w14:textId="77777777" w:rsidR="003B7C79" w:rsidRPr="00D3223B" w:rsidRDefault="003B7C79" w:rsidP="003B7C79">
      <w:pPr>
        <w:spacing w:line="276" w:lineRule="auto"/>
        <w:jc w:val="both"/>
        <w:rPr>
          <w:sz w:val="26"/>
          <w:szCs w:val="26"/>
        </w:rPr>
      </w:pPr>
    </w:p>
    <w:p w14:paraId="41D498BD" w14:textId="73F24D67" w:rsidR="00C23C02" w:rsidRPr="00D3223B" w:rsidRDefault="00C23C02" w:rsidP="00D46E23">
      <w:pPr>
        <w:pStyle w:val="Listparagraf"/>
        <w:numPr>
          <w:ilvl w:val="2"/>
          <w:numId w:val="10"/>
        </w:numPr>
        <w:spacing w:line="276" w:lineRule="auto"/>
        <w:jc w:val="both"/>
        <w:rPr>
          <w:sz w:val="26"/>
          <w:szCs w:val="26"/>
        </w:rPr>
      </w:pPr>
      <w:r w:rsidRPr="00D3223B">
        <w:rPr>
          <w:b/>
          <w:bCs/>
          <w:sz w:val="26"/>
          <w:szCs w:val="26"/>
        </w:rPr>
        <w:t>Pct. 26</w:t>
      </w:r>
      <w:r w:rsidRPr="00D3223B">
        <w:rPr>
          <w:sz w:val="26"/>
          <w:szCs w:val="26"/>
        </w:rPr>
        <w:t xml:space="preserve"> va avea următorul cuprins:</w:t>
      </w:r>
    </w:p>
    <w:p w14:paraId="13F4669A" w14:textId="77777777" w:rsidR="00C23C02" w:rsidRPr="00D3223B" w:rsidRDefault="00C23C02" w:rsidP="003B7C79">
      <w:pPr>
        <w:spacing w:line="276" w:lineRule="auto"/>
        <w:jc w:val="both"/>
        <w:rPr>
          <w:sz w:val="26"/>
          <w:szCs w:val="26"/>
        </w:rPr>
      </w:pPr>
      <w:r w:rsidRPr="00D3223B">
        <w:rPr>
          <w:sz w:val="26"/>
          <w:szCs w:val="26"/>
        </w:rPr>
        <w:t xml:space="preserve">„26. </w:t>
      </w:r>
      <w:bookmarkStart w:id="6" w:name="_Hlk177119892"/>
      <w:r w:rsidRPr="00D3223B">
        <w:rPr>
          <w:sz w:val="26"/>
          <w:szCs w:val="26"/>
        </w:rPr>
        <w:t>Concursul pentru obținerea dreptului de folosință a sectorului de subsol se desfășoară cu un număr minim de oferte pentru participare nu mai mic de 3</w:t>
      </w:r>
      <w:bookmarkEnd w:id="6"/>
      <w:r w:rsidRPr="00D3223B">
        <w:rPr>
          <w:sz w:val="26"/>
          <w:szCs w:val="26"/>
        </w:rPr>
        <w:t>.”</w:t>
      </w:r>
    </w:p>
    <w:p w14:paraId="7318783D" w14:textId="77777777" w:rsidR="00D60172" w:rsidRPr="00D3223B" w:rsidRDefault="00D60172" w:rsidP="003B7C79">
      <w:pPr>
        <w:spacing w:line="276" w:lineRule="auto"/>
        <w:jc w:val="both"/>
        <w:rPr>
          <w:sz w:val="26"/>
          <w:szCs w:val="26"/>
        </w:rPr>
      </w:pPr>
    </w:p>
    <w:p w14:paraId="5A4FF7C7" w14:textId="77777777" w:rsidR="00C23C02" w:rsidRPr="00D3223B" w:rsidRDefault="00C23C02" w:rsidP="00D46E23">
      <w:pPr>
        <w:pStyle w:val="Listparagraf"/>
        <w:numPr>
          <w:ilvl w:val="2"/>
          <w:numId w:val="10"/>
        </w:numPr>
        <w:spacing w:line="276" w:lineRule="auto"/>
        <w:jc w:val="both"/>
        <w:rPr>
          <w:sz w:val="26"/>
          <w:szCs w:val="26"/>
        </w:rPr>
      </w:pPr>
      <w:r w:rsidRPr="00D3223B">
        <w:rPr>
          <w:b/>
          <w:bCs/>
          <w:sz w:val="26"/>
          <w:szCs w:val="26"/>
        </w:rPr>
        <w:t>Pct. 27</w:t>
      </w:r>
      <w:r w:rsidRPr="00D3223B">
        <w:rPr>
          <w:sz w:val="26"/>
          <w:szCs w:val="26"/>
        </w:rPr>
        <w:t xml:space="preserve"> va avea următorul cuprins:</w:t>
      </w:r>
    </w:p>
    <w:p w14:paraId="33D6491C" w14:textId="493FBAC2" w:rsidR="003B7C79" w:rsidRPr="00D3223B" w:rsidRDefault="00C23C02" w:rsidP="00EF28A0">
      <w:pPr>
        <w:spacing w:line="276" w:lineRule="auto"/>
        <w:jc w:val="both"/>
        <w:rPr>
          <w:sz w:val="26"/>
          <w:szCs w:val="26"/>
        </w:rPr>
      </w:pPr>
      <w:r w:rsidRPr="00D3223B">
        <w:rPr>
          <w:sz w:val="26"/>
          <w:szCs w:val="26"/>
        </w:rPr>
        <w:t>„27.</w:t>
      </w:r>
      <w:bookmarkStart w:id="7" w:name="_Hlk177119910"/>
      <w:r w:rsidRPr="00D3223B">
        <w:rPr>
          <w:sz w:val="26"/>
          <w:szCs w:val="26"/>
        </w:rPr>
        <w:t xml:space="preserve"> În cazul în care numărul de oferte eligibile este mai mic decât cel minim stabilit de legislație, Comisia are două opțiuni: fie poate continua procedura de </w:t>
      </w:r>
      <w:r w:rsidR="00D46E23" w:rsidRPr="00D3223B">
        <w:rPr>
          <w:sz w:val="26"/>
          <w:szCs w:val="26"/>
        </w:rPr>
        <w:t>lic</w:t>
      </w:r>
      <w:r w:rsidRPr="00D3223B">
        <w:rPr>
          <w:sz w:val="26"/>
          <w:szCs w:val="26"/>
        </w:rPr>
        <w:t>i</w:t>
      </w:r>
      <w:r w:rsidR="00D46E23" w:rsidRPr="00D3223B">
        <w:rPr>
          <w:sz w:val="26"/>
          <w:szCs w:val="26"/>
        </w:rPr>
        <w:t>ta</w:t>
      </w:r>
      <w:r w:rsidRPr="00D3223B">
        <w:rPr>
          <w:sz w:val="26"/>
          <w:szCs w:val="26"/>
        </w:rPr>
        <w:t xml:space="preserve">ție cu oferta sau ofertele rămase care îndeplinesc cerințele solicitate, asigurând astfel finalizarea </w:t>
      </w:r>
      <w:r w:rsidR="00D46E23" w:rsidRPr="00D3223B">
        <w:rPr>
          <w:sz w:val="26"/>
          <w:szCs w:val="26"/>
        </w:rPr>
        <w:t>concursului</w:t>
      </w:r>
      <w:r w:rsidRPr="00D3223B">
        <w:rPr>
          <w:sz w:val="26"/>
          <w:szCs w:val="26"/>
        </w:rPr>
        <w:t xml:space="preserve">, fie poate decide anularea procedurii pentru </w:t>
      </w:r>
      <w:r w:rsidR="00D46E23" w:rsidRPr="00D3223B">
        <w:rPr>
          <w:sz w:val="26"/>
          <w:szCs w:val="26"/>
        </w:rPr>
        <w:t>repeta</w:t>
      </w:r>
      <w:r w:rsidR="00F30943" w:rsidRPr="00D3223B">
        <w:rPr>
          <w:sz w:val="26"/>
          <w:szCs w:val="26"/>
        </w:rPr>
        <w:t>rea</w:t>
      </w:r>
      <w:r w:rsidR="00D46E23" w:rsidRPr="00D3223B">
        <w:rPr>
          <w:sz w:val="26"/>
          <w:szCs w:val="26"/>
        </w:rPr>
        <w:t xml:space="preserve"> concursului</w:t>
      </w:r>
      <w:r w:rsidR="00F30943" w:rsidRPr="00D3223B">
        <w:rPr>
          <w:sz w:val="26"/>
          <w:szCs w:val="26"/>
        </w:rPr>
        <w:t>,</w:t>
      </w:r>
      <w:r w:rsidR="00D46E23" w:rsidRPr="00D3223B">
        <w:rPr>
          <w:sz w:val="26"/>
          <w:szCs w:val="26"/>
        </w:rPr>
        <w:t xml:space="preserve"> care se va </w:t>
      </w:r>
      <w:r w:rsidR="00F30943" w:rsidRPr="00D3223B">
        <w:rPr>
          <w:sz w:val="26"/>
          <w:szCs w:val="26"/>
        </w:rPr>
        <w:t>desfășura</w:t>
      </w:r>
      <w:r w:rsidR="00D46E23" w:rsidRPr="00D3223B">
        <w:rPr>
          <w:sz w:val="26"/>
          <w:szCs w:val="26"/>
        </w:rPr>
        <w:t xml:space="preserve"> peste cel </w:t>
      </w:r>
      <w:r w:rsidR="00F30943" w:rsidRPr="00D3223B">
        <w:rPr>
          <w:sz w:val="26"/>
          <w:szCs w:val="26"/>
        </w:rPr>
        <w:t>puțin</w:t>
      </w:r>
      <w:r w:rsidR="00D46E23" w:rsidRPr="00D3223B">
        <w:rPr>
          <w:sz w:val="26"/>
          <w:szCs w:val="26"/>
        </w:rPr>
        <w:t xml:space="preserve"> 15 zile după publicarea </w:t>
      </w:r>
      <w:r w:rsidR="00F30943" w:rsidRPr="00D3223B">
        <w:rPr>
          <w:sz w:val="26"/>
          <w:szCs w:val="26"/>
        </w:rPr>
        <w:t>anunțului</w:t>
      </w:r>
      <w:r w:rsidRPr="00D3223B">
        <w:rPr>
          <w:sz w:val="26"/>
          <w:szCs w:val="26"/>
        </w:rPr>
        <w:t>”</w:t>
      </w:r>
      <w:bookmarkEnd w:id="7"/>
      <w:r w:rsidRPr="00D3223B">
        <w:rPr>
          <w:sz w:val="26"/>
          <w:szCs w:val="26"/>
        </w:rPr>
        <w:t>.</w:t>
      </w:r>
    </w:p>
    <w:p w14:paraId="2DFC3F32" w14:textId="77777777" w:rsidR="00D60172" w:rsidRPr="00D3223B" w:rsidRDefault="00D60172" w:rsidP="00EF28A0">
      <w:pPr>
        <w:spacing w:line="276" w:lineRule="auto"/>
        <w:jc w:val="both"/>
        <w:rPr>
          <w:sz w:val="26"/>
          <w:szCs w:val="26"/>
        </w:rPr>
      </w:pPr>
    </w:p>
    <w:p w14:paraId="5D42B381" w14:textId="2E48E1BF" w:rsidR="00D60172" w:rsidRPr="00D3223B" w:rsidRDefault="00021E8F" w:rsidP="00497AB7">
      <w:pPr>
        <w:pStyle w:val="Listparagraf"/>
        <w:numPr>
          <w:ilvl w:val="2"/>
          <w:numId w:val="10"/>
        </w:numPr>
        <w:spacing w:line="276" w:lineRule="auto"/>
        <w:rPr>
          <w:sz w:val="26"/>
          <w:szCs w:val="26"/>
        </w:rPr>
      </w:pPr>
      <w:r w:rsidRPr="00D3223B">
        <w:rPr>
          <w:sz w:val="26"/>
          <w:szCs w:val="26"/>
        </w:rPr>
        <w:t>Se completează cu anexele nr. 1- nr. 3 cu următorul cuprins</w:t>
      </w:r>
      <w:r w:rsidR="00C23C02" w:rsidRPr="00D3223B">
        <w:rPr>
          <w:sz w:val="26"/>
          <w:szCs w:val="26"/>
          <w:highlight w:val="white"/>
        </w:rPr>
        <w:t>:</w:t>
      </w:r>
    </w:p>
    <w:p w14:paraId="0C5AD5FB" w14:textId="77777777" w:rsidR="004D5692" w:rsidRPr="00D3223B" w:rsidRDefault="004D5692" w:rsidP="004D5692">
      <w:pPr>
        <w:spacing w:line="276" w:lineRule="auto"/>
        <w:jc w:val="right"/>
      </w:pPr>
      <w:r w:rsidRPr="00D3223B">
        <w:t>Anexa nr. 1</w:t>
      </w:r>
    </w:p>
    <w:p w14:paraId="13CFA992" w14:textId="77777777" w:rsidR="004D5692" w:rsidRPr="00D3223B" w:rsidRDefault="004D5692" w:rsidP="004D5692">
      <w:pPr>
        <w:spacing w:line="276" w:lineRule="auto"/>
        <w:jc w:val="right"/>
        <w:rPr>
          <w:lang w:val="it-IT"/>
        </w:rPr>
      </w:pPr>
      <w:r w:rsidRPr="00D3223B">
        <w:rPr>
          <w:lang w:val="it-IT"/>
        </w:rPr>
        <w:t>la Regulamentul</w:t>
      </w:r>
    </w:p>
    <w:p w14:paraId="20A90009" w14:textId="77777777" w:rsidR="004D5692" w:rsidRPr="00D3223B" w:rsidRDefault="004D5692" w:rsidP="004D5692">
      <w:pPr>
        <w:spacing w:line="276" w:lineRule="auto"/>
        <w:jc w:val="right"/>
      </w:pPr>
      <w:r w:rsidRPr="00D3223B">
        <w:t xml:space="preserve">cu privire la organizarea </w:t>
      </w:r>
      <w:proofErr w:type="spellStart"/>
      <w:r w:rsidRPr="00D3223B">
        <w:t>şi</w:t>
      </w:r>
      <w:proofErr w:type="spellEnd"/>
      <w:r w:rsidRPr="00D3223B">
        <w:t xml:space="preserve"> </w:t>
      </w:r>
      <w:proofErr w:type="spellStart"/>
      <w:r w:rsidRPr="00D3223B">
        <w:t>desfăşurarea</w:t>
      </w:r>
      <w:proofErr w:type="spellEnd"/>
      <w:r w:rsidRPr="00D3223B">
        <w:t xml:space="preserve"> concursului</w:t>
      </w:r>
    </w:p>
    <w:p w14:paraId="0E732361" w14:textId="77777777" w:rsidR="004D5692" w:rsidRPr="00D3223B" w:rsidRDefault="004D5692" w:rsidP="004D5692">
      <w:pPr>
        <w:spacing w:line="276" w:lineRule="auto"/>
        <w:jc w:val="right"/>
      </w:pPr>
      <w:r w:rsidRPr="00D3223B">
        <w:t xml:space="preserve">pentru dreptul de </w:t>
      </w:r>
      <w:proofErr w:type="spellStart"/>
      <w:r w:rsidRPr="00D3223B">
        <w:t>folosinţă</w:t>
      </w:r>
      <w:proofErr w:type="spellEnd"/>
      <w:r w:rsidRPr="00D3223B">
        <w:t xml:space="preserve"> asupra sectoarelor de subsol</w:t>
      </w:r>
    </w:p>
    <w:p w14:paraId="7220E600" w14:textId="77777777" w:rsidR="004D5692" w:rsidRPr="00D3223B" w:rsidRDefault="004D5692" w:rsidP="004D5692">
      <w:pPr>
        <w:spacing w:line="276" w:lineRule="auto"/>
        <w:jc w:val="right"/>
      </w:pPr>
      <w:r w:rsidRPr="00D3223B">
        <w:t xml:space="preserve">pentru </w:t>
      </w:r>
      <w:proofErr w:type="spellStart"/>
      <w:r w:rsidRPr="00D3223B">
        <w:t>prospecţiuni</w:t>
      </w:r>
      <w:proofErr w:type="spellEnd"/>
      <w:r w:rsidRPr="00D3223B">
        <w:t xml:space="preserve"> </w:t>
      </w:r>
      <w:proofErr w:type="spellStart"/>
      <w:r w:rsidRPr="00D3223B">
        <w:t>şi</w:t>
      </w:r>
      <w:proofErr w:type="spellEnd"/>
      <w:r w:rsidRPr="00D3223B">
        <w:t xml:space="preserve"> explorări sau pentru</w:t>
      </w:r>
    </w:p>
    <w:p w14:paraId="73247CD1" w14:textId="77777777" w:rsidR="004D5692" w:rsidRPr="00D3223B" w:rsidRDefault="004D5692" w:rsidP="004D5692">
      <w:pPr>
        <w:spacing w:line="276" w:lineRule="auto"/>
        <w:jc w:val="right"/>
      </w:pPr>
      <w:r w:rsidRPr="00D3223B">
        <w:t xml:space="preserve">extragerea </w:t>
      </w:r>
      <w:proofErr w:type="spellStart"/>
      <w:r w:rsidRPr="00D3223B">
        <w:t>substanţelor</w:t>
      </w:r>
      <w:proofErr w:type="spellEnd"/>
      <w:r w:rsidRPr="00D3223B">
        <w:t xml:space="preserve"> minerale utile</w:t>
      </w:r>
    </w:p>
    <w:p w14:paraId="59D550A4" w14:textId="77777777" w:rsidR="004D5692" w:rsidRPr="00D3223B" w:rsidRDefault="004D5692" w:rsidP="004D5692">
      <w:pPr>
        <w:spacing w:line="276" w:lineRule="auto"/>
        <w:jc w:val="right"/>
        <w:rPr>
          <w:sz w:val="26"/>
          <w:szCs w:val="26"/>
          <w:lang w:val="en-US"/>
        </w:rPr>
      </w:pPr>
    </w:p>
    <w:p w14:paraId="67838103" w14:textId="77777777" w:rsidR="004D5692" w:rsidRPr="00D3223B" w:rsidRDefault="004D5692" w:rsidP="004D5692">
      <w:pPr>
        <w:spacing w:line="276" w:lineRule="auto"/>
        <w:jc w:val="right"/>
        <w:rPr>
          <w:sz w:val="26"/>
          <w:szCs w:val="26"/>
          <w:lang w:val="en-US"/>
        </w:rPr>
      </w:pPr>
    </w:p>
    <w:p w14:paraId="3AF93D56" w14:textId="77777777" w:rsidR="004D5692" w:rsidRPr="00D3223B" w:rsidRDefault="004D5692" w:rsidP="004D5692">
      <w:pPr>
        <w:jc w:val="center"/>
        <w:rPr>
          <w:b/>
          <w:bCs/>
          <w:sz w:val="23"/>
          <w:szCs w:val="23"/>
        </w:rPr>
      </w:pPr>
      <w:r w:rsidRPr="00D3223B">
        <w:rPr>
          <w:b/>
          <w:bCs/>
          <w:sz w:val="23"/>
          <w:szCs w:val="23"/>
        </w:rPr>
        <w:t xml:space="preserve">Evaluarea ofertelor pentru </w:t>
      </w:r>
      <w:proofErr w:type="spellStart"/>
      <w:r w:rsidRPr="00D3223B">
        <w:rPr>
          <w:b/>
          <w:bCs/>
          <w:sz w:val="23"/>
          <w:szCs w:val="23"/>
        </w:rPr>
        <w:t>exploararea</w:t>
      </w:r>
      <w:proofErr w:type="spellEnd"/>
      <w:r w:rsidRPr="00D3223B">
        <w:rPr>
          <w:b/>
          <w:bCs/>
          <w:sz w:val="23"/>
          <w:szCs w:val="23"/>
        </w:rPr>
        <w:t xml:space="preserve"> geologică a sectorului de subsol</w:t>
      </w:r>
    </w:p>
    <w:p w14:paraId="06B2DFA4" w14:textId="77777777" w:rsidR="004D5692" w:rsidRPr="00D3223B" w:rsidRDefault="004D5692" w:rsidP="004D5692">
      <w:pPr>
        <w:jc w:val="center"/>
        <w:rPr>
          <w:b/>
          <w:bCs/>
          <w:sz w:val="20"/>
          <w:szCs w:val="20"/>
        </w:rPr>
      </w:pPr>
      <w:r w:rsidRPr="00D3223B">
        <w:rPr>
          <w:b/>
          <w:bCs/>
          <w:sz w:val="20"/>
          <w:szCs w:val="20"/>
        </w:rPr>
        <w:t>_____________________________________________________________________</w:t>
      </w:r>
    </w:p>
    <w:p w14:paraId="173A506D" w14:textId="77777777" w:rsidR="004D5692" w:rsidRPr="00D3223B" w:rsidRDefault="004D5692" w:rsidP="004D5692">
      <w:pPr>
        <w:spacing w:line="276" w:lineRule="auto"/>
        <w:jc w:val="center"/>
        <w:rPr>
          <w:sz w:val="26"/>
          <w:szCs w:val="26"/>
        </w:rPr>
      </w:pPr>
    </w:p>
    <w:tbl>
      <w:tblPr>
        <w:tblStyle w:val="Tabelgril"/>
        <w:tblW w:w="10028" w:type="dxa"/>
        <w:tblInd w:w="-583" w:type="dxa"/>
        <w:tblLayout w:type="fixed"/>
        <w:tblLook w:val="04A0" w:firstRow="1" w:lastRow="0" w:firstColumn="1" w:lastColumn="0" w:noHBand="0" w:noVBand="1"/>
      </w:tblPr>
      <w:tblGrid>
        <w:gridCol w:w="562"/>
        <w:gridCol w:w="1859"/>
        <w:gridCol w:w="1354"/>
        <w:gridCol w:w="1213"/>
        <w:gridCol w:w="1515"/>
        <w:gridCol w:w="879"/>
        <w:gridCol w:w="2646"/>
      </w:tblGrid>
      <w:tr w:rsidR="00D3223B" w:rsidRPr="00D3223B" w14:paraId="2EE5A990" w14:textId="77777777" w:rsidTr="009B6258">
        <w:tc>
          <w:tcPr>
            <w:tcW w:w="562" w:type="dxa"/>
            <w:shd w:val="clear" w:color="auto" w:fill="D9D9D9" w:themeFill="background1" w:themeFillShade="D9"/>
          </w:tcPr>
          <w:p w14:paraId="332C21C4" w14:textId="77777777" w:rsidR="004D5692" w:rsidRPr="00D3223B" w:rsidRDefault="004D5692" w:rsidP="009B6258">
            <w:pPr>
              <w:jc w:val="center"/>
              <w:rPr>
                <w:b/>
                <w:bCs/>
                <w:sz w:val="20"/>
                <w:szCs w:val="20"/>
              </w:rPr>
            </w:pPr>
          </w:p>
          <w:p w14:paraId="3F183093" w14:textId="77777777" w:rsidR="004D5692" w:rsidRPr="00D3223B" w:rsidRDefault="004D5692" w:rsidP="009B6258">
            <w:pPr>
              <w:jc w:val="center"/>
              <w:rPr>
                <w:b/>
                <w:bCs/>
                <w:sz w:val="20"/>
                <w:szCs w:val="20"/>
              </w:rPr>
            </w:pPr>
            <w:r w:rsidRPr="00D3223B">
              <w:rPr>
                <w:b/>
                <w:bCs/>
                <w:sz w:val="20"/>
                <w:szCs w:val="20"/>
              </w:rPr>
              <w:t>Nr. d/o</w:t>
            </w:r>
          </w:p>
        </w:tc>
        <w:tc>
          <w:tcPr>
            <w:tcW w:w="1859" w:type="dxa"/>
            <w:shd w:val="clear" w:color="auto" w:fill="D9D9D9" w:themeFill="background1" w:themeFillShade="D9"/>
          </w:tcPr>
          <w:p w14:paraId="1E0C3F1C" w14:textId="77777777" w:rsidR="004D5692" w:rsidRPr="00D3223B" w:rsidRDefault="004D5692" w:rsidP="009B6258">
            <w:pPr>
              <w:jc w:val="center"/>
              <w:rPr>
                <w:b/>
                <w:bCs/>
                <w:sz w:val="20"/>
                <w:szCs w:val="20"/>
              </w:rPr>
            </w:pPr>
          </w:p>
          <w:p w14:paraId="56DDE87E" w14:textId="77777777" w:rsidR="004D5692" w:rsidRPr="00D3223B" w:rsidRDefault="004D5692" w:rsidP="009B6258">
            <w:pPr>
              <w:jc w:val="center"/>
              <w:rPr>
                <w:b/>
                <w:bCs/>
                <w:sz w:val="20"/>
                <w:szCs w:val="20"/>
              </w:rPr>
            </w:pPr>
          </w:p>
          <w:p w14:paraId="1A2D0304" w14:textId="77777777" w:rsidR="004D5692" w:rsidRPr="00D3223B" w:rsidRDefault="004D5692" w:rsidP="009B6258">
            <w:pPr>
              <w:jc w:val="center"/>
              <w:rPr>
                <w:b/>
                <w:bCs/>
                <w:sz w:val="20"/>
                <w:szCs w:val="20"/>
              </w:rPr>
            </w:pPr>
            <w:r w:rsidRPr="00D3223B">
              <w:rPr>
                <w:b/>
                <w:bCs/>
                <w:sz w:val="20"/>
                <w:szCs w:val="20"/>
              </w:rPr>
              <w:t>Agentul economic</w:t>
            </w:r>
          </w:p>
        </w:tc>
        <w:tc>
          <w:tcPr>
            <w:tcW w:w="1354" w:type="dxa"/>
            <w:shd w:val="clear" w:color="auto" w:fill="D9D9D9" w:themeFill="background1" w:themeFillShade="D9"/>
          </w:tcPr>
          <w:p w14:paraId="4BD970BE" w14:textId="77777777" w:rsidR="004D5692" w:rsidRPr="00D3223B" w:rsidRDefault="004D5692" w:rsidP="009B6258">
            <w:pPr>
              <w:jc w:val="center"/>
              <w:rPr>
                <w:b/>
                <w:bCs/>
                <w:sz w:val="20"/>
                <w:szCs w:val="20"/>
              </w:rPr>
            </w:pPr>
          </w:p>
          <w:p w14:paraId="6FC6FD04" w14:textId="77777777" w:rsidR="004D5692" w:rsidRPr="00D3223B" w:rsidRDefault="004D5692" w:rsidP="009B6258">
            <w:pPr>
              <w:jc w:val="center"/>
              <w:rPr>
                <w:b/>
                <w:bCs/>
                <w:sz w:val="20"/>
                <w:szCs w:val="20"/>
              </w:rPr>
            </w:pPr>
            <w:r w:rsidRPr="00D3223B">
              <w:rPr>
                <w:b/>
                <w:bCs/>
                <w:sz w:val="20"/>
                <w:szCs w:val="20"/>
              </w:rPr>
              <w:t>Capacitatea financiară</w:t>
            </w:r>
          </w:p>
          <w:p w14:paraId="3FE5740B" w14:textId="77777777" w:rsidR="004D5692" w:rsidRPr="00D3223B" w:rsidRDefault="004D5692" w:rsidP="009B6258">
            <w:pPr>
              <w:jc w:val="center"/>
              <w:rPr>
                <w:b/>
                <w:bCs/>
                <w:sz w:val="20"/>
                <w:szCs w:val="20"/>
              </w:rPr>
            </w:pPr>
          </w:p>
        </w:tc>
        <w:tc>
          <w:tcPr>
            <w:tcW w:w="1213" w:type="dxa"/>
            <w:shd w:val="clear" w:color="auto" w:fill="D9D9D9" w:themeFill="background1" w:themeFillShade="D9"/>
          </w:tcPr>
          <w:p w14:paraId="60A1B1EC" w14:textId="77777777" w:rsidR="004D5692" w:rsidRPr="00D3223B" w:rsidRDefault="004D5692" w:rsidP="009B6258">
            <w:pPr>
              <w:rPr>
                <w:b/>
                <w:bCs/>
                <w:sz w:val="20"/>
                <w:szCs w:val="20"/>
              </w:rPr>
            </w:pPr>
          </w:p>
          <w:p w14:paraId="3633821A" w14:textId="77777777" w:rsidR="004D5692" w:rsidRPr="00D3223B" w:rsidRDefault="004D5692" w:rsidP="009B6258">
            <w:pPr>
              <w:rPr>
                <w:b/>
                <w:bCs/>
                <w:sz w:val="20"/>
                <w:szCs w:val="20"/>
              </w:rPr>
            </w:pPr>
          </w:p>
          <w:p w14:paraId="7112F157" w14:textId="77777777" w:rsidR="004D5692" w:rsidRPr="00D3223B" w:rsidRDefault="004D5692" w:rsidP="009B6258">
            <w:pPr>
              <w:jc w:val="center"/>
              <w:rPr>
                <w:b/>
                <w:bCs/>
                <w:sz w:val="20"/>
                <w:szCs w:val="20"/>
              </w:rPr>
            </w:pPr>
            <w:r w:rsidRPr="00D3223B">
              <w:rPr>
                <w:b/>
                <w:bCs/>
                <w:sz w:val="20"/>
                <w:szCs w:val="20"/>
              </w:rPr>
              <w:t>Experiență</w:t>
            </w:r>
          </w:p>
        </w:tc>
        <w:tc>
          <w:tcPr>
            <w:tcW w:w="1515" w:type="dxa"/>
            <w:shd w:val="clear" w:color="auto" w:fill="D9D9D9" w:themeFill="background1" w:themeFillShade="D9"/>
          </w:tcPr>
          <w:p w14:paraId="7EC184E5" w14:textId="77777777" w:rsidR="004D5692" w:rsidRPr="00D3223B" w:rsidRDefault="004D5692" w:rsidP="009B6258">
            <w:pPr>
              <w:jc w:val="center"/>
              <w:rPr>
                <w:b/>
                <w:bCs/>
                <w:sz w:val="20"/>
                <w:szCs w:val="20"/>
              </w:rPr>
            </w:pPr>
          </w:p>
          <w:p w14:paraId="611453C7" w14:textId="77777777" w:rsidR="004D5692" w:rsidRPr="00D3223B" w:rsidRDefault="004D5692" w:rsidP="009B6258">
            <w:pPr>
              <w:jc w:val="center"/>
              <w:rPr>
                <w:b/>
                <w:bCs/>
                <w:sz w:val="20"/>
                <w:szCs w:val="20"/>
              </w:rPr>
            </w:pPr>
            <w:r w:rsidRPr="00D3223B">
              <w:rPr>
                <w:b/>
                <w:bCs/>
                <w:sz w:val="20"/>
                <w:szCs w:val="20"/>
              </w:rPr>
              <w:t>Istoric pozitiv de activitate în domeniu</w:t>
            </w:r>
          </w:p>
        </w:tc>
        <w:tc>
          <w:tcPr>
            <w:tcW w:w="879" w:type="dxa"/>
            <w:shd w:val="clear" w:color="auto" w:fill="D9D9D9" w:themeFill="background1" w:themeFillShade="D9"/>
          </w:tcPr>
          <w:p w14:paraId="63DEEC9B" w14:textId="77777777" w:rsidR="004D5692" w:rsidRPr="00D3223B" w:rsidRDefault="004D5692" w:rsidP="009B6258">
            <w:pPr>
              <w:rPr>
                <w:b/>
                <w:bCs/>
                <w:sz w:val="20"/>
                <w:szCs w:val="20"/>
              </w:rPr>
            </w:pPr>
          </w:p>
          <w:p w14:paraId="7A27E50D" w14:textId="77777777" w:rsidR="004D5692" w:rsidRPr="00D3223B" w:rsidRDefault="004D5692" w:rsidP="009B6258">
            <w:pPr>
              <w:jc w:val="center"/>
              <w:rPr>
                <w:b/>
                <w:bCs/>
                <w:sz w:val="20"/>
                <w:szCs w:val="20"/>
              </w:rPr>
            </w:pPr>
            <w:r w:rsidRPr="00D3223B">
              <w:rPr>
                <w:b/>
                <w:bCs/>
                <w:sz w:val="20"/>
                <w:szCs w:val="20"/>
              </w:rPr>
              <w:t>Nota medie</w:t>
            </w:r>
          </w:p>
        </w:tc>
        <w:tc>
          <w:tcPr>
            <w:tcW w:w="2646" w:type="dxa"/>
            <w:shd w:val="clear" w:color="auto" w:fill="D9D9D9" w:themeFill="background1" w:themeFillShade="D9"/>
          </w:tcPr>
          <w:p w14:paraId="678B0F64" w14:textId="77777777" w:rsidR="004D5692" w:rsidRPr="00D3223B" w:rsidRDefault="004D5692" w:rsidP="009B6258">
            <w:pPr>
              <w:jc w:val="center"/>
              <w:rPr>
                <w:b/>
                <w:bCs/>
                <w:sz w:val="20"/>
                <w:szCs w:val="20"/>
              </w:rPr>
            </w:pPr>
          </w:p>
          <w:p w14:paraId="5CDA7047" w14:textId="77777777" w:rsidR="004D5692" w:rsidRPr="00D3223B" w:rsidRDefault="004D5692" w:rsidP="009B6258">
            <w:pPr>
              <w:jc w:val="center"/>
              <w:rPr>
                <w:b/>
                <w:bCs/>
                <w:sz w:val="20"/>
                <w:szCs w:val="20"/>
              </w:rPr>
            </w:pPr>
          </w:p>
          <w:p w14:paraId="431244C9" w14:textId="77777777" w:rsidR="004D5692" w:rsidRPr="00D3223B" w:rsidRDefault="004D5692" w:rsidP="009B6258">
            <w:pPr>
              <w:jc w:val="center"/>
              <w:rPr>
                <w:b/>
                <w:bCs/>
                <w:sz w:val="20"/>
                <w:szCs w:val="20"/>
              </w:rPr>
            </w:pPr>
            <w:r w:rsidRPr="00D3223B">
              <w:rPr>
                <w:b/>
                <w:bCs/>
                <w:sz w:val="20"/>
                <w:szCs w:val="20"/>
              </w:rPr>
              <w:t>Comentarii</w:t>
            </w:r>
          </w:p>
        </w:tc>
      </w:tr>
      <w:tr w:rsidR="00D3223B" w:rsidRPr="00D3223B" w14:paraId="42DA9BAE" w14:textId="77777777" w:rsidTr="009B6258">
        <w:tc>
          <w:tcPr>
            <w:tcW w:w="562" w:type="dxa"/>
          </w:tcPr>
          <w:p w14:paraId="3BA6CB49" w14:textId="77777777" w:rsidR="004D5692" w:rsidRPr="00D3223B" w:rsidRDefault="004D5692" w:rsidP="009B6258">
            <w:pPr>
              <w:jc w:val="both"/>
              <w:rPr>
                <w:b/>
                <w:bCs/>
                <w:sz w:val="20"/>
                <w:szCs w:val="20"/>
              </w:rPr>
            </w:pPr>
          </w:p>
        </w:tc>
        <w:tc>
          <w:tcPr>
            <w:tcW w:w="1859" w:type="dxa"/>
          </w:tcPr>
          <w:p w14:paraId="08D17E6C" w14:textId="77777777" w:rsidR="004D5692" w:rsidRPr="00D3223B" w:rsidRDefault="004D5692" w:rsidP="009B6258">
            <w:pPr>
              <w:jc w:val="both"/>
              <w:rPr>
                <w:b/>
                <w:bCs/>
                <w:sz w:val="20"/>
                <w:szCs w:val="20"/>
              </w:rPr>
            </w:pPr>
          </w:p>
        </w:tc>
        <w:tc>
          <w:tcPr>
            <w:tcW w:w="1354" w:type="dxa"/>
          </w:tcPr>
          <w:p w14:paraId="67EBB2F9" w14:textId="77777777" w:rsidR="004D5692" w:rsidRPr="00D3223B" w:rsidRDefault="004D5692" w:rsidP="009B6258">
            <w:pPr>
              <w:jc w:val="both"/>
              <w:rPr>
                <w:b/>
                <w:bCs/>
                <w:sz w:val="20"/>
                <w:szCs w:val="20"/>
              </w:rPr>
            </w:pPr>
          </w:p>
        </w:tc>
        <w:tc>
          <w:tcPr>
            <w:tcW w:w="1213" w:type="dxa"/>
          </w:tcPr>
          <w:p w14:paraId="583DEE12" w14:textId="77777777" w:rsidR="004D5692" w:rsidRPr="00D3223B" w:rsidRDefault="004D5692" w:rsidP="009B6258">
            <w:pPr>
              <w:jc w:val="both"/>
              <w:rPr>
                <w:b/>
                <w:bCs/>
                <w:sz w:val="20"/>
                <w:szCs w:val="20"/>
              </w:rPr>
            </w:pPr>
          </w:p>
        </w:tc>
        <w:tc>
          <w:tcPr>
            <w:tcW w:w="1515" w:type="dxa"/>
          </w:tcPr>
          <w:p w14:paraId="5AE30CCB" w14:textId="77777777" w:rsidR="004D5692" w:rsidRPr="00D3223B" w:rsidRDefault="004D5692" w:rsidP="009B6258">
            <w:pPr>
              <w:jc w:val="both"/>
              <w:rPr>
                <w:b/>
                <w:bCs/>
                <w:sz w:val="20"/>
                <w:szCs w:val="20"/>
              </w:rPr>
            </w:pPr>
          </w:p>
        </w:tc>
        <w:tc>
          <w:tcPr>
            <w:tcW w:w="879" w:type="dxa"/>
          </w:tcPr>
          <w:p w14:paraId="536EA2EF" w14:textId="77777777" w:rsidR="004D5692" w:rsidRPr="00D3223B" w:rsidRDefault="004D5692" w:rsidP="009B6258">
            <w:pPr>
              <w:jc w:val="both"/>
              <w:rPr>
                <w:b/>
                <w:bCs/>
                <w:sz w:val="20"/>
                <w:szCs w:val="20"/>
              </w:rPr>
            </w:pPr>
          </w:p>
        </w:tc>
        <w:tc>
          <w:tcPr>
            <w:tcW w:w="2646" w:type="dxa"/>
          </w:tcPr>
          <w:p w14:paraId="566D86D6" w14:textId="77777777" w:rsidR="004D5692" w:rsidRPr="00D3223B" w:rsidRDefault="004D5692" w:rsidP="009B6258">
            <w:pPr>
              <w:jc w:val="both"/>
              <w:rPr>
                <w:b/>
                <w:bCs/>
                <w:sz w:val="20"/>
                <w:szCs w:val="20"/>
              </w:rPr>
            </w:pPr>
          </w:p>
        </w:tc>
      </w:tr>
      <w:tr w:rsidR="00D3223B" w:rsidRPr="00D3223B" w14:paraId="05141558" w14:textId="77777777" w:rsidTr="009B6258">
        <w:tc>
          <w:tcPr>
            <w:tcW w:w="562" w:type="dxa"/>
          </w:tcPr>
          <w:p w14:paraId="5793372E" w14:textId="77777777" w:rsidR="004D5692" w:rsidRPr="00D3223B" w:rsidRDefault="004D5692" w:rsidP="009B6258">
            <w:pPr>
              <w:jc w:val="both"/>
              <w:rPr>
                <w:b/>
                <w:bCs/>
                <w:sz w:val="20"/>
                <w:szCs w:val="20"/>
              </w:rPr>
            </w:pPr>
          </w:p>
        </w:tc>
        <w:tc>
          <w:tcPr>
            <w:tcW w:w="1859" w:type="dxa"/>
          </w:tcPr>
          <w:p w14:paraId="45B8B8CD" w14:textId="77777777" w:rsidR="004D5692" w:rsidRPr="00D3223B" w:rsidRDefault="004D5692" w:rsidP="009B6258">
            <w:pPr>
              <w:jc w:val="both"/>
              <w:rPr>
                <w:b/>
                <w:bCs/>
                <w:sz w:val="20"/>
                <w:szCs w:val="20"/>
              </w:rPr>
            </w:pPr>
          </w:p>
        </w:tc>
        <w:tc>
          <w:tcPr>
            <w:tcW w:w="1354" w:type="dxa"/>
          </w:tcPr>
          <w:p w14:paraId="5A966930" w14:textId="77777777" w:rsidR="004D5692" w:rsidRPr="00D3223B" w:rsidRDefault="004D5692" w:rsidP="009B6258">
            <w:pPr>
              <w:jc w:val="both"/>
              <w:rPr>
                <w:b/>
                <w:bCs/>
                <w:sz w:val="20"/>
                <w:szCs w:val="20"/>
              </w:rPr>
            </w:pPr>
          </w:p>
        </w:tc>
        <w:tc>
          <w:tcPr>
            <w:tcW w:w="1213" w:type="dxa"/>
          </w:tcPr>
          <w:p w14:paraId="574E32AC" w14:textId="77777777" w:rsidR="004D5692" w:rsidRPr="00D3223B" w:rsidRDefault="004D5692" w:rsidP="009B6258">
            <w:pPr>
              <w:jc w:val="both"/>
              <w:rPr>
                <w:b/>
                <w:bCs/>
                <w:sz w:val="20"/>
                <w:szCs w:val="20"/>
              </w:rPr>
            </w:pPr>
          </w:p>
        </w:tc>
        <w:tc>
          <w:tcPr>
            <w:tcW w:w="1515" w:type="dxa"/>
          </w:tcPr>
          <w:p w14:paraId="6DFAE153" w14:textId="77777777" w:rsidR="004D5692" w:rsidRPr="00D3223B" w:rsidRDefault="004D5692" w:rsidP="009B6258">
            <w:pPr>
              <w:jc w:val="both"/>
              <w:rPr>
                <w:b/>
                <w:bCs/>
                <w:sz w:val="20"/>
                <w:szCs w:val="20"/>
              </w:rPr>
            </w:pPr>
          </w:p>
        </w:tc>
        <w:tc>
          <w:tcPr>
            <w:tcW w:w="879" w:type="dxa"/>
          </w:tcPr>
          <w:p w14:paraId="4CA31C1F" w14:textId="77777777" w:rsidR="004D5692" w:rsidRPr="00D3223B" w:rsidRDefault="004D5692" w:rsidP="009B6258">
            <w:pPr>
              <w:jc w:val="both"/>
              <w:rPr>
                <w:b/>
                <w:bCs/>
                <w:sz w:val="20"/>
                <w:szCs w:val="20"/>
              </w:rPr>
            </w:pPr>
          </w:p>
        </w:tc>
        <w:tc>
          <w:tcPr>
            <w:tcW w:w="2646" w:type="dxa"/>
          </w:tcPr>
          <w:p w14:paraId="287AAB8D" w14:textId="77777777" w:rsidR="004D5692" w:rsidRPr="00D3223B" w:rsidRDefault="004D5692" w:rsidP="009B6258">
            <w:pPr>
              <w:jc w:val="both"/>
              <w:rPr>
                <w:b/>
                <w:bCs/>
                <w:sz w:val="20"/>
                <w:szCs w:val="20"/>
              </w:rPr>
            </w:pPr>
          </w:p>
        </w:tc>
      </w:tr>
      <w:tr w:rsidR="00D3223B" w:rsidRPr="00D3223B" w14:paraId="272CA10A" w14:textId="77777777" w:rsidTr="009B6258">
        <w:tc>
          <w:tcPr>
            <w:tcW w:w="562" w:type="dxa"/>
          </w:tcPr>
          <w:p w14:paraId="6E8391A1" w14:textId="77777777" w:rsidR="004D5692" w:rsidRPr="00D3223B" w:rsidRDefault="004D5692" w:rsidP="009B6258">
            <w:pPr>
              <w:jc w:val="both"/>
              <w:rPr>
                <w:b/>
                <w:bCs/>
                <w:sz w:val="20"/>
                <w:szCs w:val="20"/>
              </w:rPr>
            </w:pPr>
          </w:p>
        </w:tc>
        <w:tc>
          <w:tcPr>
            <w:tcW w:w="1859" w:type="dxa"/>
          </w:tcPr>
          <w:p w14:paraId="4876C453" w14:textId="77777777" w:rsidR="004D5692" w:rsidRPr="00D3223B" w:rsidRDefault="004D5692" w:rsidP="009B6258">
            <w:pPr>
              <w:jc w:val="both"/>
              <w:rPr>
                <w:b/>
                <w:bCs/>
                <w:sz w:val="20"/>
                <w:szCs w:val="20"/>
              </w:rPr>
            </w:pPr>
          </w:p>
        </w:tc>
        <w:tc>
          <w:tcPr>
            <w:tcW w:w="1354" w:type="dxa"/>
          </w:tcPr>
          <w:p w14:paraId="0F56814B" w14:textId="77777777" w:rsidR="004D5692" w:rsidRPr="00D3223B" w:rsidRDefault="004D5692" w:rsidP="009B6258">
            <w:pPr>
              <w:jc w:val="both"/>
              <w:rPr>
                <w:b/>
                <w:bCs/>
                <w:sz w:val="20"/>
                <w:szCs w:val="20"/>
              </w:rPr>
            </w:pPr>
          </w:p>
        </w:tc>
        <w:tc>
          <w:tcPr>
            <w:tcW w:w="1213" w:type="dxa"/>
          </w:tcPr>
          <w:p w14:paraId="04AAC542" w14:textId="77777777" w:rsidR="004D5692" w:rsidRPr="00D3223B" w:rsidRDefault="004D5692" w:rsidP="009B6258">
            <w:pPr>
              <w:jc w:val="both"/>
              <w:rPr>
                <w:b/>
                <w:bCs/>
                <w:sz w:val="20"/>
                <w:szCs w:val="20"/>
              </w:rPr>
            </w:pPr>
          </w:p>
        </w:tc>
        <w:tc>
          <w:tcPr>
            <w:tcW w:w="1515" w:type="dxa"/>
          </w:tcPr>
          <w:p w14:paraId="265E327F" w14:textId="77777777" w:rsidR="004D5692" w:rsidRPr="00D3223B" w:rsidRDefault="004D5692" w:rsidP="009B6258">
            <w:pPr>
              <w:jc w:val="both"/>
              <w:rPr>
                <w:b/>
                <w:bCs/>
                <w:sz w:val="20"/>
                <w:szCs w:val="20"/>
              </w:rPr>
            </w:pPr>
          </w:p>
        </w:tc>
        <w:tc>
          <w:tcPr>
            <w:tcW w:w="879" w:type="dxa"/>
          </w:tcPr>
          <w:p w14:paraId="06C3EA7D" w14:textId="77777777" w:rsidR="004D5692" w:rsidRPr="00D3223B" w:rsidRDefault="004D5692" w:rsidP="009B6258">
            <w:pPr>
              <w:jc w:val="both"/>
              <w:rPr>
                <w:b/>
                <w:bCs/>
                <w:sz w:val="20"/>
                <w:szCs w:val="20"/>
              </w:rPr>
            </w:pPr>
          </w:p>
        </w:tc>
        <w:tc>
          <w:tcPr>
            <w:tcW w:w="2646" w:type="dxa"/>
          </w:tcPr>
          <w:p w14:paraId="2507614E" w14:textId="77777777" w:rsidR="004D5692" w:rsidRPr="00D3223B" w:rsidRDefault="004D5692" w:rsidP="009B6258">
            <w:pPr>
              <w:jc w:val="both"/>
              <w:rPr>
                <w:b/>
                <w:bCs/>
                <w:sz w:val="20"/>
                <w:szCs w:val="20"/>
              </w:rPr>
            </w:pPr>
          </w:p>
        </w:tc>
      </w:tr>
    </w:tbl>
    <w:p w14:paraId="762ABCD8" w14:textId="77777777" w:rsidR="004D5692" w:rsidRPr="00D3223B" w:rsidRDefault="004D5692" w:rsidP="004D5692">
      <w:pPr>
        <w:spacing w:line="276" w:lineRule="auto"/>
        <w:jc w:val="center"/>
        <w:rPr>
          <w:sz w:val="26"/>
          <w:szCs w:val="26"/>
          <w:lang w:val="en-US"/>
        </w:rPr>
      </w:pPr>
    </w:p>
    <w:p w14:paraId="609B9DDB" w14:textId="7FE9687C" w:rsidR="004D5692" w:rsidRPr="00D3223B" w:rsidRDefault="004D5692" w:rsidP="004D5692">
      <w:pPr>
        <w:rPr>
          <w:b/>
          <w:bCs/>
          <w:sz w:val="20"/>
          <w:szCs w:val="20"/>
        </w:rPr>
      </w:pPr>
      <w:r w:rsidRPr="00D3223B">
        <w:rPr>
          <w:b/>
          <w:bCs/>
          <w:sz w:val="20"/>
          <w:szCs w:val="20"/>
        </w:rPr>
        <w:lastRenderedPageBreak/>
        <w:t xml:space="preserve">     Evaluator</w:t>
      </w:r>
      <w:r w:rsidR="00A53C73" w:rsidRPr="00D3223B">
        <w:rPr>
          <w:b/>
          <w:bCs/>
          <w:sz w:val="20"/>
          <w:szCs w:val="20"/>
        </w:rPr>
        <w:t>ii</w:t>
      </w:r>
      <w:r w:rsidRPr="00D3223B">
        <w:rPr>
          <w:b/>
          <w:bCs/>
          <w:sz w:val="20"/>
          <w:szCs w:val="20"/>
        </w:rPr>
        <w:t xml:space="preserve"> (membr</w:t>
      </w:r>
      <w:r w:rsidR="00A53C73" w:rsidRPr="00D3223B">
        <w:rPr>
          <w:b/>
          <w:bCs/>
          <w:sz w:val="20"/>
          <w:szCs w:val="20"/>
        </w:rPr>
        <w:t>ii</w:t>
      </w:r>
      <w:r w:rsidRPr="00D3223B">
        <w:rPr>
          <w:b/>
          <w:bCs/>
          <w:sz w:val="20"/>
          <w:szCs w:val="20"/>
        </w:rPr>
        <w:t xml:space="preserve"> comisiei):  _____________________________  data  _______________              </w:t>
      </w:r>
    </w:p>
    <w:p w14:paraId="4D03D045" w14:textId="77777777" w:rsidR="004D5692" w:rsidRPr="00D3223B" w:rsidRDefault="004D5692" w:rsidP="004D5692">
      <w:pPr>
        <w:rPr>
          <w:b/>
          <w:bCs/>
          <w:sz w:val="20"/>
          <w:szCs w:val="20"/>
        </w:rPr>
      </w:pPr>
      <w:r w:rsidRPr="00D3223B">
        <w:rPr>
          <w:b/>
          <w:bCs/>
          <w:sz w:val="20"/>
          <w:szCs w:val="20"/>
        </w:rPr>
        <w:t xml:space="preserve">                                                              (</w:t>
      </w:r>
      <w:r w:rsidRPr="00D3223B">
        <w:rPr>
          <w:i/>
          <w:iCs/>
          <w:sz w:val="20"/>
          <w:szCs w:val="20"/>
        </w:rPr>
        <w:t xml:space="preserve">numele, prenumele)           </w:t>
      </w:r>
      <w:r w:rsidRPr="00D3223B">
        <w:rPr>
          <w:b/>
          <w:bCs/>
          <w:sz w:val="20"/>
          <w:szCs w:val="20"/>
        </w:rPr>
        <w:t xml:space="preserve">                                                                                                                                           </w:t>
      </w:r>
    </w:p>
    <w:p w14:paraId="188C3AD4" w14:textId="77777777" w:rsidR="00A53C73" w:rsidRPr="00D3223B" w:rsidRDefault="004D5692" w:rsidP="004D5692">
      <w:pPr>
        <w:rPr>
          <w:b/>
          <w:bCs/>
          <w:sz w:val="20"/>
          <w:szCs w:val="20"/>
        </w:rPr>
      </w:pPr>
      <w:r w:rsidRPr="00D3223B">
        <w:rPr>
          <w:b/>
          <w:bCs/>
          <w:sz w:val="20"/>
          <w:szCs w:val="20"/>
        </w:rPr>
        <w:t xml:space="preserve">                                       </w:t>
      </w:r>
      <w:r w:rsidR="00A53C73" w:rsidRPr="00D3223B">
        <w:rPr>
          <w:b/>
          <w:bCs/>
          <w:sz w:val="20"/>
          <w:szCs w:val="20"/>
        </w:rPr>
        <w:t xml:space="preserve"> </w:t>
      </w:r>
    </w:p>
    <w:p w14:paraId="2659CE9F" w14:textId="5919BF60" w:rsidR="004D5692" w:rsidRPr="00D3223B" w:rsidRDefault="00A53C73" w:rsidP="004D5692">
      <w:pPr>
        <w:rPr>
          <w:b/>
          <w:bCs/>
          <w:sz w:val="20"/>
          <w:szCs w:val="20"/>
        </w:rPr>
      </w:pPr>
      <w:r w:rsidRPr="00D3223B">
        <w:rPr>
          <w:b/>
          <w:bCs/>
          <w:sz w:val="20"/>
          <w:szCs w:val="20"/>
        </w:rPr>
        <w:t xml:space="preserve">                                          </w:t>
      </w:r>
      <w:r w:rsidR="004D5692" w:rsidRPr="00D3223B">
        <w:rPr>
          <w:b/>
          <w:bCs/>
          <w:sz w:val="20"/>
          <w:szCs w:val="20"/>
        </w:rPr>
        <w:t xml:space="preserve">semnătura ____________________________                                                                                                                                                                                                           </w:t>
      </w:r>
    </w:p>
    <w:p w14:paraId="5E585E49" w14:textId="77777777" w:rsidR="004D5692" w:rsidRPr="00D3223B" w:rsidRDefault="004D5692" w:rsidP="004D5692">
      <w:pPr>
        <w:rPr>
          <w:b/>
          <w:bCs/>
          <w:sz w:val="20"/>
          <w:szCs w:val="20"/>
        </w:rPr>
      </w:pPr>
      <w:r w:rsidRPr="00D3223B">
        <w:rPr>
          <w:b/>
          <w:bCs/>
          <w:sz w:val="20"/>
          <w:szCs w:val="20"/>
        </w:rPr>
        <w:t xml:space="preserve">                                                               </w:t>
      </w:r>
    </w:p>
    <w:p w14:paraId="30F917FA" w14:textId="77777777" w:rsidR="000A36D9" w:rsidRPr="00D3223B" w:rsidRDefault="000A36D9" w:rsidP="000A36D9">
      <w:pPr>
        <w:spacing w:line="276" w:lineRule="auto"/>
        <w:ind w:right="360"/>
        <w:jc w:val="right"/>
      </w:pPr>
    </w:p>
    <w:p w14:paraId="00000053" w14:textId="437D1771" w:rsidR="008C3F1E" w:rsidRPr="00D3223B" w:rsidRDefault="00BD6775" w:rsidP="00BD6775">
      <w:pPr>
        <w:spacing w:line="276" w:lineRule="auto"/>
        <w:jc w:val="right"/>
      </w:pPr>
      <w:r w:rsidRPr="00D3223B">
        <w:t xml:space="preserve">Anexa nr. </w:t>
      </w:r>
      <w:r w:rsidR="004D5692" w:rsidRPr="00D3223B">
        <w:t>2</w:t>
      </w:r>
    </w:p>
    <w:p w14:paraId="665DA584" w14:textId="19FAA68C" w:rsidR="00BD6775" w:rsidRPr="00D3223B" w:rsidRDefault="00BD6775" w:rsidP="00BD6775">
      <w:pPr>
        <w:spacing w:line="276" w:lineRule="auto"/>
        <w:jc w:val="right"/>
        <w:rPr>
          <w:lang w:val="it-IT"/>
        </w:rPr>
      </w:pPr>
      <w:r w:rsidRPr="00D3223B">
        <w:rPr>
          <w:lang w:val="it-IT"/>
        </w:rPr>
        <w:t>la Regulamentul</w:t>
      </w:r>
    </w:p>
    <w:p w14:paraId="31A3A8AD" w14:textId="77777777" w:rsidR="00BD6775" w:rsidRPr="00D3223B" w:rsidRDefault="00BD6775" w:rsidP="00BD6775">
      <w:pPr>
        <w:spacing w:line="276" w:lineRule="auto"/>
        <w:jc w:val="right"/>
        <w:rPr>
          <w:lang w:val="it-IT"/>
        </w:rPr>
      </w:pPr>
      <w:r w:rsidRPr="00D3223B">
        <w:rPr>
          <w:lang w:val="it-IT"/>
        </w:rPr>
        <w:t>cu privire la organizarea şi desfăşurarea concursului</w:t>
      </w:r>
    </w:p>
    <w:p w14:paraId="6E8AB8A8" w14:textId="77777777" w:rsidR="00BD6775" w:rsidRPr="00D3223B" w:rsidRDefault="00BD6775" w:rsidP="00BD6775">
      <w:pPr>
        <w:spacing w:line="276" w:lineRule="auto"/>
        <w:jc w:val="right"/>
        <w:rPr>
          <w:lang w:val="en-US"/>
        </w:rPr>
      </w:pPr>
      <w:proofErr w:type="spellStart"/>
      <w:r w:rsidRPr="00D3223B">
        <w:rPr>
          <w:lang w:val="en-US"/>
        </w:rPr>
        <w:t>pentru</w:t>
      </w:r>
      <w:proofErr w:type="spellEnd"/>
      <w:r w:rsidRPr="00D3223B">
        <w:rPr>
          <w:lang w:val="en-US"/>
        </w:rPr>
        <w:t xml:space="preserve"> </w:t>
      </w:r>
      <w:proofErr w:type="spellStart"/>
      <w:r w:rsidRPr="00D3223B">
        <w:rPr>
          <w:lang w:val="en-US"/>
        </w:rPr>
        <w:t>dreptul</w:t>
      </w:r>
      <w:proofErr w:type="spellEnd"/>
      <w:r w:rsidRPr="00D3223B">
        <w:rPr>
          <w:lang w:val="en-US"/>
        </w:rPr>
        <w:t xml:space="preserve"> de </w:t>
      </w:r>
      <w:proofErr w:type="spellStart"/>
      <w:r w:rsidRPr="00D3223B">
        <w:rPr>
          <w:lang w:val="en-US"/>
        </w:rPr>
        <w:t>folosinţă</w:t>
      </w:r>
      <w:proofErr w:type="spellEnd"/>
      <w:r w:rsidRPr="00D3223B">
        <w:rPr>
          <w:lang w:val="en-US"/>
        </w:rPr>
        <w:t xml:space="preserve"> </w:t>
      </w:r>
      <w:proofErr w:type="spellStart"/>
      <w:r w:rsidRPr="00D3223B">
        <w:rPr>
          <w:lang w:val="en-US"/>
        </w:rPr>
        <w:t>asupra</w:t>
      </w:r>
      <w:proofErr w:type="spellEnd"/>
      <w:r w:rsidRPr="00D3223B">
        <w:rPr>
          <w:lang w:val="en-US"/>
        </w:rPr>
        <w:t xml:space="preserve"> </w:t>
      </w:r>
      <w:proofErr w:type="spellStart"/>
      <w:r w:rsidRPr="00D3223B">
        <w:rPr>
          <w:lang w:val="en-US"/>
        </w:rPr>
        <w:t>sectoarelor</w:t>
      </w:r>
      <w:proofErr w:type="spellEnd"/>
      <w:r w:rsidRPr="00D3223B">
        <w:rPr>
          <w:lang w:val="en-US"/>
        </w:rPr>
        <w:t xml:space="preserve"> de </w:t>
      </w:r>
      <w:proofErr w:type="spellStart"/>
      <w:r w:rsidRPr="00D3223B">
        <w:rPr>
          <w:lang w:val="en-US"/>
        </w:rPr>
        <w:t>subsol</w:t>
      </w:r>
      <w:proofErr w:type="spellEnd"/>
    </w:p>
    <w:p w14:paraId="5ADAEDA1" w14:textId="77777777" w:rsidR="00BD6775" w:rsidRPr="00D3223B" w:rsidRDefault="00BD6775" w:rsidP="00BD6775">
      <w:pPr>
        <w:spacing w:line="276" w:lineRule="auto"/>
        <w:jc w:val="right"/>
        <w:rPr>
          <w:lang w:val="it-IT"/>
        </w:rPr>
      </w:pPr>
      <w:r w:rsidRPr="00D3223B">
        <w:rPr>
          <w:lang w:val="it-IT"/>
        </w:rPr>
        <w:t>pentru prospecţiuni şi explorări sau pentru</w:t>
      </w:r>
    </w:p>
    <w:p w14:paraId="1BDB2935" w14:textId="77777777" w:rsidR="00BD6775" w:rsidRPr="00D3223B" w:rsidRDefault="00BD6775" w:rsidP="00BD6775">
      <w:pPr>
        <w:spacing w:line="276" w:lineRule="auto"/>
        <w:jc w:val="right"/>
        <w:rPr>
          <w:lang w:val="it-IT"/>
        </w:rPr>
      </w:pPr>
      <w:r w:rsidRPr="00D3223B">
        <w:rPr>
          <w:lang w:val="it-IT"/>
        </w:rPr>
        <w:t>extragerea substanţelor minerale utile</w:t>
      </w:r>
    </w:p>
    <w:p w14:paraId="51449284" w14:textId="77777777" w:rsidR="00D60172" w:rsidRPr="00D3223B" w:rsidRDefault="00D60172" w:rsidP="00497AB7">
      <w:pPr>
        <w:rPr>
          <w:b/>
          <w:bCs/>
          <w:sz w:val="23"/>
          <w:szCs w:val="23"/>
        </w:rPr>
      </w:pPr>
    </w:p>
    <w:p w14:paraId="667FA3D6" w14:textId="117504C4" w:rsidR="00886D11" w:rsidRPr="00D3223B" w:rsidRDefault="00886D11" w:rsidP="00886D11">
      <w:pPr>
        <w:jc w:val="center"/>
        <w:rPr>
          <w:b/>
          <w:bCs/>
          <w:sz w:val="23"/>
          <w:szCs w:val="23"/>
        </w:rPr>
      </w:pPr>
      <w:r w:rsidRPr="00D3223B">
        <w:rPr>
          <w:b/>
          <w:bCs/>
          <w:sz w:val="23"/>
          <w:szCs w:val="23"/>
        </w:rPr>
        <w:t>Evaluarea ofertelor pentru valorificarea industrială a zăcământului de substanțe minerale utile</w:t>
      </w:r>
    </w:p>
    <w:p w14:paraId="38E226DB" w14:textId="012AD597" w:rsidR="00886D11" w:rsidRPr="00D3223B" w:rsidRDefault="00886D11" w:rsidP="00CB5E41">
      <w:pPr>
        <w:jc w:val="center"/>
        <w:rPr>
          <w:sz w:val="26"/>
          <w:szCs w:val="26"/>
          <w:lang w:val="en-US"/>
        </w:rPr>
      </w:pPr>
      <w:r w:rsidRPr="00D3223B">
        <w:rPr>
          <w:b/>
          <w:bCs/>
          <w:sz w:val="20"/>
          <w:szCs w:val="20"/>
        </w:rPr>
        <w:t>_____________________________________________________________________</w:t>
      </w:r>
    </w:p>
    <w:tbl>
      <w:tblPr>
        <w:tblStyle w:val="Tabelgril"/>
        <w:tblpPr w:leftFromText="180" w:rightFromText="180" w:vertAnchor="text" w:horzAnchor="margin" w:tblpXSpec="center" w:tblpY="496"/>
        <w:tblW w:w="9840" w:type="dxa"/>
        <w:tblLayout w:type="fixed"/>
        <w:tblLook w:val="04A0" w:firstRow="1" w:lastRow="0" w:firstColumn="1" w:lastColumn="0" w:noHBand="0" w:noVBand="1"/>
      </w:tblPr>
      <w:tblGrid>
        <w:gridCol w:w="500"/>
        <w:gridCol w:w="1622"/>
        <w:gridCol w:w="992"/>
        <w:gridCol w:w="992"/>
        <w:gridCol w:w="1134"/>
        <w:gridCol w:w="1134"/>
        <w:gridCol w:w="1134"/>
        <w:gridCol w:w="1063"/>
        <w:gridCol w:w="496"/>
        <w:gridCol w:w="773"/>
      </w:tblGrid>
      <w:tr w:rsidR="00D3223B" w:rsidRPr="00D3223B" w14:paraId="664EA647" w14:textId="77777777" w:rsidTr="00D215C5">
        <w:trPr>
          <w:trHeight w:val="1507"/>
        </w:trPr>
        <w:tc>
          <w:tcPr>
            <w:tcW w:w="500" w:type="dxa"/>
            <w:shd w:val="clear" w:color="auto" w:fill="D9D9D9" w:themeFill="background1" w:themeFillShade="D9"/>
          </w:tcPr>
          <w:p w14:paraId="17E4A621" w14:textId="77777777" w:rsidR="00D215C5" w:rsidRPr="00D3223B" w:rsidRDefault="00D215C5" w:rsidP="00B175C0">
            <w:pPr>
              <w:jc w:val="center"/>
              <w:rPr>
                <w:b/>
                <w:bCs/>
                <w:sz w:val="17"/>
                <w:szCs w:val="17"/>
              </w:rPr>
            </w:pPr>
            <w:bookmarkStart w:id="8" w:name="_Hlk181954811"/>
          </w:p>
          <w:p w14:paraId="39C5F88F" w14:textId="77777777" w:rsidR="00D215C5" w:rsidRPr="00D3223B" w:rsidRDefault="00D215C5" w:rsidP="00B175C0">
            <w:pPr>
              <w:jc w:val="center"/>
              <w:rPr>
                <w:b/>
                <w:bCs/>
                <w:sz w:val="17"/>
                <w:szCs w:val="17"/>
              </w:rPr>
            </w:pPr>
          </w:p>
          <w:p w14:paraId="7ADD651B" w14:textId="77777777" w:rsidR="00D215C5" w:rsidRPr="00D3223B" w:rsidRDefault="00D215C5" w:rsidP="00B175C0">
            <w:pPr>
              <w:jc w:val="center"/>
              <w:rPr>
                <w:b/>
                <w:bCs/>
                <w:sz w:val="17"/>
                <w:szCs w:val="17"/>
              </w:rPr>
            </w:pPr>
            <w:r w:rsidRPr="00D3223B">
              <w:rPr>
                <w:b/>
                <w:bCs/>
                <w:sz w:val="17"/>
                <w:szCs w:val="17"/>
              </w:rPr>
              <w:t>Nr. d/o</w:t>
            </w:r>
          </w:p>
        </w:tc>
        <w:tc>
          <w:tcPr>
            <w:tcW w:w="1622" w:type="dxa"/>
            <w:shd w:val="clear" w:color="auto" w:fill="D9D9D9" w:themeFill="background1" w:themeFillShade="D9"/>
          </w:tcPr>
          <w:p w14:paraId="1A7CB0E0" w14:textId="77777777" w:rsidR="00D215C5" w:rsidRPr="00D3223B" w:rsidRDefault="00D215C5" w:rsidP="00D215C5">
            <w:pPr>
              <w:tabs>
                <w:tab w:val="left" w:pos="1127"/>
              </w:tabs>
              <w:spacing w:after="160" w:line="259" w:lineRule="auto"/>
              <w:ind w:left="-46"/>
              <w:jc w:val="center"/>
              <w:rPr>
                <w:b/>
                <w:bCs/>
                <w:sz w:val="17"/>
                <w:szCs w:val="17"/>
              </w:rPr>
            </w:pPr>
          </w:p>
          <w:p w14:paraId="3C9A42CA" w14:textId="77777777" w:rsidR="00D215C5" w:rsidRPr="00D3223B" w:rsidRDefault="00D215C5" w:rsidP="00B175C0">
            <w:pPr>
              <w:jc w:val="center"/>
              <w:rPr>
                <w:b/>
                <w:bCs/>
                <w:sz w:val="17"/>
                <w:szCs w:val="17"/>
              </w:rPr>
            </w:pPr>
            <w:r w:rsidRPr="00D3223B">
              <w:rPr>
                <w:b/>
                <w:bCs/>
                <w:sz w:val="17"/>
                <w:szCs w:val="17"/>
              </w:rPr>
              <w:t>Agentul economic</w:t>
            </w:r>
          </w:p>
        </w:tc>
        <w:tc>
          <w:tcPr>
            <w:tcW w:w="992" w:type="dxa"/>
            <w:shd w:val="clear" w:color="auto" w:fill="D9D9D9" w:themeFill="background1" w:themeFillShade="D9"/>
          </w:tcPr>
          <w:p w14:paraId="3F4E1CEE" w14:textId="77777777" w:rsidR="00D215C5" w:rsidRPr="00D3223B" w:rsidRDefault="00D215C5" w:rsidP="00B175C0">
            <w:pPr>
              <w:spacing w:after="160" w:line="259" w:lineRule="auto"/>
              <w:jc w:val="center"/>
              <w:rPr>
                <w:b/>
                <w:bCs/>
                <w:sz w:val="17"/>
                <w:szCs w:val="17"/>
              </w:rPr>
            </w:pPr>
          </w:p>
          <w:p w14:paraId="78BF3A23" w14:textId="306F77A7" w:rsidR="00D215C5" w:rsidRPr="00D3223B" w:rsidRDefault="00D215C5" w:rsidP="00D215C5">
            <w:pPr>
              <w:spacing w:after="160" w:line="259" w:lineRule="auto"/>
              <w:ind w:left="-110"/>
              <w:jc w:val="center"/>
              <w:rPr>
                <w:b/>
                <w:bCs/>
                <w:sz w:val="17"/>
                <w:szCs w:val="17"/>
              </w:rPr>
            </w:pPr>
            <w:r w:rsidRPr="00D3223B">
              <w:rPr>
                <w:b/>
                <w:bCs/>
                <w:sz w:val="17"/>
                <w:szCs w:val="17"/>
              </w:rPr>
              <w:t>Dreptul de proprietate asupra terenului</w:t>
            </w:r>
          </w:p>
        </w:tc>
        <w:tc>
          <w:tcPr>
            <w:tcW w:w="992" w:type="dxa"/>
            <w:shd w:val="clear" w:color="auto" w:fill="D9D9D9" w:themeFill="background1" w:themeFillShade="D9"/>
          </w:tcPr>
          <w:p w14:paraId="050108D1" w14:textId="39AB393A" w:rsidR="00D215C5" w:rsidRPr="00D3223B" w:rsidRDefault="00D215C5" w:rsidP="00B175C0">
            <w:pPr>
              <w:spacing w:after="160" w:line="259" w:lineRule="auto"/>
              <w:jc w:val="center"/>
              <w:rPr>
                <w:b/>
                <w:bCs/>
                <w:sz w:val="17"/>
                <w:szCs w:val="17"/>
              </w:rPr>
            </w:pPr>
          </w:p>
          <w:p w14:paraId="13BBEDB4" w14:textId="77777777" w:rsidR="00D215C5" w:rsidRPr="00D3223B" w:rsidRDefault="00D215C5" w:rsidP="00D215C5">
            <w:pPr>
              <w:spacing w:after="160" w:line="259" w:lineRule="auto"/>
              <w:ind w:left="-103" w:right="-88"/>
              <w:jc w:val="center"/>
              <w:rPr>
                <w:b/>
                <w:bCs/>
                <w:sz w:val="17"/>
                <w:szCs w:val="17"/>
              </w:rPr>
            </w:pPr>
            <w:r w:rsidRPr="00D3223B">
              <w:rPr>
                <w:b/>
                <w:bCs/>
                <w:sz w:val="17"/>
                <w:szCs w:val="17"/>
              </w:rPr>
              <w:t>Capacitatea financiară</w:t>
            </w:r>
          </w:p>
          <w:p w14:paraId="2B9AD993" w14:textId="77777777" w:rsidR="00D215C5" w:rsidRPr="00D3223B" w:rsidRDefault="00D215C5" w:rsidP="00B175C0">
            <w:pPr>
              <w:jc w:val="center"/>
              <w:rPr>
                <w:b/>
                <w:bCs/>
                <w:sz w:val="17"/>
                <w:szCs w:val="17"/>
              </w:rPr>
            </w:pPr>
          </w:p>
        </w:tc>
        <w:tc>
          <w:tcPr>
            <w:tcW w:w="1134" w:type="dxa"/>
            <w:shd w:val="clear" w:color="auto" w:fill="D9D9D9" w:themeFill="background1" w:themeFillShade="D9"/>
          </w:tcPr>
          <w:p w14:paraId="6E99A54E" w14:textId="77777777" w:rsidR="00D215C5" w:rsidRPr="00D3223B" w:rsidRDefault="00D215C5" w:rsidP="00B175C0">
            <w:pPr>
              <w:spacing w:after="160" w:line="259" w:lineRule="auto"/>
              <w:jc w:val="center"/>
              <w:rPr>
                <w:b/>
                <w:bCs/>
                <w:sz w:val="17"/>
                <w:szCs w:val="17"/>
              </w:rPr>
            </w:pPr>
          </w:p>
          <w:p w14:paraId="1767976D" w14:textId="77777777" w:rsidR="00D215C5" w:rsidRPr="00D3223B" w:rsidRDefault="00D215C5" w:rsidP="00B175C0">
            <w:pPr>
              <w:spacing w:after="160" w:line="259" w:lineRule="auto"/>
              <w:jc w:val="center"/>
              <w:rPr>
                <w:b/>
                <w:bCs/>
                <w:sz w:val="17"/>
                <w:szCs w:val="17"/>
              </w:rPr>
            </w:pPr>
            <w:r w:rsidRPr="00D3223B">
              <w:rPr>
                <w:b/>
                <w:bCs/>
                <w:sz w:val="17"/>
                <w:szCs w:val="17"/>
              </w:rPr>
              <w:t xml:space="preserve">Capacitatea tehnică </w:t>
            </w:r>
          </w:p>
        </w:tc>
        <w:tc>
          <w:tcPr>
            <w:tcW w:w="1134" w:type="dxa"/>
            <w:shd w:val="clear" w:color="auto" w:fill="D9D9D9" w:themeFill="background1" w:themeFillShade="D9"/>
          </w:tcPr>
          <w:p w14:paraId="7C28EE43" w14:textId="77777777" w:rsidR="00D215C5" w:rsidRPr="00D3223B" w:rsidRDefault="00D215C5" w:rsidP="00B175C0">
            <w:pPr>
              <w:spacing w:after="160" w:line="259" w:lineRule="auto"/>
              <w:jc w:val="center"/>
              <w:rPr>
                <w:b/>
                <w:bCs/>
                <w:sz w:val="17"/>
                <w:szCs w:val="17"/>
              </w:rPr>
            </w:pPr>
          </w:p>
          <w:p w14:paraId="49496CFC" w14:textId="77777777" w:rsidR="00D215C5" w:rsidRPr="00D3223B" w:rsidRDefault="00D215C5" w:rsidP="00B175C0">
            <w:pPr>
              <w:spacing w:after="160" w:line="259" w:lineRule="auto"/>
              <w:jc w:val="center"/>
              <w:rPr>
                <w:b/>
                <w:bCs/>
                <w:sz w:val="17"/>
                <w:szCs w:val="17"/>
              </w:rPr>
            </w:pPr>
            <w:r w:rsidRPr="00D3223B">
              <w:rPr>
                <w:b/>
                <w:bCs/>
                <w:sz w:val="17"/>
                <w:szCs w:val="17"/>
              </w:rPr>
              <w:t>Metode și mijloace raționale de folosire a subsolului</w:t>
            </w:r>
          </w:p>
        </w:tc>
        <w:tc>
          <w:tcPr>
            <w:tcW w:w="1134" w:type="dxa"/>
            <w:shd w:val="clear" w:color="auto" w:fill="D9D9D9" w:themeFill="background1" w:themeFillShade="D9"/>
          </w:tcPr>
          <w:p w14:paraId="5561E34A" w14:textId="77777777" w:rsidR="00D215C5" w:rsidRPr="00D3223B" w:rsidRDefault="00D215C5" w:rsidP="00B175C0">
            <w:pPr>
              <w:spacing w:after="160" w:line="259" w:lineRule="auto"/>
              <w:jc w:val="center"/>
              <w:rPr>
                <w:b/>
                <w:bCs/>
                <w:sz w:val="17"/>
                <w:szCs w:val="17"/>
              </w:rPr>
            </w:pPr>
          </w:p>
          <w:p w14:paraId="2759652D" w14:textId="77777777" w:rsidR="00D215C5" w:rsidRPr="00D3223B" w:rsidRDefault="00D215C5" w:rsidP="00B175C0">
            <w:pPr>
              <w:jc w:val="center"/>
              <w:rPr>
                <w:b/>
                <w:bCs/>
                <w:sz w:val="17"/>
                <w:szCs w:val="17"/>
              </w:rPr>
            </w:pPr>
            <w:r w:rsidRPr="00D3223B">
              <w:rPr>
                <w:b/>
                <w:bCs/>
                <w:sz w:val="17"/>
                <w:szCs w:val="17"/>
              </w:rPr>
              <w:t xml:space="preserve">Capacități profesionale și de resurse umane </w:t>
            </w:r>
          </w:p>
        </w:tc>
        <w:tc>
          <w:tcPr>
            <w:tcW w:w="1063" w:type="dxa"/>
            <w:shd w:val="clear" w:color="auto" w:fill="D9D9D9" w:themeFill="background1" w:themeFillShade="D9"/>
          </w:tcPr>
          <w:p w14:paraId="2B8B3A47" w14:textId="77777777" w:rsidR="00D215C5" w:rsidRPr="00D3223B" w:rsidRDefault="00D215C5" w:rsidP="00B175C0">
            <w:pPr>
              <w:spacing w:after="160" w:line="259" w:lineRule="auto"/>
              <w:jc w:val="center"/>
              <w:rPr>
                <w:b/>
                <w:bCs/>
                <w:sz w:val="17"/>
                <w:szCs w:val="17"/>
              </w:rPr>
            </w:pPr>
          </w:p>
          <w:p w14:paraId="174781D9" w14:textId="77777777" w:rsidR="00D215C5" w:rsidRPr="00D3223B" w:rsidRDefault="00D215C5" w:rsidP="00B175C0">
            <w:pPr>
              <w:spacing w:after="160" w:line="259" w:lineRule="auto"/>
              <w:jc w:val="center"/>
              <w:rPr>
                <w:b/>
                <w:bCs/>
                <w:sz w:val="17"/>
                <w:szCs w:val="17"/>
              </w:rPr>
            </w:pPr>
            <w:r w:rsidRPr="00D3223B">
              <w:rPr>
                <w:b/>
                <w:bCs/>
                <w:sz w:val="17"/>
                <w:szCs w:val="17"/>
              </w:rPr>
              <w:t>Istoric pozitiv de activitate în domeniu</w:t>
            </w:r>
          </w:p>
        </w:tc>
        <w:tc>
          <w:tcPr>
            <w:tcW w:w="496" w:type="dxa"/>
            <w:shd w:val="clear" w:color="auto" w:fill="D9D9D9" w:themeFill="background1" w:themeFillShade="D9"/>
          </w:tcPr>
          <w:p w14:paraId="2D4D2352" w14:textId="77777777" w:rsidR="00D215C5" w:rsidRPr="00D3223B" w:rsidRDefault="00D215C5" w:rsidP="00B175C0">
            <w:pPr>
              <w:ind w:left="360"/>
              <w:jc w:val="center"/>
              <w:rPr>
                <w:b/>
                <w:bCs/>
                <w:sz w:val="17"/>
                <w:szCs w:val="17"/>
              </w:rPr>
            </w:pPr>
          </w:p>
          <w:p w14:paraId="0350D131" w14:textId="77777777" w:rsidR="00D215C5" w:rsidRPr="00D3223B" w:rsidRDefault="00D215C5" w:rsidP="00B175C0">
            <w:pPr>
              <w:jc w:val="center"/>
              <w:rPr>
                <w:b/>
                <w:bCs/>
                <w:sz w:val="17"/>
                <w:szCs w:val="17"/>
              </w:rPr>
            </w:pPr>
          </w:p>
          <w:p w14:paraId="4E75F474" w14:textId="77777777" w:rsidR="00D215C5" w:rsidRPr="00D3223B" w:rsidRDefault="00D215C5" w:rsidP="00D215C5">
            <w:pPr>
              <w:ind w:left="-185" w:right="-111"/>
              <w:jc w:val="center"/>
              <w:rPr>
                <w:b/>
                <w:bCs/>
                <w:sz w:val="17"/>
                <w:szCs w:val="17"/>
              </w:rPr>
            </w:pPr>
            <w:r w:rsidRPr="00D3223B">
              <w:rPr>
                <w:b/>
                <w:bCs/>
                <w:sz w:val="17"/>
                <w:szCs w:val="17"/>
              </w:rPr>
              <w:t>Nota medie</w:t>
            </w:r>
          </w:p>
        </w:tc>
        <w:tc>
          <w:tcPr>
            <w:tcW w:w="773" w:type="dxa"/>
            <w:shd w:val="clear" w:color="auto" w:fill="D9D9D9" w:themeFill="background1" w:themeFillShade="D9"/>
          </w:tcPr>
          <w:p w14:paraId="1E2FF411" w14:textId="77777777" w:rsidR="00D215C5" w:rsidRPr="00D3223B" w:rsidRDefault="00D215C5" w:rsidP="00B175C0">
            <w:pPr>
              <w:ind w:left="360"/>
              <w:jc w:val="center"/>
              <w:rPr>
                <w:b/>
                <w:bCs/>
                <w:sz w:val="17"/>
                <w:szCs w:val="17"/>
              </w:rPr>
            </w:pPr>
          </w:p>
          <w:p w14:paraId="30B2E633" w14:textId="77777777" w:rsidR="00D215C5" w:rsidRPr="00D3223B" w:rsidRDefault="00D215C5" w:rsidP="00B175C0">
            <w:pPr>
              <w:ind w:left="360"/>
              <w:jc w:val="center"/>
              <w:rPr>
                <w:b/>
                <w:bCs/>
                <w:sz w:val="17"/>
                <w:szCs w:val="17"/>
              </w:rPr>
            </w:pPr>
          </w:p>
          <w:p w14:paraId="5A360AF1" w14:textId="77777777" w:rsidR="00D215C5" w:rsidRPr="00D3223B" w:rsidRDefault="00D215C5" w:rsidP="00B175C0">
            <w:pPr>
              <w:jc w:val="center"/>
              <w:rPr>
                <w:b/>
                <w:bCs/>
                <w:sz w:val="17"/>
                <w:szCs w:val="17"/>
              </w:rPr>
            </w:pPr>
            <w:r w:rsidRPr="00D3223B">
              <w:rPr>
                <w:b/>
                <w:bCs/>
                <w:sz w:val="17"/>
                <w:szCs w:val="17"/>
              </w:rPr>
              <w:t>Comentarii</w:t>
            </w:r>
          </w:p>
        </w:tc>
      </w:tr>
      <w:tr w:rsidR="00D3223B" w:rsidRPr="00D3223B" w14:paraId="79CBF613" w14:textId="77777777" w:rsidTr="00D215C5">
        <w:trPr>
          <w:trHeight w:val="222"/>
        </w:trPr>
        <w:tc>
          <w:tcPr>
            <w:tcW w:w="500" w:type="dxa"/>
          </w:tcPr>
          <w:p w14:paraId="724DCCC1" w14:textId="77777777" w:rsidR="00D215C5" w:rsidRPr="00D3223B" w:rsidRDefault="00D215C5" w:rsidP="0089651A">
            <w:pPr>
              <w:ind w:left="-113" w:hanging="25"/>
              <w:jc w:val="center"/>
              <w:rPr>
                <w:b/>
                <w:bCs/>
                <w:sz w:val="20"/>
                <w:szCs w:val="20"/>
              </w:rPr>
            </w:pPr>
          </w:p>
        </w:tc>
        <w:tc>
          <w:tcPr>
            <w:tcW w:w="1622" w:type="dxa"/>
          </w:tcPr>
          <w:p w14:paraId="2DB4F596" w14:textId="77777777" w:rsidR="00D215C5" w:rsidRPr="00D3223B" w:rsidRDefault="00D215C5" w:rsidP="00B175C0">
            <w:pPr>
              <w:jc w:val="center"/>
              <w:rPr>
                <w:b/>
                <w:bCs/>
                <w:sz w:val="20"/>
                <w:szCs w:val="20"/>
              </w:rPr>
            </w:pPr>
          </w:p>
        </w:tc>
        <w:tc>
          <w:tcPr>
            <w:tcW w:w="992" w:type="dxa"/>
          </w:tcPr>
          <w:p w14:paraId="66D5E64F" w14:textId="77777777" w:rsidR="00D215C5" w:rsidRPr="00D3223B" w:rsidRDefault="00D215C5" w:rsidP="00B175C0">
            <w:pPr>
              <w:jc w:val="center"/>
              <w:rPr>
                <w:b/>
                <w:bCs/>
                <w:sz w:val="20"/>
                <w:szCs w:val="20"/>
              </w:rPr>
            </w:pPr>
          </w:p>
        </w:tc>
        <w:tc>
          <w:tcPr>
            <w:tcW w:w="992" w:type="dxa"/>
          </w:tcPr>
          <w:p w14:paraId="123E3D82" w14:textId="5B264946" w:rsidR="00D215C5" w:rsidRPr="00D3223B" w:rsidRDefault="00D215C5" w:rsidP="00B175C0">
            <w:pPr>
              <w:jc w:val="center"/>
              <w:rPr>
                <w:b/>
                <w:bCs/>
                <w:sz w:val="20"/>
                <w:szCs w:val="20"/>
              </w:rPr>
            </w:pPr>
          </w:p>
        </w:tc>
        <w:tc>
          <w:tcPr>
            <w:tcW w:w="1134" w:type="dxa"/>
          </w:tcPr>
          <w:p w14:paraId="78CA58AC" w14:textId="77777777" w:rsidR="00D215C5" w:rsidRPr="00D3223B" w:rsidRDefault="00D215C5" w:rsidP="00B175C0">
            <w:pPr>
              <w:jc w:val="center"/>
              <w:rPr>
                <w:b/>
                <w:bCs/>
                <w:sz w:val="20"/>
                <w:szCs w:val="20"/>
              </w:rPr>
            </w:pPr>
          </w:p>
        </w:tc>
        <w:tc>
          <w:tcPr>
            <w:tcW w:w="1134" w:type="dxa"/>
          </w:tcPr>
          <w:p w14:paraId="05B8C463" w14:textId="77777777" w:rsidR="00D215C5" w:rsidRPr="00D3223B" w:rsidRDefault="00D215C5" w:rsidP="00B175C0">
            <w:pPr>
              <w:jc w:val="center"/>
              <w:rPr>
                <w:b/>
                <w:bCs/>
                <w:sz w:val="20"/>
                <w:szCs w:val="20"/>
              </w:rPr>
            </w:pPr>
          </w:p>
        </w:tc>
        <w:tc>
          <w:tcPr>
            <w:tcW w:w="1134" w:type="dxa"/>
          </w:tcPr>
          <w:p w14:paraId="2AE484A0" w14:textId="77777777" w:rsidR="00D215C5" w:rsidRPr="00D3223B" w:rsidRDefault="00D215C5" w:rsidP="00B175C0">
            <w:pPr>
              <w:jc w:val="center"/>
              <w:rPr>
                <w:b/>
                <w:bCs/>
                <w:sz w:val="20"/>
                <w:szCs w:val="20"/>
              </w:rPr>
            </w:pPr>
          </w:p>
        </w:tc>
        <w:tc>
          <w:tcPr>
            <w:tcW w:w="1063" w:type="dxa"/>
          </w:tcPr>
          <w:p w14:paraId="1BC0AE57" w14:textId="77777777" w:rsidR="00D215C5" w:rsidRPr="00D3223B" w:rsidRDefault="00D215C5" w:rsidP="00B175C0">
            <w:pPr>
              <w:jc w:val="center"/>
              <w:rPr>
                <w:b/>
                <w:bCs/>
                <w:sz w:val="20"/>
                <w:szCs w:val="20"/>
              </w:rPr>
            </w:pPr>
          </w:p>
        </w:tc>
        <w:tc>
          <w:tcPr>
            <w:tcW w:w="496" w:type="dxa"/>
          </w:tcPr>
          <w:p w14:paraId="49ED0CA2" w14:textId="77777777" w:rsidR="00D215C5" w:rsidRPr="00D3223B" w:rsidRDefault="00D215C5" w:rsidP="00B175C0">
            <w:pPr>
              <w:jc w:val="center"/>
              <w:rPr>
                <w:b/>
                <w:bCs/>
                <w:sz w:val="20"/>
                <w:szCs w:val="20"/>
              </w:rPr>
            </w:pPr>
          </w:p>
        </w:tc>
        <w:tc>
          <w:tcPr>
            <w:tcW w:w="773" w:type="dxa"/>
          </w:tcPr>
          <w:p w14:paraId="260A7234" w14:textId="77777777" w:rsidR="00D215C5" w:rsidRPr="00D3223B" w:rsidRDefault="00D215C5" w:rsidP="00B175C0">
            <w:pPr>
              <w:jc w:val="center"/>
              <w:rPr>
                <w:b/>
                <w:bCs/>
                <w:sz w:val="20"/>
                <w:szCs w:val="20"/>
              </w:rPr>
            </w:pPr>
          </w:p>
        </w:tc>
      </w:tr>
      <w:tr w:rsidR="00D3223B" w:rsidRPr="00D3223B" w14:paraId="0FE807D8" w14:textId="77777777" w:rsidTr="00D215C5">
        <w:trPr>
          <w:trHeight w:val="207"/>
        </w:trPr>
        <w:tc>
          <w:tcPr>
            <w:tcW w:w="500" w:type="dxa"/>
          </w:tcPr>
          <w:p w14:paraId="20AC3828" w14:textId="77777777" w:rsidR="00D215C5" w:rsidRPr="00D3223B" w:rsidRDefault="00D215C5" w:rsidP="00B175C0">
            <w:pPr>
              <w:jc w:val="center"/>
              <w:rPr>
                <w:b/>
                <w:bCs/>
                <w:sz w:val="20"/>
                <w:szCs w:val="20"/>
              </w:rPr>
            </w:pPr>
          </w:p>
        </w:tc>
        <w:tc>
          <w:tcPr>
            <w:tcW w:w="1622" w:type="dxa"/>
          </w:tcPr>
          <w:p w14:paraId="09F316C0" w14:textId="77777777" w:rsidR="00D215C5" w:rsidRPr="00D3223B" w:rsidRDefault="00D215C5" w:rsidP="00B175C0">
            <w:pPr>
              <w:jc w:val="center"/>
              <w:rPr>
                <w:b/>
                <w:bCs/>
                <w:sz w:val="20"/>
                <w:szCs w:val="20"/>
              </w:rPr>
            </w:pPr>
          </w:p>
        </w:tc>
        <w:tc>
          <w:tcPr>
            <w:tcW w:w="992" w:type="dxa"/>
          </w:tcPr>
          <w:p w14:paraId="60B3DD66" w14:textId="77777777" w:rsidR="00D215C5" w:rsidRPr="00D3223B" w:rsidRDefault="00D215C5" w:rsidP="00B175C0">
            <w:pPr>
              <w:jc w:val="center"/>
              <w:rPr>
                <w:b/>
                <w:bCs/>
                <w:sz w:val="20"/>
                <w:szCs w:val="20"/>
              </w:rPr>
            </w:pPr>
          </w:p>
        </w:tc>
        <w:tc>
          <w:tcPr>
            <w:tcW w:w="992" w:type="dxa"/>
          </w:tcPr>
          <w:p w14:paraId="4DBC6A6A" w14:textId="36F14369" w:rsidR="00D215C5" w:rsidRPr="00D3223B" w:rsidRDefault="00D215C5" w:rsidP="00B175C0">
            <w:pPr>
              <w:jc w:val="center"/>
              <w:rPr>
                <w:b/>
                <w:bCs/>
                <w:sz w:val="20"/>
                <w:szCs w:val="20"/>
              </w:rPr>
            </w:pPr>
          </w:p>
        </w:tc>
        <w:tc>
          <w:tcPr>
            <w:tcW w:w="1134" w:type="dxa"/>
          </w:tcPr>
          <w:p w14:paraId="504B33DB" w14:textId="77777777" w:rsidR="00D215C5" w:rsidRPr="00D3223B" w:rsidRDefault="00D215C5" w:rsidP="00B175C0">
            <w:pPr>
              <w:jc w:val="center"/>
              <w:rPr>
                <w:b/>
                <w:bCs/>
                <w:sz w:val="20"/>
                <w:szCs w:val="20"/>
              </w:rPr>
            </w:pPr>
          </w:p>
        </w:tc>
        <w:tc>
          <w:tcPr>
            <w:tcW w:w="1134" w:type="dxa"/>
          </w:tcPr>
          <w:p w14:paraId="7011401B" w14:textId="77777777" w:rsidR="00D215C5" w:rsidRPr="00D3223B" w:rsidRDefault="00D215C5" w:rsidP="00B175C0">
            <w:pPr>
              <w:jc w:val="center"/>
              <w:rPr>
                <w:b/>
                <w:bCs/>
                <w:sz w:val="20"/>
                <w:szCs w:val="20"/>
              </w:rPr>
            </w:pPr>
          </w:p>
        </w:tc>
        <w:tc>
          <w:tcPr>
            <w:tcW w:w="1134" w:type="dxa"/>
          </w:tcPr>
          <w:p w14:paraId="71FA1F06" w14:textId="77777777" w:rsidR="00D215C5" w:rsidRPr="00D3223B" w:rsidRDefault="00D215C5" w:rsidP="00B175C0">
            <w:pPr>
              <w:jc w:val="center"/>
              <w:rPr>
                <w:b/>
                <w:bCs/>
                <w:sz w:val="20"/>
                <w:szCs w:val="20"/>
              </w:rPr>
            </w:pPr>
          </w:p>
        </w:tc>
        <w:tc>
          <w:tcPr>
            <w:tcW w:w="1063" w:type="dxa"/>
          </w:tcPr>
          <w:p w14:paraId="23851C92" w14:textId="77777777" w:rsidR="00D215C5" w:rsidRPr="00D3223B" w:rsidRDefault="00D215C5" w:rsidP="00B175C0">
            <w:pPr>
              <w:jc w:val="center"/>
              <w:rPr>
                <w:b/>
                <w:bCs/>
                <w:sz w:val="20"/>
                <w:szCs w:val="20"/>
              </w:rPr>
            </w:pPr>
          </w:p>
        </w:tc>
        <w:tc>
          <w:tcPr>
            <w:tcW w:w="496" w:type="dxa"/>
          </w:tcPr>
          <w:p w14:paraId="44A5DC63" w14:textId="77777777" w:rsidR="00D215C5" w:rsidRPr="00D3223B" w:rsidRDefault="00D215C5" w:rsidP="00B175C0">
            <w:pPr>
              <w:jc w:val="center"/>
              <w:rPr>
                <w:b/>
                <w:bCs/>
                <w:sz w:val="20"/>
                <w:szCs w:val="20"/>
              </w:rPr>
            </w:pPr>
          </w:p>
        </w:tc>
        <w:tc>
          <w:tcPr>
            <w:tcW w:w="773" w:type="dxa"/>
          </w:tcPr>
          <w:p w14:paraId="2A04A984" w14:textId="77777777" w:rsidR="00D215C5" w:rsidRPr="00D3223B" w:rsidRDefault="00D215C5" w:rsidP="00B175C0">
            <w:pPr>
              <w:jc w:val="center"/>
              <w:rPr>
                <w:b/>
                <w:bCs/>
                <w:sz w:val="20"/>
                <w:szCs w:val="20"/>
              </w:rPr>
            </w:pPr>
          </w:p>
        </w:tc>
      </w:tr>
      <w:tr w:rsidR="00D3223B" w:rsidRPr="00D3223B" w14:paraId="6383D07C" w14:textId="77777777" w:rsidTr="00D215C5">
        <w:trPr>
          <w:trHeight w:val="207"/>
        </w:trPr>
        <w:tc>
          <w:tcPr>
            <w:tcW w:w="500" w:type="dxa"/>
          </w:tcPr>
          <w:p w14:paraId="1486F823" w14:textId="77777777" w:rsidR="00D215C5" w:rsidRPr="00D3223B" w:rsidRDefault="00D215C5" w:rsidP="00B175C0">
            <w:pPr>
              <w:jc w:val="center"/>
              <w:rPr>
                <w:b/>
                <w:bCs/>
                <w:sz w:val="20"/>
                <w:szCs w:val="20"/>
              </w:rPr>
            </w:pPr>
          </w:p>
        </w:tc>
        <w:tc>
          <w:tcPr>
            <w:tcW w:w="1622" w:type="dxa"/>
          </w:tcPr>
          <w:p w14:paraId="18EA1535" w14:textId="77777777" w:rsidR="00D215C5" w:rsidRPr="00D3223B" w:rsidRDefault="00D215C5" w:rsidP="00B175C0">
            <w:pPr>
              <w:jc w:val="center"/>
              <w:rPr>
                <w:b/>
                <w:bCs/>
                <w:sz w:val="20"/>
                <w:szCs w:val="20"/>
              </w:rPr>
            </w:pPr>
          </w:p>
        </w:tc>
        <w:tc>
          <w:tcPr>
            <w:tcW w:w="992" w:type="dxa"/>
          </w:tcPr>
          <w:p w14:paraId="3BDDA17A" w14:textId="77777777" w:rsidR="00D215C5" w:rsidRPr="00D3223B" w:rsidRDefault="00D215C5" w:rsidP="00B175C0">
            <w:pPr>
              <w:jc w:val="center"/>
              <w:rPr>
                <w:b/>
                <w:bCs/>
                <w:sz w:val="20"/>
                <w:szCs w:val="20"/>
              </w:rPr>
            </w:pPr>
          </w:p>
        </w:tc>
        <w:tc>
          <w:tcPr>
            <w:tcW w:w="992" w:type="dxa"/>
          </w:tcPr>
          <w:p w14:paraId="673C5876" w14:textId="6F416C1E" w:rsidR="00D215C5" w:rsidRPr="00D3223B" w:rsidRDefault="00D215C5" w:rsidP="00B175C0">
            <w:pPr>
              <w:jc w:val="center"/>
              <w:rPr>
                <w:b/>
                <w:bCs/>
                <w:sz w:val="20"/>
                <w:szCs w:val="20"/>
              </w:rPr>
            </w:pPr>
          </w:p>
        </w:tc>
        <w:tc>
          <w:tcPr>
            <w:tcW w:w="1134" w:type="dxa"/>
          </w:tcPr>
          <w:p w14:paraId="111A8847" w14:textId="77777777" w:rsidR="00D215C5" w:rsidRPr="00D3223B" w:rsidRDefault="00D215C5" w:rsidP="00B175C0">
            <w:pPr>
              <w:jc w:val="center"/>
              <w:rPr>
                <w:b/>
                <w:bCs/>
                <w:sz w:val="20"/>
                <w:szCs w:val="20"/>
              </w:rPr>
            </w:pPr>
          </w:p>
        </w:tc>
        <w:tc>
          <w:tcPr>
            <w:tcW w:w="1134" w:type="dxa"/>
          </w:tcPr>
          <w:p w14:paraId="41EAC45D" w14:textId="77777777" w:rsidR="00D215C5" w:rsidRPr="00D3223B" w:rsidRDefault="00D215C5" w:rsidP="00B175C0">
            <w:pPr>
              <w:jc w:val="center"/>
              <w:rPr>
                <w:b/>
                <w:bCs/>
                <w:sz w:val="20"/>
                <w:szCs w:val="20"/>
              </w:rPr>
            </w:pPr>
          </w:p>
        </w:tc>
        <w:tc>
          <w:tcPr>
            <w:tcW w:w="1134" w:type="dxa"/>
          </w:tcPr>
          <w:p w14:paraId="3E89CB9D" w14:textId="77777777" w:rsidR="00D215C5" w:rsidRPr="00D3223B" w:rsidRDefault="00D215C5" w:rsidP="00B175C0">
            <w:pPr>
              <w:jc w:val="center"/>
              <w:rPr>
                <w:b/>
                <w:bCs/>
                <w:sz w:val="20"/>
                <w:szCs w:val="20"/>
              </w:rPr>
            </w:pPr>
          </w:p>
        </w:tc>
        <w:tc>
          <w:tcPr>
            <w:tcW w:w="1063" w:type="dxa"/>
          </w:tcPr>
          <w:p w14:paraId="47552DBC" w14:textId="77777777" w:rsidR="00D215C5" w:rsidRPr="00D3223B" w:rsidRDefault="00D215C5" w:rsidP="00B175C0">
            <w:pPr>
              <w:jc w:val="center"/>
              <w:rPr>
                <w:b/>
                <w:bCs/>
                <w:sz w:val="20"/>
                <w:szCs w:val="20"/>
              </w:rPr>
            </w:pPr>
          </w:p>
        </w:tc>
        <w:tc>
          <w:tcPr>
            <w:tcW w:w="496" w:type="dxa"/>
          </w:tcPr>
          <w:p w14:paraId="29C86E20" w14:textId="77777777" w:rsidR="00D215C5" w:rsidRPr="00D3223B" w:rsidRDefault="00D215C5" w:rsidP="00B175C0">
            <w:pPr>
              <w:jc w:val="center"/>
              <w:rPr>
                <w:b/>
                <w:bCs/>
                <w:sz w:val="20"/>
                <w:szCs w:val="20"/>
              </w:rPr>
            </w:pPr>
          </w:p>
        </w:tc>
        <w:tc>
          <w:tcPr>
            <w:tcW w:w="773" w:type="dxa"/>
          </w:tcPr>
          <w:p w14:paraId="09357986" w14:textId="77777777" w:rsidR="00D215C5" w:rsidRPr="00D3223B" w:rsidRDefault="00D215C5" w:rsidP="00B175C0">
            <w:pPr>
              <w:jc w:val="center"/>
              <w:rPr>
                <w:b/>
                <w:bCs/>
                <w:sz w:val="20"/>
                <w:szCs w:val="20"/>
              </w:rPr>
            </w:pPr>
          </w:p>
        </w:tc>
      </w:tr>
      <w:bookmarkEnd w:id="8"/>
    </w:tbl>
    <w:p w14:paraId="2B471B86" w14:textId="77777777" w:rsidR="00154DC0" w:rsidRPr="00D3223B" w:rsidRDefault="00154DC0" w:rsidP="00BD6775">
      <w:pPr>
        <w:spacing w:line="276" w:lineRule="auto"/>
        <w:jc w:val="right"/>
        <w:rPr>
          <w:sz w:val="26"/>
          <w:szCs w:val="26"/>
          <w:lang w:val="en-US"/>
        </w:rPr>
      </w:pPr>
    </w:p>
    <w:p w14:paraId="46B95112" w14:textId="77777777" w:rsidR="0089651A" w:rsidRPr="00D3223B" w:rsidRDefault="00886D11" w:rsidP="00886D11">
      <w:pPr>
        <w:rPr>
          <w:b/>
          <w:bCs/>
          <w:sz w:val="20"/>
          <w:szCs w:val="20"/>
        </w:rPr>
      </w:pPr>
      <w:bookmarkStart w:id="9" w:name="_Hlk180591457"/>
      <w:r w:rsidRPr="00D3223B">
        <w:rPr>
          <w:b/>
          <w:bCs/>
          <w:sz w:val="20"/>
          <w:szCs w:val="20"/>
        </w:rPr>
        <w:t xml:space="preserve">   </w:t>
      </w:r>
    </w:p>
    <w:p w14:paraId="672C7267" w14:textId="77777777" w:rsidR="00D60172" w:rsidRPr="00D3223B" w:rsidRDefault="00D60172" w:rsidP="00886D11">
      <w:pPr>
        <w:rPr>
          <w:b/>
          <w:bCs/>
          <w:sz w:val="20"/>
          <w:szCs w:val="20"/>
        </w:rPr>
      </w:pPr>
    </w:p>
    <w:p w14:paraId="70CE9F11" w14:textId="3F6ED132" w:rsidR="00886D11" w:rsidRPr="00D3223B" w:rsidRDefault="00886D11" w:rsidP="00886D11">
      <w:pPr>
        <w:rPr>
          <w:b/>
          <w:bCs/>
          <w:sz w:val="20"/>
          <w:szCs w:val="20"/>
        </w:rPr>
      </w:pPr>
      <w:r w:rsidRPr="00D3223B">
        <w:rPr>
          <w:b/>
          <w:bCs/>
          <w:sz w:val="20"/>
          <w:szCs w:val="20"/>
        </w:rPr>
        <w:t xml:space="preserve">  Evaluator</w:t>
      </w:r>
      <w:r w:rsidR="00CC1A88" w:rsidRPr="00D3223B">
        <w:rPr>
          <w:b/>
          <w:bCs/>
          <w:sz w:val="20"/>
          <w:szCs w:val="20"/>
        </w:rPr>
        <w:t>ii</w:t>
      </w:r>
      <w:r w:rsidRPr="00D3223B">
        <w:rPr>
          <w:b/>
          <w:bCs/>
          <w:sz w:val="20"/>
          <w:szCs w:val="20"/>
        </w:rPr>
        <w:t xml:space="preserve"> (membr</w:t>
      </w:r>
      <w:r w:rsidR="00CC1A88" w:rsidRPr="00D3223B">
        <w:rPr>
          <w:b/>
          <w:bCs/>
          <w:sz w:val="20"/>
          <w:szCs w:val="20"/>
        </w:rPr>
        <w:t>ii</w:t>
      </w:r>
      <w:r w:rsidRPr="00D3223B">
        <w:rPr>
          <w:b/>
          <w:bCs/>
          <w:sz w:val="20"/>
          <w:szCs w:val="20"/>
        </w:rPr>
        <w:t xml:space="preserve"> comisiei):  _____________________________     data  _______________   </w:t>
      </w:r>
    </w:p>
    <w:p w14:paraId="41B94138" w14:textId="195C308D" w:rsidR="00886D11" w:rsidRPr="00D3223B" w:rsidRDefault="00886D11" w:rsidP="00886D11">
      <w:pPr>
        <w:rPr>
          <w:i/>
          <w:iCs/>
          <w:sz w:val="20"/>
          <w:szCs w:val="20"/>
        </w:rPr>
      </w:pPr>
      <w:r w:rsidRPr="00D3223B">
        <w:rPr>
          <w:b/>
          <w:bCs/>
          <w:sz w:val="20"/>
          <w:szCs w:val="20"/>
        </w:rPr>
        <w:t xml:space="preserve">                                                             (</w:t>
      </w:r>
      <w:r w:rsidRPr="00D3223B">
        <w:rPr>
          <w:i/>
          <w:iCs/>
          <w:sz w:val="20"/>
          <w:szCs w:val="20"/>
        </w:rPr>
        <w:t>numele, prenumele)</w:t>
      </w:r>
    </w:p>
    <w:p w14:paraId="76AF16F1" w14:textId="77777777" w:rsidR="00A53C73" w:rsidRPr="00D3223B" w:rsidRDefault="00B81529" w:rsidP="00B81529">
      <w:pPr>
        <w:rPr>
          <w:b/>
          <w:bCs/>
          <w:sz w:val="20"/>
          <w:szCs w:val="20"/>
        </w:rPr>
      </w:pPr>
      <w:r w:rsidRPr="00D3223B">
        <w:rPr>
          <w:b/>
          <w:bCs/>
          <w:sz w:val="20"/>
          <w:szCs w:val="20"/>
        </w:rPr>
        <w:t xml:space="preserve">                                 </w:t>
      </w:r>
    </w:p>
    <w:p w14:paraId="7B07C680" w14:textId="2B333046" w:rsidR="00886D11" w:rsidRPr="00D3223B" w:rsidRDefault="00A53C73" w:rsidP="00B81529">
      <w:pPr>
        <w:rPr>
          <w:b/>
          <w:bCs/>
          <w:sz w:val="20"/>
          <w:szCs w:val="20"/>
        </w:rPr>
      </w:pPr>
      <w:r w:rsidRPr="00D3223B">
        <w:rPr>
          <w:b/>
          <w:bCs/>
          <w:sz w:val="20"/>
          <w:szCs w:val="20"/>
        </w:rPr>
        <w:t xml:space="preserve">                                  </w:t>
      </w:r>
      <w:r w:rsidR="00B81529" w:rsidRPr="00D3223B">
        <w:rPr>
          <w:b/>
          <w:bCs/>
          <w:sz w:val="20"/>
          <w:szCs w:val="20"/>
        </w:rPr>
        <w:t xml:space="preserve">   </w:t>
      </w:r>
      <w:r w:rsidR="00B74A9F" w:rsidRPr="00D3223B">
        <w:rPr>
          <w:b/>
          <w:bCs/>
          <w:sz w:val="20"/>
          <w:szCs w:val="20"/>
        </w:rPr>
        <w:t>semnătura  __________</w:t>
      </w:r>
      <w:r w:rsidR="00B81529" w:rsidRPr="00D3223B">
        <w:rPr>
          <w:b/>
          <w:bCs/>
          <w:sz w:val="20"/>
          <w:szCs w:val="20"/>
        </w:rPr>
        <w:t>_____________</w:t>
      </w:r>
      <w:r w:rsidR="00B74A9F" w:rsidRPr="00D3223B">
        <w:rPr>
          <w:b/>
          <w:bCs/>
          <w:sz w:val="20"/>
          <w:szCs w:val="20"/>
        </w:rPr>
        <w:t>______</w:t>
      </w:r>
    </w:p>
    <w:p w14:paraId="2D6618E3" w14:textId="3D091C87" w:rsidR="00D60172" w:rsidRPr="00D3223B" w:rsidRDefault="00886D11" w:rsidP="00497AB7">
      <w:pPr>
        <w:jc w:val="center"/>
        <w:rPr>
          <w:b/>
          <w:bCs/>
          <w:sz w:val="20"/>
          <w:szCs w:val="20"/>
        </w:rPr>
      </w:pPr>
      <w:r w:rsidRPr="00D3223B">
        <w:rPr>
          <w:b/>
          <w:bCs/>
          <w:sz w:val="20"/>
          <w:szCs w:val="20"/>
        </w:rPr>
        <w:t xml:space="preserve">                                                                                                                                     </w:t>
      </w:r>
      <w:bookmarkEnd w:id="9"/>
    </w:p>
    <w:p w14:paraId="660711EA" w14:textId="77777777" w:rsidR="00497AB7" w:rsidRPr="00D3223B" w:rsidRDefault="00497AB7" w:rsidP="004D5692">
      <w:pPr>
        <w:spacing w:line="276" w:lineRule="auto"/>
        <w:ind w:right="240"/>
        <w:jc w:val="right"/>
      </w:pPr>
    </w:p>
    <w:p w14:paraId="4B3B327E" w14:textId="77777777" w:rsidR="00D24AF7" w:rsidRPr="00D3223B" w:rsidRDefault="00B74A9F" w:rsidP="003E54BD">
      <w:pPr>
        <w:spacing w:line="276" w:lineRule="auto"/>
        <w:jc w:val="right"/>
        <w:rPr>
          <w:b/>
          <w:bCs/>
        </w:rPr>
      </w:pPr>
      <w:r w:rsidRPr="00D3223B">
        <w:rPr>
          <w:b/>
          <w:bCs/>
        </w:rPr>
        <w:t xml:space="preserve">                  </w:t>
      </w:r>
    </w:p>
    <w:p w14:paraId="684F60A0" w14:textId="7060C38F" w:rsidR="003E54BD" w:rsidRPr="00D3223B" w:rsidRDefault="00B74A9F" w:rsidP="003E54BD">
      <w:pPr>
        <w:spacing w:line="276" w:lineRule="auto"/>
        <w:jc w:val="right"/>
      </w:pPr>
      <w:r w:rsidRPr="00D3223B">
        <w:rPr>
          <w:b/>
          <w:bCs/>
        </w:rPr>
        <w:t xml:space="preserve">    </w:t>
      </w:r>
      <w:r w:rsidR="003E54BD" w:rsidRPr="00D3223B">
        <w:t>Anexa nr. 3</w:t>
      </w:r>
    </w:p>
    <w:p w14:paraId="483AB743" w14:textId="77777777" w:rsidR="003E54BD" w:rsidRPr="00D3223B" w:rsidRDefault="003E54BD" w:rsidP="003E54BD">
      <w:pPr>
        <w:spacing w:line="276" w:lineRule="auto"/>
        <w:jc w:val="right"/>
        <w:rPr>
          <w:lang w:val="it-IT"/>
        </w:rPr>
      </w:pPr>
      <w:r w:rsidRPr="00D3223B">
        <w:rPr>
          <w:lang w:val="it-IT"/>
        </w:rPr>
        <w:t>la Regulamentul</w:t>
      </w:r>
    </w:p>
    <w:p w14:paraId="0F9556B7" w14:textId="77777777" w:rsidR="003E54BD" w:rsidRPr="00D3223B" w:rsidRDefault="003E54BD" w:rsidP="003E54BD">
      <w:pPr>
        <w:spacing w:line="276" w:lineRule="auto"/>
        <w:jc w:val="right"/>
        <w:rPr>
          <w:lang w:val="it-IT"/>
        </w:rPr>
      </w:pPr>
      <w:r w:rsidRPr="00D3223B">
        <w:rPr>
          <w:lang w:val="it-IT"/>
        </w:rPr>
        <w:t>cu privire la organizarea şi desfăşurarea concursului</w:t>
      </w:r>
    </w:p>
    <w:p w14:paraId="6F2C67FE" w14:textId="77777777" w:rsidR="003E54BD" w:rsidRPr="00D3223B" w:rsidRDefault="003E54BD" w:rsidP="003E54BD">
      <w:pPr>
        <w:spacing w:line="276" w:lineRule="auto"/>
        <w:jc w:val="right"/>
        <w:rPr>
          <w:lang w:val="en-US"/>
        </w:rPr>
      </w:pPr>
      <w:proofErr w:type="spellStart"/>
      <w:r w:rsidRPr="00D3223B">
        <w:rPr>
          <w:lang w:val="en-US"/>
        </w:rPr>
        <w:t>pentru</w:t>
      </w:r>
      <w:proofErr w:type="spellEnd"/>
      <w:r w:rsidRPr="00D3223B">
        <w:rPr>
          <w:lang w:val="en-US"/>
        </w:rPr>
        <w:t xml:space="preserve"> </w:t>
      </w:r>
      <w:proofErr w:type="spellStart"/>
      <w:r w:rsidRPr="00D3223B">
        <w:rPr>
          <w:lang w:val="en-US"/>
        </w:rPr>
        <w:t>dreptul</w:t>
      </w:r>
      <w:proofErr w:type="spellEnd"/>
      <w:r w:rsidRPr="00D3223B">
        <w:rPr>
          <w:lang w:val="en-US"/>
        </w:rPr>
        <w:t xml:space="preserve"> de </w:t>
      </w:r>
      <w:proofErr w:type="spellStart"/>
      <w:r w:rsidRPr="00D3223B">
        <w:rPr>
          <w:lang w:val="en-US"/>
        </w:rPr>
        <w:t>folosinţă</w:t>
      </w:r>
      <w:proofErr w:type="spellEnd"/>
      <w:r w:rsidRPr="00D3223B">
        <w:rPr>
          <w:lang w:val="en-US"/>
        </w:rPr>
        <w:t xml:space="preserve"> </w:t>
      </w:r>
      <w:proofErr w:type="spellStart"/>
      <w:r w:rsidRPr="00D3223B">
        <w:rPr>
          <w:lang w:val="en-US"/>
        </w:rPr>
        <w:t>asupra</w:t>
      </w:r>
      <w:proofErr w:type="spellEnd"/>
      <w:r w:rsidRPr="00D3223B">
        <w:rPr>
          <w:lang w:val="en-US"/>
        </w:rPr>
        <w:t xml:space="preserve"> </w:t>
      </w:r>
      <w:proofErr w:type="spellStart"/>
      <w:r w:rsidRPr="00D3223B">
        <w:rPr>
          <w:lang w:val="en-US"/>
        </w:rPr>
        <w:t>sectoarelor</w:t>
      </w:r>
      <w:proofErr w:type="spellEnd"/>
      <w:r w:rsidRPr="00D3223B">
        <w:rPr>
          <w:lang w:val="en-US"/>
        </w:rPr>
        <w:t xml:space="preserve"> de </w:t>
      </w:r>
      <w:proofErr w:type="spellStart"/>
      <w:r w:rsidRPr="00D3223B">
        <w:rPr>
          <w:lang w:val="en-US"/>
        </w:rPr>
        <w:t>subsol</w:t>
      </w:r>
      <w:proofErr w:type="spellEnd"/>
    </w:p>
    <w:p w14:paraId="159E8059" w14:textId="77777777" w:rsidR="003E54BD" w:rsidRPr="00D3223B" w:rsidRDefault="003E54BD" w:rsidP="003E54BD">
      <w:pPr>
        <w:spacing w:line="276" w:lineRule="auto"/>
        <w:jc w:val="right"/>
        <w:rPr>
          <w:lang w:val="it-IT"/>
        </w:rPr>
      </w:pPr>
      <w:r w:rsidRPr="00D3223B">
        <w:rPr>
          <w:lang w:val="it-IT"/>
        </w:rPr>
        <w:t>pentru prospecţiuni şi explorări sau pentru</w:t>
      </w:r>
    </w:p>
    <w:p w14:paraId="7CAEA095" w14:textId="77777777" w:rsidR="003E54BD" w:rsidRPr="00D3223B" w:rsidRDefault="003E54BD" w:rsidP="003E54BD">
      <w:pPr>
        <w:spacing w:line="276" w:lineRule="auto"/>
        <w:jc w:val="right"/>
        <w:rPr>
          <w:lang w:val="en-US"/>
        </w:rPr>
      </w:pPr>
      <w:proofErr w:type="spellStart"/>
      <w:r w:rsidRPr="00D3223B">
        <w:rPr>
          <w:lang w:val="en-US"/>
        </w:rPr>
        <w:t>extragerea</w:t>
      </w:r>
      <w:proofErr w:type="spellEnd"/>
      <w:r w:rsidRPr="00D3223B">
        <w:rPr>
          <w:lang w:val="en-US"/>
        </w:rPr>
        <w:t xml:space="preserve"> substanţelor minerale utile</w:t>
      </w:r>
    </w:p>
    <w:p w14:paraId="4583E869" w14:textId="5253748E" w:rsidR="00B74A9F" w:rsidRPr="00D3223B" w:rsidRDefault="00B74A9F" w:rsidP="00B74A9F">
      <w:pPr>
        <w:jc w:val="center"/>
        <w:rPr>
          <w:b/>
          <w:bCs/>
          <w:sz w:val="20"/>
          <w:szCs w:val="20"/>
        </w:rPr>
      </w:pPr>
      <w:r w:rsidRPr="00D3223B">
        <w:rPr>
          <w:b/>
          <w:bCs/>
          <w:sz w:val="20"/>
          <w:szCs w:val="20"/>
        </w:rPr>
        <w:t xml:space="preserve">                                                                                                 </w:t>
      </w:r>
    </w:p>
    <w:p w14:paraId="3725DFB0" w14:textId="6886255E" w:rsidR="009220BE" w:rsidRPr="00D3223B" w:rsidRDefault="009220BE" w:rsidP="009220BE">
      <w:pPr>
        <w:jc w:val="center"/>
        <w:rPr>
          <w:b/>
          <w:bCs/>
        </w:rPr>
      </w:pPr>
      <w:r w:rsidRPr="00D3223B">
        <w:rPr>
          <w:b/>
          <w:bCs/>
        </w:rPr>
        <w:t>Tabel generalizat de înregistrare a rezultatelor</w:t>
      </w:r>
    </w:p>
    <w:p w14:paraId="6E91B88E" w14:textId="77777777" w:rsidR="009220BE" w:rsidRPr="00D3223B" w:rsidRDefault="009220BE" w:rsidP="00B74A9F">
      <w:pPr>
        <w:spacing w:line="276" w:lineRule="auto"/>
        <w:jc w:val="right"/>
        <w:rPr>
          <w:sz w:val="26"/>
          <w:szCs w:val="26"/>
          <w:lang w:val="it-IT"/>
        </w:rPr>
      </w:pPr>
    </w:p>
    <w:tbl>
      <w:tblPr>
        <w:tblStyle w:val="Tabelgril"/>
        <w:tblW w:w="0" w:type="auto"/>
        <w:tblLook w:val="04A0" w:firstRow="1" w:lastRow="0" w:firstColumn="1" w:lastColumn="0" w:noHBand="0" w:noVBand="1"/>
      </w:tblPr>
      <w:tblGrid>
        <w:gridCol w:w="507"/>
        <w:gridCol w:w="1016"/>
        <w:gridCol w:w="764"/>
        <w:gridCol w:w="638"/>
        <w:gridCol w:w="638"/>
        <w:gridCol w:w="701"/>
        <w:gridCol w:w="701"/>
        <w:gridCol w:w="574"/>
        <w:gridCol w:w="701"/>
        <w:gridCol w:w="574"/>
        <w:gridCol w:w="977"/>
        <w:gridCol w:w="1686"/>
      </w:tblGrid>
      <w:tr w:rsidR="00D3223B" w:rsidRPr="00D3223B" w14:paraId="40BCE25D" w14:textId="77777777" w:rsidTr="00D72277">
        <w:tc>
          <w:tcPr>
            <w:tcW w:w="510" w:type="dxa"/>
          </w:tcPr>
          <w:p w14:paraId="60086A4E" w14:textId="77777777" w:rsidR="009220BE" w:rsidRPr="00D3223B" w:rsidRDefault="009220BE" w:rsidP="00D72277">
            <w:pPr>
              <w:jc w:val="center"/>
              <w:rPr>
                <w:b/>
                <w:bCs/>
                <w:sz w:val="20"/>
                <w:szCs w:val="20"/>
              </w:rPr>
            </w:pPr>
            <w:r w:rsidRPr="00D3223B">
              <w:rPr>
                <w:b/>
                <w:bCs/>
                <w:sz w:val="20"/>
                <w:szCs w:val="20"/>
              </w:rPr>
              <w:t>Nr. d/o</w:t>
            </w:r>
          </w:p>
        </w:tc>
        <w:tc>
          <w:tcPr>
            <w:tcW w:w="1016" w:type="dxa"/>
          </w:tcPr>
          <w:p w14:paraId="3DE31F95" w14:textId="77777777" w:rsidR="009220BE" w:rsidRPr="00D3223B" w:rsidRDefault="009220BE" w:rsidP="00D72277">
            <w:pPr>
              <w:jc w:val="center"/>
              <w:rPr>
                <w:b/>
                <w:bCs/>
                <w:sz w:val="20"/>
                <w:szCs w:val="20"/>
              </w:rPr>
            </w:pPr>
          </w:p>
          <w:p w14:paraId="4D3F6A86" w14:textId="77777777" w:rsidR="009220BE" w:rsidRPr="00D3223B" w:rsidRDefault="009220BE" w:rsidP="00D72277">
            <w:pPr>
              <w:jc w:val="center"/>
              <w:rPr>
                <w:b/>
                <w:bCs/>
                <w:sz w:val="20"/>
                <w:szCs w:val="20"/>
              </w:rPr>
            </w:pPr>
            <w:r w:rsidRPr="00D3223B">
              <w:rPr>
                <w:b/>
                <w:bCs/>
                <w:sz w:val="20"/>
                <w:szCs w:val="20"/>
              </w:rPr>
              <w:t>Agentul economic</w:t>
            </w:r>
          </w:p>
        </w:tc>
        <w:tc>
          <w:tcPr>
            <w:tcW w:w="6749" w:type="dxa"/>
            <w:gridSpan w:val="8"/>
            <w:shd w:val="clear" w:color="auto" w:fill="D9D9D9" w:themeFill="background1" w:themeFillShade="D9"/>
          </w:tcPr>
          <w:p w14:paraId="14E676E4" w14:textId="77777777" w:rsidR="009220BE" w:rsidRPr="00D3223B" w:rsidRDefault="009220BE" w:rsidP="00D72277">
            <w:pPr>
              <w:rPr>
                <w:b/>
                <w:bCs/>
                <w:sz w:val="20"/>
                <w:szCs w:val="20"/>
              </w:rPr>
            </w:pPr>
          </w:p>
          <w:p w14:paraId="686BC4FE" w14:textId="77777777" w:rsidR="009220BE" w:rsidRPr="00D3223B" w:rsidRDefault="009220BE" w:rsidP="00D72277">
            <w:pPr>
              <w:jc w:val="center"/>
              <w:rPr>
                <w:b/>
                <w:bCs/>
                <w:sz w:val="20"/>
                <w:szCs w:val="20"/>
              </w:rPr>
            </w:pPr>
            <w:r w:rsidRPr="00D3223B">
              <w:rPr>
                <w:b/>
                <w:bCs/>
                <w:sz w:val="20"/>
                <w:szCs w:val="20"/>
              </w:rPr>
              <w:t>Notele medii ale membrilor Comisiei de concurs</w:t>
            </w:r>
          </w:p>
        </w:tc>
        <w:tc>
          <w:tcPr>
            <w:tcW w:w="1080" w:type="dxa"/>
          </w:tcPr>
          <w:p w14:paraId="09713F02" w14:textId="77777777" w:rsidR="009220BE" w:rsidRPr="00D3223B" w:rsidRDefault="009220BE" w:rsidP="00D72277">
            <w:pPr>
              <w:jc w:val="center"/>
              <w:rPr>
                <w:b/>
                <w:bCs/>
                <w:sz w:val="20"/>
                <w:szCs w:val="20"/>
              </w:rPr>
            </w:pPr>
            <w:r w:rsidRPr="00D3223B">
              <w:rPr>
                <w:b/>
                <w:bCs/>
                <w:sz w:val="20"/>
                <w:szCs w:val="20"/>
              </w:rPr>
              <w:t>Nota</w:t>
            </w:r>
          </w:p>
          <w:p w14:paraId="588AF76F" w14:textId="77777777" w:rsidR="009220BE" w:rsidRPr="00D3223B" w:rsidRDefault="009220BE" w:rsidP="00D72277">
            <w:pPr>
              <w:jc w:val="center"/>
              <w:rPr>
                <w:b/>
                <w:bCs/>
                <w:sz w:val="20"/>
                <w:szCs w:val="20"/>
              </w:rPr>
            </w:pPr>
            <w:r w:rsidRPr="00D3223B">
              <w:rPr>
                <w:b/>
                <w:bCs/>
                <w:sz w:val="20"/>
                <w:szCs w:val="20"/>
              </w:rPr>
              <w:t>medie finală</w:t>
            </w:r>
          </w:p>
        </w:tc>
        <w:tc>
          <w:tcPr>
            <w:tcW w:w="1890" w:type="dxa"/>
          </w:tcPr>
          <w:p w14:paraId="664330A4" w14:textId="77777777" w:rsidR="009220BE" w:rsidRPr="00D3223B" w:rsidRDefault="009220BE" w:rsidP="00D72277">
            <w:pPr>
              <w:jc w:val="center"/>
              <w:rPr>
                <w:b/>
                <w:bCs/>
                <w:sz w:val="20"/>
                <w:szCs w:val="20"/>
              </w:rPr>
            </w:pPr>
          </w:p>
          <w:p w14:paraId="3AAE032F" w14:textId="77777777" w:rsidR="009220BE" w:rsidRPr="00D3223B" w:rsidRDefault="009220BE" w:rsidP="00D72277">
            <w:pPr>
              <w:jc w:val="center"/>
              <w:rPr>
                <w:b/>
                <w:bCs/>
                <w:sz w:val="20"/>
                <w:szCs w:val="20"/>
              </w:rPr>
            </w:pPr>
            <w:r w:rsidRPr="00D3223B">
              <w:rPr>
                <w:b/>
                <w:bCs/>
                <w:sz w:val="20"/>
                <w:szCs w:val="20"/>
              </w:rPr>
              <w:t>Comentarii</w:t>
            </w:r>
          </w:p>
        </w:tc>
      </w:tr>
      <w:tr w:rsidR="00D3223B" w:rsidRPr="00D3223B" w14:paraId="529225D0" w14:textId="77777777" w:rsidTr="00D72277">
        <w:tc>
          <w:tcPr>
            <w:tcW w:w="510" w:type="dxa"/>
          </w:tcPr>
          <w:p w14:paraId="51FD0CE2" w14:textId="77777777" w:rsidR="009220BE" w:rsidRPr="00D3223B" w:rsidRDefault="009220BE" w:rsidP="00D72277">
            <w:pPr>
              <w:jc w:val="both"/>
              <w:rPr>
                <w:b/>
                <w:bCs/>
                <w:sz w:val="20"/>
                <w:szCs w:val="20"/>
              </w:rPr>
            </w:pPr>
          </w:p>
        </w:tc>
        <w:tc>
          <w:tcPr>
            <w:tcW w:w="1016" w:type="dxa"/>
          </w:tcPr>
          <w:p w14:paraId="4825E5B1" w14:textId="77777777" w:rsidR="009220BE" w:rsidRPr="00D3223B" w:rsidRDefault="009220BE" w:rsidP="00D72277">
            <w:pPr>
              <w:jc w:val="both"/>
              <w:rPr>
                <w:b/>
                <w:bCs/>
                <w:sz w:val="20"/>
                <w:szCs w:val="20"/>
              </w:rPr>
            </w:pPr>
          </w:p>
        </w:tc>
        <w:tc>
          <w:tcPr>
            <w:tcW w:w="989" w:type="dxa"/>
          </w:tcPr>
          <w:p w14:paraId="70E98D2A" w14:textId="77777777" w:rsidR="009220BE" w:rsidRPr="00D3223B" w:rsidRDefault="009220BE" w:rsidP="00D72277">
            <w:pPr>
              <w:jc w:val="both"/>
              <w:rPr>
                <w:b/>
                <w:bCs/>
                <w:sz w:val="20"/>
                <w:szCs w:val="20"/>
              </w:rPr>
            </w:pPr>
          </w:p>
        </w:tc>
        <w:tc>
          <w:tcPr>
            <w:tcW w:w="810" w:type="dxa"/>
          </w:tcPr>
          <w:p w14:paraId="4AD98A9B" w14:textId="77777777" w:rsidR="009220BE" w:rsidRPr="00D3223B" w:rsidRDefault="009220BE" w:rsidP="00D72277">
            <w:pPr>
              <w:jc w:val="both"/>
              <w:rPr>
                <w:b/>
                <w:bCs/>
                <w:sz w:val="20"/>
                <w:szCs w:val="20"/>
              </w:rPr>
            </w:pPr>
          </w:p>
        </w:tc>
        <w:tc>
          <w:tcPr>
            <w:tcW w:w="810" w:type="dxa"/>
          </w:tcPr>
          <w:p w14:paraId="16A72A03" w14:textId="77777777" w:rsidR="009220BE" w:rsidRPr="00D3223B" w:rsidRDefault="009220BE" w:rsidP="00D72277">
            <w:pPr>
              <w:jc w:val="both"/>
              <w:rPr>
                <w:b/>
                <w:bCs/>
                <w:sz w:val="20"/>
                <w:szCs w:val="20"/>
              </w:rPr>
            </w:pPr>
          </w:p>
        </w:tc>
        <w:tc>
          <w:tcPr>
            <w:tcW w:w="900" w:type="dxa"/>
          </w:tcPr>
          <w:p w14:paraId="2603766E" w14:textId="77777777" w:rsidR="009220BE" w:rsidRPr="00D3223B" w:rsidRDefault="009220BE" w:rsidP="00D72277">
            <w:pPr>
              <w:jc w:val="both"/>
              <w:rPr>
                <w:b/>
                <w:bCs/>
                <w:sz w:val="20"/>
                <w:szCs w:val="20"/>
              </w:rPr>
            </w:pPr>
          </w:p>
        </w:tc>
        <w:tc>
          <w:tcPr>
            <w:tcW w:w="900" w:type="dxa"/>
          </w:tcPr>
          <w:p w14:paraId="6DE31C6B" w14:textId="77777777" w:rsidR="009220BE" w:rsidRPr="00D3223B" w:rsidRDefault="009220BE" w:rsidP="00D72277">
            <w:pPr>
              <w:jc w:val="both"/>
              <w:rPr>
                <w:b/>
                <w:bCs/>
                <w:sz w:val="20"/>
                <w:szCs w:val="20"/>
              </w:rPr>
            </w:pPr>
          </w:p>
        </w:tc>
        <w:tc>
          <w:tcPr>
            <w:tcW w:w="720" w:type="dxa"/>
          </w:tcPr>
          <w:p w14:paraId="3CC6397F" w14:textId="77777777" w:rsidR="009220BE" w:rsidRPr="00D3223B" w:rsidRDefault="009220BE" w:rsidP="00D72277">
            <w:pPr>
              <w:jc w:val="both"/>
              <w:rPr>
                <w:b/>
                <w:bCs/>
                <w:sz w:val="20"/>
                <w:szCs w:val="20"/>
              </w:rPr>
            </w:pPr>
          </w:p>
        </w:tc>
        <w:tc>
          <w:tcPr>
            <w:tcW w:w="900" w:type="dxa"/>
          </w:tcPr>
          <w:p w14:paraId="1B988419" w14:textId="77777777" w:rsidR="009220BE" w:rsidRPr="00D3223B" w:rsidRDefault="009220BE" w:rsidP="00D72277">
            <w:pPr>
              <w:jc w:val="both"/>
              <w:rPr>
                <w:b/>
                <w:bCs/>
                <w:sz w:val="20"/>
                <w:szCs w:val="20"/>
              </w:rPr>
            </w:pPr>
          </w:p>
        </w:tc>
        <w:tc>
          <w:tcPr>
            <w:tcW w:w="720" w:type="dxa"/>
          </w:tcPr>
          <w:p w14:paraId="45106715" w14:textId="77777777" w:rsidR="009220BE" w:rsidRPr="00D3223B" w:rsidRDefault="009220BE" w:rsidP="00D72277">
            <w:pPr>
              <w:jc w:val="both"/>
              <w:rPr>
                <w:b/>
                <w:bCs/>
                <w:sz w:val="20"/>
                <w:szCs w:val="20"/>
              </w:rPr>
            </w:pPr>
          </w:p>
        </w:tc>
        <w:tc>
          <w:tcPr>
            <w:tcW w:w="1080" w:type="dxa"/>
          </w:tcPr>
          <w:p w14:paraId="214F6CB8" w14:textId="77777777" w:rsidR="009220BE" w:rsidRPr="00D3223B" w:rsidRDefault="009220BE" w:rsidP="00D72277">
            <w:pPr>
              <w:jc w:val="both"/>
              <w:rPr>
                <w:b/>
                <w:bCs/>
                <w:sz w:val="20"/>
                <w:szCs w:val="20"/>
              </w:rPr>
            </w:pPr>
          </w:p>
        </w:tc>
        <w:tc>
          <w:tcPr>
            <w:tcW w:w="1890" w:type="dxa"/>
          </w:tcPr>
          <w:p w14:paraId="7F0A8B62" w14:textId="77777777" w:rsidR="009220BE" w:rsidRPr="00D3223B" w:rsidRDefault="009220BE" w:rsidP="00D72277">
            <w:pPr>
              <w:jc w:val="both"/>
              <w:rPr>
                <w:b/>
                <w:bCs/>
                <w:sz w:val="20"/>
                <w:szCs w:val="20"/>
              </w:rPr>
            </w:pPr>
          </w:p>
        </w:tc>
      </w:tr>
      <w:tr w:rsidR="00D3223B" w:rsidRPr="00D3223B" w14:paraId="4EE54AA7" w14:textId="77777777" w:rsidTr="00D72277">
        <w:tc>
          <w:tcPr>
            <w:tcW w:w="510" w:type="dxa"/>
          </w:tcPr>
          <w:p w14:paraId="57DC9F9B" w14:textId="77777777" w:rsidR="009220BE" w:rsidRPr="00D3223B" w:rsidRDefault="009220BE" w:rsidP="00D72277">
            <w:pPr>
              <w:jc w:val="both"/>
              <w:rPr>
                <w:b/>
                <w:bCs/>
                <w:sz w:val="20"/>
                <w:szCs w:val="20"/>
              </w:rPr>
            </w:pPr>
          </w:p>
        </w:tc>
        <w:tc>
          <w:tcPr>
            <w:tcW w:w="1016" w:type="dxa"/>
          </w:tcPr>
          <w:p w14:paraId="5DC60C4F" w14:textId="77777777" w:rsidR="009220BE" w:rsidRPr="00D3223B" w:rsidRDefault="009220BE" w:rsidP="00D72277">
            <w:pPr>
              <w:jc w:val="both"/>
              <w:rPr>
                <w:b/>
                <w:bCs/>
                <w:sz w:val="20"/>
                <w:szCs w:val="20"/>
              </w:rPr>
            </w:pPr>
          </w:p>
        </w:tc>
        <w:tc>
          <w:tcPr>
            <w:tcW w:w="989" w:type="dxa"/>
          </w:tcPr>
          <w:p w14:paraId="11D32ABD" w14:textId="77777777" w:rsidR="009220BE" w:rsidRPr="00D3223B" w:rsidRDefault="009220BE" w:rsidP="00D72277">
            <w:pPr>
              <w:jc w:val="both"/>
              <w:rPr>
                <w:b/>
                <w:bCs/>
                <w:sz w:val="20"/>
                <w:szCs w:val="20"/>
              </w:rPr>
            </w:pPr>
          </w:p>
        </w:tc>
        <w:tc>
          <w:tcPr>
            <w:tcW w:w="810" w:type="dxa"/>
          </w:tcPr>
          <w:p w14:paraId="6D1B47AF" w14:textId="77777777" w:rsidR="009220BE" w:rsidRPr="00D3223B" w:rsidRDefault="009220BE" w:rsidP="00D72277">
            <w:pPr>
              <w:jc w:val="both"/>
              <w:rPr>
                <w:b/>
                <w:bCs/>
                <w:sz w:val="20"/>
                <w:szCs w:val="20"/>
              </w:rPr>
            </w:pPr>
          </w:p>
        </w:tc>
        <w:tc>
          <w:tcPr>
            <w:tcW w:w="810" w:type="dxa"/>
          </w:tcPr>
          <w:p w14:paraId="4A99F92A" w14:textId="77777777" w:rsidR="009220BE" w:rsidRPr="00D3223B" w:rsidRDefault="009220BE" w:rsidP="00D72277">
            <w:pPr>
              <w:jc w:val="both"/>
              <w:rPr>
                <w:b/>
                <w:bCs/>
                <w:sz w:val="20"/>
                <w:szCs w:val="20"/>
              </w:rPr>
            </w:pPr>
          </w:p>
        </w:tc>
        <w:tc>
          <w:tcPr>
            <w:tcW w:w="900" w:type="dxa"/>
          </w:tcPr>
          <w:p w14:paraId="0FF88C03" w14:textId="77777777" w:rsidR="009220BE" w:rsidRPr="00D3223B" w:rsidRDefault="009220BE" w:rsidP="00D72277">
            <w:pPr>
              <w:jc w:val="both"/>
              <w:rPr>
                <w:b/>
                <w:bCs/>
                <w:sz w:val="20"/>
                <w:szCs w:val="20"/>
              </w:rPr>
            </w:pPr>
          </w:p>
        </w:tc>
        <w:tc>
          <w:tcPr>
            <w:tcW w:w="900" w:type="dxa"/>
          </w:tcPr>
          <w:p w14:paraId="4D201B11" w14:textId="77777777" w:rsidR="009220BE" w:rsidRPr="00D3223B" w:rsidRDefault="009220BE" w:rsidP="00D72277">
            <w:pPr>
              <w:jc w:val="both"/>
              <w:rPr>
                <w:b/>
                <w:bCs/>
                <w:sz w:val="20"/>
                <w:szCs w:val="20"/>
              </w:rPr>
            </w:pPr>
          </w:p>
        </w:tc>
        <w:tc>
          <w:tcPr>
            <w:tcW w:w="720" w:type="dxa"/>
          </w:tcPr>
          <w:p w14:paraId="63BB3C0E" w14:textId="77777777" w:rsidR="009220BE" w:rsidRPr="00D3223B" w:rsidRDefault="009220BE" w:rsidP="00D72277">
            <w:pPr>
              <w:jc w:val="both"/>
              <w:rPr>
                <w:b/>
                <w:bCs/>
                <w:sz w:val="20"/>
                <w:szCs w:val="20"/>
              </w:rPr>
            </w:pPr>
          </w:p>
        </w:tc>
        <w:tc>
          <w:tcPr>
            <w:tcW w:w="900" w:type="dxa"/>
          </w:tcPr>
          <w:p w14:paraId="20FBDFF8" w14:textId="77777777" w:rsidR="009220BE" w:rsidRPr="00D3223B" w:rsidRDefault="009220BE" w:rsidP="00D72277">
            <w:pPr>
              <w:jc w:val="both"/>
              <w:rPr>
                <w:b/>
                <w:bCs/>
                <w:sz w:val="20"/>
                <w:szCs w:val="20"/>
              </w:rPr>
            </w:pPr>
          </w:p>
        </w:tc>
        <w:tc>
          <w:tcPr>
            <w:tcW w:w="720" w:type="dxa"/>
          </w:tcPr>
          <w:p w14:paraId="79CC02BC" w14:textId="77777777" w:rsidR="009220BE" w:rsidRPr="00D3223B" w:rsidRDefault="009220BE" w:rsidP="00D72277">
            <w:pPr>
              <w:jc w:val="both"/>
              <w:rPr>
                <w:b/>
                <w:bCs/>
                <w:sz w:val="20"/>
                <w:szCs w:val="20"/>
              </w:rPr>
            </w:pPr>
          </w:p>
        </w:tc>
        <w:tc>
          <w:tcPr>
            <w:tcW w:w="1080" w:type="dxa"/>
          </w:tcPr>
          <w:p w14:paraId="2291D7BE" w14:textId="77777777" w:rsidR="009220BE" w:rsidRPr="00D3223B" w:rsidRDefault="009220BE" w:rsidP="00D72277">
            <w:pPr>
              <w:jc w:val="both"/>
              <w:rPr>
                <w:b/>
                <w:bCs/>
                <w:sz w:val="20"/>
                <w:szCs w:val="20"/>
              </w:rPr>
            </w:pPr>
          </w:p>
        </w:tc>
        <w:tc>
          <w:tcPr>
            <w:tcW w:w="1890" w:type="dxa"/>
          </w:tcPr>
          <w:p w14:paraId="500E47CC" w14:textId="77777777" w:rsidR="009220BE" w:rsidRPr="00D3223B" w:rsidRDefault="009220BE" w:rsidP="00D72277">
            <w:pPr>
              <w:jc w:val="both"/>
              <w:rPr>
                <w:b/>
                <w:bCs/>
                <w:sz w:val="20"/>
                <w:szCs w:val="20"/>
              </w:rPr>
            </w:pPr>
          </w:p>
        </w:tc>
      </w:tr>
      <w:tr w:rsidR="00D3223B" w:rsidRPr="00D3223B" w14:paraId="64D7F33A" w14:textId="77777777" w:rsidTr="00D72277">
        <w:tc>
          <w:tcPr>
            <w:tcW w:w="510" w:type="dxa"/>
          </w:tcPr>
          <w:p w14:paraId="0A01E1EA" w14:textId="77777777" w:rsidR="009220BE" w:rsidRPr="00D3223B" w:rsidRDefault="009220BE" w:rsidP="00D72277">
            <w:pPr>
              <w:jc w:val="both"/>
              <w:rPr>
                <w:b/>
                <w:bCs/>
                <w:sz w:val="20"/>
                <w:szCs w:val="20"/>
              </w:rPr>
            </w:pPr>
          </w:p>
        </w:tc>
        <w:tc>
          <w:tcPr>
            <w:tcW w:w="1016" w:type="dxa"/>
          </w:tcPr>
          <w:p w14:paraId="2923045D" w14:textId="77777777" w:rsidR="009220BE" w:rsidRPr="00D3223B" w:rsidRDefault="009220BE" w:rsidP="00D72277">
            <w:pPr>
              <w:jc w:val="both"/>
              <w:rPr>
                <w:b/>
                <w:bCs/>
                <w:sz w:val="20"/>
                <w:szCs w:val="20"/>
              </w:rPr>
            </w:pPr>
          </w:p>
        </w:tc>
        <w:tc>
          <w:tcPr>
            <w:tcW w:w="989" w:type="dxa"/>
          </w:tcPr>
          <w:p w14:paraId="3F6B3E99" w14:textId="77777777" w:rsidR="009220BE" w:rsidRPr="00D3223B" w:rsidRDefault="009220BE" w:rsidP="00D72277">
            <w:pPr>
              <w:jc w:val="both"/>
              <w:rPr>
                <w:b/>
                <w:bCs/>
                <w:sz w:val="20"/>
                <w:szCs w:val="20"/>
              </w:rPr>
            </w:pPr>
          </w:p>
        </w:tc>
        <w:tc>
          <w:tcPr>
            <w:tcW w:w="810" w:type="dxa"/>
          </w:tcPr>
          <w:p w14:paraId="104D531E" w14:textId="77777777" w:rsidR="009220BE" w:rsidRPr="00D3223B" w:rsidRDefault="009220BE" w:rsidP="00D72277">
            <w:pPr>
              <w:jc w:val="both"/>
              <w:rPr>
                <w:b/>
                <w:bCs/>
                <w:sz w:val="20"/>
                <w:szCs w:val="20"/>
              </w:rPr>
            </w:pPr>
          </w:p>
        </w:tc>
        <w:tc>
          <w:tcPr>
            <w:tcW w:w="810" w:type="dxa"/>
          </w:tcPr>
          <w:p w14:paraId="017A7015" w14:textId="77777777" w:rsidR="009220BE" w:rsidRPr="00D3223B" w:rsidRDefault="009220BE" w:rsidP="00D72277">
            <w:pPr>
              <w:jc w:val="both"/>
              <w:rPr>
                <w:b/>
                <w:bCs/>
                <w:sz w:val="20"/>
                <w:szCs w:val="20"/>
              </w:rPr>
            </w:pPr>
          </w:p>
        </w:tc>
        <w:tc>
          <w:tcPr>
            <w:tcW w:w="900" w:type="dxa"/>
          </w:tcPr>
          <w:p w14:paraId="512A825C" w14:textId="77777777" w:rsidR="009220BE" w:rsidRPr="00D3223B" w:rsidRDefault="009220BE" w:rsidP="00D72277">
            <w:pPr>
              <w:jc w:val="both"/>
              <w:rPr>
                <w:b/>
                <w:bCs/>
                <w:sz w:val="20"/>
                <w:szCs w:val="20"/>
              </w:rPr>
            </w:pPr>
          </w:p>
        </w:tc>
        <w:tc>
          <w:tcPr>
            <w:tcW w:w="900" w:type="dxa"/>
          </w:tcPr>
          <w:p w14:paraId="66D7EE1E" w14:textId="77777777" w:rsidR="009220BE" w:rsidRPr="00D3223B" w:rsidRDefault="009220BE" w:rsidP="00D72277">
            <w:pPr>
              <w:jc w:val="both"/>
              <w:rPr>
                <w:b/>
                <w:bCs/>
                <w:sz w:val="20"/>
                <w:szCs w:val="20"/>
              </w:rPr>
            </w:pPr>
          </w:p>
        </w:tc>
        <w:tc>
          <w:tcPr>
            <w:tcW w:w="720" w:type="dxa"/>
          </w:tcPr>
          <w:p w14:paraId="04D6F362" w14:textId="77777777" w:rsidR="009220BE" w:rsidRPr="00D3223B" w:rsidRDefault="009220BE" w:rsidP="00D72277">
            <w:pPr>
              <w:jc w:val="both"/>
              <w:rPr>
                <w:b/>
                <w:bCs/>
                <w:sz w:val="20"/>
                <w:szCs w:val="20"/>
              </w:rPr>
            </w:pPr>
          </w:p>
        </w:tc>
        <w:tc>
          <w:tcPr>
            <w:tcW w:w="900" w:type="dxa"/>
          </w:tcPr>
          <w:p w14:paraId="45439B17" w14:textId="77777777" w:rsidR="009220BE" w:rsidRPr="00D3223B" w:rsidRDefault="009220BE" w:rsidP="00D72277">
            <w:pPr>
              <w:jc w:val="both"/>
              <w:rPr>
                <w:b/>
                <w:bCs/>
                <w:sz w:val="20"/>
                <w:szCs w:val="20"/>
              </w:rPr>
            </w:pPr>
          </w:p>
        </w:tc>
        <w:tc>
          <w:tcPr>
            <w:tcW w:w="720" w:type="dxa"/>
          </w:tcPr>
          <w:p w14:paraId="4DA1ACCD" w14:textId="77777777" w:rsidR="009220BE" w:rsidRPr="00D3223B" w:rsidRDefault="009220BE" w:rsidP="00D72277">
            <w:pPr>
              <w:jc w:val="both"/>
              <w:rPr>
                <w:b/>
                <w:bCs/>
                <w:sz w:val="20"/>
                <w:szCs w:val="20"/>
              </w:rPr>
            </w:pPr>
          </w:p>
        </w:tc>
        <w:tc>
          <w:tcPr>
            <w:tcW w:w="1080" w:type="dxa"/>
          </w:tcPr>
          <w:p w14:paraId="4E6F2072" w14:textId="77777777" w:rsidR="009220BE" w:rsidRPr="00D3223B" w:rsidRDefault="009220BE" w:rsidP="00D72277">
            <w:pPr>
              <w:jc w:val="both"/>
              <w:rPr>
                <w:b/>
                <w:bCs/>
                <w:sz w:val="20"/>
                <w:szCs w:val="20"/>
              </w:rPr>
            </w:pPr>
          </w:p>
        </w:tc>
        <w:tc>
          <w:tcPr>
            <w:tcW w:w="1890" w:type="dxa"/>
          </w:tcPr>
          <w:p w14:paraId="183C8571" w14:textId="77777777" w:rsidR="009220BE" w:rsidRPr="00D3223B" w:rsidRDefault="009220BE" w:rsidP="00D72277">
            <w:pPr>
              <w:jc w:val="both"/>
              <w:rPr>
                <w:b/>
                <w:bCs/>
                <w:sz w:val="20"/>
                <w:szCs w:val="20"/>
              </w:rPr>
            </w:pPr>
          </w:p>
        </w:tc>
      </w:tr>
      <w:tr w:rsidR="009220BE" w:rsidRPr="00D3223B" w14:paraId="2DFBF580" w14:textId="77777777" w:rsidTr="00D72277">
        <w:tc>
          <w:tcPr>
            <w:tcW w:w="510" w:type="dxa"/>
          </w:tcPr>
          <w:p w14:paraId="0DCCC550" w14:textId="77777777" w:rsidR="009220BE" w:rsidRPr="00D3223B" w:rsidRDefault="009220BE" w:rsidP="00D72277">
            <w:pPr>
              <w:jc w:val="both"/>
              <w:rPr>
                <w:b/>
                <w:bCs/>
                <w:sz w:val="20"/>
                <w:szCs w:val="20"/>
              </w:rPr>
            </w:pPr>
          </w:p>
        </w:tc>
        <w:tc>
          <w:tcPr>
            <w:tcW w:w="1016" w:type="dxa"/>
          </w:tcPr>
          <w:p w14:paraId="7B48815B" w14:textId="77777777" w:rsidR="009220BE" w:rsidRPr="00D3223B" w:rsidRDefault="009220BE" w:rsidP="00D72277">
            <w:pPr>
              <w:jc w:val="both"/>
              <w:rPr>
                <w:b/>
                <w:bCs/>
                <w:sz w:val="20"/>
                <w:szCs w:val="20"/>
              </w:rPr>
            </w:pPr>
          </w:p>
        </w:tc>
        <w:tc>
          <w:tcPr>
            <w:tcW w:w="989" w:type="dxa"/>
          </w:tcPr>
          <w:p w14:paraId="27977FD0" w14:textId="77777777" w:rsidR="009220BE" w:rsidRPr="00D3223B" w:rsidRDefault="009220BE" w:rsidP="00D72277">
            <w:pPr>
              <w:jc w:val="both"/>
              <w:rPr>
                <w:b/>
                <w:bCs/>
                <w:sz w:val="20"/>
                <w:szCs w:val="20"/>
              </w:rPr>
            </w:pPr>
          </w:p>
        </w:tc>
        <w:tc>
          <w:tcPr>
            <w:tcW w:w="810" w:type="dxa"/>
          </w:tcPr>
          <w:p w14:paraId="7A0F1CDC" w14:textId="77777777" w:rsidR="009220BE" w:rsidRPr="00D3223B" w:rsidRDefault="009220BE" w:rsidP="00D72277">
            <w:pPr>
              <w:jc w:val="both"/>
              <w:rPr>
                <w:b/>
                <w:bCs/>
                <w:sz w:val="20"/>
                <w:szCs w:val="20"/>
              </w:rPr>
            </w:pPr>
          </w:p>
        </w:tc>
        <w:tc>
          <w:tcPr>
            <w:tcW w:w="810" w:type="dxa"/>
          </w:tcPr>
          <w:p w14:paraId="30D31D02" w14:textId="77777777" w:rsidR="009220BE" w:rsidRPr="00D3223B" w:rsidRDefault="009220BE" w:rsidP="00D72277">
            <w:pPr>
              <w:jc w:val="both"/>
              <w:rPr>
                <w:b/>
                <w:bCs/>
                <w:sz w:val="20"/>
                <w:szCs w:val="20"/>
              </w:rPr>
            </w:pPr>
          </w:p>
        </w:tc>
        <w:tc>
          <w:tcPr>
            <w:tcW w:w="900" w:type="dxa"/>
          </w:tcPr>
          <w:p w14:paraId="2E0C9D96" w14:textId="77777777" w:rsidR="009220BE" w:rsidRPr="00D3223B" w:rsidRDefault="009220BE" w:rsidP="00D72277">
            <w:pPr>
              <w:jc w:val="both"/>
              <w:rPr>
                <w:b/>
                <w:bCs/>
                <w:sz w:val="20"/>
                <w:szCs w:val="20"/>
              </w:rPr>
            </w:pPr>
          </w:p>
        </w:tc>
        <w:tc>
          <w:tcPr>
            <w:tcW w:w="900" w:type="dxa"/>
          </w:tcPr>
          <w:p w14:paraId="35063E63" w14:textId="77777777" w:rsidR="009220BE" w:rsidRPr="00D3223B" w:rsidRDefault="009220BE" w:rsidP="00D72277">
            <w:pPr>
              <w:jc w:val="both"/>
              <w:rPr>
                <w:b/>
                <w:bCs/>
                <w:sz w:val="20"/>
                <w:szCs w:val="20"/>
              </w:rPr>
            </w:pPr>
          </w:p>
        </w:tc>
        <w:tc>
          <w:tcPr>
            <w:tcW w:w="720" w:type="dxa"/>
          </w:tcPr>
          <w:p w14:paraId="4B942CF6" w14:textId="77777777" w:rsidR="009220BE" w:rsidRPr="00D3223B" w:rsidRDefault="009220BE" w:rsidP="00D72277">
            <w:pPr>
              <w:jc w:val="both"/>
              <w:rPr>
                <w:b/>
                <w:bCs/>
                <w:sz w:val="20"/>
                <w:szCs w:val="20"/>
              </w:rPr>
            </w:pPr>
          </w:p>
        </w:tc>
        <w:tc>
          <w:tcPr>
            <w:tcW w:w="900" w:type="dxa"/>
          </w:tcPr>
          <w:p w14:paraId="0E8DC0C6" w14:textId="77777777" w:rsidR="009220BE" w:rsidRPr="00D3223B" w:rsidRDefault="009220BE" w:rsidP="00D72277">
            <w:pPr>
              <w:jc w:val="both"/>
              <w:rPr>
                <w:b/>
                <w:bCs/>
                <w:sz w:val="20"/>
                <w:szCs w:val="20"/>
              </w:rPr>
            </w:pPr>
          </w:p>
        </w:tc>
        <w:tc>
          <w:tcPr>
            <w:tcW w:w="720" w:type="dxa"/>
          </w:tcPr>
          <w:p w14:paraId="6F291284" w14:textId="77777777" w:rsidR="009220BE" w:rsidRPr="00D3223B" w:rsidRDefault="009220BE" w:rsidP="00D72277">
            <w:pPr>
              <w:jc w:val="both"/>
              <w:rPr>
                <w:b/>
                <w:bCs/>
                <w:sz w:val="20"/>
                <w:szCs w:val="20"/>
              </w:rPr>
            </w:pPr>
          </w:p>
        </w:tc>
        <w:tc>
          <w:tcPr>
            <w:tcW w:w="1080" w:type="dxa"/>
          </w:tcPr>
          <w:p w14:paraId="15B840B3" w14:textId="77777777" w:rsidR="009220BE" w:rsidRPr="00D3223B" w:rsidRDefault="009220BE" w:rsidP="00D72277">
            <w:pPr>
              <w:jc w:val="both"/>
              <w:rPr>
                <w:b/>
                <w:bCs/>
                <w:sz w:val="20"/>
                <w:szCs w:val="20"/>
              </w:rPr>
            </w:pPr>
          </w:p>
        </w:tc>
        <w:tc>
          <w:tcPr>
            <w:tcW w:w="1890" w:type="dxa"/>
          </w:tcPr>
          <w:p w14:paraId="5896D87C" w14:textId="77777777" w:rsidR="009220BE" w:rsidRPr="00D3223B" w:rsidRDefault="009220BE" w:rsidP="00D72277">
            <w:pPr>
              <w:jc w:val="both"/>
              <w:rPr>
                <w:b/>
                <w:bCs/>
                <w:sz w:val="20"/>
                <w:szCs w:val="20"/>
              </w:rPr>
            </w:pPr>
          </w:p>
        </w:tc>
      </w:tr>
    </w:tbl>
    <w:p w14:paraId="4A59546B" w14:textId="77777777" w:rsidR="009220BE" w:rsidRPr="00D3223B" w:rsidRDefault="009220BE" w:rsidP="00B74A9F">
      <w:pPr>
        <w:spacing w:line="276" w:lineRule="auto"/>
        <w:jc w:val="right"/>
        <w:rPr>
          <w:sz w:val="26"/>
          <w:szCs w:val="26"/>
          <w:lang w:val="it-IT"/>
        </w:rPr>
      </w:pPr>
    </w:p>
    <w:tbl>
      <w:tblPr>
        <w:tblStyle w:val="TableNormal0"/>
        <w:tblW w:w="0" w:type="auto"/>
        <w:tblInd w:w="5" w:type="dxa"/>
        <w:tblLook w:val="04A0" w:firstRow="1" w:lastRow="0" w:firstColumn="1" w:lastColumn="0" w:noHBand="0" w:noVBand="1"/>
      </w:tblPr>
      <w:tblGrid>
        <w:gridCol w:w="4738"/>
        <w:gridCol w:w="4739"/>
      </w:tblGrid>
      <w:tr w:rsidR="00D3223B" w:rsidRPr="00D3223B" w14:paraId="2B147DF3" w14:textId="77777777" w:rsidTr="00D8087F">
        <w:tc>
          <w:tcPr>
            <w:tcW w:w="4738" w:type="dxa"/>
          </w:tcPr>
          <w:p w14:paraId="4F9A09D8" w14:textId="77777777" w:rsidR="00E45A23" w:rsidRPr="00D3223B" w:rsidRDefault="00E45A23" w:rsidP="003E7D98">
            <w:pPr>
              <w:jc w:val="both"/>
              <w:rPr>
                <w:b/>
                <w:bCs/>
                <w:sz w:val="20"/>
                <w:szCs w:val="20"/>
              </w:rPr>
            </w:pPr>
          </w:p>
          <w:p w14:paraId="5829E5E7" w14:textId="77777777" w:rsidR="00E45A23" w:rsidRPr="00D3223B" w:rsidRDefault="00E45A23" w:rsidP="003E7D98">
            <w:pPr>
              <w:jc w:val="both"/>
              <w:rPr>
                <w:b/>
                <w:bCs/>
                <w:sz w:val="20"/>
                <w:szCs w:val="20"/>
              </w:rPr>
            </w:pPr>
          </w:p>
          <w:p w14:paraId="7030F63F" w14:textId="77777777" w:rsidR="00E45A23" w:rsidRPr="00D3223B" w:rsidRDefault="00E45A23" w:rsidP="003E7D98">
            <w:pPr>
              <w:jc w:val="both"/>
              <w:rPr>
                <w:b/>
                <w:bCs/>
                <w:sz w:val="20"/>
                <w:szCs w:val="20"/>
              </w:rPr>
            </w:pPr>
          </w:p>
          <w:p w14:paraId="79B8B780" w14:textId="08062E75" w:rsidR="003E7D98" w:rsidRPr="00D3223B" w:rsidRDefault="003E7D98" w:rsidP="003E7D98">
            <w:pPr>
              <w:jc w:val="both"/>
              <w:rPr>
                <w:b/>
                <w:bCs/>
                <w:sz w:val="20"/>
                <w:szCs w:val="20"/>
              </w:rPr>
            </w:pPr>
            <w:r w:rsidRPr="00D3223B">
              <w:rPr>
                <w:b/>
                <w:bCs/>
                <w:sz w:val="20"/>
                <w:szCs w:val="20"/>
              </w:rPr>
              <w:t>Secretarul comisiei:    ___________________</w:t>
            </w:r>
            <w:r w:rsidR="00E45A23" w:rsidRPr="00D3223B">
              <w:rPr>
                <w:b/>
                <w:bCs/>
                <w:sz w:val="20"/>
                <w:szCs w:val="20"/>
              </w:rPr>
              <w:t>_____</w:t>
            </w:r>
            <w:r w:rsidRPr="00D3223B">
              <w:rPr>
                <w:b/>
                <w:bCs/>
                <w:sz w:val="20"/>
                <w:szCs w:val="20"/>
              </w:rPr>
              <w:t xml:space="preserve"> </w:t>
            </w:r>
          </w:p>
          <w:p w14:paraId="0A80EF5D" w14:textId="3E64AECC" w:rsidR="003E7D98" w:rsidRPr="00D3223B" w:rsidRDefault="003E7D98" w:rsidP="003E7D98">
            <w:pPr>
              <w:jc w:val="both"/>
              <w:rPr>
                <w:b/>
                <w:bCs/>
                <w:sz w:val="20"/>
                <w:szCs w:val="20"/>
              </w:rPr>
            </w:pPr>
            <w:r w:rsidRPr="00D3223B">
              <w:rPr>
                <w:sz w:val="20"/>
                <w:szCs w:val="20"/>
              </w:rPr>
              <w:t xml:space="preserve">                                        (</w:t>
            </w:r>
            <w:r w:rsidRPr="00D3223B">
              <w:rPr>
                <w:i/>
                <w:iCs/>
                <w:sz w:val="20"/>
                <w:szCs w:val="20"/>
              </w:rPr>
              <w:t>numele, prenumele</w:t>
            </w:r>
          </w:p>
        </w:tc>
        <w:tc>
          <w:tcPr>
            <w:tcW w:w="4739" w:type="dxa"/>
          </w:tcPr>
          <w:p w14:paraId="21018AA6" w14:textId="77777777" w:rsidR="00E45A23" w:rsidRPr="00D3223B" w:rsidRDefault="00E45A23" w:rsidP="009220BE">
            <w:pPr>
              <w:jc w:val="both"/>
              <w:rPr>
                <w:b/>
                <w:bCs/>
                <w:sz w:val="20"/>
                <w:szCs w:val="20"/>
              </w:rPr>
            </w:pPr>
          </w:p>
          <w:p w14:paraId="0C29E812" w14:textId="77777777" w:rsidR="00E45A23" w:rsidRPr="00D3223B" w:rsidRDefault="00E45A23" w:rsidP="009220BE">
            <w:pPr>
              <w:jc w:val="both"/>
              <w:rPr>
                <w:b/>
                <w:bCs/>
                <w:sz w:val="20"/>
                <w:szCs w:val="20"/>
              </w:rPr>
            </w:pPr>
          </w:p>
          <w:p w14:paraId="152D308E" w14:textId="77777777" w:rsidR="00E45A23" w:rsidRPr="00D3223B" w:rsidRDefault="00E45A23" w:rsidP="009220BE">
            <w:pPr>
              <w:jc w:val="both"/>
              <w:rPr>
                <w:b/>
                <w:bCs/>
                <w:sz w:val="20"/>
                <w:szCs w:val="20"/>
              </w:rPr>
            </w:pPr>
          </w:p>
          <w:p w14:paraId="0F6B8686" w14:textId="7AC2B9CD" w:rsidR="003E7D98" w:rsidRPr="00D3223B" w:rsidRDefault="00E45A23" w:rsidP="009220BE">
            <w:pPr>
              <w:jc w:val="both"/>
              <w:rPr>
                <w:b/>
                <w:bCs/>
                <w:sz w:val="20"/>
                <w:szCs w:val="20"/>
              </w:rPr>
            </w:pPr>
            <w:r w:rsidRPr="00D3223B">
              <w:rPr>
                <w:b/>
                <w:bCs/>
                <w:sz w:val="20"/>
                <w:szCs w:val="20"/>
              </w:rPr>
              <w:t xml:space="preserve">data, </w:t>
            </w:r>
            <w:proofErr w:type="spellStart"/>
            <w:r w:rsidRPr="00D3223B">
              <w:rPr>
                <w:b/>
                <w:bCs/>
                <w:sz w:val="20"/>
                <w:szCs w:val="20"/>
              </w:rPr>
              <w:t>semnatura</w:t>
            </w:r>
            <w:proofErr w:type="spellEnd"/>
            <w:r w:rsidRPr="00D3223B">
              <w:rPr>
                <w:b/>
                <w:bCs/>
                <w:sz w:val="20"/>
                <w:szCs w:val="20"/>
              </w:rPr>
              <w:t xml:space="preserve">  _________________________</w:t>
            </w:r>
          </w:p>
        </w:tc>
      </w:tr>
      <w:tr w:rsidR="00D3223B" w:rsidRPr="00D3223B" w14:paraId="43DB5F78" w14:textId="77777777" w:rsidTr="00D8087F">
        <w:tc>
          <w:tcPr>
            <w:tcW w:w="4738" w:type="dxa"/>
          </w:tcPr>
          <w:p w14:paraId="7953BBF9" w14:textId="77777777" w:rsidR="00E45A23" w:rsidRPr="00D3223B" w:rsidRDefault="00E45A23" w:rsidP="00E45A23">
            <w:pPr>
              <w:jc w:val="both"/>
              <w:rPr>
                <w:b/>
                <w:bCs/>
                <w:sz w:val="20"/>
                <w:szCs w:val="20"/>
              </w:rPr>
            </w:pPr>
          </w:p>
          <w:p w14:paraId="0AE8D93F" w14:textId="77777777" w:rsidR="00E45A23" w:rsidRPr="00D3223B" w:rsidRDefault="00E45A23" w:rsidP="00E45A23">
            <w:pPr>
              <w:jc w:val="both"/>
              <w:rPr>
                <w:b/>
                <w:bCs/>
                <w:sz w:val="20"/>
                <w:szCs w:val="20"/>
              </w:rPr>
            </w:pPr>
            <w:bookmarkStart w:id="10" w:name="_Hlk192170686"/>
          </w:p>
          <w:p w14:paraId="1AD8BE38" w14:textId="77777777" w:rsidR="00E45A23" w:rsidRPr="00D3223B" w:rsidRDefault="00E45A23" w:rsidP="00E45A23">
            <w:pPr>
              <w:jc w:val="both"/>
              <w:rPr>
                <w:b/>
                <w:bCs/>
                <w:sz w:val="20"/>
                <w:szCs w:val="20"/>
              </w:rPr>
            </w:pPr>
          </w:p>
          <w:p w14:paraId="63FBE844" w14:textId="77777777" w:rsidR="00E45A23" w:rsidRPr="00D3223B" w:rsidRDefault="00E45A23" w:rsidP="00E45A23">
            <w:pPr>
              <w:jc w:val="both"/>
              <w:rPr>
                <w:sz w:val="20"/>
                <w:szCs w:val="20"/>
              </w:rPr>
            </w:pPr>
            <w:r w:rsidRPr="00D3223B">
              <w:rPr>
                <w:b/>
                <w:bCs/>
                <w:sz w:val="20"/>
                <w:szCs w:val="20"/>
              </w:rPr>
              <w:t xml:space="preserve">Președintele comisiei:  _______________________                                              </w:t>
            </w:r>
            <w:r w:rsidRPr="00D3223B">
              <w:rPr>
                <w:sz w:val="20"/>
                <w:szCs w:val="20"/>
              </w:rPr>
              <w:t xml:space="preserve">                                                    </w:t>
            </w:r>
          </w:p>
          <w:p w14:paraId="4C30A0C1" w14:textId="636D7967" w:rsidR="003E7D98" w:rsidRPr="00D3223B" w:rsidRDefault="00E45A23" w:rsidP="00E45A23">
            <w:pPr>
              <w:jc w:val="both"/>
              <w:rPr>
                <w:i/>
                <w:iCs/>
                <w:sz w:val="20"/>
                <w:szCs w:val="20"/>
              </w:rPr>
            </w:pPr>
            <w:r w:rsidRPr="00D3223B">
              <w:rPr>
                <w:sz w:val="20"/>
                <w:szCs w:val="20"/>
              </w:rPr>
              <w:t xml:space="preserve">                                        (</w:t>
            </w:r>
            <w:r w:rsidRPr="00D3223B">
              <w:rPr>
                <w:i/>
                <w:iCs/>
                <w:sz w:val="20"/>
                <w:szCs w:val="20"/>
              </w:rPr>
              <w:t>numele, prenumele)</w:t>
            </w:r>
            <w:bookmarkEnd w:id="10"/>
          </w:p>
        </w:tc>
        <w:tc>
          <w:tcPr>
            <w:tcW w:w="4739" w:type="dxa"/>
          </w:tcPr>
          <w:p w14:paraId="519BDA3A" w14:textId="77777777" w:rsidR="00E45A23" w:rsidRPr="00D3223B" w:rsidRDefault="00E45A23" w:rsidP="009220BE">
            <w:pPr>
              <w:jc w:val="both"/>
              <w:rPr>
                <w:b/>
                <w:bCs/>
                <w:sz w:val="20"/>
                <w:szCs w:val="20"/>
              </w:rPr>
            </w:pPr>
          </w:p>
          <w:p w14:paraId="6CB554FD" w14:textId="77777777" w:rsidR="00E45A23" w:rsidRPr="00D3223B" w:rsidRDefault="00E45A23" w:rsidP="009220BE">
            <w:pPr>
              <w:jc w:val="both"/>
              <w:rPr>
                <w:b/>
                <w:bCs/>
                <w:sz w:val="20"/>
                <w:szCs w:val="20"/>
              </w:rPr>
            </w:pPr>
          </w:p>
          <w:p w14:paraId="6DE6405A" w14:textId="77777777" w:rsidR="00E45A23" w:rsidRPr="00D3223B" w:rsidRDefault="00E45A23" w:rsidP="009220BE">
            <w:pPr>
              <w:jc w:val="both"/>
              <w:rPr>
                <w:b/>
                <w:bCs/>
                <w:sz w:val="20"/>
                <w:szCs w:val="20"/>
              </w:rPr>
            </w:pPr>
          </w:p>
          <w:p w14:paraId="0093DEEA" w14:textId="61C51615" w:rsidR="003E7D98" w:rsidRPr="00D3223B" w:rsidRDefault="00E45A23" w:rsidP="009220BE">
            <w:pPr>
              <w:jc w:val="both"/>
              <w:rPr>
                <w:b/>
                <w:bCs/>
                <w:sz w:val="20"/>
                <w:szCs w:val="20"/>
              </w:rPr>
            </w:pPr>
            <w:r w:rsidRPr="00D3223B">
              <w:rPr>
                <w:b/>
                <w:bCs/>
                <w:sz w:val="20"/>
                <w:szCs w:val="20"/>
              </w:rPr>
              <w:t xml:space="preserve">data, </w:t>
            </w:r>
            <w:proofErr w:type="spellStart"/>
            <w:r w:rsidRPr="00D3223B">
              <w:rPr>
                <w:b/>
                <w:bCs/>
                <w:sz w:val="20"/>
                <w:szCs w:val="20"/>
              </w:rPr>
              <w:t>semnatura</w:t>
            </w:r>
            <w:proofErr w:type="spellEnd"/>
            <w:r w:rsidRPr="00D3223B">
              <w:rPr>
                <w:b/>
                <w:bCs/>
                <w:sz w:val="20"/>
                <w:szCs w:val="20"/>
              </w:rPr>
              <w:t xml:space="preserve">    ________________________</w:t>
            </w:r>
          </w:p>
        </w:tc>
      </w:tr>
      <w:tr w:rsidR="00D3223B" w:rsidRPr="00D3223B" w14:paraId="45C0EE6E" w14:textId="77777777" w:rsidTr="00D8087F">
        <w:tc>
          <w:tcPr>
            <w:tcW w:w="4738" w:type="dxa"/>
          </w:tcPr>
          <w:p w14:paraId="21398977" w14:textId="77777777" w:rsidR="00E45A23" w:rsidRPr="00D3223B" w:rsidRDefault="00E45A23" w:rsidP="00E45A23">
            <w:pPr>
              <w:jc w:val="both"/>
              <w:rPr>
                <w:b/>
                <w:bCs/>
                <w:sz w:val="20"/>
                <w:szCs w:val="20"/>
              </w:rPr>
            </w:pPr>
            <w:bookmarkStart w:id="11" w:name="_Hlk192170740"/>
          </w:p>
          <w:p w14:paraId="49B77143" w14:textId="77777777" w:rsidR="00E45A23" w:rsidRPr="00D3223B" w:rsidRDefault="00E45A23" w:rsidP="00E45A23">
            <w:pPr>
              <w:jc w:val="both"/>
              <w:rPr>
                <w:b/>
                <w:bCs/>
                <w:sz w:val="20"/>
                <w:szCs w:val="20"/>
              </w:rPr>
            </w:pPr>
          </w:p>
          <w:p w14:paraId="212EF50C" w14:textId="77777777" w:rsidR="005C5BEA" w:rsidRPr="00D3223B" w:rsidRDefault="005C5BEA" w:rsidP="00E45A23">
            <w:pPr>
              <w:jc w:val="both"/>
              <w:rPr>
                <w:b/>
                <w:bCs/>
                <w:sz w:val="20"/>
                <w:szCs w:val="20"/>
              </w:rPr>
            </w:pPr>
          </w:p>
          <w:p w14:paraId="127C9A7A" w14:textId="030B57EB" w:rsidR="00E45A23" w:rsidRPr="00D3223B" w:rsidRDefault="00E45A23" w:rsidP="00E45A23">
            <w:pPr>
              <w:jc w:val="both"/>
              <w:rPr>
                <w:b/>
                <w:bCs/>
                <w:sz w:val="20"/>
                <w:szCs w:val="20"/>
              </w:rPr>
            </w:pPr>
            <w:r w:rsidRPr="00D3223B">
              <w:rPr>
                <w:b/>
                <w:bCs/>
                <w:sz w:val="20"/>
                <w:szCs w:val="20"/>
              </w:rPr>
              <w:t>Membrul comisiei:   _______________________</w:t>
            </w:r>
            <w:r w:rsidR="005C5BEA" w:rsidRPr="00D3223B">
              <w:rPr>
                <w:b/>
                <w:bCs/>
                <w:sz w:val="20"/>
                <w:szCs w:val="20"/>
              </w:rPr>
              <w:t>_</w:t>
            </w:r>
            <w:r w:rsidRPr="00D3223B">
              <w:rPr>
                <w:b/>
                <w:bCs/>
                <w:sz w:val="20"/>
                <w:szCs w:val="20"/>
              </w:rPr>
              <w:t xml:space="preserve">                                          </w:t>
            </w:r>
          </w:p>
          <w:p w14:paraId="51EA5BBB" w14:textId="227B2D63" w:rsidR="003E7D98" w:rsidRPr="00D3223B" w:rsidRDefault="00E45A23" w:rsidP="009220BE">
            <w:pPr>
              <w:jc w:val="both"/>
              <w:rPr>
                <w:i/>
                <w:iCs/>
                <w:sz w:val="20"/>
                <w:szCs w:val="20"/>
              </w:rPr>
            </w:pPr>
            <w:r w:rsidRPr="00D3223B">
              <w:rPr>
                <w:sz w:val="20"/>
                <w:szCs w:val="20"/>
              </w:rPr>
              <w:t xml:space="preserve">                                        (</w:t>
            </w:r>
            <w:r w:rsidRPr="00D3223B">
              <w:rPr>
                <w:i/>
                <w:iCs/>
                <w:sz w:val="20"/>
                <w:szCs w:val="20"/>
              </w:rPr>
              <w:t>numele, prenumele)</w:t>
            </w:r>
            <w:bookmarkEnd w:id="11"/>
          </w:p>
        </w:tc>
        <w:tc>
          <w:tcPr>
            <w:tcW w:w="4739" w:type="dxa"/>
          </w:tcPr>
          <w:p w14:paraId="2B712089" w14:textId="77777777" w:rsidR="00E45A23" w:rsidRPr="00D3223B" w:rsidRDefault="00E45A23" w:rsidP="009220BE">
            <w:pPr>
              <w:jc w:val="both"/>
              <w:rPr>
                <w:b/>
                <w:bCs/>
                <w:sz w:val="20"/>
                <w:szCs w:val="20"/>
              </w:rPr>
            </w:pPr>
          </w:p>
          <w:p w14:paraId="660F098A" w14:textId="77777777" w:rsidR="00E45A23" w:rsidRPr="00D3223B" w:rsidRDefault="00E45A23" w:rsidP="009220BE">
            <w:pPr>
              <w:jc w:val="both"/>
              <w:rPr>
                <w:b/>
                <w:bCs/>
                <w:sz w:val="20"/>
                <w:szCs w:val="20"/>
              </w:rPr>
            </w:pPr>
          </w:p>
          <w:p w14:paraId="64C02866" w14:textId="77777777" w:rsidR="00E45A23" w:rsidRPr="00D3223B" w:rsidRDefault="00E45A23" w:rsidP="009220BE">
            <w:pPr>
              <w:jc w:val="both"/>
              <w:rPr>
                <w:b/>
                <w:bCs/>
                <w:sz w:val="20"/>
                <w:szCs w:val="20"/>
              </w:rPr>
            </w:pPr>
          </w:p>
          <w:p w14:paraId="26CDF1C6" w14:textId="161E2AFA" w:rsidR="003E7D98" w:rsidRPr="00D3223B" w:rsidRDefault="00E45A23" w:rsidP="009220BE">
            <w:pPr>
              <w:jc w:val="both"/>
              <w:rPr>
                <w:b/>
                <w:bCs/>
                <w:sz w:val="20"/>
                <w:szCs w:val="20"/>
              </w:rPr>
            </w:pPr>
            <w:r w:rsidRPr="00D3223B">
              <w:rPr>
                <w:b/>
                <w:bCs/>
                <w:sz w:val="20"/>
                <w:szCs w:val="20"/>
              </w:rPr>
              <w:t xml:space="preserve">data, </w:t>
            </w:r>
            <w:proofErr w:type="spellStart"/>
            <w:r w:rsidRPr="00D3223B">
              <w:rPr>
                <w:b/>
                <w:bCs/>
                <w:sz w:val="20"/>
                <w:szCs w:val="20"/>
              </w:rPr>
              <w:t>semnatura</w:t>
            </w:r>
            <w:proofErr w:type="spellEnd"/>
            <w:r w:rsidRPr="00D3223B">
              <w:rPr>
                <w:b/>
                <w:bCs/>
                <w:sz w:val="20"/>
                <w:szCs w:val="20"/>
              </w:rPr>
              <w:t xml:space="preserve">    ________________________</w:t>
            </w:r>
          </w:p>
        </w:tc>
      </w:tr>
      <w:tr w:rsidR="00D3223B" w:rsidRPr="00D3223B" w14:paraId="7E678F1A" w14:textId="77777777" w:rsidTr="00D8087F">
        <w:tc>
          <w:tcPr>
            <w:tcW w:w="4738" w:type="dxa"/>
          </w:tcPr>
          <w:p w14:paraId="47BDC381" w14:textId="77777777" w:rsidR="00E45A23" w:rsidRPr="00D3223B" w:rsidRDefault="00E45A23" w:rsidP="00E45A23">
            <w:pPr>
              <w:jc w:val="both"/>
              <w:rPr>
                <w:b/>
                <w:bCs/>
                <w:sz w:val="20"/>
                <w:szCs w:val="20"/>
              </w:rPr>
            </w:pPr>
          </w:p>
          <w:p w14:paraId="2687BD3A" w14:textId="77777777" w:rsidR="00E45A23" w:rsidRPr="00D3223B" w:rsidRDefault="00E45A23" w:rsidP="00E45A23">
            <w:pPr>
              <w:jc w:val="both"/>
              <w:rPr>
                <w:b/>
                <w:bCs/>
                <w:sz w:val="20"/>
                <w:szCs w:val="20"/>
              </w:rPr>
            </w:pPr>
          </w:p>
          <w:p w14:paraId="5B148932" w14:textId="77777777" w:rsidR="005C5BEA" w:rsidRPr="00D3223B" w:rsidRDefault="005C5BEA" w:rsidP="00E45A23">
            <w:pPr>
              <w:jc w:val="both"/>
              <w:rPr>
                <w:b/>
                <w:bCs/>
                <w:sz w:val="20"/>
                <w:szCs w:val="20"/>
              </w:rPr>
            </w:pPr>
          </w:p>
          <w:p w14:paraId="1168B84D" w14:textId="3AD47AC8" w:rsidR="00E45A23" w:rsidRPr="00D3223B" w:rsidRDefault="00E45A23" w:rsidP="00E45A23">
            <w:pPr>
              <w:jc w:val="both"/>
              <w:rPr>
                <w:b/>
                <w:bCs/>
                <w:sz w:val="20"/>
                <w:szCs w:val="20"/>
              </w:rPr>
            </w:pPr>
            <w:r w:rsidRPr="00D3223B">
              <w:rPr>
                <w:b/>
                <w:bCs/>
                <w:sz w:val="20"/>
                <w:szCs w:val="20"/>
              </w:rPr>
              <w:t>Membrul comisiei:  _______________________</w:t>
            </w:r>
            <w:r w:rsidR="005C5BEA" w:rsidRPr="00D3223B">
              <w:rPr>
                <w:b/>
                <w:bCs/>
                <w:sz w:val="20"/>
                <w:szCs w:val="20"/>
              </w:rPr>
              <w:t>_</w:t>
            </w:r>
            <w:r w:rsidRPr="00D3223B">
              <w:rPr>
                <w:b/>
                <w:bCs/>
                <w:sz w:val="20"/>
                <w:szCs w:val="20"/>
              </w:rPr>
              <w:t xml:space="preserve">                                         </w:t>
            </w:r>
          </w:p>
          <w:p w14:paraId="1587BFF7" w14:textId="21BA4C3C" w:rsidR="003E7D98" w:rsidRPr="00D3223B" w:rsidRDefault="00E45A23" w:rsidP="009220BE">
            <w:pPr>
              <w:jc w:val="both"/>
              <w:rPr>
                <w:i/>
                <w:iCs/>
                <w:sz w:val="20"/>
                <w:szCs w:val="20"/>
              </w:rPr>
            </w:pPr>
            <w:r w:rsidRPr="00D3223B">
              <w:rPr>
                <w:sz w:val="20"/>
                <w:szCs w:val="20"/>
              </w:rPr>
              <w:t xml:space="preserve">                                        (</w:t>
            </w:r>
            <w:r w:rsidRPr="00D3223B">
              <w:rPr>
                <w:i/>
                <w:iCs/>
                <w:sz w:val="20"/>
                <w:szCs w:val="20"/>
              </w:rPr>
              <w:t>numele, prenumele)</w:t>
            </w:r>
          </w:p>
        </w:tc>
        <w:tc>
          <w:tcPr>
            <w:tcW w:w="4739" w:type="dxa"/>
          </w:tcPr>
          <w:p w14:paraId="2241497F" w14:textId="77777777" w:rsidR="00E45A23" w:rsidRPr="00D3223B" w:rsidRDefault="00E45A23" w:rsidP="009220BE">
            <w:pPr>
              <w:jc w:val="both"/>
              <w:rPr>
                <w:b/>
                <w:bCs/>
                <w:sz w:val="20"/>
                <w:szCs w:val="20"/>
              </w:rPr>
            </w:pPr>
          </w:p>
          <w:p w14:paraId="3FDE7BCB" w14:textId="77777777" w:rsidR="00E45A23" w:rsidRPr="00D3223B" w:rsidRDefault="00E45A23" w:rsidP="009220BE">
            <w:pPr>
              <w:jc w:val="both"/>
              <w:rPr>
                <w:b/>
                <w:bCs/>
                <w:sz w:val="20"/>
                <w:szCs w:val="20"/>
              </w:rPr>
            </w:pPr>
          </w:p>
          <w:p w14:paraId="51F443C1" w14:textId="77777777" w:rsidR="005C5BEA" w:rsidRPr="00D3223B" w:rsidRDefault="005C5BEA" w:rsidP="009220BE">
            <w:pPr>
              <w:jc w:val="both"/>
              <w:rPr>
                <w:b/>
                <w:bCs/>
                <w:sz w:val="20"/>
                <w:szCs w:val="20"/>
              </w:rPr>
            </w:pPr>
          </w:p>
          <w:p w14:paraId="13DC1D95" w14:textId="2B72109E" w:rsidR="003E7D98" w:rsidRPr="00D3223B" w:rsidRDefault="00E45A23" w:rsidP="009220BE">
            <w:pPr>
              <w:jc w:val="both"/>
              <w:rPr>
                <w:b/>
                <w:bCs/>
                <w:sz w:val="20"/>
                <w:szCs w:val="20"/>
              </w:rPr>
            </w:pPr>
            <w:r w:rsidRPr="00D3223B">
              <w:rPr>
                <w:b/>
                <w:bCs/>
                <w:sz w:val="20"/>
                <w:szCs w:val="20"/>
              </w:rPr>
              <w:t xml:space="preserve">data, </w:t>
            </w:r>
            <w:proofErr w:type="spellStart"/>
            <w:r w:rsidRPr="00D3223B">
              <w:rPr>
                <w:b/>
                <w:bCs/>
                <w:sz w:val="20"/>
                <w:szCs w:val="20"/>
              </w:rPr>
              <w:t>semnatura</w:t>
            </w:r>
            <w:proofErr w:type="spellEnd"/>
            <w:r w:rsidRPr="00D3223B">
              <w:rPr>
                <w:b/>
                <w:bCs/>
                <w:sz w:val="20"/>
                <w:szCs w:val="20"/>
              </w:rPr>
              <w:t xml:space="preserve">   ________________________</w:t>
            </w:r>
          </w:p>
        </w:tc>
      </w:tr>
      <w:tr w:rsidR="00D3223B" w:rsidRPr="00D3223B" w14:paraId="68FCA250" w14:textId="77777777" w:rsidTr="00D8087F">
        <w:tc>
          <w:tcPr>
            <w:tcW w:w="4738" w:type="dxa"/>
          </w:tcPr>
          <w:p w14:paraId="288A31EC" w14:textId="77777777" w:rsidR="00E45A23" w:rsidRPr="00D3223B" w:rsidRDefault="00E45A23" w:rsidP="00E45A23">
            <w:pPr>
              <w:jc w:val="both"/>
              <w:rPr>
                <w:b/>
                <w:bCs/>
                <w:sz w:val="20"/>
                <w:szCs w:val="20"/>
              </w:rPr>
            </w:pPr>
          </w:p>
          <w:p w14:paraId="73167397" w14:textId="77777777" w:rsidR="005C5BEA" w:rsidRPr="00D3223B" w:rsidRDefault="005C5BEA" w:rsidP="00E45A23">
            <w:pPr>
              <w:jc w:val="both"/>
              <w:rPr>
                <w:b/>
                <w:bCs/>
                <w:sz w:val="20"/>
                <w:szCs w:val="20"/>
              </w:rPr>
            </w:pPr>
          </w:p>
          <w:p w14:paraId="7B9E27EE" w14:textId="054A4F84" w:rsidR="00E45A23" w:rsidRPr="00D3223B" w:rsidRDefault="00E45A23" w:rsidP="00E45A23">
            <w:pPr>
              <w:jc w:val="both"/>
              <w:rPr>
                <w:b/>
                <w:bCs/>
                <w:sz w:val="20"/>
                <w:szCs w:val="20"/>
              </w:rPr>
            </w:pPr>
            <w:r w:rsidRPr="00D3223B">
              <w:rPr>
                <w:b/>
                <w:bCs/>
                <w:sz w:val="20"/>
                <w:szCs w:val="20"/>
              </w:rPr>
              <w:t>Membrul comisiei:  _______________________</w:t>
            </w:r>
            <w:r w:rsidR="005C5BEA" w:rsidRPr="00D3223B">
              <w:rPr>
                <w:b/>
                <w:bCs/>
                <w:sz w:val="20"/>
                <w:szCs w:val="20"/>
              </w:rPr>
              <w:t>_</w:t>
            </w:r>
            <w:r w:rsidRPr="00D3223B">
              <w:rPr>
                <w:b/>
                <w:bCs/>
                <w:sz w:val="20"/>
                <w:szCs w:val="20"/>
              </w:rPr>
              <w:t xml:space="preserve">                                         </w:t>
            </w:r>
          </w:p>
          <w:p w14:paraId="65E9DE91" w14:textId="72181F71" w:rsidR="003E7D98" w:rsidRPr="00D3223B" w:rsidRDefault="00E45A23" w:rsidP="009220BE">
            <w:pPr>
              <w:jc w:val="both"/>
              <w:rPr>
                <w:i/>
                <w:iCs/>
                <w:sz w:val="20"/>
                <w:szCs w:val="20"/>
              </w:rPr>
            </w:pPr>
            <w:r w:rsidRPr="00D3223B">
              <w:rPr>
                <w:sz w:val="20"/>
                <w:szCs w:val="20"/>
              </w:rPr>
              <w:t xml:space="preserve">                                        (</w:t>
            </w:r>
            <w:r w:rsidRPr="00D3223B">
              <w:rPr>
                <w:i/>
                <w:iCs/>
                <w:sz w:val="20"/>
                <w:szCs w:val="20"/>
              </w:rPr>
              <w:t>numele, prenumele)</w:t>
            </w:r>
          </w:p>
        </w:tc>
        <w:tc>
          <w:tcPr>
            <w:tcW w:w="4739" w:type="dxa"/>
          </w:tcPr>
          <w:p w14:paraId="271E7447" w14:textId="77777777" w:rsidR="00E45A23" w:rsidRPr="00D3223B" w:rsidRDefault="00E45A23" w:rsidP="009220BE">
            <w:pPr>
              <w:jc w:val="both"/>
              <w:rPr>
                <w:b/>
                <w:bCs/>
                <w:sz w:val="20"/>
                <w:szCs w:val="20"/>
              </w:rPr>
            </w:pPr>
          </w:p>
          <w:p w14:paraId="7D511A7C" w14:textId="77777777" w:rsidR="005C5BEA" w:rsidRPr="00D3223B" w:rsidRDefault="005C5BEA" w:rsidP="009220BE">
            <w:pPr>
              <w:jc w:val="both"/>
              <w:rPr>
                <w:b/>
                <w:bCs/>
                <w:sz w:val="20"/>
                <w:szCs w:val="20"/>
              </w:rPr>
            </w:pPr>
          </w:p>
          <w:p w14:paraId="580C3FE9" w14:textId="3F5D674F" w:rsidR="003E7D98" w:rsidRPr="00D3223B" w:rsidRDefault="00E45A23" w:rsidP="009220BE">
            <w:pPr>
              <w:jc w:val="both"/>
              <w:rPr>
                <w:b/>
                <w:bCs/>
                <w:sz w:val="20"/>
                <w:szCs w:val="20"/>
              </w:rPr>
            </w:pPr>
            <w:r w:rsidRPr="00D3223B">
              <w:rPr>
                <w:b/>
                <w:bCs/>
                <w:sz w:val="20"/>
                <w:szCs w:val="20"/>
              </w:rPr>
              <w:t xml:space="preserve">data, </w:t>
            </w:r>
            <w:proofErr w:type="spellStart"/>
            <w:r w:rsidRPr="00D3223B">
              <w:rPr>
                <w:b/>
                <w:bCs/>
                <w:sz w:val="20"/>
                <w:szCs w:val="20"/>
              </w:rPr>
              <w:t>semnatura</w:t>
            </w:r>
            <w:proofErr w:type="spellEnd"/>
            <w:r w:rsidRPr="00D3223B">
              <w:rPr>
                <w:b/>
                <w:bCs/>
                <w:sz w:val="20"/>
                <w:szCs w:val="20"/>
              </w:rPr>
              <w:t xml:space="preserve">   _________________________</w:t>
            </w:r>
          </w:p>
        </w:tc>
      </w:tr>
      <w:tr w:rsidR="00D3223B" w:rsidRPr="00D3223B" w14:paraId="3D97C308" w14:textId="77777777" w:rsidTr="00D8087F">
        <w:tc>
          <w:tcPr>
            <w:tcW w:w="4738" w:type="dxa"/>
          </w:tcPr>
          <w:p w14:paraId="4BEE3172" w14:textId="77777777" w:rsidR="005C5BEA" w:rsidRPr="00D3223B" w:rsidRDefault="005C5BEA" w:rsidP="005C5BEA">
            <w:pPr>
              <w:jc w:val="both"/>
              <w:rPr>
                <w:b/>
                <w:bCs/>
                <w:sz w:val="20"/>
                <w:szCs w:val="20"/>
              </w:rPr>
            </w:pPr>
          </w:p>
          <w:p w14:paraId="0BEBD2F6" w14:textId="77777777" w:rsidR="005C5BEA" w:rsidRPr="00D3223B" w:rsidRDefault="005C5BEA" w:rsidP="005C5BEA">
            <w:pPr>
              <w:jc w:val="both"/>
              <w:rPr>
                <w:b/>
                <w:bCs/>
                <w:sz w:val="20"/>
                <w:szCs w:val="20"/>
              </w:rPr>
            </w:pPr>
          </w:p>
          <w:p w14:paraId="7108D419" w14:textId="77777777" w:rsidR="005C5BEA" w:rsidRPr="00D3223B" w:rsidRDefault="005C5BEA" w:rsidP="005C5BEA">
            <w:pPr>
              <w:jc w:val="both"/>
              <w:rPr>
                <w:b/>
                <w:bCs/>
                <w:sz w:val="20"/>
                <w:szCs w:val="20"/>
              </w:rPr>
            </w:pPr>
          </w:p>
          <w:p w14:paraId="7ABDADC7" w14:textId="0ED92105" w:rsidR="005C5BEA" w:rsidRPr="00D3223B" w:rsidRDefault="005C5BEA" w:rsidP="005C5BEA">
            <w:pPr>
              <w:jc w:val="both"/>
              <w:rPr>
                <w:b/>
                <w:bCs/>
                <w:sz w:val="20"/>
                <w:szCs w:val="20"/>
              </w:rPr>
            </w:pPr>
            <w:r w:rsidRPr="00D3223B">
              <w:rPr>
                <w:b/>
                <w:bCs/>
                <w:sz w:val="20"/>
                <w:szCs w:val="20"/>
              </w:rPr>
              <w:t xml:space="preserve">Membrul comisiei:  ________________________                                         </w:t>
            </w:r>
          </w:p>
          <w:p w14:paraId="3EEBBAA5" w14:textId="0250D56B" w:rsidR="005C5BEA" w:rsidRPr="00D3223B" w:rsidRDefault="005C5BEA" w:rsidP="005C5BEA">
            <w:pPr>
              <w:jc w:val="both"/>
              <w:rPr>
                <w:i/>
                <w:iCs/>
                <w:sz w:val="20"/>
                <w:szCs w:val="20"/>
              </w:rPr>
            </w:pPr>
            <w:r w:rsidRPr="00D3223B">
              <w:rPr>
                <w:sz w:val="20"/>
                <w:szCs w:val="20"/>
              </w:rPr>
              <w:t xml:space="preserve">                                        (</w:t>
            </w:r>
            <w:r w:rsidRPr="00D3223B">
              <w:rPr>
                <w:i/>
                <w:iCs/>
                <w:sz w:val="20"/>
                <w:szCs w:val="20"/>
              </w:rPr>
              <w:t>numele, prenumele)</w:t>
            </w:r>
          </w:p>
        </w:tc>
        <w:tc>
          <w:tcPr>
            <w:tcW w:w="4739" w:type="dxa"/>
          </w:tcPr>
          <w:p w14:paraId="4D860FA5" w14:textId="77777777" w:rsidR="005C5BEA" w:rsidRPr="00D3223B" w:rsidRDefault="005C5BEA" w:rsidP="005C5BEA">
            <w:pPr>
              <w:jc w:val="both"/>
              <w:rPr>
                <w:b/>
                <w:bCs/>
                <w:sz w:val="20"/>
                <w:szCs w:val="20"/>
              </w:rPr>
            </w:pPr>
          </w:p>
          <w:p w14:paraId="2B1309B4" w14:textId="77777777" w:rsidR="005C5BEA" w:rsidRPr="00D3223B" w:rsidRDefault="005C5BEA" w:rsidP="005C5BEA">
            <w:pPr>
              <w:jc w:val="both"/>
              <w:rPr>
                <w:b/>
                <w:bCs/>
                <w:sz w:val="20"/>
                <w:szCs w:val="20"/>
              </w:rPr>
            </w:pPr>
          </w:p>
          <w:p w14:paraId="1468134A" w14:textId="77777777" w:rsidR="005C5BEA" w:rsidRPr="00D3223B" w:rsidRDefault="005C5BEA" w:rsidP="005C5BEA">
            <w:pPr>
              <w:jc w:val="both"/>
              <w:rPr>
                <w:b/>
                <w:bCs/>
                <w:sz w:val="20"/>
                <w:szCs w:val="20"/>
              </w:rPr>
            </w:pPr>
          </w:p>
          <w:p w14:paraId="74640EC6" w14:textId="77B8A9A3" w:rsidR="005C5BEA" w:rsidRPr="00D3223B" w:rsidRDefault="005C5BEA" w:rsidP="005C5BEA">
            <w:pPr>
              <w:jc w:val="both"/>
              <w:rPr>
                <w:b/>
                <w:bCs/>
                <w:sz w:val="20"/>
                <w:szCs w:val="20"/>
              </w:rPr>
            </w:pPr>
            <w:r w:rsidRPr="00D3223B">
              <w:rPr>
                <w:b/>
                <w:bCs/>
                <w:sz w:val="20"/>
                <w:szCs w:val="20"/>
              </w:rPr>
              <w:t xml:space="preserve">data, </w:t>
            </w:r>
            <w:proofErr w:type="spellStart"/>
            <w:r w:rsidRPr="00D3223B">
              <w:rPr>
                <w:b/>
                <w:bCs/>
                <w:sz w:val="20"/>
                <w:szCs w:val="20"/>
              </w:rPr>
              <w:t>semnatura</w:t>
            </w:r>
            <w:proofErr w:type="spellEnd"/>
            <w:r w:rsidRPr="00D3223B">
              <w:rPr>
                <w:b/>
                <w:bCs/>
                <w:sz w:val="20"/>
                <w:szCs w:val="20"/>
              </w:rPr>
              <w:t xml:space="preserve">   _________________________</w:t>
            </w:r>
          </w:p>
        </w:tc>
      </w:tr>
      <w:tr w:rsidR="00D3223B" w:rsidRPr="00D3223B" w14:paraId="60D4670B" w14:textId="77777777" w:rsidTr="00D8087F">
        <w:tc>
          <w:tcPr>
            <w:tcW w:w="4738" w:type="dxa"/>
          </w:tcPr>
          <w:p w14:paraId="14E38977" w14:textId="77777777" w:rsidR="005C5BEA" w:rsidRPr="00D3223B" w:rsidRDefault="005C5BEA" w:rsidP="005C5BEA">
            <w:pPr>
              <w:jc w:val="both"/>
              <w:rPr>
                <w:b/>
                <w:bCs/>
                <w:sz w:val="20"/>
                <w:szCs w:val="20"/>
              </w:rPr>
            </w:pPr>
          </w:p>
          <w:p w14:paraId="781D4B15" w14:textId="77777777" w:rsidR="005C5BEA" w:rsidRPr="00D3223B" w:rsidRDefault="005C5BEA" w:rsidP="005C5BEA">
            <w:pPr>
              <w:jc w:val="both"/>
              <w:rPr>
                <w:b/>
                <w:bCs/>
                <w:sz w:val="20"/>
                <w:szCs w:val="20"/>
              </w:rPr>
            </w:pPr>
          </w:p>
          <w:p w14:paraId="16D665F5" w14:textId="77777777" w:rsidR="005C5BEA" w:rsidRPr="00D3223B" w:rsidRDefault="005C5BEA" w:rsidP="005C5BEA">
            <w:pPr>
              <w:jc w:val="both"/>
              <w:rPr>
                <w:b/>
                <w:bCs/>
                <w:sz w:val="20"/>
                <w:szCs w:val="20"/>
              </w:rPr>
            </w:pPr>
          </w:p>
          <w:p w14:paraId="3A122F43" w14:textId="77777777" w:rsidR="005C5BEA" w:rsidRPr="00D3223B" w:rsidRDefault="005C5BEA" w:rsidP="005C5BEA">
            <w:pPr>
              <w:jc w:val="both"/>
              <w:rPr>
                <w:b/>
                <w:bCs/>
                <w:sz w:val="20"/>
                <w:szCs w:val="20"/>
              </w:rPr>
            </w:pPr>
            <w:r w:rsidRPr="00D3223B">
              <w:rPr>
                <w:b/>
                <w:bCs/>
                <w:sz w:val="20"/>
                <w:szCs w:val="20"/>
              </w:rPr>
              <w:t xml:space="preserve">Membrul comisiei:  ________________________                                         </w:t>
            </w:r>
          </w:p>
          <w:p w14:paraId="0BA2E3C0" w14:textId="66ABED36" w:rsidR="005C5BEA" w:rsidRPr="00D3223B" w:rsidRDefault="005C5BEA" w:rsidP="005C5BEA">
            <w:pPr>
              <w:jc w:val="both"/>
              <w:rPr>
                <w:b/>
                <w:bCs/>
                <w:sz w:val="20"/>
                <w:szCs w:val="20"/>
              </w:rPr>
            </w:pPr>
            <w:r w:rsidRPr="00D3223B">
              <w:rPr>
                <w:sz w:val="20"/>
                <w:szCs w:val="20"/>
              </w:rPr>
              <w:t xml:space="preserve">                                        (</w:t>
            </w:r>
            <w:r w:rsidRPr="00D3223B">
              <w:rPr>
                <w:i/>
                <w:iCs/>
                <w:sz w:val="20"/>
                <w:szCs w:val="20"/>
              </w:rPr>
              <w:t>numele, prenumele)</w:t>
            </w:r>
          </w:p>
        </w:tc>
        <w:tc>
          <w:tcPr>
            <w:tcW w:w="4739" w:type="dxa"/>
          </w:tcPr>
          <w:p w14:paraId="6CB82295" w14:textId="77777777" w:rsidR="005C5BEA" w:rsidRPr="00D3223B" w:rsidRDefault="005C5BEA" w:rsidP="005C5BEA">
            <w:pPr>
              <w:jc w:val="both"/>
              <w:rPr>
                <w:b/>
                <w:bCs/>
                <w:sz w:val="20"/>
                <w:szCs w:val="20"/>
              </w:rPr>
            </w:pPr>
          </w:p>
          <w:p w14:paraId="6F139288" w14:textId="77777777" w:rsidR="005C5BEA" w:rsidRPr="00D3223B" w:rsidRDefault="005C5BEA" w:rsidP="005C5BEA">
            <w:pPr>
              <w:jc w:val="both"/>
              <w:rPr>
                <w:b/>
                <w:bCs/>
                <w:sz w:val="20"/>
                <w:szCs w:val="20"/>
              </w:rPr>
            </w:pPr>
          </w:p>
          <w:p w14:paraId="5CE95487" w14:textId="77777777" w:rsidR="005C5BEA" w:rsidRPr="00D3223B" w:rsidRDefault="005C5BEA" w:rsidP="005C5BEA">
            <w:pPr>
              <w:jc w:val="both"/>
              <w:rPr>
                <w:b/>
                <w:bCs/>
                <w:sz w:val="20"/>
                <w:szCs w:val="20"/>
              </w:rPr>
            </w:pPr>
          </w:p>
          <w:p w14:paraId="0307E477" w14:textId="7E5CB93F" w:rsidR="005C5BEA" w:rsidRPr="00D3223B" w:rsidRDefault="005C5BEA" w:rsidP="005C5BEA">
            <w:pPr>
              <w:jc w:val="both"/>
              <w:rPr>
                <w:b/>
                <w:bCs/>
                <w:sz w:val="20"/>
                <w:szCs w:val="20"/>
              </w:rPr>
            </w:pPr>
            <w:r w:rsidRPr="00D3223B">
              <w:rPr>
                <w:b/>
                <w:bCs/>
                <w:sz w:val="20"/>
                <w:szCs w:val="20"/>
              </w:rPr>
              <w:t xml:space="preserve">data, </w:t>
            </w:r>
            <w:proofErr w:type="spellStart"/>
            <w:r w:rsidRPr="00D3223B">
              <w:rPr>
                <w:b/>
                <w:bCs/>
                <w:sz w:val="20"/>
                <w:szCs w:val="20"/>
              </w:rPr>
              <w:t>semnatura</w:t>
            </w:r>
            <w:proofErr w:type="spellEnd"/>
            <w:r w:rsidRPr="00D3223B">
              <w:rPr>
                <w:b/>
                <w:bCs/>
                <w:sz w:val="20"/>
                <w:szCs w:val="20"/>
              </w:rPr>
              <w:t xml:space="preserve">   _________________________</w:t>
            </w:r>
          </w:p>
        </w:tc>
      </w:tr>
      <w:tr w:rsidR="00D3223B" w:rsidRPr="00D3223B" w14:paraId="69B4F3E8" w14:textId="77777777" w:rsidTr="00D8087F">
        <w:tc>
          <w:tcPr>
            <w:tcW w:w="4738" w:type="dxa"/>
          </w:tcPr>
          <w:p w14:paraId="61525B8F" w14:textId="77777777" w:rsidR="005C5BEA" w:rsidRPr="00D3223B" w:rsidRDefault="005C5BEA" w:rsidP="005C5BEA">
            <w:pPr>
              <w:jc w:val="both"/>
              <w:rPr>
                <w:b/>
                <w:bCs/>
                <w:sz w:val="20"/>
                <w:szCs w:val="20"/>
              </w:rPr>
            </w:pPr>
          </w:p>
          <w:p w14:paraId="2F8F6AF2" w14:textId="77777777" w:rsidR="005C5BEA" w:rsidRPr="00D3223B" w:rsidRDefault="005C5BEA" w:rsidP="005C5BEA">
            <w:pPr>
              <w:jc w:val="both"/>
              <w:rPr>
                <w:b/>
                <w:bCs/>
                <w:sz w:val="20"/>
                <w:szCs w:val="20"/>
              </w:rPr>
            </w:pPr>
          </w:p>
          <w:p w14:paraId="2C069244" w14:textId="77777777" w:rsidR="005C5BEA" w:rsidRPr="00D3223B" w:rsidRDefault="005C5BEA" w:rsidP="005C5BEA">
            <w:pPr>
              <w:jc w:val="both"/>
              <w:rPr>
                <w:b/>
                <w:bCs/>
                <w:sz w:val="20"/>
                <w:szCs w:val="20"/>
              </w:rPr>
            </w:pPr>
          </w:p>
          <w:p w14:paraId="13261811" w14:textId="77777777" w:rsidR="005C5BEA" w:rsidRPr="00D3223B" w:rsidRDefault="005C5BEA" w:rsidP="005C5BEA">
            <w:pPr>
              <w:jc w:val="both"/>
              <w:rPr>
                <w:b/>
                <w:bCs/>
                <w:sz w:val="20"/>
                <w:szCs w:val="20"/>
              </w:rPr>
            </w:pPr>
            <w:r w:rsidRPr="00D3223B">
              <w:rPr>
                <w:b/>
                <w:bCs/>
                <w:sz w:val="20"/>
                <w:szCs w:val="20"/>
              </w:rPr>
              <w:t xml:space="preserve">Membrul comisiei:  ________________________                                         </w:t>
            </w:r>
          </w:p>
          <w:p w14:paraId="5285276A" w14:textId="37760417" w:rsidR="005C5BEA" w:rsidRPr="00D3223B" w:rsidRDefault="005C5BEA" w:rsidP="005C5BEA">
            <w:pPr>
              <w:jc w:val="both"/>
              <w:rPr>
                <w:b/>
                <w:bCs/>
                <w:sz w:val="20"/>
                <w:szCs w:val="20"/>
              </w:rPr>
            </w:pPr>
            <w:r w:rsidRPr="00D3223B">
              <w:rPr>
                <w:sz w:val="20"/>
                <w:szCs w:val="20"/>
              </w:rPr>
              <w:t xml:space="preserve">                                        (</w:t>
            </w:r>
            <w:r w:rsidRPr="00D3223B">
              <w:rPr>
                <w:i/>
                <w:iCs/>
                <w:sz w:val="20"/>
                <w:szCs w:val="20"/>
              </w:rPr>
              <w:t>numele, prenumele)</w:t>
            </w:r>
          </w:p>
        </w:tc>
        <w:tc>
          <w:tcPr>
            <w:tcW w:w="4739" w:type="dxa"/>
          </w:tcPr>
          <w:p w14:paraId="4587BDDF" w14:textId="77777777" w:rsidR="005C5BEA" w:rsidRPr="00D3223B" w:rsidRDefault="005C5BEA" w:rsidP="005C5BEA">
            <w:pPr>
              <w:jc w:val="both"/>
              <w:rPr>
                <w:b/>
                <w:bCs/>
                <w:sz w:val="20"/>
                <w:szCs w:val="20"/>
              </w:rPr>
            </w:pPr>
          </w:p>
          <w:p w14:paraId="038BF3D9" w14:textId="77777777" w:rsidR="005C5BEA" w:rsidRPr="00D3223B" w:rsidRDefault="005C5BEA" w:rsidP="005C5BEA">
            <w:pPr>
              <w:jc w:val="both"/>
              <w:rPr>
                <w:b/>
                <w:bCs/>
                <w:sz w:val="20"/>
                <w:szCs w:val="20"/>
              </w:rPr>
            </w:pPr>
          </w:p>
          <w:p w14:paraId="2B168B86" w14:textId="77777777" w:rsidR="005C5BEA" w:rsidRPr="00D3223B" w:rsidRDefault="005C5BEA" w:rsidP="005C5BEA">
            <w:pPr>
              <w:jc w:val="both"/>
              <w:rPr>
                <w:b/>
                <w:bCs/>
                <w:sz w:val="20"/>
                <w:szCs w:val="20"/>
              </w:rPr>
            </w:pPr>
          </w:p>
          <w:p w14:paraId="5945E6D2" w14:textId="1AF3564B" w:rsidR="005C5BEA" w:rsidRPr="00D3223B" w:rsidRDefault="005C5BEA" w:rsidP="005C5BEA">
            <w:pPr>
              <w:jc w:val="both"/>
              <w:rPr>
                <w:b/>
                <w:bCs/>
                <w:sz w:val="20"/>
                <w:szCs w:val="20"/>
              </w:rPr>
            </w:pPr>
            <w:r w:rsidRPr="00D3223B">
              <w:rPr>
                <w:b/>
                <w:bCs/>
                <w:sz w:val="20"/>
                <w:szCs w:val="20"/>
              </w:rPr>
              <w:t xml:space="preserve">data, </w:t>
            </w:r>
            <w:proofErr w:type="spellStart"/>
            <w:r w:rsidRPr="00D3223B">
              <w:rPr>
                <w:b/>
                <w:bCs/>
                <w:sz w:val="20"/>
                <w:szCs w:val="20"/>
              </w:rPr>
              <w:t>semnatura</w:t>
            </w:r>
            <w:proofErr w:type="spellEnd"/>
            <w:r w:rsidRPr="00D3223B">
              <w:rPr>
                <w:b/>
                <w:bCs/>
                <w:sz w:val="20"/>
                <w:szCs w:val="20"/>
              </w:rPr>
              <w:t xml:space="preserve">   _________________________</w:t>
            </w:r>
          </w:p>
        </w:tc>
      </w:tr>
      <w:tr w:rsidR="00D8087F" w:rsidRPr="00D3223B" w14:paraId="6F4AAEDA" w14:textId="77777777" w:rsidTr="00D8087F">
        <w:tc>
          <w:tcPr>
            <w:tcW w:w="4738" w:type="dxa"/>
          </w:tcPr>
          <w:p w14:paraId="6B03857A" w14:textId="77777777" w:rsidR="00D8087F" w:rsidRPr="00D3223B" w:rsidRDefault="00D8087F" w:rsidP="00D8087F">
            <w:pPr>
              <w:jc w:val="both"/>
              <w:rPr>
                <w:b/>
                <w:bCs/>
                <w:sz w:val="20"/>
                <w:szCs w:val="20"/>
              </w:rPr>
            </w:pPr>
          </w:p>
          <w:p w14:paraId="0124946F" w14:textId="77777777" w:rsidR="00D8087F" w:rsidRPr="00D3223B" w:rsidRDefault="00D8087F" w:rsidP="00D8087F">
            <w:pPr>
              <w:jc w:val="both"/>
              <w:rPr>
                <w:b/>
                <w:bCs/>
                <w:sz w:val="20"/>
                <w:szCs w:val="20"/>
              </w:rPr>
            </w:pPr>
          </w:p>
          <w:p w14:paraId="735F0438" w14:textId="77777777" w:rsidR="00D8087F" w:rsidRPr="00D3223B" w:rsidRDefault="00D8087F" w:rsidP="00D8087F">
            <w:pPr>
              <w:jc w:val="both"/>
              <w:rPr>
                <w:b/>
                <w:bCs/>
                <w:sz w:val="20"/>
                <w:szCs w:val="20"/>
              </w:rPr>
            </w:pPr>
          </w:p>
          <w:p w14:paraId="1F31C465" w14:textId="77777777" w:rsidR="00D8087F" w:rsidRPr="00D3223B" w:rsidRDefault="00D8087F" w:rsidP="00D8087F">
            <w:pPr>
              <w:jc w:val="both"/>
              <w:rPr>
                <w:b/>
                <w:bCs/>
                <w:sz w:val="20"/>
                <w:szCs w:val="20"/>
              </w:rPr>
            </w:pPr>
            <w:r w:rsidRPr="00D3223B">
              <w:rPr>
                <w:b/>
                <w:bCs/>
                <w:sz w:val="20"/>
                <w:szCs w:val="20"/>
              </w:rPr>
              <w:t xml:space="preserve">Membrul comisiei:  ________________________                                         </w:t>
            </w:r>
          </w:p>
          <w:p w14:paraId="63B519C6" w14:textId="534812DC" w:rsidR="00D8087F" w:rsidRPr="00D3223B" w:rsidRDefault="00D8087F" w:rsidP="00D8087F">
            <w:pPr>
              <w:jc w:val="both"/>
              <w:rPr>
                <w:b/>
                <w:bCs/>
                <w:sz w:val="20"/>
                <w:szCs w:val="20"/>
              </w:rPr>
            </w:pPr>
            <w:r w:rsidRPr="00D3223B">
              <w:rPr>
                <w:sz w:val="20"/>
                <w:szCs w:val="20"/>
              </w:rPr>
              <w:t xml:space="preserve">                                        (</w:t>
            </w:r>
            <w:r w:rsidRPr="00D3223B">
              <w:rPr>
                <w:i/>
                <w:iCs/>
                <w:sz w:val="20"/>
                <w:szCs w:val="20"/>
              </w:rPr>
              <w:t>numele, prenumele)</w:t>
            </w:r>
          </w:p>
        </w:tc>
        <w:tc>
          <w:tcPr>
            <w:tcW w:w="4739" w:type="dxa"/>
          </w:tcPr>
          <w:p w14:paraId="0F08564B" w14:textId="77777777" w:rsidR="00D8087F" w:rsidRPr="00D3223B" w:rsidRDefault="00D8087F" w:rsidP="00D8087F">
            <w:pPr>
              <w:jc w:val="both"/>
              <w:rPr>
                <w:b/>
                <w:bCs/>
                <w:sz w:val="20"/>
                <w:szCs w:val="20"/>
              </w:rPr>
            </w:pPr>
          </w:p>
          <w:p w14:paraId="4DE342F4" w14:textId="77777777" w:rsidR="00D8087F" w:rsidRPr="00D3223B" w:rsidRDefault="00D8087F" w:rsidP="00D8087F">
            <w:pPr>
              <w:jc w:val="both"/>
              <w:rPr>
                <w:b/>
                <w:bCs/>
                <w:sz w:val="20"/>
                <w:szCs w:val="20"/>
              </w:rPr>
            </w:pPr>
          </w:p>
          <w:p w14:paraId="228C5DF7" w14:textId="77777777" w:rsidR="00D8087F" w:rsidRPr="00D3223B" w:rsidRDefault="00D8087F" w:rsidP="00D8087F">
            <w:pPr>
              <w:jc w:val="both"/>
              <w:rPr>
                <w:b/>
                <w:bCs/>
                <w:sz w:val="20"/>
                <w:szCs w:val="20"/>
              </w:rPr>
            </w:pPr>
          </w:p>
          <w:p w14:paraId="35AAAA0E" w14:textId="7DFD7F9A" w:rsidR="00D8087F" w:rsidRPr="00D3223B" w:rsidRDefault="00D8087F" w:rsidP="00D8087F">
            <w:pPr>
              <w:jc w:val="both"/>
              <w:rPr>
                <w:b/>
                <w:bCs/>
                <w:sz w:val="20"/>
                <w:szCs w:val="20"/>
              </w:rPr>
            </w:pPr>
            <w:r w:rsidRPr="00D3223B">
              <w:rPr>
                <w:b/>
                <w:bCs/>
                <w:sz w:val="20"/>
                <w:szCs w:val="20"/>
              </w:rPr>
              <w:t xml:space="preserve">data, </w:t>
            </w:r>
            <w:proofErr w:type="spellStart"/>
            <w:r w:rsidRPr="00D3223B">
              <w:rPr>
                <w:b/>
                <w:bCs/>
                <w:sz w:val="20"/>
                <w:szCs w:val="20"/>
              </w:rPr>
              <w:t>semnatura</w:t>
            </w:r>
            <w:proofErr w:type="spellEnd"/>
            <w:r w:rsidRPr="00D3223B">
              <w:rPr>
                <w:b/>
                <w:bCs/>
                <w:sz w:val="20"/>
                <w:szCs w:val="20"/>
              </w:rPr>
              <w:t xml:space="preserve">   _________________________</w:t>
            </w:r>
          </w:p>
        </w:tc>
      </w:tr>
    </w:tbl>
    <w:p w14:paraId="0FB64A7C" w14:textId="77777777" w:rsidR="003E7D98" w:rsidRPr="00D3223B" w:rsidRDefault="003E7D98" w:rsidP="009220BE">
      <w:pPr>
        <w:jc w:val="both"/>
        <w:rPr>
          <w:b/>
          <w:bCs/>
          <w:sz w:val="20"/>
          <w:szCs w:val="20"/>
        </w:rPr>
      </w:pPr>
    </w:p>
    <w:p w14:paraId="1BB5D30F" w14:textId="77777777" w:rsidR="00B175C0" w:rsidRPr="00D3223B" w:rsidRDefault="00B175C0" w:rsidP="00B175C0">
      <w:pPr>
        <w:spacing w:line="276" w:lineRule="auto"/>
        <w:ind w:firstLine="709"/>
        <w:jc w:val="both"/>
        <w:rPr>
          <w:sz w:val="26"/>
          <w:szCs w:val="26"/>
        </w:rPr>
      </w:pPr>
    </w:p>
    <w:p w14:paraId="00000057" w14:textId="75C7B75E" w:rsidR="008C3F1E" w:rsidRPr="00D3223B" w:rsidRDefault="009D159F" w:rsidP="00497AB7">
      <w:pPr>
        <w:pStyle w:val="Listparagraf"/>
        <w:numPr>
          <w:ilvl w:val="1"/>
          <w:numId w:val="10"/>
        </w:numPr>
        <w:spacing w:line="276" w:lineRule="auto"/>
        <w:jc w:val="both"/>
        <w:rPr>
          <w:b/>
          <w:sz w:val="26"/>
          <w:szCs w:val="26"/>
        </w:rPr>
      </w:pPr>
      <w:r w:rsidRPr="00D3223B">
        <w:rPr>
          <w:b/>
          <w:sz w:val="26"/>
          <w:szCs w:val="26"/>
        </w:rPr>
        <w:t xml:space="preserve"> În anexa nr. 3</w:t>
      </w:r>
      <w:r w:rsidR="00497AB7" w:rsidRPr="00D3223B">
        <w:rPr>
          <w:b/>
          <w:bCs/>
          <w:sz w:val="26"/>
          <w:szCs w:val="26"/>
        </w:rPr>
        <w:t>, p</w:t>
      </w:r>
      <w:r w:rsidRPr="00D3223B">
        <w:rPr>
          <w:b/>
          <w:bCs/>
          <w:sz w:val="26"/>
          <w:szCs w:val="26"/>
        </w:rPr>
        <w:t>ct.15</w:t>
      </w:r>
      <w:r w:rsidRPr="00D3223B">
        <w:rPr>
          <w:sz w:val="26"/>
          <w:szCs w:val="26"/>
        </w:rPr>
        <w:t xml:space="preserve"> </w:t>
      </w:r>
      <w:bookmarkStart w:id="12" w:name="_Hlk194330204"/>
      <w:r w:rsidRPr="00D3223B">
        <w:rPr>
          <w:sz w:val="26"/>
          <w:szCs w:val="26"/>
        </w:rPr>
        <w:t xml:space="preserve">se </w:t>
      </w:r>
      <w:r w:rsidR="00497AB7" w:rsidRPr="00D3223B">
        <w:rPr>
          <w:sz w:val="26"/>
          <w:szCs w:val="26"/>
        </w:rPr>
        <w:t>abrogă</w:t>
      </w:r>
      <w:r w:rsidR="001D39D2" w:rsidRPr="00D3223B">
        <w:rPr>
          <w:sz w:val="26"/>
          <w:szCs w:val="26"/>
        </w:rPr>
        <w:t>.</w:t>
      </w:r>
      <w:bookmarkEnd w:id="12"/>
    </w:p>
    <w:p w14:paraId="3EF6EE08" w14:textId="77777777" w:rsidR="00B175C0" w:rsidRPr="00D3223B" w:rsidRDefault="00B175C0" w:rsidP="00B175C0">
      <w:pPr>
        <w:pStyle w:val="Listparagraf"/>
        <w:spacing w:line="276" w:lineRule="auto"/>
        <w:ind w:left="990"/>
        <w:jc w:val="both"/>
        <w:rPr>
          <w:sz w:val="26"/>
          <w:szCs w:val="26"/>
        </w:rPr>
      </w:pPr>
    </w:p>
    <w:p w14:paraId="00000059" w14:textId="77777777" w:rsidR="008C3F1E" w:rsidRPr="00D3223B" w:rsidRDefault="008C3F1E">
      <w:pPr>
        <w:spacing w:line="276" w:lineRule="auto"/>
        <w:rPr>
          <w:b/>
        </w:rPr>
      </w:pPr>
    </w:p>
    <w:p w14:paraId="00000061" w14:textId="77777777" w:rsidR="008C3F1E" w:rsidRPr="00D3223B" w:rsidRDefault="008C3F1E">
      <w:pPr>
        <w:spacing w:line="276" w:lineRule="auto"/>
        <w:jc w:val="both"/>
      </w:pPr>
    </w:p>
    <w:p w14:paraId="1577EF1B" w14:textId="77777777" w:rsidR="0089651A" w:rsidRPr="00D3223B" w:rsidRDefault="0089651A">
      <w:pPr>
        <w:spacing w:line="276" w:lineRule="auto"/>
        <w:jc w:val="both"/>
      </w:pPr>
    </w:p>
    <w:p w14:paraId="1816E72F" w14:textId="49D08910" w:rsidR="00B33EE2" w:rsidRPr="00D3223B" w:rsidRDefault="00B33EE2" w:rsidP="00B33EE2">
      <w:pPr>
        <w:spacing w:line="276" w:lineRule="auto"/>
        <w:jc w:val="both"/>
        <w:rPr>
          <w:b/>
        </w:rPr>
      </w:pPr>
      <w:r w:rsidRPr="00D3223B">
        <w:rPr>
          <w:b/>
        </w:rPr>
        <w:t xml:space="preserve">PRIM-MINISTRU </w:t>
      </w:r>
      <w:r w:rsidRPr="00D3223B">
        <w:rPr>
          <w:b/>
        </w:rPr>
        <w:tab/>
      </w:r>
      <w:r w:rsidRPr="00D3223B">
        <w:rPr>
          <w:b/>
        </w:rPr>
        <w:tab/>
      </w:r>
      <w:r w:rsidRPr="00D3223B">
        <w:rPr>
          <w:b/>
        </w:rPr>
        <w:tab/>
      </w:r>
      <w:r w:rsidRPr="00D3223B">
        <w:rPr>
          <w:b/>
        </w:rPr>
        <w:tab/>
        <w:t xml:space="preserve">                         </w:t>
      </w:r>
      <w:r w:rsidRPr="00D3223B">
        <w:rPr>
          <w:b/>
        </w:rPr>
        <w:tab/>
        <w:t xml:space="preserve">  </w:t>
      </w:r>
      <w:r w:rsidR="000F08AA" w:rsidRPr="00D3223B">
        <w:rPr>
          <w:b/>
        </w:rPr>
        <w:t xml:space="preserve">    </w:t>
      </w:r>
      <w:r w:rsidRPr="00D3223B">
        <w:rPr>
          <w:b/>
        </w:rPr>
        <w:t xml:space="preserve">      Dorin RECEAN</w:t>
      </w:r>
    </w:p>
    <w:p w14:paraId="41AFA222" w14:textId="77777777" w:rsidR="00B33EE2" w:rsidRPr="00D3223B" w:rsidRDefault="00B33EE2" w:rsidP="00B33EE2">
      <w:pPr>
        <w:spacing w:line="276" w:lineRule="auto"/>
        <w:jc w:val="both"/>
      </w:pPr>
    </w:p>
    <w:p w14:paraId="09EBC4B4" w14:textId="77777777" w:rsidR="00B33EE2" w:rsidRPr="00D3223B" w:rsidRDefault="00B33EE2" w:rsidP="00B33EE2">
      <w:pPr>
        <w:spacing w:line="276" w:lineRule="auto"/>
        <w:jc w:val="both"/>
      </w:pPr>
      <w:r w:rsidRPr="00D3223B">
        <w:t>Contrasemnează:</w:t>
      </w:r>
    </w:p>
    <w:p w14:paraId="34E5D268" w14:textId="77777777" w:rsidR="00B33EE2" w:rsidRPr="00D3223B" w:rsidRDefault="00B33EE2" w:rsidP="00B33EE2">
      <w:pPr>
        <w:spacing w:line="276" w:lineRule="auto"/>
        <w:jc w:val="both"/>
      </w:pPr>
      <w:r w:rsidRPr="00D3223B">
        <w:t xml:space="preserve"> </w:t>
      </w:r>
    </w:p>
    <w:p w14:paraId="6FC5AF47" w14:textId="77777777" w:rsidR="00B33EE2" w:rsidRPr="00D3223B" w:rsidRDefault="00B33EE2" w:rsidP="00B33EE2">
      <w:pPr>
        <w:spacing w:line="276" w:lineRule="auto"/>
        <w:jc w:val="both"/>
      </w:pPr>
      <w:r w:rsidRPr="00D3223B">
        <w:t xml:space="preserve">Ministrul mediului  </w:t>
      </w:r>
      <w:r w:rsidRPr="00D3223B">
        <w:tab/>
      </w:r>
      <w:r w:rsidRPr="00D3223B">
        <w:tab/>
      </w:r>
      <w:r w:rsidRPr="00D3223B">
        <w:tab/>
      </w:r>
      <w:r w:rsidRPr="00D3223B">
        <w:tab/>
        <w:t xml:space="preserve">                                                Sergiu LAZARENCU</w:t>
      </w:r>
    </w:p>
    <w:p w14:paraId="00000083" w14:textId="77777777" w:rsidR="008C3F1E" w:rsidRPr="00D3223B" w:rsidRDefault="008C3F1E">
      <w:pPr>
        <w:spacing w:line="276" w:lineRule="auto"/>
        <w:jc w:val="both"/>
      </w:pPr>
    </w:p>
    <w:sectPr w:rsidR="008C3F1E" w:rsidRPr="00D3223B" w:rsidSect="000C187F">
      <w:pgSz w:w="11906" w:h="16838"/>
      <w:pgMar w:top="993" w:right="720" w:bottom="709" w:left="1699"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D4591"/>
    <w:multiLevelType w:val="hybridMultilevel"/>
    <w:tmpl w:val="6A7C8ED6"/>
    <w:lvl w:ilvl="0" w:tplc="944A6DB6">
      <w:start w:val="2"/>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11D83043"/>
    <w:multiLevelType w:val="multilevel"/>
    <w:tmpl w:val="8FB47CA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586C10"/>
    <w:multiLevelType w:val="multilevel"/>
    <w:tmpl w:val="BCCEDBE2"/>
    <w:lvl w:ilvl="0">
      <w:start w:val="1"/>
      <w:numFmt w:val="bullet"/>
      <w:lvlText w:val="-"/>
      <w:lvlJc w:val="left"/>
      <w:pPr>
        <w:ind w:left="720" w:hanging="360"/>
      </w:pPr>
      <w:rPr>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BA595C"/>
    <w:multiLevelType w:val="multilevel"/>
    <w:tmpl w:val="8628392A"/>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11373CB"/>
    <w:multiLevelType w:val="multilevel"/>
    <w:tmpl w:val="1ECE4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B47176"/>
    <w:multiLevelType w:val="multilevel"/>
    <w:tmpl w:val="3FD2EBC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9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212254"/>
    <w:multiLevelType w:val="multilevel"/>
    <w:tmpl w:val="4FA86436"/>
    <w:lvl w:ilvl="0">
      <w:start w:val="1"/>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0E42637"/>
    <w:multiLevelType w:val="multilevel"/>
    <w:tmpl w:val="9E06D0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467635A"/>
    <w:multiLevelType w:val="multilevel"/>
    <w:tmpl w:val="5922F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52022F"/>
    <w:multiLevelType w:val="multilevel"/>
    <w:tmpl w:val="925698F0"/>
    <w:lvl w:ilvl="0">
      <w:start w:val="1"/>
      <w:numFmt w:val="bullet"/>
      <w:lvlText w:val="-"/>
      <w:lvlJc w:val="left"/>
      <w:pPr>
        <w:ind w:left="720" w:hanging="360"/>
      </w:pPr>
      <w:rPr>
        <w:b/>
        <w:b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D26601"/>
    <w:multiLevelType w:val="multilevel"/>
    <w:tmpl w:val="0F5ED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F00F9B"/>
    <w:multiLevelType w:val="multilevel"/>
    <w:tmpl w:val="3FD2EBC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9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3D1E89"/>
    <w:multiLevelType w:val="multilevel"/>
    <w:tmpl w:val="3FD2EBC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9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466471"/>
    <w:multiLevelType w:val="multilevel"/>
    <w:tmpl w:val="32F6749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7B572C"/>
    <w:multiLevelType w:val="hybridMultilevel"/>
    <w:tmpl w:val="DC1258FE"/>
    <w:lvl w:ilvl="0" w:tplc="2E4C8B3C">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A4229B0"/>
    <w:multiLevelType w:val="hybridMultilevel"/>
    <w:tmpl w:val="EB9C681C"/>
    <w:lvl w:ilvl="0" w:tplc="07021DB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FC93896"/>
    <w:multiLevelType w:val="hybridMultilevel"/>
    <w:tmpl w:val="DA1042AA"/>
    <w:lvl w:ilvl="0" w:tplc="95CE6C5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71506A08"/>
    <w:multiLevelType w:val="multilevel"/>
    <w:tmpl w:val="0B342D38"/>
    <w:lvl w:ilvl="0">
      <w:start w:val="1"/>
      <w:numFmt w:val="bullet"/>
      <w:lvlText w:val="-"/>
      <w:lvlJc w:val="left"/>
      <w:pPr>
        <w:ind w:left="142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8" w15:restartNumberingAfterBreak="0">
    <w:nsid w:val="73A30E35"/>
    <w:multiLevelType w:val="multilevel"/>
    <w:tmpl w:val="9E06D0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26293885">
    <w:abstractNumId w:val="10"/>
  </w:num>
  <w:num w:numId="2" w16cid:durableId="760445594">
    <w:abstractNumId w:val="7"/>
  </w:num>
  <w:num w:numId="3" w16cid:durableId="1027561264">
    <w:abstractNumId w:val="4"/>
  </w:num>
  <w:num w:numId="4" w16cid:durableId="137918339">
    <w:abstractNumId w:val="9"/>
  </w:num>
  <w:num w:numId="5" w16cid:durableId="53698105">
    <w:abstractNumId w:val="15"/>
  </w:num>
  <w:num w:numId="6" w16cid:durableId="441415807">
    <w:abstractNumId w:val="14"/>
  </w:num>
  <w:num w:numId="7" w16cid:durableId="1103723560">
    <w:abstractNumId w:val="16"/>
  </w:num>
  <w:num w:numId="8" w16cid:durableId="1987078964">
    <w:abstractNumId w:val="1"/>
  </w:num>
  <w:num w:numId="9" w16cid:durableId="154610215">
    <w:abstractNumId w:val="13"/>
  </w:num>
  <w:num w:numId="10" w16cid:durableId="782578121">
    <w:abstractNumId w:val="11"/>
  </w:num>
  <w:num w:numId="11" w16cid:durableId="201865608">
    <w:abstractNumId w:val="0"/>
  </w:num>
  <w:num w:numId="12" w16cid:durableId="365252395">
    <w:abstractNumId w:val="5"/>
  </w:num>
  <w:num w:numId="13" w16cid:durableId="2019578825">
    <w:abstractNumId w:val="6"/>
  </w:num>
  <w:num w:numId="14" w16cid:durableId="1221674638">
    <w:abstractNumId w:val="18"/>
  </w:num>
  <w:num w:numId="15" w16cid:durableId="781925753">
    <w:abstractNumId w:val="12"/>
  </w:num>
  <w:num w:numId="16" w16cid:durableId="1883903217">
    <w:abstractNumId w:val="17"/>
  </w:num>
  <w:num w:numId="17" w16cid:durableId="739404415">
    <w:abstractNumId w:val="8"/>
  </w:num>
  <w:num w:numId="18" w16cid:durableId="163741300">
    <w:abstractNumId w:val="3"/>
  </w:num>
  <w:num w:numId="19" w16cid:durableId="1999766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1E"/>
    <w:rsid w:val="0000568C"/>
    <w:rsid w:val="000077F2"/>
    <w:rsid w:val="00021E8F"/>
    <w:rsid w:val="00022A47"/>
    <w:rsid w:val="00027F12"/>
    <w:rsid w:val="00033EB5"/>
    <w:rsid w:val="00044831"/>
    <w:rsid w:val="00054923"/>
    <w:rsid w:val="00057FE0"/>
    <w:rsid w:val="000629B0"/>
    <w:rsid w:val="000A36D9"/>
    <w:rsid w:val="000C187F"/>
    <w:rsid w:val="000E4E25"/>
    <w:rsid w:val="000E7B01"/>
    <w:rsid w:val="000F08AA"/>
    <w:rsid w:val="000F27F8"/>
    <w:rsid w:val="001067A7"/>
    <w:rsid w:val="001170F6"/>
    <w:rsid w:val="00125C05"/>
    <w:rsid w:val="001334D7"/>
    <w:rsid w:val="0014193B"/>
    <w:rsid w:val="00150391"/>
    <w:rsid w:val="00154DC0"/>
    <w:rsid w:val="00193054"/>
    <w:rsid w:val="001934A1"/>
    <w:rsid w:val="001C54EB"/>
    <w:rsid w:val="001D39D2"/>
    <w:rsid w:val="001F0FD7"/>
    <w:rsid w:val="00220C67"/>
    <w:rsid w:val="002274A6"/>
    <w:rsid w:val="00262427"/>
    <w:rsid w:val="00266B6B"/>
    <w:rsid w:val="00267B8C"/>
    <w:rsid w:val="0027741C"/>
    <w:rsid w:val="0028495E"/>
    <w:rsid w:val="002A0B05"/>
    <w:rsid w:val="002B6467"/>
    <w:rsid w:val="002D1EA9"/>
    <w:rsid w:val="002F4041"/>
    <w:rsid w:val="002F4478"/>
    <w:rsid w:val="002F5ADD"/>
    <w:rsid w:val="003006BD"/>
    <w:rsid w:val="003219FE"/>
    <w:rsid w:val="00342193"/>
    <w:rsid w:val="003459D7"/>
    <w:rsid w:val="00352A7E"/>
    <w:rsid w:val="003671D4"/>
    <w:rsid w:val="00367AFE"/>
    <w:rsid w:val="00370840"/>
    <w:rsid w:val="003975DB"/>
    <w:rsid w:val="003A73B1"/>
    <w:rsid w:val="003B5985"/>
    <w:rsid w:val="003B7C79"/>
    <w:rsid w:val="003D6F36"/>
    <w:rsid w:val="003E07A9"/>
    <w:rsid w:val="003E3427"/>
    <w:rsid w:val="003E54BD"/>
    <w:rsid w:val="003E7D98"/>
    <w:rsid w:val="00441575"/>
    <w:rsid w:val="004440DB"/>
    <w:rsid w:val="0044506C"/>
    <w:rsid w:val="004611EC"/>
    <w:rsid w:val="00464BE7"/>
    <w:rsid w:val="00467DEC"/>
    <w:rsid w:val="0047103D"/>
    <w:rsid w:val="004747E4"/>
    <w:rsid w:val="00497AB7"/>
    <w:rsid w:val="004B45F0"/>
    <w:rsid w:val="004D4C26"/>
    <w:rsid w:val="004D50C6"/>
    <w:rsid w:val="004D5692"/>
    <w:rsid w:val="0050439C"/>
    <w:rsid w:val="005140E9"/>
    <w:rsid w:val="00516E8B"/>
    <w:rsid w:val="005411DC"/>
    <w:rsid w:val="0056054C"/>
    <w:rsid w:val="0056525B"/>
    <w:rsid w:val="00593212"/>
    <w:rsid w:val="005B3F8A"/>
    <w:rsid w:val="005C5BEA"/>
    <w:rsid w:val="005F635D"/>
    <w:rsid w:val="00612AB3"/>
    <w:rsid w:val="006269FC"/>
    <w:rsid w:val="00631290"/>
    <w:rsid w:val="006A7049"/>
    <w:rsid w:val="006D1492"/>
    <w:rsid w:val="007230FF"/>
    <w:rsid w:val="00733D9A"/>
    <w:rsid w:val="00761E23"/>
    <w:rsid w:val="007F0BDC"/>
    <w:rsid w:val="00802B34"/>
    <w:rsid w:val="008210EF"/>
    <w:rsid w:val="0082538A"/>
    <w:rsid w:val="0084450B"/>
    <w:rsid w:val="008836FB"/>
    <w:rsid w:val="00886D11"/>
    <w:rsid w:val="0089651A"/>
    <w:rsid w:val="008B6DBE"/>
    <w:rsid w:val="008C263F"/>
    <w:rsid w:val="008C3F1E"/>
    <w:rsid w:val="008C6744"/>
    <w:rsid w:val="008E44E6"/>
    <w:rsid w:val="008F674B"/>
    <w:rsid w:val="008F69FF"/>
    <w:rsid w:val="00903F5B"/>
    <w:rsid w:val="009044F8"/>
    <w:rsid w:val="00910C41"/>
    <w:rsid w:val="009220BE"/>
    <w:rsid w:val="009301BF"/>
    <w:rsid w:val="009445B5"/>
    <w:rsid w:val="009640A5"/>
    <w:rsid w:val="0097429F"/>
    <w:rsid w:val="0098219D"/>
    <w:rsid w:val="00992EE8"/>
    <w:rsid w:val="009A0E30"/>
    <w:rsid w:val="009B5427"/>
    <w:rsid w:val="009C692F"/>
    <w:rsid w:val="009D159F"/>
    <w:rsid w:val="009F14F3"/>
    <w:rsid w:val="00A0386F"/>
    <w:rsid w:val="00A20F2E"/>
    <w:rsid w:val="00A3064F"/>
    <w:rsid w:val="00A421C0"/>
    <w:rsid w:val="00A43E31"/>
    <w:rsid w:val="00A449C3"/>
    <w:rsid w:val="00A53C73"/>
    <w:rsid w:val="00A5411F"/>
    <w:rsid w:val="00A65D95"/>
    <w:rsid w:val="00A65EC2"/>
    <w:rsid w:val="00A67159"/>
    <w:rsid w:val="00A81A94"/>
    <w:rsid w:val="00A8552F"/>
    <w:rsid w:val="00A87127"/>
    <w:rsid w:val="00AA1FE7"/>
    <w:rsid w:val="00AA3AAA"/>
    <w:rsid w:val="00AB1C5C"/>
    <w:rsid w:val="00AB6EA5"/>
    <w:rsid w:val="00AC5313"/>
    <w:rsid w:val="00AE49FB"/>
    <w:rsid w:val="00B04B2C"/>
    <w:rsid w:val="00B10F00"/>
    <w:rsid w:val="00B175C0"/>
    <w:rsid w:val="00B17D44"/>
    <w:rsid w:val="00B21960"/>
    <w:rsid w:val="00B24A66"/>
    <w:rsid w:val="00B31784"/>
    <w:rsid w:val="00B317E2"/>
    <w:rsid w:val="00B32903"/>
    <w:rsid w:val="00B33EE2"/>
    <w:rsid w:val="00B5020F"/>
    <w:rsid w:val="00B61B77"/>
    <w:rsid w:val="00B66B45"/>
    <w:rsid w:val="00B74A9F"/>
    <w:rsid w:val="00B81529"/>
    <w:rsid w:val="00B81B87"/>
    <w:rsid w:val="00BA6CC8"/>
    <w:rsid w:val="00BB7944"/>
    <w:rsid w:val="00BC5B0D"/>
    <w:rsid w:val="00BD35C1"/>
    <w:rsid w:val="00BD640D"/>
    <w:rsid w:val="00BD64FC"/>
    <w:rsid w:val="00BD6775"/>
    <w:rsid w:val="00BE464A"/>
    <w:rsid w:val="00BF135B"/>
    <w:rsid w:val="00BF76D8"/>
    <w:rsid w:val="00C23C02"/>
    <w:rsid w:val="00C55AF7"/>
    <w:rsid w:val="00C56ACA"/>
    <w:rsid w:val="00C730B6"/>
    <w:rsid w:val="00CB5E41"/>
    <w:rsid w:val="00CC1A88"/>
    <w:rsid w:val="00D136C4"/>
    <w:rsid w:val="00D215C5"/>
    <w:rsid w:val="00D236A6"/>
    <w:rsid w:val="00D24AF7"/>
    <w:rsid w:val="00D2511C"/>
    <w:rsid w:val="00D3223B"/>
    <w:rsid w:val="00D46E23"/>
    <w:rsid w:val="00D60172"/>
    <w:rsid w:val="00D647A6"/>
    <w:rsid w:val="00D8087F"/>
    <w:rsid w:val="00D93AF1"/>
    <w:rsid w:val="00DC5754"/>
    <w:rsid w:val="00DD0DCB"/>
    <w:rsid w:val="00DE21E5"/>
    <w:rsid w:val="00DE5FD0"/>
    <w:rsid w:val="00DF70C3"/>
    <w:rsid w:val="00E00F50"/>
    <w:rsid w:val="00E02E82"/>
    <w:rsid w:val="00E24CF9"/>
    <w:rsid w:val="00E3690E"/>
    <w:rsid w:val="00E45A23"/>
    <w:rsid w:val="00E47FE0"/>
    <w:rsid w:val="00E55900"/>
    <w:rsid w:val="00E938A2"/>
    <w:rsid w:val="00EA5E62"/>
    <w:rsid w:val="00EC00AF"/>
    <w:rsid w:val="00ED745C"/>
    <w:rsid w:val="00EF28A0"/>
    <w:rsid w:val="00EF3FED"/>
    <w:rsid w:val="00F30943"/>
    <w:rsid w:val="00F63392"/>
    <w:rsid w:val="00F6569D"/>
    <w:rsid w:val="00F724E7"/>
    <w:rsid w:val="00F84929"/>
    <w:rsid w:val="00F96774"/>
    <w:rsid w:val="00FB37E0"/>
    <w:rsid w:val="00FD5C31"/>
    <w:rsid w:val="00FE5BEA"/>
    <w:rsid w:val="00FF0049"/>
    <w:rsid w:val="00FF06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46DE"/>
  <w15:docId w15:val="{D017FCB4-907F-419E-818F-8CCE7B25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MD"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392"/>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FR2">
    <w:name w:val="FR2"/>
    <w:rsid w:val="00B37B26"/>
    <w:pPr>
      <w:widowControl w:val="0"/>
      <w:snapToGrid w:val="0"/>
      <w:spacing w:before="100" w:line="360" w:lineRule="auto"/>
      <w:ind w:left="120"/>
    </w:pPr>
    <w:rPr>
      <w:rFonts w:ascii="Arial" w:hAnsi="Arial"/>
      <w:szCs w:val="20"/>
    </w:rPr>
  </w:style>
  <w:style w:type="paragraph" w:styleId="Listparagraf">
    <w:name w:val="List Paragraph"/>
    <w:basedOn w:val="Normal"/>
    <w:uiPriority w:val="34"/>
    <w:qFormat/>
    <w:rsid w:val="00261F77"/>
    <w:pPr>
      <w:ind w:left="720"/>
      <w:contextualSpacing/>
    </w:pPr>
  </w:style>
  <w:style w:type="paragraph" w:styleId="TextnBalon">
    <w:name w:val="Balloon Text"/>
    <w:basedOn w:val="Normal"/>
    <w:link w:val="TextnBalonCaracter"/>
    <w:uiPriority w:val="99"/>
    <w:semiHidden/>
    <w:unhideWhenUsed/>
    <w:rsid w:val="00E8587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85870"/>
    <w:rPr>
      <w:rFonts w:ascii="Segoe UI" w:eastAsia="Times New Roman" w:hAnsi="Segoe UI" w:cs="Segoe UI"/>
      <w:sz w:val="18"/>
      <w:szCs w:val="18"/>
      <w:lang w:val="ro-RO" w:eastAsia="ru-RU"/>
    </w:rPr>
  </w:style>
  <w:style w:type="character" w:customStyle="1" w:styleId="apple-converted-space">
    <w:name w:val="apple-converted-space"/>
    <w:basedOn w:val="Fontdeparagrafimplicit"/>
    <w:rsid w:val="00A969CC"/>
  </w:style>
  <w:style w:type="character" w:customStyle="1" w:styleId="docheader">
    <w:name w:val="doc_header"/>
    <w:basedOn w:val="Fontdeparagrafimplicit"/>
    <w:rsid w:val="00A969CC"/>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gril">
    <w:name w:val="Table Grid"/>
    <w:basedOn w:val="TabelNormal"/>
    <w:uiPriority w:val="39"/>
    <w:rsid w:val="00BD6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1137576225">
      <w:bodyDiv w:val="1"/>
      <w:marLeft w:val="0"/>
      <w:marRight w:val="0"/>
      <w:marTop w:val="0"/>
      <w:marBottom w:val="0"/>
      <w:divBdr>
        <w:top w:val="none" w:sz="0" w:space="0" w:color="auto"/>
        <w:left w:val="none" w:sz="0" w:space="0" w:color="auto"/>
        <w:bottom w:val="none" w:sz="0" w:space="0" w:color="auto"/>
        <w:right w:val="none" w:sz="0" w:space="0" w:color="auto"/>
      </w:divBdr>
    </w:div>
    <w:div w:id="1212183107">
      <w:bodyDiv w:val="1"/>
      <w:marLeft w:val="0"/>
      <w:marRight w:val="0"/>
      <w:marTop w:val="0"/>
      <w:marBottom w:val="0"/>
      <w:divBdr>
        <w:top w:val="none" w:sz="0" w:space="0" w:color="auto"/>
        <w:left w:val="none" w:sz="0" w:space="0" w:color="auto"/>
        <w:bottom w:val="none" w:sz="0" w:space="0" w:color="auto"/>
        <w:right w:val="none" w:sz="0" w:space="0" w:color="auto"/>
      </w:divBdr>
    </w:div>
    <w:div w:id="1522431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ZnxrMd4VPqCXh9oRm/nqWtdo2Q==">CgMxLjAyCGguZ2pkZ3hzMgloLjMwajB6bGw4AHIhMUk2VEhxODk1RFUwY0E3N0o4enBvTWdTRnRFcXp6NHFE</go:docsCustomData>
</go:gDocsCustomXmlDataStorage>
</file>

<file path=customXml/itemProps1.xml><?xml version="1.0" encoding="utf-8"?>
<ds:datastoreItem xmlns:ds="http://schemas.openxmlformats.org/officeDocument/2006/customXml" ds:itemID="{977C651B-0801-436C-9025-3FB55546230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1710</Words>
  <Characters>9752</Characters>
  <Application>Microsoft Office Word</Application>
  <DocSecurity>0</DocSecurity>
  <Lines>81</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dc:creator>
  <cp:lastModifiedBy>Secția politici de protecție a solului și subsolului</cp:lastModifiedBy>
  <cp:revision>4</cp:revision>
  <cp:lastPrinted>2025-04-01T14:49:00Z</cp:lastPrinted>
  <dcterms:created xsi:type="dcterms:W3CDTF">2025-04-01T14:46:00Z</dcterms:created>
  <dcterms:modified xsi:type="dcterms:W3CDTF">2025-04-02T12:54:00Z</dcterms:modified>
</cp:coreProperties>
</file>