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86910" w14:textId="77777777" w:rsidR="006B6AC8" w:rsidRDefault="0016626C">
      <w:pPr>
        <w:spacing w:after="0" w:line="240" w:lineRule="auto"/>
        <w:ind w:firstLineChars="235" w:firstLine="658"/>
        <w:jc w:val="right"/>
        <w:rPr>
          <w:rFonts w:ascii="Times New Roman" w:eastAsia="Times New Roman" w:hAnsi="Times New Roman" w:cs="Times New Roman"/>
          <w:b/>
          <w:color w:val="000000" w:themeColor="text1"/>
          <w:sz w:val="28"/>
          <w:szCs w:val="28"/>
          <w:lang w:eastAsia="ru-RU"/>
        </w:rPr>
      </w:pPr>
      <w:bookmarkStart w:id="0" w:name="_GoBack"/>
      <w:bookmarkEnd w:id="0"/>
      <w:r>
        <w:rPr>
          <w:rFonts w:ascii="Times New Roman" w:eastAsia="Times New Roman" w:hAnsi="Times New Roman" w:cs="Times New Roman"/>
          <w:b/>
          <w:color w:val="000000" w:themeColor="text1"/>
          <w:sz w:val="28"/>
          <w:szCs w:val="28"/>
          <w:lang w:eastAsia="ru-RU"/>
        </w:rPr>
        <w:t>UE</w:t>
      </w:r>
    </w:p>
    <w:p w14:paraId="139DE2C6" w14:textId="77777777" w:rsidR="006B6AC8" w:rsidRDefault="006B6AC8">
      <w:pPr>
        <w:spacing w:after="0" w:line="240" w:lineRule="auto"/>
        <w:ind w:firstLineChars="235" w:firstLine="658"/>
        <w:jc w:val="right"/>
        <w:rPr>
          <w:rFonts w:ascii="Times New Roman" w:eastAsia="Times New Roman" w:hAnsi="Times New Roman" w:cs="Times New Roman"/>
          <w:i/>
          <w:color w:val="000000" w:themeColor="text1"/>
          <w:sz w:val="28"/>
          <w:szCs w:val="28"/>
          <w:lang w:eastAsia="ru-RU"/>
        </w:rPr>
      </w:pPr>
    </w:p>
    <w:p w14:paraId="4C18A564" w14:textId="77777777" w:rsidR="006B6AC8" w:rsidRDefault="0016626C">
      <w:pPr>
        <w:spacing w:after="0" w:line="240" w:lineRule="auto"/>
        <w:ind w:firstLineChars="235" w:firstLine="658"/>
        <w:jc w:val="right"/>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Proiect</w:t>
      </w:r>
    </w:p>
    <w:p w14:paraId="24AB10F0" w14:textId="77777777" w:rsidR="006B6AC8" w:rsidRDefault="006B6AC8">
      <w:pPr>
        <w:spacing w:after="0" w:line="240" w:lineRule="auto"/>
        <w:ind w:firstLineChars="235" w:firstLine="658"/>
        <w:rPr>
          <w:rFonts w:ascii="Times New Roman" w:eastAsia="Times New Roman" w:hAnsi="Times New Roman" w:cs="Times New Roman"/>
          <w:b/>
          <w:color w:val="000000" w:themeColor="text1"/>
          <w:sz w:val="28"/>
          <w:szCs w:val="28"/>
          <w:lang w:eastAsia="ru-RU"/>
        </w:rPr>
      </w:pPr>
    </w:p>
    <w:p w14:paraId="51B591D1" w14:textId="77777777" w:rsidR="006B6AC8" w:rsidRDefault="006B6AC8">
      <w:pPr>
        <w:spacing w:after="0" w:line="240" w:lineRule="auto"/>
        <w:ind w:firstLineChars="235" w:firstLine="658"/>
        <w:jc w:val="center"/>
        <w:rPr>
          <w:rFonts w:ascii="Times New Roman" w:eastAsia="Times New Roman" w:hAnsi="Times New Roman" w:cs="Times New Roman"/>
          <w:b/>
          <w:color w:val="000000" w:themeColor="text1"/>
          <w:sz w:val="28"/>
          <w:szCs w:val="28"/>
          <w:lang w:eastAsia="ru-RU"/>
        </w:rPr>
      </w:pPr>
    </w:p>
    <w:p w14:paraId="3DA7D578" w14:textId="77777777" w:rsidR="006B6AC8" w:rsidRDefault="0016626C">
      <w:pPr>
        <w:tabs>
          <w:tab w:val="left" w:pos="2977"/>
        </w:tabs>
        <w:spacing w:after="0" w:line="240" w:lineRule="auto"/>
        <w:ind w:firstLineChars="235" w:firstLine="658"/>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GUVERNUL  REPUBLICII  MOLDOVA</w:t>
      </w:r>
    </w:p>
    <w:p w14:paraId="6AB52E90" w14:textId="77777777" w:rsidR="006B6AC8" w:rsidRDefault="006B6AC8">
      <w:pPr>
        <w:spacing w:after="0" w:line="240" w:lineRule="auto"/>
        <w:ind w:firstLineChars="235" w:firstLine="658"/>
        <w:jc w:val="center"/>
        <w:rPr>
          <w:rFonts w:ascii="Times New Roman" w:eastAsia="Times New Roman" w:hAnsi="Times New Roman" w:cs="Times New Roman"/>
          <w:b/>
          <w:color w:val="000000" w:themeColor="text1"/>
          <w:sz w:val="28"/>
          <w:szCs w:val="28"/>
          <w:lang w:eastAsia="ru-RU"/>
        </w:rPr>
      </w:pPr>
    </w:p>
    <w:p w14:paraId="43C83F93" w14:textId="77777777" w:rsidR="006B6AC8" w:rsidRDefault="0016626C">
      <w:pPr>
        <w:spacing w:after="0" w:line="240" w:lineRule="auto"/>
        <w:ind w:firstLineChars="235" w:firstLine="658"/>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H O T Ă R Â R E nr.</w:t>
      </w:r>
      <w:r>
        <w:rPr>
          <w:rFonts w:ascii="Times New Roman" w:eastAsia="Times New Roman" w:hAnsi="Times New Roman" w:cs="Times New Roman"/>
          <w:color w:val="000000" w:themeColor="text1"/>
          <w:sz w:val="28"/>
          <w:szCs w:val="28"/>
          <w:lang w:eastAsia="ru-RU"/>
        </w:rPr>
        <w:t>_____</w:t>
      </w:r>
    </w:p>
    <w:p w14:paraId="743BCE81" w14:textId="77777777" w:rsidR="006B6AC8" w:rsidRDefault="006B6AC8">
      <w:pPr>
        <w:spacing w:after="0" w:line="240" w:lineRule="auto"/>
        <w:ind w:firstLineChars="235" w:firstLine="658"/>
        <w:jc w:val="center"/>
        <w:rPr>
          <w:rFonts w:ascii="Times New Roman" w:eastAsia="Times New Roman" w:hAnsi="Times New Roman" w:cs="Times New Roman"/>
          <w:b/>
          <w:color w:val="000000" w:themeColor="text1"/>
          <w:sz w:val="28"/>
          <w:szCs w:val="28"/>
          <w:lang w:eastAsia="ru-RU"/>
        </w:rPr>
      </w:pPr>
    </w:p>
    <w:p w14:paraId="356E1E7B" w14:textId="77777777" w:rsidR="006B6AC8" w:rsidRDefault="0016626C">
      <w:pPr>
        <w:spacing w:after="0" w:line="240" w:lineRule="auto"/>
        <w:ind w:firstLineChars="235" w:firstLine="658"/>
        <w:jc w:val="center"/>
        <w:rPr>
          <w:rFonts w:ascii="Times New Roman" w:eastAsia="Times New Roman" w:hAnsi="Times New Roman" w:cs="Times New Roman"/>
          <w:b/>
          <w:color w:val="000000" w:themeColor="text1"/>
          <w:sz w:val="28"/>
          <w:szCs w:val="28"/>
          <w:u w:val="single"/>
          <w:lang w:eastAsia="ru-RU"/>
        </w:rPr>
      </w:pPr>
      <w:r>
        <w:rPr>
          <w:rFonts w:ascii="Times New Roman" w:eastAsia="Times New Roman" w:hAnsi="Times New Roman" w:cs="Times New Roman"/>
          <w:b/>
          <w:color w:val="000000" w:themeColor="text1"/>
          <w:sz w:val="28"/>
          <w:szCs w:val="28"/>
          <w:u w:val="single"/>
          <w:lang w:eastAsia="ru-RU"/>
        </w:rPr>
        <w:t>din                       2024</w:t>
      </w:r>
    </w:p>
    <w:p w14:paraId="5C9412A6" w14:textId="77777777" w:rsidR="006B6AC8" w:rsidRDefault="0016626C">
      <w:pPr>
        <w:spacing w:after="0" w:line="240" w:lineRule="auto"/>
        <w:ind w:firstLineChars="235" w:firstLine="564"/>
        <w:jc w:val="center"/>
        <w:rPr>
          <w:rFonts w:ascii="Times New Roman" w:eastAsia="Times New Roman" w:hAnsi="Times New Roman" w:cs="Times New Roman"/>
          <w:b/>
          <w:color w:val="000000" w:themeColor="text1"/>
          <w:sz w:val="24"/>
          <w:szCs w:val="28"/>
          <w:lang w:eastAsia="ru-RU"/>
        </w:rPr>
      </w:pPr>
      <w:r>
        <w:rPr>
          <w:rFonts w:ascii="Times New Roman" w:eastAsia="Times New Roman" w:hAnsi="Times New Roman" w:cs="Times New Roman"/>
          <w:b/>
          <w:color w:val="000000" w:themeColor="text1"/>
          <w:sz w:val="24"/>
          <w:szCs w:val="28"/>
          <w:lang w:eastAsia="ru-RU"/>
        </w:rPr>
        <w:t>Chişinău</w:t>
      </w:r>
    </w:p>
    <w:p w14:paraId="379C4C76" w14:textId="77777777" w:rsidR="006B6AC8" w:rsidRDefault="006B6AC8">
      <w:pPr>
        <w:spacing w:after="0" w:line="240" w:lineRule="auto"/>
        <w:ind w:firstLineChars="235" w:firstLine="658"/>
        <w:jc w:val="center"/>
        <w:rPr>
          <w:rFonts w:ascii="Times New Roman" w:eastAsia="Times New Roman" w:hAnsi="Times New Roman" w:cs="Times New Roman"/>
          <w:color w:val="000000" w:themeColor="text1"/>
          <w:sz w:val="28"/>
          <w:szCs w:val="28"/>
          <w:lang w:eastAsia="ru-RU"/>
        </w:rPr>
      </w:pPr>
    </w:p>
    <w:p w14:paraId="022E22C3" w14:textId="77777777" w:rsidR="006B6AC8" w:rsidRDefault="0016626C">
      <w:pPr>
        <w:spacing w:after="0"/>
        <w:ind w:firstLineChars="235" w:firstLine="65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themeColor="text1"/>
          <w:sz w:val="28"/>
          <w:szCs w:val="28"/>
          <w:lang w:eastAsia="ro-RO"/>
        </w:rPr>
        <w:t xml:space="preserve">cu privire la modificarea </w:t>
      </w:r>
      <w:r>
        <w:rPr>
          <w:rFonts w:ascii="Times New Roman" w:eastAsia="Times New Roman" w:hAnsi="Times New Roman" w:cs="Times New Roman"/>
          <w:b/>
          <w:sz w:val="28"/>
          <w:szCs w:val="28"/>
          <w:lang w:eastAsia="ru-RU"/>
        </w:rPr>
        <w:t>Hotărârii Guvernului nr. 429/2015</w:t>
      </w:r>
    </w:p>
    <w:p w14:paraId="560D3ED5" w14:textId="77777777" w:rsidR="006B6AC8" w:rsidRDefault="0016626C">
      <w:pPr>
        <w:spacing w:after="0"/>
        <w:ind w:firstLineChars="235" w:firstLine="65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pentru aprobarea Regulamentului cu privire la Sistemul de coordonare a securității </w:t>
      </w:r>
      <w:r>
        <w:rPr>
          <w:rFonts w:ascii="Times New Roman" w:eastAsia="Times New Roman" w:hAnsi="Times New Roman" w:cs="Times New Roman"/>
          <w:b/>
          <w:sz w:val="28"/>
          <w:szCs w:val="28"/>
          <w:lang w:eastAsia="ru-RU"/>
        </w:rPr>
        <w:t>frontaliere</w:t>
      </w:r>
    </w:p>
    <w:p w14:paraId="55304CDE" w14:textId="77777777" w:rsidR="006B6AC8" w:rsidRDefault="006B6AC8">
      <w:pPr>
        <w:spacing w:after="0" w:line="240" w:lineRule="auto"/>
        <w:ind w:firstLineChars="235" w:firstLine="658"/>
        <w:jc w:val="center"/>
        <w:rPr>
          <w:rFonts w:ascii="Times New Roman" w:eastAsia="Times New Roman" w:hAnsi="Times New Roman" w:cs="Times New Roman"/>
          <w:b/>
          <w:bCs/>
          <w:color w:val="000000" w:themeColor="text1"/>
          <w:sz w:val="28"/>
          <w:szCs w:val="28"/>
          <w:lang w:eastAsia="ro-RO"/>
        </w:rPr>
      </w:pPr>
    </w:p>
    <w:p w14:paraId="3901B22C" w14:textId="77777777" w:rsidR="006B6AC8" w:rsidRDefault="0016626C">
      <w:pPr>
        <w:spacing w:after="0" w:line="240" w:lineRule="auto"/>
        <w:ind w:firstLineChars="235" w:firstLine="658"/>
        <w:jc w:val="center"/>
        <w:rPr>
          <w:rFonts w:ascii="Times New Roman" w:eastAsia="Times New Roman" w:hAnsi="Times New Roman" w:cs="Times New Roman"/>
          <w:bCs/>
          <w:color w:val="000000" w:themeColor="text1"/>
          <w:sz w:val="28"/>
          <w:szCs w:val="28"/>
          <w:lang w:eastAsia="ro-RO"/>
        </w:rPr>
      </w:pPr>
      <w:r>
        <w:rPr>
          <w:rFonts w:ascii="Times New Roman" w:eastAsia="Times New Roman" w:hAnsi="Times New Roman" w:cs="Times New Roman"/>
          <w:bCs/>
          <w:color w:val="000000" w:themeColor="text1"/>
          <w:sz w:val="28"/>
          <w:szCs w:val="28"/>
          <w:lang w:eastAsia="ro-RO"/>
        </w:rPr>
        <w:t>----------------------------------------------------------------------------------------</w:t>
      </w:r>
    </w:p>
    <w:p w14:paraId="111D0D71" w14:textId="77777777" w:rsidR="006B6AC8" w:rsidRDefault="006B6AC8">
      <w:pPr>
        <w:spacing w:after="0" w:line="240" w:lineRule="auto"/>
        <w:ind w:firstLineChars="235" w:firstLine="658"/>
        <w:jc w:val="both"/>
        <w:rPr>
          <w:rFonts w:ascii="Times New Roman" w:eastAsia="Times New Roman" w:hAnsi="Times New Roman" w:cs="Times New Roman"/>
          <w:color w:val="000000" w:themeColor="text1"/>
          <w:sz w:val="28"/>
          <w:szCs w:val="28"/>
          <w:lang w:eastAsia="ro-RO"/>
        </w:rPr>
      </w:pPr>
    </w:p>
    <w:p w14:paraId="22995828" w14:textId="77777777" w:rsidR="006B6AC8" w:rsidRDefault="0016626C">
      <w:pPr>
        <w:tabs>
          <w:tab w:val="left" w:pos="851"/>
        </w:tabs>
        <w:spacing w:after="0"/>
        <w:ind w:right="-1" w:firstLineChars="235" w:firstLine="658"/>
        <w:jc w:val="both"/>
        <w:rPr>
          <w:rFonts w:ascii="Times New Roman" w:eastAsia="Times New Roman" w:hAnsi="Times New Roman" w:cs="Times New Roman"/>
          <w:sz w:val="28"/>
          <w:szCs w:val="24"/>
          <w:lang w:eastAsia="ro-RO"/>
        </w:rPr>
      </w:pPr>
      <w:r>
        <w:rPr>
          <w:rFonts w:ascii="Times New Roman" w:eastAsia="Times New Roman" w:hAnsi="Times New Roman" w:cs="Times New Roman"/>
          <w:color w:val="000000" w:themeColor="text1"/>
          <w:sz w:val="28"/>
          <w:szCs w:val="28"/>
          <w:lang w:eastAsia="ru-RU"/>
        </w:rPr>
        <w:t xml:space="preserve">În temeiul </w:t>
      </w:r>
      <w:r>
        <w:rPr>
          <w:rFonts w:ascii="Times New Roman" w:eastAsiaTheme="minorEastAsia" w:hAnsi="Times New Roman" w:cs="Times New Roman"/>
          <w:sz w:val="28"/>
          <w:szCs w:val="28"/>
          <w:lang w:eastAsia="ro-RO"/>
        </w:rPr>
        <w:t xml:space="preserve">art. 6 lit. h) din Legea nr. 136/2017 cu privire la Guvern </w:t>
      </w:r>
      <w:r>
        <w:rPr>
          <w:rFonts w:ascii="Times New Roman" w:eastAsia="Times New Roman" w:hAnsi="Times New Roman" w:cs="Times New Roman"/>
          <w:sz w:val="28"/>
          <w:szCs w:val="28"/>
          <w:lang w:eastAsia="ru-RU"/>
        </w:rPr>
        <w:t xml:space="preserve">(Monitorul Oficial al Republicii Moldova, 2017, nr. 252, art. 412) cu modificările </w:t>
      </w:r>
      <w:r>
        <w:rPr>
          <w:rFonts w:ascii="Times New Roman" w:eastAsia="Times New Roman" w:hAnsi="Times New Roman" w:cs="Times New Roman"/>
          <w:sz w:val="28"/>
          <w:szCs w:val="28"/>
          <w:lang w:eastAsia="ru-RU"/>
        </w:rPr>
        <w:t>ulterioare</w:t>
      </w:r>
      <w:r>
        <w:rPr>
          <w:rFonts w:ascii="Times New Roman" w:eastAsia="Times New Roman" w:hAnsi="Times New Roman" w:cs="Times New Roman"/>
          <w:sz w:val="28"/>
          <w:szCs w:val="24"/>
          <w:lang w:eastAsia="ro-RO"/>
        </w:rPr>
        <w:t xml:space="preserve">, </w:t>
      </w:r>
      <w:r>
        <w:rPr>
          <w:rFonts w:ascii="Times New Roman" w:eastAsia="Batang" w:hAnsi="Times New Roman" w:cs="Times New Roman"/>
          <w:sz w:val="28"/>
          <w:szCs w:val="28"/>
          <w:shd w:val="clear" w:color="auto" w:fill="FFFFFF"/>
          <w:lang w:eastAsia="ru-RU"/>
        </w:rPr>
        <w:t xml:space="preserve">Guvernul </w:t>
      </w:r>
    </w:p>
    <w:p w14:paraId="6FD7C188" w14:textId="77777777" w:rsidR="006B6AC8" w:rsidRDefault="006B6AC8">
      <w:pPr>
        <w:tabs>
          <w:tab w:val="left" w:pos="851"/>
        </w:tabs>
        <w:spacing w:after="0"/>
        <w:ind w:right="-1" w:firstLineChars="235" w:firstLine="658"/>
        <w:jc w:val="both"/>
        <w:rPr>
          <w:rFonts w:ascii="Times New Roman" w:eastAsia="Batang" w:hAnsi="Times New Roman" w:cs="Times New Roman"/>
          <w:sz w:val="28"/>
          <w:szCs w:val="28"/>
          <w:shd w:val="clear" w:color="auto" w:fill="FFFFFF"/>
          <w:lang w:eastAsia="ru-RU"/>
        </w:rPr>
      </w:pPr>
    </w:p>
    <w:p w14:paraId="432877CA" w14:textId="77777777" w:rsidR="006B6AC8" w:rsidRDefault="0016626C">
      <w:pPr>
        <w:tabs>
          <w:tab w:val="left" w:pos="851"/>
        </w:tabs>
        <w:spacing w:after="0"/>
        <w:ind w:right="-1" w:firstLineChars="235" w:firstLine="658"/>
        <w:jc w:val="center"/>
        <w:rPr>
          <w:rFonts w:ascii="Times New Roman" w:eastAsia="Batang" w:hAnsi="Times New Roman" w:cs="Times New Roman"/>
          <w:sz w:val="28"/>
          <w:szCs w:val="28"/>
          <w:shd w:val="clear" w:color="auto" w:fill="FFFFFF"/>
          <w:lang w:eastAsia="ru-RU"/>
        </w:rPr>
      </w:pPr>
      <w:r>
        <w:rPr>
          <w:rFonts w:ascii="Times New Roman" w:eastAsia="Batang" w:hAnsi="Times New Roman" w:cs="Times New Roman"/>
          <w:sz w:val="28"/>
          <w:szCs w:val="28"/>
          <w:shd w:val="clear" w:color="auto" w:fill="FFFFFF"/>
          <w:lang w:eastAsia="ru-RU"/>
        </w:rPr>
        <w:t>HOTĂRĂŞTE:</w:t>
      </w:r>
    </w:p>
    <w:p w14:paraId="0288641E" w14:textId="77777777" w:rsidR="006B6AC8" w:rsidRDefault="006B6AC8">
      <w:pPr>
        <w:tabs>
          <w:tab w:val="left" w:pos="851"/>
        </w:tabs>
        <w:spacing w:after="0"/>
        <w:ind w:right="-1" w:firstLineChars="235" w:firstLine="658"/>
        <w:jc w:val="both"/>
        <w:rPr>
          <w:rFonts w:ascii="Times New Roman" w:eastAsia="Times New Roman" w:hAnsi="Times New Roman" w:cs="Times New Roman"/>
          <w:sz w:val="28"/>
          <w:szCs w:val="28"/>
          <w:lang w:eastAsia="ru-RU"/>
        </w:rPr>
      </w:pPr>
    </w:p>
    <w:p w14:paraId="6AB7D7AF" w14:textId="5BDA5C24" w:rsidR="006B6AC8" w:rsidRDefault="0016626C">
      <w:pPr>
        <w:pStyle w:val="ab"/>
        <w:numPr>
          <w:ilvl w:val="0"/>
          <w:numId w:val="1"/>
        </w:numPr>
        <w:tabs>
          <w:tab w:val="left" w:pos="851"/>
          <w:tab w:val="left" w:pos="1134"/>
        </w:tabs>
        <w:spacing w:after="0"/>
        <w:ind w:left="0"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Regulamentul cu privire la Sistemul de coordonare a securității frontaliere, aprobat prin Hotărârea Guvernului nr. 429/2015 (Monitorul Oficial al Republicii Moldova, 2015, nr. 185-189, art. 485),</w:t>
      </w:r>
      <w:r w:rsidR="00152B0C">
        <w:rPr>
          <w:rFonts w:ascii="Times New Roman" w:eastAsia="Times New Roman" w:hAnsi="Times New Roman" w:cs="Times New Roman"/>
          <w:sz w:val="28"/>
          <w:szCs w:val="28"/>
          <w:lang w:eastAsia="ro-RO"/>
        </w:rPr>
        <w:t xml:space="preserve"> </w:t>
      </w:r>
      <w:r>
        <w:rPr>
          <w:rFonts w:ascii="Times New Roman" w:eastAsia="Times New Roman" w:hAnsi="Times New Roman" w:cs="Times New Roman"/>
          <w:sz w:val="28"/>
          <w:szCs w:val="28"/>
          <w:lang w:eastAsia="ro-RO"/>
        </w:rPr>
        <w:t>cu modificările ulterioar</w:t>
      </w:r>
      <w:r>
        <w:rPr>
          <w:rFonts w:ascii="Times New Roman" w:eastAsia="Times New Roman" w:hAnsi="Times New Roman" w:cs="Times New Roman"/>
          <w:sz w:val="28"/>
          <w:szCs w:val="28"/>
          <w:lang w:eastAsia="ro-RO"/>
        </w:rPr>
        <w:t>e, se modifică după cum urmează:</w:t>
      </w:r>
    </w:p>
    <w:p w14:paraId="021CBE08" w14:textId="77777777" w:rsidR="006B6AC8" w:rsidRDefault="0016626C" w:rsidP="005206C2">
      <w:pPr>
        <w:pStyle w:val="ab"/>
        <w:numPr>
          <w:ilvl w:val="1"/>
          <w:numId w:val="2"/>
        </w:numPr>
        <w:tabs>
          <w:tab w:val="left" w:pos="993"/>
          <w:tab w:val="left" w:pos="1134"/>
        </w:tabs>
        <w:spacing w:after="0"/>
        <w:ind w:left="0"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 xml:space="preserve"> Clauza de armonizare va avea următorul cuprins:</w:t>
      </w:r>
    </w:p>
    <w:p w14:paraId="2D97A3E7" w14:textId="77777777" w:rsidR="006B6AC8" w:rsidRDefault="0016626C">
      <w:pPr>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,,Prezentul Regulament cu privire la Sistemul de coordonare a securității frontaliere:</w:t>
      </w:r>
    </w:p>
    <w:p w14:paraId="41C917D6" w14:textId="77777777" w:rsidR="006B6AC8" w:rsidRDefault="0016626C">
      <w:pPr>
        <w:numPr>
          <w:ilvl w:val="0"/>
          <w:numId w:val="3"/>
        </w:numPr>
        <w:tabs>
          <w:tab w:val="left" w:pos="993"/>
        </w:tabs>
        <w:spacing w:after="0"/>
        <w:ind w:left="0" w:firstLineChars="235" w:firstLine="65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lang w:eastAsia="ro-RO"/>
        </w:rPr>
        <w:t xml:space="preserve">transpune parțial Regulamentul (UE) 2019/1896 al Parlamentului European și al Consiliului din 13 noiembrie 2019 privind Poliția de Frontieră și Garda de Coastă Europeană </w:t>
      </w:r>
      <w:r>
        <w:rPr>
          <w:rFonts w:ascii="Times New Roman" w:hAnsi="Times New Roman" w:cs="Times New Roman"/>
          <w:sz w:val="28"/>
          <w:szCs w:val="28"/>
        </w:rPr>
        <w:t>ș</w:t>
      </w:r>
      <w:r>
        <w:rPr>
          <w:rFonts w:ascii="Times New Roman" w:hAnsi="Times New Roman" w:cs="Times New Roman"/>
          <w:sz w:val="28"/>
          <w:szCs w:val="28"/>
        </w:rPr>
        <w:t>i de abrogare a Regulamentelor (UE) nr. 1052/2013 și (UE) 2016/1624,</w:t>
      </w:r>
      <w:r>
        <w:rPr>
          <w:rFonts w:ascii="Times New Roman" w:eastAsia="Times New Roman" w:hAnsi="Times New Roman" w:cs="Times New Roman"/>
          <w:sz w:val="28"/>
          <w:szCs w:val="28"/>
          <w:highlight w:val="white"/>
        </w:rPr>
        <w:t xml:space="preserve"> publicat în Jurn</w:t>
      </w:r>
      <w:r>
        <w:rPr>
          <w:rFonts w:ascii="Times New Roman" w:eastAsia="Times New Roman" w:hAnsi="Times New Roman" w:cs="Times New Roman"/>
          <w:sz w:val="28"/>
          <w:szCs w:val="28"/>
          <w:highlight w:val="white"/>
        </w:rPr>
        <w:t xml:space="preserve">alul Oficial al Uniunii Europene L 295/1 din 14 noiembrie 2019, (CELEX </w:t>
      </w:r>
      <w:r>
        <w:rPr>
          <w:rFonts w:ascii="Times New Roman" w:hAnsi="Times New Roman" w:cs="Times New Roman"/>
          <w:sz w:val="28"/>
          <w:szCs w:val="28"/>
          <w:shd w:val="clear" w:color="auto" w:fill="FFFFFF"/>
        </w:rPr>
        <w:t xml:space="preserve">32019R1896), </w:t>
      </w:r>
      <w:r>
        <w:rPr>
          <w:rFonts w:ascii="Times New Roman" w:eastAsia="Times New Roman" w:hAnsi="Times New Roman" w:cs="Times New Roman"/>
          <w:sz w:val="28"/>
          <w:szCs w:val="28"/>
          <w:highlight w:val="white"/>
        </w:rPr>
        <w:t xml:space="preserve">așa cum a fost modificat ultima dată prin </w:t>
      </w:r>
      <w:r>
        <w:rPr>
          <w:rFonts w:ascii="Times New Roman" w:eastAsia="Times New Roman" w:hAnsi="Times New Roman" w:cs="Times New Roman"/>
          <w:sz w:val="28"/>
          <w:szCs w:val="28"/>
        </w:rPr>
        <w:t xml:space="preserve">Regulamentul (UE) </w:t>
      </w:r>
      <w:r>
        <w:rPr>
          <w:rFonts w:ascii="Times New Roman" w:hAnsi="Times New Roman" w:cs="Times New Roman"/>
          <w:bCs/>
          <w:sz w:val="28"/>
          <w:szCs w:val="28"/>
          <w:shd w:val="clear" w:color="auto" w:fill="FFFFFF"/>
        </w:rPr>
        <w:t xml:space="preserve">2021/1134 al Parlamentului European și al Consiliului din 7 iulie 2021 de modificare a Regulamentelor (CE) nr. </w:t>
      </w:r>
      <w:r>
        <w:rPr>
          <w:rFonts w:ascii="Times New Roman" w:hAnsi="Times New Roman" w:cs="Times New Roman"/>
          <w:bCs/>
          <w:sz w:val="28"/>
          <w:szCs w:val="28"/>
          <w:shd w:val="clear" w:color="auto" w:fill="FFFFFF"/>
        </w:rPr>
        <w:t>767/2008, (</w:t>
      </w:r>
      <w:r>
        <w:rPr>
          <w:rFonts w:ascii="Times New Roman" w:hAnsi="Times New Roman" w:cs="Times New Roman"/>
          <w:bCs/>
          <w:color w:val="333333"/>
          <w:sz w:val="28"/>
          <w:szCs w:val="28"/>
          <w:shd w:val="clear" w:color="auto" w:fill="FFFFFF"/>
        </w:rPr>
        <w:t>CE) nr</w:t>
      </w:r>
      <w:r>
        <w:rPr>
          <w:rFonts w:ascii="Times New Roman" w:hAnsi="Times New Roman" w:cs="Times New Roman"/>
          <w:bCs/>
          <w:sz w:val="28"/>
          <w:szCs w:val="28"/>
          <w:shd w:val="clear" w:color="auto" w:fill="FFFFFF"/>
        </w:rPr>
        <w:t>. 810/2009, (UE) 2016/399, (UE) 2017/2226, (UE) 2018/1240, (UE) 2018/1860,</w:t>
      </w:r>
      <w:r>
        <w:rPr>
          <w:rFonts w:ascii="Times New Roman" w:hAnsi="Times New Roman" w:cs="Times New Roman"/>
          <w:bCs/>
          <w:color w:val="333333"/>
          <w:sz w:val="28"/>
          <w:szCs w:val="28"/>
          <w:shd w:val="clear" w:color="auto" w:fill="FFFFFF"/>
        </w:rPr>
        <w:t xml:space="preserve"> (UE) 2018/1861, (UE) 2019/817 și (UE) 2019/1896 ale Parlamentului European și ale Consiliului și de abrogare a Deciziilor 2004/512/CE și 2008/633/JAI ale Consiliulu</w:t>
      </w:r>
      <w:r>
        <w:rPr>
          <w:rFonts w:ascii="Times New Roman" w:hAnsi="Times New Roman" w:cs="Times New Roman"/>
          <w:bCs/>
          <w:color w:val="333333"/>
          <w:sz w:val="28"/>
          <w:szCs w:val="28"/>
          <w:shd w:val="clear" w:color="auto" w:fill="FFFFFF"/>
        </w:rPr>
        <w:t xml:space="preserve">i, </w:t>
      </w:r>
      <w:r>
        <w:rPr>
          <w:rFonts w:ascii="Times New Roman" w:hAnsi="Times New Roman" w:cs="Times New Roman"/>
          <w:bCs/>
          <w:color w:val="333333"/>
          <w:sz w:val="28"/>
          <w:szCs w:val="28"/>
          <w:shd w:val="clear" w:color="auto" w:fill="FFFFFF"/>
        </w:rPr>
        <w:lastRenderedPageBreak/>
        <w:t>în scopul reformării Sistemului de informații privind vizele</w:t>
      </w:r>
      <w:r>
        <w:rPr>
          <w:rFonts w:ascii="Times New Roman" w:hAnsi="Times New Roman" w:cs="Times New Roman"/>
          <w:b/>
          <w:bCs/>
          <w:color w:val="333333"/>
          <w:sz w:val="28"/>
          <w:szCs w:val="28"/>
          <w:shd w:val="clear" w:color="auto" w:fill="FFFFFF"/>
        </w:rPr>
        <w:t xml:space="preserve">, </w:t>
      </w:r>
      <w:r>
        <w:rPr>
          <w:rFonts w:ascii="Times New Roman" w:eastAsia="Times New Roman" w:hAnsi="Times New Roman" w:cs="Times New Roman"/>
          <w:sz w:val="28"/>
          <w:szCs w:val="28"/>
          <w:highlight w:val="white"/>
        </w:rPr>
        <w:t>publicat în Jurnalul Oficial al Uniunii Europene L 248/11 din 13 iulie 2021;</w:t>
      </w:r>
    </w:p>
    <w:p w14:paraId="50ED7DAD" w14:textId="653FA05D" w:rsidR="006B6AC8" w:rsidRDefault="0016626C">
      <w:pPr>
        <w:numPr>
          <w:ilvl w:val="0"/>
          <w:numId w:val="3"/>
        </w:numPr>
        <w:tabs>
          <w:tab w:val="left" w:pos="993"/>
        </w:tabs>
        <w:spacing w:after="0"/>
        <w:ind w:left="0" w:firstLineChars="235" w:firstLine="65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lang w:eastAsia="ro-RO"/>
        </w:rPr>
        <w:t>transpune parțial Regulamentul de punere în aplicare (UE) 2021/581 al Comisiei din 9 aprilie 2021 privind tablouri</w:t>
      </w:r>
      <w:r>
        <w:rPr>
          <w:rFonts w:ascii="Times New Roman" w:eastAsia="Times New Roman" w:hAnsi="Times New Roman" w:cs="Times New Roman"/>
          <w:sz w:val="28"/>
          <w:szCs w:val="28"/>
          <w:lang w:eastAsia="ro-RO"/>
        </w:rPr>
        <w:t xml:space="preserve">le situaționale ale Sistemului european de supraveghere a frontierelor (EUROSUR), </w:t>
      </w:r>
      <w:r>
        <w:rPr>
          <w:rFonts w:ascii="Times New Roman" w:eastAsia="Times New Roman" w:hAnsi="Times New Roman" w:cs="Times New Roman"/>
          <w:sz w:val="28"/>
          <w:szCs w:val="28"/>
        </w:rPr>
        <w:t xml:space="preserve">publicat în Jurnalul Oficial al Uniunii Europene L 124/3 din 12 aprilie 2021, (CELEX </w:t>
      </w:r>
      <w:r>
        <w:rPr>
          <w:rFonts w:ascii="Times New Roman" w:hAnsi="Times New Roman" w:cs="Times New Roman"/>
          <w:sz w:val="28"/>
          <w:szCs w:val="28"/>
          <w:shd w:val="clear" w:color="auto" w:fill="FFFFFF"/>
        </w:rPr>
        <w:t>32021R0581)</w:t>
      </w:r>
      <w:r w:rsidR="005747D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14:paraId="097A056D" w14:textId="29E5DEDB" w:rsidR="006B6AC8" w:rsidRDefault="0016626C" w:rsidP="00285BDF">
      <w:pPr>
        <w:pStyle w:val="ab"/>
        <w:numPr>
          <w:ilvl w:val="1"/>
          <w:numId w:val="2"/>
        </w:numPr>
        <w:tabs>
          <w:tab w:val="left" w:pos="993"/>
          <w:tab w:val="left" w:pos="1276"/>
        </w:tabs>
        <w:spacing w:after="0"/>
        <w:ind w:left="0" w:firstLineChars="235" w:firstLine="658"/>
        <w:jc w:val="both"/>
        <w:rPr>
          <w:rFonts w:ascii="Times New Roman" w:eastAsia="Times New Roman" w:hAnsi="Times New Roman" w:cs="Times New Roman"/>
          <w:sz w:val="28"/>
          <w:szCs w:val="28"/>
          <w:highlight w:val="white"/>
        </w:rPr>
      </w:pPr>
      <w:r>
        <w:rPr>
          <w:rFonts w:ascii="Times New Roman" w:hAnsi="Times New Roman" w:cs="Times New Roman"/>
          <w:sz w:val="28"/>
          <w:szCs w:val="28"/>
          <w:shd w:val="clear" w:color="auto" w:fill="FFFFFF"/>
        </w:rPr>
        <w:t xml:space="preserve"> La pct. 5 cuvintele „Gestionarea Cooperării Operative la Frontierele Exte</w:t>
      </w:r>
      <w:r>
        <w:rPr>
          <w:rFonts w:ascii="Times New Roman" w:hAnsi="Times New Roman" w:cs="Times New Roman"/>
          <w:sz w:val="28"/>
          <w:szCs w:val="28"/>
          <w:shd w:val="clear" w:color="auto" w:fill="FFFFFF"/>
        </w:rPr>
        <w:t>rne ale statelor-membre ale Uniunii Europene</w:t>
      </w:r>
      <w:r w:rsidR="00BE2C3F">
        <w:rPr>
          <w:rFonts w:ascii="Times New Roman" w:hAnsi="Times New Roman" w:cs="Times New Roman"/>
          <w:sz w:val="28"/>
          <w:szCs w:val="28"/>
          <w:shd w:val="clear" w:color="auto" w:fill="FFFFFF"/>
        </w:rPr>
        <w:t xml:space="preserve"> (FRONTEX)</w:t>
      </w:r>
      <w:r>
        <w:rPr>
          <w:rFonts w:ascii="Times New Roman" w:hAnsi="Times New Roman" w:cs="Times New Roman"/>
          <w:sz w:val="28"/>
          <w:szCs w:val="28"/>
          <w:shd w:val="clear" w:color="auto" w:fill="FFFFFF"/>
        </w:rPr>
        <w:t>” se substituie cu cuvintele „Poliția de Frontieră și Garda de Coastă</w:t>
      </w:r>
      <w:r w:rsidR="00BE2C3F">
        <w:rPr>
          <w:rFonts w:ascii="Times New Roman" w:hAnsi="Times New Roman" w:cs="Times New Roman"/>
          <w:sz w:val="28"/>
          <w:szCs w:val="28"/>
          <w:shd w:val="clear" w:color="auto" w:fill="FFFFFF"/>
        </w:rPr>
        <w:t xml:space="preserve"> (în continuare - Agenția)</w:t>
      </w:r>
      <w:r>
        <w:rPr>
          <w:rFonts w:ascii="Times New Roman" w:hAnsi="Times New Roman" w:cs="Times New Roman"/>
          <w:sz w:val="28"/>
          <w:szCs w:val="28"/>
          <w:shd w:val="clear" w:color="auto" w:fill="FFFFFF"/>
        </w:rPr>
        <w:t>”.</w:t>
      </w:r>
    </w:p>
    <w:p w14:paraId="1A78D089" w14:textId="77777777" w:rsidR="006B6AC8" w:rsidRDefault="0016626C">
      <w:pPr>
        <w:tabs>
          <w:tab w:val="left" w:pos="993"/>
        </w:tabs>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1.3. La pct. 9:</w:t>
      </w:r>
    </w:p>
    <w:p w14:paraId="68C89478" w14:textId="15407798" w:rsidR="006B6AC8" w:rsidRDefault="0016626C">
      <w:pPr>
        <w:tabs>
          <w:tab w:val="left" w:pos="1134"/>
        </w:tabs>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 xml:space="preserve">1.3.1. subpct. 3) va avea următorul conținut „Direcția management operațional – </w:t>
      </w:r>
      <w:r>
        <w:rPr>
          <w:rFonts w:ascii="Times New Roman" w:eastAsia="Times New Roman" w:hAnsi="Times New Roman" w:cs="Times New Roman"/>
          <w:sz w:val="28"/>
          <w:szCs w:val="28"/>
          <w:lang w:eastAsia="ro-RO"/>
        </w:rPr>
        <w:t>subdiviziune din cadrul Inspectoratului General al Poliției de Frontieră care</w:t>
      </w:r>
      <w:r w:rsidR="00381DC0">
        <w:rPr>
          <w:rFonts w:ascii="Times New Roman" w:eastAsia="Times New Roman" w:hAnsi="Times New Roman" w:cs="Times New Roman"/>
          <w:sz w:val="28"/>
          <w:szCs w:val="28"/>
          <w:lang w:eastAsia="ro-RO"/>
        </w:rPr>
        <w:t xml:space="preserve"> </w:t>
      </w:r>
      <w:r w:rsidR="00381DC0" w:rsidRPr="001B6F3A">
        <w:rPr>
          <w:rFonts w:ascii="Times New Roman" w:eastAsia="Times New Roman" w:hAnsi="Times New Roman" w:cs="Times New Roman"/>
          <w:sz w:val="28"/>
          <w:szCs w:val="28"/>
          <w:lang w:eastAsia="ro-RO"/>
        </w:rPr>
        <w:t>activează ca centru național de coordonare</w:t>
      </w:r>
      <w:r w:rsidR="00B0653A" w:rsidRPr="001B6F3A">
        <w:rPr>
          <w:rFonts w:ascii="Times New Roman" w:eastAsia="Times New Roman" w:hAnsi="Times New Roman" w:cs="Times New Roman"/>
          <w:sz w:val="28"/>
          <w:szCs w:val="28"/>
          <w:lang w:eastAsia="ro-RO"/>
        </w:rPr>
        <w:t xml:space="preserve"> și</w:t>
      </w:r>
      <w:r>
        <w:rPr>
          <w:rFonts w:ascii="Times New Roman" w:eastAsia="Times New Roman" w:hAnsi="Times New Roman" w:cs="Times New Roman"/>
          <w:sz w:val="28"/>
          <w:szCs w:val="28"/>
          <w:lang w:eastAsia="ro-RO"/>
        </w:rPr>
        <w:t xml:space="preserve"> facilitează participarea subdiviziunilor Poliției de Frontieră</w:t>
      </w:r>
      <w:r w:rsidR="008623A1">
        <w:rPr>
          <w:rFonts w:ascii="Times New Roman" w:eastAsia="Times New Roman" w:hAnsi="Times New Roman" w:cs="Times New Roman"/>
          <w:sz w:val="28"/>
          <w:szCs w:val="28"/>
          <w:lang w:eastAsia="ro-RO"/>
        </w:rPr>
        <w:t>,</w:t>
      </w:r>
      <w:r>
        <w:rPr>
          <w:rFonts w:ascii="Times New Roman" w:eastAsia="Times New Roman" w:hAnsi="Times New Roman" w:cs="Times New Roman"/>
          <w:sz w:val="28"/>
          <w:szCs w:val="28"/>
          <w:lang w:eastAsia="ro-RO"/>
        </w:rPr>
        <w:t xml:space="preserve"> ale Ministerului Afacerilor Interne, a Serviciului Vamal și a altor </w:t>
      </w:r>
      <w:r>
        <w:rPr>
          <w:rFonts w:ascii="Times New Roman" w:eastAsia="Times New Roman" w:hAnsi="Times New Roman" w:cs="Times New Roman"/>
          <w:sz w:val="28"/>
          <w:szCs w:val="28"/>
          <w:lang w:eastAsia="ro-RO"/>
        </w:rPr>
        <w:t>autorități din sistemul de management integrat al frontierei de stat la activitatea de coordonare a securității frontaliere;”;</w:t>
      </w:r>
    </w:p>
    <w:p w14:paraId="1E4A22AA" w14:textId="77777777" w:rsidR="006B6AC8" w:rsidRDefault="0016626C">
      <w:pPr>
        <w:tabs>
          <w:tab w:val="left" w:pos="709"/>
          <w:tab w:val="left" w:pos="1134"/>
        </w:tabs>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1.3.2. subpct. 6 va avea următorul cuprins „</w:t>
      </w:r>
      <w:r w:rsidRPr="00DF508B">
        <w:rPr>
          <w:rFonts w:ascii="Times New Roman" w:eastAsia="Times New Roman" w:hAnsi="Times New Roman" w:cs="Times New Roman"/>
          <w:i/>
          <w:iCs/>
          <w:sz w:val="28"/>
          <w:szCs w:val="28"/>
          <w:lang w:eastAsia="ro-RO"/>
        </w:rPr>
        <w:t>criminalitate transfrontalieră</w:t>
      </w:r>
      <w:r>
        <w:rPr>
          <w:rFonts w:ascii="Times New Roman" w:eastAsia="Times New Roman" w:hAnsi="Times New Roman" w:cs="Times New Roman"/>
          <w:sz w:val="28"/>
          <w:szCs w:val="28"/>
          <w:lang w:eastAsia="ro-RO"/>
        </w:rPr>
        <w:t xml:space="preserve"> – orice infracțiune cu o dimensiune transfrontalieră s</w:t>
      </w:r>
      <w:r>
        <w:rPr>
          <w:rFonts w:ascii="Times New Roman" w:eastAsia="Times New Roman" w:hAnsi="Times New Roman" w:cs="Times New Roman"/>
          <w:sz w:val="28"/>
          <w:szCs w:val="28"/>
          <w:lang w:eastAsia="ro-RO"/>
        </w:rPr>
        <w:t>ăvârșită sau pentru care a existat o tentativă la frontiera de stat, de-a lungul sau în apropierea acesteia;”;</w:t>
      </w:r>
    </w:p>
    <w:p w14:paraId="128A5C9E" w14:textId="77777777" w:rsidR="006B6AC8" w:rsidRDefault="0016626C">
      <w:pPr>
        <w:tabs>
          <w:tab w:val="left" w:pos="1134"/>
        </w:tabs>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 xml:space="preserve">1.3.3 subpct. </w:t>
      </w:r>
      <w:r>
        <w:rPr>
          <w:rFonts w:ascii="Times New Roman" w:eastAsia="Times New Roman" w:hAnsi="Times New Roman" w:cs="Times New Roman"/>
          <w:b/>
          <w:sz w:val="28"/>
          <w:szCs w:val="28"/>
          <w:lang w:eastAsia="ro-RO"/>
        </w:rPr>
        <w:t xml:space="preserve">7) </w:t>
      </w:r>
      <w:r>
        <w:rPr>
          <w:rFonts w:ascii="Times New Roman" w:eastAsia="Times New Roman" w:hAnsi="Times New Roman" w:cs="Times New Roman"/>
          <w:sz w:val="28"/>
          <w:szCs w:val="28"/>
          <w:lang w:eastAsia="ro-RO"/>
        </w:rPr>
        <w:t xml:space="preserve">va avea următorul cuprins: </w:t>
      </w:r>
    </w:p>
    <w:p w14:paraId="6EDC608B" w14:textId="77777777" w:rsidR="006B6AC8" w:rsidRDefault="0016626C">
      <w:pPr>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,,7)</w:t>
      </w:r>
      <w:r>
        <w:rPr>
          <w:rFonts w:ascii="Times New Roman" w:eastAsia="Times New Roman" w:hAnsi="Times New Roman" w:cs="Times New Roman"/>
          <w:b/>
          <w:bCs/>
          <w:sz w:val="28"/>
          <w:szCs w:val="28"/>
          <w:lang w:eastAsia="ro-RO"/>
        </w:rPr>
        <w:t xml:space="preserve"> </w:t>
      </w:r>
      <w:r>
        <w:rPr>
          <w:rFonts w:ascii="Times New Roman" w:eastAsia="Times New Roman" w:hAnsi="Times New Roman" w:cs="Times New Roman"/>
          <w:bCs/>
          <w:i/>
          <w:sz w:val="28"/>
          <w:szCs w:val="28"/>
          <w:lang w:eastAsia="ro-RO"/>
        </w:rPr>
        <w:t>tablou situațional</w:t>
      </w:r>
      <w:r>
        <w:rPr>
          <w:rFonts w:ascii="Times New Roman" w:eastAsia="Times New Roman" w:hAnsi="Times New Roman" w:cs="Times New Roman"/>
          <w:sz w:val="28"/>
          <w:szCs w:val="28"/>
          <w:lang w:eastAsia="ro-RO"/>
        </w:rPr>
        <w:t xml:space="preserve"> - înseamnă o agregare de date și informații de geolocalizare în timp aproape</w:t>
      </w:r>
      <w:r>
        <w:rPr>
          <w:rFonts w:ascii="Times New Roman" w:eastAsia="Times New Roman" w:hAnsi="Times New Roman" w:cs="Times New Roman"/>
          <w:sz w:val="28"/>
          <w:szCs w:val="28"/>
          <w:lang w:eastAsia="ro-RO"/>
        </w:rPr>
        <w:t xml:space="preserve"> real primite de la diferite autorități partenere, senzori, platforme și alte surse, care sunt transmise prin intermediul unor canale de comunicare și informare securizate și pot fi prelucrate, afișate selectiv și partajate cu alte autorități relevante, în</w:t>
      </w:r>
      <w:r>
        <w:rPr>
          <w:rFonts w:ascii="Times New Roman" w:eastAsia="Times New Roman" w:hAnsi="Times New Roman" w:cs="Times New Roman"/>
          <w:sz w:val="28"/>
          <w:szCs w:val="28"/>
          <w:lang w:eastAsia="ro-RO"/>
        </w:rPr>
        <w:t xml:space="preserve"> scopul conștientizării situației și al sprijinirii capacității de reacție la frontiera de stat, de-a lungul sau în apropierea acesteia și în zona prefrontalieră; Acesta este structurat pe trei straturi de informații:</w:t>
      </w:r>
    </w:p>
    <w:p w14:paraId="17709F0C" w14:textId="77777777" w:rsidR="006B6AC8" w:rsidRDefault="0016626C">
      <w:pPr>
        <w:pStyle w:val="ab"/>
        <w:numPr>
          <w:ilvl w:val="1"/>
          <w:numId w:val="4"/>
        </w:numPr>
        <w:tabs>
          <w:tab w:val="left" w:pos="709"/>
          <w:tab w:val="left" w:pos="1100"/>
        </w:tabs>
        <w:spacing w:after="0"/>
        <w:ind w:left="0"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bCs/>
          <w:sz w:val="28"/>
          <w:szCs w:val="28"/>
          <w:lang w:eastAsia="ro-RO"/>
        </w:rPr>
        <w:t>. Stratul de evenimente:</w:t>
      </w:r>
      <w:r>
        <w:rPr>
          <w:rFonts w:ascii="Times New Roman" w:eastAsia="Times New Roman" w:hAnsi="Times New Roman" w:cs="Times New Roman"/>
          <w:sz w:val="28"/>
          <w:szCs w:val="28"/>
          <w:lang w:eastAsia="ro-RO"/>
        </w:rPr>
        <w:t xml:space="preserve"> Include înregistrarea tuturor incidentelor și evenimentelor în timp real care afectează securitatea frontalieră;</w:t>
      </w:r>
    </w:p>
    <w:p w14:paraId="56924E39" w14:textId="070C6EEF" w:rsidR="006B6AC8" w:rsidRDefault="0016626C">
      <w:pPr>
        <w:pStyle w:val="ab"/>
        <w:numPr>
          <w:ilvl w:val="1"/>
          <w:numId w:val="4"/>
        </w:numPr>
        <w:tabs>
          <w:tab w:val="left" w:pos="1100"/>
        </w:tabs>
        <w:spacing w:after="0"/>
        <w:ind w:left="0"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bCs/>
          <w:sz w:val="28"/>
          <w:szCs w:val="28"/>
          <w:lang w:eastAsia="ro-RO"/>
        </w:rPr>
        <w:t>. Stratul operațional:</w:t>
      </w:r>
      <w:r>
        <w:rPr>
          <w:rFonts w:ascii="Times New Roman" w:eastAsia="Times New Roman" w:hAnsi="Times New Roman" w:cs="Times New Roman"/>
          <w:sz w:val="28"/>
          <w:szCs w:val="28"/>
          <w:lang w:eastAsia="ro-RO"/>
        </w:rPr>
        <w:t xml:space="preserve"> Monitorizează resursele operaționale desfășurate la frontier</w:t>
      </w:r>
      <w:r w:rsidR="0089687A">
        <w:rPr>
          <w:rFonts w:ascii="Times New Roman" w:eastAsia="Times New Roman" w:hAnsi="Times New Roman" w:cs="Times New Roman"/>
          <w:sz w:val="28"/>
          <w:szCs w:val="28"/>
          <w:lang w:eastAsia="ro-RO"/>
        </w:rPr>
        <w:t>ă</w:t>
      </w:r>
      <w:r>
        <w:rPr>
          <w:rFonts w:ascii="Times New Roman" w:eastAsia="Times New Roman" w:hAnsi="Times New Roman" w:cs="Times New Roman"/>
          <w:sz w:val="28"/>
          <w:szCs w:val="28"/>
          <w:lang w:eastAsia="ro-RO"/>
        </w:rPr>
        <w:t xml:space="preserve"> și contribuie la o coordonare eficientă a acestora pentru</w:t>
      </w:r>
      <w:r>
        <w:rPr>
          <w:rFonts w:ascii="Times New Roman" w:eastAsia="Times New Roman" w:hAnsi="Times New Roman" w:cs="Times New Roman"/>
          <w:sz w:val="28"/>
          <w:szCs w:val="28"/>
          <w:lang w:eastAsia="ro-RO"/>
        </w:rPr>
        <w:t xml:space="preserve"> a răspunde prompt la incidente;</w:t>
      </w:r>
    </w:p>
    <w:p w14:paraId="7D9F0E64" w14:textId="63A16D13" w:rsidR="006B6AC8" w:rsidRDefault="0016626C">
      <w:pPr>
        <w:numPr>
          <w:ilvl w:val="1"/>
          <w:numId w:val="4"/>
        </w:numPr>
        <w:tabs>
          <w:tab w:val="left" w:pos="1100"/>
        </w:tabs>
        <w:spacing w:after="0"/>
        <w:ind w:left="0"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bCs/>
          <w:sz w:val="28"/>
          <w:szCs w:val="28"/>
          <w:lang w:eastAsia="ro-RO"/>
        </w:rPr>
        <w:t>. Stratul de analiză</w:t>
      </w:r>
      <w:r>
        <w:rPr>
          <w:rFonts w:ascii="Times New Roman" w:eastAsia="Times New Roman" w:hAnsi="Times New Roman" w:cs="Times New Roman"/>
          <w:b/>
          <w:bCs/>
          <w:sz w:val="28"/>
          <w:szCs w:val="28"/>
          <w:lang w:eastAsia="ro-RO"/>
        </w:rPr>
        <w:t>:</w:t>
      </w:r>
      <w:r>
        <w:rPr>
          <w:rFonts w:ascii="Times New Roman" w:eastAsia="Times New Roman" w:hAnsi="Times New Roman" w:cs="Times New Roman"/>
          <w:sz w:val="28"/>
          <w:szCs w:val="28"/>
          <w:lang w:eastAsia="ro-RO"/>
        </w:rPr>
        <w:t xml:space="preserve"> Include activitățile de analiză a riscurilor și tendințelor, sprijinind deciziile strategice în gestionarea frontiere</w:t>
      </w:r>
      <w:r w:rsidR="00287C20">
        <w:rPr>
          <w:rFonts w:ascii="Times New Roman" w:eastAsia="Times New Roman" w:hAnsi="Times New Roman" w:cs="Times New Roman"/>
          <w:sz w:val="28"/>
          <w:szCs w:val="28"/>
          <w:lang w:eastAsia="ro-RO"/>
        </w:rPr>
        <w:t>i</w:t>
      </w:r>
      <w:r w:rsidR="009B60C6">
        <w:rPr>
          <w:rFonts w:ascii="Times New Roman" w:eastAsia="Times New Roman" w:hAnsi="Times New Roman" w:cs="Times New Roman"/>
          <w:sz w:val="28"/>
          <w:szCs w:val="28"/>
          <w:lang w:eastAsia="ro-RO"/>
        </w:rPr>
        <w:t xml:space="preserve"> de stat</w:t>
      </w:r>
      <w:r>
        <w:rPr>
          <w:rFonts w:ascii="Times New Roman" w:eastAsia="Times New Roman" w:hAnsi="Times New Roman" w:cs="Times New Roman"/>
          <w:sz w:val="28"/>
          <w:szCs w:val="28"/>
          <w:lang w:eastAsia="ro-RO"/>
        </w:rPr>
        <w:t>.</w:t>
      </w:r>
    </w:p>
    <w:p w14:paraId="3E68C9D8" w14:textId="6E0A8DF5" w:rsidR="006B6AC8" w:rsidRDefault="0016626C">
      <w:pPr>
        <w:spacing w:after="0"/>
        <w:ind w:firstLineChars="235" w:firstLine="658"/>
        <w:jc w:val="both"/>
        <w:rPr>
          <w:rFonts w:ascii="Times New Roman" w:eastAsia="Times New Roman" w:hAnsi="Times New Roman" w:cs="Times New Roman"/>
          <w:sz w:val="28"/>
          <w:szCs w:val="28"/>
          <w:lang w:eastAsia="ro-RO"/>
        </w:rPr>
      </w:pPr>
      <w:r w:rsidRPr="00F131CC">
        <w:rPr>
          <w:rFonts w:ascii="Times New Roman" w:eastAsia="Times New Roman" w:hAnsi="Times New Roman" w:cs="Times New Roman"/>
          <w:sz w:val="28"/>
          <w:szCs w:val="28"/>
          <w:lang w:eastAsia="ro-RO"/>
        </w:rPr>
        <w:t>Inspectoratul General al Poliției de Frontieră</w:t>
      </w:r>
      <w:r>
        <w:rPr>
          <w:rFonts w:ascii="Times New Roman" w:eastAsia="Times New Roman" w:hAnsi="Times New Roman" w:cs="Times New Roman"/>
          <w:sz w:val="28"/>
          <w:szCs w:val="28"/>
          <w:lang w:eastAsia="ro-RO"/>
        </w:rPr>
        <w:t xml:space="preserve"> este responsabil pentru gestionarea tabloului situațional național și pentru transmiterea informațiilor relevante către tabloul situațional european prin intermediul EUROSUR.”</w:t>
      </w:r>
    </w:p>
    <w:p w14:paraId="148C60C1" w14:textId="77777777" w:rsidR="006B6AC8" w:rsidRDefault="0016626C">
      <w:pPr>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lastRenderedPageBreak/>
        <w:t>1.3.4 subpct. 10) va avea următorul cuprins „</w:t>
      </w:r>
      <w:r w:rsidRPr="00E12843">
        <w:rPr>
          <w:rFonts w:ascii="Times New Roman" w:eastAsia="Times New Roman" w:hAnsi="Times New Roman" w:cs="Times New Roman"/>
          <w:i/>
          <w:iCs/>
          <w:sz w:val="28"/>
          <w:szCs w:val="28"/>
          <w:lang w:eastAsia="ro-RO"/>
        </w:rPr>
        <w:t>zona prefrontalieră</w:t>
      </w:r>
      <w:r>
        <w:rPr>
          <w:rFonts w:ascii="Times New Roman" w:eastAsia="Times New Roman" w:hAnsi="Times New Roman" w:cs="Times New Roman"/>
          <w:sz w:val="28"/>
          <w:szCs w:val="28"/>
          <w:lang w:eastAsia="ro-RO"/>
        </w:rPr>
        <w:t xml:space="preserve"> - regiunea geo</w:t>
      </w:r>
      <w:r>
        <w:rPr>
          <w:rFonts w:ascii="Times New Roman" w:eastAsia="Times New Roman" w:hAnsi="Times New Roman" w:cs="Times New Roman"/>
          <w:sz w:val="28"/>
          <w:szCs w:val="28"/>
          <w:lang w:eastAsia="ro-RO"/>
        </w:rPr>
        <w:t>grafică situată în afara frontierei de stat care este relevantă pentru gestionarea frontierei de stat prin analiza de risc și conștientizarea situației;”</w:t>
      </w:r>
    </w:p>
    <w:p w14:paraId="03B54C17" w14:textId="77777777" w:rsidR="006B6AC8" w:rsidRDefault="0016626C">
      <w:pPr>
        <w:tabs>
          <w:tab w:val="left" w:pos="851"/>
          <w:tab w:val="left" w:pos="1134"/>
          <w:tab w:val="left" w:pos="1276"/>
          <w:tab w:val="left" w:pos="1418"/>
        </w:tabs>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1.3.5.</w:t>
      </w:r>
      <w:r>
        <w:rPr>
          <w:rFonts w:ascii="Times New Roman" w:eastAsia="Times New Roman" w:hAnsi="Times New Roman" w:cs="Times New Roman"/>
          <w:sz w:val="28"/>
          <w:szCs w:val="28"/>
          <w:lang w:val="en-US" w:eastAsia="ro-RO"/>
        </w:rPr>
        <w:t xml:space="preserve"> </w:t>
      </w:r>
      <w:r>
        <w:rPr>
          <w:rFonts w:ascii="Times New Roman" w:eastAsia="Times New Roman" w:hAnsi="Times New Roman" w:cs="Times New Roman"/>
          <w:sz w:val="28"/>
          <w:szCs w:val="28"/>
          <w:lang w:eastAsia="ro-RO"/>
        </w:rPr>
        <w:t>se completează cu subpuncte noi, cu următorul cuprins:</w:t>
      </w:r>
    </w:p>
    <w:p w14:paraId="7B33E157" w14:textId="36EB74BD" w:rsidR="006B6AC8" w:rsidRDefault="0016626C">
      <w:pPr>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w:t>
      </w:r>
      <w:r>
        <w:rPr>
          <w:rFonts w:ascii="Times New Roman" w:eastAsia="Times New Roman" w:hAnsi="Times New Roman" w:cs="Times New Roman"/>
          <w:b/>
          <w:sz w:val="28"/>
          <w:szCs w:val="28"/>
          <w:lang w:eastAsia="ro-RO"/>
        </w:rPr>
        <w:t>12)</w:t>
      </w:r>
      <w:r>
        <w:rPr>
          <w:rFonts w:ascii="Times New Roman" w:eastAsia="Times New Roman" w:hAnsi="Times New Roman" w:cs="Times New Roman"/>
          <w:sz w:val="28"/>
          <w:szCs w:val="28"/>
          <w:lang w:eastAsia="ro-RO"/>
        </w:rPr>
        <w:t xml:space="preserve"> </w:t>
      </w:r>
      <w:r>
        <w:rPr>
          <w:rFonts w:ascii="Times New Roman" w:eastAsia="Times New Roman" w:hAnsi="Times New Roman" w:cs="Times New Roman"/>
          <w:i/>
          <w:sz w:val="28"/>
          <w:szCs w:val="28"/>
          <w:lang w:eastAsia="ro-RO"/>
        </w:rPr>
        <w:t>eveniment</w:t>
      </w:r>
      <w:r>
        <w:rPr>
          <w:rFonts w:ascii="Times New Roman" w:eastAsia="Times New Roman" w:hAnsi="Times New Roman" w:cs="Times New Roman"/>
          <w:sz w:val="28"/>
          <w:szCs w:val="28"/>
          <w:lang w:eastAsia="ro-RO"/>
        </w:rPr>
        <w:t xml:space="preserve"> – o situație susceptibilă care are un impact asupra frontierei</w:t>
      </w:r>
      <w:r w:rsidR="009B60C6">
        <w:rPr>
          <w:rFonts w:ascii="Times New Roman" w:eastAsia="Times New Roman" w:hAnsi="Times New Roman" w:cs="Times New Roman"/>
          <w:sz w:val="28"/>
          <w:szCs w:val="28"/>
          <w:lang w:eastAsia="ro-RO"/>
        </w:rPr>
        <w:t xml:space="preserve"> de stat</w:t>
      </w:r>
      <w:r>
        <w:rPr>
          <w:rFonts w:ascii="Times New Roman" w:eastAsia="Times New Roman" w:hAnsi="Times New Roman" w:cs="Times New Roman"/>
          <w:sz w:val="28"/>
          <w:szCs w:val="28"/>
          <w:lang w:eastAsia="ro-RO"/>
        </w:rPr>
        <w:t xml:space="preserve"> în ceea ce privește migrația, criminalitatea transfrontalieră sau protecția și salvarea vieții migranților, inclusiv incidentele la frontieră, sau care poate afecta funcționarea Sistem</w:t>
      </w:r>
      <w:r>
        <w:rPr>
          <w:rFonts w:ascii="Times New Roman" w:eastAsia="Times New Roman" w:hAnsi="Times New Roman" w:cs="Times New Roman"/>
          <w:sz w:val="28"/>
          <w:szCs w:val="28"/>
          <w:lang w:eastAsia="ro-RO"/>
        </w:rPr>
        <w:t>ului Informațional Integrat al Poliției de Frontieră, inclusiv oricare dintre componentele sale tehnice;”</w:t>
      </w:r>
    </w:p>
    <w:p w14:paraId="60CC3D52" w14:textId="77777777" w:rsidR="006B6AC8" w:rsidRDefault="0016626C">
      <w:pPr>
        <w:spacing w:after="0"/>
        <w:ind w:firstLineChars="235" w:firstLine="658"/>
        <w:jc w:val="both"/>
        <w:rPr>
          <w:rFonts w:ascii="Times New Roman" w:eastAsia="Times New Roman" w:hAnsi="Times New Roman" w:cs="Times New Roman"/>
          <w:b/>
          <w:bCs/>
          <w:sz w:val="28"/>
          <w:szCs w:val="28"/>
          <w:lang w:eastAsia="ro-RO"/>
        </w:rPr>
      </w:pPr>
      <w:r>
        <w:rPr>
          <w:rFonts w:ascii="Times New Roman" w:eastAsia="Times New Roman" w:hAnsi="Times New Roman" w:cs="Times New Roman"/>
          <w:b/>
          <w:bCs/>
          <w:sz w:val="28"/>
          <w:szCs w:val="28"/>
          <w:lang w:eastAsia="ro-RO"/>
        </w:rPr>
        <w:t xml:space="preserve">„13) </w:t>
      </w:r>
      <w:r w:rsidRPr="00EF4308">
        <w:rPr>
          <w:rFonts w:ascii="Times New Roman" w:eastAsia="Times New Roman" w:hAnsi="Times New Roman" w:cs="Times New Roman"/>
          <w:i/>
          <w:iCs/>
          <w:sz w:val="28"/>
          <w:szCs w:val="28"/>
          <w:lang w:eastAsia="ro-RO"/>
        </w:rPr>
        <w:t>gestionarea unui tablou situațional</w:t>
      </w:r>
      <w:r>
        <w:rPr>
          <w:rFonts w:ascii="Times New Roman" w:eastAsia="Times New Roman" w:hAnsi="Times New Roman" w:cs="Times New Roman"/>
          <w:sz w:val="28"/>
          <w:szCs w:val="28"/>
          <w:lang w:eastAsia="ro-RO"/>
        </w:rPr>
        <w:t xml:space="preserve"> - stabilirea și actualizarea tabloului situațional și prelucrarea tuturor informațiilor pe care le conține ac</w:t>
      </w:r>
      <w:r>
        <w:rPr>
          <w:rFonts w:ascii="Times New Roman" w:eastAsia="Times New Roman" w:hAnsi="Times New Roman" w:cs="Times New Roman"/>
          <w:sz w:val="28"/>
          <w:szCs w:val="28"/>
          <w:lang w:eastAsia="ro-RO"/>
        </w:rPr>
        <w:t>esta;”</w:t>
      </w:r>
    </w:p>
    <w:p w14:paraId="1058B521" w14:textId="77777777" w:rsidR="006B6AC8" w:rsidRDefault="0016626C" w:rsidP="001815B3">
      <w:pPr>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b/>
          <w:sz w:val="28"/>
          <w:szCs w:val="28"/>
          <w:lang w:eastAsia="ro-RO"/>
        </w:rPr>
        <w:t>„14)</w:t>
      </w:r>
      <w:r>
        <w:rPr>
          <w:rFonts w:ascii="Times New Roman" w:eastAsia="Times New Roman" w:hAnsi="Times New Roman" w:cs="Times New Roman"/>
          <w:sz w:val="28"/>
          <w:szCs w:val="28"/>
          <w:lang w:eastAsia="ro-RO"/>
        </w:rPr>
        <w:t xml:space="preserve"> </w:t>
      </w:r>
      <w:r>
        <w:rPr>
          <w:rFonts w:ascii="Times New Roman" w:eastAsia="Times New Roman" w:hAnsi="Times New Roman" w:cs="Times New Roman"/>
          <w:i/>
          <w:sz w:val="28"/>
          <w:szCs w:val="28"/>
          <w:lang w:eastAsia="ro-RO"/>
        </w:rPr>
        <w:t xml:space="preserve">statut operațional – </w:t>
      </w:r>
      <w:r>
        <w:rPr>
          <w:rFonts w:ascii="Times New Roman" w:eastAsia="Times New Roman" w:hAnsi="Times New Roman" w:cs="Times New Roman"/>
          <w:sz w:val="28"/>
          <w:szCs w:val="28"/>
          <w:lang w:eastAsia="ro-RO"/>
        </w:rPr>
        <w:t>capacitatea unui activ, a unei unități, a unui sistem sau a unui centru de a-și îndeplini funcția (funcțiile) operațională (operaționale), caracterizată (caracterizate) ca fiind „complet operațională (operaționale)”, „funcț</w:t>
      </w:r>
      <w:r>
        <w:rPr>
          <w:rFonts w:ascii="Times New Roman" w:eastAsia="Times New Roman" w:hAnsi="Times New Roman" w:cs="Times New Roman"/>
          <w:sz w:val="28"/>
          <w:szCs w:val="28"/>
          <w:lang w:eastAsia="ro-RO"/>
        </w:rPr>
        <w:t>ii operaționale limitate” sau „indisponibilă (indisponibile);”</w:t>
      </w:r>
    </w:p>
    <w:p w14:paraId="6C1E56EE" w14:textId="77777777" w:rsidR="006B6AC8" w:rsidRDefault="0016626C" w:rsidP="001815B3">
      <w:pPr>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b/>
          <w:sz w:val="28"/>
          <w:szCs w:val="28"/>
          <w:lang w:eastAsia="ro-RO"/>
        </w:rPr>
        <w:t>„15)</w:t>
      </w:r>
      <w:r>
        <w:rPr>
          <w:rFonts w:ascii="Times New Roman" w:eastAsia="Times New Roman" w:hAnsi="Times New Roman" w:cs="Times New Roman"/>
          <w:sz w:val="28"/>
          <w:szCs w:val="28"/>
          <w:lang w:eastAsia="ro-RO"/>
        </w:rPr>
        <w:t xml:space="preserve"> </w:t>
      </w:r>
      <w:r>
        <w:rPr>
          <w:rFonts w:ascii="Times New Roman" w:eastAsia="Times New Roman" w:hAnsi="Times New Roman" w:cs="Times New Roman"/>
          <w:i/>
          <w:sz w:val="28"/>
          <w:szCs w:val="28"/>
          <w:lang w:eastAsia="ro-RO"/>
        </w:rPr>
        <w:t xml:space="preserve">substrat – </w:t>
      </w:r>
      <w:r>
        <w:rPr>
          <w:rFonts w:ascii="Times New Roman" w:eastAsia="Times New Roman" w:hAnsi="Times New Roman" w:cs="Times New Roman"/>
          <w:sz w:val="28"/>
          <w:szCs w:val="28"/>
          <w:lang w:eastAsia="ro-RO"/>
        </w:rPr>
        <w:t>un strat de informații aflat sub nivelul stratului de evenimente, al stratului operațional sau al stratului de analiză a riscurilor din cadrul unui tablou situațional;”</w:t>
      </w:r>
    </w:p>
    <w:p w14:paraId="3D3297F9" w14:textId="77777777" w:rsidR="006B6AC8" w:rsidRDefault="0016626C">
      <w:pPr>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b/>
          <w:bCs/>
          <w:sz w:val="28"/>
          <w:szCs w:val="28"/>
          <w:lang w:eastAsia="ro-RO"/>
        </w:rPr>
        <w:t xml:space="preserve"> „16)</w:t>
      </w:r>
      <w:r>
        <w:rPr>
          <w:rFonts w:ascii="Times New Roman" w:eastAsia="Times New Roman" w:hAnsi="Times New Roman" w:cs="Times New Roman"/>
          <w:sz w:val="28"/>
          <w:szCs w:val="28"/>
          <w:lang w:eastAsia="ro-RO"/>
        </w:rPr>
        <w:t xml:space="preserve"> </w:t>
      </w:r>
      <w:r>
        <w:rPr>
          <w:rFonts w:ascii="Times New Roman" w:eastAsia="Times New Roman" w:hAnsi="Times New Roman" w:cs="Times New Roman"/>
          <w:i/>
          <w:iCs/>
          <w:sz w:val="28"/>
          <w:szCs w:val="28"/>
          <w:lang w:eastAsia="ro-RO"/>
        </w:rPr>
        <w:t>di</w:t>
      </w:r>
      <w:r>
        <w:rPr>
          <w:rFonts w:ascii="Times New Roman" w:eastAsia="Times New Roman" w:hAnsi="Times New Roman" w:cs="Times New Roman"/>
          <w:i/>
          <w:iCs/>
          <w:sz w:val="28"/>
          <w:szCs w:val="28"/>
          <w:lang w:eastAsia="ro-RO"/>
        </w:rPr>
        <w:t>spozitivul de intervenție la frontieră</w:t>
      </w:r>
      <w:r>
        <w:rPr>
          <w:rFonts w:ascii="Times New Roman" w:eastAsia="Times New Roman" w:hAnsi="Times New Roman" w:cs="Times New Roman"/>
          <w:sz w:val="28"/>
          <w:szCs w:val="28"/>
          <w:lang w:eastAsia="ro-RO"/>
        </w:rPr>
        <w:t xml:space="preserve"> – echipe formate din angajații Poliției de Frontieră care urmează să efectueze activități la frontieră și intervenții rapide în situații specifice și/sau de criză frontalieră.”.</w:t>
      </w:r>
    </w:p>
    <w:p w14:paraId="4501C61B" w14:textId="77777777" w:rsidR="006B6AC8" w:rsidRDefault="0016626C">
      <w:pPr>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1.4. Se completează cu punctul 10</w:t>
      </w:r>
      <w:r>
        <w:rPr>
          <w:rFonts w:ascii="Times New Roman" w:eastAsia="Times New Roman" w:hAnsi="Times New Roman" w:cs="Times New Roman"/>
          <w:sz w:val="28"/>
          <w:szCs w:val="28"/>
          <w:vertAlign w:val="superscript"/>
          <w:lang w:eastAsia="ro-RO"/>
        </w:rPr>
        <w:t>1</w:t>
      </w:r>
      <w:r>
        <w:rPr>
          <w:rFonts w:ascii="Times New Roman" w:eastAsia="Times New Roman" w:hAnsi="Times New Roman" w:cs="Times New Roman"/>
          <w:sz w:val="28"/>
          <w:szCs w:val="28"/>
          <w:lang w:eastAsia="ro-RO"/>
        </w:rPr>
        <w:t xml:space="preserve">, cu </w:t>
      </w:r>
      <w:r>
        <w:rPr>
          <w:rFonts w:ascii="Times New Roman" w:eastAsia="Times New Roman" w:hAnsi="Times New Roman" w:cs="Times New Roman"/>
          <w:sz w:val="28"/>
          <w:szCs w:val="28"/>
          <w:lang w:eastAsia="ro-RO"/>
        </w:rPr>
        <w:t>următorul cuprins:</w:t>
      </w:r>
    </w:p>
    <w:p w14:paraId="7019D2D2" w14:textId="77777777" w:rsidR="006B6AC8" w:rsidRDefault="0016626C">
      <w:pPr>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bCs/>
          <w:sz w:val="28"/>
          <w:szCs w:val="28"/>
          <w:lang w:eastAsia="ro-RO"/>
        </w:rPr>
        <w:t>,,10</w:t>
      </w:r>
      <w:r>
        <w:rPr>
          <w:rFonts w:ascii="Times New Roman" w:eastAsia="Times New Roman" w:hAnsi="Times New Roman" w:cs="Times New Roman"/>
          <w:bCs/>
          <w:sz w:val="28"/>
          <w:szCs w:val="28"/>
          <w:vertAlign w:val="superscript"/>
          <w:lang w:eastAsia="ro-RO"/>
        </w:rPr>
        <w:t>1</w:t>
      </w:r>
      <w:r>
        <w:rPr>
          <w:rFonts w:ascii="Times New Roman" w:eastAsia="Times New Roman" w:hAnsi="Times New Roman" w:cs="Times New Roman"/>
          <w:bCs/>
          <w:sz w:val="28"/>
          <w:szCs w:val="28"/>
          <w:lang w:eastAsia="ro-RO"/>
        </w:rPr>
        <w:t>.</w:t>
      </w:r>
      <w:r>
        <w:rPr>
          <w:rFonts w:ascii="Times New Roman" w:eastAsia="Times New Roman" w:hAnsi="Times New Roman" w:cs="Times New Roman"/>
          <w:bCs/>
          <w:sz w:val="28"/>
          <w:szCs w:val="28"/>
          <w:lang w:val="en-US" w:eastAsia="ro-RO"/>
        </w:rPr>
        <w:t xml:space="preserve"> </w:t>
      </w:r>
      <w:r>
        <w:rPr>
          <w:rFonts w:ascii="Times New Roman" w:eastAsia="Times New Roman" w:hAnsi="Times New Roman" w:cs="Times New Roman"/>
          <w:bCs/>
          <w:sz w:val="28"/>
          <w:szCs w:val="28"/>
          <w:lang w:eastAsia="ro-RO"/>
        </w:rPr>
        <w:t>Tabloul situațional</w:t>
      </w:r>
      <w:r>
        <w:rPr>
          <w:rFonts w:ascii="Times New Roman" w:eastAsia="Times New Roman" w:hAnsi="Times New Roman" w:cs="Times New Roman"/>
          <w:sz w:val="28"/>
          <w:szCs w:val="28"/>
          <w:lang w:eastAsia="ro-RO"/>
        </w:rPr>
        <w:t xml:space="preserve"> este un instrument esențial pentru:</w:t>
      </w:r>
    </w:p>
    <w:p w14:paraId="29B9BA67" w14:textId="77777777" w:rsidR="006B6AC8" w:rsidRDefault="0016626C">
      <w:pPr>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bCs/>
          <w:sz w:val="28"/>
          <w:szCs w:val="28"/>
          <w:lang w:eastAsia="ro-RO"/>
        </w:rPr>
        <w:t>10</w:t>
      </w:r>
      <w:r>
        <w:rPr>
          <w:rFonts w:ascii="Times New Roman" w:eastAsia="Times New Roman" w:hAnsi="Times New Roman" w:cs="Times New Roman"/>
          <w:bCs/>
          <w:sz w:val="28"/>
          <w:szCs w:val="28"/>
          <w:vertAlign w:val="superscript"/>
          <w:lang w:eastAsia="ro-RO"/>
        </w:rPr>
        <w:t>1</w:t>
      </w:r>
      <w:r>
        <w:rPr>
          <w:rFonts w:ascii="Times New Roman" w:eastAsia="Times New Roman" w:hAnsi="Times New Roman" w:cs="Times New Roman"/>
          <w:bCs/>
          <w:sz w:val="28"/>
          <w:szCs w:val="28"/>
          <w:lang w:eastAsia="ro-RO"/>
        </w:rPr>
        <w:t>.1. îmbunătățirea conștientizării situaționale</w:t>
      </w:r>
      <w:r>
        <w:rPr>
          <w:rFonts w:ascii="Times New Roman" w:eastAsia="Times New Roman" w:hAnsi="Times New Roman" w:cs="Times New Roman"/>
          <w:sz w:val="28"/>
          <w:szCs w:val="28"/>
          <w:lang w:eastAsia="ro-RO"/>
        </w:rPr>
        <w:t xml:space="preserve"> la nivel național și european;</w:t>
      </w:r>
    </w:p>
    <w:p w14:paraId="5119E281" w14:textId="1EA2C120" w:rsidR="006B6AC8" w:rsidRDefault="0016626C">
      <w:pPr>
        <w:tabs>
          <w:tab w:val="left" w:pos="1276"/>
        </w:tabs>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bCs/>
          <w:sz w:val="28"/>
          <w:szCs w:val="28"/>
          <w:lang w:eastAsia="ro-RO"/>
        </w:rPr>
        <w:t>10</w:t>
      </w:r>
      <w:r>
        <w:rPr>
          <w:rFonts w:ascii="Times New Roman" w:eastAsia="Times New Roman" w:hAnsi="Times New Roman" w:cs="Times New Roman"/>
          <w:bCs/>
          <w:sz w:val="28"/>
          <w:szCs w:val="28"/>
          <w:vertAlign w:val="superscript"/>
          <w:lang w:eastAsia="ro-RO"/>
        </w:rPr>
        <w:t>1</w:t>
      </w:r>
      <w:r>
        <w:rPr>
          <w:rFonts w:ascii="Times New Roman" w:eastAsia="Times New Roman" w:hAnsi="Times New Roman" w:cs="Times New Roman"/>
          <w:bCs/>
          <w:sz w:val="28"/>
          <w:szCs w:val="28"/>
          <w:lang w:eastAsia="ro-RO"/>
        </w:rPr>
        <w:t>.2. sprijinirea deciziilor operaționale și strategice</w:t>
      </w:r>
      <w:r>
        <w:rPr>
          <w:rFonts w:ascii="Times New Roman" w:eastAsia="Times New Roman" w:hAnsi="Times New Roman" w:cs="Times New Roman"/>
          <w:sz w:val="28"/>
          <w:szCs w:val="28"/>
          <w:lang w:eastAsia="ro-RO"/>
        </w:rPr>
        <w:t xml:space="preserve"> în gestionarea frontiere</w:t>
      </w:r>
      <w:r w:rsidR="0089687A">
        <w:rPr>
          <w:rFonts w:ascii="Times New Roman" w:eastAsia="Times New Roman" w:hAnsi="Times New Roman" w:cs="Times New Roman"/>
          <w:sz w:val="28"/>
          <w:szCs w:val="28"/>
          <w:lang w:eastAsia="ro-RO"/>
        </w:rPr>
        <w:t>i de stat</w:t>
      </w:r>
      <w:r>
        <w:rPr>
          <w:rFonts w:ascii="Times New Roman" w:eastAsia="Times New Roman" w:hAnsi="Times New Roman" w:cs="Times New Roman"/>
          <w:sz w:val="28"/>
          <w:szCs w:val="28"/>
          <w:lang w:eastAsia="ro-RO"/>
        </w:rPr>
        <w:t>;</w:t>
      </w:r>
    </w:p>
    <w:p w14:paraId="0F64CE25" w14:textId="4C5D00B4" w:rsidR="006B6AC8" w:rsidRDefault="0016626C">
      <w:pPr>
        <w:pStyle w:val="ab"/>
        <w:spacing w:after="0"/>
        <w:ind w:left="0"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bCs/>
          <w:sz w:val="28"/>
          <w:szCs w:val="28"/>
          <w:lang w:eastAsia="ro-RO"/>
        </w:rPr>
        <w:t>10</w:t>
      </w:r>
      <w:r>
        <w:rPr>
          <w:rFonts w:ascii="Times New Roman" w:eastAsia="Times New Roman" w:hAnsi="Times New Roman" w:cs="Times New Roman"/>
          <w:bCs/>
          <w:sz w:val="28"/>
          <w:szCs w:val="28"/>
          <w:vertAlign w:val="superscript"/>
          <w:lang w:eastAsia="ro-RO"/>
        </w:rPr>
        <w:t>1</w:t>
      </w:r>
      <w:r>
        <w:rPr>
          <w:rFonts w:ascii="Times New Roman" w:eastAsia="Times New Roman" w:hAnsi="Times New Roman" w:cs="Times New Roman"/>
          <w:bCs/>
          <w:sz w:val="28"/>
          <w:szCs w:val="28"/>
          <w:lang w:eastAsia="ro-RO"/>
        </w:rPr>
        <w:t>.3. facilitarea cooperării internaționale</w:t>
      </w:r>
      <w:r>
        <w:rPr>
          <w:rFonts w:ascii="Times New Roman" w:eastAsia="Times New Roman" w:hAnsi="Times New Roman" w:cs="Times New Roman"/>
          <w:sz w:val="28"/>
          <w:szCs w:val="28"/>
          <w:lang w:eastAsia="ro-RO"/>
        </w:rPr>
        <w:t xml:space="preserve"> cu partenerii europeni prin intermediul tabloului situațional european coordonat de </w:t>
      </w:r>
      <w:r w:rsidR="00285BDF">
        <w:rPr>
          <w:rFonts w:ascii="Times New Roman" w:eastAsia="Times New Roman" w:hAnsi="Times New Roman" w:cs="Times New Roman"/>
          <w:sz w:val="28"/>
          <w:szCs w:val="28"/>
          <w:lang w:eastAsia="ro-RO"/>
        </w:rPr>
        <w:t>Agenție</w:t>
      </w:r>
      <w:r>
        <w:rPr>
          <w:rFonts w:ascii="Times New Roman" w:eastAsia="Times New Roman" w:hAnsi="Times New Roman" w:cs="Times New Roman"/>
          <w:sz w:val="28"/>
          <w:szCs w:val="28"/>
          <w:lang w:eastAsia="ro-RO"/>
        </w:rPr>
        <w:t>.”.</w:t>
      </w:r>
    </w:p>
    <w:p w14:paraId="0EC94E80" w14:textId="77777777" w:rsidR="006B6AC8" w:rsidRDefault="0016626C">
      <w:pPr>
        <w:tabs>
          <w:tab w:val="left" w:pos="993"/>
        </w:tabs>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1.5. La pct. 15,</w:t>
      </w:r>
      <w:r>
        <w:rPr>
          <w:rFonts w:ascii="Times New Roman" w:eastAsia="Times New Roman" w:hAnsi="Times New Roman" w:cs="Times New Roman"/>
          <w:b/>
          <w:sz w:val="28"/>
          <w:szCs w:val="28"/>
          <w:lang w:eastAsia="ro-RO"/>
        </w:rPr>
        <w:t xml:space="preserve"> </w:t>
      </w:r>
      <w:r>
        <w:rPr>
          <w:rFonts w:ascii="Times New Roman" w:eastAsia="Times New Roman" w:hAnsi="Times New Roman" w:cs="Times New Roman"/>
          <w:sz w:val="28"/>
          <w:szCs w:val="28"/>
          <w:lang w:eastAsia="ro-RO"/>
        </w:rPr>
        <w:t>textul „Regulamentele de organizare și funcționare ale centrelor regionale și locale se aprobă prin</w:t>
      </w:r>
      <w:r>
        <w:rPr>
          <w:rFonts w:ascii="Times New Roman" w:eastAsia="Times New Roman" w:hAnsi="Times New Roman" w:cs="Times New Roman"/>
          <w:sz w:val="28"/>
          <w:szCs w:val="28"/>
          <w:lang w:eastAsia="ro-RO"/>
        </w:rPr>
        <w:t xml:space="preserve"> ordinul șefului Inspectoratului General al Poliției de Frontieră.” se exclude.</w:t>
      </w:r>
    </w:p>
    <w:p w14:paraId="295B09F3" w14:textId="77777777" w:rsidR="006B6AC8" w:rsidRDefault="0016626C">
      <w:pPr>
        <w:tabs>
          <w:tab w:val="left" w:pos="993"/>
        </w:tabs>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 xml:space="preserve">1.6. La </w:t>
      </w:r>
      <w:r w:rsidRPr="001B6F3A">
        <w:rPr>
          <w:rFonts w:ascii="Times New Roman" w:eastAsia="Times New Roman" w:hAnsi="Times New Roman" w:cs="Times New Roman"/>
          <w:sz w:val="28"/>
          <w:szCs w:val="28"/>
          <w:lang w:eastAsia="ro-RO"/>
        </w:rPr>
        <w:t>pct. 16, 17, 32, 41, 43, 44, 45, 46, 50 cuvintele</w:t>
      </w:r>
      <w:r>
        <w:rPr>
          <w:rFonts w:ascii="Times New Roman" w:eastAsia="Times New Roman" w:hAnsi="Times New Roman" w:cs="Times New Roman"/>
          <w:sz w:val="28"/>
          <w:szCs w:val="28"/>
          <w:lang w:eastAsia="ro-RO"/>
        </w:rPr>
        <w:t xml:space="preserve"> „Centrul operațional de coordonare” se substituie cu cuvintele „Direcția management operațional”.</w:t>
      </w:r>
    </w:p>
    <w:p w14:paraId="59EC10A8" w14:textId="77777777" w:rsidR="006B6AC8" w:rsidRDefault="0016626C">
      <w:pPr>
        <w:tabs>
          <w:tab w:val="left" w:pos="993"/>
        </w:tabs>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1.7. După pct. 20, s</w:t>
      </w:r>
      <w:r>
        <w:rPr>
          <w:rFonts w:ascii="Times New Roman" w:eastAsia="Times New Roman" w:hAnsi="Times New Roman" w:cs="Times New Roman"/>
          <w:sz w:val="28"/>
          <w:szCs w:val="28"/>
          <w:lang w:eastAsia="ro-RO"/>
        </w:rPr>
        <w:t xml:space="preserve">e completează cu o </w:t>
      </w:r>
      <w:r>
        <w:rPr>
          <w:rFonts w:ascii="Times New Roman" w:eastAsia="Times New Roman" w:hAnsi="Times New Roman" w:cs="Times New Roman"/>
          <w:bCs/>
          <w:sz w:val="28"/>
          <w:szCs w:val="28"/>
          <w:lang w:eastAsia="ro-RO"/>
        </w:rPr>
        <w:t>Secțiune nouă</w:t>
      </w:r>
      <w:r>
        <w:rPr>
          <w:rFonts w:ascii="Times New Roman" w:eastAsia="Times New Roman" w:hAnsi="Times New Roman" w:cs="Times New Roman"/>
          <w:sz w:val="28"/>
          <w:szCs w:val="28"/>
          <w:lang w:eastAsia="ro-RO"/>
        </w:rPr>
        <w:t>, cu următorul cuprins:</w:t>
      </w:r>
    </w:p>
    <w:p w14:paraId="466DC2F7" w14:textId="67337B2D" w:rsidR="006B6AC8" w:rsidRDefault="0016626C">
      <w:pPr>
        <w:spacing w:after="0"/>
        <w:ind w:firstLineChars="235" w:firstLine="658"/>
        <w:jc w:val="center"/>
        <w:rPr>
          <w:rFonts w:ascii="Times New Roman" w:eastAsia="Times New Roman" w:hAnsi="Times New Roman" w:cs="Times New Roman"/>
          <w:b/>
          <w:bCs/>
          <w:sz w:val="28"/>
          <w:szCs w:val="28"/>
          <w:lang w:eastAsia="ro-RO"/>
        </w:rPr>
      </w:pPr>
      <w:r>
        <w:rPr>
          <w:rFonts w:ascii="Times New Roman" w:eastAsia="Times New Roman" w:hAnsi="Times New Roman" w:cs="Times New Roman"/>
          <w:b/>
          <w:bCs/>
          <w:sz w:val="28"/>
          <w:szCs w:val="28"/>
          <w:lang w:eastAsia="ro-RO"/>
        </w:rPr>
        <w:t>,,Secțiunea a 3-a</w:t>
      </w:r>
    </w:p>
    <w:p w14:paraId="0AAD3900" w14:textId="77777777" w:rsidR="006B6AC8" w:rsidRDefault="0016626C">
      <w:pPr>
        <w:spacing w:after="0"/>
        <w:ind w:firstLineChars="235" w:firstLine="658"/>
        <w:jc w:val="center"/>
        <w:rPr>
          <w:rFonts w:ascii="Times New Roman" w:eastAsia="Times New Roman" w:hAnsi="Times New Roman" w:cs="Times New Roman"/>
          <w:b/>
          <w:bCs/>
          <w:sz w:val="28"/>
          <w:szCs w:val="28"/>
          <w:lang w:eastAsia="ro-RO"/>
        </w:rPr>
      </w:pPr>
      <w:r>
        <w:rPr>
          <w:rFonts w:ascii="Times New Roman" w:eastAsia="Times New Roman" w:hAnsi="Times New Roman" w:cs="Times New Roman"/>
          <w:b/>
          <w:bCs/>
          <w:sz w:val="28"/>
          <w:szCs w:val="28"/>
          <w:lang w:eastAsia="ro-RO"/>
        </w:rPr>
        <w:t>Dispozitivul de intervenție la frontieră</w:t>
      </w:r>
    </w:p>
    <w:p w14:paraId="1D6B1FE5" w14:textId="1F3327C2" w:rsidR="006B6AC8" w:rsidRDefault="0016626C">
      <w:pPr>
        <w:spacing w:after="0"/>
        <w:ind w:firstLineChars="235" w:firstLine="658"/>
        <w:jc w:val="both"/>
        <w:rPr>
          <w:rFonts w:ascii="Times New Roman" w:eastAsia="Times New Roman" w:hAnsi="Times New Roman" w:cs="Times New Roman"/>
          <w:strike/>
          <w:sz w:val="28"/>
          <w:szCs w:val="28"/>
          <w:lang w:eastAsia="ro-RO"/>
        </w:rPr>
      </w:pPr>
      <w:r>
        <w:rPr>
          <w:rFonts w:ascii="Times New Roman" w:eastAsia="Times New Roman" w:hAnsi="Times New Roman" w:cs="Times New Roman"/>
          <w:b/>
          <w:bCs/>
          <w:sz w:val="28"/>
          <w:szCs w:val="28"/>
          <w:lang w:eastAsia="ro-RO"/>
        </w:rPr>
        <w:t>20</w:t>
      </w:r>
      <w:r>
        <w:rPr>
          <w:rFonts w:ascii="Times New Roman" w:eastAsia="Times New Roman" w:hAnsi="Times New Roman" w:cs="Times New Roman"/>
          <w:b/>
          <w:bCs/>
          <w:sz w:val="28"/>
          <w:szCs w:val="28"/>
          <w:vertAlign w:val="superscript"/>
          <w:lang w:eastAsia="ro-RO"/>
        </w:rPr>
        <w:t>1</w:t>
      </w:r>
      <w:r>
        <w:rPr>
          <w:rFonts w:ascii="Times New Roman" w:eastAsia="Times New Roman" w:hAnsi="Times New Roman" w:cs="Times New Roman"/>
          <w:b/>
          <w:bCs/>
          <w:sz w:val="28"/>
          <w:szCs w:val="28"/>
          <w:lang w:eastAsia="ro-RO"/>
        </w:rPr>
        <w:t>.</w:t>
      </w:r>
      <w:r>
        <w:rPr>
          <w:rFonts w:ascii="Times New Roman" w:eastAsia="Times New Roman" w:hAnsi="Times New Roman" w:cs="Times New Roman"/>
          <w:sz w:val="28"/>
          <w:szCs w:val="28"/>
          <w:lang w:eastAsia="ro-RO"/>
        </w:rPr>
        <w:t xml:space="preserve"> </w:t>
      </w:r>
      <w:r>
        <w:rPr>
          <w:rFonts w:ascii="Times New Roman" w:eastAsia="Times New Roman" w:hAnsi="Times New Roman" w:cs="Times New Roman"/>
          <w:bCs/>
          <w:sz w:val="28"/>
          <w:szCs w:val="28"/>
          <w:lang w:eastAsia="ro-RO"/>
        </w:rPr>
        <w:t>Dispozitivul de intervenție la frontieră</w:t>
      </w:r>
      <w:r>
        <w:rPr>
          <w:rFonts w:ascii="Times New Roman" w:eastAsia="Times New Roman" w:hAnsi="Times New Roman" w:cs="Times New Roman"/>
          <w:sz w:val="28"/>
          <w:szCs w:val="28"/>
          <w:lang w:eastAsia="ro-RO"/>
        </w:rPr>
        <w:t xml:space="preserve"> este format din angajați ai Inspectoratului General al Poliției de Frontieră, instruiți special pentru a interveni rapid în situații de criză la frontier</w:t>
      </w:r>
      <w:r w:rsidR="00287C20">
        <w:rPr>
          <w:rFonts w:ascii="Times New Roman" w:eastAsia="Times New Roman" w:hAnsi="Times New Roman" w:cs="Times New Roman"/>
          <w:sz w:val="28"/>
          <w:szCs w:val="28"/>
          <w:lang w:eastAsia="ro-RO"/>
        </w:rPr>
        <w:t>a</w:t>
      </w:r>
      <w:r>
        <w:rPr>
          <w:rFonts w:ascii="Times New Roman" w:eastAsia="Times New Roman" w:hAnsi="Times New Roman" w:cs="Times New Roman"/>
          <w:sz w:val="28"/>
          <w:szCs w:val="28"/>
          <w:lang w:eastAsia="ro-RO"/>
        </w:rPr>
        <w:t xml:space="preserve"> de stat.</w:t>
      </w:r>
    </w:p>
    <w:p w14:paraId="1DF49B87" w14:textId="77777777" w:rsidR="006B6AC8" w:rsidRDefault="0016626C">
      <w:pPr>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lastRenderedPageBreak/>
        <w:t>20</w:t>
      </w:r>
      <w:r>
        <w:rPr>
          <w:rFonts w:ascii="Times New Roman" w:eastAsia="Times New Roman" w:hAnsi="Times New Roman" w:cs="Times New Roman"/>
          <w:sz w:val="28"/>
          <w:szCs w:val="28"/>
          <w:vertAlign w:val="superscript"/>
          <w:lang w:eastAsia="ro-RO"/>
        </w:rPr>
        <w:t>2</w:t>
      </w:r>
      <w:r>
        <w:rPr>
          <w:rFonts w:ascii="Times New Roman" w:eastAsia="Times New Roman" w:hAnsi="Times New Roman" w:cs="Times New Roman"/>
          <w:sz w:val="28"/>
          <w:szCs w:val="28"/>
          <w:lang w:eastAsia="ro-RO"/>
        </w:rPr>
        <w:t>. Atribuțiile Dispozitivului de intervenție la frontieră sunt:</w:t>
      </w:r>
    </w:p>
    <w:p w14:paraId="4BFF5532" w14:textId="33E32C40" w:rsidR="006B6AC8" w:rsidRDefault="0016626C">
      <w:pPr>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20</w:t>
      </w:r>
      <w:r>
        <w:rPr>
          <w:rFonts w:ascii="Times New Roman" w:eastAsia="Times New Roman" w:hAnsi="Times New Roman" w:cs="Times New Roman"/>
          <w:sz w:val="28"/>
          <w:szCs w:val="28"/>
          <w:vertAlign w:val="superscript"/>
          <w:lang w:eastAsia="ro-RO"/>
        </w:rPr>
        <w:t>2</w:t>
      </w:r>
      <w:r>
        <w:rPr>
          <w:rFonts w:ascii="Times New Roman" w:eastAsia="Times New Roman" w:hAnsi="Times New Roman" w:cs="Times New Roman"/>
          <w:sz w:val="28"/>
          <w:szCs w:val="28"/>
          <w:lang w:eastAsia="ro-RO"/>
        </w:rPr>
        <w:t>.1. intervenția în sit</w:t>
      </w:r>
      <w:r>
        <w:rPr>
          <w:rFonts w:ascii="Times New Roman" w:eastAsia="Times New Roman" w:hAnsi="Times New Roman" w:cs="Times New Roman"/>
          <w:sz w:val="28"/>
          <w:szCs w:val="28"/>
          <w:lang w:eastAsia="ro-RO"/>
        </w:rPr>
        <w:t>uații de criză sau incidente majore la frontier</w:t>
      </w:r>
      <w:r w:rsidR="0089687A">
        <w:rPr>
          <w:rFonts w:ascii="Times New Roman" w:eastAsia="Times New Roman" w:hAnsi="Times New Roman" w:cs="Times New Roman"/>
          <w:sz w:val="28"/>
          <w:szCs w:val="28"/>
          <w:lang w:eastAsia="ro-RO"/>
        </w:rPr>
        <w:t>a</w:t>
      </w:r>
      <w:r>
        <w:rPr>
          <w:rFonts w:ascii="Times New Roman" w:eastAsia="Times New Roman" w:hAnsi="Times New Roman" w:cs="Times New Roman"/>
          <w:sz w:val="28"/>
          <w:szCs w:val="28"/>
          <w:lang w:eastAsia="ro-RO"/>
        </w:rPr>
        <w:t xml:space="preserve"> de stat;</w:t>
      </w:r>
    </w:p>
    <w:p w14:paraId="1D744020" w14:textId="044CD573" w:rsidR="006B6AC8" w:rsidRDefault="0016626C">
      <w:pPr>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20</w:t>
      </w:r>
      <w:r>
        <w:rPr>
          <w:rFonts w:ascii="Times New Roman" w:eastAsia="Times New Roman" w:hAnsi="Times New Roman" w:cs="Times New Roman"/>
          <w:sz w:val="28"/>
          <w:szCs w:val="28"/>
          <w:vertAlign w:val="superscript"/>
          <w:lang w:eastAsia="ro-RO"/>
        </w:rPr>
        <w:t>2</w:t>
      </w:r>
      <w:r>
        <w:rPr>
          <w:rFonts w:ascii="Times New Roman" w:eastAsia="Times New Roman" w:hAnsi="Times New Roman" w:cs="Times New Roman"/>
          <w:sz w:val="28"/>
          <w:szCs w:val="28"/>
          <w:lang w:eastAsia="ro-RO"/>
        </w:rPr>
        <w:t xml:space="preserve">.2 colaborarea cu dispozitive similare din statele membre ale Uniunii Europene și cu </w:t>
      </w:r>
      <w:r w:rsidR="00D5070B">
        <w:rPr>
          <w:rFonts w:ascii="Times New Roman" w:eastAsia="Times New Roman" w:hAnsi="Times New Roman" w:cs="Times New Roman"/>
          <w:sz w:val="28"/>
          <w:szCs w:val="28"/>
          <w:lang w:eastAsia="ro-RO"/>
        </w:rPr>
        <w:t>Agenția</w:t>
      </w:r>
      <w:r>
        <w:rPr>
          <w:rFonts w:ascii="Times New Roman" w:eastAsia="Times New Roman" w:hAnsi="Times New Roman" w:cs="Times New Roman"/>
          <w:sz w:val="28"/>
          <w:szCs w:val="28"/>
          <w:lang w:eastAsia="ro-RO"/>
        </w:rPr>
        <w:t>;</w:t>
      </w:r>
    </w:p>
    <w:p w14:paraId="0FCCC0C1" w14:textId="77777777" w:rsidR="006B6AC8" w:rsidRDefault="0016626C">
      <w:pPr>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20</w:t>
      </w:r>
      <w:r>
        <w:rPr>
          <w:rFonts w:ascii="Times New Roman" w:eastAsia="Times New Roman" w:hAnsi="Times New Roman" w:cs="Times New Roman"/>
          <w:sz w:val="28"/>
          <w:szCs w:val="28"/>
          <w:vertAlign w:val="superscript"/>
          <w:lang w:eastAsia="ro-RO"/>
        </w:rPr>
        <w:t>2</w:t>
      </w:r>
      <w:r>
        <w:rPr>
          <w:rFonts w:ascii="Times New Roman" w:eastAsia="Times New Roman" w:hAnsi="Times New Roman" w:cs="Times New Roman"/>
          <w:sz w:val="28"/>
          <w:szCs w:val="28"/>
          <w:lang w:eastAsia="ro-RO"/>
        </w:rPr>
        <w:t>.3 participarea la operațiuni comune și activități de asistență operativă.</w:t>
      </w:r>
    </w:p>
    <w:p w14:paraId="3D0B5746" w14:textId="77777777" w:rsidR="006B6AC8" w:rsidRDefault="0016626C">
      <w:pPr>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b/>
          <w:bCs/>
          <w:sz w:val="28"/>
          <w:szCs w:val="28"/>
          <w:lang w:eastAsia="ro-RO"/>
        </w:rPr>
        <w:t>20</w:t>
      </w:r>
      <w:r>
        <w:rPr>
          <w:rFonts w:ascii="Times New Roman" w:eastAsia="Times New Roman" w:hAnsi="Times New Roman" w:cs="Times New Roman"/>
          <w:b/>
          <w:bCs/>
          <w:sz w:val="28"/>
          <w:szCs w:val="28"/>
          <w:vertAlign w:val="superscript"/>
          <w:lang w:eastAsia="ro-RO"/>
        </w:rPr>
        <w:t>3</w:t>
      </w:r>
      <w:r>
        <w:rPr>
          <w:rFonts w:ascii="Times New Roman" w:eastAsia="Times New Roman" w:hAnsi="Times New Roman" w:cs="Times New Roman"/>
          <w:b/>
          <w:bCs/>
          <w:sz w:val="28"/>
          <w:szCs w:val="28"/>
          <w:lang w:eastAsia="ro-RO"/>
        </w:rPr>
        <w:t>.</w:t>
      </w:r>
      <w:r>
        <w:rPr>
          <w:rFonts w:ascii="Times New Roman" w:eastAsia="Times New Roman" w:hAnsi="Times New Roman" w:cs="Times New Roman"/>
          <w:sz w:val="28"/>
          <w:szCs w:val="28"/>
          <w:lang w:eastAsia="ro-RO"/>
        </w:rPr>
        <w:t xml:space="preserve"> Dispozitivul de intervenție la frontieră poate fi activat în caz de:</w:t>
      </w:r>
    </w:p>
    <w:p w14:paraId="771FE3E1" w14:textId="77777777" w:rsidR="006B6AC8" w:rsidRDefault="0016626C">
      <w:pPr>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20</w:t>
      </w:r>
      <w:r>
        <w:rPr>
          <w:rFonts w:ascii="Times New Roman" w:eastAsia="Times New Roman" w:hAnsi="Times New Roman" w:cs="Times New Roman"/>
          <w:sz w:val="28"/>
          <w:szCs w:val="28"/>
          <w:vertAlign w:val="superscript"/>
          <w:lang w:eastAsia="ro-RO"/>
        </w:rPr>
        <w:t>3</w:t>
      </w:r>
      <w:r>
        <w:rPr>
          <w:rFonts w:ascii="Times New Roman" w:eastAsia="Times New Roman" w:hAnsi="Times New Roman" w:cs="Times New Roman"/>
          <w:sz w:val="28"/>
          <w:szCs w:val="28"/>
          <w:lang w:eastAsia="ro-RO"/>
        </w:rPr>
        <w:t>.1 creștere bruscă a fluxurilor migratorii;</w:t>
      </w:r>
    </w:p>
    <w:p w14:paraId="20E4FFD4" w14:textId="77777777" w:rsidR="006B6AC8" w:rsidRDefault="0016626C">
      <w:pPr>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20</w:t>
      </w:r>
      <w:r>
        <w:rPr>
          <w:rFonts w:ascii="Times New Roman" w:eastAsia="Times New Roman" w:hAnsi="Times New Roman" w:cs="Times New Roman"/>
          <w:sz w:val="28"/>
          <w:szCs w:val="28"/>
          <w:vertAlign w:val="superscript"/>
          <w:lang w:eastAsia="ro-RO"/>
        </w:rPr>
        <w:t>3</w:t>
      </w:r>
      <w:r>
        <w:rPr>
          <w:rFonts w:ascii="Times New Roman" w:eastAsia="Times New Roman" w:hAnsi="Times New Roman" w:cs="Times New Roman"/>
          <w:sz w:val="28"/>
          <w:szCs w:val="28"/>
          <w:lang w:eastAsia="ro-RO"/>
        </w:rPr>
        <w:t>.2 incidente majore de securitate la frontieră sau de securitate națională;</w:t>
      </w:r>
    </w:p>
    <w:p w14:paraId="59724B31" w14:textId="77777777" w:rsidR="006B6AC8" w:rsidRDefault="0016626C">
      <w:pPr>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20</w:t>
      </w:r>
      <w:r>
        <w:rPr>
          <w:rFonts w:ascii="Times New Roman" w:eastAsia="Times New Roman" w:hAnsi="Times New Roman" w:cs="Times New Roman"/>
          <w:sz w:val="28"/>
          <w:szCs w:val="28"/>
          <w:vertAlign w:val="superscript"/>
          <w:lang w:eastAsia="ro-RO"/>
        </w:rPr>
        <w:t>3</w:t>
      </w:r>
      <w:r>
        <w:rPr>
          <w:rFonts w:ascii="Times New Roman" w:eastAsia="Times New Roman" w:hAnsi="Times New Roman" w:cs="Times New Roman"/>
          <w:sz w:val="28"/>
          <w:szCs w:val="28"/>
          <w:lang w:eastAsia="ro-RO"/>
        </w:rPr>
        <w:t>.3 alte situații de criză.</w:t>
      </w:r>
    </w:p>
    <w:p w14:paraId="10BB77C3" w14:textId="77777777" w:rsidR="006B6AC8" w:rsidRDefault="0016626C">
      <w:pPr>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b/>
          <w:bCs/>
          <w:sz w:val="28"/>
          <w:szCs w:val="28"/>
          <w:lang w:eastAsia="ro-RO"/>
        </w:rPr>
        <w:t>20</w:t>
      </w:r>
      <w:r>
        <w:rPr>
          <w:rFonts w:ascii="Times New Roman" w:eastAsia="Times New Roman" w:hAnsi="Times New Roman" w:cs="Times New Roman"/>
          <w:b/>
          <w:bCs/>
          <w:sz w:val="28"/>
          <w:szCs w:val="28"/>
          <w:vertAlign w:val="superscript"/>
          <w:lang w:eastAsia="ro-RO"/>
        </w:rPr>
        <w:t>4</w:t>
      </w:r>
      <w:r>
        <w:rPr>
          <w:rFonts w:ascii="Times New Roman" w:eastAsia="Times New Roman" w:hAnsi="Times New Roman" w:cs="Times New Roman"/>
          <w:b/>
          <w:bCs/>
          <w:sz w:val="28"/>
          <w:szCs w:val="28"/>
          <w:lang w:eastAsia="ro-RO"/>
        </w:rPr>
        <w:t>.</w:t>
      </w:r>
      <w:r>
        <w:rPr>
          <w:rFonts w:ascii="Times New Roman" w:eastAsia="Times New Roman" w:hAnsi="Times New Roman" w:cs="Times New Roman"/>
          <w:sz w:val="28"/>
          <w:szCs w:val="28"/>
          <w:lang w:eastAsia="ro-RO"/>
        </w:rPr>
        <w:t xml:space="preserve"> Managementul operațiunilo</w:t>
      </w:r>
      <w:r>
        <w:rPr>
          <w:rFonts w:ascii="Times New Roman" w:eastAsia="Times New Roman" w:hAnsi="Times New Roman" w:cs="Times New Roman"/>
          <w:sz w:val="28"/>
          <w:szCs w:val="28"/>
          <w:lang w:eastAsia="ro-RO"/>
        </w:rPr>
        <w:t>r este asigurat de un coordonator centralizat, care gestionează toate activitățile de pe teren și raportează către conducerea Inspectoratului General al Poliției de Frontieră.</w:t>
      </w:r>
    </w:p>
    <w:p w14:paraId="02EE28F8" w14:textId="77777777" w:rsidR="006B6AC8" w:rsidRDefault="0016626C">
      <w:pPr>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b/>
          <w:bCs/>
          <w:sz w:val="28"/>
          <w:szCs w:val="28"/>
          <w:lang w:eastAsia="ro-RO"/>
        </w:rPr>
        <w:t>20</w:t>
      </w:r>
      <w:r>
        <w:rPr>
          <w:rFonts w:ascii="Times New Roman" w:eastAsia="Times New Roman" w:hAnsi="Times New Roman" w:cs="Times New Roman"/>
          <w:b/>
          <w:bCs/>
          <w:sz w:val="28"/>
          <w:szCs w:val="28"/>
          <w:vertAlign w:val="superscript"/>
          <w:lang w:eastAsia="ro-RO"/>
        </w:rPr>
        <w:t>5</w:t>
      </w:r>
      <w:r>
        <w:rPr>
          <w:rFonts w:ascii="Times New Roman" w:eastAsia="Times New Roman" w:hAnsi="Times New Roman" w:cs="Times New Roman"/>
          <w:b/>
          <w:bCs/>
          <w:sz w:val="28"/>
          <w:szCs w:val="28"/>
          <w:lang w:eastAsia="ro-RO"/>
        </w:rPr>
        <w:t xml:space="preserve">. </w:t>
      </w:r>
      <w:r>
        <w:rPr>
          <w:rFonts w:ascii="Times New Roman" w:eastAsia="Times New Roman" w:hAnsi="Times New Roman" w:cs="Times New Roman"/>
          <w:sz w:val="28"/>
          <w:szCs w:val="28"/>
          <w:lang w:eastAsia="ro-RO"/>
        </w:rPr>
        <w:t>Formarea și instruirea personalului Dispozitivului de intervenție la fronti</w:t>
      </w:r>
      <w:r>
        <w:rPr>
          <w:rFonts w:ascii="Times New Roman" w:eastAsia="Times New Roman" w:hAnsi="Times New Roman" w:cs="Times New Roman"/>
          <w:sz w:val="28"/>
          <w:szCs w:val="28"/>
          <w:lang w:eastAsia="ro-RO"/>
        </w:rPr>
        <w:t>eră se asigură în modul următor:</w:t>
      </w:r>
    </w:p>
    <w:p w14:paraId="05A65D42" w14:textId="77777777" w:rsidR="006B6AC8" w:rsidRDefault="0016626C">
      <w:pPr>
        <w:tabs>
          <w:tab w:val="left" w:pos="1134"/>
        </w:tabs>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20</w:t>
      </w:r>
      <w:r>
        <w:rPr>
          <w:rFonts w:ascii="Times New Roman" w:eastAsia="Times New Roman" w:hAnsi="Times New Roman" w:cs="Times New Roman"/>
          <w:sz w:val="28"/>
          <w:szCs w:val="28"/>
          <w:vertAlign w:val="superscript"/>
          <w:lang w:eastAsia="ro-RO"/>
        </w:rPr>
        <w:t>5</w:t>
      </w:r>
      <w:r>
        <w:rPr>
          <w:rFonts w:ascii="Times New Roman" w:eastAsia="Times New Roman" w:hAnsi="Times New Roman" w:cs="Times New Roman"/>
          <w:sz w:val="28"/>
          <w:szCs w:val="28"/>
          <w:lang w:eastAsia="ro-RO"/>
        </w:rPr>
        <w:t>.1. Inspectoratul General al Poliției de Frontieră asigură formarea inițială și continuă a personalului din cadrul Dispozitivului de intervenție la frontieră, în vederea dezvoltării competențelor necesare pentru:</w:t>
      </w:r>
    </w:p>
    <w:p w14:paraId="5A545211" w14:textId="0DBA7558" w:rsidR="006B6AC8" w:rsidRDefault="0016626C">
      <w:pPr>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20</w:t>
      </w:r>
      <w:r>
        <w:rPr>
          <w:rFonts w:ascii="Times New Roman" w:eastAsia="Times New Roman" w:hAnsi="Times New Roman" w:cs="Times New Roman"/>
          <w:sz w:val="28"/>
          <w:szCs w:val="28"/>
          <w:vertAlign w:val="superscript"/>
          <w:lang w:eastAsia="ro-RO"/>
        </w:rPr>
        <w:t>5</w:t>
      </w:r>
      <w:r>
        <w:rPr>
          <w:rFonts w:ascii="Times New Roman" w:eastAsia="Times New Roman" w:hAnsi="Times New Roman" w:cs="Times New Roman"/>
          <w:sz w:val="28"/>
          <w:szCs w:val="28"/>
          <w:lang w:eastAsia="ro-RO"/>
        </w:rPr>
        <w:t>.1.1</w:t>
      </w:r>
      <w:r>
        <w:rPr>
          <w:rFonts w:ascii="Times New Roman" w:eastAsia="Times New Roman" w:hAnsi="Times New Roman" w:cs="Times New Roman"/>
          <w:sz w:val="28"/>
          <w:szCs w:val="28"/>
          <w:lang w:eastAsia="ro-RO"/>
        </w:rPr>
        <w:t>. gestionarea situațiilor de criză și a incidentelor majore la frontier</w:t>
      </w:r>
      <w:r w:rsidR="0089687A">
        <w:rPr>
          <w:rFonts w:ascii="Times New Roman" w:eastAsia="Times New Roman" w:hAnsi="Times New Roman" w:cs="Times New Roman"/>
          <w:sz w:val="28"/>
          <w:szCs w:val="28"/>
          <w:lang w:eastAsia="ro-RO"/>
        </w:rPr>
        <w:t>ă</w:t>
      </w:r>
      <w:r>
        <w:rPr>
          <w:rFonts w:ascii="Times New Roman" w:eastAsia="Times New Roman" w:hAnsi="Times New Roman" w:cs="Times New Roman"/>
          <w:sz w:val="28"/>
          <w:szCs w:val="28"/>
          <w:lang w:eastAsia="ro-RO"/>
        </w:rPr>
        <w:t>;</w:t>
      </w:r>
    </w:p>
    <w:p w14:paraId="6FDD43A2" w14:textId="77777777" w:rsidR="006B6AC8" w:rsidRDefault="0016626C">
      <w:pPr>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20</w:t>
      </w:r>
      <w:r>
        <w:rPr>
          <w:rFonts w:ascii="Times New Roman" w:eastAsia="Times New Roman" w:hAnsi="Times New Roman" w:cs="Times New Roman"/>
          <w:sz w:val="28"/>
          <w:szCs w:val="28"/>
          <w:vertAlign w:val="superscript"/>
          <w:lang w:eastAsia="ro-RO"/>
        </w:rPr>
        <w:t>5</w:t>
      </w:r>
      <w:r>
        <w:rPr>
          <w:rFonts w:ascii="Times New Roman" w:eastAsia="Times New Roman" w:hAnsi="Times New Roman" w:cs="Times New Roman"/>
          <w:sz w:val="28"/>
          <w:szCs w:val="28"/>
          <w:lang w:eastAsia="ro-RO"/>
        </w:rPr>
        <w:t>.1.2. utilizarea echipamentelor și tehnologiilor specifice intervenției rapide;</w:t>
      </w:r>
    </w:p>
    <w:p w14:paraId="16789D3C" w14:textId="77777777" w:rsidR="006B6AC8" w:rsidRDefault="0016626C">
      <w:pPr>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20</w:t>
      </w:r>
      <w:r>
        <w:rPr>
          <w:rFonts w:ascii="Times New Roman" w:eastAsia="Times New Roman" w:hAnsi="Times New Roman" w:cs="Times New Roman"/>
          <w:sz w:val="28"/>
          <w:szCs w:val="28"/>
          <w:vertAlign w:val="superscript"/>
          <w:lang w:eastAsia="ro-RO"/>
        </w:rPr>
        <w:t>5</w:t>
      </w:r>
      <w:r>
        <w:rPr>
          <w:rFonts w:ascii="Times New Roman" w:eastAsia="Times New Roman" w:hAnsi="Times New Roman" w:cs="Times New Roman"/>
          <w:sz w:val="28"/>
          <w:szCs w:val="28"/>
          <w:lang w:eastAsia="ro-RO"/>
        </w:rPr>
        <w:t>.1.3. aplicarea procedurilor operaționale standardizate și respectarea normelor legale;</w:t>
      </w:r>
    </w:p>
    <w:p w14:paraId="2C34B22F" w14:textId="2A7E1AC5" w:rsidR="006B6AC8" w:rsidRDefault="0016626C">
      <w:pPr>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20</w:t>
      </w:r>
      <w:r>
        <w:rPr>
          <w:rFonts w:ascii="Times New Roman" w:eastAsia="Times New Roman" w:hAnsi="Times New Roman" w:cs="Times New Roman"/>
          <w:sz w:val="28"/>
          <w:szCs w:val="28"/>
          <w:vertAlign w:val="superscript"/>
          <w:lang w:eastAsia="ro-RO"/>
        </w:rPr>
        <w:t>5</w:t>
      </w:r>
      <w:r>
        <w:rPr>
          <w:rFonts w:ascii="Times New Roman" w:eastAsia="Times New Roman" w:hAnsi="Times New Roman" w:cs="Times New Roman"/>
          <w:sz w:val="28"/>
          <w:szCs w:val="28"/>
          <w:lang w:eastAsia="ro-RO"/>
        </w:rPr>
        <w:t xml:space="preserve">.1.4. colaborarea eficientă cu forțele similare din alte state și cu agențiile europene, inclusiv </w:t>
      </w:r>
      <w:r w:rsidR="00D5070B">
        <w:rPr>
          <w:rFonts w:ascii="Times New Roman" w:eastAsia="Times New Roman" w:hAnsi="Times New Roman" w:cs="Times New Roman"/>
          <w:sz w:val="28"/>
          <w:szCs w:val="28"/>
          <w:lang w:eastAsia="ro-RO"/>
        </w:rPr>
        <w:t>Agenția</w:t>
      </w:r>
      <w:r>
        <w:rPr>
          <w:rFonts w:ascii="Times New Roman" w:eastAsia="Times New Roman" w:hAnsi="Times New Roman" w:cs="Times New Roman"/>
          <w:sz w:val="28"/>
          <w:szCs w:val="28"/>
          <w:lang w:eastAsia="ro-RO"/>
        </w:rPr>
        <w:t>.</w:t>
      </w:r>
    </w:p>
    <w:p w14:paraId="7CA46F11" w14:textId="77777777" w:rsidR="006B6AC8" w:rsidRDefault="0016626C">
      <w:pPr>
        <w:tabs>
          <w:tab w:val="left" w:pos="1134"/>
        </w:tabs>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20</w:t>
      </w:r>
      <w:r>
        <w:rPr>
          <w:rFonts w:ascii="Times New Roman" w:eastAsia="Times New Roman" w:hAnsi="Times New Roman" w:cs="Times New Roman"/>
          <w:sz w:val="28"/>
          <w:szCs w:val="28"/>
          <w:vertAlign w:val="superscript"/>
          <w:lang w:eastAsia="ro-RO"/>
        </w:rPr>
        <w:t>5</w:t>
      </w:r>
      <w:r>
        <w:rPr>
          <w:rFonts w:ascii="Times New Roman" w:eastAsia="Times New Roman" w:hAnsi="Times New Roman" w:cs="Times New Roman"/>
          <w:sz w:val="28"/>
          <w:szCs w:val="28"/>
          <w:lang w:eastAsia="ro-RO"/>
        </w:rPr>
        <w:t>.2. Programele de formare includ instruire teoretică și practică, exerciții comune și schimburi de experiență cu parteneri internaționali.</w:t>
      </w:r>
    </w:p>
    <w:p w14:paraId="40FE7DA3" w14:textId="77777777" w:rsidR="006B6AC8" w:rsidRDefault="0016626C">
      <w:pPr>
        <w:tabs>
          <w:tab w:val="left" w:pos="1134"/>
        </w:tabs>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20</w:t>
      </w:r>
      <w:r>
        <w:rPr>
          <w:rFonts w:ascii="Times New Roman" w:eastAsia="Times New Roman" w:hAnsi="Times New Roman" w:cs="Times New Roman"/>
          <w:sz w:val="28"/>
          <w:szCs w:val="28"/>
          <w:vertAlign w:val="superscript"/>
          <w:lang w:eastAsia="ro-RO"/>
        </w:rPr>
        <w:t>5</w:t>
      </w:r>
      <w:r>
        <w:rPr>
          <w:rFonts w:ascii="Times New Roman" w:eastAsia="Times New Roman" w:hAnsi="Times New Roman" w:cs="Times New Roman"/>
          <w:sz w:val="28"/>
          <w:szCs w:val="28"/>
          <w:lang w:eastAsia="ro-RO"/>
        </w:rPr>
        <w:t xml:space="preserve">.3 </w:t>
      </w:r>
      <w:r>
        <w:rPr>
          <w:rFonts w:ascii="Times New Roman" w:eastAsia="Times New Roman" w:hAnsi="Times New Roman" w:cs="Times New Roman"/>
          <w:sz w:val="28"/>
          <w:szCs w:val="28"/>
          <w:lang w:eastAsia="ro-RO"/>
        </w:rPr>
        <w:t>Personalul care operează în cadrul Sistemului de coordonare a securității frontaliere va beneficia de instruire periodică în domeniul protecției datelor cu caracter personal și al securității cibernetice. ”</w:t>
      </w:r>
    </w:p>
    <w:p w14:paraId="6F25E234" w14:textId="77777777" w:rsidR="006B6AC8" w:rsidRDefault="0016626C">
      <w:pPr>
        <w:tabs>
          <w:tab w:val="left" w:pos="1134"/>
        </w:tabs>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20</w:t>
      </w:r>
      <w:r>
        <w:rPr>
          <w:rFonts w:ascii="Times New Roman" w:eastAsia="Times New Roman" w:hAnsi="Times New Roman" w:cs="Times New Roman"/>
          <w:sz w:val="28"/>
          <w:szCs w:val="28"/>
          <w:vertAlign w:val="superscript"/>
          <w:lang w:eastAsia="ro-RO"/>
        </w:rPr>
        <w:t>5</w:t>
      </w:r>
      <w:r>
        <w:rPr>
          <w:rFonts w:ascii="Times New Roman" w:eastAsia="Times New Roman" w:hAnsi="Times New Roman" w:cs="Times New Roman"/>
          <w:sz w:val="28"/>
          <w:szCs w:val="28"/>
          <w:lang w:eastAsia="ro-RO"/>
        </w:rPr>
        <w:t xml:space="preserve">.4. Personalul este evaluat periodic pentru a </w:t>
      </w:r>
      <w:r>
        <w:rPr>
          <w:rFonts w:ascii="Times New Roman" w:eastAsia="Times New Roman" w:hAnsi="Times New Roman" w:cs="Times New Roman"/>
          <w:sz w:val="28"/>
          <w:szCs w:val="28"/>
          <w:lang w:eastAsia="ro-RO"/>
        </w:rPr>
        <w:t>asigura menținerea și actualizarea competențelor profesionale.”.</w:t>
      </w:r>
    </w:p>
    <w:p w14:paraId="0CB048D0" w14:textId="3F6D827B" w:rsidR="006B6AC8" w:rsidRDefault="0016626C">
      <w:pPr>
        <w:tabs>
          <w:tab w:val="left" w:pos="709"/>
          <w:tab w:val="left" w:pos="851"/>
          <w:tab w:val="left" w:pos="993"/>
        </w:tabs>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 xml:space="preserve">1.8. La pct. 25, textul „Centrul </w:t>
      </w:r>
      <w:r w:rsidR="001815B3">
        <w:rPr>
          <w:rFonts w:ascii="Times New Roman" w:eastAsia="Times New Roman" w:hAnsi="Times New Roman" w:cs="Times New Roman"/>
          <w:sz w:val="28"/>
          <w:szCs w:val="28"/>
          <w:lang w:eastAsia="ro-RO"/>
        </w:rPr>
        <w:t>operațional</w:t>
      </w:r>
      <w:r>
        <w:rPr>
          <w:rFonts w:ascii="Times New Roman" w:eastAsia="Times New Roman" w:hAnsi="Times New Roman" w:cs="Times New Roman"/>
          <w:sz w:val="28"/>
          <w:szCs w:val="28"/>
          <w:lang w:eastAsia="ro-RO"/>
        </w:rPr>
        <w:t xml:space="preserve"> de coordonare întocmește” se substituie cu textul „Centrele de coordonare întocmesc”.</w:t>
      </w:r>
    </w:p>
    <w:p w14:paraId="73BA2D6C" w14:textId="77777777" w:rsidR="000C74BB" w:rsidRDefault="0016626C">
      <w:pPr>
        <w:tabs>
          <w:tab w:val="left" w:pos="567"/>
          <w:tab w:val="left" w:pos="851"/>
          <w:tab w:val="left" w:pos="993"/>
          <w:tab w:val="left" w:pos="1134"/>
        </w:tabs>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 xml:space="preserve">1.9. </w:t>
      </w:r>
      <w:r w:rsidR="000C74BB">
        <w:rPr>
          <w:rFonts w:ascii="Times New Roman" w:eastAsia="Times New Roman" w:hAnsi="Times New Roman" w:cs="Times New Roman"/>
          <w:sz w:val="28"/>
          <w:szCs w:val="28"/>
          <w:lang w:eastAsia="ro-RO"/>
        </w:rPr>
        <w:t xml:space="preserve">La </w:t>
      </w:r>
      <w:r>
        <w:rPr>
          <w:rFonts w:ascii="Times New Roman" w:eastAsia="Times New Roman" w:hAnsi="Times New Roman" w:cs="Times New Roman"/>
          <w:sz w:val="28"/>
          <w:szCs w:val="28"/>
          <w:lang w:eastAsia="ro-RO"/>
        </w:rPr>
        <w:t>Pct. 26</w:t>
      </w:r>
      <w:r w:rsidR="000C74BB">
        <w:rPr>
          <w:rFonts w:ascii="Times New Roman" w:eastAsia="Times New Roman" w:hAnsi="Times New Roman" w:cs="Times New Roman"/>
          <w:sz w:val="28"/>
          <w:szCs w:val="28"/>
          <w:lang w:eastAsia="ro-RO"/>
        </w:rPr>
        <w:t>:</w:t>
      </w:r>
    </w:p>
    <w:p w14:paraId="652212C3" w14:textId="430A0703" w:rsidR="006B6AC8" w:rsidRDefault="000C74BB">
      <w:pPr>
        <w:tabs>
          <w:tab w:val="left" w:pos="567"/>
          <w:tab w:val="left" w:pos="851"/>
          <w:tab w:val="left" w:pos="993"/>
          <w:tab w:val="left" w:pos="1134"/>
        </w:tabs>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1.9.1 subpct. 4) va avea următorul cuprins: ,,4) centrul operațional de coordonare, centrele de coordonare regionale, locale;”</w:t>
      </w:r>
      <w:r w:rsidR="00FD12B6">
        <w:rPr>
          <w:rFonts w:ascii="Times New Roman" w:eastAsia="Times New Roman" w:hAnsi="Times New Roman" w:cs="Times New Roman"/>
          <w:sz w:val="28"/>
          <w:szCs w:val="28"/>
          <w:lang w:eastAsia="ro-RO"/>
        </w:rPr>
        <w:t>;</w:t>
      </w:r>
    </w:p>
    <w:p w14:paraId="703105AE" w14:textId="4B224C72" w:rsidR="00FD12B6" w:rsidRPr="00C35D03" w:rsidRDefault="000C74BB">
      <w:pPr>
        <w:tabs>
          <w:tab w:val="left" w:pos="567"/>
          <w:tab w:val="left" w:pos="851"/>
          <w:tab w:val="left" w:pos="993"/>
          <w:tab w:val="left" w:pos="1134"/>
        </w:tabs>
        <w:spacing w:after="0"/>
        <w:ind w:firstLineChars="235" w:firstLine="658"/>
        <w:jc w:val="both"/>
        <w:rPr>
          <w:rFonts w:ascii="Times New Roman" w:eastAsia="Times New Roman" w:hAnsi="Times New Roman" w:cs="Times New Roman"/>
          <w:sz w:val="28"/>
          <w:szCs w:val="28"/>
          <w:lang w:eastAsia="ro-RO"/>
        </w:rPr>
      </w:pPr>
      <w:r w:rsidRPr="00C35D03">
        <w:rPr>
          <w:rFonts w:ascii="Times New Roman" w:eastAsia="Times New Roman" w:hAnsi="Times New Roman" w:cs="Times New Roman"/>
          <w:sz w:val="28"/>
          <w:szCs w:val="28"/>
          <w:lang w:eastAsia="ro-RO"/>
        </w:rPr>
        <w:t>1.9.2</w:t>
      </w:r>
      <w:r w:rsidR="00FD12B6" w:rsidRPr="00C35D03">
        <w:rPr>
          <w:rFonts w:ascii="Times New Roman" w:eastAsia="Times New Roman" w:hAnsi="Times New Roman" w:cs="Times New Roman"/>
          <w:sz w:val="28"/>
          <w:szCs w:val="28"/>
          <w:lang w:eastAsia="ro-RO"/>
        </w:rPr>
        <w:t xml:space="preserve"> </w:t>
      </w:r>
      <w:r w:rsidRPr="00C35D03">
        <w:rPr>
          <w:rFonts w:ascii="Times New Roman" w:eastAsia="Times New Roman" w:hAnsi="Times New Roman" w:cs="Times New Roman"/>
          <w:sz w:val="28"/>
          <w:szCs w:val="28"/>
          <w:lang w:eastAsia="ro-RO"/>
        </w:rPr>
        <w:t xml:space="preserve">Se </w:t>
      </w:r>
      <w:r w:rsidR="00FD12B6" w:rsidRPr="00C35D03">
        <w:rPr>
          <w:rFonts w:ascii="Times New Roman" w:eastAsia="Times New Roman" w:hAnsi="Times New Roman" w:cs="Times New Roman"/>
          <w:sz w:val="28"/>
          <w:szCs w:val="28"/>
          <w:lang w:eastAsia="ro-RO"/>
        </w:rPr>
        <w:t>com</w:t>
      </w:r>
      <w:r w:rsidRPr="00C35D03">
        <w:rPr>
          <w:rFonts w:ascii="Times New Roman" w:eastAsia="Times New Roman" w:hAnsi="Times New Roman" w:cs="Times New Roman"/>
          <w:sz w:val="28"/>
          <w:szCs w:val="28"/>
          <w:lang w:eastAsia="ro-RO"/>
        </w:rPr>
        <w:t>p</w:t>
      </w:r>
      <w:r w:rsidR="00FD12B6" w:rsidRPr="00C35D03">
        <w:rPr>
          <w:rFonts w:ascii="Times New Roman" w:eastAsia="Times New Roman" w:hAnsi="Times New Roman" w:cs="Times New Roman"/>
          <w:sz w:val="28"/>
          <w:szCs w:val="28"/>
          <w:lang w:eastAsia="ro-RO"/>
        </w:rPr>
        <w:t>l</w:t>
      </w:r>
      <w:r w:rsidRPr="00C35D03">
        <w:rPr>
          <w:rFonts w:ascii="Times New Roman" w:eastAsia="Times New Roman" w:hAnsi="Times New Roman" w:cs="Times New Roman"/>
          <w:sz w:val="28"/>
          <w:szCs w:val="28"/>
          <w:lang w:eastAsia="ro-RO"/>
        </w:rPr>
        <w:t>e</w:t>
      </w:r>
      <w:r w:rsidR="00FD12B6" w:rsidRPr="00C35D03">
        <w:rPr>
          <w:rFonts w:ascii="Times New Roman" w:eastAsia="Times New Roman" w:hAnsi="Times New Roman" w:cs="Times New Roman"/>
          <w:sz w:val="28"/>
          <w:szCs w:val="28"/>
          <w:lang w:eastAsia="ro-RO"/>
        </w:rPr>
        <w:t>tează cu subpun</w:t>
      </w:r>
      <w:r w:rsidRPr="00C35D03">
        <w:rPr>
          <w:rFonts w:ascii="Times New Roman" w:eastAsia="Times New Roman" w:hAnsi="Times New Roman" w:cs="Times New Roman"/>
          <w:sz w:val="28"/>
          <w:szCs w:val="28"/>
          <w:lang w:eastAsia="ro-RO"/>
        </w:rPr>
        <w:t>c</w:t>
      </w:r>
      <w:r w:rsidR="00FD12B6" w:rsidRPr="00C35D03">
        <w:rPr>
          <w:rFonts w:ascii="Times New Roman" w:eastAsia="Times New Roman" w:hAnsi="Times New Roman" w:cs="Times New Roman"/>
          <w:sz w:val="28"/>
          <w:szCs w:val="28"/>
          <w:lang w:eastAsia="ro-RO"/>
        </w:rPr>
        <w:t xml:space="preserve">te noi cu </w:t>
      </w:r>
      <w:r w:rsidR="00E53B52" w:rsidRPr="00C35D03">
        <w:rPr>
          <w:rFonts w:ascii="Times New Roman" w:eastAsia="Times New Roman" w:hAnsi="Times New Roman" w:cs="Times New Roman"/>
          <w:sz w:val="28"/>
          <w:szCs w:val="28"/>
          <w:lang w:eastAsia="ro-RO"/>
        </w:rPr>
        <w:t>următorul</w:t>
      </w:r>
      <w:r w:rsidR="00FD12B6" w:rsidRPr="00C35D03">
        <w:rPr>
          <w:rFonts w:ascii="Times New Roman" w:eastAsia="Times New Roman" w:hAnsi="Times New Roman" w:cs="Times New Roman"/>
          <w:sz w:val="28"/>
          <w:szCs w:val="28"/>
          <w:lang w:eastAsia="ro-RO"/>
        </w:rPr>
        <w:t xml:space="preserve"> cuprins;</w:t>
      </w:r>
    </w:p>
    <w:p w14:paraId="72D2AE22" w14:textId="20201332" w:rsidR="00EE78B3" w:rsidRPr="00C35D03" w:rsidRDefault="00EE78B3">
      <w:pPr>
        <w:tabs>
          <w:tab w:val="left" w:pos="567"/>
          <w:tab w:val="left" w:pos="851"/>
          <w:tab w:val="left" w:pos="993"/>
          <w:tab w:val="left" w:pos="1134"/>
        </w:tabs>
        <w:spacing w:after="0"/>
        <w:ind w:firstLineChars="235" w:firstLine="658"/>
        <w:jc w:val="both"/>
        <w:rPr>
          <w:rFonts w:ascii="Times New Roman" w:eastAsia="Times New Roman" w:hAnsi="Times New Roman" w:cs="Times New Roman"/>
          <w:sz w:val="28"/>
          <w:szCs w:val="28"/>
          <w:lang w:eastAsia="ro-RO"/>
        </w:rPr>
      </w:pPr>
      <w:r w:rsidRPr="00C35D03">
        <w:rPr>
          <w:rFonts w:ascii="Times New Roman" w:eastAsia="Times New Roman" w:hAnsi="Times New Roman" w:cs="Times New Roman"/>
          <w:sz w:val="28"/>
          <w:szCs w:val="28"/>
          <w:lang w:eastAsia="ro-RO"/>
        </w:rPr>
        <w:t>„8) al</w:t>
      </w:r>
      <w:r w:rsidR="000C74BB" w:rsidRPr="00C35D03">
        <w:rPr>
          <w:rFonts w:ascii="Times New Roman" w:eastAsia="Times New Roman" w:hAnsi="Times New Roman" w:cs="Times New Roman"/>
          <w:sz w:val="28"/>
          <w:szCs w:val="28"/>
          <w:lang w:eastAsia="ro-RO"/>
        </w:rPr>
        <w:t>t</w:t>
      </w:r>
      <w:r w:rsidRPr="00C35D03">
        <w:rPr>
          <w:rFonts w:ascii="Times New Roman" w:eastAsia="Times New Roman" w:hAnsi="Times New Roman" w:cs="Times New Roman"/>
          <w:sz w:val="28"/>
          <w:szCs w:val="28"/>
          <w:lang w:eastAsia="ro-RO"/>
        </w:rPr>
        <w:t xml:space="preserve">e organizații europene și </w:t>
      </w:r>
      <w:r w:rsidR="00E53B52" w:rsidRPr="00C35D03">
        <w:rPr>
          <w:rFonts w:ascii="Times New Roman" w:eastAsia="Times New Roman" w:hAnsi="Times New Roman" w:cs="Times New Roman"/>
          <w:sz w:val="28"/>
          <w:szCs w:val="28"/>
          <w:lang w:eastAsia="ro-RO"/>
        </w:rPr>
        <w:t>internaționale</w:t>
      </w:r>
      <w:r w:rsidRPr="00C35D03">
        <w:rPr>
          <w:rFonts w:ascii="Times New Roman" w:eastAsia="Times New Roman" w:hAnsi="Times New Roman" w:cs="Times New Roman"/>
          <w:sz w:val="28"/>
          <w:szCs w:val="28"/>
          <w:lang w:eastAsia="ro-RO"/>
        </w:rPr>
        <w:t xml:space="preserve"> relevante;</w:t>
      </w:r>
    </w:p>
    <w:p w14:paraId="618F42D5" w14:textId="7476F3A2" w:rsidR="00EE78B3" w:rsidRDefault="00EE78B3">
      <w:pPr>
        <w:tabs>
          <w:tab w:val="left" w:pos="567"/>
          <w:tab w:val="left" w:pos="851"/>
          <w:tab w:val="left" w:pos="993"/>
          <w:tab w:val="left" w:pos="1134"/>
        </w:tabs>
        <w:spacing w:after="0"/>
        <w:ind w:firstLineChars="235" w:firstLine="658"/>
        <w:jc w:val="both"/>
        <w:rPr>
          <w:rFonts w:ascii="Times New Roman" w:eastAsia="Times New Roman" w:hAnsi="Times New Roman" w:cs="Times New Roman"/>
          <w:strike/>
          <w:sz w:val="28"/>
          <w:szCs w:val="28"/>
          <w:lang w:eastAsia="ro-RO"/>
        </w:rPr>
      </w:pPr>
      <w:r w:rsidRPr="00C35D03">
        <w:rPr>
          <w:rFonts w:ascii="Times New Roman" w:eastAsia="Times New Roman" w:hAnsi="Times New Roman" w:cs="Times New Roman"/>
          <w:sz w:val="28"/>
          <w:szCs w:val="28"/>
          <w:lang w:eastAsia="ro-RO"/>
        </w:rPr>
        <w:t>9) alte surse</w:t>
      </w:r>
      <w:r w:rsidR="00574489">
        <w:rPr>
          <w:rFonts w:ascii="Times New Roman" w:eastAsia="Times New Roman" w:hAnsi="Times New Roman" w:cs="Times New Roman"/>
          <w:sz w:val="28"/>
          <w:szCs w:val="28"/>
          <w:lang w:eastAsia="ro-RO"/>
        </w:rPr>
        <w:t>.</w:t>
      </w:r>
      <w:r w:rsidRPr="00C35D03">
        <w:rPr>
          <w:rFonts w:ascii="Times New Roman" w:eastAsia="Times New Roman" w:hAnsi="Times New Roman" w:cs="Times New Roman"/>
          <w:sz w:val="28"/>
          <w:szCs w:val="28"/>
          <w:lang w:eastAsia="ro-RO"/>
        </w:rPr>
        <w:t>”</w:t>
      </w:r>
      <w:r w:rsidR="00C35D03" w:rsidRPr="00C35D03">
        <w:rPr>
          <w:rFonts w:ascii="Times New Roman" w:eastAsia="Times New Roman" w:hAnsi="Times New Roman" w:cs="Times New Roman"/>
          <w:sz w:val="28"/>
          <w:szCs w:val="28"/>
          <w:lang w:eastAsia="ro-RO"/>
        </w:rPr>
        <w:t>.</w:t>
      </w:r>
      <w:r w:rsidR="005D411C">
        <w:rPr>
          <w:rFonts w:ascii="Times New Roman" w:eastAsia="Times New Roman" w:hAnsi="Times New Roman" w:cs="Times New Roman"/>
          <w:sz w:val="28"/>
          <w:szCs w:val="28"/>
          <w:lang w:eastAsia="ro-RO"/>
        </w:rPr>
        <w:t xml:space="preserve"> </w:t>
      </w:r>
    </w:p>
    <w:p w14:paraId="49C93D09" w14:textId="77777777" w:rsidR="006B6AC8" w:rsidRDefault="0016626C">
      <w:pPr>
        <w:tabs>
          <w:tab w:val="left" w:pos="709"/>
          <w:tab w:val="left" w:pos="1134"/>
        </w:tabs>
        <w:spacing w:after="0"/>
        <w:ind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bCs/>
          <w:sz w:val="28"/>
          <w:szCs w:val="28"/>
          <w:lang w:eastAsia="ro-RO"/>
        </w:rPr>
        <w:lastRenderedPageBreak/>
        <w:t>1.10.</w:t>
      </w:r>
      <w:r>
        <w:rPr>
          <w:rFonts w:ascii="Times New Roman" w:eastAsia="Times New Roman" w:hAnsi="Times New Roman" w:cs="Times New Roman"/>
          <w:b/>
          <w:sz w:val="28"/>
          <w:szCs w:val="28"/>
          <w:lang w:eastAsia="ro-RO"/>
        </w:rPr>
        <w:t xml:space="preserve"> </w:t>
      </w:r>
      <w:r>
        <w:rPr>
          <w:rFonts w:ascii="Times New Roman" w:eastAsia="Times New Roman" w:hAnsi="Times New Roman" w:cs="Times New Roman"/>
          <w:sz w:val="28"/>
          <w:szCs w:val="28"/>
          <w:lang w:eastAsia="ro-RO"/>
        </w:rPr>
        <w:t>Pct. 29</w:t>
      </w:r>
      <w:r>
        <w:rPr>
          <w:rFonts w:ascii="Times New Roman" w:eastAsia="Times New Roman" w:hAnsi="Times New Roman" w:cs="Times New Roman"/>
          <w:b/>
          <w:sz w:val="28"/>
          <w:szCs w:val="28"/>
          <w:lang w:eastAsia="ro-RO"/>
        </w:rPr>
        <w:t xml:space="preserve"> </w:t>
      </w:r>
      <w:r>
        <w:rPr>
          <w:rFonts w:ascii="Times New Roman" w:eastAsia="Times New Roman" w:hAnsi="Times New Roman" w:cs="Times New Roman"/>
          <w:sz w:val="28"/>
          <w:szCs w:val="28"/>
          <w:lang w:eastAsia="ro-RO"/>
        </w:rPr>
        <w:t xml:space="preserve">va avea următorul </w:t>
      </w:r>
      <w:r>
        <w:rPr>
          <w:rFonts w:ascii="Times New Roman" w:eastAsia="Times New Roman" w:hAnsi="Times New Roman" w:cs="Times New Roman"/>
          <w:sz w:val="28"/>
          <w:szCs w:val="28"/>
          <w:lang w:eastAsia="ro-RO"/>
        </w:rPr>
        <w:t>cuprins:</w:t>
      </w:r>
    </w:p>
    <w:p w14:paraId="31655C0D" w14:textId="77777777" w:rsidR="006B6AC8" w:rsidRDefault="0016626C">
      <w:pPr>
        <w:pStyle w:val="ab"/>
        <w:spacing w:after="0"/>
        <w:ind w:left="0" w:firstLineChars="235" w:firstLine="658"/>
        <w:jc w:val="both"/>
        <w:rPr>
          <w:rFonts w:ascii="Times New Roman" w:eastAsia="Times New Roman" w:hAnsi="Times New Roman" w:cs="Times New Roman"/>
          <w:sz w:val="28"/>
          <w:szCs w:val="28"/>
          <w:lang w:eastAsia="ro-RO"/>
        </w:rPr>
      </w:pPr>
      <w:r>
        <w:rPr>
          <w:rFonts w:ascii="Times New Roman" w:eastAsia="Times New Roman" w:hAnsi="Times New Roman" w:cs="Times New Roman"/>
          <w:b/>
          <w:sz w:val="28"/>
          <w:szCs w:val="28"/>
          <w:lang w:eastAsia="ro-RO"/>
        </w:rPr>
        <w:t>„29.</w:t>
      </w:r>
      <w:r>
        <w:rPr>
          <w:rFonts w:ascii="Times New Roman" w:eastAsia="Times New Roman" w:hAnsi="Times New Roman" w:cs="Times New Roman"/>
          <w:sz w:val="28"/>
          <w:szCs w:val="28"/>
          <w:lang w:eastAsia="ro-RO"/>
        </w:rPr>
        <w:t xml:space="preserve"> În funcție de starea identificată pe baza elementelor de analiză stabilite, conducerea subdiviziunii atribuie fiecărui incident din stratul de evenimente al tabloului situațional național un nivel de impact al gravității acestuia. Nivelurile </w:t>
      </w:r>
      <w:r>
        <w:rPr>
          <w:rFonts w:ascii="Times New Roman" w:eastAsia="Times New Roman" w:hAnsi="Times New Roman" w:cs="Times New Roman"/>
          <w:sz w:val="28"/>
          <w:szCs w:val="28"/>
          <w:lang w:eastAsia="ro-RO"/>
        </w:rPr>
        <w:t>de impact se clasifică, gradual, în impact „redus”, „mediu”, „ridicat” sau „critic”. Direcția management operațional transmite clasificarea evenimentelor la centrul operațional de coordonare, centrele regionale și locale de coordonare ale Poliției de Front</w:t>
      </w:r>
      <w:r>
        <w:rPr>
          <w:rFonts w:ascii="Times New Roman" w:eastAsia="Times New Roman" w:hAnsi="Times New Roman" w:cs="Times New Roman"/>
          <w:sz w:val="28"/>
          <w:szCs w:val="28"/>
          <w:lang w:eastAsia="ro-RO"/>
        </w:rPr>
        <w:t>ieră.”.</w:t>
      </w:r>
    </w:p>
    <w:p w14:paraId="46EE12E3" w14:textId="77777777" w:rsidR="006B6AC8" w:rsidRDefault="0016626C">
      <w:pPr>
        <w:spacing w:after="0"/>
        <w:ind w:firstLineChars="235" w:firstLine="658"/>
        <w:jc w:val="both"/>
        <w:rPr>
          <w:rFonts w:ascii="Times New Roman" w:eastAsia="Times New Roman" w:hAnsi="Times New Roman" w:cs="Times New Roman"/>
          <w:sz w:val="28"/>
          <w:szCs w:val="28"/>
          <w:lang w:eastAsia="ro-RO"/>
        </w:rPr>
      </w:pPr>
      <w:r>
        <w:rPr>
          <w:rFonts w:ascii="Times New Roman" w:hAnsi="Times New Roman" w:cs="Times New Roman"/>
          <w:bCs/>
          <w:sz w:val="28"/>
          <w:szCs w:val="28"/>
          <w:lang w:eastAsia="ro-RO"/>
        </w:rPr>
        <w:t>1.11.</w:t>
      </w:r>
      <w:r>
        <w:rPr>
          <w:rFonts w:ascii="Times New Roman" w:hAnsi="Times New Roman" w:cs="Times New Roman"/>
          <w:b/>
          <w:sz w:val="28"/>
          <w:szCs w:val="28"/>
          <w:lang w:eastAsia="ro-RO"/>
        </w:rPr>
        <w:t xml:space="preserve"> </w:t>
      </w:r>
      <w:r>
        <w:rPr>
          <w:rFonts w:ascii="Times New Roman" w:eastAsia="Times New Roman" w:hAnsi="Times New Roman" w:cs="Times New Roman"/>
          <w:sz w:val="28"/>
          <w:szCs w:val="28"/>
          <w:lang w:eastAsia="ro-RO"/>
        </w:rPr>
        <w:t>După pct. 33, se completează cu pct. 33</w:t>
      </w:r>
      <w:r>
        <w:rPr>
          <w:rFonts w:ascii="Times New Roman" w:eastAsia="Times New Roman" w:hAnsi="Times New Roman" w:cs="Times New Roman"/>
          <w:sz w:val="28"/>
          <w:szCs w:val="28"/>
          <w:vertAlign w:val="superscript"/>
          <w:lang w:eastAsia="ro-RO"/>
        </w:rPr>
        <w:t>1</w:t>
      </w:r>
      <w:r>
        <w:rPr>
          <w:rFonts w:ascii="Times New Roman" w:eastAsia="Times New Roman" w:hAnsi="Times New Roman" w:cs="Times New Roman"/>
          <w:sz w:val="28"/>
          <w:szCs w:val="28"/>
          <w:lang w:eastAsia="ro-RO"/>
        </w:rPr>
        <w:t>-33</w:t>
      </w:r>
      <w:r>
        <w:rPr>
          <w:rFonts w:ascii="Times New Roman" w:eastAsia="Times New Roman" w:hAnsi="Times New Roman" w:cs="Times New Roman"/>
          <w:sz w:val="28"/>
          <w:szCs w:val="28"/>
          <w:vertAlign w:val="superscript"/>
          <w:lang w:eastAsia="ro-RO"/>
        </w:rPr>
        <w:t>7</w:t>
      </w:r>
      <w:r>
        <w:rPr>
          <w:rFonts w:ascii="Times New Roman" w:eastAsia="Times New Roman" w:hAnsi="Times New Roman" w:cs="Times New Roman"/>
          <w:sz w:val="28"/>
          <w:szCs w:val="28"/>
          <w:lang w:eastAsia="ro-RO"/>
        </w:rPr>
        <w:t>, cu următorul cuprins:</w:t>
      </w:r>
    </w:p>
    <w:p w14:paraId="36576934" w14:textId="77777777" w:rsidR="006B6AC8" w:rsidRDefault="0016626C">
      <w:pPr>
        <w:spacing w:after="0"/>
        <w:ind w:firstLineChars="235" w:firstLine="658"/>
        <w:jc w:val="both"/>
        <w:rPr>
          <w:rFonts w:ascii="Times New Roman" w:eastAsia="Times New Roman" w:hAnsi="Times New Roman" w:cs="Times New Roman"/>
          <w:sz w:val="28"/>
          <w:szCs w:val="24"/>
          <w:lang w:eastAsia="ro-RO"/>
        </w:rPr>
      </w:pPr>
      <w:r>
        <w:rPr>
          <w:rFonts w:ascii="Times New Roman" w:eastAsia="Times New Roman" w:hAnsi="Times New Roman" w:cs="Times New Roman"/>
          <w:b/>
          <w:bCs/>
          <w:sz w:val="28"/>
          <w:szCs w:val="24"/>
          <w:lang w:eastAsia="ro-RO"/>
        </w:rPr>
        <w:t>,,33</w:t>
      </w:r>
      <w:r>
        <w:rPr>
          <w:rFonts w:ascii="Times New Roman" w:eastAsia="Times New Roman" w:hAnsi="Times New Roman" w:cs="Times New Roman"/>
          <w:b/>
          <w:bCs/>
          <w:sz w:val="28"/>
          <w:szCs w:val="24"/>
          <w:vertAlign w:val="superscript"/>
          <w:lang w:eastAsia="ro-RO"/>
        </w:rPr>
        <w:t>1</w:t>
      </w:r>
      <w:r>
        <w:rPr>
          <w:rFonts w:ascii="Times New Roman" w:eastAsia="Times New Roman" w:hAnsi="Times New Roman" w:cs="Times New Roman"/>
          <w:b/>
          <w:bCs/>
          <w:sz w:val="28"/>
          <w:szCs w:val="24"/>
          <w:lang w:eastAsia="ro-RO"/>
        </w:rPr>
        <w:t>.</w:t>
      </w:r>
      <w:r>
        <w:rPr>
          <w:rFonts w:ascii="Times New Roman" w:eastAsia="Times New Roman" w:hAnsi="Times New Roman" w:cs="Times New Roman"/>
          <w:sz w:val="28"/>
          <w:szCs w:val="24"/>
          <w:lang w:eastAsia="ro-RO"/>
        </w:rPr>
        <w:t xml:space="preserve"> Inspectoratul General al Poliției de Frontieră este responsabil pentru implementarea tabloului situațional național, asigurând colectarea, evaluarea și difuzarea infor</w:t>
      </w:r>
      <w:r>
        <w:rPr>
          <w:rFonts w:ascii="Times New Roman" w:eastAsia="Times New Roman" w:hAnsi="Times New Roman" w:cs="Times New Roman"/>
          <w:sz w:val="28"/>
          <w:szCs w:val="24"/>
          <w:lang w:eastAsia="ro-RO"/>
        </w:rPr>
        <w:t>mațiilor relevante pentru securitatea frontalieră.</w:t>
      </w:r>
    </w:p>
    <w:p w14:paraId="526BC874" w14:textId="77777777" w:rsidR="006B6AC8" w:rsidRDefault="0016626C">
      <w:pPr>
        <w:spacing w:after="0"/>
        <w:ind w:firstLineChars="235" w:firstLine="658"/>
        <w:jc w:val="both"/>
        <w:rPr>
          <w:rFonts w:ascii="Times New Roman" w:eastAsia="Times New Roman" w:hAnsi="Times New Roman" w:cs="Times New Roman"/>
          <w:sz w:val="28"/>
          <w:szCs w:val="24"/>
          <w:lang w:eastAsia="ro-RO"/>
        </w:rPr>
      </w:pPr>
      <w:r>
        <w:rPr>
          <w:rFonts w:ascii="Times New Roman" w:eastAsia="Times New Roman" w:hAnsi="Times New Roman" w:cs="Times New Roman"/>
          <w:b/>
          <w:bCs/>
          <w:sz w:val="28"/>
          <w:szCs w:val="24"/>
          <w:lang w:eastAsia="ro-RO"/>
        </w:rPr>
        <w:t>33</w:t>
      </w:r>
      <w:r>
        <w:rPr>
          <w:rFonts w:ascii="Times New Roman" w:eastAsia="Times New Roman" w:hAnsi="Times New Roman" w:cs="Times New Roman"/>
          <w:b/>
          <w:bCs/>
          <w:sz w:val="28"/>
          <w:szCs w:val="24"/>
          <w:vertAlign w:val="superscript"/>
          <w:lang w:eastAsia="ro-RO"/>
        </w:rPr>
        <w:t>2</w:t>
      </w:r>
      <w:r>
        <w:rPr>
          <w:rFonts w:ascii="Times New Roman" w:eastAsia="Times New Roman" w:hAnsi="Times New Roman" w:cs="Times New Roman"/>
          <w:b/>
          <w:bCs/>
          <w:sz w:val="28"/>
          <w:szCs w:val="24"/>
          <w:lang w:eastAsia="ro-RO"/>
        </w:rPr>
        <w:t>.</w:t>
      </w:r>
      <w:r>
        <w:rPr>
          <w:rFonts w:ascii="Times New Roman" w:eastAsia="Times New Roman" w:hAnsi="Times New Roman" w:cs="Times New Roman"/>
          <w:sz w:val="28"/>
          <w:szCs w:val="24"/>
          <w:lang w:eastAsia="ro-RO"/>
        </w:rPr>
        <w:t xml:space="preserve"> Autoritățile partenere naționale sunt obligate să furnizeze datele necesare actualizării tabloului situațional național în timp util, dar nu mai târziu de 3 ore din momentul producerii evenimentului l</w:t>
      </w:r>
      <w:r>
        <w:rPr>
          <w:rFonts w:ascii="Times New Roman" w:eastAsia="Times New Roman" w:hAnsi="Times New Roman" w:cs="Times New Roman"/>
          <w:sz w:val="28"/>
          <w:szCs w:val="24"/>
          <w:lang w:eastAsia="ro-RO"/>
        </w:rPr>
        <w:t>a frontieră.</w:t>
      </w:r>
    </w:p>
    <w:p w14:paraId="0BF5FECF" w14:textId="7E76729E" w:rsidR="006B6AC8" w:rsidRDefault="0016626C">
      <w:pPr>
        <w:spacing w:after="0"/>
        <w:ind w:firstLineChars="235" w:firstLine="658"/>
        <w:jc w:val="both"/>
        <w:rPr>
          <w:rFonts w:ascii="Times New Roman" w:eastAsia="Times New Roman" w:hAnsi="Times New Roman" w:cs="Times New Roman"/>
          <w:sz w:val="28"/>
          <w:szCs w:val="24"/>
          <w:lang w:eastAsia="ro-RO"/>
        </w:rPr>
      </w:pPr>
      <w:r>
        <w:rPr>
          <w:rFonts w:ascii="Times New Roman" w:eastAsia="Times New Roman" w:hAnsi="Times New Roman" w:cs="Times New Roman"/>
          <w:b/>
          <w:bCs/>
          <w:sz w:val="28"/>
          <w:szCs w:val="24"/>
          <w:lang w:eastAsia="ro-RO"/>
        </w:rPr>
        <w:t>33</w:t>
      </w:r>
      <w:r>
        <w:rPr>
          <w:rFonts w:ascii="Times New Roman" w:eastAsia="Times New Roman" w:hAnsi="Times New Roman" w:cs="Times New Roman"/>
          <w:b/>
          <w:bCs/>
          <w:sz w:val="28"/>
          <w:szCs w:val="24"/>
          <w:vertAlign w:val="superscript"/>
          <w:lang w:eastAsia="ro-RO"/>
        </w:rPr>
        <w:t>3</w:t>
      </w:r>
      <w:r>
        <w:rPr>
          <w:rFonts w:ascii="Times New Roman" w:eastAsia="Times New Roman" w:hAnsi="Times New Roman" w:cs="Times New Roman"/>
          <w:b/>
          <w:bCs/>
          <w:sz w:val="28"/>
          <w:szCs w:val="24"/>
          <w:lang w:eastAsia="ro-RO"/>
        </w:rPr>
        <w:t>.</w:t>
      </w:r>
      <w:r>
        <w:rPr>
          <w:rFonts w:ascii="Times New Roman" w:eastAsia="Times New Roman" w:hAnsi="Times New Roman" w:cs="Times New Roman"/>
          <w:sz w:val="28"/>
          <w:szCs w:val="24"/>
          <w:lang w:eastAsia="ro-RO"/>
        </w:rPr>
        <w:t xml:space="preserve"> Schimbul de informații cu </w:t>
      </w:r>
      <w:r w:rsidR="00D5070B">
        <w:rPr>
          <w:rFonts w:ascii="Times New Roman" w:eastAsia="Times New Roman" w:hAnsi="Times New Roman" w:cs="Times New Roman"/>
          <w:sz w:val="28"/>
          <w:szCs w:val="24"/>
          <w:lang w:eastAsia="ro-RO"/>
        </w:rPr>
        <w:t>Agenția</w:t>
      </w:r>
      <w:r>
        <w:rPr>
          <w:rFonts w:ascii="Times New Roman" w:eastAsia="Times New Roman" w:hAnsi="Times New Roman" w:cs="Times New Roman"/>
          <w:sz w:val="28"/>
          <w:szCs w:val="24"/>
          <w:lang w:eastAsia="ro-RO"/>
        </w:rPr>
        <w:t xml:space="preserve"> în scopurile EUROSUR se realizează în baza </w:t>
      </w:r>
      <w:r w:rsidRPr="00601D65">
        <w:rPr>
          <w:rFonts w:ascii="Times New Roman" w:eastAsia="Times New Roman" w:hAnsi="Times New Roman" w:cs="Times New Roman"/>
          <w:sz w:val="28"/>
          <w:szCs w:val="24"/>
          <w:lang w:eastAsia="ro-RO"/>
        </w:rPr>
        <w:t>Angajament</w:t>
      </w:r>
      <w:r w:rsidR="00601D65" w:rsidRPr="00601D65">
        <w:rPr>
          <w:rFonts w:ascii="Times New Roman" w:eastAsia="Times New Roman" w:hAnsi="Times New Roman" w:cs="Times New Roman"/>
          <w:sz w:val="28"/>
          <w:szCs w:val="24"/>
          <w:lang w:eastAsia="ro-RO"/>
        </w:rPr>
        <w:t>ului</w:t>
      </w:r>
      <w:r w:rsidRPr="00601D65">
        <w:rPr>
          <w:rFonts w:ascii="Times New Roman" w:eastAsia="Times New Roman" w:hAnsi="Times New Roman" w:cs="Times New Roman"/>
          <w:sz w:val="28"/>
          <w:szCs w:val="24"/>
          <w:lang w:eastAsia="ro-RO"/>
        </w:rPr>
        <w:t xml:space="preserve"> d</w:t>
      </w:r>
      <w:r>
        <w:rPr>
          <w:rFonts w:ascii="Times New Roman" w:eastAsia="Times New Roman" w:hAnsi="Times New Roman" w:cs="Times New Roman"/>
          <w:sz w:val="28"/>
          <w:szCs w:val="24"/>
          <w:lang w:eastAsia="ro-RO"/>
        </w:rPr>
        <w:t>e lucru, aprobate în acest sens pentru a elabora, după caz și, tabloul situațional specific.</w:t>
      </w:r>
      <w:r w:rsidR="000763E3">
        <w:rPr>
          <w:rFonts w:ascii="Times New Roman" w:eastAsia="Times New Roman" w:hAnsi="Times New Roman" w:cs="Times New Roman"/>
          <w:sz w:val="28"/>
          <w:szCs w:val="24"/>
          <w:lang w:eastAsia="ro-RO"/>
        </w:rPr>
        <w:t xml:space="preserve"> </w:t>
      </w:r>
      <w:r w:rsidR="000763E3" w:rsidRPr="00C35D03">
        <w:rPr>
          <w:rFonts w:ascii="Times New Roman" w:eastAsia="Times New Roman" w:hAnsi="Times New Roman" w:cs="Times New Roman"/>
          <w:sz w:val="28"/>
          <w:szCs w:val="24"/>
          <w:lang w:eastAsia="ro-RO"/>
        </w:rPr>
        <w:t xml:space="preserve">Pentru a sprijini anumite activități operative specifice la frontiera, IGPF în comun cu </w:t>
      </w:r>
      <w:r w:rsidR="00D5070B">
        <w:rPr>
          <w:rFonts w:ascii="Times New Roman" w:eastAsia="Times New Roman" w:hAnsi="Times New Roman" w:cs="Times New Roman"/>
          <w:sz w:val="28"/>
          <w:szCs w:val="24"/>
          <w:lang w:eastAsia="ro-RO"/>
        </w:rPr>
        <w:t>Agenția</w:t>
      </w:r>
      <w:r w:rsidR="000763E3" w:rsidRPr="00C35D03">
        <w:rPr>
          <w:rFonts w:ascii="Times New Roman" w:eastAsia="Times New Roman" w:hAnsi="Times New Roman" w:cs="Times New Roman"/>
          <w:sz w:val="28"/>
          <w:szCs w:val="24"/>
          <w:lang w:eastAsia="ro-RO"/>
        </w:rPr>
        <w:t xml:space="preserve"> pot să alcătuiască și să întrețină tablouri situaționale specifice, constituite dintr-un subset de informații provenite din tabloul situaționale naționale și din tabloul situațional european.</w:t>
      </w:r>
      <w:r w:rsidR="000763E3">
        <w:rPr>
          <w:rFonts w:ascii="Times New Roman" w:eastAsia="Times New Roman" w:hAnsi="Times New Roman" w:cs="Times New Roman"/>
          <w:sz w:val="28"/>
          <w:szCs w:val="24"/>
          <w:lang w:eastAsia="ro-RO"/>
        </w:rPr>
        <w:t xml:space="preserve"> </w:t>
      </w:r>
    </w:p>
    <w:p w14:paraId="773CF78E" w14:textId="77777777" w:rsidR="006B6AC8" w:rsidRDefault="0016626C">
      <w:pPr>
        <w:spacing w:after="0"/>
        <w:ind w:firstLineChars="235" w:firstLine="658"/>
        <w:jc w:val="both"/>
        <w:rPr>
          <w:rFonts w:ascii="Times New Roman" w:eastAsia="Times New Roman" w:hAnsi="Times New Roman" w:cs="Times New Roman"/>
          <w:sz w:val="28"/>
          <w:szCs w:val="24"/>
          <w:lang w:eastAsia="ro-RO"/>
        </w:rPr>
      </w:pPr>
      <w:r>
        <w:rPr>
          <w:rFonts w:ascii="Times New Roman" w:eastAsia="Times New Roman" w:hAnsi="Times New Roman" w:cs="Times New Roman"/>
          <w:b/>
          <w:bCs/>
          <w:sz w:val="28"/>
          <w:szCs w:val="24"/>
          <w:lang w:eastAsia="ro-RO"/>
        </w:rPr>
        <w:t>33</w:t>
      </w:r>
      <w:r>
        <w:rPr>
          <w:rFonts w:ascii="Times New Roman" w:eastAsia="Times New Roman" w:hAnsi="Times New Roman" w:cs="Times New Roman"/>
          <w:b/>
          <w:bCs/>
          <w:sz w:val="28"/>
          <w:szCs w:val="24"/>
          <w:vertAlign w:val="superscript"/>
          <w:lang w:eastAsia="ro-RO"/>
        </w:rPr>
        <w:t>4</w:t>
      </w:r>
      <w:r>
        <w:rPr>
          <w:rFonts w:ascii="Times New Roman" w:eastAsia="Times New Roman" w:hAnsi="Times New Roman" w:cs="Times New Roman"/>
          <w:b/>
          <w:bCs/>
          <w:sz w:val="28"/>
          <w:szCs w:val="24"/>
          <w:lang w:eastAsia="ro-RO"/>
        </w:rPr>
        <w:t>.</w:t>
      </w:r>
      <w:r>
        <w:rPr>
          <w:rFonts w:ascii="Times New Roman" w:eastAsia="Times New Roman" w:hAnsi="Times New Roman" w:cs="Times New Roman"/>
          <w:sz w:val="28"/>
          <w:szCs w:val="24"/>
          <w:lang w:eastAsia="ro-RO"/>
        </w:rPr>
        <w:t xml:space="preserve"> Guvernul Republicii Moldova va implementa sisteme tehnice și de securitate cibernetică pentru a asigura interoperabilitatea cu EUROSUR și schimbul de informații în timp real.</w:t>
      </w:r>
    </w:p>
    <w:p w14:paraId="78F1F0CD" w14:textId="39EC6043" w:rsidR="006B6AC8" w:rsidRDefault="0016626C">
      <w:pPr>
        <w:spacing w:after="0"/>
        <w:ind w:firstLineChars="235" w:firstLine="658"/>
        <w:jc w:val="both"/>
        <w:rPr>
          <w:rFonts w:ascii="Times New Roman" w:eastAsia="Times New Roman" w:hAnsi="Times New Roman" w:cs="Times New Roman"/>
          <w:sz w:val="28"/>
          <w:szCs w:val="24"/>
          <w:lang w:eastAsia="ro-RO"/>
        </w:rPr>
      </w:pPr>
      <w:r>
        <w:rPr>
          <w:rFonts w:ascii="Times New Roman" w:eastAsia="Times New Roman" w:hAnsi="Times New Roman" w:cs="Times New Roman"/>
          <w:b/>
          <w:bCs/>
          <w:sz w:val="28"/>
          <w:szCs w:val="24"/>
          <w:lang w:eastAsia="ro-RO"/>
        </w:rPr>
        <w:t>33</w:t>
      </w:r>
      <w:r>
        <w:rPr>
          <w:rFonts w:ascii="Times New Roman" w:eastAsia="Times New Roman" w:hAnsi="Times New Roman" w:cs="Times New Roman"/>
          <w:b/>
          <w:bCs/>
          <w:sz w:val="28"/>
          <w:szCs w:val="24"/>
          <w:vertAlign w:val="superscript"/>
          <w:lang w:eastAsia="ro-RO"/>
        </w:rPr>
        <w:t>5</w:t>
      </w:r>
      <w:r>
        <w:rPr>
          <w:rFonts w:ascii="Times New Roman" w:eastAsia="Times New Roman" w:hAnsi="Times New Roman" w:cs="Times New Roman"/>
          <w:b/>
          <w:bCs/>
          <w:sz w:val="28"/>
          <w:szCs w:val="24"/>
          <w:lang w:eastAsia="ro-RO"/>
        </w:rPr>
        <w:t>.</w:t>
      </w:r>
      <w:r>
        <w:rPr>
          <w:rFonts w:ascii="Times New Roman" w:eastAsia="Times New Roman" w:hAnsi="Times New Roman" w:cs="Times New Roman"/>
          <w:sz w:val="28"/>
          <w:szCs w:val="24"/>
          <w:lang w:eastAsia="ro-RO"/>
        </w:rPr>
        <w:t xml:space="preserve"> Inspectoratul General al Poliției de Frontieră poate solicita asistență din partea </w:t>
      </w:r>
      <w:r w:rsidR="00D5070B">
        <w:rPr>
          <w:rFonts w:ascii="Times New Roman" w:eastAsia="Times New Roman" w:hAnsi="Times New Roman" w:cs="Times New Roman"/>
          <w:sz w:val="28"/>
          <w:szCs w:val="24"/>
          <w:lang w:eastAsia="ro-RO"/>
        </w:rPr>
        <w:t>Agenției</w:t>
      </w:r>
      <w:r>
        <w:rPr>
          <w:rFonts w:ascii="Times New Roman" w:eastAsia="Times New Roman" w:hAnsi="Times New Roman" w:cs="Times New Roman"/>
          <w:sz w:val="28"/>
          <w:szCs w:val="24"/>
          <w:lang w:eastAsia="ro-RO"/>
        </w:rPr>
        <w:t xml:space="preserve"> în caz de criză majoră la frontieră, utilizând mecanismele prevăzute de EUROSUR.</w:t>
      </w:r>
    </w:p>
    <w:p w14:paraId="74AFF02A" w14:textId="77777777" w:rsidR="006B6AC8" w:rsidRDefault="0016626C">
      <w:pPr>
        <w:spacing w:after="0"/>
        <w:ind w:firstLineChars="235" w:firstLine="658"/>
        <w:jc w:val="both"/>
        <w:rPr>
          <w:rFonts w:ascii="Times New Roman" w:eastAsia="Times New Roman" w:hAnsi="Times New Roman" w:cs="Times New Roman"/>
          <w:sz w:val="28"/>
          <w:szCs w:val="24"/>
          <w:lang w:eastAsia="ro-RO"/>
        </w:rPr>
      </w:pPr>
      <w:r>
        <w:rPr>
          <w:rFonts w:ascii="Times New Roman" w:eastAsia="Times New Roman" w:hAnsi="Times New Roman" w:cs="Times New Roman"/>
          <w:b/>
          <w:bCs/>
          <w:sz w:val="28"/>
          <w:szCs w:val="24"/>
          <w:lang w:eastAsia="ro-RO"/>
        </w:rPr>
        <w:t>33</w:t>
      </w:r>
      <w:r>
        <w:rPr>
          <w:rFonts w:ascii="Times New Roman" w:eastAsia="Times New Roman" w:hAnsi="Times New Roman" w:cs="Times New Roman"/>
          <w:b/>
          <w:bCs/>
          <w:sz w:val="28"/>
          <w:szCs w:val="24"/>
          <w:vertAlign w:val="superscript"/>
          <w:lang w:eastAsia="ro-RO"/>
        </w:rPr>
        <w:t>6</w:t>
      </w:r>
      <w:r>
        <w:rPr>
          <w:rFonts w:ascii="Times New Roman" w:eastAsia="Times New Roman" w:hAnsi="Times New Roman" w:cs="Times New Roman"/>
          <w:b/>
          <w:bCs/>
          <w:sz w:val="28"/>
          <w:szCs w:val="24"/>
          <w:lang w:eastAsia="ro-RO"/>
        </w:rPr>
        <w:t xml:space="preserve">. </w:t>
      </w:r>
      <w:r>
        <w:rPr>
          <w:rFonts w:ascii="Times New Roman" w:eastAsia="Times New Roman" w:hAnsi="Times New Roman" w:cs="Times New Roman"/>
          <w:sz w:val="28"/>
          <w:szCs w:val="24"/>
          <w:lang w:eastAsia="ro-RO"/>
        </w:rPr>
        <w:t>Formarea și instruirea personalului implicat în gestionarea tabloului situați</w:t>
      </w:r>
      <w:r>
        <w:rPr>
          <w:rFonts w:ascii="Times New Roman" w:eastAsia="Times New Roman" w:hAnsi="Times New Roman" w:cs="Times New Roman"/>
          <w:sz w:val="28"/>
          <w:szCs w:val="24"/>
          <w:lang w:eastAsia="ro-RO"/>
        </w:rPr>
        <w:t>onal are loc după cum urmează:</w:t>
      </w:r>
    </w:p>
    <w:p w14:paraId="1C9D79AA" w14:textId="77777777" w:rsidR="006B6AC8" w:rsidRDefault="0016626C">
      <w:pPr>
        <w:pStyle w:val="ab"/>
        <w:tabs>
          <w:tab w:val="left" w:pos="284"/>
          <w:tab w:val="left" w:pos="851"/>
          <w:tab w:val="left" w:pos="1134"/>
        </w:tabs>
        <w:spacing w:after="0"/>
        <w:ind w:left="0" w:firstLineChars="235" w:firstLine="658"/>
        <w:jc w:val="both"/>
        <w:rPr>
          <w:rFonts w:ascii="Times New Roman" w:eastAsia="Times New Roman" w:hAnsi="Times New Roman" w:cs="Times New Roman"/>
          <w:sz w:val="28"/>
          <w:szCs w:val="24"/>
          <w:lang w:eastAsia="ro-RO"/>
        </w:rPr>
      </w:pPr>
      <w:r>
        <w:rPr>
          <w:rFonts w:ascii="Times New Roman" w:eastAsia="Times New Roman" w:hAnsi="Times New Roman" w:cs="Times New Roman"/>
          <w:sz w:val="28"/>
          <w:szCs w:val="24"/>
          <w:lang w:eastAsia="ro-RO"/>
        </w:rPr>
        <w:t>33</w:t>
      </w:r>
      <w:r>
        <w:rPr>
          <w:rFonts w:ascii="Times New Roman" w:eastAsia="Times New Roman" w:hAnsi="Times New Roman" w:cs="Times New Roman"/>
          <w:sz w:val="28"/>
          <w:szCs w:val="24"/>
          <w:vertAlign w:val="superscript"/>
          <w:lang w:eastAsia="ro-RO"/>
        </w:rPr>
        <w:t>6</w:t>
      </w:r>
      <w:r>
        <w:rPr>
          <w:rFonts w:ascii="Times New Roman" w:eastAsia="Times New Roman" w:hAnsi="Times New Roman" w:cs="Times New Roman"/>
          <w:sz w:val="28"/>
          <w:szCs w:val="24"/>
          <w:lang w:eastAsia="ro-RO"/>
        </w:rPr>
        <w:t>.1. Inspectoratul General al Poliției de Frontieră organizează programe de formare pentru personalul responsabil cu:</w:t>
      </w:r>
    </w:p>
    <w:p w14:paraId="605132B7" w14:textId="77777777" w:rsidR="006B6AC8" w:rsidRDefault="0016626C">
      <w:pPr>
        <w:spacing w:after="0"/>
        <w:ind w:firstLineChars="235" w:firstLine="658"/>
        <w:jc w:val="both"/>
        <w:rPr>
          <w:rFonts w:ascii="Times New Roman" w:eastAsia="Times New Roman" w:hAnsi="Times New Roman" w:cs="Times New Roman"/>
          <w:sz w:val="28"/>
          <w:szCs w:val="24"/>
          <w:lang w:eastAsia="ro-RO"/>
        </w:rPr>
      </w:pPr>
      <w:r>
        <w:rPr>
          <w:rFonts w:ascii="Times New Roman" w:eastAsia="Times New Roman" w:hAnsi="Times New Roman" w:cs="Times New Roman"/>
          <w:sz w:val="28"/>
          <w:szCs w:val="24"/>
          <w:lang w:eastAsia="ro-RO"/>
        </w:rPr>
        <w:t>33</w:t>
      </w:r>
      <w:r>
        <w:rPr>
          <w:rFonts w:ascii="Times New Roman" w:eastAsia="Times New Roman" w:hAnsi="Times New Roman" w:cs="Times New Roman"/>
          <w:sz w:val="28"/>
          <w:szCs w:val="24"/>
          <w:vertAlign w:val="superscript"/>
          <w:lang w:eastAsia="ro-RO"/>
        </w:rPr>
        <w:t>6</w:t>
      </w:r>
      <w:r>
        <w:rPr>
          <w:rFonts w:ascii="Times New Roman" w:eastAsia="Times New Roman" w:hAnsi="Times New Roman" w:cs="Times New Roman"/>
          <w:sz w:val="28"/>
          <w:szCs w:val="24"/>
          <w:lang w:eastAsia="ro-RO"/>
        </w:rPr>
        <w:t>.1.1. colectarea, evaluarea și difuzarea informațiilor în cadrul tabloului situațional;</w:t>
      </w:r>
    </w:p>
    <w:p w14:paraId="26138D05" w14:textId="77777777" w:rsidR="006B6AC8" w:rsidRDefault="0016626C">
      <w:pPr>
        <w:spacing w:after="0"/>
        <w:ind w:firstLineChars="235" w:firstLine="658"/>
        <w:jc w:val="both"/>
        <w:rPr>
          <w:rFonts w:ascii="Times New Roman" w:eastAsia="Times New Roman" w:hAnsi="Times New Roman" w:cs="Times New Roman"/>
          <w:sz w:val="28"/>
          <w:szCs w:val="24"/>
          <w:lang w:eastAsia="ro-RO"/>
        </w:rPr>
      </w:pPr>
      <w:r>
        <w:rPr>
          <w:rFonts w:ascii="Times New Roman" w:eastAsia="Times New Roman" w:hAnsi="Times New Roman" w:cs="Times New Roman"/>
          <w:sz w:val="28"/>
          <w:szCs w:val="24"/>
          <w:lang w:eastAsia="ro-RO"/>
        </w:rPr>
        <w:t>33</w:t>
      </w:r>
      <w:r>
        <w:rPr>
          <w:rFonts w:ascii="Times New Roman" w:eastAsia="Times New Roman" w:hAnsi="Times New Roman" w:cs="Times New Roman"/>
          <w:sz w:val="28"/>
          <w:szCs w:val="24"/>
          <w:vertAlign w:val="superscript"/>
          <w:lang w:eastAsia="ro-RO"/>
        </w:rPr>
        <w:t>6</w:t>
      </w:r>
      <w:r>
        <w:rPr>
          <w:rFonts w:ascii="Times New Roman" w:eastAsia="Times New Roman" w:hAnsi="Times New Roman" w:cs="Times New Roman"/>
          <w:sz w:val="28"/>
          <w:szCs w:val="24"/>
          <w:lang w:eastAsia="ro-RO"/>
        </w:rPr>
        <w:t xml:space="preserve">.1.2. </w:t>
      </w:r>
      <w:r>
        <w:rPr>
          <w:rFonts w:ascii="Times New Roman" w:eastAsia="Times New Roman" w:hAnsi="Times New Roman" w:cs="Times New Roman"/>
          <w:sz w:val="28"/>
          <w:szCs w:val="24"/>
          <w:lang w:eastAsia="ro-RO"/>
        </w:rPr>
        <w:t>operarea și întreținerea sistemelor tehnice și a platformelor informatice utilizate;</w:t>
      </w:r>
    </w:p>
    <w:p w14:paraId="5715B9EE" w14:textId="77777777" w:rsidR="006B6AC8" w:rsidRDefault="0016626C">
      <w:pPr>
        <w:spacing w:after="0"/>
        <w:ind w:firstLineChars="235" w:firstLine="658"/>
        <w:jc w:val="both"/>
        <w:rPr>
          <w:rFonts w:ascii="Times New Roman" w:eastAsia="Times New Roman" w:hAnsi="Times New Roman" w:cs="Times New Roman"/>
          <w:sz w:val="28"/>
          <w:szCs w:val="24"/>
          <w:lang w:eastAsia="ro-RO"/>
        </w:rPr>
      </w:pPr>
      <w:r>
        <w:rPr>
          <w:rFonts w:ascii="Times New Roman" w:eastAsia="Times New Roman" w:hAnsi="Times New Roman" w:cs="Times New Roman"/>
          <w:sz w:val="28"/>
          <w:szCs w:val="24"/>
          <w:lang w:eastAsia="ro-RO"/>
        </w:rPr>
        <w:t>33</w:t>
      </w:r>
      <w:r>
        <w:rPr>
          <w:rFonts w:ascii="Times New Roman" w:eastAsia="Times New Roman" w:hAnsi="Times New Roman" w:cs="Times New Roman"/>
          <w:sz w:val="28"/>
          <w:szCs w:val="24"/>
          <w:vertAlign w:val="superscript"/>
          <w:lang w:eastAsia="ro-RO"/>
        </w:rPr>
        <w:t>6</w:t>
      </w:r>
      <w:r>
        <w:rPr>
          <w:rFonts w:ascii="Times New Roman" w:eastAsia="Times New Roman" w:hAnsi="Times New Roman" w:cs="Times New Roman"/>
          <w:sz w:val="28"/>
          <w:szCs w:val="24"/>
          <w:lang w:eastAsia="ro-RO"/>
        </w:rPr>
        <w:t>.1.3. asigurarea securității cibernetice și a protecției datelor în procesul de gestionare a informațiilor;</w:t>
      </w:r>
    </w:p>
    <w:p w14:paraId="778AB361" w14:textId="77777777" w:rsidR="006B6AC8" w:rsidRDefault="0016626C">
      <w:pPr>
        <w:spacing w:after="0"/>
        <w:ind w:firstLineChars="235" w:firstLine="658"/>
        <w:jc w:val="both"/>
        <w:rPr>
          <w:rFonts w:ascii="Times New Roman" w:eastAsia="Times New Roman" w:hAnsi="Times New Roman" w:cs="Times New Roman"/>
          <w:sz w:val="28"/>
          <w:szCs w:val="24"/>
          <w:lang w:eastAsia="ro-RO"/>
        </w:rPr>
      </w:pPr>
      <w:r>
        <w:rPr>
          <w:rFonts w:ascii="Times New Roman" w:eastAsia="Times New Roman" w:hAnsi="Times New Roman" w:cs="Times New Roman"/>
          <w:sz w:val="28"/>
          <w:szCs w:val="24"/>
          <w:lang w:eastAsia="ro-RO"/>
        </w:rPr>
        <w:t>33</w:t>
      </w:r>
      <w:r>
        <w:rPr>
          <w:rFonts w:ascii="Times New Roman" w:eastAsia="Times New Roman" w:hAnsi="Times New Roman" w:cs="Times New Roman"/>
          <w:sz w:val="28"/>
          <w:szCs w:val="24"/>
          <w:vertAlign w:val="superscript"/>
          <w:lang w:eastAsia="ro-RO"/>
        </w:rPr>
        <w:t>6</w:t>
      </w:r>
      <w:r>
        <w:rPr>
          <w:rFonts w:ascii="Times New Roman" w:eastAsia="Times New Roman" w:hAnsi="Times New Roman" w:cs="Times New Roman"/>
          <w:sz w:val="28"/>
          <w:szCs w:val="24"/>
          <w:lang w:eastAsia="ro-RO"/>
        </w:rPr>
        <w:t xml:space="preserve">.1.4. aplicarea standardelor și procedurilor europene în </w:t>
      </w:r>
      <w:r>
        <w:rPr>
          <w:rFonts w:ascii="Times New Roman" w:eastAsia="Times New Roman" w:hAnsi="Times New Roman" w:cs="Times New Roman"/>
          <w:sz w:val="28"/>
          <w:szCs w:val="24"/>
          <w:lang w:eastAsia="ro-RO"/>
        </w:rPr>
        <w:t>domeniul supravegherii şi controlului trecerii frontierei de stat.</w:t>
      </w:r>
    </w:p>
    <w:p w14:paraId="1F107ADD" w14:textId="77777777" w:rsidR="006B6AC8" w:rsidRDefault="0016626C">
      <w:pPr>
        <w:tabs>
          <w:tab w:val="left" w:pos="1134"/>
        </w:tabs>
        <w:spacing w:after="0"/>
        <w:ind w:firstLineChars="235" w:firstLine="658"/>
        <w:jc w:val="both"/>
        <w:rPr>
          <w:rFonts w:ascii="Times New Roman" w:eastAsia="Times New Roman" w:hAnsi="Times New Roman" w:cs="Times New Roman"/>
          <w:sz w:val="28"/>
          <w:szCs w:val="24"/>
          <w:lang w:eastAsia="ro-RO"/>
        </w:rPr>
      </w:pPr>
      <w:r>
        <w:rPr>
          <w:rFonts w:ascii="Times New Roman" w:eastAsia="Times New Roman" w:hAnsi="Times New Roman" w:cs="Times New Roman"/>
          <w:sz w:val="28"/>
          <w:szCs w:val="24"/>
          <w:lang w:eastAsia="ro-RO"/>
        </w:rPr>
        <w:lastRenderedPageBreak/>
        <w:t>33</w:t>
      </w:r>
      <w:r>
        <w:rPr>
          <w:rFonts w:ascii="Times New Roman" w:eastAsia="Times New Roman" w:hAnsi="Times New Roman" w:cs="Times New Roman"/>
          <w:sz w:val="28"/>
          <w:szCs w:val="24"/>
          <w:vertAlign w:val="superscript"/>
          <w:lang w:eastAsia="ro-RO"/>
        </w:rPr>
        <w:t>6</w:t>
      </w:r>
      <w:r>
        <w:rPr>
          <w:rFonts w:ascii="Times New Roman" w:eastAsia="Times New Roman" w:hAnsi="Times New Roman" w:cs="Times New Roman"/>
          <w:sz w:val="28"/>
          <w:szCs w:val="24"/>
          <w:lang w:eastAsia="ro-RO"/>
        </w:rPr>
        <w:t>.2. Programele de formare sunt actualizate în funcție de evoluțiile tehnologice și de modificările cadrului normativ, asigurând conformitatea cu standardele naționale și europene.</w:t>
      </w:r>
    </w:p>
    <w:p w14:paraId="5646360B" w14:textId="17C66367" w:rsidR="006B6AC8" w:rsidRDefault="0016626C">
      <w:pPr>
        <w:pStyle w:val="ab"/>
        <w:tabs>
          <w:tab w:val="left" w:pos="284"/>
          <w:tab w:val="left" w:pos="851"/>
          <w:tab w:val="left" w:pos="1134"/>
        </w:tabs>
        <w:spacing w:after="0"/>
        <w:ind w:left="0" w:firstLineChars="235" w:firstLine="658"/>
        <w:jc w:val="both"/>
        <w:rPr>
          <w:rFonts w:ascii="Times New Roman" w:eastAsia="Times New Roman" w:hAnsi="Times New Roman" w:cs="Times New Roman"/>
          <w:sz w:val="28"/>
          <w:szCs w:val="24"/>
          <w:lang w:eastAsia="ro-RO"/>
        </w:rPr>
      </w:pPr>
      <w:r>
        <w:rPr>
          <w:rFonts w:ascii="Times New Roman" w:eastAsia="Times New Roman" w:hAnsi="Times New Roman" w:cs="Times New Roman"/>
          <w:sz w:val="28"/>
          <w:szCs w:val="24"/>
          <w:lang w:eastAsia="ro-RO"/>
        </w:rPr>
        <w:t>33</w:t>
      </w:r>
      <w:r>
        <w:rPr>
          <w:rFonts w:ascii="Times New Roman" w:eastAsia="Times New Roman" w:hAnsi="Times New Roman" w:cs="Times New Roman"/>
          <w:sz w:val="28"/>
          <w:szCs w:val="24"/>
          <w:vertAlign w:val="superscript"/>
          <w:lang w:eastAsia="ro-RO"/>
        </w:rPr>
        <w:t>6</w:t>
      </w:r>
      <w:r>
        <w:rPr>
          <w:rFonts w:ascii="Times New Roman" w:eastAsia="Times New Roman" w:hAnsi="Times New Roman" w:cs="Times New Roman"/>
          <w:sz w:val="28"/>
          <w:szCs w:val="24"/>
          <w:lang w:eastAsia="ro-RO"/>
        </w:rPr>
        <w:t>.3.</w:t>
      </w:r>
      <w:r>
        <w:rPr>
          <w:rFonts w:ascii="Times New Roman" w:eastAsia="Times New Roman" w:hAnsi="Times New Roman" w:cs="Times New Roman"/>
          <w:sz w:val="28"/>
          <w:szCs w:val="24"/>
          <w:lang w:eastAsia="ro-RO"/>
        </w:rPr>
        <w:t xml:space="preserve"> Personalul participă la cursuri</w:t>
      </w:r>
      <w:r w:rsidR="00601D65">
        <w:rPr>
          <w:rFonts w:ascii="Times New Roman" w:eastAsia="Times New Roman" w:hAnsi="Times New Roman" w:cs="Times New Roman"/>
          <w:sz w:val="28"/>
          <w:szCs w:val="24"/>
          <w:lang w:eastAsia="ro-RO"/>
        </w:rPr>
        <w:t xml:space="preserve"> </w:t>
      </w:r>
      <w:r w:rsidR="00B615BF">
        <w:rPr>
          <w:rFonts w:ascii="Times New Roman" w:eastAsia="Times New Roman" w:hAnsi="Times New Roman" w:cs="Times New Roman"/>
          <w:sz w:val="28"/>
          <w:szCs w:val="24"/>
          <w:lang w:eastAsia="ro-RO"/>
        </w:rPr>
        <w:t>de formare</w:t>
      </w:r>
      <w:r w:rsidR="00176D47">
        <w:rPr>
          <w:rFonts w:ascii="Times New Roman" w:eastAsia="Times New Roman" w:hAnsi="Times New Roman" w:cs="Times New Roman"/>
          <w:sz w:val="28"/>
          <w:szCs w:val="24"/>
          <w:lang w:eastAsia="ro-RO"/>
        </w:rPr>
        <w:t xml:space="preserve"> profesională</w:t>
      </w:r>
      <w:r w:rsidR="00B615BF">
        <w:rPr>
          <w:rFonts w:ascii="Times New Roman" w:eastAsia="Times New Roman" w:hAnsi="Times New Roman" w:cs="Times New Roman"/>
          <w:sz w:val="28"/>
          <w:szCs w:val="24"/>
          <w:lang w:eastAsia="ro-RO"/>
        </w:rPr>
        <w:t xml:space="preserve"> inițială și/sau continuă</w:t>
      </w:r>
      <w:r>
        <w:rPr>
          <w:rFonts w:ascii="Times New Roman" w:eastAsia="Times New Roman" w:hAnsi="Times New Roman" w:cs="Times New Roman"/>
          <w:sz w:val="28"/>
          <w:szCs w:val="24"/>
          <w:lang w:eastAsia="ro-RO"/>
        </w:rPr>
        <w:t xml:space="preserve"> oferite de instituții specializate și de agenții europene, inclusiv </w:t>
      </w:r>
      <w:r w:rsidR="00D5070B">
        <w:rPr>
          <w:rFonts w:ascii="Times New Roman" w:eastAsia="Times New Roman" w:hAnsi="Times New Roman" w:cs="Times New Roman"/>
          <w:sz w:val="28"/>
          <w:szCs w:val="24"/>
          <w:lang w:eastAsia="ro-RO"/>
        </w:rPr>
        <w:t>Agenția</w:t>
      </w:r>
      <w:r>
        <w:rPr>
          <w:rFonts w:ascii="Times New Roman" w:eastAsia="Times New Roman" w:hAnsi="Times New Roman" w:cs="Times New Roman"/>
          <w:sz w:val="28"/>
          <w:szCs w:val="24"/>
          <w:lang w:eastAsia="ro-RO"/>
        </w:rPr>
        <w:t>, pentru a beneficia de bune practici și expertiză internațională.</w:t>
      </w:r>
    </w:p>
    <w:p w14:paraId="5E9421F4" w14:textId="77777777" w:rsidR="006B6AC8" w:rsidRDefault="0016626C">
      <w:pPr>
        <w:spacing w:after="0"/>
        <w:ind w:firstLineChars="235" w:firstLine="658"/>
        <w:jc w:val="both"/>
        <w:rPr>
          <w:rFonts w:ascii="Times New Roman" w:eastAsia="Times New Roman" w:hAnsi="Times New Roman" w:cs="Times New Roman"/>
          <w:sz w:val="28"/>
          <w:szCs w:val="24"/>
          <w:lang w:eastAsia="ro-RO"/>
        </w:rPr>
      </w:pPr>
      <w:r>
        <w:rPr>
          <w:rFonts w:ascii="Times New Roman" w:eastAsia="Times New Roman" w:hAnsi="Times New Roman" w:cs="Times New Roman"/>
          <w:b/>
          <w:bCs/>
          <w:sz w:val="28"/>
          <w:szCs w:val="24"/>
          <w:lang w:eastAsia="ro-RO"/>
        </w:rPr>
        <w:t>33</w:t>
      </w:r>
      <w:r>
        <w:rPr>
          <w:rFonts w:ascii="Times New Roman" w:eastAsia="Times New Roman" w:hAnsi="Times New Roman" w:cs="Times New Roman"/>
          <w:b/>
          <w:bCs/>
          <w:sz w:val="28"/>
          <w:szCs w:val="24"/>
          <w:vertAlign w:val="superscript"/>
          <w:lang w:eastAsia="ro-RO"/>
        </w:rPr>
        <w:t>7</w:t>
      </w:r>
      <w:r>
        <w:rPr>
          <w:rFonts w:ascii="Times New Roman" w:eastAsia="Times New Roman" w:hAnsi="Times New Roman" w:cs="Times New Roman"/>
          <w:b/>
          <w:bCs/>
          <w:sz w:val="28"/>
          <w:szCs w:val="24"/>
          <w:lang w:eastAsia="ro-RO"/>
        </w:rPr>
        <w:t xml:space="preserve">. </w:t>
      </w:r>
      <w:r>
        <w:rPr>
          <w:rFonts w:ascii="Times New Roman" w:eastAsia="Times New Roman" w:hAnsi="Times New Roman" w:cs="Times New Roman"/>
          <w:sz w:val="28"/>
          <w:szCs w:val="24"/>
          <w:lang w:eastAsia="ro-RO"/>
        </w:rPr>
        <w:t>Schimbul de informații și c</w:t>
      </w:r>
      <w:r>
        <w:rPr>
          <w:rFonts w:ascii="Times New Roman" w:eastAsia="Times New Roman" w:hAnsi="Times New Roman" w:cs="Times New Roman"/>
          <w:sz w:val="28"/>
          <w:szCs w:val="24"/>
          <w:lang w:eastAsia="ro-RO"/>
        </w:rPr>
        <w:t>ooperarea operațională cu parteneri internaționali:</w:t>
      </w:r>
    </w:p>
    <w:p w14:paraId="73E7854C" w14:textId="77777777" w:rsidR="006B6AC8" w:rsidRDefault="0016626C">
      <w:pPr>
        <w:pStyle w:val="ab"/>
        <w:tabs>
          <w:tab w:val="left" w:pos="284"/>
          <w:tab w:val="left" w:pos="1134"/>
        </w:tabs>
        <w:spacing w:after="0"/>
        <w:ind w:left="0" w:firstLineChars="235" w:firstLine="658"/>
        <w:jc w:val="both"/>
        <w:rPr>
          <w:rFonts w:ascii="Times New Roman" w:eastAsia="Times New Roman" w:hAnsi="Times New Roman" w:cs="Times New Roman"/>
          <w:sz w:val="28"/>
          <w:szCs w:val="24"/>
          <w:lang w:eastAsia="ro-RO"/>
        </w:rPr>
      </w:pPr>
      <w:r>
        <w:rPr>
          <w:rFonts w:ascii="Times New Roman" w:eastAsia="Times New Roman" w:hAnsi="Times New Roman" w:cs="Times New Roman"/>
          <w:sz w:val="28"/>
          <w:szCs w:val="24"/>
          <w:lang w:eastAsia="ro-RO"/>
        </w:rPr>
        <w:t>33</w:t>
      </w:r>
      <w:r>
        <w:rPr>
          <w:rFonts w:ascii="Times New Roman" w:eastAsia="Times New Roman" w:hAnsi="Times New Roman" w:cs="Times New Roman"/>
          <w:sz w:val="28"/>
          <w:szCs w:val="24"/>
          <w:vertAlign w:val="superscript"/>
          <w:lang w:eastAsia="ro-RO"/>
        </w:rPr>
        <w:t>7</w:t>
      </w:r>
      <w:r>
        <w:rPr>
          <w:rFonts w:ascii="Times New Roman" w:eastAsia="Times New Roman" w:hAnsi="Times New Roman" w:cs="Times New Roman"/>
          <w:sz w:val="28"/>
          <w:szCs w:val="24"/>
          <w:lang w:eastAsia="ro-RO"/>
        </w:rPr>
        <w:t xml:space="preserve">.1. Inspectoratul General al Poliției de Frontieră stabilește canale de comunicare și proceduri de schimb de informații cu organizații internaționale și state partenere, în conformitate cu acordurile </w:t>
      </w:r>
      <w:r>
        <w:rPr>
          <w:rFonts w:ascii="Times New Roman" w:eastAsia="Times New Roman" w:hAnsi="Times New Roman" w:cs="Times New Roman"/>
          <w:sz w:val="28"/>
          <w:szCs w:val="24"/>
          <w:lang w:eastAsia="ro-RO"/>
        </w:rPr>
        <w:t>și convențiile internaționale la care Republica Moldova este parte.</w:t>
      </w:r>
    </w:p>
    <w:p w14:paraId="13F1B7E3" w14:textId="77777777" w:rsidR="006B6AC8" w:rsidRDefault="0016626C">
      <w:pPr>
        <w:tabs>
          <w:tab w:val="left" w:pos="284"/>
          <w:tab w:val="left" w:pos="1134"/>
        </w:tabs>
        <w:spacing w:after="0"/>
        <w:ind w:firstLineChars="235" w:firstLine="658"/>
        <w:jc w:val="both"/>
        <w:rPr>
          <w:rFonts w:ascii="Times New Roman" w:eastAsia="Times New Roman" w:hAnsi="Times New Roman" w:cs="Times New Roman"/>
          <w:sz w:val="28"/>
          <w:szCs w:val="24"/>
          <w:lang w:eastAsia="ro-RO"/>
        </w:rPr>
      </w:pPr>
      <w:r>
        <w:rPr>
          <w:rFonts w:ascii="Times New Roman" w:eastAsia="Times New Roman" w:hAnsi="Times New Roman" w:cs="Times New Roman"/>
          <w:sz w:val="28"/>
          <w:szCs w:val="24"/>
          <w:lang w:eastAsia="ro-RO"/>
        </w:rPr>
        <w:t>33</w:t>
      </w:r>
      <w:r>
        <w:rPr>
          <w:rFonts w:ascii="Times New Roman" w:eastAsia="Times New Roman" w:hAnsi="Times New Roman" w:cs="Times New Roman"/>
          <w:sz w:val="28"/>
          <w:szCs w:val="24"/>
          <w:vertAlign w:val="superscript"/>
          <w:lang w:eastAsia="ro-RO"/>
        </w:rPr>
        <w:t>7</w:t>
      </w:r>
      <w:r>
        <w:rPr>
          <w:rFonts w:ascii="Times New Roman" w:eastAsia="Times New Roman" w:hAnsi="Times New Roman" w:cs="Times New Roman"/>
          <w:sz w:val="28"/>
          <w:szCs w:val="24"/>
          <w:lang w:eastAsia="ro-RO"/>
        </w:rPr>
        <w:t>.2. Cooperarea operațională include:</w:t>
      </w:r>
    </w:p>
    <w:p w14:paraId="3B283BEF" w14:textId="77777777" w:rsidR="006B6AC8" w:rsidRDefault="0016626C">
      <w:pPr>
        <w:spacing w:after="0"/>
        <w:ind w:firstLineChars="235" w:firstLine="658"/>
        <w:jc w:val="both"/>
        <w:rPr>
          <w:rFonts w:ascii="Times New Roman" w:eastAsia="Times New Roman" w:hAnsi="Times New Roman" w:cs="Times New Roman"/>
          <w:sz w:val="28"/>
          <w:szCs w:val="24"/>
          <w:lang w:eastAsia="ro-RO"/>
        </w:rPr>
      </w:pPr>
      <w:r>
        <w:rPr>
          <w:rFonts w:ascii="Times New Roman" w:eastAsia="Times New Roman" w:hAnsi="Times New Roman" w:cs="Times New Roman"/>
          <w:sz w:val="28"/>
          <w:szCs w:val="24"/>
          <w:lang w:eastAsia="ro-RO"/>
        </w:rPr>
        <w:t>33</w:t>
      </w:r>
      <w:r>
        <w:rPr>
          <w:rFonts w:ascii="Times New Roman" w:eastAsia="Times New Roman" w:hAnsi="Times New Roman" w:cs="Times New Roman"/>
          <w:sz w:val="28"/>
          <w:szCs w:val="24"/>
          <w:vertAlign w:val="superscript"/>
          <w:lang w:eastAsia="ro-RO"/>
        </w:rPr>
        <w:t>7</w:t>
      </w:r>
      <w:r>
        <w:rPr>
          <w:rFonts w:ascii="Times New Roman" w:eastAsia="Times New Roman" w:hAnsi="Times New Roman" w:cs="Times New Roman"/>
          <w:sz w:val="28"/>
          <w:szCs w:val="24"/>
          <w:lang w:eastAsia="ro-RO"/>
        </w:rPr>
        <w:t>.2.1. participarea la operațiuni comune și echipe mixte de investigare;</w:t>
      </w:r>
    </w:p>
    <w:p w14:paraId="119009B5" w14:textId="77777777" w:rsidR="006B6AC8" w:rsidRDefault="0016626C">
      <w:pPr>
        <w:spacing w:after="0"/>
        <w:ind w:firstLineChars="235" w:firstLine="658"/>
        <w:jc w:val="both"/>
        <w:rPr>
          <w:rFonts w:ascii="Times New Roman" w:eastAsia="Times New Roman" w:hAnsi="Times New Roman" w:cs="Times New Roman"/>
          <w:sz w:val="28"/>
          <w:szCs w:val="24"/>
          <w:lang w:eastAsia="ro-RO"/>
        </w:rPr>
      </w:pPr>
      <w:r>
        <w:rPr>
          <w:rFonts w:ascii="Times New Roman" w:eastAsia="Times New Roman" w:hAnsi="Times New Roman" w:cs="Times New Roman"/>
          <w:sz w:val="28"/>
          <w:szCs w:val="24"/>
          <w:lang w:eastAsia="ro-RO"/>
        </w:rPr>
        <w:t>33</w:t>
      </w:r>
      <w:r>
        <w:rPr>
          <w:rFonts w:ascii="Times New Roman" w:eastAsia="Times New Roman" w:hAnsi="Times New Roman" w:cs="Times New Roman"/>
          <w:sz w:val="28"/>
          <w:szCs w:val="24"/>
          <w:vertAlign w:val="superscript"/>
          <w:lang w:eastAsia="ro-RO"/>
        </w:rPr>
        <w:t>7</w:t>
      </w:r>
      <w:r>
        <w:rPr>
          <w:rFonts w:ascii="Times New Roman" w:eastAsia="Times New Roman" w:hAnsi="Times New Roman" w:cs="Times New Roman"/>
          <w:sz w:val="28"/>
          <w:szCs w:val="24"/>
          <w:lang w:eastAsia="ro-RO"/>
        </w:rPr>
        <w:t>.2.2. schimbul rapid de date privind persoane suspecte, mijloace de tr</w:t>
      </w:r>
      <w:r>
        <w:rPr>
          <w:rFonts w:ascii="Times New Roman" w:eastAsia="Times New Roman" w:hAnsi="Times New Roman" w:cs="Times New Roman"/>
          <w:sz w:val="28"/>
          <w:szCs w:val="24"/>
          <w:lang w:eastAsia="ro-RO"/>
        </w:rPr>
        <w:t>ansport și moduri de operare infracționale;</w:t>
      </w:r>
    </w:p>
    <w:p w14:paraId="5DD11BF9" w14:textId="77777777" w:rsidR="006B6AC8" w:rsidRDefault="0016626C">
      <w:pPr>
        <w:spacing w:after="0"/>
        <w:ind w:firstLineChars="235" w:firstLine="658"/>
        <w:jc w:val="both"/>
        <w:rPr>
          <w:rFonts w:ascii="Times New Roman" w:eastAsia="Times New Roman" w:hAnsi="Times New Roman" w:cs="Times New Roman"/>
          <w:sz w:val="28"/>
          <w:szCs w:val="24"/>
          <w:lang w:eastAsia="ro-RO"/>
        </w:rPr>
      </w:pPr>
      <w:r>
        <w:rPr>
          <w:rFonts w:ascii="Times New Roman" w:eastAsia="Times New Roman" w:hAnsi="Times New Roman" w:cs="Times New Roman"/>
          <w:sz w:val="28"/>
          <w:szCs w:val="24"/>
          <w:lang w:eastAsia="ro-RO"/>
        </w:rPr>
        <w:t>33</w:t>
      </w:r>
      <w:r>
        <w:rPr>
          <w:rFonts w:ascii="Times New Roman" w:eastAsia="Times New Roman" w:hAnsi="Times New Roman" w:cs="Times New Roman"/>
          <w:sz w:val="28"/>
          <w:szCs w:val="24"/>
          <w:vertAlign w:val="superscript"/>
          <w:lang w:eastAsia="ro-RO"/>
        </w:rPr>
        <w:t>7</w:t>
      </w:r>
      <w:r>
        <w:rPr>
          <w:rFonts w:ascii="Times New Roman" w:eastAsia="Times New Roman" w:hAnsi="Times New Roman" w:cs="Times New Roman"/>
          <w:sz w:val="28"/>
          <w:szCs w:val="24"/>
          <w:lang w:eastAsia="ro-RO"/>
        </w:rPr>
        <w:t>.2.3. implementarea alertelor și notificărilor prin intermediul sistemelor internaționale, precum bazele de date Interpol;</w:t>
      </w:r>
    </w:p>
    <w:p w14:paraId="3A2B1AA4" w14:textId="77777777" w:rsidR="006B6AC8" w:rsidRDefault="0016626C">
      <w:pPr>
        <w:spacing w:after="0"/>
        <w:ind w:firstLineChars="235" w:firstLine="658"/>
        <w:jc w:val="both"/>
        <w:rPr>
          <w:rFonts w:ascii="Times New Roman" w:eastAsia="Times New Roman" w:hAnsi="Times New Roman" w:cs="Times New Roman"/>
          <w:sz w:val="28"/>
          <w:szCs w:val="24"/>
          <w:lang w:eastAsia="ro-RO"/>
        </w:rPr>
      </w:pPr>
      <w:r>
        <w:rPr>
          <w:rFonts w:ascii="Times New Roman" w:eastAsia="Times New Roman" w:hAnsi="Times New Roman" w:cs="Times New Roman"/>
          <w:sz w:val="28"/>
          <w:szCs w:val="24"/>
          <w:lang w:eastAsia="ro-RO"/>
        </w:rPr>
        <w:t>33</w:t>
      </w:r>
      <w:r>
        <w:rPr>
          <w:rFonts w:ascii="Times New Roman" w:eastAsia="Times New Roman" w:hAnsi="Times New Roman" w:cs="Times New Roman"/>
          <w:sz w:val="28"/>
          <w:szCs w:val="24"/>
          <w:vertAlign w:val="superscript"/>
          <w:lang w:eastAsia="ro-RO"/>
        </w:rPr>
        <w:t>7</w:t>
      </w:r>
      <w:r>
        <w:rPr>
          <w:rFonts w:ascii="Times New Roman" w:eastAsia="Times New Roman" w:hAnsi="Times New Roman" w:cs="Times New Roman"/>
          <w:sz w:val="28"/>
          <w:szCs w:val="24"/>
          <w:lang w:eastAsia="ro-RO"/>
        </w:rPr>
        <w:t>.2.4. colaborarea în cadrul rețelelor regionale și internaționale pentru monitoriza</w:t>
      </w:r>
      <w:r>
        <w:rPr>
          <w:rFonts w:ascii="Times New Roman" w:eastAsia="Times New Roman" w:hAnsi="Times New Roman" w:cs="Times New Roman"/>
          <w:sz w:val="28"/>
          <w:szCs w:val="24"/>
          <w:lang w:eastAsia="ro-RO"/>
        </w:rPr>
        <w:t>rea și gestionarea fluxurilor migratorii.</w:t>
      </w:r>
    </w:p>
    <w:p w14:paraId="43072832" w14:textId="77777777" w:rsidR="006B6AC8" w:rsidRDefault="0016626C">
      <w:pPr>
        <w:tabs>
          <w:tab w:val="left" w:pos="284"/>
          <w:tab w:val="left" w:pos="1134"/>
        </w:tabs>
        <w:spacing w:after="0"/>
        <w:ind w:firstLineChars="235" w:firstLine="658"/>
        <w:jc w:val="both"/>
        <w:rPr>
          <w:rFonts w:ascii="Times New Roman" w:eastAsia="Times New Roman" w:hAnsi="Times New Roman" w:cs="Times New Roman"/>
          <w:sz w:val="28"/>
          <w:szCs w:val="24"/>
          <w:lang w:eastAsia="ro-RO"/>
        </w:rPr>
      </w:pPr>
      <w:r>
        <w:rPr>
          <w:rFonts w:ascii="Times New Roman" w:eastAsia="Times New Roman" w:hAnsi="Times New Roman" w:cs="Times New Roman"/>
          <w:sz w:val="28"/>
          <w:szCs w:val="24"/>
          <w:lang w:eastAsia="ro-RO"/>
        </w:rPr>
        <w:t>33</w:t>
      </w:r>
      <w:r>
        <w:rPr>
          <w:rFonts w:ascii="Times New Roman" w:eastAsia="Times New Roman" w:hAnsi="Times New Roman" w:cs="Times New Roman"/>
          <w:sz w:val="28"/>
          <w:szCs w:val="24"/>
          <w:vertAlign w:val="superscript"/>
          <w:lang w:eastAsia="ro-RO"/>
        </w:rPr>
        <w:t>7</w:t>
      </w:r>
      <w:r>
        <w:rPr>
          <w:rFonts w:ascii="Times New Roman" w:eastAsia="Times New Roman" w:hAnsi="Times New Roman" w:cs="Times New Roman"/>
          <w:sz w:val="28"/>
          <w:szCs w:val="24"/>
          <w:lang w:eastAsia="ro-RO"/>
        </w:rPr>
        <w:t>.3. Asigurarea conformității cu cadrul normativ național și internațional privind protecția datelor și drepturilor omului în cadrul tuturor activităților de cooperare.”.</w:t>
      </w:r>
    </w:p>
    <w:p w14:paraId="473CFBD1" w14:textId="77777777" w:rsidR="006B6AC8" w:rsidRDefault="0016626C">
      <w:pPr>
        <w:tabs>
          <w:tab w:val="left" w:pos="709"/>
          <w:tab w:val="left" w:pos="1134"/>
        </w:tabs>
        <w:spacing w:after="0"/>
        <w:ind w:firstLineChars="235" w:firstLine="658"/>
        <w:jc w:val="both"/>
        <w:rPr>
          <w:rFonts w:ascii="Times New Roman" w:eastAsia="Times New Roman" w:hAnsi="Times New Roman" w:cs="Times New Roman"/>
          <w:sz w:val="28"/>
          <w:szCs w:val="24"/>
          <w:lang w:eastAsia="ro-RO"/>
        </w:rPr>
      </w:pPr>
      <w:r>
        <w:rPr>
          <w:rFonts w:ascii="Times New Roman" w:eastAsia="Times New Roman" w:hAnsi="Times New Roman" w:cs="Times New Roman"/>
          <w:sz w:val="28"/>
          <w:szCs w:val="24"/>
          <w:lang w:eastAsia="ro-RO"/>
        </w:rPr>
        <w:t>1.12. Pct. 34 va avea următorul cuprins:</w:t>
      </w:r>
    </w:p>
    <w:p w14:paraId="2DDACE8F" w14:textId="77777777" w:rsidR="006B6AC8" w:rsidRDefault="0016626C">
      <w:pPr>
        <w:pStyle w:val="ab"/>
        <w:spacing w:after="0"/>
        <w:ind w:left="0" w:firstLineChars="235" w:firstLine="658"/>
        <w:jc w:val="both"/>
        <w:rPr>
          <w:rFonts w:ascii="Times New Roman" w:eastAsia="Times New Roman" w:hAnsi="Times New Roman" w:cs="Times New Roman"/>
          <w:sz w:val="28"/>
          <w:szCs w:val="24"/>
          <w:lang w:eastAsia="ro-RO"/>
        </w:rPr>
      </w:pPr>
      <w:r>
        <w:rPr>
          <w:rFonts w:ascii="Times New Roman" w:eastAsia="Times New Roman" w:hAnsi="Times New Roman" w:cs="Times New Roman"/>
          <w:b/>
          <w:sz w:val="28"/>
          <w:szCs w:val="24"/>
          <w:lang w:eastAsia="ro-RO"/>
        </w:rPr>
        <w:t>„34.</w:t>
      </w:r>
      <w:r>
        <w:rPr>
          <w:rFonts w:ascii="Times New Roman" w:eastAsia="Times New Roman" w:hAnsi="Times New Roman" w:cs="Times New Roman"/>
          <w:sz w:val="28"/>
          <w:szCs w:val="24"/>
          <w:lang w:eastAsia="ro-RO"/>
        </w:rPr>
        <w:t xml:space="preserve"> Conducerea subdiviziunii atribuie, conform clasificării prezentate la pct. 29, niveluri de impact incidentelor din stratul evenimentelor aferente tabloului comun al informațiilor privind zona </w:t>
      </w:r>
      <w:r w:rsidRPr="00B615BF">
        <w:rPr>
          <w:rFonts w:ascii="Times New Roman" w:eastAsia="Times New Roman" w:hAnsi="Times New Roman" w:cs="Times New Roman"/>
          <w:sz w:val="28"/>
          <w:szCs w:val="24"/>
          <w:lang w:eastAsia="ro-RO"/>
        </w:rPr>
        <w:t>prefrontalieră și</w:t>
      </w:r>
      <w:r>
        <w:rPr>
          <w:rFonts w:ascii="Times New Roman" w:eastAsia="Times New Roman" w:hAnsi="Times New Roman" w:cs="Times New Roman"/>
          <w:sz w:val="28"/>
          <w:szCs w:val="24"/>
          <w:lang w:eastAsia="ro-RO"/>
        </w:rPr>
        <w:t>/sau zona de frontieră. Direcția managemen</w:t>
      </w:r>
      <w:r>
        <w:rPr>
          <w:rFonts w:ascii="Times New Roman" w:eastAsia="Times New Roman" w:hAnsi="Times New Roman" w:cs="Times New Roman"/>
          <w:sz w:val="28"/>
          <w:szCs w:val="24"/>
          <w:lang w:eastAsia="ro-RO"/>
        </w:rPr>
        <w:t>t operațional transmite clasificarea evenimentelor la centrul operațional de coordonare, centrele locale și regionale de coordonare ale Poliției de Frontieră și autorităților partenere, potrivit procedurilor standard de operare aplicabile.”.</w:t>
      </w:r>
    </w:p>
    <w:p w14:paraId="5F0A2D9D" w14:textId="77777777" w:rsidR="006B6AC8" w:rsidRDefault="0016626C">
      <w:pPr>
        <w:spacing w:after="0"/>
        <w:ind w:firstLineChars="235" w:firstLine="658"/>
        <w:jc w:val="both"/>
        <w:rPr>
          <w:rFonts w:ascii="Times New Roman" w:eastAsia="Times New Roman" w:hAnsi="Times New Roman" w:cs="Times New Roman"/>
          <w:b/>
          <w:sz w:val="28"/>
          <w:szCs w:val="24"/>
          <w:lang w:eastAsia="ro-RO"/>
        </w:rPr>
      </w:pPr>
      <w:r>
        <w:rPr>
          <w:rFonts w:ascii="Times New Roman" w:eastAsia="Times New Roman" w:hAnsi="Times New Roman" w:cs="Times New Roman"/>
          <w:sz w:val="28"/>
          <w:szCs w:val="24"/>
          <w:lang w:eastAsia="ro-RO"/>
        </w:rPr>
        <w:t xml:space="preserve">1.13. Pct. 39 </w:t>
      </w:r>
      <w:r>
        <w:rPr>
          <w:rFonts w:ascii="Times New Roman" w:eastAsia="Times New Roman" w:hAnsi="Times New Roman" w:cs="Times New Roman"/>
          <w:sz w:val="28"/>
          <w:szCs w:val="24"/>
          <w:lang w:eastAsia="ro-RO"/>
        </w:rPr>
        <w:t>va avea următorul cuprins:</w:t>
      </w:r>
    </w:p>
    <w:p w14:paraId="47EFA5BA" w14:textId="33B0CE95" w:rsidR="006B6AC8" w:rsidRDefault="0016626C">
      <w:pPr>
        <w:tabs>
          <w:tab w:val="left" w:pos="1134"/>
        </w:tabs>
        <w:spacing w:after="0"/>
        <w:ind w:firstLineChars="235" w:firstLine="658"/>
        <w:jc w:val="both"/>
        <w:rPr>
          <w:rFonts w:ascii="Times New Roman" w:eastAsia="Times New Roman" w:hAnsi="Times New Roman" w:cs="Times New Roman"/>
          <w:sz w:val="28"/>
          <w:szCs w:val="24"/>
          <w:lang w:eastAsia="ro-RO"/>
        </w:rPr>
      </w:pPr>
      <w:r>
        <w:rPr>
          <w:rFonts w:ascii="Times New Roman" w:eastAsia="Times New Roman" w:hAnsi="Times New Roman" w:cs="Times New Roman"/>
          <w:b/>
          <w:sz w:val="28"/>
          <w:szCs w:val="24"/>
          <w:lang w:eastAsia="ro-RO"/>
        </w:rPr>
        <w:t>„39.</w:t>
      </w:r>
      <w:r>
        <w:rPr>
          <w:rFonts w:ascii="Times New Roman" w:eastAsia="Times New Roman" w:hAnsi="Times New Roman" w:cs="Times New Roman"/>
          <w:sz w:val="28"/>
          <w:szCs w:val="24"/>
          <w:lang w:eastAsia="ro-RO"/>
        </w:rPr>
        <w:t xml:space="preserve"> În cadrul tablourilor situaționale, conducătorii subdiviziunilor, clasifică secțiunile de frontieră pe următoarele niveluri de impact, stabilite conform prevederilor pct. 29</w:t>
      </w:r>
      <w:r w:rsidR="0070239A">
        <w:rPr>
          <w:rFonts w:ascii="Times New Roman" w:eastAsia="Times New Roman" w:hAnsi="Times New Roman" w:cs="Times New Roman"/>
          <w:sz w:val="28"/>
          <w:szCs w:val="24"/>
          <w:lang w:eastAsia="ro-RO"/>
        </w:rPr>
        <w:t>.</w:t>
      </w:r>
      <w:r>
        <w:rPr>
          <w:rFonts w:ascii="Times New Roman" w:eastAsia="Times New Roman" w:hAnsi="Times New Roman" w:cs="Times New Roman"/>
          <w:sz w:val="28"/>
          <w:szCs w:val="24"/>
          <w:lang w:eastAsia="ro-RO"/>
        </w:rPr>
        <w:t>”.</w:t>
      </w:r>
    </w:p>
    <w:p w14:paraId="34201D45" w14:textId="5173CFB8" w:rsidR="006B6AC8" w:rsidRDefault="0016626C">
      <w:pPr>
        <w:tabs>
          <w:tab w:val="left" w:pos="709"/>
          <w:tab w:val="left" w:pos="1134"/>
        </w:tabs>
        <w:spacing w:after="0"/>
        <w:ind w:firstLineChars="235" w:firstLine="658"/>
        <w:jc w:val="both"/>
        <w:rPr>
          <w:rFonts w:ascii="Times New Roman" w:eastAsia="Times New Roman" w:hAnsi="Times New Roman" w:cs="Times New Roman"/>
          <w:sz w:val="28"/>
          <w:szCs w:val="24"/>
          <w:lang w:eastAsia="ro-RO"/>
        </w:rPr>
      </w:pPr>
      <w:r>
        <w:rPr>
          <w:rFonts w:ascii="Times New Roman" w:eastAsia="Times New Roman" w:hAnsi="Times New Roman" w:cs="Times New Roman"/>
          <w:bCs/>
          <w:sz w:val="28"/>
          <w:szCs w:val="24"/>
          <w:lang w:eastAsia="ro-RO"/>
        </w:rPr>
        <w:t>1.14.</w:t>
      </w:r>
      <w:r>
        <w:rPr>
          <w:rFonts w:ascii="Times New Roman" w:eastAsia="Times New Roman" w:hAnsi="Times New Roman" w:cs="Times New Roman"/>
          <w:b/>
          <w:sz w:val="28"/>
          <w:szCs w:val="24"/>
          <w:lang w:eastAsia="ro-RO"/>
        </w:rPr>
        <w:t xml:space="preserve"> </w:t>
      </w:r>
      <w:r>
        <w:rPr>
          <w:rFonts w:ascii="Times New Roman" w:eastAsia="Times New Roman" w:hAnsi="Times New Roman" w:cs="Times New Roman"/>
          <w:sz w:val="28"/>
          <w:szCs w:val="24"/>
          <w:lang w:eastAsia="ro-RO"/>
        </w:rPr>
        <w:t xml:space="preserve">La pct. 40, după cuvântul „ridicat” se completează cu cuvintele „sau </w:t>
      </w:r>
      <w:r w:rsidR="004C342A">
        <w:rPr>
          <w:rFonts w:ascii="Times New Roman" w:eastAsia="Times New Roman" w:hAnsi="Times New Roman" w:cs="Times New Roman"/>
          <w:sz w:val="28"/>
          <w:szCs w:val="24"/>
          <w:lang w:eastAsia="ro-RO"/>
        </w:rPr>
        <w:t>„</w:t>
      </w:r>
      <w:r>
        <w:rPr>
          <w:rFonts w:ascii="Times New Roman" w:eastAsia="Times New Roman" w:hAnsi="Times New Roman" w:cs="Times New Roman"/>
          <w:sz w:val="28"/>
          <w:szCs w:val="24"/>
          <w:lang w:eastAsia="ro-RO"/>
        </w:rPr>
        <w:t>critic</w:t>
      </w:r>
      <w:r w:rsidR="004C342A">
        <w:rPr>
          <w:rFonts w:ascii="Times New Roman" w:eastAsia="Times New Roman" w:hAnsi="Times New Roman" w:cs="Times New Roman"/>
          <w:sz w:val="28"/>
          <w:szCs w:val="24"/>
          <w:lang w:eastAsia="ro-RO"/>
        </w:rPr>
        <w:t>”</w:t>
      </w:r>
      <w:r>
        <w:rPr>
          <w:rFonts w:ascii="Times New Roman" w:eastAsia="Times New Roman" w:hAnsi="Times New Roman" w:cs="Times New Roman"/>
          <w:sz w:val="28"/>
          <w:szCs w:val="24"/>
          <w:lang w:eastAsia="ro-RO"/>
        </w:rPr>
        <w:t>”.</w:t>
      </w:r>
    </w:p>
    <w:p w14:paraId="7EF85910" w14:textId="77777777" w:rsidR="006B6AC8" w:rsidRDefault="0016626C">
      <w:pPr>
        <w:tabs>
          <w:tab w:val="left" w:pos="709"/>
          <w:tab w:val="left" w:pos="1134"/>
        </w:tabs>
        <w:spacing w:after="0"/>
        <w:ind w:firstLineChars="235" w:firstLine="658"/>
        <w:jc w:val="both"/>
        <w:rPr>
          <w:rFonts w:ascii="Times New Roman" w:eastAsia="Times New Roman" w:hAnsi="Times New Roman" w:cs="Times New Roman"/>
          <w:sz w:val="28"/>
          <w:szCs w:val="24"/>
          <w:lang w:eastAsia="ro-RO"/>
        </w:rPr>
      </w:pPr>
      <w:r>
        <w:rPr>
          <w:rFonts w:ascii="Times New Roman" w:eastAsia="Times New Roman" w:hAnsi="Times New Roman" w:cs="Times New Roman"/>
          <w:bCs/>
          <w:sz w:val="28"/>
          <w:szCs w:val="24"/>
          <w:lang w:eastAsia="ro-RO"/>
        </w:rPr>
        <w:t>1.15.</w:t>
      </w:r>
      <w:r>
        <w:rPr>
          <w:rFonts w:ascii="Times New Roman" w:eastAsia="Times New Roman" w:hAnsi="Times New Roman" w:cs="Times New Roman"/>
          <w:b/>
          <w:sz w:val="28"/>
          <w:szCs w:val="24"/>
          <w:lang w:eastAsia="ro-RO"/>
        </w:rPr>
        <w:t xml:space="preserve"> </w:t>
      </w:r>
      <w:r>
        <w:rPr>
          <w:rFonts w:ascii="Times New Roman" w:eastAsia="Times New Roman" w:hAnsi="Times New Roman" w:cs="Times New Roman"/>
          <w:sz w:val="28"/>
          <w:szCs w:val="24"/>
          <w:lang w:eastAsia="ro-RO"/>
        </w:rPr>
        <w:t>Pct. 42 va avea următorul cuprins:</w:t>
      </w:r>
    </w:p>
    <w:p w14:paraId="4E9BB3C5" w14:textId="77777777" w:rsidR="006B6AC8" w:rsidRDefault="0016626C">
      <w:pPr>
        <w:tabs>
          <w:tab w:val="left" w:pos="1134"/>
        </w:tabs>
        <w:spacing w:after="0"/>
        <w:ind w:firstLineChars="235" w:firstLine="658"/>
        <w:jc w:val="both"/>
        <w:rPr>
          <w:rFonts w:ascii="Times New Roman" w:eastAsia="Times New Roman" w:hAnsi="Times New Roman" w:cs="Times New Roman"/>
          <w:sz w:val="28"/>
          <w:szCs w:val="24"/>
          <w:lang w:eastAsia="ro-RO"/>
        </w:rPr>
      </w:pPr>
      <w:r>
        <w:rPr>
          <w:rFonts w:ascii="Times New Roman" w:eastAsia="Times New Roman" w:hAnsi="Times New Roman" w:cs="Times New Roman"/>
          <w:b/>
          <w:sz w:val="28"/>
          <w:szCs w:val="24"/>
          <w:lang w:eastAsia="ro-RO"/>
        </w:rPr>
        <w:t>„42.</w:t>
      </w:r>
      <w:r>
        <w:rPr>
          <w:rFonts w:ascii="Times New Roman" w:eastAsia="Times New Roman" w:hAnsi="Times New Roman" w:cs="Times New Roman"/>
          <w:sz w:val="28"/>
          <w:szCs w:val="24"/>
          <w:lang w:eastAsia="ro-RO"/>
        </w:rPr>
        <w:t xml:space="preserve"> În funcție de situația din sectorul de responsabilitate, conducătorii subdiviziunilor pot solicita Direcției management operaționa</w:t>
      </w:r>
      <w:r>
        <w:rPr>
          <w:rFonts w:ascii="Times New Roman" w:eastAsia="Times New Roman" w:hAnsi="Times New Roman" w:cs="Times New Roman"/>
          <w:sz w:val="28"/>
          <w:szCs w:val="24"/>
          <w:lang w:eastAsia="ro-RO"/>
        </w:rPr>
        <w:t xml:space="preserve">l să revizuiască </w:t>
      </w:r>
      <w:r>
        <w:rPr>
          <w:rFonts w:ascii="Times New Roman" w:eastAsia="Times New Roman" w:hAnsi="Times New Roman" w:cs="Times New Roman"/>
          <w:sz w:val="28"/>
          <w:szCs w:val="24"/>
          <w:lang w:eastAsia="ro-RO"/>
        </w:rPr>
        <w:lastRenderedPageBreak/>
        <w:t>nivelul de impact al secțiunilor de frontieră proprii, cu argumentarea corespunzătoare a propunerii.”.</w:t>
      </w:r>
    </w:p>
    <w:p w14:paraId="1C0201F9" w14:textId="77777777" w:rsidR="006B6AC8" w:rsidRDefault="0016626C">
      <w:pPr>
        <w:tabs>
          <w:tab w:val="left" w:pos="709"/>
          <w:tab w:val="left" w:pos="1134"/>
        </w:tabs>
        <w:spacing w:after="0"/>
        <w:ind w:firstLineChars="235" w:firstLine="658"/>
        <w:jc w:val="both"/>
        <w:rPr>
          <w:rFonts w:ascii="Times New Roman" w:eastAsia="Times New Roman" w:hAnsi="Times New Roman" w:cs="Times New Roman"/>
          <w:sz w:val="28"/>
          <w:szCs w:val="24"/>
          <w:lang w:eastAsia="ro-RO"/>
        </w:rPr>
      </w:pPr>
      <w:r>
        <w:rPr>
          <w:rFonts w:ascii="Times New Roman" w:eastAsia="Times New Roman" w:hAnsi="Times New Roman" w:cs="Times New Roman"/>
          <w:bCs/>
          <w:sz w:val="28"/>
          <w:szCs w:val="24"/>
          <w:lang w:eastAsia="ro-RO"/>
        </w:rPr>
        <w:t>1.16.</w:t>
      </w:r>
      <w:r>
        <w:rPr>
          <w:rFonts w:ascii="Times New Roman" w:eastAsia="Times New Roman" w:hAnsi="Times New Roman" w:cs="Times New Roman"/>
          <w:b/>
          <w:sz w:val="28"/>
          <w:szCs w:val="24"/>
          <w:lang w:eastAsia="ro-RO"/>
        </w:rPr>
        <w:t xml:space="preserve"> </w:t>
      </w:r>
      <w:r>
        <w:rPr>
          <w:rFonts w:ascii="Times New Roman" w:eastAsia="Times New Roman" w:hAnsi="Times New Roman" w:cs="Times New Roman"/>
          <w:sz w:val="28"/>
          <w:szCs w:val="24"/>
          <w:lang w:eastAsia="ro-RO"/>
        </w:rPr>
        <w:t>La pct. 45, subpct. 3) după cuvântul „ridicat” se completează cu sintagma „sau critic”.</w:t>
      </w:r>
    </w:p>
    <w:p w14:paraId="588BCD3E" w14:textId="77777777" w:rsidR="006B6AC8" w:rsidRDefault="0016626C">
      <w:pPr>
        <w:tabs>
          <w:tab w:val="left" w:pos="709"/>
          <w:tab w:val="left" w:pos="1134"/>
        </w:tabs>
        <w:spacing w:after="0"/>
        <w:ind w:firstLineChars="235" w:firstLine="658"/>
        <w:jc w:val="both"/>
        <w:rPr>
          <w:rFonts w:ascii="Times New Roman" w:eastAsia="Times New Roman" w:hAnsi="Times New Roman" w:cs="Times New Roman"/>
          <w:sz w:val="28"/>
          <w:szCs w:val="24"/>
          <w:lang w:eastAsia="ro-RO"/>
        </w:rPr>
      </w:pPr>
      <w:r>
        <w:rPr>
          <w:rFonts w:ascii="Times New Roman" w:eastAsia="Times New Roman" w:hAnsi="Times New Roman" w:cs="Times New Roman"/>
          <w:bCs/>
          <w:sz w:val="28"/>
          <w:szCs w:val="24"/>
          <w:lang w:eastAsia="ro-RO"/>
        </w:rPr>
        <w:t>1.17.</w:t>
      </w:r>
      <w:r>
        <w:rPr>
          <w:rFonts w:ascii="Times New Roman" w:eastAsia="Times New Roman" w:hAnsi="Times New Roman" w:cs="Times New Roman"/>
          <w:b/>
          <w:sz w:val="28"/>
          <w:szCs w:val="24"/>
          <w:lang w:eastAsia="ro-RO"/>
        </w:rPr>
        <w:t xml:space="preserve"> </w:t>
      </w:r>
      <w:r>
        <w:rPr>
          <w:rFonts w:ascii="Times New Roman" w:eastAsia="Times New Roman" w:hAnsi="Times New Roman" w:cs="Times New Roman"/>
          <w:sz w:val="28"/>
          <w:szCs w:val="24"/>
          <w:lang w:eastAsia="ro-RO"/>
        </w:rPr>
        <w:t xml:space="preserve">După Secțiunea 7, se completează cu </w:t>
      </w:r>
      <w:r>
        <w:rPr>
          <w:rFonts w:ascii="Times New Roman" w:eastAsia="Times New Roman" w:hAnsi="Times New Roman" w:cs="Times New Roman"/>
          <w:sz w:val="28"/>
          <w:szCs w:val="24"/>
          <w:lang w:eastAsia="ro-RO"/>
        </w:rPr>
        <w:t xml:space="preserve">o </w:t>
      </w:r>
      <w:r>
        <w:rPr>
          <w:rFonts w:ascii="Times New Roman" w:eastAsia="Times New Roman" w:hAnsi="Times New Roman" w:cs="Times New Roman"/>
          <w:bCs/>
          <w:sz w:val="28"/>
          <w:szCs w:val="24"/>
          <w:lang w:eastAsia="ro-RO"/>
        </w:rPr>
        <w:t>Secțiune nouă</w:t>
      </w:r>
      <w:r>
        <w:rPr>
          <w:rFonts w:ascii="Times New Roman" w:eastAsia="Times New Roman" w:hAnsi="Times New Roman" w:cs="Times New Roman"/>
          <w:sz w:val="28"/>
          <w:szCs w:val="24"/>
          <w:lang w:eastAsia="ro-RO"/>
        </w:rPr>
        <w:t>, cu următorul cuprins:</w:t>
      </w:r>
    </w:p>
    <w:p w14:paraId="55E44B1D" w14:textId="5ED1B426" w:rsidR="006B6AC8" w:rsidRDefault="00670213">
      <w:pPr>
        <w:spacing w:after="0"/>
        <w:ind w:firstLineChars="235" w:firstLine="658"/>
        <w:jc w:val="center"/>
        <w:rPr>
          <w:rFonts w:ascii="Times New Roman" w:eastAsia="Times New Roman" w:hAnsi="Times New Roman" w:cs="Times New Roman"/>
          <w:b/>
          <w:bCs/>
          <w:sz w:val="28"/>
          <w:szCs w:val="24"/>
          <w:lang w:eastAsia="ro-RO"/>
        </w:rPr>
      </w:pPr>
      <w:r>
        <w:rPr>
          <w:rFonts w:ascii="Times New Roman" w:eastAsia="Times New Roman" w:hAnsi="Times New Roman" w:cs="Times New Roman"/>
          <w:b/>
          <w:bCs/>
          <w:sz w:val="28"/>
          <w:szCs w:val="24"/>
          <w:lang w:eastAsia="ro-RO"/>
        </w:rPr>
        <w:t xml:space="preserve">„Secțiunea a 8-a. </w:t>
      </w:r>
    </w:p>
    <w:p w14:paraId="064DB126" w14:textId="77777777" w:rsidR="006B6AC8" w:rsidRDefault="0016626C">
      <w:pPr>
        <w:spacing w:after="0"/>
        <w:ind w:firstLineChars="235" w:firstLine="658"/>
        <w:jc w:val="center"/>
        <w:rPr>
          <w:rFonts w:ascii="Times New Roman" w:eastAsia="Times New Roman" w:hAnsi="Times New Roman" w:cs="Times New Roman"/>
          <w:b/>
          <w:bCs/>
          <w:sz w:val="28"/>
          <w:szCs w:val="24"/>
          <w:lang w:eastAsia="ro-RO"/>
        </w:rPr>
      </w:pPr>
      <w:r>
        <w:rPr>
          <w:rFonts w:ascii="Times New Roman" w:eastAsia="Times New Roman" w:hAnsi="Times New Roman" w:cs="Times New Roman"/>
          <w:b/>
          <w:bCs/>
          <w:sz w:val="28"/>
          <w:szCs w:val="24"/>
          <w:lang w:eastAsia="ro-RO"/>
        </w:rPr>
        <w:t>Cooperarea internațională extinsă</w:t>
      </w:r>
    </w:p>
    <w:p w14:paraId="6D91B3C7" w14:textId="77777777" w:rsidR="006B6AC8" w:rsidRPr="0079755C" w:rsidRDefault="0016626C">
      <w:pPr>
        <w:spacing w:after="0"/>
        <w:ind w:firstLineChars="235" w:firstLine="658"/>
        <w:jc w:val="both"/>
        <w:rPr>
          <w:rFonts w:ascii="Times New Roman" w:eastAsia="Times New Roman" w:hAnsi="Times New Roman" w:cs="Times New Roman"/>
          <w:sz w:val="28"/>
          <w:szCs w:val="24"/>
          <w:lang w:eastAsia="ro-RO"/>
        </w:rPr>
      </w:pPr>
      <w:r>
        <w:rPr>
          <w:rFonts w:ascii="Times New Roman" w:eastAsia="Times New Roman" w:hAnsi="Times New Roman" w:cs="Times New Roman"/>
          <w:b/>
          <w:bCs/>
          <w:sz w:val="28"/>
          <w:szCs w:val="24"/>
          <w:lang w:eastAsia="ro-RO"/>
        </w:rPr>
        <w:t>50</w:t>
      </w:r>
      <w:r>
        <w:rPr>
          <w:rFonts w:ascii="Times New Roman" w:eastAsia="Times New Roman" w:hAnsi="Times New Roman" w:cs="Times New Roman"/>
          <w:b/>
          <w:bCs/>
          <w:sz w:val="28"/>
          <w:szCs w:val="24"/>
          <w:vertAlign w:val="superscript"/>
          <w:lang w:eastAsia="ro-RO"/>
        </w:rPr>
        <w:t>1</w:t>
      </w:r>
      <w:r>
        <w:rPr>
          <w:rFonts w:ascii="Times New Roman" w:eastAsia="Times New Roman" w:hAnsi="Times New Roman" w:cs="Times New Roman"/>
          <w:b/>
          <w:bCs/>
          <w:sz w:val="28"/>
          <w:szCs w:val="24"/>
          <w:lang w:eastAsia="ro-RO"/>
        </w:rPr>
        <w:t xml:space="preserve">. </w:t>
      </w:r>
      <w:r w:rsidRPr="0079755C">
        <w:rPr>
          <w:rFonts w:ascii="Times New Roman" w:eastAsia="Times New Roman" w:hAnsi="Times New Roman" w:cs="Times New Roman"/>
          <w:sz w:val="28"/>
          <w:szCs w:val="24"/>
          <w:lang w:eastAsia="ro-RO"/>
        </w:rPr>
        <w:t>Cooperarea cu organizațiile internaționale se realizează după cum urmează:</w:t>
      </w:r>
    </w:p>
    <w:p w14:paraId="75404DC4" w14:textId="77777777" w:rsidR="006B6AC8" w:rsidRDefault="0016626C">
      <w:pPr>
        <w:pStyle w:val="ab"/>
        <w:tabs>
          <w:tab w:val="left" w:pos="1134"/>
        </w:tabs>
        <w:spacing w:after="0"/>
        <w:ind w:left="0" w:firstLineChars="235" w:firstLine="658"/>
        <w:jc w:val="both"/>
        <w:rPr>
          <w:rFonts w:ascii="Times New Roman" w:eastAsia="Times New Roman" w:hAnsi="Times New Roman" w:cs="Times New Roman"/>
          <w:sz w:val="28"/>
          <w:szCs w:val="24"/>
          <w:lang w:eastAsia="ro-RO"/>
        </w:rPr>
      </w:pPr>
      <w:r>
        <w:rPr>
          <w:rFonts w:ascii="Times New Roman" w:eastAsia="Times New Roman" w:hAnsi="Times New Roman" w:cs="Times New Roman"/>
          <w:sz w:val="28"/>
          <w:szCs w:val="24"/>
          <w:lang w:eastAsia="ro-RO"/>
        </w:rPr>
        <w:t>50</w:t>
      </w:r>
      <w:r>
        <w:rPr>
          <w:rFonts w:ascii="Times New Roman" w:eastAsia="Times New Roman" w:hAnsi="Times New Roman" w:cs="Times New Roman"/>
          <w:sz w:val="28"/>
          <w:szCs w:val="24"/>
          <w:vertAlign w:val="superscript"/>
          <w:lang w:eastAsia="ro-RO"/>
        </w:rPr>
        <w:t>1</w:t>
      </w:r>
      <w:r>
        <w:rPr>
          <w:rFonts w:ascii="Times New Roman" w:eastAsia="Times New Roman" w:hAnsi="Times New Roman" w:cs="Times New Roman"/>
          <w:sz w:val="28"/>
          <w:szCs w:val="24"/>
          <w:lang w:eastAsia="ro-RO"/>
        </w:rPr>
        <w:t xml:space="preserve">.1. Inspectoratul General al Poliției de Frontieră colaborează cu organizații </w:t>
      </w:r>
      <w:r>
        <w:rPr>
          <w:rFonts w:ascii="Times New Roman" w:eastAsia="Times New Roman" w:hAnsi="Times New Roman" w:cs="Times New Roman"/>
          <w:sz w:val="28"/>
          <w:szCs w:val="24"/>
          <w:lang w:eastAsia="ro-RO"/>
        </w:rPr>
        <w:t>internaționale și agenții relevante în domeniul securității frontaliere și gestionării migrației la frontieră.</w:t>
      </w:r>
    </w:p>
    <w:p w14:paraId="7710F55D" w14:textId="77777777" w:rsidR="006B6AC8" w:rsidRDefault="0016626C">
      <w:pPr>
        <w:pStyle w:val="ab"/>
        <w:tabs>
          <w:tab w:val="left" w:pos="1134"/>
        </w:tabs>
        <w:spacing w:after="0"/>
        <w:ind w:left="0" w:firstLineChars="235" w:firstLine="658"/>
        <w:jc w:val="both"/>
        <w:rPr>
          <w:rFonts w:ascii="Times New Roman" w:eastAsia="Times New Roman" w:hAnsi="Times New Roman" w:cs="Times New Roman"/>
          <w:sz w:val="28"/>
          <w:szCs w:val="24"/>
          <w:lang w:eastAsia="ro-RO"/>
        </w:rPr>
      </w:pPr>
      <w:r>
        <w:rPr>
          <w:rFonts w:ascii="Times New Roman" w:eastAsia="Times New Roman" w:hAnsi="Times New Roman" w:cs="Times New Roman"/>
          <w:sz w:val="28"/>
          <w:szCs w:val="24"/>
          <w:lang w:eastAsia="ro-RO"/>
        </w:rPr>
        <w:t>50</w:t>
      </w:r>
      <w:r>
        <w:rPr>
          <w:rFonts w:ascii="Times New Roman" w:eastAsia="Times New Roman" w:hAnsi="Times New Roman" w:cs="Times New Roman"/>
          <w:sz w:val="28"/>
          <w:szCs w:val="24"/>
          <w:vertAlign w:val="superscript"/>
          <w:lang w:eastAsia="ro-RO"/>
        </w:rPr>
        <w:t>1</w:t>
      </w:r>
      <w:r>
        <w:rPr>
          <w:rFonts w:ascii="Times New Roman" w:eastAsia="Times New Roman" w:hAnsi="Times New Roman" w:cs="Times New Roman"/>
          <w:sz w:val="28"/>
          <w:szCs w:val="24"/>
          <w:lang w:eastAsia="ro-RO"/>
        </w:rPr>
        <w:t>.2. Obiectivele cooperării internaționale:</w:t>
      </w:r>
    </w:p>
    <w:p w14:paraId="60A1FACD" w14:textId="77777777" w:rsidR="006B6AC8" w:rsidRDefault="0016626C">
      <w:pPr>
        <w:spacing w:after="0"/>
        <w:ind w:firstLineChars="235" w:firstLine="658"/>
        <w:jc w:val="both"/>
        <w:rPr>
          <w:rFonts w:ascii="Times New Roman" w:eastAsia="Times New Roman" w:hAnsi="Times New Roman" w:cs="Times New Roman"/>
          <w:sz w:val="28"/>
          <w:szCs w:val="24"/>
          <w:lang w:eastAsia="ro-RO"/>
        </w:rPr>
      </w:pPr>
      <w:r>
        <w:rPr>
          <w:rFonts w:ascii="Times New Roman" w:eastAsia="Times New Roman" w:hAnsi="Times New Roman" w:cs="Times New Roman"/>
          <w:sz w:val="28"/>
          <w:szCs w:val="24"/>
          <w:lang w:eastAsia="ro-RO"/>
        </w:rPr>
        <w:t>50</w:t>
      </w:r>
      <w:r>
        <w:rPr>
          <w:rFonts w:ascii="Times New Roman" w:eastAsia="Times New Roman" w:hAnsi="Times New Roman" w:cs="Times New Roman"/>
          <w:sz w:val="28"/>
          <w:szCs w:val="24"/>
          <w:vertAlign w:val="superscript"/>
          <w:lang w:eastAsia="ro-RO"/>
        </w:rPr>
        <w:t>1</w:t>
      </w:r>
      <w:r>
        <w:rPr>
          <w:rFonts w:ascii="Times New Roman" w:eastAsia="Times New Roman" w:hAnsi="Times New Roman" w:cs="Times New Roman"/>
          <w:sz w:val="28"/>
          <w:szCs w:val="24"/>
          <w:lang w:eastAsia="ro-RO"/>
        </w:rPr>
        <w:t xml:space="preserve">.2.1. schimbul de informații și bune practici privind prevenirea și combaterea migrației </w:t>
      </w:r>
      <w:r>
        <w:rPr>
          <w:rFonts w:ascii="Times New Roman" w:eastAsia="Times New Roman" w:hAnsi="Times New Roman" w:cs="Times New Roman"/>
          <w:sz w:val="28"/>
          <w:szCs w:val="24"/>
          <w:lang w:eastAsia="ro-RO"/>
        </w:rPr>
        <w:t>ilegale, traficului de persoane și altor activități infracționale transfrontaliere;</w:t>
      </w:r>
    </w:p>
    <w:p w14:paraId="411F7ACA" w14:textId="77777777" w:rsidR="006B6AC8" w:rsidRDefault="0016626C">
      <w:pPr>
        <w:spacing w:after="0"/>
        <w:ind w:firstLineChars="235" w:firstLine="658"/>
        <w:jc w:val="both"/>
        <w:rPr>
          <w:rFonts w:ascii="Times New Roman" w:eastAsia="Times New Roman" w:hAnsi="Times New Roman" w:cs="Times New Roman"/>
          <w:sz w:val="28"/>
          <w:szCs w:val="24"/>
          <w:lang w:eastAsia="ro-RO"/>
        </w:rPr>
      </w:pPr>
      <w:r>
        <w:rPr>
          <w:rFonts w:ascii="Times New Roman" w:eastAsia="Times New Roman" w:hAnsi="Times New Roman" w:cs="Times New Roman"/>
          <w:sz w:val="28"/>
          <w:szCs w:val="24"/>
          <w:lang w:eastAsia="ro-RO"/>
        </w:rPr>
        <w:t>50</w:t>
      </w:r>
      <w:r>
        <w:rPr>
          <w:rFonts w:ascii="Times New Roman" w:eastAsia="Times New Roman" w:hAnsi="Times New Roman" w:cs="Times New Roman"/>
          <w:sz w:val="28"/>
          <w:szCs w:val="24"/>
          <w:vertAlign w:val="superscript"/>
          <w:lang w:eastAsia="ro-RO"/>
        </w:rPr>
        <w:t>1</w:t>
      </w:r>
      <w:r>
        <w:rPr>
          <w:rFonts w:ascii="Times New Roman" w:eastAsia="Times New Roman" w:hAnsi="Times New Roman" w:cs="Times New Roman"/>
          <w:sz w:val="28"/>
          <w:szCs w:val="24"/>
          <w:lang w:eastAsia="ro-RO"/>
        </w:rPr>
        <w:t>.2.2. participarea la programe și proiecte internaționale destinate consolidării capacităților instituționale și operaționale;</w:t>
      </w:r>
    </w:p>
    <w:p w14:paraId="6FB67BEF" w14:textId="77777777" w:rsidR="006B6AC8" w:rsidRDefault="0016626C">
      <w:pPr>
        <w:spacing w:after="0"/>
        <w:ind w:firstLineChars="235" w:firstLine="658"/>
        <w:jc w:val="both"/>
        <w:rPr>
          <w:rFonts w:ascii="Times New Roman" w:eastAsia="Times New Roman" w:hAnsi="Times New Roman" w:cs="Times New Roman"/>
          <w:sz w:val="28"/>
          <w:szCs w:val="24"/>
          <w:lang w:eastAsia="ro-RO"/>
        </w:rPr>
      </w:pPr>
      <w:r>
        <w:rPr>
          <w:rFonts w:ascii="Times New Roman" w:eastAsia="Times New Roman" w:hAnsi="Times New Roman" w:cs="Times New Roman"/>
          <w:sz w:val="28"/>
          <w:szCs w:val="24"/>
          <w:lang w:eastAsia="ro-RO"/>
        </w:rPr>
        <w:t>50</w:t>
      </w:r>
      <w:r>
        <w:rPr>
          <w:rFonts w:ascii="Times New Roman" w:eastAsia="Times New Roman" w:hAnsi="Times New Roman" w:cs="Times New Roman"/>
          <w:sz w:val="28"/>
          <w:szCs w:val="24"/>
          <w:vertAlign w:val="superscript"/>
          <w:lang w:eastAsia="ro-RO"/>
        </w:rPr>
        <w:t>1</w:t>
      </w:r>
      <w:r>
        <w:rPr>
          <w:rFonts w:ascii="Times New Roman" w:eastAsia="Times New Roman" w:hAnsi="Times New Roman" w:cs="Times New Roman"/>
          <w:sz w:val="28"/>
          <w:szCs w:val="24"/>
          <w:lang w:eastAsia="ro-RO"/>
        </w:rPr>
        <w:t>.2.3. organizarea și participarea la se</w:t>
      </w:r>
      <w:r>
        <w:rPr>
          <w:rFonts w:ascii="Times New Roman" w:eastAsia="Times New Roman" w:hAnsi="Times New Roman" w:cs="Times New Roman"/>
          <w:sz w:val="28"/>
          <w:szCs w:val="24"/>
          <w:lang w:eastAsia="ro-RO"/>
        </w:rPr>
        <w:t>siuni de formare, conferințe și ateliere de lucru la nivel internațional;</w:t>
      </w:r>
    </w:p>
    <w:p w14:paraId="0AA7D945" w14:textId="2DF8F51D" w:rsidR="006B6AC8" w:rsidRDefault="0016626C">
      <w:pPr>
        <w:spacing w:after="0"/>
        <w:ind w:firstLineChars="235" w:firstLine="658"/>
        <w:jc w:val="both"/>
        <w:rPr>
          <w:rFonts w:ascii="Times New Roman" w:eastAsia="Times New Roman" w:hAnsi="Times New Roman" w:cs="Times New Roman"/>
          <w:sz w:val="28"/>
          <w:szCs w:val="24"/>
          <w:lang w:eastAsia="ro-RO"/>
        </w:rPr>
      </w:pPr>
      <w:r>
        <w:rPr>
          <w:rFonts w:ascii="Times New Roman" w:eastAsia="Times New Roman" w:hAnsi="Times New Roman" w:cs="Times New Roman"/>
          <w:sz w:val="28"/>
          <w:szCs w:val="24"/>
          <w:lang w:eastAsia="ro-RO"/>
        </w:rPr>
        <w:t>50</w:t>
      </w:r>
      <w:r>
        <w:rPr>
          <w:rFonts w:ascii="Times New Roman" w:eastAsia="Times New Roman" w:hAnsi="Times New Roman" w:cs="Times New Roman"/>
          <w:sz w:val="28"/>
          <w:szCs w:val="24"/>
          <w:vertAlign w:val="superscript"/>
          <w:lang w:eastAsia="ro-RO"/>
        </w:rPr>
        <w:t>1</w:t>
      </w:r>
      <w:r>
        <w:rPr>
          <w:rFonts w:ascii="Times New Roman" w:eastAsia="Times New Roman" w:hAnsi="Times New Roman" w:cs="Times New Roman"/>
          <w:sz w:val="28"/>
          <w:szCs w:val="24"/>
          <w:lang w:eastAsia="ro-RO"/>
        </w:rPr>
        <w:t>.2.4. dezvoltarea de parteneriate pentru implementarea tehnologiilor avansate și a metodologiilor inovatoare în domeniul securității frontaliere.</w:t>
      </w:r>
      <w:r w:rsidR="00670213">
        <w:rPr>
          <w:rFonts w:ascii="Times New Roman" w:eastAsia="Times New Roman" w:hAnsi="Times New Roman" w:cs="Times New Roman"/>
          <w:sz w:val="28"/>
          <w:szCs w:val="24"/>
          <w:lang w:eastAsia="ro-RO"/>
        </w:rPr>
        <w:t>”</w:t>
      </w:r>
    </w:p>
    <w:p w14:paraId="62D0A694" w14:textId="77777777" w:rsidR="006B6AC8" w:rsidRDefault="0016626C">
      <w:pPr>
        <w:spacing w:after="0"/>
        <w:ind w:firstLineChars="235" w:firstLine="658"/>
        <w:jc w:val="both"/>
        <w:rPr>
          <w:rFonts w:ascii="Times New Roman" w:eastAsia="Times New Roman" w:hAnsi="Times New Roman" w:cs="Times New Roman"/>
          <w:sz w:val="28"/>
          <w:szCs w:val="24"/>
          <w:lang w:eastAsia="ro-RO"/>
        </w:rPr>
      </w:pPr>
      <w:r>
        <w:rPr>
          <w:rFonts w:ascii="Times New Roman" w:eastAsia="Times New Roman" w:hAnsi="Times New Roman" w:cs="Times New Roman"/>
          <w:sz w:val="28"/>
          <w:szCs w:val="24"/>
          <w:lang w:eastAsia="ro-RO"/>
        </w:rPr>
        <w:t>1.18. Pct. 51 se expune în redac</w:t>
      </w:r>
      <w:r>
        <w:rPr>
          <w:rFonts w:ascii="Times New Roman" w:eastAsia="Times New Roman" w:hAnsi="Times New Roman" w:cs="Times New Roman"/>
          <w:sz w:val="28"/>
          <w:szCs w:val="24"/>
          <w:lang w:eastAsia="ro-RO"/>
        </w:rPr>
        <w:t>ție nouă, cu următorul cuprins:</w:t>
      </w:r>
    </w:p>
    <w:p w14:paraId="7B9D5F21" w14:textId="77777777" w:rsidR="006B6AC8" w:rsidRDefault="0016626C">
      <w:pPr>
        <w:spacing w:after="0"/>
        <w:ind w:firstLineChars="235" w:firstLine="658"/>
        <w:jc w:val="both"/>
        <w:rPr>
          <w:rFonts w:ascii="Times New Roman" w:eastAsia="Times New Roman" w:hAnsi="Times New Roman" w:cs="Times New Roman"/>
          <w:sz w:val="28"/>
          <w:szCs w:val="24"/>
          <w:lang w:eastAsia="ro-RO"/>
        </w:rPr>
      </w:pPr>
      <w:r>
        <w:rPr>
          <w:rFonts w:ascii="Times New Roman" w:eastAsia="Times New Roman" w:hAnsi="Times New Roman" w:cs="Times New Roman"/>
          <w:b/>
          <w:bCs/>
          <w:sz w:val="28"/>
          <w:szCs w:val="24"/>
          <w:lang w:eastAsia="ro-RO"/>
        </w:rPr>
        <w:t>,,</w:t>
      </w:r>
      <w:bookmarkStart w:id="1" w:name="_Hlk190079830"/>
      <w:r>
        <w:rPr>
          <w:rFonts w:ascii="Times New Roman" w:eastAsia="Times New Roman" w:hAnsi="Times New Roman" w:cs="Times New Roman"/>
          <w:b/>
          <w:bCs/>
          <w:sz w:val="28"/>
          <w:szCs w:val="24"/>
          <w:lang w:eastAsia="ro-RO"/>
        </w:rPr>
        <w:t>51.</w:t>
      </w:r>
      <w:r>
        <w:rPr>
          <w:rFonts w:ascii="Times New Roman" w:eastAsia="Times New Roman" w:hAnsi="Times New Roman" w:cs="Times New Roman"/>
          <w:sz w:val="28"/>
          <w:szCs w:val="24"/>
          <w:lang w:eastAsia="ro-RO"/>
        </w:rPr>
        <w:t xml:space="preserve"> Prelucrarea datelor cu caracter personal în cadrul Sistemului de coordonare a securității frontaliere se realizează în conformitate cu legislația privind</w:t>
      </w:r>
      <w:r>
        <w:rPr>
          <w:rFonts w:ascii="Times New Roman" w:hAnsi="Times New Roman" w:cs="Times New Roman"/>
          <w:bCs/>
          <w:sz w:val="28"/>
          <w:szCs w:val="28"/>
          <w:shd w:val="clear" w:color="auto" w:fill="FFFFFF"/>
        </w:rPr>
        <w:t xml:space="preserve"> protecția datelor cu caracter personal,</w:t>
      </w:r>
      <w:r>
        <w:rPr>
          <w:rFonts w:ascii="Segoe UI" w:hAnsi="Segoe UI" w:cs="Segoe UI"/>
          <w:b/>
          <w:bCs/>
          <w:sz w:val="21"/>
          <w:szCs w:val="21"/>
          <w:shd w:val="clear" w:color="auto" w:fill="FFFFFF"/>
        </w:rPr>
        <w:t xml:space="preserve"> </w:t>
      </w:r>
      <w:r>
        <w:rPr>
          <w:rFonts w:ascii="Times New Roman" w:eastAsia="Times New Roman" w:hAnsi="Times New Roman" w:cs="Times New Roman"/>
          <w:sz w:val="28"/>
          <w:szCs w:val="24"/>
          <w:lang w:eastAsia="ro-RO"/>
        </w:rPr>
        <w:t>în măsura în care este a</w:t>
      </w:r>
      <w:r>
        <w:rPr>
          <w:rFonts w:ascii="Times New Roman" w:eastAsia="Times New Roman" w:hAnsi="Times New Roman" w:cs="Times New Roman"/>
          <w:sz w:val="28"/>
          <w:szCs w:val="24"/>
          <w:lang w:eastAsia="ro-RO"/>
        </w:rPr>
        <w:t>plicabil.”.</w:t>
      </w:r>
      <w:bookmarkEnd w:id="1"/>
    </w:p>
    <w:p w14:paraId="38AC1A2B" w14:textId="77777777" w:rsidR="006B6AC8" w:rsidRDefault="0016626C" w:rsidP="001815B3">
      <w:pPr>
        <w:pStyle w:val="ab"/>
        <w:numPr>
          <w:ilvl w:val="0"/>
          <w:numId w:val="1"/>
        </w:numPr>
        <w:tabs>
          <w:tab w:val="left" w:pos="851"/>
          <w:tab w:val="left" w:pos="1134"/>
        </w:tabs>
        <w:spacing w:after="0"/>
        <w:ind w:left="0" w:right="-1" w:firstLineChars="235" w:firstLine="658"/>
        <w:jc w:val="both"/>
        <w:rPr>
          <w:rFonts w:ascii="Times New Roman" w:eastAsia="Batang" w:hAnsi="Times New Roman" w:cs="Times New Roman"/>
          <w:sz w:val="28"/>
          <w:szCs w:val="28"/>
          <w:shd w:val="clear" w:color="auto" w:fill="FFFFFF"/>
          <w:lang w:val="en-US" w:eastAsia="ru-RU"/>
        </w:rPr>
      </w:pPr>
      <w:r>
        <w:rPr>
          <w:rFonts w:ascii="Times New Roman" w:hAnsi="Times New Roman" w:cs="Times New Roman"/>
          <w:sz w:val="28"/>
          <w:szCs w:val="28"/>
          <w:lang w:val="en-US"/>
        </w:rPr>
        <w:t xml:space="preserve">Prezenta </w:t>
      </w:r>
      <w:r>
        <w:rPr>
          <w:rFonts w:ascii="Times New Roman" w:hAnsi="Times New Roman" w:cs="Times New Roman"/>
          <w:sz w:val="28"/>
          <w:szCs w:val="28"/>
        </w:rPr>
        <w:t xml:space="preserve">hotărâre intră în vigoare la data publicării în Monitorul Oficial al Republicii Moldova. </w:t>
      </w:r>
    </w:p>
    <w:p w14:paraId="3D74AE53" w14:textId="77777777" w:rsidR="006B6AC8" w:rsidRDefault="006B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Chars="235" w:firstLine="658"/>
        <w:jc w:val="both"/>
        <w:rPr>
          <w:rFonts w:ascii="Times New Roman" w:hAnsi="Times New Roman" w:cs="Times New Roman"/>
          <w:sz w:val="28"/>
          <w:szCs w:val="28"/>
        </w:rPr>
      </w:pPr>
    </w:p>
    <w:p w14:paraId="6BD7DE9B" w14:textId="77777777" w:rsidR="006B6AC8" w:rsidRDefault="006B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235" w:firstLine="658"/>
        <w:jc w:val="both"/>
        <w:rPr>
          <w:rFonts w:ascii="Times New Roman" w:eastAsia="Times New Roman" w:hAnsi="Times New Roman" w:cs="Times New Roman"/>
          <w:sz w:val="28"/>
          <w:szCs w:val="28"/>
          <w:lang w:eastAsia="ru-RU"/>
        </w:rPr>
      </w:pPr>
    </w:p>
    <w:p w14:paraId="5383D5F2" w14:textId="77777777" w:rsidR="006B6AC8" w:rsidRDefault="0016626C">
      <w:pPr>
        <w:tabs>
          <w:tab w:val="left" w:pos="916"/>
          <w:tab w:val="left" w:pos="1832"/>
          <w:tab w:val="left" w:pos="2748"/>
          <w:tab w:val="left" w:pos="3664"/>
          <w:tab w:val="left" w:pos="4580"/>
          <w:tab w:val="left" w:pos="5496"/>
          <w:tab w:val="left" w:pos="60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235" w:firstLine="658"/>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sz w:val="28"/>
          <w:szCs w:val="28"/>
          <w:lang w:eastAsia="ru-RU"/>
        </w:rPr>
        <w:t xml:space="preserve">PRIM-MINISTRU                                        DORIN </w:t>
      </w:r>
      <w:r>
        <w:rPr>
          <w:rFonts w:ascii="Times New Roman" w:eastAsia="Times New Roman" w:hAnsi="Times New Roman" w:cs="Times New Roman"/>
          <w:b/>
          <w:color w:val="000000" w:themeColor="text1"/>
          <w:sz w:val="28"/>
          <w:szCs w:val="28"/>
          <w:lang w:eastAsia="ru-RU"/>
        </w:rPr>
        <w:t>RECEAN</w:t>
      </w:r>
    </w:p>
    <w:p w14:paraId="03B385A7" w14:textId="77777777" w:rsidR="006B6AC8" w:rsidRDefault="006B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235" w:firstLine="658"/>
        <w:jc w:val="both"/>
        <w:rPr>
          <w:rFonts w:ascii="Times New Roman" w:eastAsia="Times New Roman" w:hAnsi="Times New Roman" w:cs="Times New Roman"/>
          <w:color w:val="000000" w:themeColor="text1"/>
          <w:sz w:val="28"/>
          <w:szCs w:val="28"/>
          <w:lang w:eastAsia="ru-RU"/>
        </w:rPr>
      </w:pPr>
    </w:p>
    <w:p w14:paraId="191AF7E4" w14:textId="77777777" w:rsidR="006B6AC8" w:rsidRDefault="006B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235" w:firstLine="658"/>
        <w:jc w:val="both"/>
        <w:rPr>
          <w:rFonts w:ascii="Times New Roman" w:eastAsia="Times New Roman" w:hAnsi="Times New Roman" w:cs="Times New Roman"/>
          <w:color w:val="000000" w:themeColor="text1"/>
          <w:sz w:val="28"/>
          <w:szCs w:val="28"/>
          <w:lang w:eastAsia="ru-RU"/>
        </w:rPr>
      </w:pPr>
    </w:p>
    <w:p w14:paraId="3AA49D5A" w14:textId="77777777" w:rsidR="006B6AC8" w:rsidRDefault="00166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235" w:firstLine="65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Contrasemnează:</w:t>
      </w:r>
    </w:p>
    <w:p w14:paraId="58355006" w14:textId="77777777" w:rsidR="006B6AC8" w:rsidRDefault="006B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235" w:firstLine="658"/>
        <w:jc w:val="both"/>
        <w:rPr>
          <w:rFonts w:ascii="Times New Roman" w:eastAsia="Times New Roman" w:hAnsi="Times New Roman" w:cs="Times New Roman"/>
          <w:color w:val="000000" w:themeColor="text1"/>
          <w:sz w:val="28"/>
          <w:szCs w:val="28"/>
          <w:lang w:eastAsia="ru-RU"/>
        </w:rPr>
      </w:pPr>
    </w:p>
    <w:p w14:paraId="104BD737" w14:textId="77777777" w:rsidR="006B6AC8" w:rsidRDefault="00166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235" w:firstLine="65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Ministrul afacerilor interne                                 </w:t>
      </w:r>
      <w:r>
        <w:rPr>
          <w:rFonts w:ascii="Times New Roman" w:eastAsia="Times New Roman" w:hAnsi="Times New Roman" w:cs="Times New Roman"/>
          <w:sz w:val="28"/>
          <w:szCs w:val="28"/>
          <w:lang w:eastAsia="ru-RU"/>
        </w:rPr>
        <w:t>Daniella MISAIL-NICHITIN</w:t>
      </w:r>
    </w:p>
    <w:p w14:paraId="3FCCD527" w14:textId="77777777" w:rsidR="006B6AC8" w:rsidRDefault="006B6AC8">
      <w:pPr>
        <w:ind w:firstLineChars="235" w:firstLine="517"/>
      </w:pPr>
    </w:p>
    <w:sectPr w:rsidR="006B6A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13A35" w14:textId="77777777" w:rsidR="0016626C" w:rsidRDefault="0016626C">
      <w:pPr>
        <w:spacing w:line="240" w:lineRule="auto"/>
      </w:pPr>
      <w:r>
        <w:separator/>
      </w:r>
    </w:p>
  </w:endnote>
  <w:endnote w:type="continuationSeparator" w:id="0">
    <w:p w14:paraId="22845E63" w14:textId="77777777" w:rsidR="0016626C" w:rsidRDefault="00166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00000000"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7B9C5" w14:textId="77777777" w:rsidR="0016626C" w:rsidRDefault="0016626C">
      <w:pPr>
        <w:spacing w:after="0"/>
      </w:pPr>
      <w:r>
        <w:separator/>
      </w:r>
    </w:p>
  </w:footnote>
  <w:footnote w:type="continuationSeparator" w:id="0">
    <w:p w14:paraId="025052B8" w14:textId="77777777" w:rsidR="0016626C" w:rsidRDefault="0016626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043D9"/>
    <w:multiLevelType w:val="multilevel"/>
    <w:tmpl w:val="1F7043D9"/>
    <w:lvl w:ilvl="0">
      <w:start w:val="1"/>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04405AE"/>
    <w:multiLevelType w:val="multilevel"/>
    <w:tmpl w:val="504405A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D143E5"/>
    <w:multiLevelType w:val="multilevel"/>
    <w:tmpl w:val="53D143E5"/>
    <w:lvl w:ilvl="0">
      <w:start w:val="1"/>
      <w:numFmt w:val="decimal"/>
      <w:lvlText w:val="%1"/>
      <w:lvlJc w:val="left"/>
      <w:pPr>
        <w:ind w:left="375" w:hanging="375"/>
      </w:pPr>
      <w:rPr>
        <w:rFonts w:hint="default"/>
      </w:rPr>
    </w:lvl>
    <w:lvl w:ilvl="1">
      <w:start w:val="1"/>
      <w:numFmt w:val="decimal"/>
      <w:lvlText w:val="%1.%2"/>
      <w:lvlJc w:val="left"/>
      <w:pPr>
        <w:ind w:left="941" w:hanging="375"/>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3" w15:restartNumberingAfterBreak="0">
    <w:nsid w:val="5B7B45A6"/>
    <w:multiLevelType w:val="multilevel"/>
    <w:tmpl w:val="5B7B45A6"/>
    <w:lvl w:ilvl="0">
      <w:start w:val="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3)"/>
      <w:lvlJc w:val="left"/>
      <w:pPr>
        <w:ind w:left="1854" w:hanging="720"/>
      </w:pPr>
      <w:rPr>
        <w:rFonts w:ascii="Times New Roman" w:eastAsia="Times New Roman" w:hAnsi="Times New Roman" w:cs="Times New Roman"/>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5B2"/>
    <w:rsid w:val="0001265E"/>
    <w:rsid w:val="000169F9"/>
    <w:rsid w:val="000177D7"/>
    <w:rsid w:val="00033CFE"/>
    <w:rsid w:val="00073ECB"/>
    <w:rsid w:val="000763E3"/>
    <w:rsid w:val="000C5830"/>
    <w:rsid w:val="000C74BB"/>
    <w:rsid w:val="000F3506"/>
    <w:rsid w:val="00100E9F"/>
    <w:rsid w:val="00113EA7"/>
    <w:rsid w:val="00140ABB"/>
    <w:rsid w:val="00151CDC"/>
    <w:rsid w:val="00152B0C"/>
    <w:rsid w:val="001617FB"/>
    <w:rsid w:val="0016626C"/>
    <w:rsid w:val="00176D47"/>
    <w:rsid w:val="001815B3"/>
    <w:rsid w:val="00187C43"/>
    <w:rsid w:val="001975B2"/>
    <w:rsid w:val="001A2049"/>
    <w:rsid w:val="001A31AB"/>
    <w:rsid w:val="001B6F3A"/>
    <w:rsid w:val="001C5E9F"/>
    <w:rsid w:val="001D2917"/>
    <w:rsid w:val="001E3519"/>
    <w:rsid w:val="001F4F7B"/>
    <w:rsid w:val="00246D15"/>
    <w:rsid w:val="00247E9E"/>
    <w:rsid w:val="00267E15"/>
    <w:rsid w:val="00276648"/>
    <w:rsid w:val="00285BDF"/>
    <w:rsid w:val="00287309"/>
    <w:rsid w:val="00287C20"/>
    <w:rsid w:val="002A3C1E"/>
    <w:rsid w:val="002B2F5B"/>
    <w:rsid w:val="002B7226"/>
    <w:rsid w:val="002D41D8"/>
    <w:rsid w:val="002D4B42"/>
    <w:rsid w:val="002E33F4"/>
    <w:rsid w:val="002F3444"/>
    <w:rsid w:val="00301973"/>
    <w:rsid w:val="0030224F"/>
    <w:rsid w:val="00307D10"/>
    <w:rsid w:val="003123FC"/>
    <w:rsid w:val="0032134B"/>
    <w:rsid w:val="00333AE4"/>
    <w:rsid w:val="00340490"/>
    <w:rsid w:val="00346948"/>
    <w:rsid w:val="00365F9C"/>
    <w:rsid w:val="003722D0"/>
    <w:rsid w:val="003816AF"/>
    <w:rsid w:val="00381DC0"/>
    <w:rsid w:val="003935E5"/>
    <w:rsid w:val="003A39F1"/>
    <w:rsid w:val="003A7BF2"/>
    <w:rsid w:val="003B3AC8"/>
    <w:rsid w:val="003D4CD2"/>
    <w:rsid w:val="00404BF1"/>
    <w:rsid w:val="004372D1"/>
    <w:rsid w:val="00473014"/>
    <w:rsid w:val="004811AE"/>
    <w:rsid w:val="004827BB"/>
    <w:rsid w:val="004B5373"/>
    <w:rsid w:val="004C342A"/>
    <w:rsid w:val="004C3A94"/>
    <w:rsid w:val="004C3E03"/>
    <w:rsid w:val="004D0872"/>
    <w:rsid w:val="004D2EC8"/>
    <w:rsid w:val="004D388F"/>
    <w:rsid w:val="004E1A71"/>
    <w:rsid w:val="004E2018"/>
    <w:rsid w:val="004E4618"/>
    <w:rsid w:val="00512E91"/>
    <w:rsid w:val="00517BEC"/>
    <w:rsid w:val="005206C2"/>
    <w:rsid w:val="00524FE0"/>
    <w:rsid w:val="005439C1"/>
    <w:rsid w:val="005467D6"/>
    <w:rsid w:val="005513E8"/>
    <w:rsid w:val="00561046"/>
    <w:rsid w:val="00574489"/>
    <w:rsid w:val="005747DB"/>
    <w:rsid w:val="005B6CDA"/>
    <w:rsid w:val="005D411C"/>
    <w:rsid w:val="005D4F3F"/>
    <w:rsid w:val="005D6E6A"/>
    <w:rsid w:val="005F5D8B"/>
    <w:rsid w:val="00601D65"/>
    <w:rsid w:val="00610670"/>
    <w:rsid w:val="00630FE7"/>
    <w:rsid w:val="0063272F"/>
    <w:rsid w:val="00650902"/>
    <w:rsid w:val="00655C95"/>
    <w:rsid w:val="00670213"/>
    <w:rsid w:val="006706C3"/>
    <w:rsid w:val="006730D2"/>
    <w:rsid w:val="00687024"/>
    <w:rsid w:val="00695896"/>
    <w:rsid w:val="006A6710"/>
    <w:rsid w:val="006A780A"/>
    <w:rsid w:val="006B6AC8"/>
    <w:rsid w:val="006D5E9F"/>
    <w:rsid w:val="0070239A"/>
    <w:rsid w:val="00726B47"/>
    <w:rsid w:val="00750C30"/>
    <w:rsid w:val="00756A77"/>
    <w:rsid w:val="00776DC4"/>
    <w:rsid w:val="00793CB5"/>
    <w:rsid w:val="00793CE5"/>
    <w:rsid w:val="00796431"/>
    <w:rsid w:val="00796924"/>
    <w:rsid w:val="0079755C"/>
    <w:rsid w:val="007A183C"/>
    <w:rsid w:val="007A2723"/>
    <w:rsid w:val="007A4CDF"/>
    <w:rsid w:val="007B4AE3"/>
    <w:rsid w:val="007C2D13"/>
    <w:rsid w:val="007C494D"/>
    <w:rsid w:val="007E04BF"/>
    <w:rsid w:val="007E2634"/>
    <w:rsid w:val="007E2849"/>
    <w:rsid w:val="007E4C6A"/>
    <w:rsid w:val="0080170E"/>
    <w:rsid w:val="00825DAE"/>
    <w:rsid w:val="008623A1"/>
    <w:rsid w:val="008723DA"/>
    <w:rsid w:val="00894AEA"/>
    <w:rsid w:val="0089687A"/>
    <w:rsid w:val="008A3B22"/>
    <w:rsid w:val="008C1BBB"/>
    <w:rsid w:val="008C3C49"/>
    <w:rsid w:val="008D3F34"/>
    <w:rsid w:val="008E2D5E"/>
    <w:rsid w:val="008E6F73"/>
    <w:rsid w:val="008F3F30"/>
    <w:rsid w:val="009039D7"/>
    <w:rsid w:val="009061AF"/>
    <w:rsid w:val="009204FA"/>
    <w:rsid w:val="00925276"/>
    <w:rsid w:val="0095326E"/>
    <w:rsid w:val="00961CC8"/>
    <w:rsid w:val="00971CE6"/>
    <w:rsid w:val="00977AAE"/>
    <w:rsid w:val="00982554"/>
    <w:rsid w:val="00985881"/>
    <w:rsid w:val="009927D2"/>
    <w:rsid w:val="009B60C6"/>
    <w:rsid w:val="009C098E"/>
    <w:rsid w:val="009D10D0"/>
    <w:rsid w:val="009D176F"/>
    <w:rsid w:val="009E40DE"/>
    <w:rsid w:val="00A172B2"/>
    <w:rsid w:val="00A32BD7"/>
    <w:rsid w:val="00A42B5D"/>
    <w:rsid w:val="00A51D10"/>
    <w:rsid w:val="00A65190"/>
    <w:rsid w:val="00A82A18"/>
    <w:rsid w:val="00A87E9E"/>
    <w:rsid w:val="00AB35D6"/>
    <w:rsid w:val="00AD4E2A"/>
    <w:rsid w:val="00AD7D31"/>
    <w:rsid w:val="00B0486B"/>
    <w:rsid w:val="00B0653A"/>
    <w:rsid w:val="00B220F9"/>
    <w:rsid w:val="00B245D7"/>
    <w:rsid w:val="00B25943"/>
    <w:rsid w:val="00B26CBC"/>
    <w:rsid w:val="00B3123C"/>
    <w:rsid w:val="00B615BF"/>
    <w:rsid w:val="00B76437"/>
    <w:rsid w:val="00B76572"/>
    <w:rsid w:val="00B76921"/>
    <w:rsid w:val="00BC6FC3"/>
    <w:rsid w:val="00BD4C95"/>
    <w:rsid w:val="00BD61F0"/>
    <w:rsid w:val="00BE2C3F"/>
    <w:rsid w:val="00BE524B"/>
    <w:rsid w:val="00BF28F5"/>
    <w:rsid w:val="00BF4F56"/>
    <w:rsid w:val="00C03C0F"/>
    <w:rsid w:val="00C20201"/>
    <w:rsid w:val="00C35D03"/>
    <w:rsid w:val="00C51356"/>
    <w:rsid w:val="00C55A94"/>
    <w:rsid w:val="00C7053A"/>
    <w:rsid w:val="00C82AE0"/>
    <w:rsid w:val="00C83020"/>
    <w:rsid w:val="00C8668B"/>
    <w:rsid w:val="00C93FDE"/>
    <w:rsid w:val="00CB06FE"/>
    <w:rsid w:val="00CB29D8"/>
    <w:rsid w:val="00CB50BC"/>
    <w:rsid w:val="00CD05C0"/>
    <w:rsid w:val="00CD5E3F"/>
    <w:rsid w:val="00CE092A"/>
    <w:rsid w:val="00CF0DDE"/>
    <w:rsid w:val="00CF4EAD"/>
    <w:rsid w:val="00D20379"/>
    <w:rsid w:val="00D22F47"/>
    <w:rsid w:val="00D3015D"/>
    <w:rsid w:val="00D5070B"/>
    <w:rsid w:val="00D51618"/>
    <w:rsid w:val="00D5180F"/>
    <w:rsid w:val="00D56D4D"/>
    <w:rsid w:val="00D74AD6"/>
    <w:rsid w:val="00D86218"/>
    <w:rsid w:val="00D938D8"/>
    <w:rsid w:val="00D94331"/>
    <w:rsid w:val="00D956C8"/>
    <w:rsid w:val="00DA51FE"/>
    <w:rsid w:val="00DB7418"/>
    <w:rsid w:val="00DD4C15"/>
    <w:rsid w:val="00DF508B"/>
    <w:rsid w:val="00E003F4"/>
    <w:rsid w:val="00E12843"/>
    <w:rsid w:val="00E128B1"/>
    <w:rsid w:val="00E14289"/>
    <w:rsid w:val="00E508FE"/>
    <w:rsid w:val="00E53B52"/>
    <w:rsid w:val="00E60AE7"/>
    <w:rsid w:val="00E63806"/>
    <w:rsid w:val="00E63D4A"/>
    <w:rsid w:val="00E65C6A"/>
    <w:rsid w:val="00E773FB"/>
    <w:rsid w:val="00E86595"/>
    <w:rsid w:val="00EB2363"/>
    <w:rsid w:val="00ED7129"/>
    <w:rsid w:val="00EE1980"/>
    <w:rsid w:val="00EE78B3"/>
    <w:rsid w:val="00EF4308"/>
    <w:rsid w:val="00F05AB1"/>
    <w:rsid w:val="00F131CC"/>
    <w:rsid w:val="00F42A02"/>
    <w:rsid w:val="00F45B53"/>
    <w:rsid w:val="00F514CC"/>
    <w:rsid w:val="00F7029D"/>
    <w:rsid w:val="00F77580"/>
    <w:rsid w:val="00FB3413"/>
    <w:rsid w:val="00FC1AD7"/>
    <w:rsid w:val="00FD12B6"/>
    <w:rsid w:val="00FD343B"/>
    <w:rsid w:val="00FE5EB5"/>
    <w:rsid w:val="00FF7FE5"/>
    <w:rsid w:val="1381548D"/>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5F9FD"/>
  <w15:docId w15:val="{B46F6039-63D5-4463-98B9-0824429B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4">
    <w:name w:val="heading 4"/>
    <w:basedOn w:val="a"/>
    <w:link w:val="40"/>
    <w:uiPriority w:val="9"/>
    <w:semiHidden/>
    <w:unhideWhenUsed/>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paragraph" w:styleId="a4">
    <w:name w:val="Balloon Text"/>
    <w:basedOn w:val="a"/>
    <w:link w:val="a5"/>
    <w:uiPriority w:val="99"/>
    <w:semiHidden/>
    <w:unhideWhenUsed/>
    <w:qFormat/>
    <w:pPr>
      <w:spacing w:after="0" w:line="240" w:lineRule="auto"/>
    </w:pPr>
    <w:rPr>
      <w:rFonts w:ascii="Segoe UI" w:hAnsi="Segoe UI" w:cs="Segoe UI"/>
      <w:sz w:val="18"/>
      <w:szCs w:val="18"/>
    </w:rPr>
  </w:style>
  <w:style w:type="paragraph" w:styleId="a6">
    <w:name w:val="annotation text"/>
    <w:basedOn w:val="a"/>
    <w:link w:val="a7"/>
    <w:uiPriority w:val="99"/>
    <w:unhideWhenUsed/>
    <w:qFormat/>
    <w:pPr>
      <w:spacing w:line="240" w:lineRule="auto"/>
    </w:pPr>
    <w:rPr>
      <w:sz w:val="20"/>
      <w:szCs w:val="20"/>
    </w:rPr>
  </w:style>
  <w:style w:type="paragraph" w:styleId="a8">
    <w:name w:val="annotation subject"/>
    <w:basedOn w:val="a6"/>
    <w:next w:val="a6"/>
    <w:link w:val="a9"/>
    <w:uiPriority w:val="99"/>
    <w:semiHidden/>
    <w:unhideWhenUsed/>
    <w:qFormat/>
    <w:rPr>
      <w:b/>
      <w:bCs/>
    </w:rPr>
  </w:style>
  <w:style w:type="character" w:customStyle="1" w:styleId="40">
    <w:name w:val="Заголовок 4 Знак"/>
    <w:basedOn w:val="a0"/>
    <w:link w:val="4"/>
    <w:uiPriority w:val="9"/>
    <w:semiHidden/>
    <w:qFormat/>
    <w:rPr>
      <w:rFonts w:ascii="Times New Roman" w:eastAsia="Times New Roman" w:hAnsi="Times New Roman" w:cs="Times New Roman"/>
      <w:b/>
      <w:bCs/>
      <w:sz w:val="24"/>
      <w:szCs w:val="24"/>
      <w:lang w:val="ro-RO"/>
    </w:rPr>
  </w:style>
  <w:style w:type="character" w:customStyle="1" w:styleId="aa">
    <w:name w:val="Абзац списка Знак"/>
    <w:link w:val="ab"/>
    <w:uiPriority w:val="34"/>
    <w:locked/>
  </w:style>
  <w:style w:type="paragraph" w:styleId="ab">
    <w:name w:val="List Paragraph"/>
    <w:basedOn w:val="a"/>
    <w:link w:val="aa"/>
    <w:uiPriority w:val="34"/>
    <w:qFormat/>
    <w:pPr>
      <w:ind w:left="720"/>
      <w:contextualSpacing/>
    </w:pPr>
  </w:style>
  <w:style w:type="character" w:customStyle="1" w:styleId="a7">
    <w:name w:val="Текст примечания Знак"/>
    <w:basedOn w:val="a0"/>
    <w:link w:val="a6"/>
    <w:uiPriority w:val="99"/>
    <w:rPr>
      <w:sz w:val="20"/>
      <w:szCs w:val="20"/>
      <w:lang w:val="ro-RO"/>
    </w:rPr>
  </w:style>
  <w:style w:type="character" w:customStyle="1" w:styleId="a5">
    <w:name w:val="Текст выноски Знак"/>
    <w:basedOn w:val="a0"/>
    <w:link w:val="a4"/>
    <w:uiPriority w:val="99"/>
    <w:semiHidden/>
    <w:rPr>
      <w:rFonts w:ascii="Segoe UI" w:hAnsi="Segoe UI" w:cs="Segoe UI"/>
      <w:sz w:val="18"/>
      <w:szCs w:val="18"/>
      <w:lang w:val="ro-RO"/>
    </w:rPr>
  </w:style>
  <w:style w:type="character" w:customStyle="1" w:styleId="a9">
    <w:name w:val="Тема примечания Знак"/>
    <w:basedOn w:val="a7"/>
    <w:link w:val="a8"/>
    <w:uiPriority w:val="99"/>
    <w:semiHidden/>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2422</Words>
  <Characters>13811</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Chichioi</dc:creator>
  <cp:lastModifiedBy>Elena Coliujco</cp:lastModifiedBy>
  <cp:revision>2</cp:revision>
  <cp:lastPrinted>2024-12-17T08:34:00Z</cp:lastPrinted>
  <dcterms:created xsi:type="dcterms:W3CDTF">2025-03-03T15:04:00Z</dcterms:created>
  <dcterms:modified xsi:type="dcterms:W3CDTF">2025-03-03T15:04:00Z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D26040B384974B6DB8DB172A2CE2F189_12</vt:lpwstr>
  </property>
</Properties>
</file>