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13CC" w14:textId="102DD5B0" w:rsidR="008B4BE6" w:rsidRPr="00E471F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MD"/>
        </w:rPr>
      </w:pPr>
      <w:r w:rsidRPr="00E471F9">
        <w:rPr>
          <w:sz w:val="24"/>
          <w:szCs w:val="24"/>
          <w:lang w:val="ro-MD"/>
        </w:rPr>
        <w:t>Anexa</w:t>
      </w:r>
      <w:r w:rsidR="00032B46" w:rsidRPr="00E471F9">
        <w:rPr>
          <w:sz w:val="24"/>
          <w:szCs w:val="24"/>
          <w:lang w:val="ro-MD"/>
        </w:rPr>
        <w:t xml:space="preserve"> </w:t>
      </w:r>
      <w:r w:rsidRPr="00E471F9">
        <w:rPr>
          <w:sz w:val="24"/>
          <w:szCs w:val="24"/>
          <w:lang w:val="ro-MD"/>
        </w:rPr>
        <w:t>nr.</w:t>
      </w:r>
      <w:r w:rsidR="00032B46" w:rsidRPr="00E471F9">
        <w:rPr>
          <w:sz w:val="24"/>
          <w:szCs w:val="24"/>
          <w:lang w:val="ro-MD"/>
        </w:rPr>
        <w:t xml:space="preserve"> </w:t>
      </w:r>
      <w:r w:rsidRPr="00E471F9">
        <w:rPr>
          <w:sz w:val="24"/>
          <w:szCs w:val="24"/>
          <w:lang w:val="ro-MD"/>
        </w:rPr>
        <w:t>1</w:t>
      </w:r>
      <w:r w:rsidR="00032B46" w:rsidRPr="00E471F9">
        <w:rPr>
          <w:sz w:val="24"/>
          <w:szCs w:val="24"/>
          <w:lang w:val="ro-MD"/>
        </w:rPr>
        <w:t xml:space="preserve"> </w:t>
      </w:r>
    </w:p>
    <w:p w14:paraId="6D9F7770" w14:textId="6B122D1F" w:rsidR="008B4BE6" w:rsidRPr="00E471F9"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14:paraId="19B5E71F" w14:textId="7A61C0EE" w:rsidR="008B4BE6" w:rsidRPr="00E471F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E471F9">
        <w:rPr>
          <w:b/>
          <w:sz w:val="24"/>
          <w:szCs w:val="24"/>
          <w:lang w:val="ro-MD"/>
        </w:rPr>
        <w:t>NOTA</w:t>
      </w:r>
      <w:r w:rsidR="00032B46" w:rsidRPr="00E471F9">
        <w:rPr>
          <w:b/>
          <w:sz w:val="24"/>
          <w:szCs w:val="24"/>
          <w:lang w:val="ro-MD"/>
        </w:rPr>
        <w:t xml:space="preserve"> </w:t>
      </w:r>
      <w:r w:rsidRPr="00E471F9">
        <w:rPr>
          <w:b/>
          <w:sz w:val="24"/>
          <w:szCs w:val="24"/>
          <w:lang w:val="ro-MD"/>
        </w:rPr>
        <w:t>DE</w:t>
      </w:r>
      <w:r w:rsidR="00032B46" w:rsidRPr="00E471F9">
        <w:rPr>
          <w:b/>
          <w:sz w:val="24"/>
          <w:szCs w:val="24"/>
          <w:lang w:val="ro-MD"/>
        </w:rPr>
        <w:t xml:space="preserve"> </w:t>
      </w:r>
      <w:r w:rsidRPr="00E471F9">
        <w:rPr>
          <w:b/>
          <w:sz w:val="24"/>
          <w:szCs w:val="24"/>
          <w:lang w:val="ro-MD"/>
        </w:rPr>
        <w:t>FUNDAMENTARE</w:t>
      </w:r>
    </w:p>
    <w:p w14:paraId="0FF9F565" w14:textId="28BD1BA0" w:rsidR="00D80B3C" w:rsidRPr="00E471F9" w:rsidRDefault="006933C3" w:rsidP="00E471F9">
      <w:pPr>
        <w:jc w:val="center"/>
        <w:rPr>
          <w:b/>
          <w:sz w:val="24"/>
          <w:szCs w:val="24"/>
          <w:lang w:val="ro-MD"/>
        </w:rPr>
      </w:pPr>
      <w:r w:rsidRPr="00E471F9">
        <w:rPr>
          <w:b/>
          <w:sz w:val="24"/>
          <w:szCs w:val="24"/>
          <w:lang w:val="ro-MD"/>
        </w:rPr>
        <w:t>la</w:t>
      </w:r>
      <w:r w:rsidR="00032B46" w:rsidRPr="00E471F9">
        <w:rPr>
          <w:b/>
          <w:sz w:val="24"/>
          <w:szCs w:val="24"/>
          <w:lang w:val="ro-MD"/>
        </w:rPr>
        <w:t xml:space="preserve"> </w:t>
      </w:r>
      <w:r w:rsidRPr="00E471F9">
        <w:rPr>
          <w:b/>
          <w:sz w:val="24"/>
          <w:szCs w:val="24"/>
          <w:lang w:val="ro-MD"/>
        </w:rPr>
        <w:t>proiectul</w:t>
      </w:r>
      <w:r w:rsidR="00032B46" w:rsidRPr="00E471F9">
        <w:rPr>
          <w:b/>
          <w:sz w:val="24"/>
          <w:szCs w:val="24"/>
          <w:lang w:val="ro-MD"/>
        </w:rPr>
        <w:t xml:space="preserve"> </w:t>
      </w:r>
      <w:r w:rsidR="00E471F9" w:rsidRPr="00E471F9">
        <w:rPr>
          <w:b/>
          <w:sz w:val="24"/>
          <w:szCs w:val="24"/>
          <w:lang w:val="ro-MD"/>
        </w:rPr>
        <w:t>H</w:t>
      </w:r>
      <w:r w:rsidR="00D80B3C" w:rsidRPr="00E471F9">
        <w:rPr>
          <w:b/>
          <w:sz w:val="24"/>
          <w:szCs w:val="24"/>
          <w:lang w:val="ro-MD"/>
        </w:rPr>
        <w:t>otărârii Guvernului cu privire la încetarea dreptului de desfășurare a lucrărilor de explorare geologică a hidrocarburilor pe teritoriul Republicii Moldova, cu ulterioara lor exploatare</w:t>
      </w:r>
    </w:p>
    <w:p w14:paraId="581CF8BF" w14:textId="1012A7C2" w:rsidR="008B4BE6" w:rsidRPr="00E471F9" w:rsidRDefault="00032B46" w:rsidP="00D80B3C">
      <w:pPr>
        <w:pBdr>
          <w:top w:val="none" w:sz="4" w:space="0" w:color="000000"/>
          <w:left w:val="none" w:sz="4" w:space="0" w:color="000000"/>
          <w:bottom w:val="none" w:sz="4" w:space="0" w:color="000000"/>
          <w:right w:val="none" w:sz="4" w:space="0" w:color="000000"/>
        </w:pBdr>
        <w:tabs>
          <w:tab w:val="left" w:pos="709"/>
          <w:tab w:val="left" w:pos="1196"/>
        </w:tabs>
        <w:ind w:firstLine="0"/>
        <w:jc w:val="center"/>
        <w:rPr>
          <w:sz w:val="24"/>
          <w:szCs w:val="24"/>
          <w:lang w:val="ro-MD"/>
        </w:rPr>
      </w:pPr>
      <w:r w:rsidRPr="00E471F9">
        <w:rPr>
          <w:i/>
          <w:sz w:val="24"/>
          <w:szCs w:val="24"/>
          <w:vertAlign w:val="superscript"/>
          <w:lang w:val="ro-MD"/>
        </w:rPr>
        <w:t xml:space="preserve">               </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52"/>
      </w:tblGrid>
      <w:tr w:rsidR="006D3EB7" w:rsidRPr="00E471F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471F9" w:rsidRDefault="0036135C" w:rsidP="002721D2">
            <w:pPr>
              <w:rPr>
                <w:rFonts w:ascii="Times New Roman" w:hAnsi="Times New Roman"/>
                <w:b/>
                <w:bCs/>
                <w:sz w:val="24"/>
                <w:szCs w:val="24"/>
                <w:lang w:val="ro-MD"/>
              </w:rPr>
            </w:pPr>
            <w:r w:rsidRPr="00E471F9">
              <w:rPr>
                <w:rFonts w:ascii="Times New Roman" w:hAnsi="Times New Roman"/>
                <w:b/>
                <w:bCs/>
                <w:sz w:val="24"/>
                <w:szCs w:val="24"/>
                <w:lang w:val="ro-MD"/>
              </w:rPr>
              <w:t>1.</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Denumirea</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sau</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numele</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autorului</w:t>
            </w:r>
            <w:r w:rsidR="00032B46" w:rsidRPr="00E471F9">
              <w:rPr>
                <w:rFonts w:ascii="Times New Roman" w:hAnsi="Times New Roman"/>
                <w:b/>
                <w:bCs/>
                <w:sz w:val="24"/>
                <w:szCs w:val="24"/>
                <w:lang w:val="ro-MD"/>
              </w:rPr>
              <w:t xml:space="preserve"> </w:t>
            </w:r>
            <w:r w:rsidR="00863417" w:rsidRPr="00E471F9">
              <w:rPr>
                <w:rFonts w:ascii="Times New Roman" w:hAnsi="Times New Roman"/>
                <w:b/>
                <w:bCs/>
                <w:sz w:val="24"/>
                <w:szCs w:val="24"/>
                <w:lang w:val="ro-MD"/>
              </w:rPr>
              <w:t>ș</w:t>
            </w:r>
            <w:r w:rsidR="006933C3" w:rsidRPr="00E471F9">
              <w:rPr>
                <w:rFonts w:ascii="Times New Roman" w:hAnsi="Times New Roman"/>
                <w:b/>
                <w:bCs/>
                <w:sz w:val="24"/>
                <w:szCs w:val="24"/>
                <w:lang w:val="ro-MD"/>
              </w:rPr>
              <w:t>i,</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după</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caz,</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a</w:t>
            </w:r>
            <w:r w:rsidR="00E94FA8" w:rsidRPr="00E471F9">
              <w:rPr>
                <w:rFonts w:ascii="Times New Roman" w:hAnsi="Times New Roman"/>
                <w:b/>
                <w:bCs/>
                <w:sz w:val="24"/>
                <w:szCs w:val="24"/>
                <w:lang w:val="ro-MD"/>
              </w:rPr>
              <w:t>/al</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participan</w:t>
            </w:r>
            <w:r w:rsidR="00863417" w:rsidRPr="00E471F9">
              <w:rPr>
                <w:rFonts w:ascii="Times New Roman" w:hAnsi="Times New Roman"/>
                <w:b/>
                <w:bCs/>
                <w:sz w:val="24"/>
                <w:szCs w:val="24"/>
                <w:lang w:val="ro-MD"/>
              </w:rPr>
              <w:t>ț</w:t>
            </w:r>
            <w:r w:rsidR="006933C3" w:rsidRPr="00E471F9">
              <w:rPr>
                <w:rFonts w:ascii="Times New Roman" w:hAnsi="Times New Roman"/>
                <w:b/>
                <w:bCs/>
                <w:sz w:val="24"/>
                <w:szCs w:val="24"/>
                <w:lang w:val="ro-MD"/>
              </w:rPr>
              <w:t>ilor</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la</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elaborarea</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proiectului</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006933C3" w:rsidRPr="00E471F9">
              <w:rPr>
                <w:rFonts w:ascii="Times New Roman" w:hAnsi="Times New Roman"/>
                <w:b/>
                <w:bCs/>
                <w:sz w:val="24"/>
                <w:szCs w:val="24"/>
                <w:lang w:val="ro-MD"/>
              </w:rPr>
              <w:t>normativ</w:t>
            </w:r>
          </w:p>
        </w:tc>
      </w:tr>
      <w:tr w:rsidR="006D3EB7" w:rsidRPr="00E471F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C06DE1B" w:rsidR="008B4BE6" w:rsidRPr="00E471F9" w:rsidRDefault="00032B46" w:rsidP="00F37ED4">
            <w:pPr>
              <w:rPr>
                <w:rFonts w:ascii="Times New Roman" w:hAnsi="Times New Roman"/>
                <w:sz w:val="24"/>
                <w:szCs w:val="24"/>
                <w:lang w:val="ro-MD"/>
              </w:rPr>
            </w:pPr>
            <w:r w:rsidRPr="00E471F9">
              <w:rPr>
                <w:rFonts w:ascii="Times New Roman" w:hAnsi="Times New Roman"/>
                <w:sz w:val="24"/>
                <w:szCs w:val="24"/>
                <w:lang w:val="ro-MD"/>
              </w:rPr>
              <w:t xml:space="preserve"> </w:t>
            </w:r>
            <w:r w:rsidR="00D80B3C" w:rsidRPr="00E471F9">
              <w:rPr>
                <w:rFonts w:ascii="Times New Roman" w:hAnsi="Times New Roman"/>
                <w:sz w:val="24"/>
                <w:szCs w:val="24"/>
                <w:lang w:val="ro-MD"/>
              </w:rPr>
              <w:t>Ministerul Mediului</w:t>
            </w:r>
          </w:p>
        </w:tc>
      </w:tr>
      <w:tr w:rsidR="006D3EB7" w:rsidRPr="00E471F9"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t>2.</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Condi</w:t>
            </w:r>
            <w:r w:rsidR="00863417" w:rsidRPr="00E471F9">
              <w:rPr>
                <w:rFonts w:ascii="Times New Roman" w:hAnsi="Times New Roman"/>
                <w:b/>
                <w:bCs/>
                <w:sz w:val="24"/>
                <w:szCs w:val="24"/>
                <w:lang w:val="ro-MD"/>
              </w:rPr>
              <w:t>ț</w:t>
            </w:r>
            <w:r w:rsidRPr="00E471F9">
              <w:rPr>
                <w:rFonts w:ascii="Times New Roman" w:hAnsi="Times New Roman"/>
                <w:b/>
                <w:bCs/>
                <w:sz w:val="24"/>
                <w:szCs w:val="24"/>
                <w:lang w:val="ro-MD"/>
              </w:rPr>
              <w:t>iile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au</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impus</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elaborarea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proiectului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normativ</w:t>
            </w:r>
          </w:p>
        </w:tc>
      </w:tr>
      <w:tr w:rsidR="006D3EB7" w:rsidRPr="00E471F9"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2.1.</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Temeiul</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legal</w:t>
            </w:r>
            <w:r w:rsidR="00825DC9" w:rsidRPr="00E471F9">
              <w:rPr>
                <w:rFonts w:ascii="Times New Roman" w:hAnsi="Times New Roman"/>
                <w:i/>
                <w:iCs/>
                <w:sz w:val="24"/>
                <w:szCs w:val="24"/>
                <w:lang w:val="ro-MD"/>
              </w:rPr>
              <w:t xml:space="preserve"> sau</w:t>
            </w:r>
            <w:r w:rsidRPr="00E471F9">
              <w:rPr>
                <w:rFonts w:ascii="Times New Roman" w:hAnsi="Times New Roman"/>
                <w:i/>
                <w:iCs/>
                <w:sz w:val="24"/>
                <w:szCs w:val="24"/>
                <w:lang w:val="ro-MD"/>
              </w:rPr>
              <w:t>,</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după</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caz</w:t>
            </w:r>
            <w:r w:rsidR="00825DC9" w:rsidRPr="00E471F9">
              <w:rPr>
                <w:rFonts w:ascii="Times New Roman" w:hAnsi="Times New Roman"/>
                <w:i/>
                <w:iCs/>
                <w:sz w:val="24"/>
                <w:szCs w:val="24"/>
                <w:lang w:val="ro-MD"/>
              </w:rPr>
              <w:t>,</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sursa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proiectului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actului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normativ</w:t>
            </w:r>
          </w:p>
        </w:tc>
      </w:tr>
      <w:tr w:rsidR="00D80B3C" w:rsidRPr="00E471F9" w14:paraId="2C911EE9"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93F0FF" w14:textId="24C779B1" w:rsidR="00D80B3C" w:rsidRPr="00E471F9" w:rsidRDefault="00D80B3C" w:rsidP="00452C6C">
            <w:pPr>
              <w:rPr>
                <w:rFonts w:ascii="Times New Roman" w:hAnsi="Times New Roman"/>
                <w:sz w:val="24"/>
                <w:szCs w:val="24"/>
                <w:lang w:val="ro-MD"/>
              </w:rPr>
            </w:pPr>
            <w:r w:rsidRPr="00E471F9">
              <w:rPr>
                <w:rFonts w:ascii="Times New Roman" w:hAnsi="Times New Roman"/>
                <w:sz w:val="24"/>
                <w:szCs w:val="24"/>
                <w:lang w:val="ro-MD"/>
              </w:rPr>
              <w:t>În temeiul art. 32 alin. (1) lit. a) din Codul subsolului nr. 3/2009 (Monitorul Oficial al republicii Moldova, 2009, nr. 75-77, art. 197), art. 9 alin. (1) al Legii nr. 1102/1997 cu privire la resursele naturale (Monitorul Oficial al republicii Moldova, 1997, nr. 40, art. 337) și art. 5 pct. b), c), a Legii 136/2017 cu privire la Guvern (Monitorul Oficial al Republicii Moldova nr. 252/2017 art. 412)</w:t>
            </w:r>
          </w:p>
        </w:tc>
      </w:tr>
      <w:tr w:rsidR="006D3EB7" w:rsidRPr="00E471F9"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2.2.</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Descrierea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situa</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iei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actuale</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problemelor</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care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impun</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interven</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inclusiv</w:t>
            </w:r>
            <w:r w:rsidR="00032B46" w:rsidRPr="00E471F9">
              <w:rPr>
                <w:rFonts w:ascii="Times New Roman" w:hAnsi="Times New Roman"/>
                <w:i/>
                <w:iCs/>
                <w:sz w:val="24"/>
                <w:szCs w:val="24"/>
                <w:lang w:val="ro-MD"/>
              </w:rPr>
              <w:t xml:space="preserve"> </w:t>
            </w:r>
            <w:r w:rsidR="005C7769" w:rsidRPr="00E471F9">
              <w:rPr>
                <w:rFonts w:ascii="Times New Roman" w:hAnsi="Times New Roman"/>
                <w:i/>
                <w:iCs/>
                <w:sz w:val="24"/>
                <w:szCs w:val="24"/>
                <w:lang w:val="ro-MD"/>
              </w:rPr>
              <w:t xml:space="preserve">a </w:t>
            </w:r>
            <w:r w:rsidRPr="00E471F9">
              <w:rPr>
                <w:rFonts w:ascii="Times New Roman" w:hAnsi="Times New Roman"/>
                <w:i/>
                <w:iCs/>
                <w:sz w:val="24"/>
                <w:szCs w:val="24"/>
                <w:lang w:val="ro-MD"/>
              </w:rPr>
              <w:t>cadrul</w:t>
            </w:r>
            <w:r w:rsidR="005C7769" w:rsidRPr="00E471F9">
              <w:rPr>
                <w:rFonts w:ascii="Times New Roman" w:hAnsi="Times New Roman"/>
                <w:i/>
                <w:iCs/>
                <w:sz w:val="24"/>
                <w:szCs w:val="24"/>
                <w:lang w:val="ro-MD"/>
              </w:rPr>
              <w:t>ui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normativ</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aplicabil</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005C7769" w:rsidRPr="00E471F9">
              <w:rPr>
                <w:rFonts w:ascii="Times New Roman" w:hAnsi="Times New Roman"/>
                <w:i/>
                <w:iCs/>
                <w:sz w:val="24"/>
                <w:szCs w:val="24"/>
                <w:lang w:val="ro-MD"/>
              </w:rPr>
              <w:t xml:space="preserve">a </w:t>
            </w:r>
            <w:r w:rsidRPr="00E471F9">
              <w:rPr>
                <w:rFonts w:ascii="Times New Roman" w:hAnsi="Times New Roman"/>
                <w:i/>
                <w:iCs/>
                <w:sz w:val="24"/>
                <w:szCs w:val="24"/>
                <w:lang w:val="ro-MD"/>
              </w:rPr>
              <w:t>deficien</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el</w:t>
            </w:r>
            <w:r w:rsidR="005C7769" w:rsidRPr="00E471F9">
              <w:rPr>
                <w:rFonts w:ascii="Times New Roman" w:hAnsi="Times New Roman"/>
                <w:i/>
                <w:iCs/>
                <w:sz w:val="24"/>
                <w:szCs w:val="24"/>
                <w:lang w:val="ro-MD"/>
              </w:rPr>
              <w:t>or</w:t>
            </w:r>
            <w:r w:rsidRPr="00E471F9">
              <w:rPr>
                <w:rFonts w:ascii="Times New Roman" w:hAnsi="Times New Roman"/>
                <w:i/>
                <w:iCs/>
                <w:sz w:val="24"/>
                <w:szCs w:val="24"/>
                <w:lang w:val="ro-MD"/>
              </w:rPr>
              <w:t>/lacunel</w:t>
            </w:r>
            <w:r w:rsidR="005C7769" w:rsidRPr="00E471F9">
              <w:rPr>
                <w:rFonts w:ascii="Times New Roman" w:hAnsi="Times New Roman"/>
                <w:i/>
                <w:iCs/>
                <w:sz w:val="24"/>
                <w:szCs w:val="24"/>
                <w:lang w:val="ro-MD"/>
              </w:rPr>
              <w:t>or</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normative</w:t>
            </w:r>
          </w:p>
        </w:tc>
      </w:tr>
      <w:tr w:rsidR="00452C6C" w:rsidRPr="00E471F9" w14:paraId="30963134"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3220C9" w14:textId="4D4B5534"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Între </w:t>
            </w:r>
            <w:r w:rsidRPr="00E471F9">
              <w:rPr>
                <w:rFonts w:ascii="Times New Roman" w:hAnsi="Times New Roman"/>
                <w:b/>
                <w:bCs/>
                <w:sz w:val="24"/>
                <w:szCs w:val="24"/>
                <w:lang w:val="ro-MD"/>
              </w:rPr>
              <w:t>Ministerul Mediului (concedent)</w:t>
            </w:r>
            <w:r w:rsidRPr="00E471F9">
              <w:rPr>
                <w:rFonts w:ascii="Times New Roman" w:hAnsi="Times New Roman"/>
                <w:sz w:val="24"/>
                <w:szCs w:val="24"/>
                <w:lang w:val="ro-MD"/>
              </w:rPr>
              <w:t xml:space="preserve"> și </w:t>
            </w:r>
            <w:r w:rsidRPr="00E471F9">
              <w:rPr>
                <w:rFonts w:ascii="Times New Roman" w:hAnsi="Times New Roman"/>
                <w:b/>
                <w:bCs/>
                <w:sz w:val="24"/>
                <w:szCs w:val="24"/>
                <w:lang w:val="ro-MD"/>
              </w:rPr>
              <w:t xml:space="preserve">Compania </w:t>
            </w:r>
            <w:bookmarkStart w:id="0" w:name="_Hlk165276315"/>
            <w:r w:rsidRPr="00E471F9">
              <w:rPr>
                <w:rFonts w:ascii="Times New Roman" w:hAnsi="Times New Roman"/>
                <w:b/>
                <w:bCs/>
                <w:sz w:val="24"/>
                <w:szCs w:val="24"/>
                <w:lang w:val="ro-MD"/>
              </w:rPr>
              <w:t>„</w:t>
            </w:r>
            <w:proofErr w:type="spellStart"/>
            <w:r w:rsidRPr="00E471F9">
              <w:rPr>
                <w:rFonts w:ascii="Times New Roman" w:hAnsi="Times New Roman"/>
                <w:b/>
                <w:bCs/>
                <w:sz w:val="24"/>
                <w:szCs w:val="24"/>
                <w:lang w:val="ro-MD"/>
              </w:rPr>
              <w:t>Frontera</w:t>
            </w:r>
            <w:proofErr w:type="spellEnd"/>
            <w:r w:rsidRPr="00E471F9">
              <w:rPr>
                <w:rFonts w:ascii="Times New Roman" w:hAnsi="Times New Roman"/>
                <w:b/>
                <w:bCs/>
                <w:sz w:val="24"/>
                <w:szCs w:val="24"/>
                <w:lang w:val="ro-MD"/>
              </w:rPr>
              <w:t xml:space="preserve"> </w:t>
            </w:r>
            <w:proofErr w:type="spellStart"/>
            <w:r w:rsidRPr="00E471F9">
              <w:rPr>
                <w:rFonts w:ascii="Times New Roman" w:hAnsi="Times New Roman"/>
                <w:b/>
                <w:bCs/>
                <w:sz w:val="24"/>
                <w:szCs w:val="24"/>
                <w:lang w:val="ro-MD"/>
              </w:rPr>
              <w:t>Resources</w:t>
            </w:r>
            <w:proofErr w:type="spellEnd"/>
            <w:r w:rsidRPr="00E471F9">
              <w:rPr>
                <w:rFonts w:ascii="Times New Roman" w:hAnsi="Times New Roman"/>
                <w:b/>
                <w:bCs/>
                <w:sz w:val="24"/>
                <w:szCs w:val="24"/>
                <w:lang w:val="ro-MD"/>
              </w:rPr>
              <w:t xml:space="preserve"> International” LLC</w:t>
            </w:r>
            <w:bookmarkEnd w:id="0"/>
            <w:r w:rsidRPr="00E471F9">
              <w:rPr>
                <w:rFonts w:ascii="Times New Roman" w:hAnsi="Times New Roman"/>
                <w:b/>
                <w:bCs/>
                <w:sz w:val="24"/>
                <w:szCs w:val="24"/>
                <w:lang w:val="ro-MD"/>
              </w:rPr>
              <w:t xml:space="preserve"> (concesionar)</w:t>
            </w:r>
            <w:r w:rsidRPr="00E471F9">
              <w:rPr>
                <w:rFonts w:ascii="Times New Roman" w:hAnsi="Times New Roman"/>
                <w:sz w:val="24"/>
                <w:szCs w:val="24"/>
                <w:lang w:val="ro-MD"/>
              </w:rPr>
              <w:t xml:space="preserve"> a fost semnat </w:t>
            </w:r>
            <w:r w:rsidR="009A4DC8" w:rsidRPr="00E471F9">
              <w:rPr>
                <w:rFonts w:ascii="Times New Roman" w:hAnsi="Times New Roman"/>
                <w:sz w:val="24"/>
                <w:szCs w:val="24"/>
                <w:lang w:val="ro-MD"/>
              </w:rPr>
              <w:t>Contract de concesiune</w:t>
            </w:r>
            <w:r w:rsidRPr="00E471F9">
              <w:rPr>
                <w:rFonts w:ascii="Times New Roman" w:hAnsi="Times New Roman"/>
                <w:sz w:val="24"/>
                <w:szCs w:val="24"/>
                <w:lang w:val="ro-MD"/>
              </w:rPr>
              <w:t xml:space="preserve"> a lucrărilor de explorare geologică a hidrocarburilor pe teritoriul Republicii Moldova, cu ulterioara lor exploatare Nr. 245 din 02.01.2017. </w:t>
            </w:r>
          </w:p>
          <w:p w14:paraId="3C20957D" w14:textId="211565AE"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Menționăm faptul că, potrivit pct.5 al Hotărârii guvernului nr. 594 din 26 iulie 2017 „Cu privire la restructurarea administrației publice centrale de specialitate”, Ministerul Mediu</w:t>
            </w:r>
            <w:r w:rsidR="005F76D8" w:rsidRPr="00E471F9">
              <w:rPr>
                <w:rFonts w:ascii="Times New Roman" w:hAnsi="Times New Roman"/>
                <w:sz w:val="24"/>
                <w:szCs w:val="24"/>
                <w:lang w:val="ro-MD"/>
              </w:rPr>
              <w:t>lui</w:t>
            </w:r>
            <w:r w:rsidRPr="00E471F9">
              <w:rPr>
                <w:rFonts w:ascii="Times New Roman" w:hAnsi="Times New Roman"/>
                <w:sz w:val="24"/>
                <w:szCs w:val="24"/>
                <w:lang w:val="ro-MD"/>
              </w:rPr>
              <w:t xml:space="preserve"> a fost reorganizat, iar succesorul de drepturi și obligații a acestuia a devenit Ministerul Agriculturii, </w:t>
            </w:r>
            <w:r w:rsidR="004B7CA8" w:rsidRPr="00E471F9">
              <w:rPr>
                <w:rFonts w:ascii="Times New Roman" w:hAnsi="Times New Roman"/>
                <w:sz w:val="24"/>
                <w:szCs w:val="24"/>
                <w:lang w:val="ro-MD"/>
              </w:rPr>
              <w:t>D</w:t>
            </w:r>
            <w:r w:rsidRPr="00E471F9">
              <w:rPr>
                <w:rFonts w:ascii="Times New Roman" w:hAnsi="Times New Roman"/>
                <w:sz w:val="24"/>
                <w:szCs w:val="24"/>
                <w:lang w:val="ro-MD"/>
              </w:rPr>
              <w:t xml:space="preserve">ezvoltării </w:t>
            </w:r>
            <w:r w:rsidR="004B7CA8" w:rsidRPr="00E471F9">
              <w:rPr>
                <w:rFonts w:ascii="Times New Roman" w:hAnsi="Times New Roman"/>
                <w:sz w:val="24"/>
                <w:szCs w:val="24"/>
                <w:lang w:val="ro-MD"/>
              </w:rPr>
              <w:t>R</w:t>
            </w:r>
            <w:r w:rsidRPr="00E471F9">
              <w:rPr>
                <w:rFonts w:ascii="Times New Roman" w:hAnsi="Times New Roman"/>
                <w:sz w:val="24"/>
                <w:szCs w:val="24"/>
                <w:lang w:val="ro-MD"/>
              </w:rPr>
              <w:t>egionale și Mediului (</w:t>
            </w:r>
            <w:r w:rsidRPr="00E471F9">
              <w:rPr>
                <w:rFonts w:ascii="Times New Roman" w:hAnsi="Times New Roman"/>
                <w:i/>
                <w:iCs/>
                <w:sz w:val="24"/>
                <w:szCs w:val="24"/>
                <w:lang w:val="ro-MD"/>
              </w:rPr>
              <w:t>în continuare MADRM</w:t>
            </w:r>
            <w:r w:rsidRPr="00E471F9">
              <w:rPr>
                <w:rFonts w:ascii="Times New Roman" w:hAnsi="Times New Roman"/>
                <w:sz w:val="24"/>
                <w:szCs w:val="24"/>
                <w:lang w:val="ro-MD"/>
              </w:rPr>
              <w:t>).</w:t>
            </w:r>
          </w:p>
          <w:p w14:paraId="4913A76A"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Ulterior, potrivit pct.4 al Hotărârii Guvernului nr. 117/2021 „cu privire la restructurarea administrației publice centrale de specialitate”, se modifică denumirea Ministerului Agriculturii, Dezvoltării Regionale și Mediului în Ministerul Agriculturii și Industriei Alimentare și se reorganizează prin dezmembrare (separare) și creare a Ministerului Mediului, preluând de la Ministerul Agriculturii și Industriei Alimentare domeniul protecția mediului și schimbări climaterice și domeniul resurse naturale, precum și devenind succesor de drepturi și obligații conexe domeniilor preluate.</w:t>
            </w:r>
          </w:p>
          <w:p w14:paraId="120A6088"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Respectiv, la data de 18.04.2024, prin scrisoarea nr. 315/05 Agenția pentru Geologie și Resurse Minerale (</w:t>
            </w:r>
            <w:r w:rsidRPr="00E471F9">
              <w:rPr>
                <w:rFonts w:ascii="Times New Roman" w:hAnsi="Times New Roman"/>
                <w:i/>
                <w:iCs/>
                <w:sz w:val="24"/>
                <w:szCs w:val="24"/>
                <w:lang w:val="ro-MD"/>
              </w:rPr>
              <w:t>în continuare Agenție</w:t>
            </w:r>
            <w:r w:rsidRPr="00E471F9">
              <w:rPr>
                <w:rFonts w:ascii="Times New Roman" w:hAnsi="Times New Roman"/>
                <w:sz w:val="24"/>
                <w:szCs w:val="24"/>
                <w:lang w:val="ro-MD"/>
              </w:rPr>
              <w:t>) a informat Ministerul precum că, pentru anii 2017, 2018, 2019, 2020, 2021, 2022, 2023 și 2024 de către Concesionar nu au fost prezentate planurile de acțiuni al lucrărilor și al bugetului planificat pentru fiecare activitate, inclusiv informația geologică obținută în procesul lucrărilor de cercetare a hidrocarburilor.</w:t>
            </w:r>
          </w:p>
          <w:p w14:paraId="3325FEC6"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De asemenea, se menționează că concesionarul nu a respectat condițiile de bază la folosirea sectorului de subsol pentru cercetarea geologică indicată în capitolul VI din contractul de concesiune. </w:t>
            </w:r>
          </w:p>
          <w:p w14:paraId="53ABC2B4"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În conformitate cu prevederile art. 46 alin. (4) al Codului subsolului nr. 3/2009 se interzice efectuarea lucrărilor de cercetare a subsolului fără înregistrarea acestora în Fondul de stat de informații privind subsolul din cadrul Agenției.</w:t>
            </w:r>
          </w:p>
          <w:p w14:paraId="7F5945E2"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Ulterior, prin scrisorile cu numerele 272/05 din 24.04.2018, 660/04 din 18.09.2019, 237/05 din 22.03.2021, 343/05 din 04.05.2022 și 224/05 din 27.02.2023, Agenția la fel a comunicat Ministerului despre neprezentarea planurilor de acțiuni ale lucrărilor și al bugetului planificat pentru fiecare activitate, inclusiv informațiile geologice obținute în procesul cercetării hidrocarburilor.</w:t>
            </w:r>
          </w:p>
          <w:p w14:paraId="1EDAEEC8"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lastRenderedPageBreak/>
              <w:t>Astfel, MADRM prin Notificarea cu nr. 01/01-2150 din 02.05.2018 adresată Companiei „</w:t>
            </w:r>
            <w:proofErr w:type="spellStart"/>
            <w:r w:rsidRPr="00E471F9">
              <w:rPr>
                <w:rFonts w:ascii="Times New Roman" w:hAnsi="Times New Roman"/>
                <w:sz w:val="24"/>
                <w:szCs w:val="24"/>
                <w:lang w:val="ro-MD"/>
              </w:rPr>
              <w:t>Frontera</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Resources</w:t>
            </w:r>
            <w:proofErr w:type="spellEnd"/>
            <w:r w:rsidRPr="00E471F9">
              <w:rPr>
                <w:rFonts w:ascii="Times New Roman" w:hAnsi="Times New Roman"/>
                <w:sz w:val="24"/>
                <w:szCs w:val="24"/>
                <w:lang w:val="ro-MD"/>
              </w:rPr>
              <w:t xml:space="preserve"> </w:t>
            </w:r>
            <w:bookmarkStart w:id="1" w:name="_Hlk165623924"/>
            <w:r w:rsidRPr="00E471F9">
              <w:rPr>
                <w:rFonts w:ascii="Times New Roman" w:hAnsi="Times New Roman"/>
                <w:sz w:val="24"/>
                <w:szCs w:val="24"/>
                <w:lang w:val="ro-MD"/>
              </w:rPr>
              <w:t>International</w:t>
            </w:r>
            <w:bookmarkEnd w:id="1"/>
            <w:r w:rsidRPr="00E471F9">
              <w:rPr>
                <w:rFonts w:ascii="Times New Roman" w:hAnsi="Times New Roman"/>
                <w:sz w:val="24"/>
                <w:szCs w:val="24"/>
                <w:lang w:val="ro-MD"/>
              </w:rPr>
              <w:t>" LLC, înaintată în adresa Dlui Igor Odobescu, reprezentant autorizat al Concesionarului prin procură (care a fost eliberată la 16.08.2016 fiind valabilă timp de 3 ani), a solicitat înlăturarea încălcărilor depistate expuse în notificare, în termen de 20 zile lucrătoare de la momentul recepționării.</w:t>
            </w:r>
          </w:p>
          <w:p w14:paraId="500735EA"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La data de 18.07.2018, la MADRM și Agenție, prin intermediul ACI </w:t>
            </w:r>
            <w:proofErr w:type="spellStart"/>
            <w:r w:rsidRPr="00E471F9">
              <w:rPr>
                <w:rFonts w:ascii="Times New Roman" w:hAnsi="Times New Roman"/>
                <w:sz w:val="24"/>
                <w:szCs w:val="24"/>
                <w:lang w:val="ro-MD"/>
              </w:rPr>
              <w:t>Partners</w:t>
            </w:r>
            <w:proofErr w:type="spellEnd"/>
            <w:r w:rsidRPr="00E471F9">
              <w:rPr>
                <w:rFonts w:ascii="Times New Roman" w:hAnsi="Times New Roman"/>
                <w:sz w:val="24"/>
                <w:szCs w:val="24"/>
                <w:lang w:val="ro-MD"/>
              </w:rPr>
              <w:t xml:space="preserve">, din numele Concesionarului, au fost prezentate </w:t>
            </w:r>
            <w:r w:rsidRPr="00E471F9">
              <w:rPr>
                <w:rFonts w:ascii="Times New Roman" w:hAnsi="Times New Roman"/>
                <w:i/>
                <w:iCs/>
                <w:sz w:val="24"/>
                <w:szCs w:val="24"/>
                <w:lang w:val="ro-MD"/>
              </w:rPr>
              <w:t>Planul de acțiuni și bugetul pentru anii 2017-2018</w:t>
            </w:r>
            <w:r w:rsidRPr="00E471F9">
              <w:rPr>
                <w:rFonts w:ascii="Times New Roman" w:hAnsi="Times New Roman"/>
                <w:sz w:val="24"/>
                <w:szCs w:val="24"/>
                <w:lang w:val="ro-MD"/>
              </w:rPr>
              <w:t xml:space="preserve"> și </w:t>
            </w:r>
            <w:r w:rsidRPr="00E471F9">
              <w:rPr>
                <w:rFonts w:ascii="Times New Roman" w:hAnsi="Times New Roman"/>
                <w:i/>
                <w:iCs/>
                <w:sz w:val="24"/>
                <w:szCs w:val="24"/>
                <w:lang w:val="ro-MD"/>
              </w:rPr>
              <w:t>Raportul cu informația geologică</w:t>
            </w:r>
            <w:r w:rsidRPr="00E471F9">
              <w:rPr>
                <w:rFonts w:ascii="Times New Roman" w:hAnsi="Times New Roman"/>
                <w:sz w:val="24"/>
                <w:szCs w:val="24"/>
                <w:lang w:val="ro-MD"/>
              </w:rPr>
              <w:t>".</w:t>
            </w:r>
          </w:p>
          <w:p w14:paraId="3FAC21E2"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Menționăm faptul că, prin scrisoarea nr. 425/05 din 02.08.2018, Agenția a informat Compania ,„</w:t>
            </w:r>
            <w:proofErr w:type="spellStart"/>
            <w:r w:rsidRPr="00E471F9">
              <w:rPr>
                <w:rFonts w:ascii="Times New Roman" w:hAnsi="Times New Roman"/>
                <w:sz w:val="24"/>
                <w:szCs w:val="24"/>
                <w:lang w:val="ro-MD"/>
              </w:rPr>
              <w:t>Frontera</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Resources</w:t>
            </w:r>
            <w:proofErr w:type="spellEnd"/>
            <w:r w:rsidRPr="00E471F9">
              <w:rPr>
                <w:rFonts w:ascii="Times New Roman" w:hAnsi="Times New Roman"/>
                <w:sz w:val="24"/>
                <w:szCs w:val="24"/>
                <w:lang w:val="ro-MD"/>
              </w:rPr>
              <w:t xml:space="preserve"> International" LLC precum că, informația prezentată la 18 iulie 2018, denumită </w:t>
            </w:r>
            <w:r w:rsidRPr="00E471F9">
              <w:rPr>
                <w:rFonts w:ascii="Times New Roman" w:hAnsi="Times New Roman"/>
                <w:i/>
                <w:iCs/>
                <w:sz w:val="24"/>
                <w:szCs w:val="24"/>
                <w:lang w:val="ro-MD"/>
              </w:rPr>
              <w:t>Plan de acțiuni și bugetul pentru anii 2017-2018 și Raportul cu informație geologică</w:t>
            </w:r>
            <w:r w:rsidRPr="00E471F9">
              <w:rPr>
                <w:rFonts w:ascii="Times New Roman" w:hAnsi="Times New Roman"/>
                <w:sz w:val="24"/>
                <w:szCs w:val="24"/>
                <w:lang w:val="ro-MD"/>
              </w:rPr>
              <w:t xml:space="preserve">, la capitolul Informație geologică conține doar informați preluate din Documentația standard la proiectul ,„Concesionarea lucrărilor de explorare geologică a hidrocarburilor pe teritoriul Republicii Moldova, cu ulterioara lor exploatare" și din Studiul de fezabilitate pregătit înainte de demarare a procedurii de concesiune, doar că au fost traduse în limba engleză. </w:t>
            </w:r>
          </w:p>
          <w:p w14:paraId="499CA6B4" w14:textId="6637D7CC"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Totodată, planul de acțiuni al lucrărilor trebuie să rezulte și din documentația de proiect de efectuare a lucrărilor de cercetare geologică, or pct. 6.1. din Contract prevede la litera b. că documentația de proiect pentru cercetare geologică trebuie să prevadă programul și modul de executare a lucrărilor.</w:t>
            </w:r>
          </w:p>
          <w:p w14:paraId="19B42BCC"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Cu referire la bugetele indicate în materialele prezentate prin intermediul ACI </w:t>
            </w:r>
            <w:proofErr w:type="spellStart"/>
            <w:r w:rsidRPr="00E471F9">
              <w:rPr>
                <w:rFonts w:ascii="Times New Roman" w:hAnsi="Times New Roman"/>
                <w:sz w:val="24"/>
                <w:szCs w:val="24"/>
                <w:lang w:val="ro-MD"/>
              </w:rPr>
              <w:t>Partners</w:t>
            </w:r>
            <w:proofErr w:type="spellEnd"/>
            <w:r w:rsidRPr="00E471F9">
              <w:rPr>
                <w:rFonts w:ascii="Times New Roman" w:hAnsi="Times New Roman"/>
                <w:sz w:val="24"/>
                <w:szCs w:val="24"/>
                <w:lang w:val="ro-MD"/>
              </w:rPr>
              <w:t xml:space="preserve">, s-a atras atenția că acestea nu sunt descifrate pentru fiecare activitate precum prevede pct. 8.9, din Contract, ci sunt indicate în sumă totală, care coincide cu suma indicată in Anexa nr. 2 la Contract pentru primul </w:t>
            </w:r>
            <w:proofErr w:type="spellStart"/>
            <w:r w:rsidRPr="00E471F9">
              <w:rPr>
                <w:rFonts w:ascii="Times New Roman" w:hAnsi="Times New Roman"/>
                <w:sz w:val="24"/>
                <w:szCs w:val="24"/>
                <w:lang w:val="ro-MD"/>
              </w:rPr>
              <w:t>şi</w:t>
            </w:r>
            <w:proofErr w:type="spellEnd"/>
            <w:r w:rsidRPr="00E471F9">
              <w:rPr>
                <w:rFonts w:ascii="Times New Roman" w:hAnsi="Times New Roman"/>
                <w:sz w:val="24"/>
                <w:szCs w:val="24"/>
                <w:lang w:val="ro-MD"/>
              </w:rPr>
              <w:t xml:space="preserve"> respectiv al doilea an contractual.</w:t>
            </w:r>
          </w:p>
          <w:p w14:paraId="3000F3DF"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În contextul celor expuse, având în vedere că nu au fost înregistrate lucrările de cercetare geologică, nu a fost prezentată spre coordonare documentația de proiect pentru cercetarea geologică cu programul și modul de executare a lucrărilor, nu a fost prezentat bugetul pentru fiecare activitate, nu au fost prezentate informații geologice noi, se constată că, materialele prezentate MADRM </w:t>
            </w:r>
            <w:proofErr w:type="spellStart"/>
            <w:r w:rsidRPr="00E471F9">
              <w:rPr>
                <w:rFonts w:ascii="Times New Roman" w:hAnsi="Times New Roman"/>
                <w:sz w:val="24"/>
                <w:szCs w:val="24"/>
                <w:lang w:val="ro-MD"/>
              </w:rPr>
              <w:t>şi</w:t>
            </w:r>
            <w:proofErr w:type="spellEnd"/>
            <w:r w:rsidRPr="00E471F9">
              <w:rPr>
                <w:rFonts w:ascii="Times New Roman" w:hAnsi="Times New Roman"/>
                <w:sz w:val="24"/>
                <w:szCs w:val="24"/>
                <w:lang w:val="ro-MD"/>
              </w:rPr>
              <w:t xml:space="preserve"> Agenției la data de 18 iulie 2018 de către ACI </w:t>
            </w:r>
            <w:proofErr w:type="spellStart"/>
            <w:r w:rsidRPr="00E471F9">
              <w:rPr>
                <w:rFonts w:ascii="Times New Roman" w:hAnsi="Times New Roman"/>
                <w:sz w:val="24"/>
                <w:szCs w:val="24"/>
                <w:lang w:val="ro-MD"/>
              </w:rPr>
              <w:t>Partners</w:t>
            </w:r>
            <w:proofErr w:type="spellEnd"/>
            <w:r w:rsidRPr="00E471F9">
              <w:rPr>
                <w:rFonts w:ascii="Times New Roman" w:hAnsi="Times New Roman"/>
                <w:sz w:val="24"/>
                <w:szCs w:val="24"/>
                <w:lang w:val="ro-MD"/>
              </w:rPr>
              <w:t xml:space="preserve"> din numele Concesionarului, nu pot fi considerate conforme cu cerințele obligatorii prevăzute de Contract.</w:t>
            </w:r>
          </w:p>
          <w:p w14:paraId="2F9885C8"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Conform pct. 8.9. din contractul menționat, Concesionarul se obligă anual până în data de 15 februarie să prezinte Concedentului și Agenției, Planul de acțiuni al lucrărilor </w:t>
            </w:r>
            <w:proofErr w:type="spellStart"/>
            <w:r w:rsidRPr="00E471F9">
              <w:rPr>
                <w:rFonts w:ascii="Times New Roman" w:hAnsi="Times New Roman"/>
                <w:sz w:val="24"/>
                <w:szCs w:val="24"/>
                <w:lang w:val="ro-MD"/>
              </w:rPr>
              <w:t>şi</w:t>
            </w:r>
            <w:proofErr w:type="spellEnd"/>
            <w:r w:rsidRPr="00E471F9">
              <w:rPr>
                <w:rFonts w:ascii="Times New Roman" w:hAnsi="Times New Roman"/>
                <w:sz w:val="24"/>
                <w:szCs w:val="24"/>
                <w:lang w:val="ro-MD"/>
              </w:rPr>
              <w:t xml:space="preserve"> al bugetului planificat pentru fiecare activitate.</w:t>
            </w:r>
          </w:p>
          <w:p w14:paraId="09512659"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Potrivit pct. 8.6. Concesionarul se obligă să prezinte Fondului de Stat de informații privind subsolul din cadrul Agenției până la data de 30 aprilie a anului următor celui de executare a lucrărilor, toată informația veridică, cu anexele respective (hărți, secțiuni geologice, scheme, profiluri etc.) și rezultatele încercărilor de laborator obținute în procesul lucrărilor de explorare.</w:t>
            </w:r>
          </w:p>
          <w:p w14:paraId="46669B1C" w14:textId="77777777" w:rsidR="005E4E4E" w:rsidRPr="00E471F9" w:rsidRDefault="008A6218" w:rsidP="005E4E4E">
            <w:pPr>
              <w:rPr>
                <w:rFonts w:ascii="Times New Roman" w:hAnsi="Times New Roman"/>
                <w:sz w:val="24"/>
                <w:szCs w:val="24"/>
                <w:lang w:val="ro-MD"/>
              </w:rPr>
            </w:pPr>
            <w:r w:rsidRPr="00E471F9">
              <w:rPr>
                <w:rFonts w:ascii="Times New Roman" w:hAnsi="Times New Roman"/>
                <w:sz w:val="24"/>
                <w:szCs w:val="24"/>
                <w:lang w:val="ro-MD"/>
              </w:rPr>
              <w:t>Totodată, pct. 8.10. prevede că Concesionarul, anual, în termen de până la 30 aprilie al perioadei următoare anului de gestiune, să prezinte concedentului situațiile financiare pentru anul de gestionare și raportul auditorului companiei internaționale de audit cu privire la veridicitatea situațiilor financiare ale întreprinderilor concesionale, inclusiv raportul privind investițiile efectuate.</w:t>
            </w:r>
          </w:p>
          <w:p w14:paraId="62F2E66F" w14:textId="13ABF1C4" w:rsidR="008A6218" w:rsidRPr="00E471F9" w:rsidRDefault="008A6218" w:rsidP="005E4E4E">
            <w:pPr>
              <w:rPr>
                <w:rFonts w:ascii="Times New Roman" w:hAnsi="Times New Roman"/>
                <w:sz w:val="24"/>
                <w:szCs w:val="24"/>
                <w:lang w:val="ro-MD"/>
              </w:rPr>
            </w:pPr>
            <w:r w:rsidRPr="00E471F9">
              <w:rPr>
                <w:rFonts w:ascii="Times New Roman" w:hAnsi="Times New Roman"/>
                <w:sz w:val="24"/>
                <w:szCs w:val="24"/>
                <w:lang w:val="ro-MD"/>
              </w:rPr>
              <w:t>Conform, pct. 8.13. Concesionarul, în termen de până la 60 zile după semnarea Contractului, în calitate de fondator unic, urma să fondeze în Republica Moldova o societate comercială, în una din formele de organizare reglementate de legislația Republici Moldova, în scop de operare în calitate de întreprindere concesională, cu sediul în mun. Chișinău, care va prelua executarea lucrărilor ce constituie obiectul concesiunii.</w:t>
            </w:r>
          </w:p>
          <w:p w14:paraId="1B7F0CCA"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lastRenderedPageBreak/>
              <w:t>Ținând cont că, nu au fost prezentate planurile de acțiuni al lucrărilor și al bugetului planificat pentru fiecare activitate, inclusiv informația geologică obținută în  procesul lucrărilor de cercetare a hidrocarburilor, MADRM a înaintat respectiv Notificarea cu nr. 18-07/1042 din 18.03.2019 în adresa Companiei „</w:t>
            </w:r>
            <w:proofErr w:type="spellStart"/>
            <w:r w:rsidRPr="00E471F9">
              <w:rPr>
                <w:rFonts w:ascii="Times New Roman" w:hAnsi="Times New Roman"/>
                <w:sz w:val="24"/>
                <w:szCs w:val="24"/>
                <w:lang w:val="ro-MD"/>
              </w:rPr>
              <w:t>Frontera</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Resources</w:t>
            </w:r>
            <w:proofErr w:type="spellEnd"/>
            <w:r w:rsidRPr="00E471F9">
              <w:rPr>
                <w:rFonts w:ascii="Times New Roman" w:hAnsi="Times New Roman"/>
                <w:sz w:val="24"/>
                <w:szCs w:val="24"/>
                <w:lang w:val="ro-MD"/>
              </w:rPr>
              <w:t xml:space="preserve"> International" LLC precum și reprezentantului acesteia prin procură dl Odobescu Igor, prin scrisori recomandate, privind înlăturarea încălcărilor depistate.</w:t>
            </w:r>
          </w:p>
          <w:p w14:paraId="741A5A67"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Însă, pe parcurs, la data de 25.03.2019 plicul recomandat DS200511092AS cu Notificarea MADRM nr. 18-07/1042 din 18.03.2019 adresată dlui Igor Odobescu la adresa indicată în procură, mun. Chișinău, str. Valeriu </w:t>
            </w:r>
            <w:proofErr w:type="spellStart"/>
            <w:r w:rsidRPr="00E471F9">
              <w:rPr>
                <w:rFonts w:ascii="Times New Roman" w:hAnsi="Times New Roman"/>
                <w:sz w:val="24"/>
                <w:szCs w:val="24"/>
                <w:lang w:val="ro-MD"/>
              </w:rPr>
              <w:t>Cupcea</w:t>
            </w:r>
            <w:proofErr w:type="spellEnd"/>
            <w:r w:rsidRPr="00E471F9">
              <w:rPr>
                <w:rFonts w:ascii="Times New Roman" w:hAnsi="Times New Roman"/>
                <w:sz w:val="24"/>
                <w:szCs w:val="24"/>
                <w:lang w:val="ro-MD"/>
              </w:rPr>
              <w:t xml:space="preserve"> 72, bl. 1, a fost restituit de către factorul poștal, iar pe plic fiind indicat că destinatarul a plecat.</w:t>
            </w:r>
          </w:p>
          <w:p w14:paraId="320B0406"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La 19.04.2019, aceiași Notificare MADRM nr. 18-07/1042 din 18.03.2019, a fost înaintată în mod repetat reprezentantului Concesionarului, dlui Igor Odobescu, plicul fiind expediat recomandat DS2005113216AS. Însă, la 15.05.2019 plicul poștal respectiv la fel a fost restituit MADRM pe care era indicat că a expirat termenul de păstrare.</w:t>
            </w:r>
          </w:p>
          <w:p w14:paraId="6BA63584"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De asemenea, la data de 09.07.2019, plicul poștal recomandat RR 050054253 MD cu Notificarea MADRM nr. 18-07/1042 din 18.03.2019 înaintată Companiei „</w:t>
            </w:r>
            <w:proofErr w:type="spellStart"/>
            <w:r w:rsidRPr="00E471F9">
              <w:rPr>
                <w:rFonts w:ascii="Times New Roman" w:hAnsi="Times New Roman"/>
                <w:sz w:val="24"/>
                <w:szCs w:val="24"/>
                <w:lang w:val="ro-MD"/>
              </w:rPr>
              <w:t>Frontera</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Resources</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lnternational</w:t>
            </w:r>
            <w:proofErr w:type="spellEnd"/>
            <w:r w:rsidRPr="00E471F9">
              <w:rPr>
                <w:rFonts w:ascii="Times New Roman" w:hAnsi="Times New Roman"/>
                <w:sz w:val="24"/>
                <w:szCs w:val="24"/>
                <w:lang w:val="ro-MD"/>
              </w:rPr>
              <w:t xml:space="preserve">" LLC, cu sediul în SUA, la adresa juridică indicată in contractul de concesiune: 3040 Post </w:t>
            </w:r>
            <w:proofErr w:type="spellStart"/>
            <w:r w:rsidRPr="00E471F9">
              <w:rPr>
                <w:rFonts w:ascii="Times New Roman" w:hAnsi="Times New Roman"/>
                <w:sz w:val="24"/>
                <w:szCs w:val="24"/>
                <w:lang w:val="ro-MD"/>
              </w:rPr>
              <w:t>Oak</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Boulevard</w:t>
            </w:r>
            <w:proofErr w:type="spellEnd"/>
            <w:r w:rsidRPr="00E471F9">
              <w:rPr>
                <w:rFonts w:ascii="Times New Roman" w:hAnsi="Times New Roman"/>
                <w:sz w:val="24"/>
                <w:szCs w:val="24"/>
                <w:lang w:val="ro-MD"/>
              </w:rPr>
              <w:t>, Suite 1100 Houston, Texas, 77056, Statele Unite ale Americi, a fost restituită MADRM, fiind indicat pe plic în limba engleză: returnat expeditorului, nerevendicat, în imposibilitatea de a transmite, procesat manual.</w:t>
            </w:r>
          </w:p>
          <w:p w14:paraId="2D66ED96" w14:textId="672A2031" w:rsidR="0037722C" w:rsidRPr="00E471F9" w:rsidRDefault="008A6218" w:rsidP="0037722C">
            <w:pPr>
              <w:rPr>
                <w:rFonts w:ascii="Times New Roman" w:hAnsi="Times New Roman"/>
                <w:bCs/>
                <w:sz w:val="24"/>
                <w:szCs w:val="24"/>
                <w:lang w:val="ro-MD"/>
              </w:rPr>
            </w:pPr>
            <w:r w:rsidRPr="00E471F9">
              <w:rPr>
                <w:rFonts w:ascii="Times New Roman" w:hAnsi="Times New Roman"/>
                <w:sz w:val="24"/>
                <w:szCs w:val="24"/>
                <w:lang w:val="ro-MD"/>
              </w:rPr>
              <w:t xml:space="preserve">La data de 22.05.2024, plicul poștal recomandat RL804974809MD cu Notificarea MM nr. 09-07/1239 </w:t>
            </w:r>
            <w:r w:rsidR="00D0180F" w:rsidRPr="00E471F9">
              <w:rPr>
                <w:rFonts w:ascii="Times New Roman" w:hAnsi="Times New Roman"/>
                <w:sz w:val="24"/>
                <w:szCs w:val="24"/>
                <w:lang w:val="ro-MD"/>
              </w:rPr>
              <w:t>din 03.05.2024</w:t>
            </w:r>
            <w:r w:rsidR="009F1436" w:rsidRPr="00E471F9">
              <w:rPr>
                <w:rFonts w:ascii="Times New Roman" w:hAnsi="Times New Roman"/>
                <w:sz w:val="24"/>
                <w:szCs w:val="24"/>
                <w:lang w:val="ro-MD"/>
              </w:rPr>
              <w:t xml:space="preserve"> a fost înaintată Companiei „</w:t>
            </w:r>
            <w:proofErr w:type="spellStart"/>
            <w:r w:rsidR="009F1436" w:rsidRPr="00E471F9">
              <w:rPr>
                <w:rFonts w:ascii="Times New Roman" w:hAnsi="Times New Roman"/>
                <w:sz w:val="24"/>
                <w:szCs w:val="24"/>
                <w:lang w:val="ro-MD"/>
              </w:rPr>
              <w:t>Frontera</w:t>
            </w:r>
            <w:proofErr w:type="spellEnd"/>
            <w:r w:rsidR="009F1436" w:rsidRPr="00E471F9">
              <w:rPr>
                <w:rFonts w:ascii="Times New Roman" w:hAnsi="Times New Roman"/>
                <w:sz w:val="24"/>
                <w:szCs w:val="24"/>
                <w:lang w:val="ro-MD"/>
              </w:rPr>
              <w:t xml:space="preserve"> </w:t>
            </w:r>
            <w:proofErr w:type="spellStart"/>
            <w:r w:rsidR="009F1436" w:rsidRPr="00E471F9">
              <w:rPr>
                <w:rFonts w:ascii="Times New Roman" w:hAnsi="Times New Roman"/>
                <w:sz w:val="24"/>
                <w:szCs w:val="24"/>
                <w:lang w:val="ro-MD"/>
              </w:rPr>
              <w:t>Resources</w:t>
            </w:r>
            <w:proofErr w:type="spellEnd"/>
            <w:r w:rsidR="009F1436" w:rsidRPr="00E471F9">
              <w:rPr>
                <w:rFonts w:ascii="Times New Roman" w:hAnsi="Times New Roman"/>
                <w:sz w:val="24"/>
                <w:szCs w:val="24"/>
                <w:lang w:val="ro-MD"/>
              </w:rPr>
              <w:t xml:space="preserve"> </w:t>
            </w:r>
            <w:proofErr w:type="spellStart"/>
            <w:r w:rsidR="009F1436" w:rsidRPr="00E471F9">
              <w:rPr>
                <w:rFonts w:ascii="Times New Roman" w:hAnsi="Times New Roman"/>
                <w:sz w:val="24"/>
                <w:szCs w:val="24"/>
                <w:lang w:val="ro-MD"/>
              </w:rPr>
              <w:t>lnternational</w:t>
            </w:r>
            <w:proofErr w:type="spellEnd"/>
            <w:r w:rsidR="009F1436" w:rsidRPr="00E471F9">
              <w:rPr>
                <w:rFonts w:ascii="Times New Roman" w:hAnsi="Times New Roman"/>
                <w:sz w:val="24"/>
                <w:szCs w:val="24"/>
                <w:lang w:val="ro-MD"/>
              </w:rPr>
              <w:t xml:space="preserve">" LLC, cu sediul în SUA, la adresa juridică indicată in contractul de concesiune: 3040 Post </w:t>
            </w:r>
            <w:proofErr w:type="spellStart"/>
            <w:r w:rsidR="009F1436" w:rsidRPr="00E471F9">
              <w:rPr>
                <w:rFonts w:ascii="Times New Roman" w:hAnsi="Times New Roman"/>
                <w:sz w:val="24"/>
                <w:szCs w:val="24"/>
                <w:lang w:val="ro-MD"/>
              </w:rPr>
              <w:t>Oak</w:t>
            </w:r>
            <w:proofErr w:type="spellEnd"/>
            <w:r w:rsidR="009F1436" w:rsidRPr="00E471F9">
              <w:rPr>
                <w:rFonts w:ascii="Times New Roman" w:hAnsi="Times New Roman"/>
                <w:sz w:val="24"/>
                <w:szCs w:val="24"/>
                <w:lang w:val="ro-MD"/>
              </w:rPr>
              <w:t xml:space="preserve"> </w:t>
            </w:r>
            <w:proofErr w:type="spellStart"/>
            <w:r w:rsidR="009F1436" w:rsidRPr="00E471F9">
              <w:rPr>
                <w:rFonts w:ascii="Times New Roman" w:hAnsi="Times New Roman"/>
                <w:sz w:val="24"/>
                <w:szCs w:val="24"/>
                <w:lang w:val="ro-MD"/>
              </w:rPr>
              <w:t>Boulevard</w:t>
            </w:r>
            <w:proofErr w:type="spellEnd"/>
            <w:r w:rsidR="009F1436" w:rsidRPr="00E471F9">
              <w:rPr>
                <w:rFonts w:ascii="Times New Roman" w:hAnsi="Times New Roman"/>
                <w:sz w:val="24"/>
                <w:szCs w:val="24"/>
                <w:lang w:val="ro-MD"/>
              </w:rPr>
              <w:t>, Suite 1100 Houston, Texas, 77056, Statele Unite ale Americi, întru</w:t>
            </w:r>
            <w:r w:rsidR="0037722C" w:rsidRPr="00E471F9">
              <w:rPr>
                <w:rFonts w:ascii="Times New Roman" w:hAnsi="Times New Roman"/>
                <w:bCs/>
                <w:sz w:val="28"/>
                <w:szCs w:val="28"/>
                <w:lang w:val="ro-MD" w:eastAsia="ru-RU"/>
              </w:rPr>
              <w:t xml:space="preserve"> </w:t>
            </w:r>
            <w:r w:rsidR="0037722C" w:rsidRPr="00E471F9">
              <w:rPr>
                <w:rFonts w:ascii="Times New Roman" w:hAnsi="Times New Roman"/>
                <w:bCs/>
                <w:sz w:val="24"/>
                <w:szCs w:val="24"/>
                <w:lang w:val="ro-MD"/>
              </w:rPr>
              <w:t xml:space="preserve">înlăturarea încălcărilor depistate, cu informarea </w:t>
            </w:r>
            <w:r w:rsidR="0009226D" w:rsidRPr="00E471F9">
              <w:rPr>
                <w:rFonts w:ascii="Times New Roman" w:hAnsi="Times New Roman"/>
                <w:bCs/>
                <w:sz w:val="24"/>
                <w:szCs w:val="24"/>
                <w:lang w:val="ro-MD"/>
              </w:rPr>
              <w:t>Ministerului</w:t>
            </w:r>
            <w:r w:rsidR="0037722C" w:rsidRPr="00E471F9">
              <w:rPr>
                <w:rFonts w:ascii="Times New Roman" w:hAnsi="Times New Roman"/>
                <w:bCs/>
                <w:sz w:val="24"/>
                <w:szCs w:val="24"/>
                <w:lang w:val="ro-MD"/>
              </w:rPr>
              <w:t xml:space="preserve"> privind acțiunile întreprinse. Beneficiarul subsolului nu a recepționat notificarea, iar trimiterea poștală a fost înapoiată expeditorului (</w:t>
            </w:r>
            <w:r w:rsidR="0037722C" w:rsidRPr="00E471F9">
              <w:rPr>
                <w:rFonts w:ascii="Times New Roman" w:hAnsi="Times New Roman"/>
                <w:bCs/>
                <w:i/>
                <w:iCs/>
                <w:sz w:val="24"/>
                <w:szCs w:val="24"/>
                <w:lang w:val="ro-MD"/>
              </w:rPr>
              <w:t>în cazul dat: Ministerului</w:t>
            </w:r>
            <w:r w:rsidR="0037722C" w:rsidRPr="00E471F9">
              <w:rPr>
                <w:rFonts w:ascii="Times New Roman" w:hAnsi="Times New Roman"/>
                <w:bCs/>
                <w:sz w:val="24"/>
                <w:szCs w:val="24"/>
                <w:lang w:val="ro-MD"/>
              </w:rPr>
              <w:t xml:space="preserve">). </w:t>
            </w:r>
          </w:p>
          <w:p w14:paraId="400A2905" w14:textId="00942B2D" w:rsidR="0037722C" w:rsidRPr="00E471F9" w:rsidRDefault="0037722C" w:rsidP="0037722C">
            <w:pPr>
              <w:rPr>
                <w:rFonts w:ascii="Times New Roman" w:hAnsi="Times New Roman"/>
                <w:bCs/>
                <w:sz w:val="24"/>
                <w:szCs w:val="24"/>
                <w:lang w:val="ro-MD"/>
              </w:rPr>
            </w:pPr>
            <w:r w:rsidRPr="00E471F9">
              <w:rPr>
                <w:rFonts w:ascii="Times New Roman" w:hAnsi="Times New Roman"/>
                <w:sz w:val="24"/>
                <w:szCs w:val="24"/>
                <w:lang w:val="ro-MD"/>
              </w:rPr>
              <w:t xml:space="preserve"> </w:t>
            </w:r>
            <w:r w:rsidR="009F1436" w:rsidRPr="00E471F9">
              <w:rPr>
                <w:rFonts w:ascii="Times New Roman" w:hAnsi="Times New Roman"/>
                <w:sz w:val="24"/>
                <w:szCs w:val="24"/>
                <w:lang w:val="ro-MD"/>
              </w:rPr>
              <w:t xml:space="preserve"> </w:t>
            </w:r>
            <w:r w:rsidRPr="00E471F9">
              <w:rPr>
                <w:rFonts w:ascii="Times New Roman" w:hAnsi="Times New Roman"/>
                <w:bCs/>
                <w:sz w:val="24"/>
                <w:szCs w:val="24"/>
                <w:lang w:val="ro-MD"/>
              </w:rPr>
              <w:t>La data de 18.09.2024, prin scrisoarea nr. 09-07/2659, Ministerul a solicitat publicarea unui aviz în Monitorul Oficial al Republicii Moldova, privind agentul economic</w:t>
            </w:r>
            <w:r w:rsidRPr="00E471F9">
              <w:rPr>
                <w:rFonts w:ascii="Times New Roman" w:hAnsi="Times New Roman"/>
                <w:b/>
                <w:bCs/>
                <w:sz w:val="24"/>
                <w:szCs w:val="24"/>
                <w:lang w:val="ro-MD"/>
              </w:rPr>
              <w:t xml:space="preserve"> </w:t>
            </w:r>
            <w:r w:rsidRPr="00E471F9">
              <w:rPr>
                <w:rFonts w:ascii="Times New Roman" w:hAnsi="Times New Roman"/>
                <w:bCs/>
                <w:sz w:val="24"/>
                <w:szCs w:val="24"/>
                <w:lang w:val="ro-MD"/>
              </w:rPr>
              <w:t>„</w:t>
            </w:r>
            <w:proofErr w:type="spellStart"/>
            <w:r w:rsidRPr="00E471F9">
              <w:rPr>
                <w:rFonts w:ascii="Times New Roman" w:hAnsi="Times New Roman"/>
                <w:bCs/>
                <w:sz w:val="24"/>
                <w:szCs w:val="24"/>
                <w:lang w:val="ro-MD"/>
              </w:rPr>
              <w:t>Frontera</w:t>
            </w:r>
            <w:proofErr w:type="spellEnd"/>
            <w:r w:rsidRPr="00E471F9">
              <w:rPr>
                <w:rFonts w:ascii="Times New Roman" w:hAnsi="Times New Roman"/>
                <w:bCs/>
                <w:sz w:val="24"/>
                <w:szCs w:val="24"/>
                <w:lang w:val="ro-MD"/>
              </w:rPr>
              <w:t xml:space="preserve"> </w:t>
            </w:r>
            <w:proofErr w:type="spellStart"/>
            <w:r w:rsidRPr="00E471F9">
              <w:rPr>
                <w:rFonts w:ascii="Times New Roman" w:hAnsi="Times New Roman"/>
                <w:bCs/>
                <w:sz w:val="24"/>
                <w:szCs w:val="24"/>
                <w:lang w:val="ro-MD"/>
              </w:rPr>
              <w:t>Resources</w:t>
            </w:r>
            <w:proofErr w:type="spellEnd"/>
            <w:r w:rsidRPr="00E471F9">
              <w:rPr>
                <w:rFonts w:ascii="Times New Roman" w:hAnsi="Times New Roman"/>
                <w:bCs/>
                <w:sz w:val="24"/>
                <w:szCs w:val="24"/>
                <w:lang w:val="ro-MD"/>
              </w:rPr>
              <w:t xml:space="preserve"> International LLC”, în contextul nerecepționării notificării emisă de către Ministerul Mediului, în vederea înlăturării încălcărilor admise și executării efective a obligațiilor Concesionarului.</w:t>
            </w:r>
          </w:p>
          <w:p w14:paraId="75D00C72" w14:textId="16970FDD" w:rsidR="008A6218" w:rsidRPr="00E471F9" w:rsidRDefault="0037722C" w:rsidP="0037722C">
            <w:pPr>
              <w:rPr>
                <w:rFonts w:ascii="Times New Roman" w:hAnsi="Times New Roman"/>
                <w:bCs/>
                <w:sz w:val="24"/>
                <w:szCs w:val="24"/>
                <w:lang w:val="ro-MD"/>
              </w:rPr>
            </w:pPr>
            <w:r w:rsidRPr="00E471F9">
              <w:rPr>
                <w:rFonts w:ascii="Times New Roman" w:hAnsi="Times New Roman"/>
                <w:bCs/>
                <w:sz w:val="24"/>
                <w:szCs w:val="24"/>
                <w:lang w:val="ro-MD"/>
              </w:rPr>
              <w:t xml:space="preserve">La data de 18 octombrie 2024, în Monitorul Oficial (nr. 437-439 (9375-9377) a fost publicat avizul sus-menționat, întru recepționarea notificărilor, în termen de 15 zile de la data publicării în Monitorul Oficial al Republicii Moldova, pentru remedierea încălcărilor identificate, însă în termenul indicat </w:t>
            </w:r>
            <w:r w:rsidRPr="00E471F9">
              <w:rPr>
                <w:rFonts w:ascii="Times New Roman" w:hAnsi="Times New Roman"/>
                <w:sz w:val="24"/>
                <w:szCs w:val="24"/>
                <w:lang w:val="ro-MD"/>
              </w:rPr>
              <w:t>beneficiarul subsolului nu s-a conformat.</w:t>
            </w:r>
          </w:p>
          <w:p w14:paraId="6B9E27D5" w14:textId="4B9C1C7D" w:rsidR="008A6218" w:rsidRPr="00E471F9" w:rsidRDefault="008A6218" w:rsidP="009F1436">
            <w:pPr>
              <w:rPr>
                <w:rFonts w:ascii="Times New Roman" w:hAnsi="Times New Roman"/>
                <w:sz w:val="24"/>
                <w:szCs w:val="24"/>
                <w:lang w:val="ro-MD"/>
              </w:rPr>
            </w:pPr>
            <w:r w:rsidRPr="00E471F9">
              <w:rPr>
                <w:rFonts w:ascii="Times New Roman" w:hAnsi="Times New Roman"/>
                <w:sz w:val="24"/>
                <w:szCs w:val="24"/>
                <w:lang w:val="ro-MD"/>
              </w:rPr>
              <w:t xml:space="preserve">Luând în considerație faptul că, de către Concesionar până la momentul </w:t>
            </w:r>
            <w:r w:rsidR="00E32C02" w:rsidRPr="00E471F9">
              <w:rPr>
                <w:rFonts w:ascii="Times New Roman" w:hAnsi="Times New Roman"/>
                <w:sz w:val="24"/>
                <w:szCs w:val="24"/>
                <w:lang w:val="ro-MD"/>
              </w:rPr>
              <w:t>dat</w:t>
            </w:r>
            <w:r w:rsidRPr="00E471F9">
              <w:rPr>
                <w:rFonts w:ascii="Times New Roman" w:hAnsi="Times New Roman"/>
                <w:sz w:val="24"/>
                <w:szCs w:val="24"/>
                <w:lang w:val="ro-MD"/>
              </w:rPr>
              <w:t>, nu au fost prezentate în modul corespunzător planurile de acțiuni al lucrărilor și al bugetului planificat pentru fiecare activitate, inclusiv informația geologică obținută în procesul lucrărilor de cercetare a hidrocarburilor, situațiile financiare pentru anul de gestionare și raportul auditorului companiei internaționale de audit cu privire la veridicitatea situațiilor financiare ale întreprinderilor concesionale, inclusiv raportul privind investițiile efectuate, nu a fost fondată în Republica Moldova societatea comercială, una din formele de organizare reglementate de legislația Republicii Moldova, în scop de operare în calitate de întreprindere concesională, cu sediul în mun. Chișinău, care să preia executarea lucrărilor ce constituie obiectul concesiunii</w:t>
            </w:r>
          </w:p>
          <w:p w14:paraId="7DE41F9A" w14:textId="77777777" w:rsidR="008A6218" w:rsidRPr="00E471F9" w:rsidRDefault="008A6218" w:rsidP="008A6218">
            <w:pPr>
              <w:rPr>
                <w:rFonts w:ascii="Times New Roman" w:hAnsi="Times New Roman"/>
                <w:sz w:val="24"/>
                <w:szCs w:val="24"/>
                <w:lang w:val="ro-MD"/>
              </w:rPr>
            </w:pPr>
            <w:r w:rsidRPr="00E471F9">
              <w:rPr>
                <w:rFonts w:ascii="Times New Roman" w:hAnsi="Times New Roman"/>
                <w:sz w:val="24"/>
                <w:szCs w:val="24"/>
                <w:lang w:val="ro-MD"/>
              </w:rPr>
              <w:t xml:space="preserve">În acest context, menționăm că conform prevederilor pct. 8.11. din contractul de concesiune, Concesionarul este responsabil să achite o penalitate de 200 dolari SUA pentru fiecare zi de întârziere, calculată după expirarea perioadei de remediere acordate. </w:t>
            </w:r>
          </w:p>
          <w:p w14:paraId="7AF8A9C7" w14:textId="69594FC5" w:rsidR="00D80B3C" w:rsidRPr="00E471F9" w:rsidRDefault="008A6218" w:rsidP="005E4E4E">
            <w:pPr>
              <w:rPr>
                <w:rFonts w:ascii="Times New Roman" w:hAnsi="Times New Roman"/>
                <w:sz w:val="24"/>
                <w:szCs w:val="24"/>
                <w:lang w:val="ro-MD"/>
              </w:rPr>
            </w:pPr>
            <w:r w:rsidRPr="00E471F9">
              <w:rPr>
                <w:rFonts w:ascii="Times New Roman" w:hAnsi="Times New Roman"/>
                <w:sz w:val="24"/>
                <w:szCs w:val="24"/>
                <w:lang w:val="ro-MD"/>
              </w:rPr>
              <w:lastRenderedPageBreak/>
              <w:t xml:space="preserve">Totodată, vă informăm că, în corespundere cu pct. 13.1. lit. a și pct. 13.2. din Contractul de concesiune în cazul când Concesionarul nu-și respectă obligațiile asumate prin Contract și/sau Concesionarul prezintă informații care nu sunt veridice și/sau nu respectă Planul de acțiuni al lucrărilor și al bugetului planificat pentru fiecare activitate prevăzută în anexa nr. 2 a Contractului și nu a remediat încălcările în termenul stabilit, Concedentul poate rezilia Contractul iar Concesionarul va despăgubi Concedentul pentru prejudiciul cauzat în legătură cu rezilierea anticipată a Contractului. </w:t>
            </w:r>
          </w:p>
        </w:tc>
      </w:tr>
      <w:tr w:rsidR="006D3EB7" w:rsidRPr="00E471F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lastRenderedPageBreak/>
              <w:t>3.</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Obiectivele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urmărite</w:t>
            </w:r>
            <w:r w:rsidR="00032B46" w:rsidRPr="00E471F9">
              <w:rPr>
                <w:rFonts w:ascii="Times New Roman" w:hAnsi="Times New Roman"/>
                <w:b/>
                <w:bCs/>
                <w:sz w:val="24"/>
                <w:szCs w:val="24"/>
                <w:lang w:val="ro-MD"/>
              </w:rPr>
              <w:t xml:space="preserve"> </w:t>
            </w:r>
            <w:r w:rsidR="00863417" w:rsidRPr="00E471F9">
              <w:rPr>
                <w:rFonts w:ascii="Times New Roman" w:hAnsi="Times New Roman"/>
                <w:b/>
                <w:bCs/>
                <w:sz w:val="24"/>
                <w:szCs w:val="24"/>
                <w:lang w:val="ro-MD"/>
              </w:rPr>
              <w:t>ș</w:t>
            </w:r>
            <w:r w:rsidRPr="00E471F9">
              <w:rPr>
                <w:rFonts w:ascii="Times New Roman" w:hAnsi="Times New Roman"/>
                <w:b/>
                <w:bCs/>
                <w:sz w:val="24"/>
                <w:szCs w:val="24"/>
                <w:lang w:val="ro-MD"/>
              </w:rPr>
              <w:t>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solu</w:t>
            </w:r>
            <w:r w:rsidR="00863417" w:rsidRPr="00E471F9">
              <w:rPr>
                <w:rFonts w:ascii="Times New Roman" w:hAnsi="Times New Roman"/>
                <w:b/>
                <w:bCs/>
                <w:sz w:val="24"/>
                <w:szCs w:val="24"/>
                <w:lang w:val="ro-MD"/>
              </w:rPr>
              <w:t>ț</w:t>
            </w:r>
            <w:r w:rsidRPr="00E471F9">
              <w:rPr>
                <w:rFonts w:ascii="Times New Roman" w:hAnsi="Times New Roman"/>
                <w:b/>
                <w:bCs/>
                <w:sz w:val="24"/>
                <w:szCs w:val="24"/>
                <w:lang w:val="ro-MD"/>
              </w:rPr>
              <w:t>iile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propuse</w:t>
            </w:r>
          </w:p>
        </w:tc>
      </w:tr>
      <w:tr w:rsidR="006D3EB7" w:rsidRPr="00E471F9"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E471F9" w:rsidRDefault="00D927DB" w:rsidP="00452C6C">
            <w:pPr>
              <w:rPr>
                <w:rFonts w:ascii="Times New Roman" w:hAnsi="Times New Roman"/>
                <w:i/>
                <w:iCs/>
                <w:sz w:val="24"/>
                <w:szCs w:val="24"/>
                <w:lang w:val="ro-MD"/>
              </w:rPr>
            </w:pPr>
            <w:r w:rsidRPr="00E471F9">
              <w:rPr>
                <w:rFonts w:ascii="Times New Roman" w:hAnsi="Times New Roman"/>
                <w:i/>
                <w:iCs/>
                <w:sz w:val="24"/>
                <w:szCs w:val="24"/>
                <w:lang w:val="ro-MD"/>
              </w:rPr>
              <w:t>3.1.</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Principalele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prevederi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ale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proiectului</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eviden</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ierea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elementelor</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noi</w:t>
            </w:r>
          </w:p>
        </w:tc>
      </w:tr>
      <w:tr w:rsidR="00D80B3C" w:rsidRPr="00E471F9" w14:paraId="46647325"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246EFA6" w14:textId="377A9326" w:rsidR="00D80B3C" w:rsidRPr="00E471F9" w:rsidRDefault="00D80B3C" w:rsidP="005E4E4E">
            <w:pPr>
              <w:spacing w:line="276" w:lineRule="auto"/>
              <w:ind w:firstLine="600"/>
              <w:rPr>
                <w:rFonts w:ascii="Times New Roman" w:hAnsi="Times New Roman"/>
                <w:sz w:val="24"/>
                <w:szCs w:val="24"/>
                <w:lang w:val="ro-MD"/>
              </w:rPr>
            </w:pPr>
            <w:r w:rsidRPr="00E471F9">
              <w:rPr>
                <w:rFonts w:ascii="Times New Roman" w:hAnsi="Times New Roman"/>
                <w:sz w:val="24"/>
                <w:szCs w:val="24"/>
                <w:lang w:val="ro-MD"/>
              </w:rPr>
              <w:t>Proiectul prevede încetarea dreptului de executare a lucrărilor de explorare geologică a hidrocarburilor pe teritoriul Republicii Moldova, transmis în folosință prin Contract de concesiune a lucrărilor de explorare geologică a hidrocarburilor pe teritoriul Republicii Moldova, cu ulterioara lor exploatare Nr. 245 din 02.01.2017, încheiat între Ministerul Mediului (concedent) și „</w:t>
            </w:r>
            <w:proofErr w:type="spellStart"/>
            <w:r w:rsidRPr="00E471F9">
              <w:rPr>
                <w:rFonts w:ascii="Times New Roman" w:hAnsi="Times New Roman"/>
                <w:sz w:val="24"/>
                <w:szCs w:val="24"/>
                <w:lang w:val="ro-MD"/>
              </w:rPr>
              <w:t>Frontera</w:t>
            </w:r>
            <w:proofErr w:type="spellEnd"/>
            <w:r w:rsidRPr="00E471F9">
              <w:rPr>
                <w:rFonts w:ascii="Times New Roman" w:hAnsi="Times New Roman"/>
                <w:sz w:val="24"/>
                <w:szCs w:val="24"/>
                <w:lang w:val="ro-MD"/>
              </w:rPr>
              <w:t xml:space="preserve"> </w:t>
            </w:r>
            <w:proofErr w:type="spellStart"/>
            <w:r w:rsidRPr="00E471F9">
              <w:rPr>
                <w:rFonts w:ascii="Times New Roman" w:hAnsi="Times New Roman"/>
                <w:sz w:val="24"/>
                <w:szCs w:val="24"/>
                <w:lang w:val="ro-MD"/>
              </w:rPr>
              <w:t>Resources</w:t>
            </w:r>
            <w:proofErr w:type="spellEnd"/>
            <w:r w:rsidRPr="00E471F9">
              <w:rPr>
                <w:rFonts w:ascii="Times New Roman" w:hAnsi="Times New Roman"/>
                <w:sz w:val="24"/>
                <w:szCs w:val="24"/>
                <w:lang w:val="ro-MD"/>
              </w:rPr>
              <w:t xml:space="preserve"> International” LLC (concesionar).</w:t>
            </w:r>
            <w:r w:rsidRPr="00E471F9">
              <w:rPr>
                <w:rFonts w:ascii="Times New Roman" w:hAnsi="Times New Roman"/>
                <w:i/>
                <w:iCs/>
                <w:sz w:val="24"/>
                <w:szCs w:val="24"/>
                <w:lang w:val="ro-MD"/>
              </w:rPr>
              <w:t xml:space="preserve"> </w:t>
            </w:r>
          </w:p>
        </w:tc>
      </w:tr>
      <w:tr w:rsidR="006D3EB7" w:rsidRPr="00E471F9" w14:paraId="3761439B"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EB70817" w:rsidR="00D927DB" w:rsidRPr="00E471F9" w:rsidRDefault="00D927DB" w:rsidP="00F37ED4">
            <w:pPr>
              <w:rPr>
                <w:rFonts w:ascii="Times New Roman" w:hAnsi="Times New Roman"/>
                <w:i/>
                <w:iCs/>
                <w:sz w:val="24"/>
                <w:szCs w:val="24"/>
                <w:lang w:val="ro-MD"/>
              </w:rPr>
            </w:pPr>
            <w:r w:rsidRPr="00E471F9">
              <w:rPr>
                <w:rFonts w:ascii="Times New Roman" w:hAnsi="Times New Roman"/>
                <w:i/>
                <w:iCs/>
                <w:sz w:val="24"/>
                <w:szCs w:val="24"/>
                <w:lang w:val="ro-MD"/>
              </w:rPr>
              <w:t>3.2.</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Op</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iunile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alternative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analizate</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motivele</w:t>
            </w:r>
            <w:r w:rsidR="00032B46" w:rsidRPr="00E471F9">
              <w:rPr>
                <w:rFonts w:ascii="Times New Roman" w:hAnsi="Times New Roman"/>
                <w:i/>
                <w:iCs/>
                <w:sz w:val="24"/>
                <w:szCs w:val="24"/>
                <w:lang w:val="ro-MD"/>
              </w:rPr>
              <w:t xml:space="preserve"> </w:t>
            </w:r>
            <w:r w:rsidR="00E44F7F" w:rsidRPr="00E471F9">
              <w:rPr>
                <w:rFonts w:ascii="Times New Roman" w:hAnsi="Times New Roman"/>
                <w:i/>
                <w:iCs/>
                <w:sz w:val="24"/>
                <w:szCs w:val="24"/>
                <w:lang w:val="ro-MD"/>
              </w:rPr>
              <w:t>pentru</w:t>
            </w:r>
            <w:r w:rsidR="00032B46" w:rsidRPr="00E471F9">
              <w:rPr>
                <w:rFonts w:ascii="Times New Roman" w:hAnsi="Times New Roman"/>
                <w:i/>
                <w:iCs/>
                <w:sz w:val="24"/>
                <w:szCs w:val="24"/>
                <w:lang w:val="ro-MD"/>
              </w:rPr>
              <w:t xml:space="preserve"> </w:t>
            </w:r>
            <w:r w:rsidR="00E44F7F" w:rsidRPr="00E471F9">
              <w:rPr>
                <w:rFonts w:ascii="Times New Roman" w:hAnsi="Times New Roman"/>
                <w:i/>
                <w:iCs/>
                <w:sz w:val="24"/>
                <w:szCs w:val="24"/>
                <w:lang w:val="ro-MD"/>
              </w:rPr>
              <w:t>care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acestea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nu</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au</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fost</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luate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în</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considerare</w:t>
            </w:r>
          </w:p>
        </w:tc>
      </w:tr>
      <w:tr w:rsidR="006D3EB7" w:rsidRPr="00E471F9"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5D550045" w:rsidR="008B4BE6" w:rsidRPr="00E471F9" w:rsidRDefault="00032B46" w:rsidP="00F37ED4">
            <w:pPr>
              <w:rPr>
                <w:rFonts w:ascii="Times New Roman" w:hAnsi="Times New Roman"/>
                <w:sz w:val="24"/>
                <w:szCs w:val="24"/>
                <w:lang w:val="ro-MD"/>
              </w:rPr>
            </w:pPr>
            <w:r w:rsidRPr="00E471F9">
              <w:rPr>
                <w:rFonts w:ascii="Times New Roman" w:hAnsi="Times New Roman"/>
                <w:sz w:val="24"/>
                <w:szCs w:val="24"/>
                <w:lang w:val="ro-MD"/>
              </w:rPr>
              <w:t xml:space="preserve"> </w:t>
            </w:r>
            <w:r w:rsidR="00D80B3C" w:rsidRPr="00E471F9">
              <w:rPr>
                <w:rFonts w:ascii="Times New Roman" w:hAnsi="Times New Roman"/>
                <w:sz w:val="24"/>
                <w:szCs w:val="24"/>
                <w:lang w:val="ro-MD"/>
              </w:rPr>
              <w:t>Opțiuni alternative nu au fost analizate.</w:t>
            </w:r>
          </w:p>
        </w:tc>
      </w:tr>
      <w:tr w:rsidR="006D3EB7" w:rsidRPr="00E471F9"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t>4.</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Analiza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impactului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de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reglementare</w:t>
            </w:r>
            <w:r w:rsidR="00032B46" w:rsidRPr="00E471F9">
              <w:rPr>
                <w:rFonts w:ascii="Times New Roman" w:hAnsi="Times New Roman"/>
                <w:b/>
                <w:bCs/>
                <w:sz w:val="24"/>
                <w:szCs w:val="24"/>
                <w:lang w:val="ro-MD"/>
              </w:rPr>
              <w:t xml:space="preserve"> </w:t>
            </w:r>
          </w:p>
        </w:tc>
      </w:tr>
      <w:tr w:rsidR="008A6218" w:rsidRPr="00E471F9" w14:paraId="43EB3705" w14:textId="77777777" w:rsidTr="00A86635">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DB56B89" w14:textId="43EEBF16" w:rsidR="008A6218" w:rsidRPr="00E471F9" w:rsidRDefault="008A6218" w:rsidP="00452C6C">
            <w:pPr>
              <w:rPr>
                <w:rFonts w:ascii="Times New Roman" w:hAnsi="Times New Roman"/>
                <w:sz w:val="24"/>
                <w:szCs w:val="24"/>
                <w:lang w:val="ro-MD"/>
              </w:rPr>
            </w:pPr>
            <w:r w:rsidRPr="00E471F9">
              <w:rPr>
                <w:rFonts w:ascii="Times New Roman" w:hAnsi="Times New Roman"/>
                <w:sz w:val="24"/>
                <w:szCs w:val="24"/>
                <w:lang w:val="ro-MD"/>
              </w:rPr>
              <w:t>Proiectul nu conține prevederi de reglementare a activității de întreprinzător în contextul Legii cu privire la principiile de bază de reglementare a activității de întreprinzător nr. 235/2006, astfel decăzând necesitatea de a elabora analiza impactului de reglementare asupra proiectului dat, precum și necesitatea examinării acestuia în cadrul ședinței Grupului de lucru pentru reglementarea activității de întreprinzător.</w:t>
            </w:r>
          </w:p>
        </w:tc>
      </w:tr>
      <w:tr w:rsidR="006D3EB7" w:rsidRPr="00E471F9"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4.1.</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asupra</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sectorului</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public</w:t>
            </w:r>
          </w:p>
        </w:tc>
      </w:tr>
      <w:tr w:rsidR="005E4E4E" w:rsidRPr="00E471F9" w14:paraId="681077C0"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CE6A9E4" w14:textId="46FC5B22" w:rsidR="005E4E4E" w:rsidRPr="00E471F9" w:rsidRDefault="005E4E4E" w:rsidP="005E4E4E">
            <w:pPr>
              <w:ind w:firstLine="0"/>
              <w:rPr>
                <w:rFonts w:ascii="Times New Roman" w:hAnsi="Times New Roman"/>
                <w:sz w:val="24"/>
                <w:szCs w:val="24"/>
                <w:lang w:val="ro-MD"/>
              </w:rPr>
            </w:pPr>
            <w:r w:rsidRPr="00E471F9">
              <w:rPr>
                <w:rFonts w:ascii="Times New Roman" w:hAnsi="Times New Roman"/>
                <w:sz w:val="24"/>
                <w:szCs w:val="24"/>
                <w:lang w:val="ro-MD"/>
              </w:rPr>
              <w:t>Nu este aplicabil</w:t>
            </w:r>
          </w:p>
        </w:tc>
      </w:tr>
      <w:tr w:rsidR="006D3EB7" w:rsidRPr="00E471F9"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4.2.</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financiar</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00CA2822"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argumentarea</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costurilor</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estimative</w:t>
            </w:r>
          </w:p>
        </w:tc>
      </w:tr>
      <w:tr w:rsidR="00D80B3C" w:rsidRPr="00E471F9" w14:paraId="396B6B43"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A31BBA" w14:textId="24D04E95" w:rsidR="00D80B3C" w:rsidRPr="00E471F9" w:rsidRDefault="00D80B3C" w:rsidP="005E4E4E">
            <w:pPr>
              <w:ind w:firstLine="0"/>
              <w:rPr>
                <w:rFonts w:ascii="Times New Roman" w:hAnsi="Times New Roman"/>
                <w:sz w:val="24"/>
                <w:szCs w:val="24"/>
                <w:lang w:val="ro-MD"/>
              </w:rPr>
            </w:pPr>
            <w:r w:rsidRPr="00E471F9">
              <w:rPr>
                <w:rFonts w:ascii="Times New Roman" w:hAnsi="Times New Roman"/>
                <w:sz w:val="24"/>
                <w:szCs w:val="24"/>
                <w:lang w:val="ro-MD"/>
              </w:rPr>
              <w:t>Implementarea proiectului nu presupune cheltuieli suplimentare din buget.</w:t>
            </w:r>
          </w:p>
        </w:tc>
      </w:tr>
      <w:tr w:rsidR="006D3EB7" w:rsidRPr="00E471F9"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4.3.</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asupra</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sectorului</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privat</w:t>
            </w:r>
          </w:p>
        </w:tc>
      </w:tr>
      <w:tr w:rsidR="005E4E4E" w:rsidRPr="00E471F9" w14:paraId="3DD816F8"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A3567B4" w14:textId="2BB581C5" w:rsidR="005E4E4E" w:rsidRPr="00E471F9" w:rsidRDefault="005E4E4E" w:rsidP="005E4E4E">
            <w:pPr>
              <w:ind w:firstLine="0"/>
              <w:rPr>
                <w:rFonts w:ascii="Times New Roman" w:hAnsi="Times New Roman"/>
                <w:sz w:val="24"/>
                <w:szCs w:val="24"/>
                <w:lang w:val="ro-MD"/>
              </w:rPr>
            </w:pPr>
            <w:r w:rsidRPr="00E471F9">
              <w:rPr>
                <w:rFonts w:ascii="Times New Roman" w:hAnsi="Times New Roman"/>
                <w:sz w:val="24"/>
                <w:szCs w:val="24"/>
                <w:lang w:val="ro-MD"/>
              </w:rPr>
              <w:t>Nu este aplicabi</w:t>
            </w:r>
            <w:r w:rsidR="00E471F9">
              <w:rPr>
                <w:rFonts w:ascii="Times New Roman" w:hAnsi="Times New Roman"/>
                <w:sz w:val="24"/>
                <w:szCs w:val="24"/>
                <w:lang w:val="ro-MD"/>
              </w:rPr>
              <w:t>l.</w:t>
            </w:r>
          </w:p>
        </w:tc>
      </w:tr>
      <w:tr w:rsidR="006D3EB7" w:rsidRPr="00E471F9"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E471F9" w:rsidRDefault="006933C3" w:rsidP="00F37ED4">
            <w:pPr>
              <w:rPr>
                <w:rFonts w:ascii="Times New Roman" w:hAnsi="Times New Roman"/>
                <w:i/>
                <w:iCs/>
                <w:sz w:val="24"/>
                <w:szCs w:val="24"/>
                <w:lang w:val="ro-MD"/>
              </w:rPr>
            </w:pPr>
            <w:r w:rsidRPr="00E471F9">
              <w:rPr>
                <w:rFonts w:ascii="Times New Roman" w:hAnsi="Times New Roman"/>
                <w:i/>
                <w:iCs/>
                <w:sz w:val="24"/>
                <w:szCs w:val="24"/>
                <w:lang w:val="ro-MD"/>
              </w:rPr>
              <w:t>4.4</w:t>
            </w:r>
            <w:r w:rsidR="0036135C" w:rsidRPr="00E471F9">
              <w:rPr>
                <w:rFonts w:ascii="Times New Roman" w:hAnsi="Times New Roman"/>
                <w:i/>
                <w:iCs/>
                <w:sz w:val="24"/>
                <w:szCs w:val="24"/>
                <w:lang w:val="ro-MD"/>
              </w:rPr>
              <w:t>.</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00CA2822" w:rsidRPr="00E471F9">
              <w:rPr>
                <w:rFonts w:ascii="Times New Roman" w:hAnsi="Times New Roman"/>
                <w:i/>
                <w:iCs/>
                <w:sz w:val="24"/>
                <w:szCs w:val="24"/>
                <w:lang w:val="ro-MD"/>
              </w:rPr>
              <w:t>social</w:t>
            </w:r>
          </w:p>
          <w:p w14:paraId="4E529115" w14:textId="457DE778" w:rsidR="008B4BE6" w:rsidRPr="00E471F9" w:rsidRDefault="00CA2822" w:rsidP="00F37ED4">
            <w:pPr>
              <w:rPr>
                <w:rFonts w:ascii="Times New Roman" w:hAnsi="Times New Roman"/>
                <w:i/>
                <w:iCs/>
                <w:sz w:val="24"/>
                <w:szCs w:val="24"/>
                <w:lang w:val="ro-MD"/>
              </w:rPr>
            </w:pPr>
            <w:r w:rsidRPr="00E471F9">
              <w:rPr>
                <w:rFonts w:ascii="Times New Roman" w:hAnsi="Times New Roman"/>
                <w:i/>
                <w:iCs/>
                <w:sz w:val="24"/>
                <w:szCs w:val="24"/>
                <w:lang w:val="ro-MD"/>
              </w:rPr>
              <w:t>4.4.1.</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asupra</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datelor</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cu</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caracter</w:t>
            </w:r>
            <w:r w:rsidR="00032B46" w:rsidRPr="00E471F9">
              <w:rPr>
                <w:rFonts w:ascii="Times New Roman" w:hAnsi="Times New Roman"/>
                <w:i/>
                <w:iCs/>
                <w:sz w:val="24"/>
                <w:szCs w:val="24"/>
                <w:lang w:val="ro-MD"/>
              </w:rPr>
              <w:t xml:space="preserve"> </w:t>
            </w:r>
            <w:r w:rsidR="006933C3" w:rsidRPr="00E471F9">
              <w:rPr>
                <w:rFonts w:ascii="Times New Roman" w:hAnsi="Times New Roman"/>
                <w:i/>
                <w:iCs/>
                <w:sz w:val="24"/>
                <w:szCs w:val="24"/>
                <w:lang w:val="ro-MD"/>
              </w:rPr>
              <w:t>personal</w:t>
            </w:r>
          </w:p>
          <w:p w14:paraId="5094B65C" w14:textId="334E49FF" w:rsidR="008B4BE6" w:rsidRPr="00E471F9" w:rsidRDefault="00CA2822" w:rsidP="00452C6C">
            <w:pPr>
              <w:rPr>
                <w:rFonts w:ascii="Times New Roman" w:hAnsi="Times New Roman"/>
                <w:b/>
                <w:bCs/>
                <w:sz w:val="24"/>
                <w:szCs w:val="24"/>
                <w:lang w:val="ro-MD"/>
              </w:rPr>
            </w:pPr>
            <w:r w:rsidRPr="00E471F9">
              <w:rPr>
                <w:rFonts w:ascii="Times New Roman" w:hAnsi="Times New Roman"/>
                <w:i/>
                <w:iCs/>
                <w:sz w:val="24"/>
                <w:szCs w:val="24"/>
                <w:lang w:val="ro-MD"/>
              </w:rPr>
              <w:t>4.4.2.</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asupra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echită</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ii</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egalită</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de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gen</w:t>
            </w:r>
          </w:p>
        </w:tc>
      </w:tr>
      <w:tr w:rsidR="005E4E4E" w:rsidRPr="00E471F9" w14:paraId="5D879FCC"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CC85C3E" w14:textId="67B46B48" w:rsidR="005E4E4E" w:rsidRPr="00E471F9" w:rsidRDefault="005E4E4E" w:rsidP="005E4E4E">
            <w:pPr>
              <w:ind w:firstLine="0"/>
              <w:rPr>
                <w:rFonts w:ascii="Times New Roman" w:hAnsi="Times New Roman"/>
                <w:b/>
                <w:bCs/>
                <w:sz w:val="24"/>
                <w:szCs w:val="24"/>
                <w:lang w:val="ro-MD"/>
              </w:rPr>
            </w:pPr>
            <w:r w:rsidRPr="00E471F9">
              <w:rPr>
                <w:rFonts w:ascii="Times New Roman" w:hAnsi="Times New Roman"/>
                <w:sz w:val="24"/>
                <w:szCs w:val="24"/>
                <w:lang w:val="ro-MD"/>
              </w:rPr>
              <w:t>Nu este aplicabil</w:t>
            </w:r>
          </w:p>
        </w:tc>
      </w:tr>
      <w:tr w:rsidR="006D3EB7" w:rsidRPr="00E471F9"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4.</w:t>
            </w:r>
            <w:r w:rsidR="00CA2822" w:rsidRPr="00E471F9">
              <w:rPr>
                <w:rFonts w:ascii="Times New Roman" w:hAnsi="Times New Roman"/>
                <w:i/>
                <w:iCs/>
                <w:sz w:val="24"/>
                <w:szCs w:val="24"/>
                <w:lang w:val="ro-MD"/>
              </w:rPr>
              <w:t>5</w:t>
            </w:r>
            <w:r w:rsidRPr="00E471F9">
              <w:rPr>
                <w:rFonts w:ascii="Times New Roman" w:hAnsi="Times New Roman"/>
                <w:i/>
                <w:iCs/>
                <w:sz w:val="24"/>
                <w:szCs w:val="24"/>
                <w:lang w:val="ro-MD"/>
              </w:rPr>
              <w:t>.</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Impactul</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asupra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mediului</w:t>
            </w:r>
          </w:p>
        </w:tc>
      </w:tr>
      <w:tr w:rsidR="006D3EB7" w:rsidRPr="00E471F9"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471F9" w:rsidRDefault="006933C3" w:rsidP="00452C6C">
            <w:pPr>
              <w:rPr>
                <w:rFonts w:ascii="Times New Roman" w:hAnsi="Times New Roman"/>
                <w:i/>
                <w:iCs/>
                <w:sz w:val="24"/>
                <w:szCs w:val="24"/>
                <w:lang w:val="ro-MD"/>
              </w:rPr>
            </w:pPr>
            <w:r w:rsidRPr="00E471F9">
              <w:rPr>
                <w:rFonts w:ascii="Times New Roman" w:hAnsi="Times New Roman"/>
                <w:i/>
                <w:iCs/>
                <w:sz w:val="24"/>
                <w:szCs w:val="24"/>
                <w:lang w:val="ro-MD"/>
              </w:rPr>
              <w:t>4.</w:t>
            </w:r>
            <w:r w:rsidR="00CA2822" w:rsidRPr="00E471F9">
              <w:rPr>
                <w:rFonts w:ascii="Times New Roman" w:hAnsi="Times New Roman"/>
                <w:i/>
                <w:iCs/>
                <w:sz w:val="24"/>
                <w:szCs w:val="24"/>
                <w:lang w:val="ro-MD"/>
              </w:rPr>
              <w:t>6</w:t>
            </w:r>
            <w:r w:rsidRPr="00E471F9">
              <w:rPr>
                <w:rFonts w:ascii="Times New Roman" w:hAnsi="Times New Roman"/>
                <w:i/>
                <w:iCs/>
                <w:sz w:val="24"/>
                <w:szCs w:val="24"/>
                <w:lang w:val="ro-MD"/>
              </w:rPr>
              <w:t>.</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Alte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impacturi</w:t>
            </w:r>
            <w:r w:rsidR="00032B46" w:rsidRPr="00E471F9">
              <w:rPr>
                <w:rFonts w:ascii="Times New Roman" w:hAnsi="Times New Roman"/>
                <w:i/>
                <w:iCs/>
                <w:sz w:val="24"/>
                <w:szCs w:val="24"/>
                <w:lang w:val="ro-MD"/>
              </w:rPr>
              <w:t xml:space="preserve"> </w:t>
            </w:r>
            <w:r w:rsidR="00863417" w:rsidRPr="00E471F9">
              <w:rPr>
                <w:rFonts w:ascii="Times New Roman" w:hAnsi="Times New Roman"/>
                <w:i/>
                <w:iCs/>
                <w:sz w:val="24"/>
                <w:szCs w:val="24"/>
                <w:lang w:val="ro-MD"/>
              </w:rPr>
              <w:t>ș</w:t>
            </w:r>
            <w:r w:rsidRPr="00E471F9">
              <w:rPr>
                <w:rFonts w:ascii="Times New Roman" w:hAnsi="Times New Roman"/>
                <w:i/>
                <w:iCs/>
                <w:sz w:val="24"/>
                <w:szCs w:val="24"/>
                <w:lang w:val="ro-MD"/>
              </w:rPr>
              <w:t>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informa</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relevante</w:t>
            </w:r>
          </w:p>
        </w:tc>
      </w:tr>
      <w:tr w:rsidR="005E4E4E" w:rsidRPr="00E471F9" w14:paraId="294A8976" w14:textId="77777777" w:rsidTr="00A86635">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46C4972" w14:textId="1214A231" w:rsidR="005E4E4E" w:rsidRPr="00E471F9" w:rsidRDefault="005E4E4E" w:rsidP="005E4E4E">
            <w:pPr>
              <w:ind w:firstLine="0"/>
              <w:rPr>
                <w:rFonts w:ascii="Times New Roman" w:hAnsi="Times New Roman"/>
                <w:b/>
                <w:bCs/>
                <w:sz w:val="24"/>
                <w:szCs w:val="24"/>
                <w:lang w:val="ro-MD"/>
              </w:rPr>
            </w:pPr>
            <w:r w:rsidRPr="00E471F9">
              <w:rPr>
                <w:rFonts w:ascii="Times New Roman" w:hAnsi="Times New Roman"/>
                <w:sz w:val="24"/>
                <w:szCs w:val="24"/>
                <w:lang w:val="ro-MD"/>
              </w:rPr>
              <w:t>Nu este aplicabil</w:t>
            </w:r>
          </w:p>
        </w:tc>
      </w:tr>
      <w:tr w:rsidR="006D3EB7" w:rsidRPr="00E471F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471F9" w:rsidRDefault="006933C3" w:rsidP="007C53A1">
            <w:pPr>
              <w:rPr>
                <w:rFonts w:ascii="Times New Roman" w:hAnsi="Times New Roman"/>
                <w:b/>
                <w:bCs/>
                <w:sz w:val="24"/>
                <w:szCs w:val="24"/>
                <w:lang w:val="ro-MD"/>
              </w:rPr>
            </w:pPr>
            <w:r w:rsidRPr="00E471F9">
              <w:rPr>
                <w:rFonts w:ascii="Times New Roman" w:hAnsi="Times New Roman"/>
                <w:b/>
                <w:bCs/>
                <w:sz w:val="24"/>
                <w:szCs w:val="24"/>
                <w:lang w:val="ro-MD"/>
              </w:rPr>
              <w:t>5.</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Compatibilitatea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proiectului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normativ</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cu</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legisla</w:t>
            </w:r>
            <w:r w:rsidR="00863417" w:rsidRPr="00E471F9">
              <w:rPr>
                <w:rFonts w:ascii="Times New Roman" w:hAnsi="Times New Roman"/>
                <w:b/>
                <w:bCs/>
                <w:sz w:val="24"/>
                <w:szCs w:val="24"/>
                <w:lang w:val="ro-MD"/>
              </w:rPr>
              <w:t>ț</w:t>
            </w:r>
            <w:r w:rsidRPr="00E471F9">
              <w:rPr>
                <w:rFonts w:ascii="Times New Roman" w:hAnsi="Times New Roman"/>
                <w:b/>
                <w:bCs/>
                <w:sz w:val="24"/>
                <w:szCs w:val="24"/>
                <w:lang w:val="ro-MD"/>
              </w:rPr>
              <w:t>ia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UE</w:t>
            </w:r>
            <w:r w:rsidR="00032B46" w:rsidRPr="00E471F9">
              <w:rPr>
                <w:rFonts w:ascii="Times New Roman" w:hAnsi="Times New Roman"/>
                <w:b/>
                <w:bCs/>
                <w:sz w:val="24"/>
                <w:szCs w:val="24"/>
                <w:lang w:val="ro-MD"/>
              </w:rPr>
              <w:t xml:space="preserve"> </w:t>
            </w:r>
          </w:p>
        </w:tc>
      </w:tr>
      <w:tr w:rsidR="006D3EB7" w:rsidRPr="00E471F9"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E471F9" w:rsidRDefault="006933C3" w:rsidP="007C53A1">
            <w:pPr>
              <w:rPr>
                <w:rFonts w:ascii="Times New Roman" w:hAnsi="Times New Roman"/>
                <w:i/>
                <w:iCs/>
                <w:sz w:val="24"/>
                <w:szCs w:val="24"/>
                <w:lang w:val="ro-MD"/>
              </w:rPr>
            </w:pPr>
            <w:r w:rsidRPr="00E471F9">
              <w:rPr>
                <w:rFonts w:ascii="Times New Roman" w:hAnsi="Times New Roman"/>
                <w:i/>
                <w:iCs/>
                <w:sz w:val="24"/>
                <w:szCs w:val="24"/>
                <w:lang w:val="ro-MD"/>
              </w:rPr>
              <w:t>5.1.</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Măsuri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normative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necesare</w:t>
            </w:r>
            <w:r w:rsidR="00032B46" w:rsidRPr="00E471F9">
              <w:rPr>
                <w:rFonts w:ascii="Times New Roman" w:hAnsi="Times New Roman"/>
                <w:i/>
                <w:iCs/>
                <w:sz w:val="24"/>
                <w:szCs w:val="24"/>
                <w:lang w:val="ro-MD"/>
              </w:rPr>
              <w:t xml:space="preserve"> </w:t>
            </w:r>
            <w:r w:rsidR="006E0A2E" w:rsidRPr="00E471F9">
              <w:rPr>
                <w:rFonts w:ascii="Times New Roman" w:hAnsi="Times New Roman"/>
                <w:i/>
                <w:iCs/>
                <w:sz w:val="24"/>
                <w:szCs w:val="24"/>
                <w:lang w:val="ro-MD"/>
              </w:rPr>
              <w:t xml:space="preserve">pentru </w:t>
            </w:r>
            <w:r w:rsidRPr="00E471F9">
              <w:rPr>
                <w:rFonts w:ascii="Times New Roman" w:hAnsi="Times New Roman"/>
                <w:i/>
                <w:iCs/>
                <w:sz w:val="24"/>
                <w:szCs w:val="24"/>
                <w:lang w:val="ro-MD"/>
              </w:rPr>
              <w:t>transpuner</w:t>
            </w:r>
            <w:r w:rsidR="006E0A2E" w:rsidRPr="00E471F9">
              <w:rPr>
                <w:rFonts w:ascii="Times New Roman" w:hAnsi="Times New Roman"/>
                <w:i/>
                <w:iCs/>
                <w:sz w:val="24"/>
                <w:szCs w:val="24"/>
                <w:lang w:val="ro-MD"/>
              </w:rPr>
              <w:t>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actelor</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juridice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ale</w:t>
            </w:r>
            <w:r w:rsidR="00032B46" w:rsidRPr="00E471F9">
              <w:rPr>
                <w:rFonts w:ascii="Times New Roman" w:hAnsi="Times New Roman"/>
                <w:i/>
                <w:iCs/>
                <w:sz w:val="24"/>
                <w:szCs w:val="24"/>
                <w:lang w:val="ro-MD"/>
              </w:rPr>
              <w:t xml:space="preserve"> </w:t>
            </w:r>
            <w:r w:rsidR="007C53A1" w:rsidRPr="00E471F9">
              <w:rPr>
                <w:rFonts w:ascii="Times New Roman" w:hAnsi="Times New Roman"/>
                <w:i/>
                <w:iCs/>
                <w:sz w:val="24"/>
                <w:szCs w:val="24"/>
                <w:lang w:val="ro-MD"/>
              </w:rPr>
              <w:t>UE</w:t>
            </w:r>
            <w:r w:rsidR="00825DC9" w:rsidRPr="00E471F9">
              <w:rPr>
                <w:rFonts w:ascii="Times New Roman" w:hAnsi="Times New Roman"/>
                <w:i/>
                <w:iCs/>
                <w:sz w:val="24"/>
                <w:szCs w:val="24"/>
                <w:lang w:val="ro-MD"/>
              </w:rPr>
              <w:t xml:space="preserve"> în legislația națională</w:t>
            </w:r>
          </w:p>
        </w:tc>
      </w:tr>
      <w:tr w:rsidR="006D3EB7" w:rsidRPr="00E471F9"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E471F9" w:rsidRDefault="006933C3" w:rsidP="007C53A1">
            <w:pPr>
              <w:rPr>
                <w:rFonts w:ascii="Times New Roman" w:hAnsi="Times New Roman"/>
                <w:i/>
                <w:iCs/>
                <w:sz w:val="24"/>
                <w:szCs w:val="24"/>
                <w:lang w:val="ro-MD"/>
              </w:rPr>
            </w:pPr>
            <w:r w:rsidRPr="00E471F9">
              <w:rPr>
                <w:rFonts w:ascii="Times New Roman" w:hAnsi="Times New Roman"/>
                <w:i/>
                <w:iCs/>
                <w:sz w:val="24"/>
                <w:szCs w:val="24"/>
                <w:lang w:val="ro-MD"/>
              </w:rPr>
              <w:t>5.2.</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Măsuri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normative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care</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urmăresc</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crearea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cadrului</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juridic</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intern</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necesar</w:t>
            </w:r>
            <w:r w:rsidR="00032B46" w:rsidRPr="00E471F9">
              <w:rPr>
                <w:rFonts w:ascii="Times New Roman" w:hAnsi="Times New Roman"/>
                <w:i/>
                <w:iCs/>
                <w:sz w:val="24"/>
                <w:szCs w:val="24"/>
                <w:lang w:val="ro-MD"/>
              </w:rPr>
              <w:t xml:space="preserve"> </w:t>
            </w:r>
            <w:r w:rsidR="006E0A2E" w:rsidRPr="00E471F9">
              <w:rPr>
                <w:rFonts w:ascii="Times New Roman" w:hAnsi="Times New Roman"/>
                <w:i/>
                <w:iCs/>
                <w:sz w:val="24"/>
                <w:szCs w:val="24"/>
                <w:lang w:val="ro-MD"/>
              </w:rPr>
              <w:t xml:space="preserve">pentru </w:t>
            </w:r>
            <w:r w:rsidRPr="00E471F9">
              <w:rPr>
                <w:rFonts w:ascii="Times New Roman" w:hAnsi="Times New Roman"/>
                <w:i/>
                <w:iCs/>
                <w:sz w:val="24"/>
                <w:szCs w:val="24"/>
                <w:lang w:val="ro-MD"/>
              </w:rPr>
              <w:t>implement</w:t>
            </w:r>
            <w:r w:rsidR="006E0A2E" w:rsidRPr="00E471F9">
              <w:rPr>
                <w:rFonts w:ascii="Times New Roman" w:hAnsi="Times New Roman"/>
                <w:i/>
                <w:iCs/>
                <w:sz w:val="24"/>
                <w:szCs w:val="24"/>
                <w:lang w:val="ro-MD"/>
              </w:rPr>
              <w:t>area</w:t>
            </w:r>
            <w:r w:rsidR="00032B46" w:rsidRPr="00E471F9">
              <w:rPr>
                <w:rFonts w:ascii="Times New Roman" w:hAnsi="Times New Roman"/>
                <w:i/>
                <w:iCs/>
                <w:sz w:val="24"/>
                <w:szCs w:val="24"/>
                <w:lang w:val="ro-MD"/>
              </w:rPr>
              <w:t xml:space="preserve"> </w:t>
            </w:r>
            <w:r w:rsidRPr="00E471F9">
              <w:rPr>
                <w:rFonts w:ascii="Times New Roman" w:hAnsi="Times New Roman"/>
                <w:i/>
                <w:iCs/>
                <w:sz w:val="24"/>
                <w:szCs w:val="24"/>
                <w:lang w:val="ro-MD"/>
              </w:rPr>
              <w:t>legisla</w:t>
            </w:r>
            <w:r w:rsidR="00863417" w:rsidRPr="00E471F9">
              <w:rPr>
                <w:rFonts w:ascii="Times New Roman" w:hAnsi="Times New Roman"/>
                <w:i/>
                <w:iCs/>
                <w:sz w:val="24"/>
                <w:szCs w:val="24"/>
                <w:lang w:val="ro-MD"/>
              </w:rPr>
              <w:t>ț</w:t>
            </w:r>
            <w:r w:rsidRPr="00E471F9">
              <w:rPr>
                <w:rFonts w:ascii="Times New Roman" w:hAnsi="Times New Roman"/>
                <w:i/>
                <w:iCs/>
                <w:sz w:val="24"/>
                <w:szCs w:val="24"/>
                <w:lang w:val="ro-MD"/>
              </w:rPr>
              <w:t>iei</w:t>
            </w:r>
            <w:r w:rsidR="00032B46" w:rsidRPr="00E471F9">
              <w:rPr>
                <w:rFonts w:ascii="Times New Roman" w:hAnsi="Times New Roman"/>
                <w:i/>
                <w:iCs/>
                <w:sz w:val="24"/>
                <w:szCs w:val="24"/>
                <w:lang w:val="ro-MD"/>
              </w:rPr>
              <w:t xml:space="preserve"> </w:t>
            </w:r>
            <w:r w:rsidR="007C53A1" w:rsidRPr="00E471F9">
              <w:rPr>
                <w:rFonts w:ascii="Times New Roman" w:hAnsi="Times New Roman"/>
                <w:i/>
                <w:iCs/>
                <w:sz w:val="24"/>
                <w:szCs w:val="24"/>
                <w:lang w:val="ro-MD"/>
              </w:rPr>
              <w:t>UE</w:t>
            </w:r>
          </w:p>
        </w:tc>
      </w:tr>
      <w:tr w:rsidR="006D3EB7" w:rsidRPr="00E471F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93B24F9" w:rsidR="008B4BE6" w:rsidRPr="00E471F9" w:rsidRDefault="00D80B3C" w:rsidP="00D80B3C">
            <w:pPr>
              <w:rPr>
                <w:rFonts w:ascii="Times New Roman" w:hAnsi="Times New Roman"/>
                <w:sz w:val="24"/>
                <w:szCs w:val="24"/>
                <w:lang w:val="ro-MD"/>
              </w:rPr>
            </w:pPr>
            <w:r w:rsidRPr="00E471F9">
              <w:rPr>
                <w:rFonts w:ascii="Times New Roman" w:hAnsi="Times New Roman"/>
                <w:sz w:val="24"/>
                <w:szCs w:val="24"/>
                <w:lang w:val="ro-MD"/>
              </w:rPr>
              <w:t>Proiectul de hotărâre nu conține norme de armonizare a legislației naționale cu legislația Uniunii Europene.</w:t>
            </w:r>
          </w:p>
        </w:tc>
      </w:tr>
      <w:tr w:rsidR="006D3EB7" w:rsidRPr="00E471F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t>6.</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Avizarea</w:t>
            </w:r>
            <w:r w:rsidR="00032B46" w:rsidRPr="00E471F9">
              <w:rPr>
                <w:rFonts w:ascii="Times New Roman" w:hAnsi="Times New Roman"/>
                <w:b/>
                <w:bCs/>
                <w:sz w:val="24"/>
                <w:szCs w:val="24"/>
                <w:lang w:val="ro-MD"/>
              </w:rPr>
              <w:t xml:space="preserve"> </w:t>
            </w:r>
            <w:r w:rsidR="00863417" w:rsidRPr="00E471F9">
              <w:rPr>
                <w:rFonts w:ascii="Times New Roman" w:hAnsi="Times New Roman"/>
                <w:b/>
                <w:bCs/>
                <w:sz w:val="24"/>
                <w:szCs w:val="24"/>
                <w:lang w:val="ro-MD"/>
              </w:rPr>
              <w:t>ș</w:t>
            </w:r>
            <w:r w:rsidRPr="00E471F9">
              <w:rPr>
                <w:rFonts w:ascii="Times New Roman" w:hAnsi="Times New Roman"/>
                <w:b/>
                <w:bCs/>
                <w:sz w:val="24"/>
                <w:szCs w:val="24"/>
                <w:lang w:val="ro-MD"/>
              </w:rPr>
              <w:t>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consultarea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publică</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proiectului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normativ</w:t>
            </w:r>
          </w:p>
        </w:tc>
      </w:tr>
      <w:tr w:rsidR="006D3EB7" w:rsidRPr="00E471F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322BDC7B" w:rsidR="008B4BE6" w:rsidRPr="00E471F9" w:rsidRDefault="00A86635" w:rsidP="00F37ED4">
            <w:pPr>
              <w:rPr>
                <w:rFonts w:ascii="Times New Roman" w:hAnsi="Times New Roman"/>
                <w:sz w:val="24"/>
                <w:szCs w:val="24"/>
                <w:lang w:val="ro-MD"/>
              </w:rPr>
            </w:pPr>
            <w:r w:rsidRPr="00E471F9">
              <w:rPr>
                <w:rFonts w:ascii="Times New Roman" w:hAnsi="Times New Roman"/>
                <w:sz w:val="24"/>
                <w:szCs w:val="24"/>
                <w:lang w:val="ro-MD"/>
              </w:rPr>
              <w:t xml:space="preserve">Întru respectarea prevederilor Legii nr. 239/2008 privind transparența în procesul decizional, proiectul și nota informativă urmează a fi plasate pe portalul </w:t>
            </w:r>
            <w:hyperlink r:id="rId11" w:history="1">
              <w:r w:rsidRPr="00E471F9">
                <w:rPr>
                  <w:rStyle w:val="Hyperlink"/>
                  <w:rFonts w:ascii="Times New Roman" w:hAnsi="Times New Roman"/>
                  <w:sz w:val="24"/>
                  <w:szCs w:val="24"/>
                  <w:lang w:val="ro-MD"/>
                </w:rPr>
                <w:t>www.particip.gov.md</w:t>
              </w:r>
            </w:hyperlink>
            <w:r w:rsidRPr="00E471F9">
              <w:rPr>
                <w:rFonts w:ascii="Times New Roman" w:hAnsi="Times New Roman"/>
                <w:sz w:val="24"/>
                <w:szCs w:val="24"/>
                <w:lang w:val="ro-MD"/>
              </w:rPr>
              <w:t xml:space="preserve"> și pe pagina web a ministerului (</w:t>
            </w:r>
            <w:hyperlink r:id="rId12" w:history="1">
              <w:r w:rsidRPr="00E471F9">
                <w:rPr>
                  <w:rStyle w:val="Hyperlink"/>
                  <w:rFonts w:ascii="Times New Roman" w:hAnsi="Times New Roman"/>
                  <w:sz w:val="24"/>
                  <w:szCs w:val="24"/>
                  <w:lang w:val="ro-MD"/>
                </w:rPr>
                <w:t>www.mediu.gov.md</w:t>
              </w:r>
            </w:hyperlink>
            <w:r w:rsidRPr="00E471F9">
              <w:rPr>
                <w:rFonts w:ascii="Times New Roman" w:hAnsi="Times New Roman"/>
                <w:sz w:val="24"/>
                <w:szCs w:val="24"/>
                <w:lang w:val="ro-MD"/>
              </w:rPr>
              <w:t>), secțiunea – Transparența decizională.</w:t>
            </w:r>
            <w:r w:rsidR="00032B46" w:rsidRPr="00E471F9">
              <w:rPr>
                <w:rFonts w:ascii="Times New Roman" w:hAnsi="Times New Roman"/>
                <w:sz w:val="24"/>
                <w:szCs w:val="24"/>
                <w:lang w:val="ro-MD"/>
              </w:rPr>
              <w:t xml:space="preserve"> </w:t>
            </w:r>
          </w:p>
        </w:tc>
      </w:tr>
      <w:tr w:rsidR="006D3EB7" w:rsidRPr="00E471F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lastRenderedPageBreak/>
              <w:t>7.</w:t>
            </w:r>
            <w:r w:rsidR="00032B46" w:rsidRPr="00E471F9">
              <w:rPr>
                <w:rFonts w:ascii="Times New Roman" w:hAnsi="Times New Roman"/>
                <w:b/>
                <w:bCs/>
                <w:sz w:val="24"/>
                <w:szCs w:val="24"/>
                <w:lang w:val="ro-MD"/>
              </w:rPr>
              <w:t xml:space="preserve"> </w:t>
            </w:r>
            <w:r w:rsidR="00A95A2D" w:rsidRPr="00E471F9">
              <w:rPr>
                <w:rFonts w:ascii="Times New Roman" w:hAnsi="Times New Roman"/>
                <w:b/>
                <w:bCs/>
                <w:sz w:val="24"/>
                <w:szCs w:val="24"/>
                <w:lang w:val="ro-MD"/>
              </w:rPr>
              <w:t>C</w:t>
            </w:r>
            <w:r w:rsidRPr="00E471F9">
              <w:rPr>
                <w:rFonts w:ascii="Times New Roman" w:hAnsi="Times New Roman"/>
                <w:b/>
                <w:bCs/>
                <w:sz w:val="24"/>
                <w:szCs w:val="24"/>
                <w:lang w:val="ro-MD"/>
              </w:rPr>
              <w:t>oncluziile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expertizelor</w:t>
            </w:r>
          </w:p>
        </w:tc>
      </w:tr>
      <w:tr w:rsidR="006D3EB7" w:rsidRPr="00E471F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14611ADD" w:rsidR="008B4BE6" w:rsidRPr="00E471F9" w:rsidRDefault="00032B46" w:rsidP="00F37ED4">
            <w:pPr>
              <w:rPr>
                <w:rFonts w:ascii="Times New Roman" w:hAnsi="Times New Roman"/>
                <w:b/>
                <w:bCs/>
                <w:sz w:val="24"/>
                <w:szCs w:val="24"/>
                <w:lang w:val="ro-MD"/>
              </w:rPr>
            </w:pPr>
            <w:r w:rsidRPr="00E471F9">
              <w:rPr>
                <w:rFonts w:ascii="Times New Roman" w:hAnsi="Times New Roman"/>
                <w:b/>
                <w:bCs/>
                <w:sz w:val="24"/>
                <w:szCs w:val="24"/>
                <w:lang w:val="ro-MD"/>
              </w:rPr>
              <w:t xml:space="preserve"> </w:t>
            </w:r>
            <w:r w:rsidR="00A86635" w:rsidRPr="00E471F9">
              <w:rPr>
                <w:rFonts w:ascii="Times New Roman" w:hAnsi="Times New Roman"/>
                <w:sz w:val="24"/>
                <w:szCs w:val="24"/>
                <w:lang w:val="ro-MD"/>
              </w:rPr>
              <w:t>Proiectul urmează a fi supus expertizei juridice și expertizei anticorupție.</w:t>
            </w:r>
          </w:p>
        </w:tc>
      </w:tr>
      <w:tr w:rsidR="006D3EB7" w:rsidRPr="00E471F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E471F9" w:rsidRDefault="006933C3" w:rsidP="00452C6C">
            <w:pPr>
              <w:rPr>
                <w:rFonts w:ascii="Times New Roman" w:hAnsi="Times New Roman"/>
                <w:b/>
                <w:bCs/>
                <w:sz w:val="24"/>
                <w:szCs w:val="24"/>
                <w:lang w:val="ro-MD"/>
              </w:rPr>
            </w:pPr>
            <w:r w:rsidRPr="00E471F9">
              <w:rPr>
                <w:rFonts w:ascii="Times New Roman" w:hAnsi="Times New Roman"/>
                <w:b/>
                <w:bCs/>
                <w:sz w:val="24"/>
                <w:szCs w:val="24"/>
                <w:lang w:val="ro-MD"/>
              </w:rPr>
              <w:t>8.</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Modul</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de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încorporare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în</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cadrul</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normativ</w:t>
            </w:r>
            <w:r w:rsidR="00032B46" w:rsidRPr="00E471F9">
              <w:rPr>
                <w:rFonts w:ascii="Times New Roman" w:hAnsi="Times New Roman"/>
                <w:b/>
                <w:bCs/>
                <w:sz w:val="24"/>
                <w:szCs w:val="24"/>
                <w:lang w:val="ro-MD"/>
              </w:rPr>
              <w:t xml:space="preserve"> </w:t>
            </w:r>
            <w:r w:rsidR="007C53A1" w:rsidRPr="00E471F9">
              <w:rPr>
                <w:rFonts w:ascii="Times New Roman" w:hAnsi="Times New Roman"/>
                <w:b/>
                <w:bCs/>
                <w:sz w:val="24"/>
                <w:szCs w:val="24"/>
                <w:lang w:val="ro-MD"/>
              </w:rPr>
              <w:t>existent</w:t>
            </w:r>
          </w:p>
        </w:tc>
      </w:tr>
      <w:tr w:rsidR="006D3EB7" w:rsidRPr="00E471F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159ED9" w14:textId="77777777" w:rsidR="00D80B3C" w:rsidRPr="00E471F9" w:rsidRDefault="00032B46" w:rsidP="008A6218">
            <w:pPr>
              <w:ind w:firstLine="589"/>
              <w:rPr>
                <w:rFonts w:ascii="Times New Roman" w:hAnsi="Times New Roman"/>
                <w:sz w:val="24"/>
                <w:szCs w:val="24"/>
                <w:lang w:val="ro-MD"/>
              </w:rPr>
            </w:pPr>
            <w:r w:rsidRPr="00E471F9">
              <w:rPr>
                <w:rFonts w:ascii="Times New Roman" w:hAnsi="Times New Roman"/>
                <w:sz w:val="24"/>
                <w:szCs w:val="24"/>
                <w:lang w:val="ro-MD"/>
              </w:rPr>
              <w:t xml:space="preserve"> </w:t>
            </w:r>
            <w:r w:rsidR="00D80B3C" w:rsidRPr="00E471F9">
              <w:rPr>
                <w:rFonts w:ascii="Times New Roman" w:hAnsi="Times New Roman"/>
                <w:sz w:val="24"/>
                <w:szCs w:val="24"/>
                <w:lang w:val="ro-MD"/>
              </w:rPr>
              <w:t>Nu a fost identificat cadrul normativ în vigoare necesar ajustării în conformitate cu</w:t>
            </w:r>
          </w:p>
          <w:p w14:paraId="551D5CBA" w14:textId="5C531107" w:rsidR="008B4BE6" w:rsidRPr="00E471F9" w:rsidRDefault="00D80B3C" w:rsidP="008A6218">
            <w:pPr>
              <w:ind w:firstLine="0"/>
              <w:rPr>
                <w:rFonts w:ascii="Times New Roman" w:hAnsi="Times New Roman"/>
                <w:sz w:val="24"/>
                <w:szCs w:val="24"/>
                <w:lang w:val="ro-MD"/>
              </w:rPr>
            </w:pPr>
            <w:r w:rsidRPr="00E471F9">
              <w:rPr>
                <w:rFonts w:ascii="Times New Roman" w:hAnsi="Times New Roman"/>
                <w:sz w:val="24"/>
                <w:szCs w:val="24"/>
                <w:lang w:val="ro-MD"/>
              </w:rPr>
              <w:t>proiectul propus</w:t>
            </w:r>
            <w:r w:rsidR="005F76D8" w:rsidRPr="00E471F9">
              <w:rPr>
                <w:rFonts w:ascii="Times New Roman" w:hAnsi="Times New Roman"/>
                <w:sz w:val="24"/>
                <w:szCs w:val="24"/>
                <w:lang w:val="ro-MD"/>
              </w:rPr>
              <w:t>.</w:t>
            </w:r>
          </w:p>
        </w:tc>
      </w:tr>
      <w:tr w:rsidR="006D3EB7" w:rsidRPr="00E471F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471F9" w:rsidRDefault="006933C3" w:rsidP="00F37ED4">
            <w:pPr>
              <w:rPr>
                <w:rFonts w:ascii="Times New Roman" w:hAnsi="Times New Roman"/>
                <w:b/>
                <w:bCs/>
                <w:sz w:val="24"/>
                <w:szCs w:val="24"/>
                <w:lang w:val="ro-MD"/>
              </w:rPr>
            </w:pPr>
            <w:r w:rsidRPr="00E471F9">
              <w:rPr>
                <w:rFonts w:ascii="Times New Roman" w:hAnsi="Times New Roman"/>
                <w:b/>
                <w:bCs/>
                <w:sz w:val="24"/>
                <w:szCs w:val="24"/>
                <w:lang w:val="ro-MD"/>
              </w:rPr>
              <w:t>9.</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Măsuri</w:t>
            </w:r>
            <w:r w:rsidR="0036135C" w:rsidRPr="00E471F9">
              <w:rPr>
                <w:rFonts w:ascii="Times New Roman" w:hAnsi="Times New Roman"/>
                <w:b/>
                <w:bCs/>
                <w:sz w:val="24"/>
                <w:szCs w:val="24"/>
                <w:lang w:val="ro-MD"/>
              </w:rPr>
              <w:t>le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necesare</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pentru</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implementarea</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prevederilor</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proiectului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actului</w:t>
            </w:r>
            <w:r w:rsidR="00032B46" w:rsidRPr="00E471F9">
              <w:rPr>
                <w:rFonts w:ascii="Times New Roman" w:hAnsi="Times New Roman"/>
                <w:b/>
                <w:bCs/>
                <w:sz w:val="24"/>
                <w:szCs w:val="24"/>
                <w:lang w:val="ro-MD"/>
              </w:rPr>
              <w:t xml:space="preserve"> </w:t>
            </w:r>
            <w:r w:rsidRPr="00E471F9">
              <w:rPr>
                <w:rFonts w:ascii="Times New Roman" w:hAnsi="Times New Roman"/>
                <w:b/>
                <w:bCs/>
                <w:sz w:val="24"/>
                <w:szCs w:val="24"/>
                <w:lang w:val="ro-MD"/>
              </w:rPr>
              <w:t>normativ</w:t>
            </w:r>
          </w:p>
        </w:tc>
      </w:tr>
      <w:tr w:rsidR="006D3EB7" w:rsidRPr="00E471F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19E8C315" w:rsidR="008B4BE6" w:rsidRPr="00E471F9" w:rsidRDefault="00A86635" w:rsidP="00F37ED4">
            <w:pPr>
              <w:rPr>
                <w:rFonts w:ascii="Times New Roman" w:hAnsi="Times New Roman"/>
                <w:sz w:val="24"/>
                <w:szCs w:val="24"/>
                <w:lang w:val="ro-MD"/>
              </w:rPr>
            </w:pPr>
            <w:r w:rsidRPr="00E471F9">
              <w:rPr>
                <w:rFonts w:ascii="Times New Roman" w:hAnsi="Times New Roman"/>
                <w:sz w:val="24"/>
                <w:szCs w:val="24"/>
                <w:lang w:val="ro-MD"/>
              </w:rPr>
              <w:t>Aprobarea proiectului de hotărâre nu implică realizarea unor măsuri adiționale pentru implementare.</w:t>
            </w:r>
            <w:r w:rsidR="00032B46" w:rsidRPr="00E471F9">
              <w:rPr>
                <w:rFonts w:ascii="Times New Roman" w:hAnsi="Times New Roman"/>
                <w:sz w:val="24"/>
                <w:szCs w:val="24"/>
                <w:lang w:val="ro-MD"/>
              </w:rPr>
              <w:t xml:space="preserve"> </w:t>
            </w:r>
          </w:p>
        </w:tc>
      </w:tr>
    </w:tbl>
    <w:p w14:paraId="3E0452A6" w14:textId="77777777" w:rsidR="008A6218" w:rsidRPr="00E471F9" w:rsidRDefault="008A6218"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p>
    <w:p w14:paraId="6C5979B8" w14:textId="746BE4B4" w:rsidR="008B4BE6" w:rsidRPr="00E471F9"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sectPr w:rsidR="008B4BE6" w:rsidRPr="00E471F9" w:rsidSect="00E471F9">
      <w:headerReference w:type="default" r:id="rId13"/>
      <w:headerReference w:type="first" r:id="rId14"/>
      <w:pgSz w:w="11907" w:h="16840"/>
      <w:pgMar w:top="1418" w:right="850"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0EA3" w14:textId="77777777" w:rsidR="00536122" w:rsidRDefault="00536122">
      <w:r>
        <w:separator/>
      </w:r>
    </w:p>
  </w:endnote>
  <w:endnote w:type="continuationSeparator" w:id="0">
    <w:p w14:paraId="230226D4" w14:textId="77777777" w:rsidR="00536122" w:rsidRDefault="0053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 Benguiat_Bold">
    <w:altName w:val="Cambria Math"/>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0251" w14:textId="77777777" w:rsidR="00536122" w:rsidRDefault="00536122">
      <w:r>
        <w:separator/>
      </w:r>
    </w:p>
  </w:footnote>
  <w:footnote w:type="continuationSeparator" w:id="0">
    <w:p w14:paraId="4C5EE704" w14:textId="77777777" w:rsidR="00536122" w:rsidRDefault="0053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3372BBA"/>
    <w:multiLevelType w:val="hybridMultilevel"/>
    <w:tmpl w:val="F81E6278"/>
    <w:lvl w:ilvl="0" w:tplc="5344A72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68695B"/>
    <w:multiLevelType w:val="hybridMultilevel"/>
    <w:tmpl w:val="813A2B5C"/>
    <w:lvl w:ilvl="0" w:tplc="C11E4C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3"/>
  </w:num>
  <w:num w:numId="2" w16cid:durableId="1323851714">
    <w:abstractNumId w:val="36"/>
  </w:num>
  <w:num w:numId="3" w16cid:durableId="594750452">
    <w:abstractNumId w:val="14"/>
  </w:num>
  <w:num w:numId="4" w16cid:durableId="1526989174">
    <w:abstractNumId w:val="28"/>
  </w:num>
  <w:num w:numId="5" w16cid:durableId="925456384">
    <w:abstractNumId w:val="16"/>
  </w:num>
  <w:num w:numId="6" w16cid:durableId="663360110">
    <w:abstractNumId w:val="11"/>
  </w:num>
  <w:num w:numId="7" w16cid:durableId="1853182272">
    <w:abstractNumId w:val="5"/>
  </w:num>
  <w:num w:numId="8" w16cid:durableId="1993874537">
    <w:abstractNumId w:val="6"/>
  </w:num>
  <w:num w:numId="9" w16cid:durableId="1640304103">
    <w:abstractNumId w:val="24"/>
  </w:num>
  <w:num w:numId="10" w16cid:durableId="1302880857">
    <w:abstractNumId w:val="3"/>
  </w:num>
  <w:num w:numId="11" w16cid:durableId="1470592266">
    <w:abstractNumId w:val="23"/>
  </w:num>
  <w:num w:numId="12" w16cid:durableId="457839630">
    <w:abstractNumId w:val="2"/>
  </w:num>
  <w:num w:numId="13" w16cid:durableId="1020930612">
    <w:abstractNumId w:val="38"/>
  </w:num>
  <w:num w:numId="14" w16cid:durableId="1878009290">
    <w:abstractNumId w:val="17"/>
  </w:num>
  <w:num w:numId="15" w16cid:durableId="2117209104">
    <w:abstractNumId w:val="18"/>
  </w:num>
  <w:num w:numId="16" w16cid:durableId="1952779917">
    <w:abstractNumId w:val="32"/>
  </w:num>
  <w:num w:numId="17" w16cid:durableId="1408574950">
    <w:abstractNumId w:val="29"/>
  </w:num>
  <w:num w:numId="18" w16cid:durableId="1968923309">
    <w:abstractNumId w:val="22"/>
  </w:num>
  <w:num w:numId="19" w16cid:durableId="1667633368">
    <w:abstractNumId w:val="19"/>
  </w:num>
  <w:num w:numId="20" w16cid:durableId="8794587">
    <w:abstractNumId w:val="8"/>
  </w:num>
  <w:num w:numId="21" w16cid:durableId="2065106446">
    <w:abstractNumId w:val="31"/>
  </w:num>
  <w:num w:numId="22" w16cid:durableId="1469712425">
    <w:abstractNumId w:val="4"/>
  </w:num>
  <w:num w:numId="23" w16cid:durableId="297998034">
    <w:abstractNumId w:val="13"/>
  </w:num>
  <w:num w:numId="24" w16cid:durableId="1812210843">
    <w:abstractNumId w:val="10"/>
  </w:num>
  <w:num w:numId="25" w16cid:durableId="904296324">
    <w:abstractNumId w:val="20"/>
  </w:num>
  <w:num w:numId="26" w16cid:durableId="1167862662">
    <w:abstractNumId w:val="34"/>
  </w:num>
  <w:num w:numId="27" w16cid:durableId="909340302">
    <w:abstractNumId w:val="25"/>
  </w:num>
  <w:num w:numId="28" w16cid:durableId="1701055366">
    <w:abstractNumId w:val="40"/>
    <w:lvlOverride w:ilvl="0">
      <w:startOverride w:val="1"/>
    </w:lvlOverride>
  </w:num>
  <w:num w:numId="29" w16cid:durableId="1770079760">
    <w:abstractNumId w:val="21"/>
  </w:num>
  <w:num w:numId="30" w16cid:durableId="47340274">
    <w:abstractNumId w:val="7"/>
  </w:num>
  <w:num w:numId="31" w16cid:durableId="1170103769">
    <w:abstractNumId w:val="39"/>
  </w:num>
  <w:num w:numId="32" w16cid:durableId="1871456820">
    <w:abstractNumId w:val="40"/>
  </w:num>
  <w:num w:numId="33" w16cid:durableId="1356421649">
    <w:abstractNumId w:val="12"/>
  </w:num>
  <w:num w:numId="34" w16cid:durableId="1922399981">
    <w:abstractNumId w:val="42"/>
  </w:num>
  <w:num w:numId="35" w16cid:durableId="979916733">
    <w:abstractNumId w:val="41"/>
  </w:num>
  <w:num w:numId="36" w16cid:durableId="297344932">
    <w:abstractNumId w:val="0"/>
  </w:num>
  <w:num w:numId="37" w16cid:durableId="852719779">
    <w:abstractNumId w:val="9"/>
  </w:num>
  <w:num w:numId="38" w16cid:durableId="791940004">
    <w:abstractNumId w:val="30"/>
  </w:num>
  <w:num w:numId="39" w16cid:durableId="2068449498">
    <w:abstractNumId w:val="15"/>
  </w:num>
  <w:num w:numId="40" w16cid:durableId="1771198625">
    <w:abstractNumId w:val="37"/>
  </w:num>
  <w:num w:numId="41" w16cid:durableId="1472093176">
    <w:abstractNumId w:val="26"/>
  </w:num>
  <w:num w:numId="42" w16cid:durableId="1429962546">
    <w:abstractNumId w:val="1"/>
  </w:num>
  <w:num w:numId="43" w16cid:durableId="2093620381">
    <w:abstractNumId w:val="43"/>
  </w:num>
  <w:num w:numId="44" w16cid:durableId="764301783">
    <w:abstractNumId w:val="35"/>
  </w:num>
  <w:num w:numId="45" w16cid:durableId="1045442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5A5F"/>
    <w:rsid w:val="00081267"/>
    <w:rsid w:val="00085029"/>
    <w:rsid w:val="0009226D"/>
    <w:rsid w:val="00093456"/>
    <w:rsid w:val="000A6BA5"/>
    <w:rsid w:val="000B3D87"/>
    <w:rsid w:val="000B50EE"/>
    <w:rsid w:val="000C041B"/>
    <w:rsid w:val="000C2AB4"/>
    <w:rsid w:val="000D5C74"/>
    <w:rsid w:val="000E1D40"/>
    <w:rsid w:val="000E2800"/>
    <w:rsid w:val="000F497A"/>
    <w:rsid w:val="00102AD8"/>
    <w:rsid w:val="00113956"/>
    <w:rsid w:val="00116035"/>
    <w:rsid w:val="001211EA"/>
    <w:rsid w:val="00143389"/>
    <w:rsid w:val="00143CC4"/>
    <w:rsid w:val="0015146D"/>
    <w:rsid w:val="00154F72"/>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1615"/>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4362"/>
    <w:rsid w:val="0037722C"/>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56E5"/>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4294"/>
    <w:rsid w:val="004735CE"/>
    <w:rsid w:val="00474658"/>
    <w:rsid w:val="0047797E"/>
    <w:rsid w:val="00497F06"/>
    <w:rsid w:val="004A3757"/>
    <w:rsid w:val="004B1283"/>
    <w:rsid w:val="004B7CA8"/>
    <w:rsid w:val="004C6034"/>
    <w:rsid w:val="004D3941"/>
    <w:rsid w:val="004E2421"/>
    <w:rsid w:val="004E6489"/>
    <w:rsid w:val="004E6662"/>
    <w:rsid w:val="004F568A"/>
    <w:rsid w:val="005020EC"/>
    <w:rsid w:val="00516555"/>
    <w:rsid w:val="005256CF"/>
    <w:rsid w:val="00536122"/>
    <w:rsid w:val="00542C43"/>
    <w:rsid w:val="00551299"/>
    <w:rsid w:val="005535FB"/>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E4E4E"/>
    <w:rsid w:val="005F0F53"/>
    <w:rsid w:val="005F584A"/>
    <w:rsid w:val="005F76D8"/>
    <w:rsid w:val="0060625D"/>
    <w:rsid w:val="00611BAA"/>
    <w:rsid w:val="00612D18"/>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30F2"/>
    <w:rsid w:val="007B627D"/>
    <w:rsid w:val="007B6E7F"/>
    <w:rsid w:val="007C53A1"/>
    <w:rsid w:val="007C58BD"/>
    <w:rsid w:val="007C5D4B"/>
    <w:rsid w:val="007D00B1"/>
    <w:rsid w:val="007D0E36"/>
    <w:rsid w:val="007E3F69"/>
    <w:rsid w:val="007E410A"/>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23D"/>
    <w:rsid w:val="0087296A"/>
    <w:rsid w:val="00876262"/>
    <w:rsid w:val="00891049"/>
    <w:rsid w:val="00897403"/>
    <w:rsid w:val="008A40C0"/>
    <w:rsid w:val="008A5923"/>
    <w:rsid w:val="008A6218"/>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A4DC8"/>
    <w:rsid w:val="009B65E1"/>
    <w:rsid w:val="009C02E5"/>
    <w:rsid w:val="009C0E0E"/>
    <w:rsid w:val="009C26E3"/>
    <w:rsid w:val="009C6DD1"/>
    <w:rsid w:val="009C7CD6"/>
    <w:rsid w:val="009D2789"/>
    <w:rsid w:val="009D4C0F"/>
    <w:rsid w:val="009D7C44"/>
    <w:rsid w:val="009E7B86"/>
    <w:rsid w:val="009F143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86635"/>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180F"/>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0B3C"/>
    <w:rsid w:val="00D84420"/>
    <w:rsid w:val="00D85438"/>
    <w:rsid w:val="00D86080"/>
    <w:rsid w:val="00D8732D"/>
    <w:rsid w:val="00D927DB"/>
    <w:rsid w:val="00DA0D76"/>
    <w:rsid w:val="00DA1274"/>
    <w:rsid w:val="00DA133C"/>
    <w:rsid w:val="00DA2B1D"/>
    <w:rsid w:val="00DA30A3"/>
    <w:rsid w:val="00DB7EE7"/>
    <w:rsid w:val="00DC0474"/>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C02"/>
    <w:rsid w:val="00E32EAF"/>
    <w:rsid w:val="00E34BF8"/>
    <w:rsid w:val="00E44F7F"/>
    <w:rsid w:val="00E471F9"/>
    <w:rsid w:val="00E50CC8"/>
    <w:rsid w:val="00E51FE8"/>
    <w:rsid w:val="00E5244F"/>
    <w:rsid w:val="00E55E57"/>
    <w:rsid w:val="00E56249"/>
    <w:rsid w:val="00E67ACE"/>
    <w:rsid w:val="00E67BA7"/>
    <w:rsid w:val="00E757FD"/>
    <w:rsid w:val="00E84140"/>
    <w:rsid w:val="00E93D69"/>
    <w:rsid w:val="00E94FA8"/>
    <w:rsid w:val="00EB4FD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3C"/>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iu.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2255</Words>
  <Characters>12856</Characters>
  <Application>Microsoft Office Word</Application>
  <DocSecurity>0</DocSecurity>
  <Lines>107</Lines>
  <Paragraphs>30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Secția politici de protecție a solului și subsolului</cp:lastModifiedBy>
  <cp:revision>8</cp:revision>
  <cp:lastPrinted>2025-03-03T12:22:00Z</cp:lastPrinted>
  <dcterms:created xsi:type="dcterms:W3CDTF">2025-03-03T09:28:00Z</dcterms:created>
  <dcterms:modified xsi:type="dcterms:W3CDTF">2025-03-05T09:34:00Z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