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9D8" w:rsidRPr="00E34FC2" w:rsidRDefault="00AB49D8" w:rsidP="00F86369">
      <w:pPr>
        <w:pStyle w:val="Bodytext31"/>
        <w:shd w:val="clear" w:color="auto" w:fill="auto"/>
        <w:spacing w:after="0" w:line="276" w:lineRule="auto"/>
        <w:ind w:right="282" w:firstLine="709"/>
        <w:rPr>
          <w:i/>
          <w:sz w:val="28"/>
          <w:szCs w:val="28"/>
          <w:lang w:val="ro-MD" w:eastAsia="x-none"/>
        </w:rPr>
      </w:pPr>
      <w:r w:rsidRPr="00E34FC2">
        <w:rPr>
          <w:rStyle w:val="Bodytext30"/>
          <w:i/>
          <w:color w:val="auto"/>
          <w:sz w:val="28"/>
          <w:szCs w:val="28"/>
          <w:lang w:val="ro-MD"/>
        </w:rPr>
        <w:t>(Proiect)</w:t>
      </w:r>
    </w:p>
    <w:p w:rsidR="00AB76D2" w:rsidRPr="00E34FC2" w:rsidRDefault="00AB49D8" w:rsidP="00F86369">
      <w:pPr>
        <w:pStyle w:val="Bodytext31"/>
        <w:shd w:val="clear" w:color="auto" w:fill="auto"/>
        <w:tabs>
          <w:tab w:val="center" w:pos="4680"/>
          <w:tab w:val="left" w:pos="8582"/>
        </w:tabs>
        <w:spacing w:after="0" w:line="276" w:lineRule="auto"/>
        <w:ind w:right="282" w:firstLine="709"/>
        <w:rPr>
          <w:rStyle w:val="Bodytext30"/>
          <w:color w:val="auto"/>
          <w:sz w:val="28"/>
          <w:szCs w:val="28"/>
          <w:lang w:val="ro-MD"/>
        </w:rPr>
      </w:pPr>
      <w:r w:rsidRPr="00E34FC2">
        <w:rPr>
          <w:rStyle w:val="Bodytext30"/>
          <w:color w:val="auto"/>
          <w:sz w:val="28"/>
          <w:szCs w:val="28"/>
          <w:lang w:val="ro-MD"/>
        </w:rPr>
        <w:tab/>
      </w:r>
      <w:r w:rsidR="00221777" w:rsidRPr="00E34FC2">
        <w:rPr>
          <w:rStyle w:val="Bodytext30"/>
          <w:color w:val="auto"/>
          <w:sz w:val="28"/>
          <w:szCs w:val="28"/>
          <w:lang w:val="ro-MD"/>
        </w:rPr>
        <w:t>UE</w:t>
      </w:r>
    </w:p>
    <w:p w:rsidR="00AB49D8" w:rsidRPr="00E34FC2" w:rsidRDefault="00AB49D8" w:rsidP="00F86369">
      <w:pPr>
        <w:pStyle w:val="Bodytext31"/>
        <w:shd w:val="clear" w:color="auto" w:fill="auto"/>
        <w:tabs>
          <w:tab w:val="center" w:pos="4680"/>
          <w:tab w:val="left" w:pos="8582"/>
        </w:tabs>
        <w:spacing w:after="0" w:line="276" w:lineRule="auto"/>
        <w:ind w:right="282" w:firstLine="709"/>
        <w:jc w:val="center"/>
        <w:rPr>
          <w:sz w:val="28"/>
          <w:szCs w:val="28"/>
          <w:lang w:val="ro-MD" w:eastAsia="x-none"/>
        </w:rPr>
      </w:pPr>
      <w:r w:rsidRPr="00E34FC2">
        <w:rPr>
          <w:rStyle w:val="Bodytext30"/>
          <w:color w:val="auto"/>
          <w:sz w:val="28"/>
          <w:szCs w:val="28"/>
          <w:lang w:val="ro-MD"/>
        </w:rPr>
        <w:t>GUVERNUL REPUBLICII MOLDOVA</w:t>
      </w:r>
    </w:p>
    <w:p w:rsidR="00AB49D8" w:rsidRPr="00E34FC2" w:rsidRDefault="00332D91" w:rsidP="00F86369">
      <w:pPr>
        <w:pStyle w:val="Bodytext31"/>
        <w:shd w:val="clear" w:color="auto" w:fill="auto"/>
        <w:tabs>
          <w:tab w:val="left" w:leader="underscore" w:pos="6242"/>
        </w:tabs>
        <w:spacing w:after="0" w:line="276" w:lineRule="auto"/>
        <w:ind w:right="282" w:firstLine="709"/>
        <w:jc w:val="center"/>
        <w:rPr>
          <w:sz w:val="28"/>
          <w:szCs w:val="28"/>
          <w:lang w:val="ro-MD" w:eastAsia="x-none"/>
        </w:rPr>
      </w:pPr>
      <w:r w:rsidRPr="00E34FC2">
        <w:rPr>
          <w:rStyle w:val="Bodytext30"/>
          <w:color w:val="auto"/>
          <w:sz w:val="28"/>
          <w:szCs w:val="28"/>
          <w:lang w:val="ro-MD"/>
        </w:rPr>
        <w:t>HOTĂRÂ</w:t>
      </w:r>
      <w:r w:rsidR="00AB49D8" w:rsidRPr="00E34FC2">
        <w:rPr>
          <w:rStyle w:val="Bodytext30"/>
          <w:color w:val="auto"/>
          <w:sz w:val="28"/>
          <w:szCs w:val="28"/>
          <w:lang w:val="ro-MD"/>
        </w:rPr>
        <w:t xml:space="preserve">RE </w:t>
      </w:r>
      <w:r w:rsidR="00AB49D8" w:rsidRPr="00E34FC2">
        <w:rPr>
          <w:rStyle w:val="Bodytext32"/>
          <w:color w:val="auto"/>
          <w:sz w:val="28"/>
          <w:szCs w:val="28"/>
          <w:lang w:val="ro-MD"/>
        </w:rPr>
        <w:t>nr.</w:t>
      </w:r>
      <w:r w:rsidR="00AB76D2" w:rsidRPr="00E34FC2">
        <w:rPr>
          <w:rStyle w:val="Bodytext32"/>
          <w:color w:val="auto"/>
          <w:sz w:val="28"/>
          <w:szCs w:val="28"/>
          <w:lang w:val="ro-MD"/>
        </w:rPr>
        <w:t>___</w:t>
      </w:r>
      <w:r w:rsidR="00D34C9E" w:rsidRPr="00E34FC2">
        <w:rPr>
          <w:rStyle w:val="Bodytext32"/>
          <w:color w:val="auto"/>
          <w:sz w:val="28"/>
          <w:szCs w:val="28"/>
          <w:lang w:val="ro-MD"/>
        </w:rPr>
        <w:t>_</w:t>
      </w:r>
    </w:p>
    <w:p w:rsidR="00221777" w:rsidRPr="00E34FC2" w:rsidRDefault="00221777" w:rsidP="00F86369">
      <w:pPr>
        <w:tabs>
          <w:tab w:val="left" w:pos="90"/>
          <w:tab w:val="left" w:pos="180"/>
        </w:tabs>
        <w:ind w:right="282" w:firstLine="709"/>
        <w:contextualSpacing/>
        <w:jc w:val="center"/>
        <w:rPr>
          <w:rFonts w:ascii="Times New Roman" w:hAnsi="Times New Roman" w:cs="Times New Roman"/>
          <w:color w:val="000000" w:themeColor="text1"/>
          <w:sz w:val="28"/>
          <w:szCs w:val="28"/>
          <w:u w:val="single"/>
          <w:lang w:val="ro-MD"/>
        </w:rPr>
      </w:pPr>
      <w:r w:rsidRPr="00E34FC2">
        <w:rPr>
          <w:rFonts w:ascii="Times New Roman" w:hAnsi="Times New Roman" w:cs="Times New Roman"/>
          <w:color w:val="000000" w:themeColor="text1"/>
          <w:sz w:val="28"/>
          <w:szCs w:val="28"/>
          <w:u w:val="single"/>
          <w:lang w:val="ro-MD"/>
        </w:rPr>
        <w:t>din                                             202</w:t>
      </w:r>
      <w:r w:rsidR="000A5600">
        <w:rPr>
          <w:rFonts w:ascii="Times New Roman" w:hAnsi="Times New Roman" w:cs="Times New Roman"/>
          <w:color w:val="000000" w:themeColor="text1"/>
          <w:sz w:val="28"/>
          <w:szCs w:val="28"/>
          <w:u w:val="single"/>
          <w:lang w:val="ro-MD"/>
        </w:rPr>
        <w:t>5</w:t>
      </w:r>
    </w:p>
    <w:p w:rsidR="00221777" w:rsidRPr="00E34FC2" w:rsidRDefault="00221777" w:rsidP="00F86369">
      <w:pPr>
        <w:tabs>
          <w:tab w:val="left" w:pos="90"/>
          <w:tab w:val="left" w:pos="180"/>
        </w:tabs>
        <w:ind w:right="282" w:firstLine="709"/>
        <w:contextualSpacing/>
        <w:jc w:val="center"/>
        <w:rPr>
          <w:rFonts w:ascii="Times New Roman" w:hAnsi="Times New Roman" w:cs="Times New Roman"/>
          <w:color w:val="000000" w:themeColor="text1"/>
          <w:sz w:val="28"/>
          <w:szCs w:val="28"/>
          <w:lang w:val="ro-MD"/>
        </w:rPr>
      </w:pPr>
      <w:r w:rsidRPr="00E34FC2">
        <w:rPr>
          <w:rFonts w:ascii="Times New Roman" w:hAnsi="Times New Roman" w:cs="Times New Roman"/>
          <w:color w:val="000000" w:themeColor="text1"/>
          <w:sz w:val="28"/>
          <w:szCs w:val="28"/>
          <w:lang w:val="ro-MD"/>
        </w:rPr>
        <w:t>Chișinău</w:t>
      </w:r>
    </w:p>
    <w:p w:rsidR="007E3043" w:rsidRPr="00E34FC2" w:rsidRDefault="007E3043" w:rsidP="00F86369">
      <w:pPr>
        <w:pStyle w:val="Bodytext31"/>
        <w:shd w:val="clear" w:color="auto" w:fill="auto"/>
        <w:spacing w:after="0" w:line="276" w:lineRule="auto"/>
        <w:ind w:right="282" w:firstLine="709"/>
        <w:jc w:val="center"/>
        <w:rPr>
          <w:sz w:val="28"/>
          <w:szCs w:val="28"/>
          <w:lang w:val="ro-MD"/>
        </w:rPr>
      </w:pPr>
    </w:p>
    <w:p w:rsidR="006622C1" w:rsidRPr="006622C1" w:rsidRDefault="00277BE6" w:rsidP="00F86369">
      <w:pPr>
        <w:pStyle w:val="Bodytext31"/>
        <w:ind w:right="282" w:firstLine="709"/>
        <w:jc w:val="center"/>
        <w:rPr>
          <w:b/>
          <w:sz w:val="28"/>
          <w:szCs w:val="28"/>
          <w:lang w:val="ro-MD"/>
        </w:rPr>
      </w:pPr>
      <w:r w:rsidRPr="00277BE6">
        <w:rPr>
          <w:b/>
          <w:sz w:val="28"/>
          <w:szCs w:val="28"/>
          <w:lang w:val="ro-MD"/>
        </w:rPr>
        <w:t xml:space="preserve">pentru aprobarea </w:t>
      </w:r>
      <w:bookmarkStart w:id="0" w:name="_Hlk187763568"/>
      <w:r w:rsidRPr="00277BE6">
        <w:rPr>
          <w:b/>
          <w:sz w:val="28"/>
          <w:szCs w:val="28"/>
          <w:lang w:val="ro-MD"/>
        </w:rPr>
        <w:t>Regulamentului privind procedura</w:t>
      </w:r>
      <w:r>
        <w:rPr>
          <w:b/>
          <w:sz w:val="28"/>
          <w:szCs w:val="28"/>
          <w:lang w:val="ro-MD"/>
        </w:rPr>
        <w:t xml:space="preserve"> </w:t>
      </w:r>
      <w:r w:rsidRPr="00277BE6">
        <w:rPr>
          <w:b/>
          <w:sz w:val="28"/>
          <w:szCs w:val="28"/>
          <w:lang w:val="ro-MD"/>
        </w:rPr>
        <w:t xml:space="preserve">de recunoaștere </w:t>
      </w:r>
      <w:r w:rsidR="00DA2A2B" w:rsidRPr="00DA2A2B">
        <w:rPr>
          <w:b/>
          <w:sz w:val="28"/>
          <w:szCs w:val="28"/>
          <w:lang w:val="ro-MD"/>
        </w:rPr>
        <w:t xml:space="preserve">a </w:t>
      </w:r>
      <w:r w:rsidR="006622C1" w:rsidRPr="006622C1">
        <w:rPr>
          <w:b/>
          <w:sz w:val="28"/>
          <w:szCs w:val="28"/>
          <w:lang w:val="ro-MD"/>
        </w:rPr>
        <w:t>organizațiilor de producători</w:t>
      </w:r>
      <w:r w:rsidR="00E41E63">
        <w:rPr>
          <w:b/>
          <w:sz w:val="28"/>
          <w:szCs w:val="28"/>
          <w:lang w:val="ro-MD"/>
        </w:rPr>
        <w:t xml:space="preserve"> </w:t>
      </w:r>
      <w:r w:rsidR="00714A45">
        <w:rPr>
          <w:b/>
          <w:sz w:val="28"/>
          <w:szCs w:val="28"/>
          <w:lang w:val="ro-MD"/>
        </w:rPr>
        <w:t xml:space="preserve">/ </w:t>
      </w:r>
      <w:r w:rsidR="00E41E63" w:rsidRPr="00E41E63">
        <w:rPr>
          <w:b/>
          <w:sz w:val="28"/>
          <w:szCs w:val="28"/>
          <w:lang w:val="ro-MD"/>
        </w:rPr>
        <w:t xml:space="preserve">organizațiilor interprofesionale </w:t>
      </w:r>
      <w:r w:rsidR="00E41E63">
        <w:rPr>
          <w:b/>
          <w:sz w:val="28"/>
          <w:szCs w:val="28"/>
          <w:lang w:val="ro-MD"/>
        </w:rPr>
        <w:t>din sectorul acvaculturii și organiz</w:t>
      </w:r>
      <w:r w:rsidR="00F86369">
        <w:rPr>
          <w:b/>
          <w:sz w:val="28"/>
          <w:szCs w:val="28"/>
          <w:lang w:val="ro-MD"/>
        </w:rPr>
        <w:t>area</w:t>
      </w:r>
      <w:r w:rsidR="00E41E63">
        <w:rPr>
          <w:b/>
          <w:sz w:val="28"/>
          <w:szCs w:val="28"/>
          <w:lang w:val="ro-MD"/>
        </w:rPr>
        <w:t xml:space="preserve"> pieței produselor pescărești și de acvacultură</w:t>
      </w:r>
    </w:p>
    <w:bookmarkEnd w:id="0"/>
    <w:p w:rsidR="00221777" w:rsidRDefault="00D9307A" w:rsidP="00F86369">
      <w:pPr>
        <w:pStyle w:val="Bodytext31"/>
        <w:ind w:right="282" w:firstLine="709"/>
        <w:jc w:val="both"/>
        <w:rPr>
          <w:sz w:val="28"/>
          <w:szCs w:val="28"/>
          <w:shd w:val="clear" w:color="auto" w:fill="FFFFFF"/>
          <w:lang w:val="ro-MD"/>
        </w:rPr>
      </w:pPr>
      <w:r w:rsidRPr="00AC497C">
        <w:rPr>
          <w:sz w:val="28"/>
          <w:szCs w:val="28"/>
          <w:shd w:val="clear" w:color="auto" w:fill="FFFFFF"/>
          <w:lang w:val="ro-MD"/>
        </w:rPr>
        <w:t xml:space="preserve">În temeiul art. </w:t>
      </w:r>
      <w:r w:rsidR="00FE6F31">
        <w:rPr>
          <w:sz w:val="28"/>
          <w:szCs w:val="28"/>
          <w:shd w:val="clear" w:color="auto" w:fill="FFFFFF"/>
          <w:lang w:val="ro-MD"/>
        </w:rPr>
        <w:t xml:space="preserve">23, </w:t>
      </w:r>
      <w:r w:rsidR="00C37668">
        <w:rPr>
          <w:sz w:val="28"/>
          <w:szCs w:val="28"/>
          <w:shd w:val="clear" w:color="auto" w:fill="FFFFFF"/>
          <w:lang w:val="ro-MD"/>
        </w:rPr>
        <w:t>2</w:t>
      </w:r>
      <w:r w:rsidR="001069BF">
        <w:rPr>
          <w:sz w:val="28"/>
          <w:szCs w:val="28"/>
          <w:shd w:val="clear" w:color="auto" w:fill="FFFFFF"/>
          <w:lang w:val="ro-MD"/>
        </w:rPr>
        <w:t xml:space="preserve">4, </w:t>
      </w:r>
      <w:r w:rsidR="002D0D1D">
        <w:rPr>
          <w:sz w:val="28"/>
          <w:szCs w:val="28"/>
          <w:shd w:val="clear" w:color="auto" w:fill="FFFFFF"/>
          <w:lang w:val="ro-MD"/>
        </w:rPr>
        <w:t xml:space="preserve">27, </w:t>
      </w:r>
      <w:bookmarkStart w:id="1" w:name="_GoBack"/>
      <w:bookmarkEnd w:id="1"/>
      <w:r w:rsidR="001069BF">
        <w:rPr>
          <w:sz w:val="28"/>
          <w:szCs w:val="28"/>
          <w:shd w:val="clear" w:color="auto" w:fill="FFFFFF"/>
          <w:lang w:val="ro-MD"/>
        </w:rPr>
        <w:t>28</w:t>
      </w:r>
      <w:r w:rsidR="003D4DDE">
        <w:rPr>
          <w:sz w:val="28"/>
          <w:szCs w:val="28"/>
          <w:shd w:val="clear" w:color="auto" w:fill="FFFFFF"/>
          <w:lang w:val="ro-MD"/>
        </w:rPr>
        <w:t xml:space="preserve"> </w:t>
      </w:r>
      <w:r w:rsidR="001069BF">
        <w:rPr>
          <w:sz w:val="28"/>
          <w:szCs w:val="28"/>
          <w:shd w:val="clear" w:color="auto" w:fill="FFFFFF"/>
          <w:lang w:val="ro-MD"/>
        </w:rPr>
        <w:t>și 34</w:t>
      </w:r>
      <w:r w:rsidR="00AC497C" w:rsidRPr="00AC497C">
        <w:rPr>
          <w:sz w:val="28"/>
          <w:szCs w:val="28"/>
          <w:shd w:val="clear" w:color="auto" w:fill="FFFFFF"/>
          <w:lang w:val="ro-MD"/>
        </w:rPr>
        <w:t xml:space="preserve"> </w:t>
      </w:r>
      <w:r w:rsidRPr="00AC497C">
        <w:rPr>
          <w:sz w:val="28"/>
          <w:szCs w:val="28"/>
          <w:shd w:val="clear" w:color="auto" w:fill="FFFFFF"/>
          <w:lang w:val="ro-MD"/>
        </w:rPr>
        <w:t xml:space="preserve"> </w:t>
      </w:r>
      <w:r w:rsidR="003B6683" w:rsidRPr="00AC497C">
        <w:rPr>
          <w:sz w:val="28"/>
          <w:szCs w:val="28"/>
          <w:shd w:val="clear" w:color="auto" w:fill="FFFFFF"/>
          <w:lang w:val="ro-MD"/>
        </w:rPr>
        <w:t xml:space="preserve">din Legea </w:t>
      </w:r>
      <w:r w:rsidR="003B6683" w:rsidRPr="000A5600">
        <w:rPr>
          <w:sz w:val="28"/>
          <w:szCs w:val="28"/>
          <w:shd w:val="clear" w:color="auto" w:fill="FFFFFF"/>
          <w:lang w:val="ro-MD"/>
        </w:rPr>
        <w:t>nr.</w:t>
      </w:r>
      <w:r w:rsidR="000A5600" w:rsidRPr="000A5600">
        <w:rPr>
          <w:sz w:val="28"/>
          <w:szCs w:val="28"/>
          <w:shd w:val="clear" w:color="auto" w:fill="FFFFFF"/>
          <w:lang w:val="ro-MD"/>
        </w:rPr>
        <w:t xml:space="preserve"> 288/2024</w:t>
      </w:r>
      <w:r w:rsidR="003B6683" w:rsidRPr="000A5600">
        <w:rPr>
          <w:sz w:val="28"/>
          <w:szCs w:val="28"/>
          <w:shd w:val="clear" w:color="auto" w:fill="FFFFFF"/>
          <w:lang w:val="ro-MD"/>
        </w:rPr>
        <w:t xml:space="preserve"> </w:t>
      </w:r>
      <w:r w:rsidRPr="000A5600">
        <w:rPr>
          <w:sz w:val="28"/>
          <w:szCs w:val="28"/>
          <w:shd w:val="clear" w:color="auto" w:fill="FFFFFF"/>
          <w:lang w:val="ro-MD"/>
        </w:rPr>
        <w:t xml:space="preserve">privind </w:t>
      </w:r>
      <w:bookmarkStart w:id="2" w:name="_Hlk185925537"/>
      <w:r w:rsidRPr="00AC497C">
        <w:rPr>
          <w:sz w:val="28"/>
          <w:szCs w:val="28"/>
          <w:shd w:val="clear" w:color="auto" w:fill="FFFFFF"/>
          <w:lang w:val="ro-MD"/>
        </w:rPr>
        <w:t xml:space="preserve">politica </w:t>
      </w:r>
      <w:r w:rsidR="000A5600">
        <w:rPr>
          <w:sz w:val="28"/>
          <w:szCs w:val="28"/>
          <w:shd w:val="clear" w:color="auto" w:fill="FFFFFF"/>
          <w:lang w:val="ro-MD"/>
        </w:rPr>
        <w:t xml:space="preserve">în </w:t>
      </w:r>
      <w:r w:rsidR="00B70E91" w:rsidRPr="00AC497C">
        <w:rPr>
          <w:sz w:val="28"/>
          <w:szCs w:val="28"/>
          <w:shd w:val="clear" w:color="auto" w:fill="FFFFFF"/>
          <w:lang w:val="ro-MD"/>
        </w:rPr>
        <w:t>sectorul acvaculturii și organizarea pieței produselor pescărești și de acvacultură</w:t>
      </w:r>
      <w:r w:rsidRPr="006622C1">
        <w:rPr>
          <w:color w:val="ED7D31" w:themeColor="accent2"/>
          <w:sz w:val="28"/>
          <w:szCs w:val="28"/>
          <w:shd w:val="clear" w:color="auto" w:fill="FFFFFF"/>
          <w:lang w:val="ro-MD"/>
        </w:rPr>
        <w:t xml:space="preserve"> </w:t>
      </w:r>
      <w:bookmarkEnd w:id="2"/>
      <w:r w:rsidR="00F91411" w:rsidRPr="00B9313C">
        <w:rPr>
          <w:sz w:val="28"/>
          <w:szCs w:val="28"/>
          <w:shd w:val="clear" w:color="auto" w:fill="FFFFFF"/>
          <w:lang w:val="ro-MD"/>
        </w:rPr>
        <w:t>(Monitorul Oficial al Republicii Moldova</w:t>
      </w:r>
      <w:r w:rsidR="0097493A">
        <w:rPr>
          <w:sz w:val="28"/>
          <w:szCs w:val="28"/>
          <w:shd w:val="clear" w:color="auto" w:fill="FFFFFF"/>
          <w:lang w:val="ro-MD"/>
        </w:rPr>
        <w:t xml:space="preserve"> </w:t>
      </w:r>
      <w:r w:rsidR="00E035AB">
        <w:rPr>
          <w:sz w:val="28"/>
          <w:szCs w:val="28"/>
          <w:shd w:val="clear" w:color="auto" w:fill="FFFFFF"/>
          <w:lang w:val="ro-MD"/>
        </w:rPr>
        <w:t xml:space="preserve">1025, </w:t>
      </w:r>
      <w:r w:rsidR="0097493A" w:rsidRPr="0097493A">
        <w:rPr>
          <w:sz w:val="28"/>
          <w:szCs w:val="28"/>
          <w:shd w:val="clear" w:color="auto" w:fill="FFFFFF"/>
          <w:lang w:val="ro-MD"/>
        </w:rPr>
        <w:t>Nr. 1-4 art. 4</w:t>
      </w:r>
      <w:r w:rsidR="00F91411" w:rsidRPr="00B9313C">
        <w:rPr>
          <w:sz w:val="28"/>
          <w:szCs w:val="28"/>
          <w:shd w:val="clear" w:color="auto" w:fill="FFFFFF"/>
          <w:lang w:val="ro-MD"/>
        </w:rPr>
        <w:t>)</w:t>
      </w:r>
    </w:p>
    <w:p w:rsidR="00F91411" w:rsidRPr="00CB38FE" w:rsidRDefault="00F91411" w:rsidP="00F86369">
      <w:pPr>
        <w:pStyle w:val="Bodytext31"/>
        <w:shd w:val="clear" w:color="auto" w:fill="auto"/>
        <w:spacing w:after="0" w:line="240" w:lineRule="auto"/>
        <w:ind w:right="282" w:firstLine="709"/>
        <w:jc w:val="both"/>
        <w:rPr>
          <w:sz w:val="28"/>
          <w:szCs w:val="28"/>
          <w:shd w:val="clear" w:color="auto" w:fill="FFFFFF"/>
          <w:lang w:val="ro-MD"/>
        </w:rPr>
      </w:pPr>
      <w:r w:rsidRPr="00CB38FE">
        <w:rPr>
          <w:sz w:val="28"/>
          <w:szCs w:val="28"/>
          <w:shd w:val="clear" w:color="auto" w:fill="FFFFFF"/>
          <w:lang w:val="ro-MD"/>
        </w:rPr>
        <w:t>Guvernul HOTĂRĂŞTE:</w:t>
      </w:r>
    </w:p>
    <w:p w:rsidR="00945B7A" w:rsidRPr="006622C1" w:rsidRDefault="00945B7A" w:rsidP="00F86369">
      <w:pPr>
        <w:pStyle w:val="Bodytext31"/>
        <w:shd w:val="clear" w:color="auto" w:fill="auto"/>
        <w:spacing w:after="0" w:line="240" w:lineRule="auto"/>
        <w:ind w:right="282" w:firstLine="709"/>
        <w:jc w:val="both"/>
        <w:rPr>
          <w:b/>
          <w:color w:val="ED7D31" w:themeColor="accent2"/>
          <w:sz w:val="28"/>
          <w:szCs w:val="28"/>
          <w:shd w:val="clear" w:color="auto" w:fill="FFFFFF"/>
          <w:lang w:val="ro-MD"/>
        </w:rPr>
      </w:pPr>
    </w:p>
    <w:p w:rsidR="00D051B6" w:rsidRPr="00277BE6" w:rsidRDefault="00D74F37" w:rsidP="00F86369">
      <w:pPr>
        <w:pStyle w:val="Bodytext31"/>
        <w:numPr>
          <w:ilvl w:val="0"/>
          <w:numId w:val="1"/>
        </w:numPr>
        <w:tabs>
          <w:tab w:val="left" w:pos="284"/>
          <w:tab w:val="left" w:pos="993"/>
        </w:tabs>
        <w:spacing w:after="0" w:line="240" w:lineRule="auto"/>
        <w:ind w:left="0" w:right="282" w:firstLine="709"/>
        <w:jc w:val="both"/>
        <w:rPr>
          <w:sz w:val="28"/>
          <w:szCs w:val="28"/>
        </w:rPr>
      </w:pPr>
      <w:r w:rsidRPr="00CB38FE">
        <w:rPr>
          <w:rStyle w:val="Bodytext30"/>
          <w:color w:val="auto"/>
          <w:sz w:val="28"/>
          <w:szCs w:val="28"/>
          <w:shd w:val="clear" w:color="auto" w:fill="FFFFFF"/>
          <w:lang w:val="ro-MD"/>
        </w:rPr>
        <w:t>Se aprobă</w:t>
      </w:r>
      <w:r w:rsidR="00A82C83" w:rsidRPr="00CB38FE">
        <w:rPr>
          <w:lang w:val="ro-MD"/>
        </w:rPr>
        <w:t xml:space="preserve"> </w:t>
      </w:r>
      <w:r w:rsidR="00EE0266" w:rsidRPr="00CB38FE">
        <w:rPr>
          <w:rStyle w:val="Bodytext30"/>
          <w:color w:val="auto"/>
          <w:sz w:val="28"/>
          <w:szCs w:val="28"/>
          <w:shd w:val="clear" w:color="auto" w:fill="FFFFFF"/>
          <w:lang w:val="ro-MD"/>
        </w:rPr>
        <w:t xml:space="preserve">Regulamentul </w:t>
      </w:r>
      <w:r w:rsidR="00CB38FE" w:rsidRPr="00CB38FE">
        <w:rPr>
          <w:rStyle w:val="Bodytext30"/>
          <w:color w:val="auto"/>
          <w:sz w:val="28"/>
          <w:szCs w:val="28"/>
          <w:shd w:val="clear" w:color="auto" w:fill="FFFFFF"/>
          <w:lang w:val="ro-MD"/>
        </w:rPr>
        <w:t xml:space="preserve">privind </w:t>
      </w:r>
      <w:r w:rsidR="00277BE6" w:rsidRPr="00277BE6">
        <w:rPr>
          <w:rStyle w:val="Bodytext30"/>
          <w:color w:val="auto"/>
          <w:sz w:val="28"/>
          <w:szCs w:val="28"/>
          <w:shd w:val="clear" w:color="auto" w:fill="FFFFFF"/>
          <w:lang w:val="ro-MD"/>
        </w:rPr>
        <w:t xml:space="preserve">procedura de </w:t>
      </w:r>
      <w:r w:rsidR="003D47C4" w:rsidRPr="00277BE6">
        <w:rPr>
          <w:rStyle w:val="Bodytext30"/>
          <w:color w:val="auto"/>
          <w:sz w:val="28"/>
          <w:szCs w:val="28"/>
          <w:shd w:val="clear" w:color="auto" w:fill="FFFFFF"/>
          <w:lang w:val="ro-MD"/>
        </w:rPr>
        <w:t>recunoaștere</w:t>
      </w:r>
      <w:r w:rsidR="00277BE6" w:rsidRPr="00277BE6">
        <w:rPr>
          <w:rStyle w:val="Bodytext30"/>
          <w:color w:val="auto"/>
          <w:sz w:val="28"/>
          <w:szCs w:val="28"/>
          <w:shd w:val="clear" w:color="auto" w:fill="FFFFFF"/>
          <w:lang w:val="ro-MD"/>
        </w:rPr>
        <w:t xml:space="preserve"> a</w:t>
      </w:r>
      <w:r w:rsidR="00DA2A2B" w:rsidRPr="00DA2A2B">
        <w:rPr>
          <w:rStyle w:val="Bodytext30"/>
          <w:color w:val="auto"/>
          <w:sz w:val="28"/>
          <w:szCs w:val="28"/>
          <w:shd w:val="clear" w:color="auto" w:fill="FFFFFF"/>
          <w:lang w:val="ro-MD"/>
        </w:rPr>
        <w:t xml:space="preserve"> org</w:t>
      </w:r>
      <w:r w:rsidR="00277BE6">
        <w:rPr>
          <w:rStyle w:val="Bodytext30"/>
          <w:color w:val="auto"/>
          <w:sz w:val="28"/>
          <w:szCs w:val="28"/>
          <w:shd w:val="clear" w:color="auto" w:fill="FFFFFF"/>
          <w:lang w:val="ro-MD"/>
        </w:rPr>
        <w:t>anizațiilor de producători</w:t>
      </w:r>
      <w:r w:rsidR="003D47C4" w:rsidRPr="003D47C4">
        <w:t xml:space="preserve"> </w:t>
      </w:r>
      <w:r w:rsidR="003D47C4" w:rsidRPr="003D47C4">
        <w:rPr>
          <w:rStyle w:val="Bodytext30"/>
          <w:color w:val="auto"/>
          <w:sz w:val="28"/>
          <w:szCs w:val="28"/>
          <w:shd w:val="clear" w:color="auto" w:fill="FFFFFF"/>
          <w:lang w:val="ro-MD"/>
        </w:rPr>
        <w:t xml:space="preserve">din sectorul acvaculturii </w:t>
      </w:r>
      <w:r w:rsidR="00F86369" w:rsidRPr="00F86369">
        <w:rPr>
          <w:rStyle w:val="Bodytext30"/>
          <w:color w:val="auto"/>
          <w:sz w:val="28"/>
          <w:szCs w:val="28"/>
          <w:shd w:val="clear" w:color="auto" w:fill="FFFFFF"/>
          <w:lang w:val="ro-MD"/>
        </w:rPr>
        <w:t>și organizațiilor interprofesionale din sectorul acvaculturii și organizarea pieței produselor pescărești și de acvacultură</w:t>
      </w:r>
      <w:r w:rsidR="00CB38FE" w:rsidRPr="00CB38FE">
        <w:rPr>
          <w:rStyle w:val="Bodytext30"/>
          <w:color w:val="auto"/>
          <w:sz w:val="28"/>
          <w:szCs w:val="28"/>
          <w:shd w:val="clear" w:color="auto" w:fill="FFFFFF"/>
          <w:lang w:val="ro-MD"/>
        </w:rPr>
        <w:t>.</w:t>
      </w:r>
      <w:r w:rsidR="00AE6D45" w:rsidRPr="00CB38FE">
        <w:rPr>
          <w:rStyle w:val="Bodytext30"/>
          <w:color w:val="auto"/>
          <w:sz w:val="28"/>
          <w:szCs w:val="28"/>
          <w:shd w:val="clear" w:color="auto" w:fill="FFFFFF"/>
          <w:lang w:val="ro-MD"/>
        </w:rPr>
        <w:t xml:space="preserve"> </w:t>
      </w:r>
    </w:p>
    <w:p w:rsidR="00D051B6" w:rsidRPr="00CB38FE" w:rsidRDefault="00D051B6" w:rsidP="00F86369">
      <w:pPr>
        <w:pStyle w:val="Bodytext31"/>
        <w:numPr>
          <w:ilvl w:val="0"/>
          <w:numId w:val="1"/>
        </w:numPr>
        <w:tabs>
          <w:tab w:val="left" w:pos="709"/>
          <w:tab w:val="left" w:pos="993"/>
          <w:tab w:val="left" w:pos="1134"/>
        </w:tabs>
        <w:spacing w:after="0" w:line="240" w:lineRule="auto"/>
        <w:ind w:left="0" w:right="282" w:firstLine="709"/>
        <w:jc w:val="both"/>
        <w:rPr>
          <w:sz w:val="28"/>
          <w:szCs w:val="28"/>
        </w:rPr>
      </w:pPr>
      <w:r w:rsidRPr="00CB38FE">
        <w:rPr>
          <w:sz w:val="28"/>
          <w:szCs w:val="28"/>
        </w:rPr>
        <w:t>Controlul asupra executării prezentei hotărâri se pune în sarcina Ministerului Agriculturii și Industriei Alimentare.</w:t>
      </w:r>
    </w:p>
    <w:p w:rsidR="000F7C64" w:rsidRPr="000A5600" w:rsidRDefault="00487682" w:rsidP="00F86369">
      <w:pPr>
        <w:pStyle w:val="Bodytext31"/>
        <w:numPr>
          <w:ilvl w:val="0"/>
          <w:numId w:val="1"/>
        </w:numPr>
        <w:tabs>
          <w:tab w:val="left" w:pos="709"/>
          <w:tab w:val="left" w:pos="993"/>
        </w:tabs>
        <w:spacing w:after="0" w:line="240" w:lineRule="auto"/>
        <w:ind w:left="0" w:right="282" w:firstLine="709"/>
        <w:jc w:val="both"/>
      </w:pPr>
      <w:r w:rsidRPr="006622C1">
        <w:rPr>
          <w:sz w:val="28"/>
          <w:szCs w:val="28"/>
          <w:shd w:val="clear" w:color="auto" w:fill="FFFFFF"/>
          <w:lang w:val="ro-MD"/>
        </w:rPr>
        <w:t>Prezenta hotărâre intră în vigoare la ex</w:t>
      </w:r>
      <w:r w:rsidR="00E70132" w:rsidRPr="006622C1">
        <w:rPr>
          <w:sz w:val="28"/>
          <w:szCs w:val="28"/>
          <w:shd w:val="clear" w:color="auto" w:fill="FFFFFF"/>
          <w:lang w:val="ro-MD"/>
        </w:rPr>
        <w:t xml:space="preserve">pirarea a </w:t>
      </w:r>
      <w:r w:rsidR="00E70132" w:rsidRPr="000A5600">
        <w:rPr>
          <w:sz w:val="28"/>
          <w:szCs w:val="28"/>
          <w:shd w:val="clear" w:color="auto" w:fill="FFFFFF"/>
          <w:lang w:val="ro-MD"/>
        </w:rPr>
        <w:t>1</w:t>
      </w:r>
      <w:r w:rsidR="000A5600" w:rsidRPr="000A5600">
        <w:rPr>
          <w:sz w:val="28"/>
          <w:szCs w:val="28"/>
          <w:shd w:val="clear" w:color="auto" w:fill="FFFFFF"/>
          <w:lang w:val="ro-MD"/>
        </w:rPr>
        <w:t>4</w:t>
      </w:r>
      <w:r w:rsidRPr="000A5600">
        <w:rPr>
          <w:sz w:val="28"/>
          <w:szCs w:val="28"/>
          <w:shd w:val="clear" w:color="auto" w:fill="FFFFFF"/>
          <w:lang w:val="ro-MD"/>
        </w:rPr>
        <w:t xml:space="preserve"> l</w:t>
      </w:r>
      <w:r w:rsidRPr="006622C1">
        <w:rPr>
          <w:sz w:val="28"/>
          <w:szCs w:val="28"/>
          <w:shd w:val="clear" w:color="auto" w:fill="FFFFFF"/>
          <w:lang w:val="ro-MD"/>
        </w:rPr>
        <w:t>uni de la data publicării în Monitorul Oficial al Republicii Moldova.</w:t>
      </w:r>
    </w:p>
    <w:p w:rsidR="000A5600" w:rsidRPr="000A5600" w:rsidRDefault="000A5600" w:rsidP="00F86369">
      <w:pPr>
        <w:pStyle w:val="Listparagraf"/>
        <w:numPr>
          <w:ilvl w:val="0"/>
          <w:numId w:val="1"/>
        </w:numPr>
        <w:tabs>
          <w:tab w:val="left" w:pos="993"/>
        </w:tabs>
        <w:ind w:left="0" w:right="282" w:firstLine="709"/>
        <w:jc w:val="both"/>
        <w:rPr>
          <w:rFonts w:ascii="Times New Roman" w:hAnsi="Times New Roman"/>
          <w:sz w:val="28"/>
          <w:szCs w:val="28"/>
          <w:lang w:val="ro-RO" w:eastAsia="ro-RO"/>
        </w:rPr>
      </w:pPr>
      <w:r w:rsidRPr="000A5600">
        <w:rPr>
          <w:rFonts w:ascii="Times New Roman" w:hAnsi="Times New Roman"/>
          <w:sz w:val="28"/>
          <w:szCs w:val="28"/>
          <w:lang w:val="ro-RO" w:eastAsia="ro-RO"/>
        </w:rPr>
        <w:t>Prezenta hotărâre va fi abrogată la data aderării Republicii Moldova la Uniunea</w:t>
      </w:r>
      <w:r>
        <w:rPr>
          <w:rFonts w:ascii="Times New Roman" w:hAnsi="Times New Roman"/>
          <w:sz w:val="28"/>
          <w:szCs w:val="28"/>
          <w:lang w:val="ro-RO" w:eastAsia="ro-RO"/>
        </w:rPr>
        <w:t xml:space="preserve"> </w:t>
      </w:r>
      <w:r w:rsidRPr="000A5600">
        <w:rPr>
          <w:rFonts w:ascii="Times New Roman" w:hAnsi="Times New Roman"/>
          <w:sz w:val="28"/>
          <w:szCs w:val="28"/>
          <w:lang w:val="ro-RO" w:eastAsia="ro-RO"/>
        </w:rPr>
        <w:t>Europeană.</w:t>
      </w:r>
    </w:p>
    <w:p w:rsidR="00971459" w:rsidRPr="006622C1" w:rsidRDefault="00971459" w:rsidP="00F86369">
      <w:pPr>
        <w:pStyle w:val="Bodytext31"/>
        <w:shd w:val="clear" w:color="auto" w:fill="auto"/>
        <w:tabs>
          <w:tab w:val="left" w:pos="709"/>
          <w:tab w:val="left" w:pos="993"/>
        </w:tabs>
        <w:spacing w:after="0" w:line="276" w:lineRule="auto"/>
        <w:ind w:right="282" w:firstLine="709"/>
        <w:jc w:val="both"/>
        <w:rPr>
          <w:color w:val="ED7D31" w:themeColor="accent2"/>
          <w:sz w:val="28"/>
          <w:szCs w:val="28"/>
          <w:lang w:val="ro-MD"/>
        </w:rPr>
      </w:pPr>
    </w:p>
    <w:tbl>
      <w:tblPr>
        <w:tblW w:w="9072" w:type="dxa"/>
        <w:tblLook w:val="01E0" w:firstRow="1" w:lastRow="1" w:firstColumn="1" w:lastColumn="1" w:noHBand="0" w:noVBand="0"/>
      </w:tblPr>
      <w:tblGrid>
        <w:gridCol w:w="9072"/>
      </w:tblGrid>
      <w:tr w:rsidR="0097493A" w:rsidRPr="006622C1" w:rsidTr="0097493A">
        <w:trPr>
          <w:trHeight w:val="50"/>
        </w:trPr>
        <w:tc>
          <w:tcPr>
            <w:tcW w:w="9072" w:type="dxa"/>
            <w:shd w:val="clear" w:color="auto" w:fill="auto"/>
          </w:tcPr>
          <w:p w:rsidR="0097493A" w:rsidRDefault="0097493A" w:rsidP="00B9313C">
            <w:pPr>
              <w:pStyle w:val="Bodytext51"/>
              <w:shd w:val="clear" w:color="auto" w:fill="auto"/>
              <w:spacing w:after="0" w:line="240" w:lineRule="auto"/>
              <w:ind w:right="284"/>
              <w:jc w:val="left"/>
              <w:rPr>
                <w:rStyle w:val="Bodytext5Exact1"/>
                <w:b/>
                <w:bCs/>
                <w:sz w:val="28"/>
                <w:szCs w:val="28"/>
                <w:lang w:val="ro-MD"/>
              </w:rPr>
            </w:pPr>
            <w:r w:rsidRPr="006622C1">
              <w:rPr>
                <w:rStyle w:val="Bodytext5Exact1"/>
                <w:b/>
                <w:bCs/>
                <w:sz w:val="28"/>
                <w:szCs w:val="28"/>
                <w:lang w:val="ro-MD"/>
              </w:rPr>
              <w:t xml:space="preserve">Prim-ministru                                               </w:t>
            </w:r>
            <w:r>
              <w:rPr>
                <w:rStyle w:val="Bodytext5Exact1"/>
                <w:b/>
                <w:bCs/>
                <w:sz w:val="28"/>
                <w:szCs w:val="28"/>
                <w:lang w:val="ro-MD"/>
              </w:rPr>
              <w:t xml:space="preserve">      </w:t>
            </w:r>
            <w:r>
              <w:rPr>
                <w:rStyle w:val="Bodytext5Exact1"/>
                <w:b/>
                <w:bCs/>
              </w:rPr>
              <w:t xml:space="preserve">       </w:t>
            </w:r>
            <w:r w:rsidRPr="006622C1">
              <w:rPr>
                <w:rStyle w:val="Bodytext5Exact1"/>
                <w:b/>
                <w:bCs/>
                <w:sz w:val="28"/>
                <w:szCs w:val="28"/>
                <w:lang w:val="ro-MD"/>
              </w:rPr>
              <w:t>DORIN RECEAN</w:t>
            </w:r>
          </w:p>
          <w:p w:rsidR="0097493A" w:rsidRDefault="0097493A" w:rsidP="00C218D5">
            <w:pPr>
              <w:pStyle w:val="Bodytext51"/>
              <w:shd w:val="clear" w:color="auto" w:fill="auto"/>
              <w:spacing w:after="0" w:line="240" w:lineRule="auto"/>
              <w:ind w:right="284" w:firstLine="709"/>
              <w:jc w:val="left"/>
            </w:pPr>
          </w:p>
          <w:p w:rsidR="0097493A" w:rsidRDefault="0097493A" w:rsidP="00C218D5">
            <w:pPr>
              <w:pStyle w:val="Bodytext51"/>
              <w:shd w:val="clear" w:color="auto" w:fill="auto"/>
              <w:spacing w:after="0" w:line="240" w:lineRule="auto"/>
              <w:ind w:right="284" w:firstLine="709"/>
              <w:jc w:val="left"/>
            </w:pPr>
          </w:p>
          <w:p w:rsidR="0097493A" w:rsidRPr="006622C1" w:rsidRDefault="0097493A" w:rsidP="00B9313C">
            <w:pPr>
              <w:pStyle w:val="Bodytext51"/>
              <w:spacing w:after="0" w:line="240" w:lineRule="auto"/>
              <w:ind w:right="284"/>
              <w:rPr>
                <w:b w:val="0"/>
                <w:sz w:val="28"/>
                <w:szCs w:val="28"/>
                <w:lang w:val="ro-MD" w:eastAsia="x-none"/>
              </w:rPr>
            </w:pPr>
            <w:r w:rsidRPr="00C218D5">
              <w:rPr>
                <w:b w:val="0"/>
                <w:sz w:val="28"/>
                <w:szCs w:val="28"/>
                <w:lang w:val="ro-MD" w:eastAsia="x-none"/>
              </w:rPr>
              <w:t>Contrasemnează:</w:t>
            </w:r>
            <w:r>
              <w:t xml:space="preserve"> </w:t>
            </w:r>
          </w:p>
        </w:tc>
      </w:tr>
      <w:tr w:rsidR="0097493A" w:rsidRPr="006622C1" w:rsidTr="0097493A">
        <w:tc>
          <w:tcPr>
            <w:tcW w:w="9072" w:type="dxa"/>
            <w:shd w:val="clear" w:color="auto" w:fill="auto"/>
          </w:tcPr>
          <w:p w:rsidR="0097493A" w:rsidRPr="00B9313C" w:rsidRDefault="0097493A" w:rsidP="00B9313C">
            <w:pPr>
              <w:pStyle w:val="Bodytext51"/>
              <w:shd w:val="clear" w:color="auto" w:fill="auto"/>
              <w:tabs>
                <w:tab w:val="left" w:pos="362"/>
                <w:tab w:val="left" w:pos="6014"/>
              </w:tabs>
              <w:spacing w:after="0" w:line="240" w:lineRule="auto"/>
              <w:ind w:right="282"/>
              <w:jc w:val="left"/>
              <w:rPr>
                <w:rStyle w:val="Heading12"/>
                <w:color w:val="auto"/>
                <w:sz w:val="28"/>
                <w:szCs w:val="28"/>
                <w:lang w:val="ro-MD"/>
              </w:rPr>
            </w:pPr>
            <w:r w:rsidRPr="00B9313C">
              <w:rPr>
                <w:rStyle w:val="Heading12"/>
                <w:color w:val="auto"/>
                <w:sz w:val="28"/>
                <w:szCs w:val="28"/>
                <w:lang w:val="ro-MD"/>
              </w:rPr>
              <w:t xml:space="preserve">Ministru </w:t>
            </w:r>
            <w:r w:rsidRPr="00B9313C">
              <w:rPr>
                <w:rStyle w:val="Heading12"/>
                <w:color w:val="auto"/>
                <w:sz w:val="28"/>
                <w:szCs w:val="28"/>
              </w:rPr>
              <w:t>a</w:t>
            </w:r>
            <w:r w:rsidRPr="00B9313C">
              <w:rPr>
                <w:rStyle w:val="Heading12"/>
                <w:color w:val="auto"/>
                <w:sz w:val="28"/>
                <w:szCs w:val="28"/>
                <w:lang w:val="ro-MD"/>
              </w:rPr>
              <w:t xml:space="preserve">l agriculturii și </w:t>
            </w:r>
          </w:p>
          <w:p w:rsidR="0097493A" w:rsidRPr="00C218D5" w:rsidRDefault="0097493A" w:rsidP="00B9313C">
            <w:pPr>
              <w:pStyle w:val="Bodytext51"/>
              <w:shd w:val="clear" w:color="auto" w:fill="auto"/>
              <w:tabs>
                <w:tab w:val="left" w:pos="362"/>
                <w:tab w:val="left" w:pos="5991"/>
              </w:tabs>
              <w:spacing w:after="0" w:line="240" w:lineRule="auto"/>
              <w:ind w:right="282"/>
              <w:jc w:val="left"/>
              <w:rPr>
                <w:rStyle w:val="Heading12"/>
                <w:color w:val="auto"/>
                <w:sz w:val="28"/>
                <w:szCs w:val="28"/>
                <w:lang w:val="ro-MD"/>
              </w:rPr>
            </w:pPr>
            <w:r w:rsidRPr="00B9313C">
              <w:rPr>
                <w:rStyle w:val="Heading12"/>
                <w:color w:val="auto"/>
                <w:sz w:val="28"/>
                <w:szCs w:val="28"/>
                <w:lang w:val="ro-MD"/>
              </w:rPr>
              <w:t>industriei alimentare</w:t>
            </w:r>
            <w:r w:rsidRPr="00C218D5">
              <w:rPr>
                <w:rStyle w:val="Heading12"/>
                <w:color w:val="auto"/>
                <w:sz w:val="28"/>
                <w:szCs w:val="28"/>
                <w:lang w:val="ro-MD"/>
              </w:rPr>
              <w:t xml:space="preserve">                                     </w:t>
            </w:r>
            <w:r>
              <w:rPr>
                <w:rStyle w:val="Heading12"/>
                <w:color w:val="auto"/>
                <w:sz w:val="28"/>
                <w:szCs w:val="28"/>
                <w:lang w:val="ro-MD"/>
              </w:rPr>
              <w:t xml:space="preserve"> </w:t>
            </w:r>
            <w:r>
              <w:rPr>
                <w:rStyle w:val="Heading12"/>
                <w:color w:val="auto"/>
              </w:rPr>
              <w:t xml:space="preserve">     </w:t>
            </w:r>
            <w:r>
              <w:rPr>
                <w:rStyle w:val="Heading12"/>
              </w:rPr>
              <w:t xml:space="preserve">       </w:t>
            </w:r>
            <w:r>
              <w:rPr>
                <w:rStyle w:val="Heading12"/>
                <w:color w:val="auto"/>
              </w:rPr>
              <w:t xml:space="preserve"> </w:t>
            </w:r>
            <w:r w:rsidRPr="00C218D5">
              <w:rPr>
                <w:rStyle w:val="Heading12"/>
                <w:color w:val="auto"/>
                <w:sz w:val="28"/>
                <w:szCs w:val="28"/>
                <w:lang w:val="ro-MD"/>
              </w:rPr>
              <w:t>Ludmila C</w:t>
            </w:r>
            <w:r>
              <w:rPr>
                <w:rStyle w:val="Heading12"/>
                <w:color w:val="auto"/>
                <w:sz w:val="28"/>
                <w:szCs w:val="28"/>
                <w:lang w:val="ro-MD"/>
              </w:rPr>
              <w:t>ATLABUGA</w:t>
            </w:r>
          </w:p>
          <w:p w:rsidR="0097493A" w:rsidRPr="00C218D5" w:rsidRDefault="0097493A" w:rsidP="00F86369">
            <w:pPr>
              <w:pStyle w:val="Bodytext51"/>
              <w:shd w:val="clear" w:color="auto" w:fill="auto"/>
              <w:tabs>
                <w:tab w:val="left" w:pos="362"/>
                <w:tab w:val="left" w:pos="6014"/>
              </w:tabs>
              <w:spacing w:after="0" w:line="240" w:lineRule="auto"/>
              <w:ind w:right="282" w:firstLine="709"/>
              <w:jc w:val="left"/>
              <w:rPr>
                <w:rStyle w:val="Heading12"/>
                <w:color w:val="auto"/>
                <w:sz w:val="28"/>
                <w:szCs w:val="28"/>
                <w:lang w:val="ro-MD"/>
              </w:rPr>
            </w:pPr>
          </w:p>
          <w:p w:rsidR="0097493A" w:rsidRPr="006622C1" w:rsidRDefault="0097493A" w:rsidP="00F86369">
            <w:pPr>
              <w:pStyle w:val="Bodytext51"/>
              <w:shd w:val="clear" w:color="auto" w:fill="auto"/>
              <w:tabs>
                <w:tab w:val="left" w:pos="362"/>
                <w:tab w:val="left" w:pos="6014"/>
              </w:tabs>
              <w:spacing w:after="0" w:line="240" w:lineRule="auto"/>
              <w:ind w:right="282" w:firstLine="709"/>
              <w:jc w:val="left"/>
              <w:rPr>
                <w:rStyle w:val="Heading1Exact1"/>
                <w:b/>
                <w:bCs/>
                <w:sz w:val="28"/>
                <w:szCs w:val="28"/>
                <w:lang w:val="ro-MD" w:eastAsia="x-none"/>
              </w:rPr>
            </w:pPr>
          </w:p>
        </w:tc>
      </w:tr>
    </w:tbl>
    <w:p w:rsidR="007E1714" w:rsidRPr="006622C1" w:rsidRDefault="007E1714" w:rsidP="00F86369">
      <w:pPr>
        <w:widowControl/>
        <w:autoSpaceDE w:val="0"/>
        <w:autoSpaceDN w:val="0"/>
        <w:adjustRightInd w:val="0"/>
        <w:spacing w:line="276" w:lineRule="auto"/>
        <w:ind w:right="282" w:firstLine="709"/>
        <w:rPr>
          <w:rFonts w:ascii="Times New Roman" w:eastAsia="Calibri" w:hAnsi="Times New Roman" w:cs="Times New Roman"/>
          <w:color w:val="auto"/>
          <w:sz w:val="4"/>
          <w:szCs w:val="4"/>
          <w:lang w:val="ro-MD" w:eastAsia="it-IT"/>
        </w:rPr>
      </w:pPr>
    </w:p>
    <w:p w:rsidR="00242D43" w:rsidRPr="006622C1" w:rsidRDefault="00242D43" w:rsidP="00F86369">
      <w:pPr>
        <w:widowControl/>
        <w:autoSpaceDE w:val="0"/>
        <w:autoSpaceDN w:val="0"/>
        <w:adjustRightInd w:val="0"/>
        <w:spacing w:line="276" w:lineRule="auto"/>
        <w:ind w:right="282" w:firstLine="709"/>
        <w:rPr>
          <w:rFonts w:ascii="Times New Roman" w:eastAsia="Calibri" w:hAnsi="Times New Roman" w:cs="Times New Roman"/>
          <w:color w:val="auto"/>
          <w:sz w:val="28"/>
          <w:szCs w:val="28"/>
          <w:lang w:val="ro-MD" w:eastAsia="it-IT"/>
        </w:rPr>
      </w:pPr>
    </w:p>
    <w:p w:rsidR="00A9166B" w:rsidRPr="006622C1" w:rsidRDefault="00A9166B" w:rsidP="00F86369">
      <w:pPr>
        <w:widowControl/>
        <w:autoSpaceDE w:val="0"/>
        <w:autoSpaceDN w:val="0"/>
        <w:adjustRightInd w:val="0"/>
        <w:spacing w:line="276" w:lineRule="auto"/>
        <w:ind w:right="282" w:firstLine="709"/>
        <w:jc w:val="right"/>
        <w:rPr>
          <w:rFonts w:ascii="Times New Roman" w:eastAsia="Calibri" w:hAnsi="Times New Roman" w:cs="Times New Roman"/>
          <w:color w:val="ED7D31" w:themeColor="accent2"/>
          <w:sz w:val="28"/>
          <w:szCs w:val="28"/>
          <w:lang w:val="ro-MD" w:eastAsia="it-IT"/>
        </w:rPr>
      </w:pPr>
    </w:p>
    <w:p w:rsidR="00BE0375" w:rsidRDefault="00BE0375" w:rsidP="00F86369">
      <w:pPr>
        <w:widowControl/>
        <w:spacing w:line="276" w:lineRule="auto"/>
        <w:ind w:left="4956" w:right="282" w:firstLine="709"/>
        <w:jc w:val="right"/>
        <w:rPr>
          <w:rFonts w:ascii="Times New Roman" w:eastAsia="Calibri" w:hAnsi="Times New Roman" w:cs="Times New Roman"/>
          <w:color w:val="auto"/>
          <w:sz w:val="28"/>
          <w:szCs w:val="28"/>
          <w:lang w:val="ro-MD" w:eastAsia="en-US"/>
        </w:rPr>
      </w:pPr>
    </w:p>
    <w:p w:rsidR="00BE0375" w:rsidRDefault="00BE0375" w:rsidP="00F86369">
      <w:pPr>
        <w:widowControl/>
        <w:spacing w:line="276" w:lineRule="auto"/>
        <w:ind w:left="4956" w:right="282" w:firstLine="709"/>
        <w:jc w:val="right"/>
        <w:rPr>
          <w:rFonts w:ascii="Times New Roman" w:eastAsia="Calibri" w:hAnsi="Times New Roman" w:cs="Times New Roman"/>
          <w:color w:val="auto"/>
          <w:sz w:val="28"/>
          <w:szCs w:val="28"/>
          <w:lang w:val="ro-MD" w:eastAsia="en-US"/>
        </w:rPr>
      </w:pPr>
    </w:p>
    <w:p w:rsidR="00BE0375" w:rsidRDefault="00BE0375" w:rsidP="00F86369">
      <w:pPr>
        <w:widowControl/>
        <w:spacing w:line="276" w:lineRule="auto"/>
        <w:ind w:left="4956" w:right="282" w:firstLine="709"/>
        <w:jc w:val="right"/>
        <w:rPr>
          <w:rFonts w:ascii="Times New Roman" w:eastAsia="Calibri" w:hAnsi="Times New Roman" w:cs="Times New Roman"/>
          <w:color w:val="auto"/>
          <w:sz w:val="28"/>
          <w:szCs w:val="28"/>
          <w:lang w:val="ro-MD" w:eastAsia="en-US"/>
        </w:rPr>
      </w:pPr>
    </w:p>
    <w:p w:rsidR="00BE0375" w:rsidRDefault="00BE0375" w:rsidP="00F86369">
      <w:pPr>
        <w:widowControl/>
        <w:spacing w:line="276" w:lineRule="auto"/>
        <w:ind w:left="4956" w:right="282" w:firstLine="709"/>
        <w:jc w:val="right"/>
        <w:rPr>
          <w:rFonts w:ascii="Times New Roman" w:eastAsia="Calibri" w:hAnsi="Times New Roman" w:cs="Times New Roman"/>
          <w:color w:val="auto"/>
          <w:sz w:val="28"/>
          <w:szCs w:val="28"/>
          <w:lang w:val="ro-MD" w:eastAsia="en-US"/>
        </w:rPr>
      </w:pPr>
    </w:p>
    <w:p w:rsidR="00176BAD" w:rsidRPr="00CB38FE" w:rsidRDefault="00176BAD" w:rsidP="00F86369">
      <w:pPr>
        <w:widowControl/>
        <w:spacing w:line="276" w:lineRule="auto"/>
        <w:ind w:left="4956" w:right="282" w:firstLine="709"/>
        <w:jc w:val="right"/>
        <w:rPr>
          <w:rFonts w:ascii="Times New Roman" w:eastAsia="Calibri" w:hAnsi="Times New Roman" w:cs="Times New Roman"/>
          <w:color w:val="auto"/>
          <w:sz w:val="28"/>
          <w:szCs w:val="28"/>
          <w:lang w:val="ro-MD" w:eastAsia="en-US"/>
        </w:rPr>
      </w:pPr>
      <w:r w:rsidRPr="00CB38FE">
        <w:rPr>
          <w:rFonts w:ascii="Times New Roman" w:eastAsia="Calibri" w:hAnsi="Times New Roman" w:cs="Times New Roman"/>
          <w:color w:val="auto"/>
          <w:sz w:val="28"/>
          <w:szCs w:val="28"/>
          <w:lang w:val="ro-MD" w:eastAsia="en-US"/>
        </w:rPr>
        <w:lastRenderedPageBreak/>
        <w:t>Aprobat</w:t>
      </w:r>
      <w:r w:rsidR="00221777" w:rsidRPr="00CB38FE">
        <w:rPr>
          <w:rFonts w:ascii="Times New Roman" w:eastAsia="Calibri" w:hAnsi="Times New Roman" w:cs="Times New Roman"/>
          <w:color w:val="auto"/>
          <w:sz w:val="28"/>
          <w:szCs w:val="28"/>
          <w:lang w:val="ro-MD" w:eastAsia="en-US"/>
        </w:rPr>
        <w:t xml:space="preserve"> </w:t>
      </w:r>
    </w:p>
    <w:p w:rsidR="00F90166" w:rsidRPr="00CB38FE" w:rsidRDefault="00221777" w:rsidP="00C218D5">
      <w:pPr>
        <w:widowControl/>
        <w:spacing w:line="276" w:lineRule="auto"/>
        <w:ind w:right="282" w:firstLine="4678"/>
        <w:rPr>
          <w:rFonts w:ascii="Times New Roman" w:eastAsia="Calibri" w:hAnsi="Times New Roman" w:cs="Times New Roman"/>
          <w:color w:val="auto"/>
          <w:sz w:val="28"/>
          <w:szCs w:val="28"/>
          <w:lang w:val="ro-MD" w:eastAsia="en-US"/>
        </w:rPr>
      </w:pPr>
      <w:r w:rsidRPr="00CB38FE">
        <w:rPr>
          <w:rFonts w:ascii="Times New Roman" w:eastAsia="Calibri" w:hAnsi="Times New Roman" w:cs="Times New Roman"/>
          <w:color w:val="auto"/>
          <w:sz w:val="28"/>
          <w:szCs w:val="28"/>
          <w:lang w:val="ro-MD" w:eastAsia="en-US"/>
        </w:rPr>
        <w:t xml:space="preserve">prin </w:t>
      </w:r>
      <w:r w:rsidR="00294F2A" w:rsidRPr="00CB38FE">
        <w:rPr>
          <w:rFonts w:ascii="Times New Roman" w:eastAsia="Calibri" w:hAnsi="Times New Roman" w:cs="Times New Roman"/>
          <w:color w:val="auto"/>
          <w:sz w:val="28"/>
          <w:szCs w:val="28"/>
          <w:lang w:val="ro-MD" w:eastAsia="en-US"/>
        </w:rPr>
        <w:t>Hotărârea</w:t>
      </w:r>
      <w:r w:rsidRPr="00CB38FE">
        <w:rPr>
          <w:rFonts w:ascii="Times New Roman" w:eastAsia="Calibri" w:hAnsi="Times New Roman" w:cs="Times New Roman"/>
          <w:color w:val="auto"/>
          <w:sz w:val="28"/>
          <w:szCs w:val="28"/>
          <w:lang w:val="ro-MD" w:eastAsia="en-US"/>
        </w:rPr>
        <w:t xml:space="preserve"> Guvernului</w:t>
      </w:r>
      <w:r w:rsidR="00C218D5">
        <w:rPr>
          <w:rFonts w:ascii="Times New Roman" w:eastAsia="Calibri" w:hAnsi="Times New Roman" w:cs="Times New Roman"/>
          <w:color w:val="auto"/>
          <w:sz w:val="28"/>
          <w:szCs w:val="28"/>
          <w:lang w:val="ro-MD" w:eastAsia="en-US"/>
        </w:rPr>
        <w:t xml:space="preserve"> </w:t>
      </w:r>
      <w:r w:rsidR="00F90166" w:rsidRPr="00CB38FE">
        <w:rPr>
          <w:rFonts w:ascii="Times New Roman" w:eastAsia="Calibri" w:hAnsi="Times New Roman" w:cs="Times New Roman"/>
          <w:color w:val="auto"/>
          <w:sz w:val="28"/>
          <w:szCs w:val="28"/>
          <w:lang w:val="ro-MD" w:eastAsia="en-US"/>
        </w:rPr>
        <w:t>nr.__</w:t>
      </w:r>
      <w:r w:rsidR="00F26236" w:rsidRPr="00CB38FE">
        <w:rPr>
          <w:rFonts w:ascii="Times New Roman" w:eastAsia="Calibri" w:hAnsi="Times New Roman" w:cs="Times New Roman"/>
          <w:color w:val="auto"/>
          <w:sz w:val="28"/>
          <w:szCs w:val="28"/>
          <w:lang w:val="ro-MD" w:eastAsia="en-US"/>
        </w:rPr>
        <w:t>_</w:t>
      </w:r>
      <w:r w:rsidR="000D791B" w:rsidRPr="00CB38FE">
        <w:rPr>
          <w:rFonts w:ascii="Times New Roman" w:eastAsia="Calibri" w:hAnsi="Times New Roman" w:cs="Times New Roman"/>
          <w:color w:val="auto"/>
          <w:sz w:val="28"/>
          <w:szCs w:val="28"/>
          <w:lang w:val="ro-MD" w:eastAsia="en-US"/>
        </w:rPr>
        <w:t>_</w:t>
      </w:r>
      <w:r w:rsidRPr="00CB38FE">
        <w:rPr>
          <w:rFonts w:ascii="Times New Roman" w:eastAsia="Calibri" w:hAnsi="Times New Roman" w:cs="Times New Roman"/>
          <w:color w:val="auto"/>
          <w:sz w:val="28"/>
          <w:szCs w:val="28"/>
          <w:lang w:val="ro-MD" w:eastAsia="en-US"/>
        </w:rPr>
        <w:t xml:space="preserve"> /</w:t>
      </w:r>
      <w:r w:rsidR="00F90166" w:rsidRPr="00CB38FE">
        <w:rPr>
          <w:rFonts w:ascii="Times New Roman" w:eastAsia="Calibri" w:hAnsi="Times New Roman" w:cs="Times New Roman"/>
          <w:color w:val="auto"/>
          <w:sz w:val="28"/>
          <w:szCs w:val="28"/>
          <w:lang w:val="ro-MD" w:eastAsia="en-US"/>
        </w:rPr>
        <w:t>202</w:t>
      </w:r>
      <w:r w:rsidR="000A5600">
        <w:rPr>
          <w:rFonts w:ascii="Times New Roman" w:eastAsia="Calibri" w:hAnsi="Times New Roman" w:cs="Times New Roman"/>
          <w:color w:val="auto"/>
          <w:sz w:val="28"/>
          <w:szCs w:val="28"/>
          <w:lang w:val="ro-MD" w:eastAsia="en-US"/>
        </w:rPr>
        <w:t>5</w:t>
      </w:r>
    </w:p>
    <w:p w:rsidR="00D57541" w:rsidRPr="00CB38FE" w:rsidRDefault="00D57541" w:rsidP="00F86369">
      <w:pPr>
        <w:widowControl/>
        <w:shd w:val="clear" w:color="auto" w:fill="FFFFFF"/>
        <w:ind w:right="282" w:firstLine="709"/>
        <w:rPr>
          <w:rFonts w:ascii="Times New Roman" w:hAnsi="Times New Roman" w:cs="Times New Roman"/>
          <w:b/>
          <w:bCs/>
          <w:color w:val="auto"/>
          <w:sz w:val="28"/>
          <w:szCs w:val="28"/>
          <w:lang w:val="ro-MD" w:eastAsia="ru-RU"/>
        </w:rPr>
      </w:pPr>
    </w:p>
    <w:p w:rsidR="00176BAD" w:rsidRPr="006622C1" w:rsidRDefault="00176BAD" w:rsidP="00F86369">
      <w:pPr>
        <w:widowControl/>
        <w:autoSpaceDE w:val="0"/>
        <w:autoSpaceDN w:val="0"/>
        <w:adjustRightInd w:val="0"/>
        <w:ind w:right="282" w:firstLine="709"/>
        <w:jc w:val="center"/>
        <w:rPr>
          <w:rFonts w:ascii="Times New Roman" w:hAnsi="Times New Roman" w:cs="Times New Roman"/>
          <w:b/>
          <w:color w:val="ED7D31" w:themeColor="accent2"/>
          <w:sz w:val="28"/>
          <w:szCs w:val="28"/>
          <w:lang w:val="ro-MD" w:eastAsia="ru-RU"/>
        </w:rPr>
      </w:pPr>
    </w:p>
    <w:p w:rsidR="00480413" w:rsidRPr="00CB38FE" w:rsidRDefault="00480413" w:rsidP="00F86369">
      <w:pPr>
        <w:widowControl/>
        <w:autoSpaceDE w:val="0"/>
        <w:autoSpaceDN w:val="0"/>
        <w:adjustRightInd w:val="0"/>
        <w:ind w:right="282" w:firstLine="709"/>
        <w:jc w:val="center"/>
        <w:rPr>
          <w:rFonts w:ascii="Times New Roman" w:hAnsi="Times New Roman" w:cs="Times New Roman"/>
          <w:b/>
          <w:color w:val="auto"/>
          <w:sz w:val="28"/>
          <w:szCs w:val="28"/>
          <w:lang w:val="ro-MD" w:eastAsia="ru-RU"/>
        </w:rPr>
      </w:pPr>
      <w:r w:rsidRPr="00CB38FE">
        <w:rPr>
          <w:rFonts w:ascii="Times New Roman" w:hAnsi="Times New Roman" w:cs="Times New Roman"/>
          <w:b/>
          <w:color w:val="auto"/>
          <w:sz w:val="28"/>
          <w:szCs w:val="28"/>
          <w:lang w:val="ro-MD" w:eastAsia="ru-RU"/>
        </w:rPr>
        <w:t>REGULAMENT</w:t>
      </w:r>
    </w:p>
    <w:p w:rsidR="002D1225" w:rsidRPr="006622C1" w:rsidRDefault="00CB38FE" w:rsidP="00F86369">
      <w:pPr>
        <w:widowControl/>
        <w:autoSpaceDE w:val="0"/>
        <w:autoSpaceDN w:val="0"/>
        <w:adjustRightInd w:val="0"/>
        <w:ind w:right="282" w:firstLine="709"/>
        <w:jc w:val="center"/>
        <w:rPr>
          <w:rFonts w:ascii="Times New Roman" w:hAnsi="Times New Roman" w:cs="Times New Roman"/>
          <w:b/>
          <w:color w:val="ED7D31" w:themeColor="accent2"/>
          <w:sz w:val="28"/>
          <w:szCs w:val="28"/>
          <w:lang w:val="ro-MD" w:eastAsia="ru-RU"/>
        </w:rPr>
      </w:pPr>
      <w:r w:rsidRPr="00CB38FE">
        <w:rPr>
          <w:rFonts w:ascii="Times New Roman" w:hAnsi="Times New Roman" w:cs="Times New Roman"/>
          <w:b/>
          <w:color w:val="auto"/>
          <w:sz w:val="28"/>
          <w:szCs w:val="28"/>
          <w:lang w:val="ro-MD" w:eastAsia="ru-RU"/>
        </w:rPr>
        <w:t xml:space="preserve">privind </w:t>
      </w:r>
      <w:r w:rsidR="00CD7340" w:rsidRPr="00CD7340">
        <w:rPr>
          <w:rFonts w:ascii="Times New Roman" w:hAnsi="Times New Roman" w:cs="Times New Roman"/>
          <w:b/>
          <w:color w:val="auto"/>
          <w:sz w:val="28"/>
          <w:szCs w:val="28"/>
          <w:lang w:val="ro-MD" w:eastAsia="ru-RU"/>
        </w:rPr>
        <w:t xml:space="preserve">procedura de </w:t>
      </w:r>
      <w:r w:rsidRPr="00CB38FE">
        <w:rPr>
          <w:rFonts w:ascii="Times New Roman" w:hAnsi="Times New Roman" w:cs="Times New Roman"/>
          <w:b/>
          <w:color w:val="auto"/>
          <w:sz w:val="28"/>
          <w:szCs w:val="28"/>
          <w:lang w:val="ro-MD" w:eastAsia="ru-RU"/>
        </w:rPr>
        <w:t>recunoaștere</w:t>
      </w:r>
      <w:r w:rsidR="002D1225">
        <w:rPr>
          <w:rFonts w:ascii="Times New Roman" w:hAnsi="Times New Roman" w:cs="Times New Roman"/>
          <w:b/>
          <w:color w:val="auto"/>
          <w:sz w:val="28"/>
          <w:szCs w:val="28"/>
          <w:lang w:val="ro-MD" w:eastAsia="ru-RU"/>
        </w:rPr>
        <w:t xml:space="preserve"> a organizațiilor de </w:t>
      </w:r>
      <w:r w:rsidRPr="00CB38FE">
        <w:rPr>
          <w:rFonts w:ascii="Times New Roman" w:hAnsi="Times New Roman" w:cs="Times New Roman"/>
          <w:b/>
          <w:color w:val="auto"/>
          <w:sz w:val="28"/>
          <w:szCs w:val="28"/>
          <w:lang w:val="ro-MD" w:eastAsia="ru-RU"/>
        </w:rPr>
        <w:t xml:space="preserve">producători </w:t>
      </w:r>
      <w:r w:rsidR="002D1225" w:rsidRPr="002D1225">
        <w:rPr>
          <w:rFonts w:ascii="Times New Roman" w:hAnsi="Times New Roman" w:cs="Times New Roman"/>
          <w:b/>
          <w:color w:val="auto"/>
          <w:sz w:val="28"/>
          <w:szCs w:val="28"/>
          <w:lang w:val="ro-MD" w:eastAsia="ru-RU"/>
        </w:rPr>
        <w:t xml:space="preserve">și/sau organizațiilor interprofesionale </w:t>
      </w:r>
      <w:r w:rsidR="00C218D5" w:rsidRPr="00C218D5">
        <w:rPr>
          <w:rFonts w:ascii="Times New Roman" w:hAnsi="Times New Roman" w:cs="Times New Roman"/>
          <w:b/>
          <w:color w:val="auto"/>
          <w:sz w:val="28"/>
          <w:szCs w:val="28"/>
          <w:lang w:val="ro-MD" w:eastAsia="ru-RU"/>
        </w:rPr>
        <w:t>din sectorul acvaculturii</w:t>
      </w:r>
      <w:r w:rsidR="00C218D5">
        <w:rPr>
          <w:rFonts w:ascii="Times New Roman" w:hAnsi="Times New Roman" w:cs="Times New Roman"/>
          <w:b/>
          <w:color w:val="auto"/>
          <w:sz w:val="28"/>
          <w:szCs w:val="28"/>
          <w:lang w:val="ro-MD" w:eastAsia="ru-RU"/>
        </w:rPr>
        <w:t xml:space="preserve"> și organizarea pieței produselor pescărești și de acvacultură</w:t>
      </w:r>
    </w:p>
    <w:p w:rsidR="00C218D5" w:rsidRDefault="00C218D5" w:rsidP="00F86369">
      <w:pPr>
        <w:widowControl/>
        <w:autoSpaceDE w:val="0"/>
        <w:autoSpaceDN w:val="0"/>
        <w:adjustRightInd w:val="0"/>
        <w:ind w:right="282" w:firstLine="709"/>
        <w:jc w:val="both"/>
        <w:rPr>
          <w:rFonts w:ascii="Times New Roman" w:hAnsi="Times New Roman" w:cs="Times New Roman"/>
          <w:color w:val="auto"/>
          <w:sz w:val="28"/>
          <w:szCs w:val="28"/>
          <w:lang w:val="ro-MD" w:eastAsia="ru-RU"/>
        </w:rPr>
      </w:pPr>
    </w:p>
    <w:p w:rsidR="00221777" w:rsidRPr="00CB38FE" w:rsidRDefault="00176BAD" w:rsidP="00F86369">
      <w:pPr>
        <w:widowControl/>
        <w:autoSpaceDE w:val="0"/>
        <w:autoSpaceDN w:val="0"/>
        <w:adjustRightInd w:val="0"/>
        <w:ind w:right="282" w:firstLine="709"/>
        <w:jc w:val="both"/>
        <w:rPr>
          <w:rFonts w:ascii="Times New Roman" w:hAnsi="Times New Roman" w:cs="Times New Roman"/>
          <w:color w:val="auto"/>
          <w:sz w:val="28"/>
          <w:szCs w:val="28"/>
          <w:lang w:val="ro-MD" w:eastAsia="ru-RU"/>
        </w:rPr>
      </w:pPr>
      <w:r w:rsidRPr="00CB38FE">
        <w:rPr>
          <w:rFonts w:ascii="Times New Roman" w:hAnsi="Times New Roman" w:cs="Times New Roman"/>
          <w:color w:val="auto"/>
          <w:sz w:val="28"/>
          <w:szCs w:val="28"/>
          <w:lang w:val="ro-MD" w:eastAsia="ru-RU"/>
        </w:rPr>
        <w:t>Prezentul Regulament transpun</w:t>
      </w:r>
      <w:r w:rsidR="00C218D5">
        <w:rPr>
          <w:rFonts w:ascii="Times New Roman" w:hAnsi="Times New Roman" w:cs="Times New Roman"/>
          <w:color w:val="auto"/>
          <w:sz w:val="28"/>
          <w:szCs w:val="28"/>
          <w:lang w:val="ro-MD" w:eastAsia="ru-RU"/>
        </w:rPr>
        <w:t>e</w:t>
      </w:r>
      <w:r w:rsidR="00221777" w:rsidRPr="00CB38FE">
        <w:rPr>
          <w:rFonts w:ascii="Times New Roman" w:hAnsi="Times New Roman" w:cs="Times New Roman"/>
          <w:color w:val="auto"/>
          <w:sz w:val="28"/>
          <w:szCs w:val="28"/>
          <w:lang w:val="ro-MD" w:eastAsia="ru-RU"/>
        </w:rPr>
        <w:t>:</w:t>
      </w:r>
    </w:p>
    <w:p w:rsidR="00221777" w:rsidRDefault="001F40CB" w:rsidP="002C60EF">
      <w:pPr>
        <w:pStyle w:val="Listparagraf"/>
        <w:numPr>
          <w:ilvl w:val="0"/>
          <w:numId w:val="49"/>
        </w:numPr>
        <w:tabs>
          <w:tab w:val="left" w:pos="993"/>
        </w:tabs>
        <w:autoSpaceDE w:val="0"/>
        <w:autoSpaceDN w:val="0"/>
        <w:adjustRightInd w:val="0"/>
        <w:ind w:left="0" w:right="282" w:firstLine="709"/>
        <w:jc w:val="both"/>
        <w:rPr>
          <w:rFonts w:ascii="Times New Roman" w:hAnsi="Times New Roman"/>
          <w:sz w:val="28"/>
          <w:szCs w:val="28"/>
          <w:lang w:val="ro-MD" w:eastAsia="ru-RU"/>
        </w:rPr>
      </w:pPr>
      <w:bookmarkStart w:id="3" w:name="_Hlk187765348"/>
      <w:r w:rsidRPr="002C60EF">
        <w:rPr>
          <w:rFonts w:ascii="Times New Roman" w:hAnsi="Times New Roman"/>
          <w:sz w:val="28"/>
          <w:szCs w:val="28"/>
          <w:lang w:val="ro-MD" w:eastAsia="ru-RU"/>
        </w:rPr>
        <w:t>art. 1</w:t>
      </w:r>
      <w:r w:rsidR="009D1CB3" w:rsidRPr="002C60EF">
        <w:rPr>
          <w:rFonts w:ascii="Times New Roman" w:hAnsi="Times New Roman"/>
          <w:sz w:val="28"/>
          <w:szCs w:val="28"/>
          <w:lang w:val="ro-MD" w:eastAsia="ru-RU"/>
        </w:rPr>
        <w:t xml:space="preserve"> -</w:t>
      </w:r>
      <w:r w:rsidRPr="002C60EF">
        <w:rPr>
          <w:rFonts w:ascii="Times New Roman" w:hAnsi="Times New Roman"/>
          <w:sz w:val="28"/>
          <w:szCs w:val="28"/>
          <w:lang w:val="ro-MD" w:eastAsia="ru-RU"/>
        </w:rPr>
        <w:t xml:space="preserve"> 3; art. </w:t>
      </w:r>
      <w:r w:rsidR="009D1CB3" w:rsidRPr="002C60EF">
        <w:rPr>
          <w:rFonts w:ascii="Times New Roman" w:hAnsi="Times New Roman"/>
          <w:sz w:val="28"/>
          <w:szCs w:val="28"/>
          <w:lang w:val="ro-MD" w:eastAsia="ru-RU"/>
        </w:rPr>
        <w:t>4</w:t>
      </w:r>
      <w:r w:rsidRPr="002C60EF">
        <w:rPr>
          <w:rFonts w:ascii="Times New Roman" w:hAnsi="Times New Roman"/>
          <w:sz w:val="28"/>
          <w:szCs w:val="28"/>
          <w:lang w:val="ro-MD" w:eastAsia="ru-RU"/>
        </w:rPr>
        <w:t xml:space="preserve"> alin (1); art. </w:t>
      </w:r>
      <w:r w:rsidR="009D1CB3" w:rsidRPr="002C60EF">
        <w:rPr>
          <w:rFonts w:ascii="Times New Roman" w:hAnsi="Times New Roman"/>
          <w:sz w:val="28"/>
          <w:szCs w:val="28"/>
          <w:lang w:val="ro-MD" w:eastAsia="ru-RU"/>
        </w:rPr>
        <w:t>5</w:t>
      </w:r>
      <w:r w:rsidR="009D1CB3" w:rsidRPr="002C60EF">
        <w:rPr>
          <w:rFonts w:ascii="Times New Roman" w:hAnsi="Times New Roman"/>
          <w:sz w:val="28"/>
          <w:szCs w:val="28"/>
          <w:lang w:val="en-US" w:eastAsia="ru-RU"/>
        </w:rPr>
        <w:t xml:space="preserve"> - </w:t>
      </w:r>
      <w:r w:rsidR="009D1CB3" w:rsidRPr="002C60EF">
        <w:rPr>
          <w:rFonts w:ascii="Times New Roman" w:hAnsi="Times New Roman"/>
          <w:sz w:val="28"/>
          <w:szCs w:val="28"/>
          <w:lang w:val="ro-MD" w:eastAsia="ru-RU"/>
        </w:rPr>
        <w:t>7</w:t>
      </w:r>
      <w:r w:rsidRPr="002C60EF">
        <w:rPr>
          <w:rFonts w:ascii="Times New Roman" w:hAnsi="Times New Roman"/>
          <w:sz w:val="28"/>
          <w:szCs w:val="28"/>
          <w:lang w:val="ro-MD" w:eastAsia="ru-RU"/>
        </w:rPr>
        <w:t xml:space="preserve"> </w:t>
      </w:r>
      <w:r w:rsidR="009D1CB3" w:rsidRPr="002C60EF">
        <w:rPr>
          <w:rFonts w:ascii="Times New Roman" w:hAnsi="Times New Roman"/>
          <w:sz w:val="28"/>
          <w:szCs w:val="28"/>
          <w:lang w:val="ro-MD" w:eastAsia="ru-RU"/>
        </w:rPr>
        <w:t xml:space="preserve">și </w:t>
      </w:r>
      <w:r w:rsidR="00F05396" w:rsidRPr="002C60EF">
        <w:rPr>
          <w:rFonts w:ascii="Times New Roman" w:hAnsi="Times New Roman"/>
          <w:sz w:val="28"/>
          <w:szCs w:val="28"/>
          <w:lang w:val="ro-MD" w:eastAsia="ru-RU"/>
        </w:rPr>
        <w:t>A</w:t>
      </w:r>
      <w:r w:rsidR="009D1CB3" w:rsidRPr="002C60EF">
        <w:rPr>
          <w:rFonts w:ascii="Times New Roman" w:hAnsi="Times New Roman"/>
          <w:sz w:val="28"/>
          <w:szCs w:val="28"/>
          <w:lang w:val="ro-MD" w:eastAsia="ru-RU"/>
        </w:rPr>
        <w:t>nexele</w:t>
      </w:r>
      <w:r w:rsidR="00F05396" w:rsidRPr="002C60EF">
        <w:rPr>
          <w:rFonts w:ascii="Times New Roman" w:hAnsi="Times New Roman"/>
          <w:sz w:val="28"/>
          <w:szCs w:val="28"/>
          <w:lang w:val="ro-MD" w:eastAsia="ru-RU"/>
        </w:rPr>
        <w:t xml:space="preserve"> I-III</w:t>
      </w:r>
      <w:bookmarkEnd w:id="3"/>
      <w:r w:rsidR="00F05396" w:rsidRPr="002C60EF">
        <w:rPr>
          <w:rFonts w:ascii="Times New Roman" w:hAnsi="Times New Roman"/>
          <w:sz w:val="28"/>
          <w:szCs w:val="28"/>
          <w:lang w:val="ro-MD" w:eastAsia="ru-RU"/>
        </w:rPr>
        <w:t>,</w:t>
      </w:r>
      <w:r w:rsidRPr="002C60EF">
        <w:rPr>
          <w:rFonts w:ascii="Times New Roman" w:hAnsi="Times New Roman"/>
          <w:sz w:val="28"/>
          <w:szCs w:val="28"/>
          <w:lang w:val="ro-MD" w:eastAsia="ru-RU"/>
        </w:rPr>
        <w:t xml:space="preserve"> din Regulamentul </w:t>
      </w:r>
      <w:r w:rsidR="000326FB" w:rsidRPr="002C60EF">
        <w:rPr>
          <w:rFonts w:ascii="Times New Roman" w:hAnsi="Times New Roman"/>
          <w:sz w:val="28"/>
          <w:szCs w:val="28"/>
          <w:lang w:val="ro-MD" w:eastAsia="ru-RU"/>
        </w:rPr>
        <w:t xml:space="preserve">de punere în aplicare </w:t>
      </w:r>
      <w:r w:rsidRPr="002C60EF">
        <w:rPr>
          <w:rFonts w:ascii="Times New Roman" w:hAnsi="Times New Roman"/>
          <w:sz w:val="28"/>
          <w:szCs w:val="28"/>
          <w:lang w:val="ro-MD" w:eastAsia="ru-RU"/>
        </w:rPr>
        <w:t xml:space="preserve">(UE) nr. </w:t>
      </w:r>
      <w:r w:rsidR="00CB38FE" w:rsidRPr="002C60EF">
        <w:rPr>
          <w:rFonts w:ascii="Times New Roman" w:hAnsi="Times New Roman"/>
          <w:sz w:val="28"/>
          <w:szCs w:val="28"/>
          <w:lang w:val="ro-MD" w:eastAsia="ru-RU"/>
        </w:rPr>
        <w:t>1419/2013 AL COMISIEI din 17 decembrie 2013</w:t>
      </w:r>
      <w:r w:rsidR="00CB38FE" w:rsidRPr="002C60EF">
        <w:t xml:space="preserve"> </w:t>
      </w:r>
      <w:r w:rsidR="00CB38FE" w:rsidRPr="002C60EF">
        <w:rPr>
          <w:rFonts w:ascii="Times New Roman" w:hAnsi="Times New Roman"/>
          <w:sz w:val="28"/>
          <w:szCs w:val="28"/>
          <w:lang w:val="ro-MD" w:eastAsia="ru-RU"/>
        </w:rPr>
        <w:t>privind recunoașterea organizațiilor de producători și a organizațiilor interprofesionale, extinderea normelor organizațiilor de producători și ale organizațiilor interprofesionale și publicarea prețurilor de declanșare, așa cum se prevede în Regulamentul (UE) nr. 1379/2013 al Parlamentului European și al Consiliului privind organizarea comună a piețelor în sectorul produselor pescărești și de acvacultură</w:t>
      </w:r>
      <w:r w:rsidR="00CF63A2" w:rsidRPr="002C60EF">
        <w:rPr>
          <w:rFonts w:ascii="Times New Roman" w:hAnsi="Times New Roman"/>
          <w:sz w:val="28"/>
          <w:szCs w:val="28"/>
          <w:lang w:val="ro-MD" w:eastAsia="ru-RU"/>
        </w:rPr>
        <w:t>,</w:t>
      </w:r>
      <w:r w:rsidR="00CF63A2" w:rsidRPr="002C60EF">
        <w:rPr>
          <w:color w:val="ED7D31" w:themeColor="accent2"/>
        </w:rPr>
        <w:t xml:space="preserve"> </w:t>
      </w:r>
      <w:r w:rsidR="00CF63A2" w:rsidRPr="002C60EF">
        <w:rPr>
          <w:rFonts w:ascii="Times New Roman" w:hAnsi="Times New Roman"/>
          <w:sz w:val="28"/>
          <w:szCs w:val="28"/>
          <w:lang w:val="ro-MD" w:eastAsia="ru-RU"/>
        </w:rPr>
        <w:t xml:space="preserve">publicat în Jurnalul Oficial al Uniunii Europene </w:t>
      </w:r>
      <w:r w:rsidR="00CB38FE" w:rsidRPr="002C60EF">
        <w:rPr>
          <w:rFonts w:ascii="Times New Roman" w:hAnsi="Times New Roman"/>
          <w:sz w:val="28"/>
          <w:szCs w:val="28"/>
          <w:lang w:val="ro-MD" w:eastAsia="ru-RU"/>
        </w:rPr>
        <w:t>L 353/43 din 28 decembrie 2013</w:t>
      </w:r>
      <w:r w:rsidR="00CF63A2" w:rsidRPr="002C60EF">
        <w:rPr>
          <w:rFonts w:ascii="Times New Roman" w:hAnsi="Times New Roman"/>
          <w:sz w:val="28"/>
          <w:szCs w:val="28"/>
          <w:lang w:val="ro-MD" w:eastAsia="ru-RU"/>
        </w:rPr>
        <w:t xml:space="preserve">, </w:t>
      </w:r>
      <w:r w:rsidR="000326FB" w:rsidRPr="002C60EF">
        <w:rPr>
          <w:rFonts w:ascii="Times New Roman" w:hAnsi="Times New Roman"/>
          <w:sz w:val="28"/>
          <w:szCs w:val="28"/>
          <w:lang w:val="ro-MD" w:eastAsia="ru-RU"/>
        </w:rPr>
        <w:t>CELEX:32013R1419</w:t>
      </w:r>
      <w:bookmarkStart w:id="4" w:name="_Hlk186728013"/>
      <w:r w:rsidR="00A4157A">
        <w:rPr>
          <w:rFonts w:ascii="Times New Roman" w:hAnsi="Times New Roman"/>
          <w:sz w:val="28"/>
          <w:szCs w:val="28"/>
          <w:lang w:val="ro-MD" w:eastAsia="ru-RU"/>
        </w:rPr>
        <w:t xml:space="preserve">, așa </w:t>
      </w:r>
      <w:r w:rsidR="00A4157A" w:rsidRPr="00A4157A">
        <w:rPr>
          <w:rFonts w:ascii="Times New Roman" w:hAnsi="Times New Roman"/>
          <w:sz w:val="28"/>
          <w:szCs w:val="28"/>
          <w:lang w:val="ro-MD" w:eastAsia="ru-RU"/>
        </w:rPr>
        <w:t>cum a fost modificat ultima oară prin Regulamentul</w:t>
      </w:r>
      <w:r w:rsidR="00A4157A">
        <w:rPr>
          <w:rFonts w:ascii="Times New Roman" w:hAnsi="Times New Roman"/>
          <w:sz w:val="28"/>
          <w:szCs w:val="28"/>
          <w:lang w:val="ro-MD" w:eastAsia="ru-RU"/>
        </w:rPr>
        <w:t xml:space="preserve"> de aplicare (UE) 2018/390 al Comisiei din 12 martie 2018</w:t>
      </w:r>
      <w:r w:rsidR="00CF63A2" w:rsidRPr="002C60EF">
        <w:rPr>
          <w:rFonts w:ascii="Times New Roman" w:hAnsi="Times New Roman"/>
          <w:sz w:val="28"/>
          <w:szCs w:val="28"/>
          <w:lang w:val="ro-MD" w:eastAsia="ru-RU"/>
        </w:rPr>
        <w:t>;</w:t>
      </w:r>
    </w:p>
    <w:bookmarkEnd w:id="4"/>
    <w:p w:rsidR="002C60EF" w:rsidRPr="00D50D9E" w:rsidRDefault="00BE0375" w:rsidP="00D50D9E">
      <w:pPr>
        <w:pStyle w:val="Listparagraf"/>
        <w:numPr>
          <w:ilvl w:val="0"/>
          <w:numId w:val="49"/>
        </w:numPr>
        <w:tabs>
          <w:tab w:val="left" w:pos="993"/>
        </w:tabs>
        <w:ind w:left="0" w:firstLine="709"/>
        <w:jc w:val="both"/>
        <w:rPr>
          <w:rFonts w:ascii="Times New Roman" w:hAnsi="Times New Roman"/>
          <w:sz w:val="28"/>
          <w:szCs w:val="28"/>
          <w:lang w:val="ro-MD" w:eastAsia="ru-RU"/>
        </w:rPr>
      </w:pPr>
      <w:r w:rsidRPr="00BE0375">
        <w:rPr>
          <w:rFonts w:ascii="Times New Roman" w:hAnsi="Times New Roman"/>
          <w:sz w:val="28"/>
          <w:szCs w:val="28"/>
          <w:lang w:val="ro-MD" w:eastAsia="ru-RU"/>
        </w:rPr>
        <w:t xml:space="preserve">art. 1 </w:t>
      </w:r>
      <w:r>
        <w:rPr>
          <w:rFonts w:ascii="Times New Roman" w:hAnsi="Times New Roman"/>
          <w:sz w:val="28"/>
          <w:szCs w:val="28"/>
          <w:lang w:val="ro-MD" w:eastAsia="ru-RU"/>
        </w:rPr>
        <w:t>–</w:t>
      </w:r>
      <w:r w:rsidRPr="00BE0375">
        <w:rPr>
          <w:rFonts w:ascii="Times New Roman" w:hAnsi="Times New Roman"/>
          <w:sz w:val="28"/>
          <w:szCs w:val="28"/>
          <w:lang w:val="ro-MD" w:eastAsia="ru-RU"/>
        </w:rPr>
        <w:t xml:space="preserve"> </w:t>
      </w:r>
      <w:r>
        <w:rPr>
          <w:rFonts w:ascii="Times New Roman" w:hAnsi="Times New Roman"/>
          <w:sz w:val="28"/>
          <w:szCs w:val="28"/>
          <w:lang w:val="ro-MD" w:eastAsia="ru-RU"/>
        </w:rPr>
        <w:t xml:space="preserve">4 </w:t>
      </w:r>
      <w:r w:rsidRPr="00BE0375">
        <w:rPr>
          <w:rFonts w:ascii="Times New Roman" w:hAnsi="Times New Roman"/>
          <w:sz w:val="28"/>
          <w:szCs w:val="28"/>
          <w:lang w:val="ro-MD" w:eastAsia="ru-RU"/>
        </w:rPr>
        <w:t>și Anex</w:t>
      </w:r>
      <w:r w:rsidR="00C10093">
        <w:rPr>
          <w:rFonts w:ascii="Times New Roman" w:hAnsi="Times New Roman"/>
          <w:sz w:val="28"/>
          <w:szCs w:val="28"/>
          <w:lang w:val="ro-MD" w:eastAsia="ru-RU"/>
        </w:rPr>
        <w:t xml:space="preserve">a, din </w:t>
      </w:r>
      <w:r w:rsidR="00D50D9E" w:rsidRPr="00D50D9E">
        <w:rPr>
          <w:rFonts w:ascii="Times New Roman" w:hAnsi="Times New Roman"/>
          <w:sz w:val="28"/>
          <w:szCs w:val="28"/>
          <w:lang w:val="ro-MD" w:eastAsia="ru-RU"/>
        </w:rPr>
        <w:t>Regulamentul de punere în aplicare (UE) nr.  1418/2013 al Comisiei din 17 decembrie 2013</w:t>
      </w:r>
      <w:r w:rsidR="00C10093">
        <w:rPr>
          <w:rFonts w:ascii="Times New Roman" w:hAnsi="Times New Roman"/>
          <w:sz w:val="28"/>
          <w:szCs w:val="28"/>
          <w:lang w:val="ro-MD" w:eastAsia="ru-RU"/>
        </w:rPr>
        <w:t xml:space="preserve"> </w:t>
      </w:r>
      <w:r w:rsidR="00D50D9E" w:rsidRPr="00D50D9E">
        <w:rPr>
          <w:rFonts w:ascii="Times New Roman" w:hAnsi="Times New Roman"/>
          <w:sz w:val="28"/>
          <w:szCs w:val="28"/>
          <w:lang w:val="ro-MD" w:eastAsia="ru-RU"/>
        </w:rPr>
        <w:t>în ceea ce privește planurile de producție și de comercializare prevăzute de Regulamentul (UE) nr.</w:t>
      </w:r>
      <w:r w:rsidR="00D50D9E">
        <w:rPr>
          <w:rFonts w:ascii="Times New Roman" w:hAnsi="Times New Roman"/>
          <w:sz w:val="28"/>
          <w:szCs w:val="28"/>
          <w:lang w:val="ro-MD" w:eastAsia="ru-RU"/>
        </w:rPr>
        <w:t xml:space="preserve"> </w:t>
      </w:r>
      <w:r w:rsidR="00D50D9E" w:rsidRPr="00D50D9E">
        <w:rPr>
          <w:rFonts w:ascii="Times New Roman" w:hAnsi="Times New Roman"/>
          <w:sz w:val="28"/>
          <w:szCs w:val="28"/>
          <w:lang w:val="ro-MD" w:eastAsia="ru-RU"/>
        </w:rPr>
        <w:t>1379/2013 al Parlamentului European și al Consiliului privind organizarea comună a piețelor în sectorul produselor pescărești și de acvacultură,  publicat în Jurnalul Oficial al Uniunii Europene L 353/43 din 28 decembrie 2013, CELEX:  32013R1418</w:t>
      </w:r>
      <w:r w:rsidR="002C60EF" w:rsidRPr="00D50D9E">
        <w:rPr>
          <w:rFonts w:ascii="Times New Roman" w:hAnsi="Times New Roman"/>
          <w:sz w:val="28"/>
          <w:szCs w:val="28"/>
          <w:lang w:val="ro-MD" w:eastAsia="ru-RU"/>
        </w:rPr>
        <w:t>;</w:t>
      </w:r>
    </w:p>
    <w:p w:rsidR="00A27CB9" w:rsidRPr="00321819" w:rsidRDefault="00DB6838" w:rsidP="003754C6">
      <w:pPr>
        <w:pStyle w:val="Listparagraf"/>
        <w:numPr>
          <w:ilvl w:val="0"/>
          <w:numId w:val="49"/>
        </w:numPr>
        <w:tabs>
          <w:tab w:val="left" w:pos="993"/>
        </w:tabs>
        <w:ind w:left="0" w:firstLine="709"/>
        <w:jc w:val="both"/>
        <w:rPr>
          <w:rFonts w:ascii="Times New Roman" w:hAnsi="Times New Roman"/>
          <w:sz w:val="28"/>
          <w:szCs w:val="28"/>
          <w:lang w:val="ro-MD" w:eastAsia="ru-RU"/>
        </w:rPr>
      </w:pPr>
      <w:r w:rsidRPr="00321819">
        <w:rPr>
          <w:rFonts w:ascii="Times New Roman" w:hAnsi="Times New Roman"/>
          <w:sz w:val="28"/>
          <w:szCs w:val="28"/>
          <w:lang w:val="ro-MD" w:eastAsia="ru-RU"/>
        </w:rPr>
        <w:t xml:space="preserve"> </w:t>
      </w:r>
      <w:r w:rsidR="00321819" w:rsidRPr="00321819">
        <w:rPr>
          <w:rFonts w:ascii="Times New Roman" w:hAnsi="Times New Roman"/>
          <w:sz w:val="28"/>
          <w:szCs w:val="28"/>
          <w:lang w:val="ro-MD" w:eastAsia="ru-RU"/>
        </w:rPr>
        <w:t>P</w:t>
      </w:r>
      <w:r w:rsidR="00321819">
        <w:rPr>
          <w:rFonts w:ascii="Times New Roman" w:hAnsi="Times New Roman"/>
          <w:sz w:val="28"/>
          <w:szCs w:val="28"/>
          <w:lang w:val="ro-MD" w:eastAsia="ru-RU"/>
        </w:rPr>
        <w:t>artea</w:t>
      </w:r>
      <w:r w:rsidR="00321819" w:rsidRPr="00321819">
        <w:rPr>
          <w:rFonts w:ascii="Times New Roman" w:hAnsi="Times New Roman"/>
          <w:sz w:val="28"/>
          <w:szCs w:val="28"/>
          <w:lang w:val="ro-MD" w:eastAsia="ru-RU"/>
        </w:rPr>
        <w:t xml:space="preserve"> A </w:t>
      </w:r>
      <w:r w:rsidR="00321819">
        <w:rPr>
          <w:rFonts w:ascii="Times New Roman" w:hAnsi="Times New Roman"/>
          <w:sz w:val="28"/>
          <w:szCs w:val="28"/>
          <w:lang w:val="ro-MD" w:eastAsia="ru-RU"/>
        </w:rPr>
        <w:t xml:space="preserve">pct. 1-2; </w:t>
      </w:r>
      <w:proofErr w:type="spellStart"/>
      <w:r w:rsidR="00321819">
        <w:rPr>
          <w:rFonts w:ascii="Times New Roman" w:hAnsi="Times New Roman"/>
          <w:sz w:val="28"/>
          <w:szCs w:val="28"/>
          <w:lang w:val="ro-MD" w:eastAsia="ru-RU"/>
        </w:rPr>
        <w:t>subpct</w:t>
      </w:r>
      <w:proofErr w:type="spellEnd"/>
      <w:r w:rsidR="00321819">
        <w:rPr>
          <w:rFonts w:ascii="Times New Roman" w:hAnsi="Times New Roman"/>
          <w:sz w:val="28"/>
          <w:szCs w:val="28"/>
          <w:lang w:val="ro-MD" w:eastAsia="ru-RU"/>
        </w:rPr>
        <w:t xml:space="preserve">. 3.2; pct. 4-7; </w:t>
      </w:r>
      <w:proofErr w:type="spellStart"/>
      <w:r w:rsidR="003754C6">
        <w:rPr>
          <w:rFonts w:ascii="Times New Roman" w:hAnsi="Times New Roman"/>
          <w:sz w:val="28"/>
          <w:szCs w:val="28"/>
          <w:lang w:val="ro-MD" w:eastAsia="ru-RU"/>
        </w:rPr>
        <w:t>subpct</w:t>
      </w:r>
      <w:proofErr w:type="spellEnd"/>
      <w:r w:rsidR="003754C6">
        <w:rPr>
          <w:rFonts w:ascii="Times New Roman" w:hAnsi="Times New Roman"/>
          <w:sz w:val="28"/>
          <w:szCs w:val="28"/>
          <w:lang w:val="ro-MD" w:eastAsia="ru-RU"/>
        </w:rPr>
        <w:t>. 8.1.2, 8.2 și</w:t>
      </w:r>
      <w:r w:rsidR="003754C6" w:rsidRPr="003754C6">
        <w:t xml:space="preserve"> </w:t>
      </w:r>
      <w:r w:rsidR="003754C6" w:rsidRPr="003754C6">
        <w:rPr>
          <w:rFonts w:ascii="Times New Roman" w:hAnsi="Times New Roman"/>
          <w:sz w:val="28"/>
          <w:szCs w:val="28"/>
          <w:lang w:val="ro-MD" w:eastAsia="ru-RU"/>
        </w:rPr>
        <w:t>Partea</w:t>
      </w:r>
      <w:r w:rsidR="003754C6">
        <w:rPr>
          <w:rFonts w:ascii="Times New Roman" w:hAnsi="Times New Roman"/>
          <w:sz w:val="28"/>
          <w:szCs w:val="28"/>
          <w:lang w:val="ro-MD" w:eastAsia="ru-RU"/>
        </w:rPr>
        <w:t xml:space="preserve"> B</w:t>
      </w:r>
      <w:r w:rsidR="00A03689">
        <w:rPr>
          <w:rFonts w:ascii="Times New Roman" w:hAnsi="Times New Roman"/>
          <w:sz w:val="28"/>
          <w:szCs w:val="28"/>
          <w:lang w:val="ro-MD" w:eastAsia="ru-RU"/>
        </w:rPr>
        <w:t>, din</w:t>
      </w:r>
      <w:r w:rsidR="003754C6">
        <w:rPr>
          <w:rFonts w:ascii="Times New Roman" w:hAnsi="Times New Roman"/>
          <w:sz w:val="28"/>
          <w:szCs w:val="28"/>
          <w:lang w:val="ro-MD" w:eastAsia="ru-RU"/>
        </w:rPr>
        <w:t xml:space="preserve"> </w:t>
      </w:r>
      <w:r w:rsidR="002C60EF" w:rsidRPr="00321819">
        <w:rPr>
          <w:rFonts w:ascii="Times New Roman" w:hAnsi="Times New Roman"/>
          <w:sz w:val="28"/>
          <w:szCs w:val="28"/>
          <w:lang w:val="ro-MD" w:eastAsia="ru-RU"/>
        </w:rPr>
        <w:t xml:space="preserve">Recomandarea Comisiei </w:t>
      </w:r>
      <w:r w:rsidR="00A27CB9" w:rsidRPr="00321819">
        <w:rPr>
          <w:rFonts w:ascii="Times New Roman" w:hAnsi="Times New Roman"/>
          <w:sz w:val="28"/>
          <w:szCs w:val="28"/>
          <w:lang w:val="ro-MD" w:eastAsia="ru-RU"/>
        </w:rPr>
        <w:t>din 3 martie 2014 privind instituirea și punerea în aplicare a planurilor de producție și comercializare în conformitate cu Regulamentul (UE) nr. 1379/2013 al Parlamentului European și al Consiliului privind organizarea comună a piețelor în domeniul pescuitului și produse de acvacultură,  publicat în Jurnalul Oficial al Uniunii Europene L 65/31 din 5.03.2014, CELEX: 32014H0117.</w:t>
      </w:r>
    </w:p>
    <w:p w:rsidR="00A27CB9" w:rsidRDefault="00A27CB9" w:rsidP="00F86369">
      <w:pPr>
        <w:widowControl/>
        <w:autoSpaceDE w:val="0"/>
        <w:autoSpaceDN w:val="0"/>
        <w:adjustRightInd w:val="0"/>
        <w:ind w:right="282" w:firstLine="709"/>
        <w:jc w:val="center"/>
        <w:rPr>
          <w:rFonts w:ascii="Times New Roman" w:eastAsia="Calibri" w:hAnsi="Times New Roman" w:cs="Times New Roman"/>
          <w:b/>
          <w:color w:val="ED7D31" w:themeColor="accent2"/>
          <w:sz w:val="28"/>
          <w:szCs w:val="28"/>
          <w:lang w:val="ro-MD" w:eastAsia="it-IT"/>
        </w:rPr>
      </w:pPr>
    </w:p>
    <w:p w:rsidR="00A27CB9" w:rsidRDefault="00A27CB9" w:rsidP="00F86369">
      <w:pPr>
        <w:widowControl/>
        <w:autoSpaceDE w:val="0"/>
        <w:autoSpaceDN w:val="0"/>
        <w:adjustRightInd w:val="0"/>
        <w:ind w:right="282" w:firstLine="709"/>
        <w:jc w:val="center"/>
        <w:rPr>
          <w:rFonts w:ascii="Times New Roman" w:eastAsia="Calibri" w:hAnsi="Times New Roman" w:cs="Times New Roman"/>
          <w:b/>
          <w:color w:val="ED7D31" w:themeColor="accent2"/>
          <w:sz w:val="28"/>
          <w:szCs w:val="28"/>
          <w:lang w:val="ro-MD" w:eastAsia="it-IT"/>
        </w:rPr>
      </w:pPr>
    </w:p>
    <w:p w:rsidR="000D3BA3" w:rsidRPr="00C10093" w:rsidRDefault="000D3BA3" w:rsidP="00F86369">
      <w:pPr>
        <w:widowControl/>
        <w:autoSpaceDE w:val="0"/>
        <w:autoSpaceDN w:val="0"/>
        <w:adjustRightInd w:val="0"/>
        <w:ind w:right="282" w:firstLine="709"/>
        <w:jc w:val="center"/>
        <w:rPr>
          <w:rFonts w:ascii="Times New Roman" w:eastAsia="Calibri" w:hAnsi="Times New Roman" w:cs="Times New Roman"/>
          <w:b/>
          <w:color w:val="auto"/>
          <w:sz w:val="28"/>
          <w:szCs w:val="28"/>
          <w:lang w:val="ro-MD" w:eastAsia="it-IT"/>
        </w:rPr>
      </w:pPr>
      <w:r w:rsidRPr="00C10093">
        <w:rPr>
          <w:rFonts w:ascii="Times New Roman" w:eastAsia="Calibri" w:hAnsi="Times New Roman" w:cs="Times New Roman"/>
          <w:b/>
          <w:color w:val="auto"/>
          <w:sz w:val="28"/>
          <w:szCs w:val="28"/>
          <w:lang w:val="ro-MD" w:eastAsia="it-IT"/>
        </w:rPr>
        <w:t xml:space="preserve">Capitolul </w:t>
      </w:r>
      <w:r w:rsidR="00CE78C0" w:rsidRPr="00C10093">
        <w:rPr>
          <w:rFonts w:ascii="Times New Roman" w:eastAsia="Calibri" w:hAnsi="Times New Roman" w:cs="Times New Roman"/>
          <w:b/>
          <w:color w:val="auto"/>
          <w:sz w:val="28"/>
          <w:szCs w:val="28"/>
          <w:lang w:val="ro-MD" w:eastAsia="it-IT"/>
        </w:rPr>
        <w:t>I</w:t>
      </w:r>
    </w:p>
    <w:p w:rsidR="00CE78C0" w:rsidRPr="00C10093" w:rsidRDefault="00CB7E80" w:rsidP="00F86369">
      <w:pPr>
        <w:widowControl/>
        <w:autoSpaceDE w:val="0"/>
        <w:autoSpaceDN w:val="0"/>
        <w:adjustRightInd w:val="0"/>
        <w:ind w:right="282" w:firstLine="709"/>
        <w:jc w:val="center"/>
        <w:rPr>
          <w:rFonts w:ascii="Times New Roman" w:eastAsia="Calibri" w:hAnsi="Times New Roman" w:cs="Times New Roman"/>
          <w:b/>
          <w:color w:val="auto"/>
          <w:sz w:val="28"/>
          <w:szCs w:val="28"/>
          <w:lang w:val="ro-MD" w:eastAsia="it-IT"/>
        </w:rPr>
      </w:pPr>
      <w:r w:rsidRPr="00C10093">
        <w:rPr>
          <w:rFonts w:ascii="Times New Roman" w:eastAsia="Calibri" w:hAnsi="Times New Roman" w:cs="Times New Roman"/>
          <w:b/>
          <w:color w:val="auto"/>
          <w:sz w:val="28"/>
          <w:szCs w:val="28"/>
          <w:lang w:val="ro-MD" w:eastAsia="it-IT"/>
        </w:rPr>
        <w:t>DISPOZIȚII GENERALE</w:t>
      </w:r>
    </w:p>
    <w:p w:rsidR="00CE78C0" w:rsidRPr="006622C1" w:rsidRDefault="00CE78C0" w:rsidP="00F86369">
      <w:pPr>
        <w:widowControl/>
        <w:autoSpaceDE w:val="0"/>
        <w:autoSpaceDN w:val="0"/>
        <w:adjustRightInd w:val="0"/>
        <w:ind w:right="282" w:firstLine="709"/>
        <w:jc w:val="center"/>
        <w:rPr>
          <w:rFonts w:ascii="Times New Roman" w:eastAsia="Calibri" w:hAnsi="Times New Roman" w:cs="Times New Roman"/>
          <w:b/>
          <w:color w:val="ED7D31" w:themeColor="accent2"/>
          <w:sz w:val="28"/>
          <w:szCs w:val="28"/>
          <w:lang w:val="ro-MD" w:eastAsia="it-IT"/>
        </w:rPr>
      </w:pPr>
    </w:p>
    <w:p w:rsidR="0002098B" w:rsidRDefault="007E65C2" w:rsidP="007E65C2">
      <w:pPr>
        <w:widowControl/>
        <w:numPr>
          <w:ilvl w:val="0"/>
          <w:numId w:val="3"/>
        </w:numPr>
        <w:tabs>
          <w:tab w:val="left" w:pos="426"/>
          <w:tab w:val="left" w:pos="993"/>
        </w:tabs>
        <w:autoSpaceDE w:val="0"/>
        <w:autoSpaceDN w:val="0"/>
        <w:adjustRightInd w:val="0"/>
        <w:ind w:left="0" w:right="282" w:firstLine="709"/>
        <w:jc w:val="both"/>
        <w:rPr>
          <w:rFonts w:ascii="Times New Roman" w:eastAsia="Calibri" w:hAnsi="Times New Roman" w:cs="Times New Roman"/>
          <w:color w:val="auto"/>
          <w:sz w:val="28"/>
          <w:szCs w:val="28"/>
          <w:lang w:val="ro-MD" w:eastAsia="it-IT"/>
        </w:rPr>
      </w:pPr>
      <w:r w:rsidRPr="007E65C2">
        <w:rPr>
          <w:rFonts w:ascii="Times New Roman" w:eastAsia="Calibri" w:hAnsi="Times New Roman" w:cs="Times New Roman"/>
          <w:color w:val="auto"/>
          <w:sz w:val="28"/>
          <w:szCs w:val="28"/>
          <w:lang w:val="ro-MD" w:eastAsia="it-IT"/>
        </w:rPr>
        <w:t>Regulament</w:t>
      </w:r>
      <w:r>
        <w:rPr>
          <w:rFonts w:ascii="Times New Roman" w:eastAsia="Calibri" w:hAnsi="Times New Roman" w:cs="Times New Roman"/>
          <w:color w:val="auto"/>
          <w:sz w:val="28"/>
          <w:szCs w:val="28"/>
          <w:lang w:val="ro-MD" w:eastAsia="it-IT"/>
        </w:rPr>
        <w:t>ul</w:t>
      </w:r>
      <w:r w:rsidRPr="007E65C2">
        <w:rPr>
          <w:rFonts w:ascii="Times New Roman" w:eastAsia="Calibri" w:hAnsi="Times New Roman" w:cs="Times New Roman"/>
          <w:color w:val="auto"/>
          <w:sz w:val="28"/>
          <w:szCs w:val="28"/>
          <w:lang w:val="ro-MD" w:eastAsia="it-IT"/>
        </w:rPr>
        <w:t xml:space="preserve"> </w:t>
      </w:r>
      <w:r>
        <w:rPr>
          <w:rFonts w:ascii="Times New Roman" w:eastAsia="Calibri" w:hAnsi="Times New Roman" w:cs="Times New Roman"/>
          <w:color w:val="auto"/>
          <w:sz w:val="28"/>
          <w:szCs w:val="28"/>
          <w:lang w:val="ro-MD" w:eastAsia="it-IT"/>
        </w:rPr>
        <w:t xml:space="preserve">privind  </w:t>
      </w:r>
      <w:r w:rsidR="000D3BA3" w:rsidRPr="000D3BA3">
        <w:rPr>
          <w:rFonts w:ascii="Times New Roman" w:eastAsia="Calibri" w:hAnsi="Times New Roman" w:cs="Times New Roman"/>
          <w:color w:val="auto"/>
          <w:sz w:val="28"/>
          <w:szCs w:val="28"/>
          <w:lang w:val="ro-MD" w:eastAsia="it-IT"/>
        </w:rPr>
        <w:t xml:space="preserve">procedura de recunoaștere a </w:t>
      </w:r>
      <w:r w:rsidRPr="007E65C2">
        <w:rPr>
          <w:rFonts w:ascii="Times New Roman" w:eastAsia="Calibri" w:hAnsi="Times New Roman" w:cs="Times New Roman"/>
          <w:color w:val="auto"/>
          <w:sz w:val="28"/>
          <w:szCs w:val="28"/>
          <w:lang w:val="ro-MD" w:eastAsia="it-IT"/>
        </w:rPr>
        <w:t>organizațiilor de producători și/sau organizațiilor interprofesionale din sectorul acvaculturii și organizarea pieței produselor pescărești și de acvacultură</w:t>
      </w:r>
      <w:r w:rsidR="000D3BA3">
        <w:rPr>
          <w:rFonts w:ascii="Times New Roman" w:eastAsia="Calibri" w:hAnsi="Times New Roman" w:cs="Times New Roman"/>
          <w:color w:val="auto"/>
          <w:sz w:val="28"/>
          <w:szCs w:val="28"/>
          <w:lang w:val="ro-MD" w:eastAsia="it-IT"/>
        </w:rPr>
        <w:t xml:space="preserve"> </w:t>
      </w:r>
      <w:r w:rsidR="000D3BA3" w:rsidRPr="000D3BA3">
        <w:rPr>
          <w:rFonts w:ascii="Times New Roman" w:eastAsia="Calibri" w:hAnsi="Times New Roman" w:cs="Times New Roman"/>
          <w:color w:val="auto"/>
          <w:sz w:val="28"/>
          <w:szCs w:val="28"/>
          <w:lang w:val="ro-MD" w:eastAsia="it-IT"/>
        </w:rPr>
        <w:t xml:space="preserve">(în continuare – Regulament) </w:t>
      </w:r>
      <w:r w:rsidR="00D03D1F" w:rsidRPr="000D3BA3">
        <w:rPr>
          <w:rFonts w:ascii="Times New Roman" w:eastAsia="Calibri" w:hAnsi="Times New Roman" w:cs="Times New Roman"/>
          <w:color w:val="auto"/>
          <w:sz w:val="28"/>
          <w:szCs w:val="28"/>
          <w:lang w:val="ro-MD" w:eastAsia="it-IT"/>
        </w:rPr>
        <w:t>stabilește</w:t>
      </w:r>
      <w:r w:rsidR="000D3BA3" w:rsidRPr="000D3BA3">
        <w:rPr>
          <w:rFonts w:ascii="Times New Roman" w:eastAsia="Calibri" w:hAnsi="Times New Roman" w:cs="Times New Roman"/>
          <w:color w:val="auto"/>
          <w:sz w:val="28"/>
          <w:szCs w:val="28"/>
          <w:lang w:val="ro-MD" w:eastAsia="it-IT"/>
        </w:rPr>
        <w:t>:</w:t>
      </w:r>
    </w:p>
    <w:p w:rsidR="00294F2A" w:rsidRDefault="00F87AE5" w:rsidP="007E65C2">
      <w:pPr>
        <w:pStyle w:val="Listparagraf"/>
        <w:numPr>
          <w:ilvl w:val="1"/>
          <w:numId w:val="3"/>
        </w:numPr>
        <w:tabs>
          <w:tab w:val="left" w:pos="851"/>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o</w:t>
      </w:r>
      <w:r w:rsidR="00294F2A">
        <w:rPr>
          <w:rFonts w:ascii="Times New Roman" w:eastAsia="Calibri" w:hAnsi="Times New Roman"/>
          <w:sz w:val="28"/>
          <w:szCs w:val="28"/>
          <w:lang w:val="ro-MD" w:eastAsia="it-IT"/>
        </w:rPr>
        <w:t xml:space="preserve">rganizarea și funcționarea Comisiei de recunoaștere </w:t>
      </w:r>
      <w:r w:rsidR="00294F2A" w:rsidRPr="00294F2A">
        <w:rPr>
          <w:rFonts w:ascii="Times New Roman" w:eastAsia="Calibri" w:hAnsi="Times New Roman"/>
          <w:sz w:val="28"/>
          <w:szCs w:val="28"/>
          <w:lang w:val="ro-MD" w:eastAsia="it-IT"/>
        </w:rPr>
        <w:t>din sectorul acvaculturii și organizarea pieței produselor pescărești și de acvacultură</w:t>
      </w:r>
      <w:r w:rsidR="00294F2A">
        <w:rPr>
          <w:rFonts w:ascii="Times New Roman" w:eastAsia="Calibri" w:hAnsi="Times New Roman"/>
          <w:sz w:val="28"/>
          <w:szCs w:val="28"/>
          <w:lang w:val="en-US" w:eastAsia="it-IT"/>
        </w:rPr>
        <w:t>;</w:t>
      </w:r>
    </w:p>
    <w:p w:rsidR="000D3BA3" w:rsidRPr="000D3BA3" w:rsidRDefault="000D3BA3" w:rsidP="007E65C2">
      <w:pPr>
        <w:pStyle w:val="Listparagraf"/>
        <w:numPr>
          <w:ilvl w:val="1"/>
          <w:numId w:val="3"/>
        </w:numPr>
        <w:tabs>
          <w:tab w:val="left" w:pos="851"/>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sidRPr="000D3BA3">
        <w:rPr>
          <w:rFonts w:ascii="Times New Roman" w:eastAsia="Calibri" w:hAnsi="Times New Roman"/>
          <w:sz w:val="28"/>
          <w:szCs w:val="28"/>
          <w:lang w:val="ro-MD" w:eastAsia="it-IT"/>
        </w:rPr>
        <w:lastRenderedPageBreak/>
        <w:t xml:space="preserve">procedura de </w:t>
      </w:r>
      <w:r w:rsidR="00E75234" w:rsidRPr="000D3BA3">
        <w:rPr>
          <w:rFonts w:ascii="Times New Roman" w:eastAsia="Calibri" w:hAnsi="Times New Roman"/>
          <w:sz w:val="28"/>
          <w:szCs w:val="28"/>
          <w:lang w:val="ro-MD" w:eastAsia="it-IT"/>
        </w:rPr>
        <w:t>recunoaștere</w:t>
      </w:r>
      <w:r w:rsidRPr="000D3BA3">
        <w:rPr>
          <w:rFonts w:ascii="Times New Roman" w:eastAsia="Calibri" w:hAnsi="Times New Roman"/>
          <w:sz w:val="28"/>
          <w:szCs w:val="28"/>
          <w:lang w:val="ro-MD" w:eastAsia="it-IT"/>
        </w:rPr>
        <w:t xml:space="preserve"> </w:t>
      </w:r>
      <w:r w:rsidR="00E75234" w:rsidRPr="00E75234">
        <w:rPr>
          <w:rFonts w:ascii="Times New Roman" w:eastAsia="Calibri" w:hAnsi="Times New Roman"/>
          <w:sz w:val="28"/>
          <w:szCs w:val="28"/>
          <w:lang w:val="ro-MD" w:eastAsia="it-IT"/>
        </w:rPr>
        <w:t>a organizațiilor de producători</w:t>
      </w:r>
      <w:r w:rsidR="007E65C2">
        <w:rPr>
          <w:rFonts w:ascii="Times New Roman" w:eastAsia="Calibri" w:hAnsi="Times New Roman"/>
          <w:sz w:val="28"/>
          <w:szCs w:val="28"/>
          <w:lang w:val="ro-MD" w:eastAsia="it-IT"/>
        </w:rPr>
        <w:t xml:space="preserve"> și/sau </w:t>
      </w:r>
      <w:r w:rsidR="00E75234" w:rsidRPr="00E75234">
        <w:rPr>
          <w:rFonts w:ascii="Times New Roman" w:eastAsia="Calibri" w:hAnsi="Times New Roman"/>
          <w:sz w:val="28"/>
          <w:szCs w:val="28"/>
          <w:lang w:val="ro-MD" w:eastAsia="it-IT"/>
        </w:rPr>
        <w:t>organizațiilor interprofesionale</w:t>
      </w:r>
      <w:r w:rsidRPr="000D3BA3">
        <w:rPr>
          <w:rFonts w:ascii="Times New Roman" w:eastAsia="Calibri" w:hAnsi="Times New Roman"/>
          <w:sz w:val="28"/>
          <w:szCs w:val="28"/>
          <w:lang w:val="ro-MD" w:eastAsia="it-IT"/>
        </w:rPr>
        <w:t xml:space="preserve">, </w:t>
      </w:r>
      <w:r w:rsidR="00984DAA">
        <w:rPr>
          <w:rFonts w:ascii="Times New Roman" w:eastAsia="Calibri" w:hAnsi="Times New Roman"/>
          <w:sz w:val="28"/>
          <w:szCs w:val="28"/>
          <w:lang w:val="ro-MD" w:eastAsia="it-IT"/>
        </w:rPr>
        <w:t>instituite în</w:t>
      </w:r>
      <w:r w:rsidRPr="000D3BA3">
        <w:rPr>
          <w:rFonts w:ascii="Times New Roman" w:eastAsia="Calibri" w:hAnsi="Times New Roman"/>
          <w:sz w:val="28"/>
          <w:szCs w:val="28"/>
          <w:lang w:val="ro-MD" w:eastAsia="it-IT"/>
        </w:rPr>
        <w:t xml:space="preserve"> conform</w:t>
      </w:r>
      <w:r w:rsidR="00984DAA">
        <w:rPr>
          <w:rFonts w:ascii="Times New Roman" w:eastAsia="Calibri" w:hAnsi="Times New Roman"/>
          <w:sz w:val="28"/>
          <w:szCs w:val="28"/>
          <w:lang w:val="ro-MD" w:eastAsia="it-IT"/>
        </w:rPr>
        <w:t>itate cu</w:t>
      </w:r>
      <w:r w:rsidR="007E65C2">
        <w:rPr>
          <w:rFonts w:ascii="Times New Roman" w:eastAsia="Calibri" w:hAnsi="Times New Roman"/>
          <w:sz w:val="28"/>
          <w:szCs w:val="28"/>
          <w:lang w:val="ro-MD" w:eastAsia="it-IT"/>
        </w:rPr>
        <w:t xml:space="preserve"> Leg</w:t>
      </w:r>
      <w:r w:rsidR="00984DAA">
        <w:rPr>
          <w:rFonts w:ascii="Times New Roman" w:eastAsia="Calibri" w:hAnsi="Times New Roman"/>
          <w:sz w:val="28"/>
          <w:szCs w:val="28"/>
          <w:lang w:val="ro-MD" w:eastAsia="it-IT"/>
        </w:rPr>
        <w:t>ea</w:t>
      </w:r>
      <w:r w:rsidR="007E65C2">
        <w:rPr>
          <w:rFonts w:ascii="Times New Roman" w:eastAsia="Calibri" w:hAnsi="Times New Roman"/>
          <w:sz w:val="28"/>
          <w:szCs w:val="28"/>
          <w:lang w:val="ro-MD" w:eastAsia="it-IT"/>
        </w:rPr>
        <w:t xml:space="preserve"> nr. 288/2024 </w:t>
      </w:r>
      <w:r w:rsidR="007E65C2" w:rsidRPr="007E65C2">
        <w:rPr>
          <w:rFonts w:ascii="Times New Roman" w:eastAsia="Calibri" w:hAnsi="Times New Roman"/>
          <w:sz w:val="28"/>
          <w:szCs w:val="28"/>
          <w:lang w:val="ro-MD" w:eastAsia="it-IT"/>
        </w:rPr>
        <w:t>privind politica</w:t>
      </w:r>
      <w:r w:rsidR="007E65C2">
        <w:rPr>
          <w:rFonts w:ascii="Times New Roman" w:eastAsia="Calibri" w:hAnsi="Times New Roman"/>
          <w:sz w:val="28"/>
          <w:szCs w:val="28"/>
          <w:lang w:val="ro-MD" w:eastAsia="it-IT"/>
        </w:rPr>
        <w:t xml:space="preserve"> în </w:t>
      </w:r>
      <w:r w:rsidR="007E65C2" w:rsidRPr="007E65C2">
        <w:rPr>
          <w:rFonts w:ascii="Times New Roman" w:eastAsia="Calibri" w:hAnsi="Times New Roman"/>
          <w:sz w:val="28"/>
          <w:szCs w:val="28"/>
          <w:lang w:val="ro-MD" w:eastAsia="it-IT"/>
        </w:rPr>
        <w:t>sectorul acvaculturii și organizarea pieței produselor pescărești și de acvacultură</w:t>
      </w:r>
      <w:r w:rsidRPr="000D3BA3">
        <w:rPr>
          <w:rFonts w:ascii="Times New Roman" w:eastAsia="Calibri" w:hAnsi="Times New Roman"/>
          <w:sz w:val="28"/>
          <w:szCs w:val="28"/>
          <w:lang w:val="ro-MD" w:eastAsia="it-IT"/>
        </w:rPr>
        <w:t>;</w:t>
      </w:r>
    </w:p>
    <w:p w:rsidR="00C06BF7" w:rsidRPr="00C06BF7" w:rsidRDefault="000D3BA3" w:rsidP="001069BF">
      <w:pPr>
        <w:pStyle w:val="Listparagraf"/>
        <w:numPr>
          <w:ilvl w:val="1"/>
          <w:numId w:val="3"/>
        </w:numPr>
        <w:tabs>
          <w:tab w:val="left" w:pos="1134"/>
        </w:tabs>
        <w:ind w:left="0" w:firstLine="709"/>
        <w:jc w:val="both"/>
        <w:rPr>
          <w:rFonts w:ascii="Times New Roman" w:eastAsia="Calibri" w:hAnsi="Times New Roman"/>
          <w:sz w:val="28"/>
          <w:szCs w:val="28"/>
          <w:lang w:val="ro-MD" w:eastAsia="it-IT"/>
        </w:rPr>
      </w:pPr>
      <w:r w:rsidRPr="00C06BF7">
        <w:rPr>
          <w:rFonts w:ascii="Times New Roman" w:eastAsia="Calibri" w:hAnsi="Times New Roman"/>
          <w:sz w:val="28"/>
          <w:szCs w:val="28"/>
          <w:lang w:val="ro-MD" w:eastAsia="it-IT"/>
        </w:rPr>
        <w:t>procedura extinderii norme</w:t>
      </w:r>
      <w:r w:rsidR="00845B1F" w:rsidRPr="00C06BF7">
        <w:rPr>
          <w:rFonts w:ascii="Times New Roman" w:eastAsia="Calibri" w:hAnsi="Times New Roman"/>
          <w:sz w:val="28"/>
          <w:szCs w:val="28"/>
          <w:lang w:val="ro-MD" w:eastAsia="it-IT"/>
        </w:rPr>
        <w:t>lor</w:t>
      </w:r>
      <w:r w:rsidRPr="00C06BF7">
        <w:rPr>
          <w:rFonts w:ascii="Times New Roman" w:eastAsia="Calibri" w:hAnsi="Times New Roman"/>
          <w:sz w:val="28"/>
          <w:szCs w:val="28"/>
          <w:lang w:val="ro-MD" w:eastAsia="it-IT"/>
        </w:rPr>
        <w:t xml:space="preserve"> obligatorii</w:t>
      </w:r>
      <w:r w:rsidR="00A93400" w:rsidRPr="00C06BF7">
        <w:rPr>
          <w:rFonts w:ascii="Times New Roman" w:eastAsia="Calibri" w:hAnsi="Times New Roman"/>
          <w:sz w:val="28"/>
          <w:szCs w:val="28"/>
          <w:lang w:val="ro-MD" w:eastAsia="it-IT"/>
        </w:rPr>
        <w:t xml:space="preserve"> </w:t>
      </w:r>
      <w:r w:rsidR="007E65C2" w:rsidRPr="00C06BF7">
        <w:rPr>
          <w:rFonts w:ascii="Times New Roman" w:eastAsia="Calibri" w:hAnsi="Times New Roman"/>
          <w:sz w:val="28"/>
          <w:szCs w:val="28"/>
          <w:lang w:val="ro-MD" w:eastAsia="it-IT"/>
        </w:rPr>
        <w:t>aplicate</w:t>
      </w:r>
      <w:r w:rsidR="00A93400" w:rsidRPr="00C06BF7">
        <w:rPr>
          <w:rFonts w:ascii="Times New Roman" w:eastAsia="Calibri" w:hAnsi="Times New Roman"/>
          <w:sz w:val="28"/>
          <w:szCs w:val="28"/>
          <w:lang w:val="ro-MD" w:eastAsia="it-IT"/>
        </w:rPr>
        <w:t xml:space="preserve"> organizațiilor de producători</w:t>
      </w:r>
      <w:r w:rsidR="007E65C2" w:rsidRPr="00C06BF7">
        <w:rPr>
          <w:rFonts w:ascii="Times New Roman" w:eastAsia="Calibri" w:hAnsi="Times New Roman"/>
          <w:sz w:val="28"/>
          <w:szCs w:val="28"/>
          <w:lang w:val="ro-MD" w:eastAsia="it-IT"/>
        </w:rPr>
        <w:t xml:space="preserve"> și/sau </w:t>
      </w:r>
      <w:r w:rsidR="00A93400" w:rsidRPr="00C06BF7">
        <w:rPr>
          <w:rFonts w:ascii="Times New Roman" w:eastAsia="Calibri" w:hAnsi="Times New Roman"/>
          <w:sz w:val="28"/>
          <w:szCs w:val="28"/>
          <w:lang w:val="ro-MD" w:eastAsia="it-IT"/>
        </w:rPr>
        <w:t>organizațiilor</w:t>
      </w:r>
      <w:r w:rsidR="008C1740" w:rsidRPr="00C06BF7">
        <w:rPr>
          <w:rFonts w:ascii="Times New Roman" w:eastAsia="Calibri" w:hAnsi="Times New Roman"/>
          <w:sz w:val="28"/>
          <w:szCs w:val="28"/>
          <w:lang w:val="ro-MD" w:eastAsia="it-IT"/>
        </w:rPr>
        <w:t xml:space="preserve"> interprofesionale</w:t>
      </w:r>
      <w:r w:rsidR="007E65C2" w:rsidRPr="00C06BF7">
        <w:rPr>
          <w:rFonts w:ascii="Times New Roman" w:eastAsia="Calibri" w:hAnsi="Times New Roman"/>
          <w:sz w:val="28"/>
          <w:szCs w:val="28"/>
          <w:lang w:val="ro-MD" w:eastAsia="it-IT"/>
        </w:rPr>
        <w:t>,</w:t>
      </w:r>
      <w:r w:rsidRPr="00C06BF7">
        <w:rPr>
          <w:rFonts w:ascii="Times New Roman" w:eastAsia="Calibri" w:hAnsi="Times New Roman"/>
          <w:sz w:val="28"/>
          <w:szCs w:val="28"/>
          <w:lang w:val="ro-MD" w:eastAsia="it-IT"/>
        </w:rPr>
        <w:t xml:space="preserve"> </w:t>
      </w:r>
      <w:r w:rsidR="00A93400" w:rsidRPr="00C06BF7">
        <w:rPr>
          <w:rFonts w:ascii="Times New Roman" w:eastAsia="Calibri" w:hAnsi="Times New Roman"/>
          <w:sz w:val="28"/>
          <w:szCs w:val="28"/>
          <w:lang w:val="ro-MD" w:eastAsia="it-IT"/>
        </w:rPr>
        <w:t>pentru alți producători de pește și</w:t>
      </w:r>
      <w:r w:rsidR="00C06BF7">
        <w:rPr>
          <w:rFonts w:ascii="Times New Roman" w:eastAsia="Calibri" w:hAnsi="Times New Roman"/>
          <w:sz w:val="28"/>
          <w:szCs w:val="28"/>
          <w:lang w:val="ro-MD" w:eastAsia="it-IT"/>
        </w:rPr>
        <w:t xml:space="preserve"> </w:t>
      </w:r>
      <w:r w:rsidR="00A93400" w:rsidRPr="00C06BF7">
        <w:rPr>
          <w:rFonts w:ascii="Times New Roman" w:eastAsia="Calibri" w:hAnsi="Times New Roman"/>
          <w:sz w:val="28"/>
          <w:szCs w:val="28"/>
          <w:lang w:val="ro-MD" w:eastAsia="it-IT"/>
        </w:rPr>
        <w:t>operatori din industria de procesare a produselor pescărești și de acvacultură</w:t>
      </w:r>
      <w:r w:rsidR="00C06BF7" w:rsidRPr="00C06BF7">
        <w:rPr>
          <w:rFonts w:ascii="Times New Roman" w:eastAsia="Calibri" w:hAnsi="Times New Roman"/>
          <w:sz w:val="28"/>
          <w:szCs w:val="28"/>
          <w:lang w:val="ro-MD" w:eastAsia="it-IT"/>
        </w:rPr>
        <w:t>;</w:t>
      </w:r>
    </w:p>
    <w:p w:rsidR="004A4EC6" w:rsidRPr="00C06BF7" w:rsidRDefault="004A4EC6" w:rsidP="007C39B4">
      <w:pPr>
        <w:pStyle w:val="Listparagraf"/>
        <w:numPr>
          <w:ilvl w:val="1"/>
          <w:numId w:val="3"/>
        </w:numPr>
        <w:tabs>
          <w:tab w:val="left" w:pos="709"/>
          <w:tab w:val="left" w:pos="1134"/>
          <w:tab w:val="left" w:pos="1276"/>
        </w:tabs>
        <w:autoSpaceDE w:val="0"/>
        <w:autoSpaceDN w:val="0"/>
        <w:adjustRightInd w:val="0"/>
        <w:spacing w:after="120" w:line="240" w:lineRule="auto"/>
        <w:ind w:left="0" w:right="282" w:firstLine="709"/>
        <w:jc w:val="both"/>
        <w:rPr>
          <w:rFonts w:ascii="Times New Roman" w:eastAsia="Calibri" w:hAnsi="Times New Roman"/>
          <w:sz w:val="28"/>
          <w:szCs w:val="28"/>
          <w:lang w:val="ro-MD" w:eastAsia="it-IT"/>
        </w:rPr>
      </w:pPr>
      <w:r w:rsidRPr="00C06BF7">
        <w:rPr>
          <w:rFonts w:ascii="Times New Roman" w:eastAsia="Calibri" w:hAnsi="Times New Roman"/>
          <w:sz w:val="28"/>
          <w:szCs w:val="28"/>
          <w:lang w:val="ro-MD" w:eastAsia="it-IT"/>
        </w:rPr>
        <w:t>forma și structura planurilor de producție și de comercializare a produselor pescărești și de acvacultură.</w:t>
      </w:r>
    </w:p>
    <w:p w:rsidR="009A430A" w:rsidRPr="00EA1E11" w:rsidRDefault="0002098B" w:rsidP="007E65C2">
      <w:pPr>
        <w:widowControl/>
        <w:numPr>
          <w:ilvl w:val="0"/>
          <w:numId w:val="3"/>
        </w:numPr>
        <w:tabs>
          <w:tab w:val="left" w:pos="426"/>
          <w:tab w:val="left" w:pos="1134"/>
        </w:tabs>
        <w:autoSpaceDE w:val="0"/>
        <w:autoSpaceDN w:val="0"/>
        <w:adjustRightInd w:val="0"/>
        <w:spacing w:after="120"/>
        <w:ind w:left="0" w:right="282" w:firstLine="709"/>
        <w:jc w:val="both"/>
        <w:rPr>
          <w:rFonts w:ascii="Times New Roman" w:eastAsia="Calibri" w:hAnsi="Times New Roman" w:cs="Times New Roman"/>
          <w:color w:val="auto"/>
          <w:sz w:val="28"/>
          <w:szCs w:val="28"/>
          <w:lang w:val="ro-MD" w:eastAsia="it-IT"/>
        </w:rPr>
      </w:pPr>
      <w:r w:rsidRPr="009A430A">
        <w:rPr>
          <w:rFonts w:ascii="Times New Roman" w:eastAsia="Calibri" w:hAnsi="Times New Roman" w:cs="Times New Roman"/>
          <w:color w:val="auto"/>
          <w:sz w:val="28"/>
          <w:szCs w:val="28"/>
          <w:lang w:val="ro-MD" w:eastAsia="it-IT"/>
        </w:rPr>
        <w:t xml:space="preserve">În sensul prezentului </w:t>
      </w:r>
      <w:r w:rsidR="008C1740" w:rsidRPr="008C1740">
        <w:rPr>
          <w:rFonts w:ascii="Times New Roman" w:eastAsia="Calibri" w:hAnsi="Times New Roman" w:cs="Times New Roman"/>
          <w:color w:val="auto"/>
          <w:sz w:val="28"/>
          <w:szCs w:val="28"/>
          <w:lang w:val="ro-MD" w:eastAsia="it-IT"/>
        </w:rPr>
        <w:t xml:space="preserve">Regulament se utilizează </w:t>
      </w:r>
      <w:r w:rsidR="00845B1F" w:rsidRPr="008C1740">
        <w:rPr>
          <w:rFonts w:ascii="Times New Roman" w:eastAsia="Calibri" w:hAnsi="Times New Roman" w:cs="Times New Roman"/>
          <w:color w:val="auto"/>
          <w:sz w:val="28"/>
          <w:szCs w:val="28"/>
          <w:lang w:val="ro-MD" w:eastAsia="it-IT"/>
        </w:rPr>
        <w:t>noțiunile</w:t>
      </w:r>
      <w:r w:rsidR="008C1740" w:rsidRPr="008C1740">
        <w:rPr>
          <w:rFonts w:ascii="Times New Roman" w:eastAsia="Calibri" w:hAnsi="Times New Roman" w:cs="Times New Roman"/>
          <w:color w:val="auto"/>
          <w:sz w:val="28"/>
          <w:szCs w:val="28"/>
          <w:lang w:val="ro-MD" w:eastAsia="it-IT"/>
        </w:rPr>
        <w:t xml:space="preserve"> definite în </w:t>
      </w:r>
      <w:r w:rsidR="00B751B0" w:rsidRPr="00EA1E11">
        <w:rPr>
          <w:rFonts w:ascii="Times New Roman" w:eastAsia="Calibri" w:hAnsi="Times New Roman" w:cs="Times New Roman"/>
          <w:color w:val="auto"/>
          <w:sz w:val="28"/>
          <w:szCs w:val="28"/>
          <w:lang w:val="ro-MD" w:eastAsia="it-IT"/>
        </w:rPr>
        <w:t>Legea nr</w:t>
      </w:r>
      <w:r w:rsidR="007E65C2" w:rsidRPr="00EA1E11">
        <w:rPr>
          <w:rFonts w:ascii="Times New Roman" w:eastAsia="Calibri" w:hAnsi="Times New Roman" w:cs="Times New Roman"/>
          <w:color w:val="auto"/>
          <w:sz w:val="28"/>
          <w:szCs w:val="28"/>
          <w:lang w:val="ro-MD" w:eastAsia="it-IT"/>
        </w:rPr>
        <w:t>. 2</w:t>
      </w:r>
      <w:r w:rsidR="001B053B">
        <w:rPr>
          <w:rFonts w:ascii="Times New Roman" w:eastAsia="Calibri" w:hAnsi="Times New Roman" w:cs="Times New Roman"/>
          <w:color w:val="auto"/>
          <w:sz w:val="28"/>
          <w:szCs w:val="28"/>
          <w:lang w:val="ro-MD" w:eastAsia="it-IT"/>
        </w:rPr>
        <w:t>8</w:t>
      </w:r>
      <w:r w:rsidR="007E65C2" w:rsidRPr="00EA1E11">
        <w:rPr>
          <w:rFonts w:ascii="Times New Roman" w:eastAsia="Calibri" w:hAnsi="Times New Roman" w:cs="Times New Roman"/>
          <w:color w:val="auto"/>
          <w:sz w:val="28"/>
          <w:szCs w:val="28"/>
          <w:lang w:val="ro-MD" w:eastAsia="it-IT"/>
        </w:rPr>
        <w:t>8</w:t>
      </w:r>
      <w:r w:rsidR="00B751B0" w:rsidRPr="00EA1E11">
        <w:rPr>
          <w:rFonts w:ascii="Times New Roman" w:eastAsia="Calibri" w:hAnsi="Times New Roman" w:cs="Times New Roman"/>
          <w:color w:val="auto"/>
          <w:sz w:val="28"/>
          <w:szCs w:val="28"/>
          <w:lang w:val="ro-MD" w:eastAsia="it-IT"/>
        </w:rPr>
        <w:t>/</w:t>
      </w:r>
      <w:r w:rsidRPr="00EA1E11">
        <w:rPr>
          <w:rFonts w:ascii="Times New Roman" w:eastAsia="Calibri" w:hAnsi="Times New Roman" w:cs="Times New Roman"/>
          <w:color w:val="auto"/>
          <w:sz w:val="28"/>
          <w:szCs w:val="28"/>
          <w:lang w:val="ro-MD" w:eastAsia="it-IT"/>
        </w:rPr>
        <w:t xml:space="preserve">2024 privind </w:t>
      </w:r>
      <w:r w:rsidR="007E65C2" w:rsidRPr="00EA1E11">
        <w:rPr>
          <w:rFonts w:ascii="Times New Roman" w:eastAsia="Calibri" w:hAnsi="Times New Roman" w:cs="Times New Roman"/>
          <w:color w:val="auto"/>
          <w:sz w:val="28"/>
          <w:szCs w:val="28"/>
          <w:lang w:val="ro-MD" w:eastAsia="it-IT"/>
        </w:rPr>
        <w:t>p</w:t>
      </w:r>
      <w:r w:rsidRPr="00EA1E11">
        <w:rPr>
          <w:rFonts w:ascii="Times New Roman" w:eastAsia="Calibri" w:hAnsi="Times New Roman" w:cs="Times New Roman"/>
          <w:color w:val="auto"/>
          <w:sz w:val="28"/>
          <w:szCs w:val="28"/>
          <w:lang w:val="ro-MD" w:eastAsia="it-IT"/>
        </w:rPr>
        <w:t>olitica</w:t>
      </w:r>
      <w:r w:rsidR="007E65C2" w:rsidRPr="00EA1E11">
        <w:rPr>
          <w:rFonts w:ascii="Times New Roman" w:eastAsia="Calibri" w:hAnsi="Times New Roman" w:cs="Times New Roman"/>
          <w:color w:val="auto"/>
          <w:sz w:val="28"/>
          <w:szCs w:val="28"/>
          <w:lang w:val="ro-MD" w:eastAsia="it-IT"/>
        </w:rPr>
        <w:t xml:space="preserve"> în</w:t>
      </w:r>
      <w:r w:rsidRPr="00EA1E11">
        <w:rPr>
          <w:rFonts w:ascii="Times New Roman" w:eastAsia="Calibri" w:hAnsi="Times New Roman" w:cs="Times New Roman"/>
          <w:color w:val="auto"/>
          <w:sz w:val="28"/>
          <w:szCs w:val="28"/>
          <w:lang w:val="ro-MD" w:eastAsia="it-IT"/>
        </w:rPr>
        <w:t xml:space="preserve"> sectorul acvaculturii și organizarea pieței produselor pescărești și de acvacultură</w:t>
      </w:r>
      <w:r w:rsidR="009A430A" w:rsidRPr="00EA1E11">
        <w:rPr>
          <w:rFonts w:ascii="Times New Roman" w:eastAsia="Calibri" w:hAnsi="Times New Roman" w:cs="Times New Roman"/>
          <w:color w:val="auto"/>
          <w:sz w:val="28"/>
          <w:szCs w:val="28"/>
          <w:lang w:val="ro-MD" w:eastAsia="it-IT"/>
        </w:rPr>
        <w:t>.</w:t>
      </w:r>
    </w:p>
    <w:p w:rsidR="00EC095F" w:rsidRPr="0054580B" w:rsidRDefault="00033D85" w:rsidP="007E65C2">
      <w:pPr>
        <w:pStyle w:val="Listparagraf"/>
        <w:numPr>
          <w:ilvl w:val="0"/>
          <w:numId w:val="3"/>
        </w:numPr>
        <w:tabs>
          <w:tab w:val="left" w:pos="1134"/>
        </w:tabs>
        <w:spacing w:after="0" w:line="240" w:lineRule="auto"/>
        <w:ind w:left="0" w:right="282" w:firstLine="709"/>
        <w:jc w:val="both"/>
        <w:rPr>
          <w:rFonts w:ascii="Times New Roman" w:eastAsia="Calibri" w:hAnsi="Times New Roman"/>
          <w:sz w:val="28"/>
          <w:szCs w:val="28"/>
          <w:lang w:val="ro-MD" w:eastAsia="it-IT"/>
        </w:rPr>
      </w:pPr>
      <w:r w:rsidRPr="00236EAD">
        <w:rPr>
          <w:rFonts w:ascii="Times New Roman" w:eastAsia="Calibri" w:hAnsi="Times New Roman"/>
          <w:sz w:val="28"/>
          <w:szCs w:val="28"/>
          <w:lang w:val="ro-MD" w:eastAsia="it-IT"/>
        </w:rPr>
        <w:t>Organizațiile</w:t>
      </w:r>
      <w:r w:rsidR="00F41213" w:rsidRPr="00236EAD">
        <w:rPr>
          <w:rFonts w:ascii="Times New Roman" w:eastAsia="Calibri" w:hAnsi="Times New Roman"/>
          <w:sz w:val="28"/>
          <w:szCs w:val="28"/>
          <w:lang w:val="ro-MD" w:eastAsia="it-IT"/>
        </w:rPr>
        <w:t xml:space="preserve"> </w:t>
      </w:r>
      <w:r w:rsidRPr="00236EAD">
        <w:rPr>
          <w:rFonts w:ascii="Times New Roman" w:eastAsia="Calibri" w:hAnsi="Times New Roman"/>
          <w:sz w:val="28"/>
          <w:szCs w:val="28"/>
          <w:lang w:val="ro-MD" w:eastAsia="it-IT"/>
        </w:rPr>
        <w:t>de producători</w:t>
      </w:r>
      <w:r w:rsidR="00A5181C">
        <w:rPr>
          <w:rFonts w:ascii="Times New Roman" w:eastAsia="Calibri" w:hAnsi="Times New Roman"/>
          <w:sz w:val="28"/>
          <w:szCs w:val="28"/>
          <w:lang w:val="ro-MD" w:eastAsia="it-IT"/>
        </w:rPr>
        <w:t xml:space="preserve"> </w:t>
      </w:r>
      <w:r w:rsidR="00A5181C">
        <w:rPr>
          <w:rFonts w:ascii="Times New Roman" w:eastAsia="Calibri" w:hAnsi="Times New Roman"/>
          <w:sz w:val="28"/>
          <w:szCs w:val="28"/>
          <w:lang w:val="ro-RO" w:eastAsia="it-IT"/>
        </w:rPr>
        <w:t>și/sau organizațiile interprofesionale</w:t>
      </w:r>
      <w:r w:rsidRPr="00236EAD">
        <w:rPr>
          <w:rFonts w:ascii="Times New Roman" w:eastAsia="Calibri" w:hAnsi="Times New Roman"/>
          <w:sz w:val="28"/>
          <w:szCs w:val="28"/>
          <w:lang w:val="ro-MD" w:eastAsia="it-IT"/>
        </w:rPr>
        <w:t xml:space="preserve"> </w:t>
      </w:r>
      <w:r w:rsidR="00171130" w:rsidRPr="00236EAD">
        <w:rPr>
          <w:rFonts w:ascii="Times New Roman" w:eastAsia="Calibri" w:hAnsi="Times New Roman"/>
          <w:sz w:val="28"/>
          <w:szCs w:val="28"/>
          <w:lang w:val="ro-MD" w:eastAsia="it-IT"/>
        </w:rPr>
        <w:t>instituite la inițiativa</w:t>
      </w:r>
      <w:r w:rsidR="00FB7CD6" w:rsidRPr="00236EAD">
        <w:rPr>
          <w:rFonts w:ascii="Times New Roman" w:eastAsia="Calibri" w:hAnsi="Times New Roman"/>
          <w:sz w:val="28"/>
          <w:szCs w:val="28"/>
          <w:lang w:val="ro-MD" w:eastAsia="it-IT"/>
        </w:rPr>
        <w:t xml:space="preserve"> </w:t>
      </w:r>
      <w:r w:rsidR="00D03D1F">
        <w:rPr>
          <w:rFonts w:ascii="Times New Roman" w:eastAsia="Calibri" w:hAnsi="Times New Roman"/>
          <w:sz w:val="28"/>
          <w:szCs w:val="28"/>
          <w:lang w:val="ro-MD" w:eastAsia="it-IT"/>
        </w:rPr>
        <w:t>grupurilor</w:t>
      </w:r>
      <w:r w:rsidR="00D03D1F" w:rsidRPr="00D03D1F">
        <w:rPr>
          <w:rFonts w:ascii="Times New Roman" w:eastAsia="Calibri" w:hAnsi="Times New Roman"/>
          <w:sz w:val="28"/>
          <w:szCs w:val="28"/>
          <w:lang w:val="ro-MD" w:eastAsia="it-IT"/>
        </w:rPr>
        <w:t xml:space="preserve"> formate </w:t>
      </w:r>
      <w:r w:rsidR="00D03D1F">
        <w:rPr>
          <w:rFonts w:ascii="Times New Roman" w:eastAsia="Calibri" w:hAnsi="Times New Roman"/>
          <w:sz w:val="28"/>
          <w:szCs w:val="28"/>
          <w:lang w:val="ro-MD" w:eastAsia="it-IT"/>
        </w:rPr>
        <w:t>din producători</w:t>
      </w:r>
      <w:r w:rsidR="00FB7CD6" w:rsidRPr="00236EAD">
        <w:rPr>
          <w:rFonts w:ascii="Times New Roman" w:eastAsia="Calibri" w:hAnsi="Times New Roman"/>
          <w:sz w:val="28"/>
          <w:szCs w:val="28"/>
          <w:lang w:val="ro-MD" w:eastAsia="it-IT"/>
        </w:rPr>
        <w:t xml:space="preserve">, </w:t>
      </w:r>
      <w:r w:rsidR="00D03D1F" w:rsidRPr="005318F1">
        <w:rPr>
          <w:rFonts w:ascii="Times New Roman" w:eastAsia="Calibri" w:hAnsi="Times New Roman"/>
          <w:sz w:val="28"/>
          <w:szCs w:val="28"/>
          <w:lang w:val="ro-MD" w:eastAsia="it-IT"/>
        </w:rPr>
        <w:t xml:space="preserve">sunt </w:t>
      </w:r>
      <w:r w:rsidR="008132C3" w:rsidRPr="00236EAD">
        <w:rPr>
          <w:rFonts w:ascii="Times New Roman" w:eastAsia="Calibri" w:hAnsi="Times New Roman"/>
          <w:sz w:val="28"/>
          <w:szCs w:val="28"/>
          <w:lang w:val="ro-MD" w:eastAsia="it-IT"/>
        </w:rPr>
        <w:t>recunoscute în conformitate cu</w:t>
      </w:r>
      <w:r w:rsidRPr="00236EAD">
        <w:rPr>
          <w:rFonts w:ascii="Times New Roman" w:eastAsia="Calibri" w:hAnsi="Times New Roman"/>
          <w:sz w:val="28"/>
          <w:szCs w:val="28"/>
          <w:lang w:val="ro-MD" w:eastAsia="it-IT"/>
        </w:rPr>
        <w:t xml:space="preserve"> </w:t>
      </w:r>
      <w:r w:rsidR="008132C3" w:rsidRPr="0054580B">
        <w:rPr>
          <w:rFonts w:ascii="Times New Roman" w:eastAsia="Calibri" w:hAnsi="Times New Roman"/>
          <w:sz w:val="28"/>
          <w:szCs w:val="28"/>
          <w:lang w:val="ro-MD" w:eastAsia="it-IT"/>
        </w:rPr>
        <w:t>art. 23</w:t>
      </w:r>
      <w:r w:rsidR="00171130" w:rsidRPr="0054580B">
        <w:rPr>
          <w:rFonts w:ascii="Times New Roman" w:eastAsia="Calibri" w:hAnsi="Times New Roman"/>
          <w:sz w:val="28"/>
          <w:szCs w:val="28"/>
          <w:lang w:val="ro-MD" w:eastAsia="it-IT"/>
        </w:rPr>
        <w:t xml:space="preserve"> din</w:t>
      </w:r>
      <w:r w:rsidR="008132C3" w:rsidRPr="0054580B">
        <w:rPr>
          <w:rFonts w:ascii="Times New Roman" w:eastAsia="Calibri" w:hAnsi="Times New Roman"/>
          <w:sz w:val="28"/>
          <w:szCs w:val="28"/>
          <w:lang w:val="ro-MD" w:eastAsia="it-IT"/>
        </w:rPr>
        <w:t xml:space="preserve"> </w:t>
      </w:r>
      <w:r w:rsidR="00171130" w:rsidRPr="0054580B">
        <w:rPr>
          <w:rFonts w:ascii="Times New Roman" w:eastAsia="Calibri" w:hAnsi="Times New Roman"/>
          <w:sz w:val="28"/>
          <w:szCs w:val="28"/>
          <w:lang w:val="ro-MD" w:eastAsia="it-IT"/>
        </w:rPr>
        <w:t>Legea nr</w:t>
      </w:r>
      <w:r w:rsidR="00765A80" w:rsidRPr="0054580B">
        <w:rPr>
          <w:rFonts w:ascii="Times New Roman" w:eastAsia="Calibri" w:hAnsi="Times New Roman"/>
          <w:sz w:val="28"/>
          <w:szCs w:val="28"/>
          <w:lang w:val="ro-MD" w:eastAsia="it-IT"/>
        </w:rPr>
        <w:t>. 288</w:t>
      </w:r>
      <w:r w:rsidR="00171130" w:rsidRPr="0054580B">
        <w:rPr>
          <w:rFonts w:ascii="Times New Roman" w:eastAsia="Calibri" w:hAnsi="Times New Roman"/>
          <w:sz w:val="28"/>
          <w:szCs w:val="28"/>
          <w:lang w:val="ro-MD" w:eastAsia="it-IT"/>
        </w:rPr>
        <w:t xml:space="preserve">/2024 privind </w:t>
      </w:r>
      <w:r w:rsidR="00765A80" w:rsidRPr="0054580B">
        <w:rPr>
          <w:rFonts w:ascii="Times New Roman" w:eastAsia="Calibri" w:hAnsi="Times New Roman"/>
          <w:sz w:val="28"/>
          <w:szCs w:val="28"/>
          <w:lang w:val="ro-MD" w:eastAsia="it-IT"/>
        </w:rPr>
        <w:t>p</w:t>
      </w:r>
      <w:r w:rsidR="00171130" w:rsidRPr="0054580B">
        <w:rPr>
          <w:rFonts w:ascii="Times New Roman" w:eastAsia="Calibri" w:hAnsi="Times New Roman"/>
          <w:sz w:val="28"/>
          <w:szCs w:val="28"/>
          <w:lang w:val="ro-MD" w:eastAsia="it-IT"/>
        </w:rPr>
        <w:t xml:space="preserve">olitica </w:t>
      </w:r>
      <w:r w:rsidR="00765A80" w:rsidRPr="0054580B">
        <w:rPr>
          <w:rFonts w:ascii="Times New Roman" w:eastAsia="Calibri" w:hAnsi="Times New Roman"/>
          <w:sz w:val="28"/>
          <w:szCs w:val="28"/>
          <w:lang w:val="ro-MD" w:eastAsia="it-IT"/>
        </w:rPr>
        <w:t xml:space="preserve">în </w:t>
      </w:r>
      <w:r w:rsidR="00171130" w:rsidRPr="0054580B">
        <w:rPr>
          <w:rFonts w:ascii="Times New Roman" w:eastAsia="Calibri" w:hAnsi="Times New Roman"/>
          <w:sz w:val="28"/>
          <w:szCs w:val="28"/>
          <w:lang w:val="ro-MD" w:eastAsia="it-IT"/>
        </w:rPr>
        <w:t>sectorul acvaculturii și organizarea pieței produselor pescărești și de acvacultură</w:t>
      </w:r>
      <w:r w:rsidR="00236EAD" w:rsidRPr="0054580B">
        <w:rPr>
          <w:rFonts w:ascii="Times New Roman" w:eastAsia="Calibri" w:hAnsi="Times New Roman"/>
          <w:sz w:val="28"/>
          <w:szCs w:val="28"/>
          <w:lang w:val="ro-MD" w:eastAsia="it-IT"/>
        </w:rPr>
        <w:t xml:space="preserve">, </w:t>
      </w:r>
      <w:r w:rsidRPr="0054580B">
        <w:rPr>
          <w:rFonts w:ascii="Times New Roman" w:eastAsia="Calibri" w:hAnsi="Times New Roman"/>
          <w:sz w:val="28"/>
          <w:szCs w:val="28"/>
          <w:lang w:val="ro-MD" w:eastAsia="it-IT"/>
        </w:rPr>
        <w:t xml:space="preserve">dacă întrunesc </w:t>
      </w:r>
      <w:r w:rsidR="00EC095F" w:rsidRPr="0054580B">
        <w:rPr>
          <w:rFonts w:ascii="Times New Roman" w:eastAsia="Calibri" w:hAnsi="Times New Roman"/>
          <w:sz w:val="28"/>
          <w:szCs w:val="28"/>
          <w:lang w:val="ro-MD" w:eastAsia="it-IT"/>
        </w:rPr>
        <w:t>următoarele condiții:</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3.1 </w:t>
      </w:r>
      <w:r w:rsidR="00845B1F" w:rsidRPr="0054580B">
        <w:rPr>
          <w:rFonts w:ascii="Times New Roman" w:eastAsia="Calibri" w:hAnsi="Times New Roman"/>
          <w:color w:val="auto"/>
          <w:sz w:val="28"/>
          <w:szCs w:val="28"/>
          <w:lang w:val="ro-MD" w:eastAsia="it-IT"/>
        </w:rPr>
        <w:t xml:space="preserve">sunt </w:t>
      </w:r>
      <w:r w:rsidR="00EC095F" w:rsidRPr="0054580B">
        <w:rPr>
          <w:rFonts w:ascii="Times New Roman" w:eastAsia="Calibri" w:hAnsi="Times New Roman"/>
          <w:color w:val="auto"/>
          <w:sz w:val="28"/>
          <w:szCs w:val="28"/>
          <w:lang w:val="ro-MD" w:eastAsia="it-IT"/>
        </w:rPr>
        <w:t>suficient de active din punct de vedere al activității economice de</w:t>
      </w:r>
      <w:r w:rsidR="00B40646" w:rsidRPr="0054580B">
        <w:rPr>
          <w:rFonts w:ascii="Times New Roman" w:eastAsia="Calibri" w:hAnsi="Times New Roman"/>
          <w:color w:val="auto"/>
          <w:sz w:val="28"/>
          <w:szCs w:val="28"/>
          <w:lang w:val="ro-MD" w:eastAsia="it-IT"/>
        </w:rPr>
        <w:t>sfășurată în zonele în care sunt</w:t>
      </w:r>
      <w:r w:rsidR="00EC095F" w:rsidRPr="0054580B">
        <w:rPr>
          <w:rFonts w:ascii="Times New Roman" w:eastAsia="Calibri" w:hAnsi="Times New Roman"/>
          <w:color w:val="auto"/>
          <w:sz w:val="28"/>
          <w:szCs w:val="28"/>
          <w:lang w:val="ro-MD" w:eastAsia="it-IT"/>
        </w:rPr>
        <w:t xml:space="preserve"> format</w:t>
      </w:r>
      <w:r w:rsidR="00B40646" w:rsidRPr="0054580B">
        <w:rPr>
          <w:rFonts w:ascii="Times New Roman" w:eastAsia="Calibri" w:hAnsi="Times New Roman"/>
          <w:color w:val="auto"/>
          <w:sz w:val="28"/>
          <w:szCs w:val="28"/>
          <w:lang w:val="ro-MD" w:eastAsia="it-IT"/>
        </w:rPr>
        <w:t>e</w:t>
      </w:r>
      <w:r w:rsidR="00EC095F" w:rsidRPr="0054580B">
        <w:rPr>
          <w:rFonts w:ascii="Times New Roman" w:eastAsia="Calibri" w:hAnsi="Times New Roman"/>
          <w:color w:val="auto"/>
          <w:sz w:val="28"/>
          <w:szCs w:val="28"/>
          <w:lang w:val="ro-MD" w:eastAsia="it-IT"/>
        </w:rPr>
        <w:t>;</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3.2 </w:t>
      </w:r>
      <w:r w:rsidR="00EC095F" w:rsidRPr="00EC095F">
        <w:rPr>
          <w:rFonts w:ascii="Times New Roman" w:eastAsia="Calibri" w:hAnsi="Times New Roman"/>
          <w:color w:val="auto"/>
          <w:sz w:val="28"/>
          <w:szCs w:val="28"/>
          <w:lang w:val="ro-MD" w:eastAsia="it-IT"/>
        </w:rPr>
        <w:t>membrii organizației comercialize</w:t>
      </w:r>
      <w:r w:rsidR="00A5181C">
        <w:rPr>
          <w:rFonts w:ascii="Times New Roman" w:eastAsia="Calibri" w:hAnsi="Times New Roman"/>
          <w:color w:val="auto"/>
          <w:sz w:val="28"/>
          <w:szCs w:val="28"/>
          <w:lang w:val="ro-MD" w:eastAsia="it-IT"/>
        </w:rPr>
        <w:t>ază</w:t>
      </w:r>
      <w:r w:rsidR="00EC095F" w:rsidRPr="00EC095F">
        <w:rPr>
          <w:rFonts w:ascii="Times New Roman" w:eastAsia="Calibri" w:hAnsi="Times New Roman"/>
          <w:color w:val="auto"/>
          <w:sz w:val="28"/>
          <w:szCs w:val="28"/>
          <w:lang w:val="ro-MD" w:eastAsia="it-IT"/>
        </w:rPr>
        <w:t xml:space="preserve"> produsele</w:t>
      </w:r>
      <w:r w:rsidR="00A5181C">
        <w:rPr>
          <w:rFonts w:ascii="Times New Roman" w:eastAsia="Calibri" w:hAnsi="Times New Roman"/>
          <w:color w:val="auto"/>
          <w:sz w:val="28"/>
          <w:szCs w:val="28"/>
          <w:lang w:val="ro-MD" w:eastAsia="it-IT"/>
        </w:rPr>
        <w:t xml:space="preserve">, </w:t>
      </w:r>
      <w:r w:rsidR="00EC095F" w:rsidRPr="00EC095F">
        <w:rPr>
          <w:rFonts w:ascii="Times New Roman" w:eastAsia="Calibri" w:hAnsi="Times New Roman"/>
          <w:color w:val="auto"/>
          <w:sz w:val="28"/>
          <w:szCs w:val="28"/>
          <w:lang w:val="ro-MD" w:eastAsia="it-IT"/>
        </w:rPr>
        <w:t>respect</w:t>
      </w:r>
      <w:r w:rsidR="00A5181C">
        <w:rPr>
          <w:rFonts w:ascii="Times New Roman" w:eastAsia="Calibri" w:hAnsi="Times New Roman"/>
          <w:color w:val="auto"/>
          <w:sz w:val="28"/>
          <w:szCs w:val="28"/>
          <w:lang w:val="ro-MD" w:eastAsia="it-IT"/>
        </w:rPr>
        <w:t>ând</w:t>
      </w:r>
      <w:r w:rsidR="00EC095F" w:rsidRPr="00EC095F">
        <w:rPr>
          <w:rFonts w:ascii="Times New Roman" w:eastAsia="Calibri" w:hAnsi="Times New Roman"/>
          <w:color w:val="auto"/>
          <w:sz w:val="28"/>
          <w:szCs w:val="28"/>
          <w:lang w:val="ro-MD" w:eastAsia="it-IT"/>
        </w:rPr>
        <w:t xml:space="preserve"> prevederil</w:t>
      </w:r>
      <w:r w:rsidR="00A5181C">
        <w:rPr>
          <w:rFonts w:ascii="Times New Roman" w:eastAsia="Calibri" w:hAnsi="Times New Roman"/>
          <w:color w:val="auto"/>
          <w:sz w:val="28"/>
          <w:szCs w:val="28"/>
          <w:lang w:val="ro-MD" w:eastAsia="it-IT"/>
        </w:rPr>
        <w:t>e</w:t>
      </w:r>
      <w:r w:rsidR="00EC095F" w:rsidRPr="00EC095F">
        <w:rPr>
          <w:rFonts w:ascii="Times New Roman" w:eastAsia="Calibri" w:hAnsi="Times New Roman"/>
          <w:color w:val="auto"/>
          <w:sz w:val="28"/>
          <w:szCs w:val="28"/>
          <w:lang w:val="ro-MD" w:eastAsia="it-IT"/>
        </w:rPr>
        <w:t xml:space="preserve"> legale în vigoare, în scopul îmbunătățirii calității produselor, adaptării volumului ofertei la cererea pieței și îmbunătățirea procesului de comercializare.</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3.3 </w:t>
      </w:r>
      <w:r w:rsidR="00845B1F">
        <w:rPr>
          <w:rFonts w:ascii="Times New Roman" w:eastAsia="Calibri" w:hAnsi="Times New Roman"/>
          <w:color w:val="auto"/>
          <w:sz w:val="28"/>
          <w:szCs w:val="28"/>
          <w:lang w:val="ro-MD" w:eastAsia="it-IT"/>
        </w:rPr>
        <w:t>dețin</w:t>
      </w:r>
      <w:r w:rsidR="00EC095F" w:rsidRPr="00EC095F">
        <w:rPr>
          <w:rFonts w:ascii="Times New Roman" w:eastAsia="Calibri" w:hAnsi="Times New Roman"/>
          <w:color w:val="auto"/>
          <w:sz w:val="28"/>
          <w:szCs w:val="28"/>
          <w:lang w:val="ro-MD" w:eastAsia="it-IT"/>
        </w:rPr>
        <w:t xml:space="preserve"> </w:t>
      </w:r>
      <w:r w:rsidR="00765A80">
        <w:rPr>
          <w:rFonts w:ascii="Times New Roman" w:eastAsia="Calibri" w:hAnsi="Times New Roman"/>
          <w:color w:val="auto"/>
          <w:sz w:val="28"/>
          <w:szCs w:val="28"/>
          <w:lang w:val="ro-MD" w:eastAsia="it-IT"/>
        </w:rPr>
        <w:t xml:space="preserve">formă </w:t>
      </w:r>
      <w:r w:rsidR="00EC095F" w:rsidRPr="00EC095F">
        <w:rPr>
          <w:rFonts w:ascii="Times New Roman" w:eastAsia="Calibri" w:hAnsi="Times New Roman"/>
          <w:color w:val="auto"/>
          <w:sz w:val="28"/>
          <w:szCs w:val="28"/>
          <w:lang w:val="ro-MD" w:eastAsia="it-IT"/>
        </w:rPr>
        <w:t xml:space="preserve">juridică </w:t>
      </w:r>
      <w:r w:rsidR="00765A80">
        <w:rPr>
          <w:rFonts w:ascii="Times New Roman" w:eastAsia="Calibri" w:hAnsi="Times New Roman"/>
          <w:color w:val="auto"/>
          <w:sz w:val="28"/>
          <w:szCs w:val="28"/>
          <w:lang w:val="ro-MD" w:eastAsia="it-IT"/>
        </w:rPr>
        <w:t xml:space="preserve">de organizare </w:t>
      </w:r>
      <w:r w:rsidR="00EC095F" w:rsidRPr="00EC095F">
        <w:rPr>
          <w:rFonts w:ascii="Times New Roman" w:eastAsia="Calibri" w:hAnsi="Times New Roman"/>
          <w:color w:val="auto"/>
          <w:sz w:val="28"/>
          <w:szCs w:val="28"/>
          <w:lang w:val="ro-MD" w:eastAsia="it-IT"/>
        </w:rPr>
        <w:t>în conformitate cu legislația în vigoare și sediul social stabilit pe teritoriul Republicii Moldova;</w:t>
      </w:r>
    </w:p>
    <w:p w:rsidR="00EC095F" w:rsidRPr="00EC095F" w:rsidRDefault="00D03D1F" w:rsidP="00765A80">
      <w:pPr>
        <w:tabs>
          <w:tab w:val="left" w:pos="709"/>
          <w:tab w:val="left" w:pos="1134"/>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3.4 </w:t>
      </w:r>
      <w:r w:rsidR="00845B1F">
        <w:rPr>
          <w:rFonts w:ascii="Times New Roman" w:eastAsia="Calibri" w:hAnsi="Times New Roman"/>
          <w:color w:val="auto"/>
          <w:sz w:val="28"/>
          <w:szCs w:val="28"/>
          <w:lang w:val="ro-MD" w:eastAsia="it-IT"/>
        </w:rPr>
        <w:t>respectă</w:t>
      </w:r>
      <w:r w:rsidR="00EC095F" w:rsidRPr="00EC095F">
        <w:rPr>
          <w:rFonts w:ascii="Times New Roman" w:eastAsia="Calibri" w:hAnsi="Times New Roman"/>
          <w:color w:val="auto"/>
          <w:sz w:val="28"/>
          <w:szCs w:val="28"/>
          <w:lang w:val="ro-MD" w:eastAsia="it-IT"/>
        </w:rPr>
        <w:t xml:space="preserve"> normele privind concurența;</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3.5 </w:t>
      </w:r>
      <w:r w:rsidR="00765A80" w:rsidRPr="00765A80">
        <w:rPr>
          <w:rFonts w:ascii="Times New Roman" w:eastAsia="Calibri" w:hAnsi="Times New Roman"/>
          <w:color w:val="auto"/>
          <w:sz w:val="28"/>
          <w:szCs w:val="28"/>
          <w:lang w:val="ro-MD" w:eastAsia="it-IT"/>
        </w:rPr>
        <w:t>nu abuzează de o poziție dominantă pe piață</w:t>
      </w:r>
      <w:r w:rsidR="00EC095F" w:rsidRPr="00EC095F">
        <w:rPr>
          <w:rFonts w:ascii="Times New Roman" w:eastAsia="Calibri" w:hAnsi="Times New Roman"/>
          <w:color w:val="auto"/>
          <w:sz w:val="28"/>
          <w:szCs w:val="28"/>
          <w:lang w:val="ro-MD" w:eastAsia="it-IT"/>
        </w:rPr>
        <w:t>;</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3.6 </w:t>
      </w:r>
      <w:r w:rsidR="00127264">
        <w:rPr>
          <w:rFonts w:ascii="Times New Roman" w:eastAsia="Calibri" w:hAnsi="Times New Roman"/>
          <w:color w:val="auto"/>
          <w:sz w:val="28"/>
          <w:szCs w:val="28"/>
          <w:lang w:val="ro-MD" w:eastAsia="it-IT"/>
        </w:rPr>
        <w:t>furnizează</w:t>
      </w:r>
      <w:r w:rsidR="00EC095F" w:rsidRPr="00EC095F">
        <w:rPr>
          <w:rFonts w:ascii="Times New Roman" w:eastAsia="Calibri" w:hAnsi="Times New Roman"/>
          <w:color w:val="auto"/>
          <w:sz w:val="28"/>
          <w:szCs w:val="28"/>
          <w:lang w:val="ro-MD" w:eastAsia="it-IT"/>
        </w:rPr>
        <w:t xml:space="preserve"> informații relevante</w:t>
      </w:r>
      <w:r w:rsidR="00A5181C">
        <w:rPr>
          <w:rFonts w:ascii="Times New Roman" w:eastAsia="Calibri" w:hAnsi="Times New Roman"/>
          <w:color w:val="auto"/>
          <w:sz w:val="28"/>
          <w:szCs w:val="28"/>
          <w:lang w:val="ro-MD" w:eastAsia="it-IT"/>
        </w:rPr>
        <w:t xml:space="preserve"> pentru asigurarea colectării datelor din sector</w:t>
      </w:r>
      <w:r w:rsidR="00EC095F" w:rsidRPr="00EC095F">
        <w:rPr>
          <w:rFonts w:ascii="Times New Roman" w:eastAsia="Calibri" w:hAnsi="Times New Roman"/>
          <w:color w:val="auto"/>
          <w:sz w:val="28"/>
          <w:szCs w:val="28"/>
          <w:lang w:val="ro-MD" w:eastAsia="it-IT"/>
        </w:rPr>
        <w:t>;</w:t>
      </w:r>
    </w:p>
    <w:p w:rsidR="00EC095F" w:rsidRPr="00034B00"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3.7 </w:t>
      </w:r>
      <w:r w:rsidR="00127264">
        <w:rPr>
          <w:rFonts w:ascii="Times New Roman" w:eastAsia="Calibri" w:hAnsi="Times New Roman"/>
          <w:color w:val="auto"/>
          <w:sz w:val="28"/>
          <w:szCs w:val="28"/>
          <w:lang w:val="ro-MD" w:eastAsia="it-IT"/>
        </w:rPr>
        <w:t>prezintă</w:t>
      </w:r>
      <w:r w:rsidR="00EC095F" w:rsidRPr="00EC095F">
        <w:rPr>
          <w:rFonts w:ascii="Times New Roman" w:eastAsia="Calibri" w:hAnsi="Times New Roman"/>
          <w:color w:val="auto"/>
          <w:sz w:val="28"/>
          <w:szCs w:val="28"/>
          <w:lang w:val="ro-MD" w:eastAsia="it-IT"/>
        </w:rPr>
        <w:t xml:space="preserve"> Ministerului Agriculturii și Industriei Alimentare un plan de producție</w:t>
      </w:r>
      <w:r w:rsidR="00765A80">
        <w:rPr>
          <w:rFonts w:ascii="Times New Roman" w:eastAsia="Calibri" w:hAnsi="Times New Roman"/>
          <w:color w:val="auto"/>
          <w:sz w:val="28"/>
          <w:szCs w:val="28"/>
          <w:lang w:val="ro-MD" w:eastAsia="it-IT"/>
        </w:rPr>
        <w:t xml:space="preserve"> și comercializare </w:t>
      </w:r>
      <w:r w:rsidR="00EC095F" w:rsidRPr="00EC095F">
        <w:rPr>
          <w:rFonts w:ascii="Times New Roman" w:eastAsia="Calibri" w:hAnsi="Times New Roman"/>
          <w:color w:val="auto"/>
          <w:sz w:val="28"/>
          <w:szCs w:val="28"/>
          <w:lang w:val="ro-MD" w:eastAsia="it-IT"/>
        </w:rPr>
        <w:t xml:space="preserve"> în conformitate cu art. 34 din </w:t>
      </w:r>
      <w:r w:rsidR="00EC095F" w:rsidRPr="00765A80">
        <w:rPr>
          <w:rFonts w:ascii="Times New Roman" w:eastAsia="Calibri" w:hAnsi="Times New Roman"/>
          <w:color w:val="auto"/>
          <w:sz w:val="28"/>
          <w:szCs w:val="28"/>
          <w:lang w:val="ro-MD" w:eastAsia="it-IT"/>
        </w:rPr>
        <w:t>Legea nr.</w:t>
      </w:r>
      <w:r w:rsidR="00765A80" w:rsidRPr="00765A80">
        <w:rPr>
          <w:rFonts w:ascii="Times New Roman" w:eastAsia="Calibri" w:hAnsi="Times New Roman"/>
          <w:color w:val="auto"/>
          <w:sz w:val="28"/>
          <w:szCs w:val="28"/>
          <w:lang w:val="ro-MD" w:eastAsia="it-IT"/>
        </w:rPr>
        <w:t xml:space="preserve"> 288</w:t>
      </w:r>
      <w:r w:rsidR="003817F6" w:rsidRPr="00765A80">
        <w:rPr>
          <w:rFonts w:ascii="Times New Roman" w:eastAsia="Calibri" w:hAnsi="Times New Roman"/>
          <w:color w:val="auto"/>
          <w:sz w:val="28"/>
          <w:szCs w:val="28"/>
          <w:lang w:val="ro-MD" w:eastAsia="it-IT"/>
        </w:rPr>
        <w:t xml:space="preserve">/2024 </w:t>
      </w:r>
      <w:r w:rsidR="00EC095F" w:rsidRPr="00EC095F">
        <w:rPr>
          <w:rFonts w:ascii="Times New Roman" w:eastAsia="Calibri" w:hAnsi="Times New Roman"/>
          <w:color w:val="auto"/>
          <w:sz w:val="28"/>
          <w:szCs w:val="28"/>
          <w:lang w:val="ro-MD" w:eastAsia="it-IT"/>
        </w:rPr>
        <w:t>privind politica</w:t>
      </w:r>
      <w:r w:rsidR="00765A80">
        <w:rPr>
          <w:rFonts w:ascii="Times New Roman" w:eastAsia="Calibri" w:hAnsi="Times New Roman"/>
          <w:color w:val="auto"/>
          <w:sz w:val="28"/>
          <w:szCs w:val="28"/>
          <w:lang w:val="ro-MD" w:eastAsia="it-IT"/>
        </w:rPr>
        <w:t xml:space="preserve"> în </w:t>
      </w:r>
      <w:r w:rsidR="00EC095F" w:rsidRPr="00EC095F">
        <w:rPr>
          <w:rFonts w:ascii="Times New Roman" w:eastAsia="Calibri" w:hAnsi="Times New Roman"/>
          <w:color w:val="auto"/>
          <w:sz w:val="28"/>
          <w:szCs w:val="28"/>
          <w:lang w:val="ro-MD" w:eastAsia="it-IT"/>
        </w:rPr>
        <w:t>sectorul acvaculturii și organizarea pieței produselor pescărești și de acvacultură</w:t>
      </w:r>
      <w:r w:rsidR="00324F87">
        <w:rPr>
          <w:rFonts w:ascii="Times New Roman" w:eastAsia="Calibri" w:hAnsi="Times New Roman"/>
          <w:color w:val="auto"/>
          <w:sz w:val="28"/>
          <w:szCs w:val="28"/>
          <w:lang w:val="ro-MD" w:eastAsia="it-IT"/>
        </w:rPr>
        <w:t xml:space="preserve">, </w:t>
      </w:r>
      <w:r w:rsidR="00034B00" w:rsidRPr="00034B00">
        <w:rPr>
          <w:rFonts w:ascii="Times New Roman" w:eastAsia="Calibri" w:hAnsi="Times New Roman"/>
          <w:color w:val="auto"/>
          <w:sz w:val="28"/>
          <w:szCs w:val="28"/>
          <w:lang w:val="ro-MD" w:eastAsia="it-IT"/>
        </w:rPr>
        <w:t xml:space="preserve">conform formei </w:t>
      </w:r>
      <w:r w:rsidR="00324F87" w:rsidRPr="00034B00">
        <w:rPr>
          <w:rFonts w:ascii="Times New Roman" w:eastAsia="Calibri" w:hAnsi="Times New Roman"/>
          <w:color w:val="auto"/>
          <w:sz w:val="28"/>
          <w:szCs w:val="28"/>
          <w:lang w:val="ro-MD" w:eastAsia="it-IT"/>
        </w:rPr>
        <w:t xml:space="preserve">prevăzute </w:t>
      </w:r>
      <w:r w:rsidR="00A5181C">
        <w:rPr>
          <w:rFonts w:ascii="Times New Roman" w:eastAsia="Calibri" w:hAnsi="Times New Roman"/>
          <w:color w:val="auto"/>
          <w:sz w:val="28"/>
          <w:szCs w:val="28"/>
          <w:lang w:val="ro-MD" w:eastAsia="it-IT"/>
        </w:rPr>
        <w:t>de</w:t>
      </w:r>
      <w:r w:rsidR="00324F87" w:rsidRPr="00034B00">
        <w:rPr>
          <w:rFonts w:ascii="Times New Roman" w:eastAsia="Calibri" w:hAnsi="Times New Roman"/>
          <w:color w:val="auto"/>
          <w:sz w:val="28"/>
          <w:szCs w:val="28"/>
          <w:lang w:val="ro-MD" w:eastAsia="it-IT"/>
        </w:rPr>
        <w:t xml:space="preserve"> anexa nr</w:t>
      </w:r>
      <w:r w:rsidR="00A5181C">
        <w:rPr>
          <w:rFonts w:ascii="Times New Roman" w:eastAsia="Calibri" w:hAnsi="Times New Roman"/>
          <w:color w:val="auto"/>
          <w:sz w:val="28"/>
          <w:szCs w:val="28"/>
          <w:lang w:val="ro-MD" w:eastAsia="it-IT"/>
        </w:rPr>
        <w:t>.</w:t>
      </w:r>
      <w:r w:rsidR="00324F87" w:rsidRPr="00034B00">
        <w:rPr>
          <w:rFonts w:ascii="Times New Roman" w:eastAsia="Calibri" w:hAnsi="Times New Roman"/>
          <w:color w:val="auto"/>
          <w:sz w:val="28"/>
          <w:szCs w:val="28"/>
          <w:lang w:val="ro-MD" w:eastAsia="it-IT"/>
        </w:rPr>
        <w:t xml:space="preserve"> </w:t>
      </w:r>
      <w:r w:rsidR="00A5181C">
        <w:rPr>
          <w:rFonts w:ascii="Times New Roman" w:eastAsia="Calibri" w:hAnsi="Times New Roman"/>
          <w:color w:val="auto"/>
          <w:sz w:val="28"/>
          <w:szCs w:val="28"/>
          <w:lang w:val="ro-MD" w:eastAsia="it-IT"/>
        </w:rPr>
        <w:t>8</w:t>
      </w:r>
      <w:r w:rsidR="00EC095F" w:rsidRPr="00034B00">
        <w:rPr>
          <w:rFonts w:ascii="Times New Roman" w:eastAsia="Calibri" w:hAnsi="Times New Roman"/>
          <w:color w:val="auto"/>
          <w:sz w:val="28"/>
          <w:szCs w:val="28"/>
          <w:lang w:val="ro-MD" w:eastAsia="it-IT"/>
        </w:rPr>
        <w:t>;</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3.8 </w:t>
      </w:r>
      <w:r w:rsidR="003817F6">
        <w:rPr>
          <w:rFonts w:ascii="Times New Roman" w:eastAsia="Calibri" w:hAnsi="Times New Roman"/>
          <w:color w:val="auto"/>
          <w:sz w:val="28"/>
          <w:szCs w:val="28"/>
          <w:lang w:val="ro-MD" w:eastAsia="it-IT"/>
        </w:rPr>
        <w:t>asigură</w:t>
      </w:r>
      <w:r w:rsidR="00EC095F" w:rsidRPr="00EC095F">
        <w:rPr>
          <w:rFonts w:ascii="Times New Roman" w:eastAsia="Calibri" w:hAnsi="Times New Roman"/>
          <w:color w:val="auto"/>
          <w:sz w:val="28"/>
          <w:szCs w:val="28"/>
          <w:lang w:val="ro-MD" w:eastAsia="it-IT"/>
        </w:rPr>
        <w:t xml:space="preserve"> volumul minim de producție planificat anual, măsurat în tone;</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3.8.1 </w:t>
      </w:r>
      <w:r w:rsidR="00EC095F" w:rsidRPr="00EC095F">
        <w:rPr>
          <w:rFonts w:ascii="Times New Roman" w:eastAsia="Calibri" w:hAnsi="Times New Roman"/>
          <w:color w:val="auto"/>
          <w:sz w:val="28"/>
          <w:szCs w:val="28"/>
          <w:lang w:val="ro-MD" w:eastAsia="it-IT"/>
        </w:rPr>
        <w:t xml:space="preserve">pentru producătorii de pește, producția realizată se stabilește </w:t>
      </w:r>
      <w:r w:rsidR="00034B00">
        <w:rPr>
          <w:rFonts w:ascii="Times New Roman" w:eastAsia="Calibri" w:hAnsi="Times New Roman"/>
          <w:color w:val="auto"/>
          <w:sz w:val="28"/>
          <w:szCs w:val="28"/>
          <w:lang w:val="ro-MD" w:eastAsia="it-IT"/>
        </w:rPr>
        <w:t>în</w:t>
      </w:r>
      <w:r w:rsidR="00EC095F" w:rsidRPr="00EC095F">
        <w:rPr>
          <w:rFonts w:ascii="Times New Roman" w:eastAsia="Calibri" w:hAnsi="Times New Roman"/>
          <w:color w:val="auto"/>
          <w:sz w:val="28"/>
          <w:szCs w:val="28"/>
          <w:lang w:val="ro-MD" w:eastAsia="it-IT"/>
        </w:rPr>
        <w:t xml:space="preserve"> baza facturilor de vânzare a peștelui;</w:t>
      </w:r>
    </w:p>
    <w:p w:rsidR="00EC095F" w:rsidRP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3.8.2 </w:t>
      </w:r>
      <w:r w:rsidR="00EC095F" w:rsidRPr="00EC095F">
        <w:rPr>
          <w:rFonts w:ascii="Times New Roman" w:eastAsia="Calibri" w:hAnsi="Times New Roman"/>
          <w:color w:val="auto"/>
          <w:sz w:val="28"/>
          <w:szCs w:val="28"/>
          <w:lang w:val="ro-MD" w:eastAsia="it-IT"/>
        </w:rPr>
        <w:t>pentru procesatorii de pește și produse pescărești, producția realizată se stabilește în baza facturilor de vânzare a produselor procesate;</w:t>
      </w:r>
    </w:p>
    <w:p w:rsidR="00EC095F" w:rsidRDefault="00D03D1F"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color w:val="auto"/>
          <w:sz w:val="28"/>
          <w:szCs w:val="28"/>
          <w:lang w:val="ro-MD" w:eastAsia="it-IT"/>
        </w:rPr>
        <w:t xml:space="preserve">3.9 </w:t>
      </w:r>
      <w:r w:rsidR="003817F6">
        <w:rPr>
          <w:rFonts w:ascii="Times New Roman" w:eastAsia="Calibri" w:hAnsi="Times New Roman"/>
          <w:color w:val="auto"/>
          <w:sz w:val="28"/>
          <w:szCs w:val="28"/>
          <w:lang w:val="ro-MD" w:eastAsia="it-IT"/>
        </w:rPr>
        <w:t>asigură</w:t>
      </w:r>
      <w:r w:rsidR="00EC095F" w:rsidRPr="00EC095F">
        <w:rPr>
          <w:rFonts w:ascii="Times New Roman" w:eastAsia="Calibri" w:hAnsi="Times New Roman"/>
          <w:color w:val="auto"/>
          <w:sz w:val="28"/>
          <w:szCs w:val="28"/>
          <w:lang w:val="ro-MD" w:eastAsia="it-IT"/>
        </w:rPr>
        <w:t xml:space="preserve"> trasabilitatea </w:t>
      </w:r>
      <w:r w:rsidR="00A5181C">
        <w:rPr>
          <w:rFonts w:ascii="Times New Roman" w:eastAsia="Calibri" w:hAnsi="Times New Roman"/>
          <w:color w:val="auto"/>
          <w:sz w:val="28"/>
          <w:szCs w:val="28"/>
          <w:lang w:val="ro-MD" w:eastAsia="it-IT"/>
        </w:rPr>
        <w:t>produselor</w:t>
      </w:r>
      <w:r w:rsidR="00EC095F" w:rsidRPr="00EC095F">
        <w:rPr>
          <w:rFonts w:ascii="Times New Roman" w:eastAsia="Calibri" w:hAnsi="Times New Roman"/>
          <w:color w:val="auto"/>
          <w:sz w:val="28"/>
          <w:szCs w:val="28"/>
          <w:lang w:val="ro-MD" w:eastAsia="it-IT"/>
        </w:rPr>
        <w:t>.</w:t>
      </w:r>
    </w:p>
    <w:p w:rsidR="00E03A40" w:rsidRPr="003817F6" w:rsidRDefault="003817F6"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r>
        <w:rPr>
          <w:rFonts w:ascii="Times New Roman" w:eastAsia="Calibri" w:hAnsi="Times New Roman"/>
          <w:b/>
          <w:color w:val="auto"/>
          <w:sz w:val="28"/>
          <w:szCs w:val="28"/>
          <w:lang w:val="ro-MD" w:eastAsia="it-IT"/>
        </w:rPr>
        <w:t>4</w:t>
      </w:r>
      <w:r w:rsidR="00EC095F" w:rsidRPr="00EC095F">
        <w:rPr>
          <w:rFonts w:ascii="Times New Roman" w:eastAsia="Calibri" w:hAnsi="Times New Roman"/>
          <w:b/>
          <w:color w:val="auto"/>
          <w:sz w:val="28"/>
          <w:szCs w:val="28"/>
          <w:lang w:val="ro-MD" w:eastAsia="it-IT"/>
        </w:rPr>
        <w:t>.</w:t>
      </w:r>
      <w:r w:rsidR="00EC095F">
        <w:rPr>
          <w:rFonts w:ascii="Times New Roman" w:eastAsia="Calibri" w:hAnsi="Times New Roman"/>
          <w:color w:val="auto"/>
          <w:sz w:val="28"/>
          <w:szCs w:val="28"/>
          <w:lang w:val="ro-MD" w:eastAsia="it-IT"/>
        </w:rPr>
        <w:t xml:space="preserve"> </w:t>
      </w:r>
      <w:r w:rsidRPr="003817F6">
        <w:rPr>
          <w:rFonts w:ascii="Times New Roman" w:eastAsia="Calibri" w:hAnsi="Times New Roman"/>
          <w:color w:val="auto"/>
          <w:sz w:val="28"/>
          <w:szCs w:val="28"/>
          <w:lang w:val="ro-MD" w:eastAsia="it-IT"/>
        </w:rPr>
        <w:t>Statutul</w:t>
      </w:r>
      <w:r w:rsidR="00E03A40" w:rsidRPr="003817F6">
        <w:rPr>
          <w:rFonts w:ascii="Times New Roman" w:eastAsia="Calibri" w:hAnsi="Times New Roman"/>
          <w:color w:val="auto"/>
          <w:sz w:val="28"/>
          <w:szCs w:val="28"/>
          <w:lang w:val="ro-MD" w:eastAsia="it-IT"/>
        </w:rPr>
        <w:t xml:space="preserve"> de organizație de producători</w:t>
      </w:r>
      <w:r w:rsidR="00B872C5">
        <w:rPr>
          <w:rFonts w:ascii="Times New Roman" w:eastAsia="Calibri" w:hAnsi="Times New Roman"/>
          <w:color w:val="auto"/>
          <w:sz w:val="28"/>
          <w:szCs w:val="28"/>
          <w:lang w:val="ro-MD" w:eastAsia="it-IT"/>
        </w:rPr>
        <w:t xml:space="preserve"> recunoscută se obține după</w:t>
      </w:r>
      <w:r w:rsidR="00E03A40" w:rsidRPr="003817F6">
        <w:rPr>
          <w:rFonts w:ascii="Times New Roman" w:eastAsia="Calibri" w:hAnsi="Times New Roman"/>
          <w:color w:val="auto"/>
          <w:sz w:val="28"/>
          <w:szCs w:val="28"/>
          <w:lang w:val="ro-MD" w:eastAsia="it-IT"/>
        </w:rPr>
        <w:t xml:space="preserve"> emiterea </w:t>
      </w:r>
      <w:r w:rsidR="00A5181C" w:rsidRPr="00A5181C">
        <w:rPr>
          <w:rFonts w:ascii="Times New Roman" w:eastAsia="Calibri" w:hAnsi="Times New Roman"/>
          <w:color w:val="auto"/>
          <w:sz w:val="28"/>
          <w:szCs w:val="28"/>
          <w:lang w:val="ro-MD" w:eastAsia="it-IT"/>
        </w:rPr>
        <w:t>avizului de recunoaștere de către ministrul agriculturii și industriei alimentare pentru organizația de producători respectiv</w:t>
      </w:r>
      <w:r w:rsidR="00A5181C">
        <w:rPr>
          <w:rFonts w:ascii="Times New Roman" w:eastAsia="Calibri" w:hAnsi="Times New Roman"/>
          <w:color w:val="auto"/>
          <w:sz w:val="28"/>
          <w:szCs w:val="28"/>
          <w:lang w:val="ro-MD" w:eastAsia="it-IT"/>
        </w:rPr>
        <w:t>ă</w:t>
      </w:r>
      <w:r w:rsidR="00E03A40" w:rsidRPr="003817F6">
        <w:rPr>
          <w:rFonts w:ascii="Times New Roman" w:eastAsia="Calibri" w:hAnsi="Times New Roman"/>
          <w:color w:val="auto"/>
          <w:sz w:val="28"/>
          <w:szCs w:val="28"/>
          <w:lang w:val="ro-MD" w:eastAsia="it-IT"/>
        </w:rPr>
        <w:t>.</w:t>
      </w:r>
    </w:p>
    <w:p w:rsidR="009A28E6" w:rsidRDefault="009A28E6" w:rsidP="00F86369">
      <w:pPr>
        <w:tabs>
          <w:tab w:val="left" w:pos="709"/>
        </w:tabs>
        <w:autoSpaceDE w:val="0"/>
        <w:autoSpaceDN w:val="0"/>
        <w:adjustRightInd w:val="0"/>
        <w:ind w:right="282" w:firstLine="709"/>
        <w:jc w:val="both"/>
        <w:rPr>
          <w:rFonts w:ascii="Times New Roman" w:eastAsia="Calibri" w:hAnsi="Times New Roman"/>
          <w:color w:val="auto"/>
          <w:sz w:val="28"/>
          <w:szCs w:val="28"/>
          <w:lang w:val="ro-MD" w:eastAsia="it-IT"/>
        </w:rPr>
      </w:pPr>
    </w:p>
    <w:p w:rsidR="00E75234" w:rsidRPr="00E75234" w:rsidRDefault="009A28E6"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r w:rsidRPr="009A28E6">
        <w:rPr>
          <w:rFonts w:ascii="Times New Roman" w:eastAsia="Calibri" w:hAnsi="Times New Roman"/>
          <w:b/>
          <w:color w:val="auto"/>
          <w:sz w:val="28"/>
          <w:szCs w:val="28"/>
          <w:lang w:val="ro-MD" w:eastAsia="it-IT"/>
        </w:rPr>
        <w:t>II.</w:t>
      </w:r>
      <w:r w:rsidR="000B1A8B">
        <w:rPr>
          <w:rFonts w:ascii="Times New Roman" w:eastAsia="Calibri" w:hAnsi="Times New Roman"/>
          <w:b/>
          <w:color w:val="auto"/>
          <w:sz w:val="28"/>
          <w:szCs w:val="28"/>
          <w:lang w:val="ro-MD" w:eastAsia="it-IT"/>
        </w:rPr>
        <w:t xml:space="preserve"> </w:t>
      </w:r>
      <w:r w:rsidR="00F14F88">
        <w:rPr>
          <w:rFonts w:ascii="Times New Roman" w:eastAsia="Calibri" w:hAnsi="Times New Roman"/>
          <w:b/>
          <w:color w:val="auto"/>
          <w:sz w:val="28"/>
          <w:szCs w:val="28"/>
          <w:lang w:val="ro-MD" w:eastAsia="it-IT"/>
        </w:rPr>
        <w:t>CONDIŢIILE DE ORGANIZARE ȘI</w:t>
      </w:r>
      <w:r w:rsidR="00E75234" w:rsidRPr="00E75234">
        <w:rPr>
          <w:rFonts w:ascii="Times New Roman" w:eastAsia="Calibri" w:hAnsi="Times New Roman"/>
          <w:b/>
          <w:color w:val="auto"/>
          <w:sz w:val="28"/>
          <w:szCs w:val="28"/>
          <w:lang w:val="ro-MD" w:eastAsia="it-IT"/>
        </w:rPr>
        <w:t xml:space="preserve"> FUNCŢIONARE</w:t>
      </w:r>
      <w:r w:rsidR="0054580B">
        <w:rPr>
          <w:rFonts w:ascii="Times New Roman" w:eastAsia="Calibri" w:hAnsi="Times New Roman"/>
          <w:b/>
          <w:color w:val="auto"/>
          <w:sz w:val="28"/>
          <w:szCs w:val="28"/>
          <w:lang w:val="ro-MD" w:eastAsia="it-IT"/>
        </w:rPr>
        <w:t xml:space="preserve"> A</w:t>
      </w:r>
    </w:p>
    <w:p w:rsidR="00E75234" w:rsidRPr="00E75234" w:rsidRDefault="00E75234"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r w:rsidRPr="00E75234">
        <w:rPr>
          <w:rFonts w:ascii="Times New Roman" w:eastAsia="Calibri" w:hAnsi="Times New Roman"/>
          <w:b/>
          <w:color w:val="auto"/>
          <w:sz w:val="28"/>
          <w:szCs w:val="28"/>
          <w:lang w:val="ro-MD" w:eastAsia="it-IT"/>
        </w:rPr>
        <w:t>COMISIEI DE RECUNOAŞTERE</w:t>
      </w:r>
    </w:p>
    <w:p w:rsidR="0054580B" w:rsidRDefault="0054580B"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p>
    <w:p w:rsidR="00572FBE" w:rsidRPr="00963F99" w:rsidRDefault="00963F99" w:rsidP="00F86369">
      <w:pPr>
        <w:tabs>
          <w:tab w:val="left" w:pos="709"/>
        </w:tabs>
        <w:autoSpaceDE w:val="0"/>
        <w:autoSpaceDN w:val="0"/>
        <w:adjustRightInd w:val="0"/>
        <w:ind w:right="282" w:firstLine="709"/>
        <w:jc w:val="both"/>
        <w:rPr>
          <w:rFonts w:ascii="Times New Roman" w:eastAsia="Calibri" w:hAnsi="Times New Roman"/>
          <w:b/>
          <w:color w:val="auto"/>
          <w:sz w:val="28"/>
          <w:szCs w:val="28"/>
          <w:lang w:val="ro-MD" w:eastAsia="it-IT"/>
        </w:rPr>
      </w:pPr>
      <w:r w:rsidRPr="00963F99">
        <w:rPr>
          <w:rFonts w:ascii="Times New Roman" w:eastAsia="Calibri" w:hAnsi="Times New Roman"/>
          <w:b/>
          <w:sz w:val="28"/>
          <w:szCs w:val="28"/>
          <w:lang w:val="ro-MD" w:eastAsia="it-IT"/>
        </w:rPr>
        <w:t>5</w:t>
      </w:r>
      <w:r>
        <w:rPr>
          <w:rFonts w:ascii="Times New Roman" w:eastAsia="Calibri" w:hAnsi="Times New Roman"/>
          <w:sz w:val="28"/>
          <w:szCs w:val="28"/>
          <w:lang w:val="ro-MD" w:eastAsia="it-IT"/>
        </w:rPr>
        <w:t xml:space="preserve">. </w:t>
      </w:r>
      <w:r w:rsidR="00E03A40" w:rsidRPr="00963F99">
        <w:rPr>
          <w:rFonts w:ascii="Times New Roman" w:eastAsia="Calibri" w:hAnsi="Times New Roman"/>
          <w:sz w:val="28"/>
          <w:szCs w:val="28"/>
          <w:lang w:val="ro-MD" w:eastAsia="it-IT"/>
        </w:rPr>
        <w:t>În s</w:t>
      </w:r>
      <w:r w:rsidR="00B206B1" w:rsidRPr="00963F99">
        <w:rPr>
          <w:rFonts w:ascii="Times New Roman" w:eastAsia="Calibri" w:hAnsi="Times New Roman"/>
          <w:sz w:val="28"/>
          <w:szCs w:val="28"/>
          <w:lang w:val="ro-MD" w:eastAsia="it-IT"/>
        </w:rPr>
        <w:t>copul recunoașterii organizațiilor</w:t>
      </w:r>
      <w:r w:rsidR="00E03A40" w:rsidRPr="00963F99">
        <w:rPr>
          <w:rFonts w:ascii="Times New Roman" w:eastAsia="Calibri" w:hAnsi="Times New Roman"/>
          <w:sz w:val="28"/>
          <w:szCs w:val="28"/>
          <w:lang w:val="ro-MD" w:eastAsia="it-IT"/>
        </w:rPr>
        <w:t xml:space="preserve"> de producători</w:t>
      </w:r>
      <w:r w:rsidR="00B206B1" w:rsidRPr="00963F99">
        <w:rPr>
          <w:rFonts w:ascii="Times New Roman" w:eastAsia="Calibri" w:hAnsi="Times New Roman"/>
          <w:sz w:val="28"/>
          <w:szCs w:val="28"/>
          <w:lang w:val="ro-MD" w:eastAsia="it-IT"/>
        </w:rPr>
        <w:t xml:space="preserve"> din sectorul</w:t>
      </w:r>
      <w:r w:rsidR="007C40A0" w:rsidRPr="00963F99">
        <w:rPr>
          <w:rFonts w:ascii="Times New Roman" w:eastAsia="Calibri" w:hAnsi="Times New Roman"/>
          <w:sz w:val="28"/>
          <w:szCs w:val="28"/>
          <w:lang w:val="ro-MD" w:eastAsia="it-IT"/>
        </w:rPr>
        <w:t xml:space="preserve"> </w:t>
      </w:r>
      <w:r w:rsidR="007C40A0" w:rsidRPr="00963F99">
        <w:rPr>
          <w:rFonts w:ascii="Times New Roman" w:eastAsia="Calibri" w:hAnsi="Times New Roman"/>
          <w:sz w:val="28"/>
          <w:szCs w:val="28"/>
          <w:lang w:val="ro-MD" w:eastAsia="it-IT"/>
        </w:rPr>
        <w:lastRenderedPageBreak/>
        <w:t>acvaculturii</w:t>
      </w:r>
      <w:r w:rsidR="000200DA" w:rsidRPr="00963F99">
        <w:rPr>
          <w:rFonts w:ascii="Times New Roman" w:eastAsia="Calibri" w:hAnsi="Times New Roman"/>
          <w:sz w:val="28"/>
          <w:szCs w:val="28"/>
          <w:lang w:val="ro-MD" w:eastAsia="it-IT"/>
        </w:rPr>
        <w:t>, M</w:t>
      </w:r>
      <w:r w:rsidR="0054580B">
        <w:rPr>
          <w:rFonts w:ascii="Times New Roman" w:eastAsia="Calibri" w:hAnsi="Times New Roman"/>
          <w:sz w:val="28"/>
          <w:szCs w:val="28"/>
          <w:lang w:val="ro-MD" w:eastAsia="it-IT"/>
        </w:rPr>
        <w:t>inisterul Agriculturii și Industriei Alimentare</w:t>
      </w:r>
      <w:r w:rsidR="000200DA" w:rsidRPr="00963F99">
        <w:rPr>
          <w:rFonts w:ascii="Times New Roman" w:eastAsia="Calibri" w:hAnsi="Times New Roman"/>
          <w:sz w:val="28"/>
          <w:szCs w:val="28"/>
          <w:lang w:val="ro-MD" w:eastAsia="it-IT"/>
        </w:rPr>
        <w:t xml:space="preserve">, </w:t>
      </w:r>
      <w:r w:rsidR="00E03A40" w:rsidRPr="00963F99">
        <w:rPr>
          <w:rFonts w:ascii="Times New Roman" w:eastAsia="Calibri" w:hAnsi="Times New Roman"/>
          <w:sz w:val="28"/>
          <w:szCs w:val="28"/>
          <w:lang w:val="ro-MD" w:eastAsia="it-IT"/>
        </w:rPr>
        <w:t xml:space="preserve">instituie </w:t>
      </w:r>
      <w:r w:rsidR="000200DA" w:rsidRPr="00963F99">
        <w:rPr>
          <w:rFonts w:ascii="Times New Roman" w:eastAsia="Calibri" w:hAnsi="Times New Roman"/>
          <w:sz w:val="28"/>
          <w:szCs w:val="28"/>
          <w:lang w:val="ro-MD" w:eastAsia="it-IT"/>
        </w:rPr>
        <w:t>Comisi</w:t>
      </w:r>
      <w:r w:rsidR="0054580B">
        <w:rPr>
          <w:rFonts w:ascii="Times New Roman" w:eastAsia="Calibri" w:hAnsi="Times New Roman"/>
          <w:sz w:val="28"/>
          <w:szCs w:val="28"/>
          <w:lang w:val="ro-MD" w:eastAsia="it-IT"/>
        </w:rPr>
        <w:t>a</w:t>
      </w:r>
      <w:r w:rsidR="000200DA" w:rsidRPr="00963F99">
        <w:rPr>
          <w:rFonts w:ascii="Times New Roman" w:eastAsia="Calibri" w:hAnsi="Times New Roman"/>
          <w:sz w:val="28"/>
          <w:szCs w:val="28"/>
          <w:lang w:val="ro-MD" w:eastAsia="it-IT"/>
        </w:rPr>
        <w:t xml:space="preserve"> </w:t>
      </w:r>
      <w:r w:rsidR="0054580B">
        <w:rPr>
          <w:rFonts w:ascii="Times New Roman" w:eastAsia="Calibri" w:hAnsi="Times New Roman"/>
          <w:sz w:val="28"/>
          <w:szCs w:val="28"/>
          <w:lang w:val="ro-MD" w:eastAsia="it-IT"/>
        </w:rPr>
        <w:t>de</w:t>
      </w:r>
      <w:r w:rsidR="00E03A40" w:rsidRPr="00963F99">
        <w:rPr>
          <w:rFonts w:ascii="Times New Roman" w:eastAsia="Calibri" w:hAnsi="Times New Roman"/>
          <w:sz w:val="28"/>
          <w:szCs w:val="28"/>
          <w:lang w:val="ro-MD" w:eastAsia="it-IT"/>
        </w:rPr>
        <w:t xml:space="preserve"> </w:t>
      </w:r>
      <w:r w:rsidR="000848F4" w:rsidRPr="00963F99">
        <w:rPr>
          <w:rFonts w:ascii="Times New Roman" w:eastAsia="Calibri" w:hAnsi="Times New Roman"/>
          <w:sz w:val="28"/>
          <w:szCs w:val="28"/>
          <w:lang w:val="ro-MD" w:eastAsia="it-IT"/>
        </w:rPr>
        <w:t>recunoaștere</w:t>
      </w:r>
      <w:r w:rsidR="0054580B">
        <w:rPr>
          <w:rFonts w:ascii="Times New Roman" w:eastAsia="Calibri" w:hAnsi="Times New Roman"/>
          <w:sz w:val="28"/>
          <w:szCs w:val="28"/>
          <w:lang w:val="ro-MD" w:eastAsia="it-IT"/>
        </w:rPr>
        <w:t xml:space="preserve"> </w:t>
      </w:r>
      <w:r w:rsidR="007C40A0" w:rsidRPr="00963F99">
        <w:rPr>
          <w:rFonts w:ascii="Times New Roman" w:eastAsia="Calibri" w:hAnsi="Times New Roman"/>
          <w:sz w:val="28"/>
          <w:szCs w:val="28"/>
          <w:lang w:val="ro-MD" w:eastAsia="it-IT"/>
        </w:rPr>
        <w:t>a organizațiilor</w:t>
      </w:r>
      <w:r w:rsidR="00E03A40" w:rsidRPr="00963F99">
        <w:rPr>
          <w:rFonts w:ascii="Times New Roman" w:eastAsia="Calibri" w:hAnsi="Times New Roman"/>
          <w:sz w:val="28"/>
          <w:szCs w:val="28"/>
          <w:lang w:val="ro-MD" w:eastAsia="it-IT"/>
        </w:rPr>
        <w:t xml:space="preserve"> de producători </w:t>
      </w:r>
      <w:r w:rsidR="000200DA" w:rsidRPr="00963F99">
        <w:rPr>
          <w:rFonts w:ascii="Times New Roman" w:eastAsia="Calibri" w:hAnsi="Times New Roman"/>
          <w:sz w:val="28"/>
          <w:szCs w:val="28"/>
          <w:lang w:val="ro-MD" w:eastAsia="it-IT"/>
        </w:rPr>
        <w:t>din sectorul acvacultur</w:t>
      </w:r>
      <w:r w:rsidR="0054580B">
        <w:rPr>
          <w:rFonts w:ascii="Times New Roman" w:eastAsia="Calibri" w:hAnsi="Times New Roman"/>
          <w:sz w:val="28"/>
          <w:szCs w:val="28"/>
          <w:lang w:val="ro-MD" w:eastAsia="it-IT"/>
        </w:rPr>
        <w:t>ii și organizarea pieței produselor pescărești și de acvacultură</w:t>
      </w:r>
      <w:r w:rsidR="000200DA" w:rsidRPr="00963F99">
        <w:rPr>
          <w:rFonts w:ascii="Times New Roman" w:eastAsia="Calibri" w:hAnsi="Times New Roman"/>
          <w:sz w:val="28"/>
          <w:szCs w:val="28"/>
          <w:lang w:val="ro-MD" w:eastAsia="it-IT"/>
        </w:rPr>
        <w:t xml:space="preserve"> </w:t>
      </w:r>
      <w:r w:rsidR="00E03A40" w:rsidRPr="00963F99">
        <w:rPr>
          <w:rFonts w:ascii="Times New Roman" w:eastAsia="Calibri" w:hAnsi="Times New Roman"/>
          <w:sz w:val="28"/>
          <w:szCs w:val="28"/>
          <w:lang w:val="ro-MD" w:eastAsia="it-IT"/>
        </w:rPr>
        <w:t xml:space="preserve">(în continuare – </w:t>
      </w:r>
      <w:r w:rsidR="00E03A40" w:rsidRPr="0054580B">
        <w:rPr>
          <w:rFonts w:ascii="Times New Roman" w:eastAsia="Calibri" w:hAnsi="Times New Roman"/>
          <w:i/>
          <w:sz w:val="28"/>
          <w:szCs w:val="28"/>
          <w:lang w:val="ro-MD" w:eastAsia="it-IT"/>
        </w:rPr>
        <w:t>Comisie de recunoaștere</w:t>
      </w:r>
      <w:r w:rsidR="000200DA" w:rsidRPr="00963F99">
        <w:rPr>
          <w:rFonts w:ascii="Times New Roman" w:eastAsia="Calibri" w:hAnsi="Times New Roman"/>
          <w:sz w:val="28"/>
          <w:szCs w:val="28"/>
          <w:lang w:val="ro-MD" w:eastAsia="it-IT"/>
        </w:rPr>
        <w:t>). Componența</w:t>
      </w:r>
      <w:r w:rsidR="000200DA" w:rsidRPr="00572FBE">
        <w:t xml:space="preserve"> </w:t>
      </w:r>
      <w:r w:rsidR="000200DA" w:rsidRPr="00963F99">
        <w:rPr>
          <w:rFonts w:ascii="Times New Roman" w:eastAsia="Calibri" w:hAnsi="Times New Roman"/>
          <w:sz w:val="28"/>
          <w:szCs w:val="28"/>
          <w:lang w:val="ro-MD" w:eastAsia="it-IT"/>
        </w:rPr>
        <w:t xml:space="preserve">Comisie de recunoaștere va fi aprobată prin </w:t>
      </w:r>
      <w:r w:rsidR="00813165">
        <w:rPr>
          <w:rFonts w:ascii="Times New Roman" w:eastAsia="Calibri" w:hAnsi="Times New Roman"/>
          <w:sz w:val="28"/>
          <w:szCs w:val="28"/>
          <w:lang w:val="ro-MD" w:eastAsia="it-IT"/>
        </w:rPr>
        <w:t>o</w:t>
      </w:r>
      <w:r w:rsidR="00572FBE" w:rsidRPr="00963F99">
        <w:rPr>
          <w:rFonts w:ascii="Times New Roman" w:eastAsia="Calibri" w:hAnsi="Times New Roman"/>
          <w:sz w:val="28"/>
          <w:szCs w:val="28"/>
          <w:lang w:val="ro-MD" w:eastAsia="it-IT"/>
        </w:rPr>
        <w:t xml:space="preserve">rdinul ministrului </w:t>
      </w:r>
      <w:r w:rsidR="0054580B">
        <w:rPr>
          <w:rFonts w:ascii="Times New Roman" w:eastAsia="Calibri" w:hAnsi="Times New Roman"/>
          <w:sz w:val="28"/>
          <w:szCs w:val="28"/>
          <w:lang w:val="ro-MD" w:eastAsia="it-IT"/>
        </w:rPr>
        <w:t>a</w:t>
      </w:r>
      <w:r w:rsidR="00572FBE" w:rsidRPr="00963F99">
        <w:rPr>
          <w:rFonts w:ascii="Times New Roman" w:eastAsia="Calibri" w:hAnsi="Times New Roman"/>
          <w:sz w:val="28"/>
          <w:szCs w:val="28"/>
          <w:lang w:val="ro-MD" w:eastAsia="it-IT"/>
        </w:rPr>
        <w:t xml:space="preserve">griculturii și </w:t>
      </w:r>
      <w:r w:rsidR="0054580B">
        <w:rPr>
          <w:rFonts w:ascii="Times New Roman" w:eastAsia="Calibri" w:hAnsi="Times New Roman"/>
          <w:sz w:val="28"/>
          <w:szCs w:val="28"/>
          <w:lang w:val="ro-MD" w:eastAsia="it-IT"/>
        </w:rPr>
        <w:t>i</w:t>
      </w:r>
      <w:r w:rsidR="00572FBE" w:rsidRPr="00963F99">
        <w:rPr>
          <w:rFonts w:ascii="Times New Roman" w:eastAsia="Calibri" w:hAnsi="Times New Roman"/>
          <w:sz w:val="28"/>
          <w:szCs w:val="28"/>
          <w:lang w:val="ro-MD" w:eastAsia="it-IT"/>
        </w:rPr>
        <w:t xml:space="preserve">ndustriei </w:t>
      </w:r>
      <w:r w:rsidR="0054580B">
        <w:rPr>
          <w:rFonts w:ascii="Times New Roman" w:eastAsia="Calibri" w:hAnsi="Times New Roman"/>
          <w:sz w:val="28"/>
          <w:szCs w:val="28"/>
          <w:lang w:val="ro-MD" w:eastAsia="it-IT"/>
        </w:rPr>
        <w:t>a</w:t>
      </w:r>
      <w:r w:rsidR="00572FBE" w:rsidRPr="00963F99">
        <w:rPr>
          <w:rFonts w:ascii="Times New Roman" w:eastAsia="Calibri" w:hAnsi="Times New Roman"/>
          <w:sz w:val="28"/>
          <w:szCs w:val="28"/>
          <w:lang w:val="ro-MD" w:eastAsia="it-IT"/>
        </w:rPr>
        <w:t>limentare.</w:t>
      </w:r>
      <w:r w:rsidR="000200DA" w:rsidRPr="00963F99">
        <w:rPr>
          <w:rFonts w:ascii="Times New Roman" w:eastAsia="Calibri" w:hAnsi="Times New Roman"/>
          <w:sz w:val="28"/>
          <w:szCs w:val="28"/>
          <w:lang w:val="ro-MD" w:eastAsia="it-IT"/>
        </w:rPr>
        <w:t xml:space="preserve"> </w:t>
      </w:r>
    </w:p>
    <w:p w:rsidR="00781FF6" w:rsidRPr="00572FBE" w:rsidRDefault="000848F4" w:rsidP="0054580B">
      <w:pPr>
        <w:pStyle w:val="Listparagraf"/>
        <w:numPr>
          <w:ilvl w:val="0"/>
          <w:numId w:val="48"/>
        </w:numPr>
        <w:tabs>
          <w:tab w:val="left" w:pos="709"/>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sidRPr="00572FBE">
        <w:rPr>
          <w:rFonts w:ascii="Times New Roman" w:eastAsia="Calibri" w:hAnsi="Times New Roman"/>
          <w:sz w:val="28"/>
          <w:szCs w:val="28"/>
          <w:lang w:val="ro-MD" w:eastAsia="it-IT"/>
        </w:rPr>
        <w:t xml:space="preserve">Ordinul privind constituirea </w:t>
      </w:r>
      <w:proofErr w:type="spellStart"/>
      <w:r w:rsidRPr="00572FBE">
        <w:rPr>
          <w:rFonts w:ascii="Times New Roman" w:eastAsia="Calibri" w:hAnsi="Times New Roman"/>
          <w:sz w:val="28"/>
          <w:szCs w:val="28"/>
          <w:lang w:val="ro-MD" w:eastAsia="it-IT"/>
        </w:rPr>
        <w:t>şi</w:t>
      </w:r>
      <w:proofErr w:type="spellEnd"/>
      <w:r w:rsidRPr="00572FBE">
        <w:rPr>
          <w:rFonts w:ascii="Times New Roman" w:eastAsia="Calibri" w:hAnsi="Times New Roman"/>
          <w:sz w:val="28"/>
          <w:szCs w:val="28"/>
          <w:lang w:val="ro-MD" w:eastAsia="it-IT"/>
        </w:rPr>
        <w:t xml:space="preserve"> </w:t>
      </w:r>
      <w:r w:rsidR="007C40A0" w:rsidRPr="00572FBE">
        <w:rPr>
          <w:rFonts w:ascii="Times New Roman" w:eastAsia="Calibri" w:hAnsi="Times New Roman"/>
          <w:sz w:val="28"/>
          <w:szCs w:val="28"/>
          <w:lang w:val="ro-MD" w:eastAsia="it-IT"/>
        </w:rPr>
        <w:t>componența</w:t>
      </w:r>
      <w:r w:rsidRPr="00572FBE">
        <w:rPr>
          <w:rFonts w:ascii="Times New Roman" w:eastAsia="Calibri" w:hAnsi="Times New Roman"/>
          <w:sz w:val="28"/>
          <w:szCs w:val="28"/>
          <w:lang w:val="ro-MD" w:eastAsia="it-IT"/>
        </w:rPr>
        <w:t xml:space="preserve"> Comisiei de </w:t>
      </w:r>
      <w:r w:rsidR="00A04EC7" w:rsidRPr="00572FBE">
        <w:rPr>
          <w:rFonts w:ascii="Times New Roman" w:eastAsia="Calibri" w:hAnsi="Times New Roman"/>
          <w:sz w:val="28"/>
          <w:szCs w:val="28"/>
          <w:lang w:val="ro-MD" w:eastAsia="it-IT"/>
        </w:rPr>
        <w:t>recunoaștere</w:t>
      </w:r>
      <w:r w:rsidRPr="00572FBE">
        <w:rPr>
          <w:rFonts w:ascii="Times New Roman" w:eastAsia="Calibri" w:hAnsi="Times New Roman"/>
          <w:sz w:val="28"/>
          <w:szCs w:val="28"/>
          <w:lang w:val="ro-MD" w:eastAsia="it-IT"/>
        </w:rPr>
        <w:t xml:space="preserve"> se plasează pe pagina web oficială a M</w:t>
      </w:r>
      <w:r w:rsidR="00572FBE">
        <w:rPr>
          <w:rFonts w:ascii="Times New Roman" w:eastAsia="Calibri" w:hAnsi="Times New Roman"/>
          <w:sz w:val="28"/>
          <w:szCs w:val="28"/>
          <w:lang w:val="ro-MD" w:eastAsia="it-IT"/>
        </w:rPr>
        <w:t xml:space="preserve">inisterului </w:t>
      </w:r>
      <w:r w:rsidRPr="00572FBE">
        <w:rPr>
          <w:rFonts w:ascii="Times New Roman" w:eastAsia="Calibri" w:hAnsi="Times New Roman"/>
          <w:sz w:val="28"/>
          <w:szCs w:val="28"/>
          <w:lang w:val="ro-MD" w:eastAsia="it-IT"/>
        </w:rPr>
        <w:t>A</w:t>
      </w:r>
      <w:r w:rsidR="00572FBE">
        <w:rPr>
          <w:rFonts w:ascii="Times New Roman" w:eastAsia="Calibri" w:hAnsi="Times New Roman"/>
          <w:sz w:val="28"/>
          <w:szCs w:val="28"/>
          <w:lang w:val="ro-MD" w:eastAsia="it-IT"/>
        </w:rPr>
        <w:t xml:space="preserve">griculturii și </w:t>
      </w:r>
      <w:r w:rsidRPr="00572FBE">
        <w:rPr>
          <w:rFonts w:ascii="Times New Roman" w:eastAsia="Calibri" w:hAnsi="Times New Roman"/>
          <w:sz w:val="28"/>
          <w:szCs w:val="28"/>
          <w:lang w:val="ro-MD" w:eastAsia="it-IT"/>
        </w:rPr>
        <w:t>I</w:t>
      </w:r>
      <w:r w:rsidR="00572FBE">
        <w:rPr>
          <w:rFonts w:ascii="Times New Roman" w:eastAsia="Calibri" w:hAnsi="Times New Roman"/>
          <w:sz w:val="28"/>
          <w:szCs w:val="28"/>
          <w:lang w:val="ro-MD" w:eastAsia="it-IT"/>
        </w:rPr>
        <w:t xml:space="preserve">ndustriei </w:t>
      </w:r>
      <w:r w:rsidRPr="00572FBE">
        <w:rPr>
          <w:rFonts w:ascii="Times New Roman" w:eastAsia="Calibri" w:hAnsi="Times New Roman"/>
          <w:sz w:val="28"/>
          <w:szCs w:val="28"/>
          <w:lang w:val="ro-MD" w:eastAsia="it-IT"/>
        </w:rPr>
        <w:t>A</w:t>
      </w:r>
      <w:r w:rsidR="00572FBE">
        <w:rPr>
          <w:rFonts w:ascii="Times New Roman" w:eastAsia="Calibri" w:hAnsi="Times New Roman"/>
          <w:sz w:val="28"/>
          <w:szCs w:val="28"/>
          <w:lang w:val="ro-MD" w:eastAsia="it-IT"/>
        </w:rPr>
        <w:t>limentare</w:t>
      </w:r>
      <w:r w:rsidRPr="00572FBE">
        <w:rPr>
          <w:rFonts w:ascii="Times New Roman" w:eastAsia="Calibri" w:hAnsi="Times New Roman"/>
          <w:sz w:val="28"/>
          <w:szCs w:val="28"/>
          <w:lang w:val="ro-MD" w:eastAsia="it-IT"/>
        </w:rPr>
        <w:t>.</w:t>
      </w:r>
    </w:p>
    <w:p w:rsidR="000848F4" w:rsidRDefault="00A04EC7" w:rsidP="0054580B">
      <w:pPr>
        <w:pStyle w:val="Listparagraf"/>
        <w:numPr>
          <w:ilvl w:val="0"/>
          <w:numId w:val="48"/>
        </w:numPr>
        <w:tabs>
          <w:tab w:val="left" w:pos="1134"/>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Comisia</w:t>
      </w:r>
      <w:r w:rsidRPr="00A04EC7">
        <w:rPr>
          <w:rFonts w:ascii="Times New Roman" w:eastAsia="Calibri" w:hAnsi="Times New Roman"/>
          <w:sz w:val="28"/>
          <w:szCs w:val="28"/>
          <w:lang w:val="ro-MD" w:eastAsia="it-IT"/>
        </w:rPr>
        <w:t xml:space="preserve"> de recunoaștere </w:t>
      </w:r>
      <w:r>
        <w:rPr>
          <w:rFonts w:ascii="Times New Roman" w:eastAsia="Calibri" w:hAnsi="Times New Roman"/>
          <w:sz w:val="28"/>
          <w:szCs w:val="28"/>
          <w:lang w:val="ro-MD" w:eastAsia="it-IT"/>
        </w:rPr>
        <w:t>va fi constituită din președinte</w:t>
      </w:r>
      <w:r w:rsidR="00AE368B">
        <w:rPr>
          <w:rFonts w:ascii="Times New Roman" w:eastAsia="Calibri" w:hAnsi="Times New Roman"/>
          <w:sz w:val="28"/>
          <w:szCs w:val="28"/>
          <w:lang w:val="ro-MD" w:eastAsia="it-IT"/>
        </w:rPr>
        <w:t xml:space="preserve">, </w:t>
      </w:r>
      <w:r>
        <w:rPr>
          <w:rFonts w:ascii="Times New Roman" w:eastAsia="Calibri" w:hAnsi="Times New Roman"/>
          <w:sz w:val="28"/>
          <w:szCs w:val="28"/>
          <w:lang w:val="ro-MD" w:eastAsia="it-IT"/>
        </w:rPr>
        <w:t>membri</w:t>
      </w:r>
      <w:r w:rsidR="00000AEC">
        <w:rPr>
          <w:rFonts w:ascii="Times New Roman" w:eastAsia="Calibri" w:hAnsi="Times New Roman"/>
          <w:sz w:val="28"/>
          <w:szCs w:val="28"/>
          <w:lang w:val="ro-MD" w:eastAsia="it-IT"/>
        </w:rPr>
        <w:t xml:space="preserve"> și secretarul C</w:t>
      </w:r>
      <w:r w:rsidR="00AE368B">
        <w:rPr>
          <w:rFonts w:ascii="Times New Roman" w:eastAsia="Calibri" w:hAnsi="Times New Roman"/>
          <w:sz w:val="28"/>
          <w:szCs w:val="28"/>
          <w:lang w:val="ro-MD" w:eastAsia="it-IT"/>
        </w:rPr>
        <w:t>omisiei</w:t>
      </w:r>
      <w:r w:rsidR="0054580B">
        <w:rPr>
          <w:rFonts w:ascii="Times New Roman" w:eastAsia="Calibri" w:hAnsi="Times New Roman"/>
          <w:sz w:val="28"/>
          <w:szCs w:val="28"/>
          <w:lang w:val="ro-MD" w:eastAsia="it-IT"/>
        </w:rPr>
        <w:t xml:space="preserve"> de recunoaștere</w:t>
      </w:r>
      <w:r>
        <w:rPr>
          <w:rFonts w:ascii="Times New Roman" w:eastAsia="Calibri" w:hAnsi="Times New Roman"/>
          <w:sz w:val="28"/>
          <w:szCs w:val="28"/>
          <w:lang w:val="ro-MD" w:eastAsia="it-IT"/>
        </w:rPr>
        <w:t xml:space="preserve">. </w:t>
      </w:r>
      <w:r w:rsidRPr="000848F4">
        <w:rPr>
          <w:rFonts w:ascii="Times New Roman" w:eastAsia="Calibri" w:hAnsi="Times New Roman"/>
          <w:sz w:val="28"/>
          <w:szCs w:val="28"/>
          <w:lang w:val="ro-MD" w:eastAsia="it-IT"/>
        </w:rPr>
        <w:t>Funcția</w:t>
      </w:r>
      <w:r w:rsidR="000848F4" w:rsidRPr="000848F4">
        <w:rPr>
          <w:rFonts w:ascii="Times New Roman" w:eastAsia="Calibri" w:hAnsi="Times New Roman"/>
          <w:sz w:val="28"/>
          <w:szCs w:val="28"/>
          <w:lang w:val="ro-MD" w:eastAsia="it-IT"/>
        </w:rPr>
        <w:t xml:space="preserve"> de </w:t>
      </w:r>
      <w:r w:rsidRPr="000848F4">
        <w:rPr>
          <w:rFonts w:ascii="Times New Roman" w:eastAsia="Calibri" w:hAnsi="Times New Roman"/>
          <w:sz w:val="28"/>
          <w:szCs w:val="28"/>
          <w:lang w:val="ro-MD" w:eastAsia="it-IT"/>
        </w:rPr>
        <w:t>președinte</w:t>
      </w:r>
      <w:r w:rsidR="000848F4" w:rsidRPr="000848F4">
        <w:rPr>
          <w:rFonts w:ascii="Times New Roman" w:eastAsia="Calibri" w:hAnsi="Times New Roman"/>
          <w:sz w:val="28"/>
          <w:szCs w:val="28"/>
          <w:lang w:val="ro-MD" w:eastAsia="it-IT"/>
        </w:rPr>
        <w:t xml:space="preserve"> al Comisiei de </w:t>
      </w:r>
      <w:r w:rsidRPr="000848F4">
        <w:rPr>
          <w:rFonts w:ascii="Times New Roman" w:eastAsia="Calibri" w:hAnsi="Times New Roman"/>
          <w:sz w:val="28"/>
          <w:szCs w:val="28"/>
          <w:lang w:val="ro-MD" w:eastAsia="it-IT"/>
        </w:rPr>
        <w:t>recunoaștere</w:t>
      </w:r>
      <w:r w:rsidR="000848F4" w:rsidRPr="000848F4">
        <w:rPr>
          <w:rFonts w:ascii="Times New Roman" w:eastAsia="Calibri" w:hAnsi="Times New Roman"/>
          <w:sz w:val="28"/>
          <w:szCs w:val="28"/>
          <w:lang w:val="ro-MD" w:eastAsia="it-IT"/>
        </w:rPr>
        <w:t xml:space="preserve"> va fi exercitată</w:t>
      </w:r>
      <w:r w:rsidR="00B86F26">
        <w:rPr>
          <w:rFonts w:ascii="Times New Roman" w:eastAsia="Calibri" w:hAnsi="Times New Roman"/>
          <w:sz w:val="28"/>
          <w:szCs w:val="28"/>
          <w:lang w:val="ro-MD" w:eastAsia="it-IT"/>
        </w:rPr>
        <w:t xml:space="preserve"> de către un secretar de stat</w:t>
      </w:r>
      <w:r w:rsidR="000848F4" w:rsidRPr="000848F4">
        <w:rPr>
          <w:rFonts w:ascii="Times New Roman" w:eastAsia="Calibri" w:hAnsi="Times New Roman"/>
          <w:sz w:val="28"/>
          <w:szCs w:val="28"/>
          <w:lang w:val="ro-MD" w:eastAsia="it-IT"/>
        </w:rPr>
        <w:t xml:space="preserve">, desemnat </w:t>
      </w:r>
      <w:r w:rsidR="00572FBE">
        <w:rPr>
          <w:rFonts w:ascii="Times New Roman" w:eastAsia="Calibri" w:hAnsi="Times New Roman"/>
          <w:sz w:val="28"/>
          <w:szCs w:val="28"/>
          <w:lang w:val="ro-MD" w:eastAsia="it-IT"/>
        </w:rPr>
        <w:t xml:space="preserve">prin </w:t>
      </w:r>
      <w:r w:rsidR="00813165">
        <w:rPr>
          <w:rFonts w:ascii="Times New Roman" w:eastAsia="Calibri" w:hAnsi="Times New Roman"/>
          <w:sz w:val="28"/>
          <w:szCs w:val="28"/>
          <w:lang w:val="ro-MD" w:eastAsia="it-IT"/>
        </w:rPr>
        <w:t>o</w:t>
      </w:r>
      <w:r w:rsidR="00B86F26" w:rsidRPr="00B86F26">
        <w:rPr>
          <w:rFonts w:ascii="Times New Roman" w:eastAsia="Calibri" w:hAnsi="Times New Roman"/>
          <w:sz w:val="28"/>
          <w:szCs w:val="28"/>
          <w:lang w:val="ro-MD" w:eastAsia="it-IT"/>
        </w:rPr>
        <w:t xml:space="preserve">rdinul </w:t>
      </w:r>
      <w:r w:rsidR="00813165" w:rsidRPr="00813165">
        <w:rPr>
          <w:rFonts w:ascii="Times New Roman" w:eastAsia="Calibri" w:hAnsi="Times New Roman"/>
          <w:sz w:val="28"/>
          <w:szCs w:val="28"/>
          <w:lang w:val="ro-MD" w:eastAsia="it-IT"/>
        </w:rPr>
        <w:t>agriculturii și industriei alimentare</w:t>
      </w:r>
      <w:r w:rsidR="000848F4" w:rsidRPr="000848F4">
        <w:rPr>
          <w:rFonts w:ascii="Times New Roman" w:eastAsia="Calibri" w:hAnsi="Times New Roman"/>
          <w:sz w:val="28"/>
          <w:szCs w:val="28"/>
          <w:lang w:val="ro-MD" w:eastAsia="it-IT"/>
        </w:rPr>
        <w:t>.</w:t>
      </w:r>
    </w:p>
    <w:p w:rsidR="00E21A94" w:rsidRPr="00E21A94" w:rsidRDefault="00E21A94" w:rsidP="0012116B">
      <w:pPr>
        <w:pStyle w:val="Listparagraf"/>
        <w:numPr>
          <w:ilvl w:val="0"/>
          <w:numId w:val="48"/>
        </w:numPr>
        <w:tabs>
          <w:tab w:val="left" w:pos="1134"/>
        </w:tabs>
        <w:ind w:left="0" w:right="282" w:firstLine="709"/>
        <w:jc w:val="both"/>
        <w:rPr>
          <w:rFonts w:ascii="Times New Roman" w:eastAsia="Calibri" w:hAnsi="Times New Roman"/>
          <w:sz w:val="28"/>
          <w:szCs w:val="28"/>
          <w:lang w:val="ro-MD" w:eastAsia="it-IT"/>
        </w:rPr>
      </w:pPr>
      <w:r w:rsidRPr="00E21A94">
        <w:rPr>
          <w:rFonts w:ascii="Times New Roman" w:eastAsia="Calibri" w:hAnsi="Times New Roman"/>
          <w:sz w:val="28"/>
          <w:szCs w:val="28"/>
          <w:lang w:val="ro-MD" w:eastAsia="it-IT"/>
        </w:rPr>
        <w:t>Pe lângă atribuțiile de membru, președintele Comisiei de recunoaștere</w:t>
      </w:r>
      <w:bookmarkStart w:id="5" w:name="_Hlk185925826"/>
      <w:r w:rsidRPr="00E21A94">
        <w:rPr>
          <w:rFonts w:ascii="Times New Roman" w:eastAsia="Calibri" w:hAnsi="Times New Roman"/>
          <w:sz w:val="28"/>
          <w:szCs w:val="28"/>
          <w:lang w:val="ro-MD" w:eastAsia="it-IT"/>
        </w:rPr>
        <w:t>:</w:t>
      </w:r>
    </w:p>
    <w:bookmarkEnd w:id="5"/>
    <w:p w:rsidR="00E21A94" w:rsidRPr="00E21A94" w:rsidRDefault="000A32DC" w:rsidP="00955914">
      <w:pPr>
        <w:pStyle w:val="Listparagraf"/>
        <w:ind w:left="426" w:right="282" w:firstLine="283"/>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8.1 </w:t>
      </w:r>
      <w:r w:rsidR="00E21A94" w:rsidRPr="00E21A94">
        <w:rPr>
          <w:rFonts w:ascii="Times New Roman" w:eastAsia="Calibri" w:hAnsi="Times New Roman"/>
          <w:sz w:val="28"/>
          <w:szCs w:val="28"/>
          <w:lang w:val="ro-MD" w:eastAsia="it-IT"/>
        </w:rPr>
        <w:t xml:space="preserve">convoacă </w:t>
      </w:r>
      <w:proofErr w:type="spellStart"/>
      <w:r w:rsidR="00E21A94" w:rsidRPr="00E21A94">
        <w:rPr>
          <w:rFonts w:ascii="Times New Roman" w:eastAsia="Calibri" w:hAnsi="Times New Roman"/>
          <w:sz w:val="28"/>
          <w:szCs w:val="28"/>
          <w:lang w:val="ro-MD" w:eastAsia="it-IT"/>
        </w:rPr>
        <w:t>şi</w:t>
      </w:r>
      <w:proofErr w:type="spellEnd"/>
      <w:r w:rsidR="00E21A94" w:rsidRPr="00E21A94">
        <w:rPr>
          <w:rFonts w:ascii="Times New Roman" w:eastAsia="Calibri" w:hAnsi="Times New Roman"/>
          <w:sz w:val="28"/>
          <w:szCs w:val="28"/>
          <w:lang w:val="ro-MD" w:eastAsia="it-IT"/>
        </w:rPr>
        <w:t xml:space="preserve"> prezidează ședințele Comisiei de recunoaștere</w:t>
      </w:r>
      <w:bookmarkStart w:id="6" w:name="_Hlk185928054"/>
      <w:r w:rsidR="00E21A94" w:rsidRPr="00E21A94">
        <w:rPr>
          <w:rFonts w:ascii="Times New Roman" w:eastAsia="Calibri" w:hAnsi="Times New Roman"/>
          <w:sz w:val="28"/>
          <w:szCs w:val="28"/>
          <w:lang w:val="ro-MD" w:eastAsia="it-IT"/>
        </w:rPr>
        <w:t>;</w:t>
      </w:r>
    </w:p>
    <w:bookmarkEnd w:id="6"/>
    <w:p w:rsidR="00E21A94" w:rsidRPr="00E21A94" w:rsidRDefault="000A32DC" w:rsidP="00955914">
      <w:pPr>
        <w:pStyle w:val="Listparagraf"/>
        <w:ind w:left="426" w:right="282" w:firstLine="283"/>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8.2 </w:t>
      </w:r>
      <w:r w:rsidR="00E21A94" w:rsidRPr="00E21A94">
        <w:rPr>
          <w:rFonts w:ascii="Times New Roman" w:eastAsia="Calibri" w:hAnsi="Times New Roman"/>
          <w:sz w:val="28"/>
          <w:szCs w:val="28"/>
          <w:lang w:val="ro-MD" w:eastAsia="it-IT"/>
        </w:rPr>
        <w:t>aprobă ordinea de zi a ședințelor Comisiei de recunoaștere;</w:t>
      </w:r>
    </w:p>
    <w:p w:rsidR="00E21A94" w:rsidRPr="00E21A94" w:rsidRDefault="000A32DC" w:rsidP="00955914">
      <w:pPr>
        <w:pStyle w:val="Listparagraf"/>
        <w:ind w:left="426" w:right="282" w:firstLine="283"/>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8.3 </w:t>
      </w:r>
      <w:r w:rsidR="00E21A94" w:rsidRPr="00E21A94">
        <w:rPr>
          <w:rFonts w:ascii="Times New Roman" w:eastAsia="Calibri" w:hAnsi="Times New Roman"/>
          <w:sz w:val="28"/>
          <w:szCs w:val="28"/>
          <w:lang w:val="ro-MD" w:eastAsia="it-IT"/>
        </w:rPr>
        <w:t>semnează procesele-verbale ale ședințelor Comisiei de recunoaștere.</w:t>
      </w:r>
    </w:p>
    <w:p w:rsidR="00E21A94" w:rsidRDefault="00FB6A3F" w:rsidP="00955914">
      <w:pPr>
        <w:pStyle w:val="Listparagraf"/>
        <w:numPr>
          <w:ilvl w:val="0"/>
          <w:numId w:val="48"/>
        </w:numPr>
        <w:tabs>
          <w:tab w:val="left" w:pos="1134"/>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Statutul</w:t>
      </w:r>
      <w:r w:rsidR="00E21A94" w:rsidRPr="00E21A94">
        <w:rPr>
          <w:rFonts w:ascii="Times New Roman" w:eastAsia="Calibri" w:hAnsi="Times New Roman"/>
          <w:sz w:val="28"/>
          <w:szCs w:val="28"/>
          <w:lang w:val="ro-MD" w:eastAsia="it-IT"/>
        </w:rPr>
        <w:t xml:space="preserve"> de membru al Comisiei de recunoaștere încetează în următoarele situații:</w:t>
      </w:r>
    </w:p>
    <w:p w:rsidR="00E21A94" w:rsidRPr="00E21A94" w:rsidRDefault="000A32DC" w:rsidP="00F86369">
      <w:pPr>
        <w:pStyle w:val="Listparagraf"/>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9.1</w:t>
      </w:r>
      <w:r w:rsidR="00E21A94" w:rsidRPr="00E21A94">
        <w:rPr>
          <w:rFonts w:ascii="Times New Roman" w:eastAsia="Calibri" w:hAnsi="Times New Roman"/>
          <w:sz w:val="28"/>
          <w:szCs w:val="28"/>
          <w:lang w:val="ro-MD" w:eastAsia="it-IT"/>
        </w:rPr>
        <w:t xml:space="preserve"> imposibilitatea de exercitare a atribuțiilor pe o perioadă de cel </w:t>
      </w:r>
      <w:r w:rsidR="00000AEC" w:rsidRPr="00E21A94">
        <w:rPr>
          <w:rFonts w:ascii="Times New Roman" w:eastAsia="Calibri" w:hAnsi="Times New Roman"/>
          <w:sz w:val="28"/>
          <w:szCs w:val="28"/>
          <w:lang w:val="ro-MD" w:eastAsia="it-IT"/>
        </w:rPr>
        <w:t>puțin</w:t>
      </w:r>
      <w:r w:rsidR="00E21A94" w:rsidRPr="00E21A94">
        <w:rPr>
          <w:rFonts w:ascii="Times New Roman" w:eastAsia="Calibri" w:hAnsi="Times New Roman"/>
          <w:sz w:val="28"/>
          <w:szCs w:val="28"/>
          <w:lang w:val="ro-MD" w:eastAsia="it-IT"/>
        </w:rPr>
        <w:t xml:space="preserve"> 4 luni;</w:t>
      </w:r>
    </w:p>
    <w:p w:rsidR="00E21A94" w:rsidRPr="00E21A94" w:rsidRDefault="000A32DC" w:rsidP="00F86369">
      <w:pPr>
        <w:pStyle w:val="Listparagraf"/>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9.2 </w:t>
      </w:r>
      <w:r w:rsidR="00E21A94" w:rsidRPr="00E21A94">
        <w:rPr>
          <w:rFonts w:ascii="Times New Roman" w:eastAsia="Calibri" w:hAnsi="Times New Roman"/>
          <w:sz w:val="28"/>
          <w:szCs w:val="28"/>
          <w:lang w:val="ro-MD" w:eastAsia="it-IT"/>
        </w:rPr>
        <w:t>încetarea/suspendarea raporturilor de serviciu;</w:t>
      </w:r>
    </w:p>
    <w:p w:rsidR="00E21A94" w:rsidRPr="00E21A94" w:rsidRDefault="000A32DC" w:rsidP="00F86369">
      <w:pPr>
        <w:pStyle w:val="Listparagraf"/>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9.3 </w:t>
      </w:r>
      <w:r w:rsidR="00E21A94" w:rsidRPr="00E21A94">
        <w:rPr>
          <w:rFonts w:ascii="Times New Roman" w:eastAsia="Calibri" w:hAnsi="Times New Roman"/>
          <w:sz w:val="28"/>
          <w:szCs w:val="28"/>
          <w:lang w:val="ro-MD" w:eastAsia="it-IT"/>
        </w:rPr>
        <w:t>constatarea, prin act definitiv, a încălcării regimului juridic al conflictelor de interese, al incompatibilităților sau al restricțiilor;</w:t>
      </w:r>
    </w:p>
    <w:p w:rsidR="00E21A94" w:rsidRPr="00E21A94" w:rsidRDefault="000A32DC" w:rsidP="00F86369">
      <w:pPr>
        <w:pStyle w:val="Listparagraf"/>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9.4 </w:t>
      </w:r>
      <w:r w:rsidR="00E21A94" w:rsidRPr="00E21A94">
        <w:rPr>
          <w:rFonts w:ascii="Times New Roman" w:eastAsia="Calibri" w:hAnsi="Times New Roman"/>
          <w:sz w:val="28"/>
          <w:szCs w:val="28"/>
          <w:lang w:val="ro-MD" w:eastAsia="it-IT"/>
        </w:rPr>
        <w:t>condamnarea printr-o sentință judecătorească, prin care s-a dispus aplicarea unei sancțiuni privative de libertate;</w:t>
      </w:r>
    </w:p>
    <w:p w:rsidR="00E21A94" w:rsidRPr="00E21A94" w:rsidRDefault="000A32DC" w:rsidP="00F86369">
      <w:pPr>
        <w:pStyle w:val="Listparagraf"/>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9.5 </w:t>
      </w:r>
      <w:r w:rsidR="00E21A94" w:rsidRPr="00E21A94">
        <w:rPr>
          <w:rFonts w:ascii="Times New Roman" w:eastAsia="Calibri" w:hAnsi="Times New Roman"/>
          <w:sz w:val="28"/>
          <w:szCs w:val="28"/>
          <w:lang w:val="ro-MD" w:eastAsia="it-IT"/>
        </w:rPr>
        <w:t>privarea de dreptul de a ocupa anumite funcții sau de a exercita o anumită activitate, ca pedeapsă de bază sau ca pedeapsă complementară, în temeiul unei hotărâri judecătorești definitive prin care s-a dispus această interdicție;</w:t>
      </w:r>
    </w:p>
    <w:p w:rsidR="00E21A94" w:rsidRDefault="000A32DC" w:rsidP="00F86369">
      <w:pPr>
        <w:pStyle w:val="Listparagraf"/>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9.6 </w:t>
      </w:r>
      <w:r w:rsidR="00E21A94" w:rsidRPr="00E21A94">
        <w:rPr>
          <w:rFonts w:ascii="Times New Roman" w:eastAsia="Calibri" w:hAnsi="Times New Roman"/>
          <w:sz w:val="28"/>
          <w:szCs w:val="28"/>
          <w:lang w:val="ro-MD" w:eastAsia="it-IT"/>
        </w:rPr>
        <w:t>decesul.</w:t>
      </w:r>
    </w:p>
    <w:p w:rsidR="00C95779" w:rsidRDefault="00C95779" w:rsidP="00F86369">
      <w:pPr>
        <w:pStyle w:val="Listparagraf"/>
        <w:numPr>
          <w:ilvl w:val="0"/>
          <w:numId w:val="48"/>
        </w:numPr>
        <w:tabs>
          <w:tab w:val="left" w:pos="851"/>
        </w:tabs>
        <w:ind w:left="0" w:right="282" w:firstLine="709"/>
        <w:jc w:val="both"/>
        <w:rPr>
          <w:rFonts w:ascii="Times New Roman" w:eastAsia="Calibri" w:hAnsi="Times New Roman"/>
          <w:sz w:val="28"/>
          <w:szCs w:val="28"/>
          <w:lang w:val="ro-MD" w:eastAsia="it-IT"/>
        </w:rPr>
      </w:pPr>
      <w:r w:rsidRPr="00C95779">
        <w:rPr>
          <w:rFonts w:ascii="Times New Roman" w:eastAsia="Calibri" w:hAnsi="Times New Roman"/>
          <w:sz w:val="28"/>
          <w:szCs w:val="28"/>
          <w:lang w:val="ro-MD" w:eastAsia="it-IT"/>
        </w:rPr>
        <w:t xml:space="preserve">Secretariatul Comisiei de </w:t>
      </w:r>
      <w:r w:rsidR="00B86F26" w:rsidRPr="00C95779">
        <w:rPr>
          <w:rFonts w:ascii="Times New Roman" w:eastAsia="Calibri" w:hAnsi="Times New Roman"/>
          <w:sz w:val="28"/>
          <w:szCs w:val="28"/>
          <w:lang w:val="ro-MD" w:eastAsia="it-IT"/>
        </w:rPr>
        <w:t>recunoaștere</w:t>
      </w:r>
      <w:r w:rsidRPr="00C95779">
        <w:rPr>
          <w:rFonts w:ascii="Times New Roman" w:eastAsia="Calibri" w:hAnsi="Times New Roman"/>
          <w:sz w:val="28"/>
          <w:szCs w:val="28"/>
          <w:lang w:val="ro-MD" w:eastAsia="it-IT"/>
        </w:rPr>
        <w:t xml:space="preserve"> este asigurat de persoana desemnată prin </w:t>
      </w:r>
      <w:r w:rsidR="00BC06D2">
        <w:rPr>
          <w:rFonts w:ascii="Times New Roman" w:eastAsia="Calibri" w:hAnsi="Times New Roman"/>
          <w:sz w:val="28"/>
          <w:szCs w:val="28"/>
          <w:lang w:val="ro-MD" w:eastAsia="it-IT"/>
        </w:rPr>
        <w:t>o</w:t>
      </w:r>
      <w:r w:rsidR="00B86F26" w:rsidRPr="00B86F26">
        <w:rPr>
          <w:rFonts w:ascii="Times New Roman" w:eastAsia="Calibri" w:hAnsi="Times New Roman"/>
          <w:sz w:val="28"/>
          <w:szCs w:val="28"/>
          <w:lang w:val="ro-MD" w:eastAsia="it-IT"/>
        </w:rPr>
        <w:t xml:space="preserve">rdinul ministrului </w:t>
      </w:r>
      <w:r w:rsidR="00955914">
        <w:rPr>
          <w:rFonts w:ascii="Times New Roman" w:eastAsia="Calibri" w:hAnsi="Times New Roman"/>
          <w:sz w:val="28"/>
          <w:szCs w:val="28"/>
          <w:lang w:val="ro-MD" w:eastAsia="it-IT"/>
        </w:rPr>
        <w:t>a</w:t>
      </w:r>
      <w:r w:rsidR="00FB6A3F">
        <w:rPr>
          <w:rFonts w:ascii="Times New Roman" w:eastAsia="Calibri" w:hAnsi="Times New Roman"/>
          <w:sz w:val="28"/>
          <w:szCs w:val="28"/>
          <w:lang w:val="ro-MD" w:eastAsia="it-IT"/>
        </w:rPr>
        <w:t xml:space="preserve">griculturii și </w:t>
      </w:r>
      <w:r w:rsidR="00955914">
        <w:rPr>
          <w:rFonts w:ascii="Times New Roman" w:eastAsia="Calibri" w:hAnsi="Times New Roman"/>
          <w:sz w:val="28"/>
          <w:szCs w:val="28"/>
          <w:lang w:val="ro-MD" w:eastAsia="it-IT"/>
        </w:rPr>
        <w:t>i</w:t>
      </w:r>
      <w:r w:rsidR="00FB6A3F">
        <w:rPr>
          <w:rFonts w:ascii="Times New Roman" w:eastAsia="Calibri" w:hAnsi="Times New Roman"/>
          <w:sz w:val="28"/>
          <w:szCs w:val="28"/>
          <w:lang w:val="ro-MD" w:eastAsia="it-IT"/>
        </w:rPr>
        <w:t xml:space="preserve">ndustriei </w:t>
      </w:r>
      <w:r w:rsidR="00955914">
        <w:rPr>
          <w:rFonts w:ascii="Times New Roman" w:eastAsia="Calibri" w:hAnsi="Times New Roman"/>
          <w:sz w:val="28"/>
          <w:szCs w:val="28"/>
          <w:lang w:val="ro-MD" w:eastAsia="it-IT"/>
        </w:rPr>
        <w:t>a</w:t>
      </w:r>
      <w:r w:rsidR="00FB6A3F">
        <w:rPr>
          <w:rFonts w:ascii="Times New Roman" w:eastAsia="Calibri" w:hAnsi="Times New Roman"/>
          <w:sz w:val="28"/>
          <w:szCs w:val="28"/>
          <w:lang w:val="ro-MD" w:eastAsia="it-IT"/>
        </w:rPr>
        <w:t>limentare</w:t>
      </w:r>
      <w:r w:rsidRPr="00C95779">
        <w:rPr>
          <w:rFonts w:ascii="Times New Roman" w:eastAsia="Calibri" w:hAnsi="Times New Roman"/>
          <w:sz w:val="28"/>
          <w:szCs w:val="28"/>
          <w:lang w:val="ro-MD" w:eastAsia="it-IT"/>
        </w:rPr>
        <w:t>.</w:t>
      </w:r>
    </w:p>
    <w:p w:rsidR="00B86F26" w:rsidRDefault="00AE368B" w:rsidP="00955914">
      <w:pPr>
        <w:pStyle w:val="Listparagraf"/>
        <w:numPr>
          <w:ilvl w:val="0"/>
          <w:numId w:val="48"/>
        </w:numPr>
        <w:ind w:right="282" w:hanging="361"/>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 </w:t>
      </w:r>
      <w:r w:rsidR="00B86F26" w:rsidRPr="00B86F26">
        <w:rPr>
          <w:rFonts w:ascii="Times New Roman" w:eastAsia="Calibri" w:hAnsi="Times New Roman"/>
          <w:sz w:val="28"/>
          <w:szCs w:val="28"/>
          <w:lang w:val="ro-MD" w:eastAsia="it-IT"/>
        </w:rPr>
        <w:t xml:space="preserve">Comisia de </w:t>
      </w:r>
      <w:r w:rsidR="0007302D" w:rsidRPr="00B86F26">
        <w:rPr>
          <w:rFonts w:ascii="Times New Roman" w:eastAsia="Calibri" w:hAnsi="Times New Roman"/>
          <w:sz w:val="28"/>
          <w:szCs w:val="28"/>
          <w:lang w:val="ro-MD" w:eastAsia="it-IT"/>
        </w:rPr>
        <w:t>recunoaștere</w:t>
      </w:r>
      <w:r w:rsidR="00B86F26" w:rsidRPr="00B86F26">
        <w:rPr>
          <w:rFonts w:ascii="Times New Roman" w:eastAsia="Calibri" w:hAnsi="Times New Roman"/>
          <w:sz w:val="28"/>
          <w:szCs w:val="28"/>
          <w:lang w:val="ro-MD" w:eastAsia="it-IT"/>
        </w:rPr>
        <w:t xml:space="preserve"> exercită următoarele </w:t>
      </w:r>
      <w:r w:rsidR="00955914" w:rsidRPr="00B86F26">
        <w:rPr>
          <w:rFonts w:ascii="Times New Roman" w:eastAsia="Calibri" w:hAnsi="Times New Roman"/>
          <w:sz w:val="28"/>
          <w:szCs w:val="28"/>
          <w:lang w:val="ro-MD" w:eastAsia="it-IT"/>
        </w:rPr>
        <w:t>atribuții</w:t>
      </w:r>
      <w:r w:rsidR="00B86F26" w:rsidRPr="00B86F26">
        <w:rPr>
          <w:rFonts w:ascii="Times New Roman" w:eastAsia="Calibri" w:hAnsi="Times New Roman"/>
          <w:sz w:val="28"/>
          <w:szCs w:val="28"/>
          <w:lang w:val="ro-MD" w:eastAsia="it-IT"/>
        </w:rPr>
        <w:t>:</w:t>
      </w:r>
    </w:p>
    <w:p w:rsidR="00B86F26" w:rsidRPr="00B86F26"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11.1 </w:t>
      </w:r>
      <w:r w:rsidR="00B86F26" w:rsidRPr="00B86F26">
        <w:rPr>
          <w:rFonts w:ascii="Times New Roman" w:eastAsia="Calibri" w:hAnsi="Times New Roman"/>
          <w:sz w:val="28"/>
          <w:szCs w:val="28"/>
          <w:lang w:val="ro-MD" w:eastAsia="it-IT"/>
        </w:rPr>
        <w:t xml:space="preserve">examinează cererile de recunoaștere a </w:t>
      </w:r>
      <w:r w:rsidR="00B86F26">
        <w:rPr>
          <w:rFonts w:ascii="Times New Roman" w:eastAsia="Calibri" w:hAnsi="Times New Roman"/>
          <w:sz w:val="28"/>
          <w:szCs w:val="28"/>
          <w:lang w:val="ro-MD" w:eastAsia="it-IT"/>
        </w:rPr>
        <w:t xml:space="preserve">organizațiile </w:t>
      </w:r>
      <w:r w:rsidR="00B86F26" w:rsidRPr="00B86F26">
        <w:rPr>
          <w:rFonts w:ascii="Times New Roman" w:eastAsia="Calibri" w:hAnsi="Times New Roman"/>
          <w:sz w:val="28"/>
          <w:szCs w:val="28"/>
          <w:lang w:val="ro-MD" w:eastAsia="it-IT"/>
        </w:rPr>
        <w:t>de producători;</w:t>
      </w:r>
    </w:p>
    <w:p w:rsidR="00B86F26" w:rsidRPr="00B86F26"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11.2 </w:t>
      </w:r>
      <w:r w:rsidR="00B86F26" w:rsidRPr="00B86F26">
        <w:rPr>
          <w:rFonts w:ascii="Times New Roman" w:eastAsia="Calibri" w:hAnsi="Times New Roman"/>
          <w:sz w:val="28"/>
          <w:szCs w:val="28"/>
          <w:lang w:val="ro-MD" w:eastAsia="it-IT"/>
        </w:rPr>
        <w:t>verifică corectitudinea informației prezentate în dosar în conformitate cu cerințele de recunoaștere;</w:t>
      </w:r>
    </w:p>
    <w:p w:rsidR="00B86F26" w:rsidRPr="00B86F26"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11.3 </w:t>
      </w:r>
      <w:r w:rsidR="00B86F26" w:rsidRPr="00B86F26">
        <w:rPr>
          <w:rFonts w:ascii="Times New Roman" w:eastAsia="Calibri" w:hAnsi="Times New Roman"/>
          <w:sz w:val="28"/>
          <w:szCs w:val="28"/>
          <w:lang w:val="ro-MD" w:eastAsia="it-IT"/>
        </w:rPr>
        <w:t>constată iregularitățile în dosar și solicită înlăturarea acestora;</w:t>
      </w:r>
    </w:p>
    <w:p w:rsidR="0004718E" w:rsidRPr="0004718E"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11.4 </w:t>
      </w:r>
      <w:r w:rsidR="00B86F26" w:rsidRPr="00B86F26">
        <w:rPr>
          <w:rFonts w:ascii="Times New Roman" w:eastAsia="Calibri" w:hAnsi="Times New Roman"/>
          <w:sz w:val="28"/>
          <w:szCs w:val="28"/>
          <w:lang w:val="ro-MD" w:eastAsia="it-IT"/>
        </w:rPr>
        <w:t xml:space="preserve">propune </w:t>
      </w:r>
      <w:r w:rsidR="000A71D5">
        <w:rPr>
          <w:rFonts w:ascii="Times New Roman" w:eastAsia="Calibri" w:hAnsi="Times New Roman"/>
          <w:sz w:val="28"/>
          <w:szCs w:val="28"/>
          <w:lang w:val="ro-MD" w:eastAsia="it-IT"/>
        </w:rPr>
        <w:t>emiterea</w:t>
      </w:r>
      <w:r w:rsidR="00B86F26" w:rsidRPr="00B86F26">
        <w:rPr>
          <w:rFonts w:ascii="Times New Roman" w:eastAsia="Calibri" w:hAnsi="Times New Roman"/>
          <w:sz w:val="28"/>
          <w:szCs w:val="28"/>
          <w:lang w:val="ro-MD" w:eastAsia="it-IT"/>
        </w:rPr>
        <w:t xml:space="preserve"> avizul</w:t>
      </w:r>
      <w:r w:rsidR="000A71D5">
        <w:rPr>
          <w:rFonts w:ascii="Times New Roman" w:eastAsia="Calibri" w:hAnsi="Times New Roman"/>
          <w:sz w:val="28"/>
          <w:szCs w:val="28"/>
          <w:lang w:val="ro-MD" w:eastAsia="it-IT"/>
        </w:rPr>
        <w:t>ui</w:t>
      </w:r>
      <w:r w:rsidR="00B86F26" w:rsidRPr="00B86F26">
        <w:rPr>
          <w:rFonts w:ascii="Times New Roman" w:eastAsia="Calibri" w:hAnsi="Times New Roman"/>
          <w:sz w:val="28"/>
          <w:szCs w:val="28"/>
          <w:lang w:val="ro-MD" w:eastAsia="it-IT"/>
        </w:rPr>
        <w:t xml:space="preserve"> de recunoaștere a </w:t>
      </w:r>
      <w:r w:rsidR="00B86F26">
        <w:rPr>
          <w:rFonts w:ascii="Times New Roman" w:eastAsia="Calibri" w:hAnsi="Times New Roman"/>
          <w:sz w:val="28"/>
          <w:szCs w:val="28"/>
          <w:lang w:val="ro-MD" w:eastAsia="it-IT"/>
        </w:rPr>
        <w:t xml:space="preserve">organizației </w:t>
      </w:r>
      <w:r w:rsidR="000A71D5">
        <w:rPr>
          <w:rFonts w:ascii="Times New Roman" w:eastAsia="Calibri" w:hAnsi="Times New Roman"/>
          <w:sz w:val="28"/>
          <w:szCs w:val="28"/>
          <w:lang w:val="ro-MD" w:eastAsia="it-IT"/>
        </w:rPr>
        <w:t xml:space="preserve">de producători sau </w:t>
      </w:r>
      <w:r w:rsidR="0004718E">
        <w:rPr>
          <w:rFonts w:ascii="Times New Roman" w:eastAsia="Calibri" w:hAnsi="Times New Roman"/>
          <w:sz w:val="28"/>
          <w:szCs w:val="28"/>
          <w:lang w:val="ro-MD" w:eastAsia="it-IT"/>
        </w:rPr>
        <w:t xml:space="preserve"> revocare</w:t>
      </w:r>
      <w:r w:rsidR="0004718E" w:rsidRPr="0004718E">
        <w:rPr>
          <w:rFonts w:ascii="Times New Roman" w:eastAsia="Calibri" w:hAnsi="Times New Roman"/>
          <w:sz w:val="28"/>
          <w:szCs w:val="28"/>
          <w:lang w:val="ro-MD" w:eastAsia="it-IT"/>
        </w:rPr>
        <w:t>a</w:t>
      </w:r>
      <w:r w:rsidR="0004718E">
        <w:rPr>
          <w:rFonts w:ascii="Times New Roman" w:eastAsia="Calibri" w:hAnsi="Times New Roman"/>
          <w:sz w:val="28"/>
          <w:szCs w:val="28"/>
          <w:lang w:val="ro-MD" w:eastAsia="it-IT"/>
        </w:rPr>
        <w:t xml:space="preserve"> acestuia</w:t>
      </w:r>
      <w:r w:rsidR="0004718E" w:rsidRPr="0004718E">
        <w:rPr>
          <w:rFonts w:ascii="Times New Roman" w:eastAsia="Calibri" w:hAnsi="Times New Roman"/>
          <w:sz w:val="28"/>
          <w:szCs w:val="28"/>
          <w:lang w:val="ro-MD" w:eastAsia="it-IT"/>
        </w:rPr>
        <w:t>, cu emiterea deciziei respective;</w:t>
      </w:r>
    </w:p>
    <w:p w:rsidR="0007302D"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11.5 </w:t>
      </w:r>
      <w:r w:rsidR="00B86F26" w:rsidRPr="00B86F26">
        <w:rPr>
          <w:rFonts w:ascii="Times New Roman" w:eastAsia="Calibri" w:hAnsi="Times New Roman"/>
          <w:sz w:val="28"/>
          <w:szCs w:val="28"/>
          <w:lang w:val="ro-MD" w:eastAsia="it-IT"/>
        </w:rPr>
        <w:t xml:space="preserve">examinează raportul anual </w:t>
      </w:r>
      <w:r w:rsidR="00B86F26">
        <w:rPr>
          <w:rFonts w:ascii="Times New Roman" w:eastAsia="Calibri" w:hAnsi="Times New Roman"/>
          <w:sz w:val="28"/>
          <w:szCs w:val="28"/>
          <w:lang w:val="ro-MD" w:eastAsia="it-IT"/>
        </w:rPr>
        <w:t xml:space="preserve">al organizației de producători </w:t>
      </w:r>
      <w:r w:rsidR="00B86F26" w:rsidRPr="00B86F26">
        <w:rPr>
          <w:rFonts w:ascii="Times New Roman" w:eastAsia="Calibri" w:hAnsi="Times New Roman"/>
          <w:sz w:val="28"/>
          <w:szCs w:val="28"/>
          <w:lang w:val="ro-MD" w:eastAsia="it-IT"/>
        </w:rPr>
        <w:t>privind implementarea planurilor de</w:t>
      </w:r>
      <w:r w:rsidR="00B86F26">
        <w:rPr>
          <w:rFonts w:ascii="Times New Roman" w:eastAsia="Calibri" w:hAnsi="Times New Roman"/>
          <w:sz w:val="28"/>
          <w:szCs w:val="28"/>
          <w:lang w:val="ro-MD" w:eastAsia="it-IT"/>
        </w:rPr>
        <w:t xml:space="preserve"> producție </w:t>
      </w:r>
      <w:r w:rsidR="0007302D">
        <w:rPr>
          <w:rFonts w:ascii="Times New Roman" w:eastAsia="Calibri" w:hAnsi="Times New Roman"/>
          <w:sz w:val="28"/>
          <w:szCs w:val="28"/>
          <w:lang w:val="ro-MD" w:eastAsia="it-IT"/>
        </w:rPr>
        <w:t xml:space="preserve">și comercializare, </w:t>
      </w:r>
      <w:r w:rsidR="00B86F26">
        <w:rPr>
          <w:rFonts w:ascii="Times New Roman" w:eastAsia="Calibri" w:hAnsi="Times New Roman"/>
          <w:sz w:val="28"/>
          <w:szCs w:val="28"/>
          <w:lang w:val="ro-MD" w:eastAsia="it-IT"/>
        </w:rPr>
        <w:t>pentru cel puțin principalel</w:t>
      </w:r>
      <w:r w:rsidR="00BC06D2">
        <w:rPr>
          <w:rFonts w:ascii="Times New Roman" w:eastAsia="Calibri" w:hAnsi="Times New Roman"/>
          <w:sz w:val="28"/>
          <w:szCs w:val="28"/>
          <w:lang w:val="ro-MD" w:eastAsia="it-IT"/>
        </w:rPr>
        <w:t>e</w:t>
      </w:r>
      <w:r w:rsidR="00B86F26">
        <w:rPr>
          <w:rFonts w:ascii="Times New Roman" w:eastAsia="Calibri" w:hAnsi="Times New Roman"/>
          <w:sz w:val="28"/>
          <w:szCs w:val="28"/>
          <w:lang w:val="ro-MD" w:eastAsia="it-IT"/>
        </w:rPr>
        <w:t xml:space="preserve"> specii de pește produse</w:t>
      </w:r>
      <w:r w:rsidR="00B86F26" w:rsidRPr="00B86F26">
        <w:rPr>
          <w:rFonts w:ascii="Times New Roman" w:eastAsia="Calibri" w:hAnsi="Times New Roman"/>
          <w:sz w:val="28"/>
          <w:szCs w:val="28"/>
          <w:lang w:val="ro-MD" w:eastAsia="it-IT"/>
        </w:rPr>
        <w:t>;</w:t>
      </w:r>
    </w:p>
    <w:p w:rsidR="00B86F26" w:rsidRPr="00B86F26"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11.6</w:t>
      </w:r>
      <w:r w:rsidR="0007302D">
        <w:rPr>
          <w:rFonts w:ascii="Times New Roman" w:eastAsia="Calibri" w:hAnsi="Times New Roman"/>
          <w:sz w:val="28"/>
          <w:szCs w:val="28"/>
          <w:lang w:val="ro-MD" w:eastAsia="it-IT"/>
        </w:rPr>
        <w:t xml:space="preserve"> </w:t>
      </w:r>
      <w:r w:rsidR="00B86F26" w:rsidRPr="00B86F26">
        <w:rPr>
          <w:rFonts w:ascii="Times New Roman" w:eastAsia="Calibri" w:hAnsi="Times New Roman"/>
          <w:sz w:val="28"/>
          <w:szCs w:val="28"/>
          <w:lang w:val="ro-MD" w:eastAsia="it-IT"/>
        </w:rPr>
        <w:t xml:space="preserve">recomandă includerea în Lista de </w:t>
      </w:r>
      <w:r w:rsidR="0007302D" w:rsidRPr="00B86F26">
        <w:rPr>
          <w:rFonts w:ascii="Times New Roman" w:eastAsia="Calibri" w:hAnsi="Times New Roman"/>
          <w:sz w:val="28"/>
          <w:szCs w:val="28"/>
          <w:lang w:val="ro-MD" w:eastAsia="it-IT"/>
        </w:rPr>
        <w:t>interdicție</w:t>
      </w:r>
      <w:r w:rsidR="00B86F26" w:rsidRPr="00B86F26">
        <w:rPr>
          <w:rFonts w:ascii="Times New Roman" w:eastAsia="Calibri" w:hAnsi="Times New Roman"/>
          <w:sz w:val="28"/>
          <w:szCs w:val="28"/>
          <w:lang w:val="ro-MD" w:eastAsia="it-IT"/>
        </w:rPr>
        <w:t xml:space="preserve"> a beneficiarilor de</w:t>
      </w:r>
      <w:r w:rsidR="00955914">
        <w:rPr>
          <w:rFonts w:ascii="Times New Roman" w:eastAsia="Calibri" w:hAnsi="Times New Roman"/>
          <w:sz w:val="28"/>
          <w:szCs w:val="28"/>
          <w:lang w:val="ro-MD" w:eastAsia="it-IT"/>
        </w:rPr>
        <w:t xml:space="preserve"> susținere financiară</w:t>
      </w:r>
      <w:r w:rsidR="00B86F26" w:rsidRPr="00B86F26">
        <w:rPr>
          <w:rFonts w:ascii="Times New Roman" w:eastAsia="Calibri" w:hAnsi="Times New Roman"/>
          <w:sz w:val="28"/>
          <w:szCs w:val="28"/>
          <w:lang w:val="ro-MD" w:eastAsia="it-IT"/>
        </w:rPr>
        <w:t xml:space="preserve">, a </w:t>
      </w:r>
      <w:r w:rsidR="0007302D">
        <w:rPr>
          <w:rFonts w:ascii="Times New Roman" w:eastAsia="Calibri" w:hAnsi="Times New Roman"/>
          <w:sz w:val="28"/>
          <w:szCs w:val="28"/>
          <w:lang w:val="ro-MD" w:eastAsia="it-IT"/>
        </w:rPr>
        <w:t xml:space="preserve">organizațiilor </w:t>
      </w:r>
      <w:r w:rsidR="00B86F26" w:rsidRPr="00B86F26">
        <w:rPr>
          <w:rFonts w:ascii="Times New Roman" w:eastAsia="Calibri" w:hAnsi="Times New Roman"/>
          <w:sz w:val="28"/>
          <w:szCs w:val="28"/>
          <w:lang w:val="ro-MD" w:eastAsia="it-IT"/>
        </w:rPr>
        <w:t xml:space="preserve">de producători </w:t>
      </w:r>
      <w:r w:rsidR="0007302D" w:rsidRPr="00B86F26">
        <w:rPr>
          <w:rFonts w:ascii="Times New Roman" w:eastAsia="Calibri" w:hAnsi="Times New Roman"/>
          <w:sz w:val="28"/>
          <w:szCs w:val="28"/>
          <w:lang w:val="ro-MD" w:eastAsia="it-IT"/>
        </w:rPr>
        <w:t>recunoscuți</w:t>
      </w:r>
      <w:r w:rsidR="00B86F26" w:rsidRPr="00B86F26">
        <w:rPr>
          <w:rFonts w:ascii="Times New Roman" w:eastAsia="Calibri" w:hAnsi="Times New Roman"/>
          <w:sz w:val="28"/>
          <w:szCs w:val="28"/>
          <w:lang w:val="ro-MD" w:eastAsia="it-IT"/>
        </w:rPr>
        <w:t xml:space="preserve">, cărora li s-a revocat avizul de </w:t>
      </w:r>
      <w:r w:rsidR="0007302D" w:rsidRPr="00B86F26">
        <w:rPr>
          <w:rFonts w:ascii="Times New Roman" w:eastAsia="Calibri" w:hAnsi="Times New Roman"/>
          <w:sz w:val="28"/>
          <w:szCs w:val="28"/>
          <w:lang w:val="ro-MD" w:eastAsia="it-IT"/>
        </w:rPr>
        <w:t>recunoaștere</w:t>
      </w:r>
      <w:r w:rsidR="00B86F26" w:rsidRPr="00B86F26">
        <w:rPr>
          <w:rFonts w:ascii="Times New Roman" w:eastAsia="Calibri" w:hAnsi="Times New Roman"/>
          <w:sz w:val="28"/>
          <w:szCs w:val="28"/>
          <w:lang w:val="ro-MD" w:eastAsia="it-IT"/>
        </w:rPr>
        <w:t>.</w:t>
      </w:r>
    </w:p>
    <w:p w:rsidR="0007302D" w:rsidRPr="00AA4ADC" w:rsidRDefault="0007302D" w:rsidP="00955914">
      <w:pPr>
        <w:pStyle w:val="Listparagraf"/>
        <w:numPr>
          <w:ilvl w:val="0"/>
          <w:numId w:val="48"/>
        </w:numPr>
        <w:ind w:right="282" w:hanging="361"/>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 </w:t>
      </w:r>
      <w:r w:rsidRPr="00AA4ADC">
        <w:rPr>
          <w:rFonts w:ascii="Times New Roman" w:eastAsia="Calibri" w:hAnsi="Times New Roman"/>
          <w:sz w:val="28"/>
          <w:szCs w:val="28"/>
          <w:lang w:val="ro-MD" w:eastAsia="it-IT"/>
        </w:rPr>
        <w:t>Membrii Comisiei de recunoaștere au următoarele obligații:</w:t>
      </w:r>
    </w:p>
    <w:p w:rsidR="0007302D" w:rsidRPr="0007302D"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lastRenderedPageBreak/>
        <w:t>12.1</w:t>
      </w:r>
      <w:r w:rsidR="0007302D" w:rsidRPr="0007302D">
        <w:rPr>
          <w:rFonts w:ascii="Times New Roman" w:eastAsia="Calibri" w:hAnsi="Times New Roman"/>
          <w:sz w:val="28"/>
          <w:szCs w:val="28"/>
          <w:lang w:val="ro-MD" w:eastAsia="it-IT"/>
        </w:rPr>
        <w:t xml:space="preserve"> să participe la ședințele Comisiei de recunoaștere;</w:t>
      </w:r>
    </w:p>
    <w:p w:rsidR="0007302D" w:rsidRPr="0007302D"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12.2 </w:t>
      </w:r>
      <w:r w:rsidR="0007302D" w:rsidRPr="0007302D">
        <w:rPr>
          <w:rFonts w:ascii="Times New Roman" w:eastAsia="Calibri" w:hAnsi="Times New Roman"/>
          <w:sz w:val="28"/>
          <w:szCs w:val="28"/>
          <w:lang w:val="ro-MD" w:eastAsia="it-IT"/>
        </w:rPr>
        <w:t>să informeze președintele Comisiei de recunoaștere în cazul în care apare un conflict de interese;</w:t>
      </w:r>
    </w:p>
    <w:p w:rsidR="0007302D" w:rsidRPr="0007302D" w:rsidRDefault="000A32DC" w:rsidP="00F86369">
      <w:pPr>
        <w:ind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12.3 </w:t>
      </w:r>
      <w:r w:rsidR="0007302D" w:rsidRPr="0007302D">
        <w:rPr>
          <w:rFonts w:ascii="Times New Roman" w:eastAsia="Calibri" w:hAnsi="Times New Roman"/>
          <w:sz w:val="28"/>
          <w:szCs w:val="28"/>
          <w:lang w:val="ro-MD" w:eastAsia="it-IT"/>
        </w:rPr>
        <w:t>să asigure păstrarea secretului comercial;</w:t>
      </w:r>
    </w:p>
    <w:p w:rsidR="0007302D" w:rsidRPr="0007302D"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12.4 </w:t>
      </w:r>
      <w:r w:rsidR="0007302D" w:rsidRPr="0007302D">
        <w:rPr>
          <w:rFonts w:ascii="Times New Roman" w:eastAsia="Calibri" w:hAnsi="Times New Roman"/>
          <w:sz w:val="28"/>
          <w:szCs w:val="28"/>
          <w:lang w:val="ro-MD" w:eastAsia="it-IT"/>
        </w:rPr>
        <w:t>să respecte regimul altor informații cu accesibilitate limitată;</w:t>
      </w:r>
    </w:p>
    <w:p w:rsidR="0007302D" w:rsidRPr="0007302D" w:rsidRDefault="000A32DC" w:rsidP="00F86369">
      <w:pPr>
        <w:pStyle w:val="Listparagraf"/>
        <w:spacing w:after="0" w:line="240" w:lineRule="auto"/>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12.5 </w:t>
      </w:r>
      <w:r w:rsidR="0007302D" w:rsidRPr="0007302D">
        <w:rPr>
          <w:rFonts w:ascii="Times New Roman" w:eastAsia="Calibri" w:hAnsi="Times New Roman"/>
          <w:sz w:val="28"/>
          <w:szCs w:val="28"/>
          <w:lang w:val="ro-MD" w:eastAsia="it-IT"/>
        </w:rPr>
        <w:t xml:space="preserve">să nu divulge informațiile confidențiale </w:t>
      </w:r>
      <w:proofErr w:type="spellStart"/>
      <w:r w:rsidR="0007302D" w:rsidRPr="0007302D">
        <w:rPr>
          <w:rFonts w:ascii="Times New Roman" w:eastAsia="Calibri" w:hAnsi="Times New Roman"/>
          <w:sz w:val="28"/>
          <w:szCs w:val="28"/>
          <w:lang w:val="ro-MD" w:eastAsia="it-IT"/>
        </w:rPr>
        <w:t>şi</w:t>
      </w:r>
      <w:proofErr w:type="spellEnd"/>
      <w:r w:rsidR="0007302D" w:rsidRPr="0007302D">
        <w:rPr>
          <w:rFonts w:ascii="Times New Roman" w:eastAsia="Calibri" w:hAnsi="Times New Roman"/>
          <w:sz w:val="28"/>
          <w:szCs w:val="28"/>
          <w:lang w:val="ro-MD" w:eastAsia="it-IT"/>
        </w:rPr>
        <w:t xml:space="preserve"> datele cu caracter personal obținute în cadrul activității Comisi</w:t>
      </w:r>
      <w:r w:rsidR="00BC06D2">
        <w:rPr>
          <w:rFonts w:ascii="Times New Roman" w:eastAsia="Calibri" w:hAnsi="Times New Roman"/>
          <w:sz w:val="28"/>
          <w:szCs w:val="28"/>
          <w:lang w:val="ro-MD" w:eastAsia="it-IT"/>
        </w:rPr>
        <w:t>ei</w:t>
      </w:r>
      <w:r w:rsidR="0007302D" w:rsidRPr="0007302D">
        <w:rPr>
          <w:rFonts w:ascii="Times New Roman" w:eastAsia="Calibri" w:hAnsi="Times New Roman"/>
          <w:sz w:val="28"/>
          <w:szCs w:val="28"/>
          <w:lang w:val="ro-MD" w:eastAsia="it-IT"/>
        </w:rPr>
        <w:t xml:space="preserve"> de recunoaștere.</w:t>
      </w:r>
    </w:p>
    <w:p w:rsidR="0007302D" w:rsidRPr="0007302D" w:rsidRDefault="0007302D" w:rsidP="00AA4ADC">
      <w:pPr>
        <w:pStyle w:val="Listparagraf"/>
        <w:numPr>
          <w:ilvl w:val="0"/>
          <w:numId w:val="48"/>
        </w:numPr>
        <w:tabs>
          <w:tab w:val="left" w:pos="851"/>
          <w:tab w:val="left" w:pos="1134"/>
        </w:tabs>
        <w:ind w:left="0" w:right="282" w:firstLine="709"/>
        <w:jc w:val="both"/>
        <w:rPr>
          <w:rFonts w:ascii="Times New Roman" w:eastAsia="Calibri" w:hAnsi="Times New Roman"/>
          <w:sz w:val="28"/>
          <w:szCs w:val="28"/>
          <w:lang w:val="ro-MD" w:eastAsia="it-IT"/>
        </w:rPr>
      </w:pPr>
      <w:r w:rsidRPr="0007302D">
        <w:rPr>
          <w:rFonts w:ascii="Times New Roman" w:eastAsia="Calibri" w:hAnsi="Times New Roman"/>
          <w:sz w:val="28"/>
          <w:szCs w:val="28"/>
          <w:lang w:val="ro-MD" w:eastAsia="it-IT"/>
        </w:rPr>
        <w:t>Secretarul Comisiei de recunoaștere îndeplinește următoarele atribuții:</w:t>
      </w:r>
    </w:p>
    <w:p w:rsidR="0007302D" w:rsidRPr="0007302D"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13.1</w:t>
      </w:r>
      <w:r w:rsidR="0007302D" w:rsidRPr="0007302D">
        <w:rPr>
          <w:rFonts w:ascii="Times New Roman" w:eastAsia="Calibri" w:hAnsi="Times New Roman"/>
          <w:sz w:val="28"/>
          <w:szCs w:val="28"/>
          <w:lang w:val="ro-MD" w:eastAsia="it-IT"/>
        </w:rPr>
        <w:t xml:space="preserve"> recepționează </w:t>
      </w:r>
      <w:proofErr w:type="spellStart"/>
      <w:r w:rsidR="0007302D" w:rsidRPr="0007302D">
        <w:rPr>
          <w:rFonts w:ascii="Times New Roman" w:eastAsia="Calibri" w:hAnsi="Times New Roman"/>
          <w:sz w:val="28"/>
          <w:szCs w:val="28"/>
          <w:lang w:val="ro-MD" w:eastAsia="it-IT"/>
        </w:rPr>
        <w:t>şi</w:t>
      </w:r>
      <w:proofErr w:type="spellEnd"/>
      <w:r w:rsidR="0007302D" w:rsidRPr="0007302D">
        <w:rPr>
          <w:rFonts w:ascii="Times New Roman" w:eastAsia="Calibri" w:hAnsi="Times New Roman"/>
          <w:sz w:val="28"/>
          <w:szCs w:val="28"/>
          <w:lang w:val="ro-MD" w:eastAsia="it-IT"/>
        </w:rPr>
        <w:t xml:space="preserve"> înregistrează cererea de recunoaștere</w:t>
      </w:r>
      <w:r w:rsidR="0007302D">
        <w:rPr>
          <w:rFonts w:ascii="Times New Roman" w:eastAsia="Calibri" w:hAnsi="Times New Roman"/>
          <w:sz w:val="28"/>
          <w:szCs w:val="28"/>
          <w:lang w:val="ro-MD" w:eastAsia="it-IT"/>
        </w:rPr>
        <w:t xml:space="preserve"> a organizației</w:t>
      </w:r>
      <w:r w:rsidR="0007302D" w:rsidRPr="0007302D">
        <w:rPr>
          <w:rFonts w:ascii="Times New Roman" w:eastAsia="Calibri" w:hAnsi="Times New Roman"/>
          <w:sz w:val="28"/>
          <w:szCs w:val="28"/>
          <w:lang w:val="ro-MD" w:eastAsia="it-IT"/>
        </w:rPr>
        <w:t xml:space="preserve"> de producători </w:t>
      </w:r>
      <w:r w:rsidR="00BC06D2">
        <w:rPr>
          <w:rFonts w:ascii="Times New Roman" w:eastAsia="Calibri" w:hAnsi="Times New Roman"/>
          <w:sz w:val="28"/>
          <w:szCs w:val="28"/>
          <w:lang w:val="ro-MD" w:eastAsia="it-IT"/>
        </w:rPr>
        <w:t xml:space="preserve">și/sau organizației </w:t>
      </w:r>
      <w:r w:rsidR="003A0B2C">
        <w:rPr>
          <w:rFonts w:ascii="Times New Roman" w:eastAsia="Calibri" w:hAnsi="Times New Roman"/>
          <w:sz w:val="28"/>
          <w:szCs w:val="28"/>
          <w:lang w:val="ro-MD" w:eastAsia="it-IT"/>
        </w:rPr>
        <w:t>interprofesionale</w:t>
      </w:r>
      <w:r w:rsidR="0007302D" w:rsidRPr="0007302D">
        <w:rPr>
          <w:rFonts w:ascii="Times New Roman" w:eastAsia="Calibri" w:hAnsi="Times New Roman"/>
          <w:sz w:val="28"/>
          <w:szCs w:val="28"/>
          <w:lang w:val="ro-MD" w:eastAsia="it-IT"/>
        </w:rPr>
        <w:t>;</w:t>
      </w:r>
    </w:p>
    <w:p w:rsidR="003B0439"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13.2</w:t>
      </w:r>
      <w:r w:rsidR="0007302D" w:rsidRPr="0007302D">
        <w:rPr>
          <w:rFonts w:ascii="Times New Roman" w:eastAsia="Calibri" w:hAnsi="Times New Roman"/>
          <w:sz w:val="28"/>
          <w:szCs w:val="28"/>
          <w:lang w:val="ro-MD" w:eastAsia="it-IT"/>
        </w:rPr>
        <w:t xml:space="preserve"> examinează </w:t>
      </w:r>
      <w:proofErr w:type="spellStart"/>
      <w:r w:rsidR="0007302D" w:rsidRPr="0007302D">
        <w:rPr>
          <w:rFonts w:ascii="Times New Roman" w:eastAsia="Calibri" w:hAnsi="Times New Roman"/>
          <w:sz w:val="28"/>
          <w:szCs w:val="28"/>
          <w:lang w:val="ro-MD" w:eastAsia="it-IT"/>
        </w:rPr>
        <w:t>şi</w:t>
      </w:r>
      <w:proofErr w:type="spellEnd"/>
      <w:r w:rsidR="0007302D" w:rsidRPr="0007302D">
        <w:rPr>
          <w:rFonts w:ascii="Times New Roman" w:eastAsia="Calibri" w:hAnsi="Times New Roman"/>
          <w:sz w:val="28"/>
          <w:szCs w:val="28"/>
          <w:lang w:val="ro-MD" w:eastAsia="it-IT"/>
        </w:rPr>
        <w:t xml:space="preserve"> verifică autenticitatea documentelor prezentate, precum </w:t>
      </w:r>
      <w:proofErr w:type="spellStart"/>
      <w:r w:rsidR="0007302D" w:rsidRPr="0007302D">
        <w:rPr>
          <w:rFonts w:ascii="Times New Roman" w:eastAsia="Calibri" w:hAnsi="Times New Roman"/>
          <w:sz w:val="28"/>
          <w:szCs w:val="28"/>
          <w:lang w:val="ro-MD" w:eastAsia="it-IT"/>
        </w:rPr>
        <w:t>şi</w:t>
      </w:r>
      <w:proofErr w:type="spellEnd"/>
      <w:r w:rsidR="0007302D" w:rsidRPr="0007302D">
        <w:rPr>
          <w:rFonts w:ascii="Times New Roman" w:eastAsia="Calibri" w:hAnsi="Times New Roman"/>
          <w:sz w:val="28"/>
          <w:szCs w:val="28"/>
          <w:lang w:val="ro-MD" w:eastAsia="it-IT"/>
        </w:rPr>
        <w:t xml:space="preserve"> corespunderea acestora cu documentele originale;</w:t>
      </w:r>
    </w:p>
    <w:p w:rsidR="0007302D" w:rsidRPr="003B0439"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13.3</w:t>
      </w:r>
      <w:r w:rsidR="0007302D" w:rsidRPr="003B0439">
        <w:rPr>
          <w:rFonts w:ascii="Times New Roman" w:eastAsia="Calibri" w:hAnsi="Times New Roman"/>
          <w:sz w:val="28"/>
          <w:szCs w:val="28"/>
          <w:lang w:val="ro-MD" w:eastAsia="it-IT"/>
        </w:rPr>
        <w:t xml:space="preserve"> notifică solicitantul în legătură cu documentele lipsă;</w:t>
      </w:r>
    </w:p>
    <w:p w:rsidR="0007302D" w:rsidRPr="0007302D"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13.4</w:t>
      </w:r>
      <w:r w:rsidR="0007302D" w:rsidRPr="0007302D">
        <w:rPr>
          <w:rFonts w:ascii="Times New Roman" w:eastAsia="Calibri" w:hAnsi="Times New Roman"/>
          <w:sz w:val="28"/>
          <w:szCs w:val="28"/>
          <w:lang w:val="ro-MD" w:eastAsia="it-IT"/>
        </w:rPr>
        <w:t xml:space="preserve"> prezintă cererea de </w:t>
      </w:r>
      <w:r w:rsidR="003B0439" w:rsidRPr="0007302D">
        <w:rPr>
          <w:rFonts w:ascii="Times New Roman" w:eastAsia="Calibri" w:hAnsi="Times New Roman"/>
          <w:sz w:val="28"/>
          <w:szCs w:val="28"/>
          <w:lang w:val="ro-MD" w:eastAsia="it-IT"/>
        </w:rPr>
        <w:t>recunoaștere</w:t>
      </w:r>
      <w:r w:rsidR="0007302D" w:rsidRPr="0007302D">
        <w:rPr>
          <w:rFonts w:ascii="Times New Roman" w:eastAsia="Calibri" w:hAnsi="Times New Roman"/>
          <w:sz w:val="28"/>
          <w:szCs w:val="28"/>
          <w:lang w:val="ro-MD" w:eastAsia="it-IT"/>
        </w:rPr>
        <w:t xml:space="preserve"> a </w:t>
      </w:r>
      <w:r w:rsidR="003B0439">
        <w:rPr>
          <w:rFonts w:ascii="Times New Roman" w:eastAsia="Calibri" w:hAnsi="Times New Roman"/>
          <w:sz w:val="28"/>
          <w:szCs w:val="28"/>
          <w:lang w:val="ro-MD" w:eastAsia="it-IT"/>
        </w:rPr>
        <w:t xml:space="preserve">organizației </w:t>
      </w:r>
      <w:r w:rsidR="0007302D" w:rsidRPr="0007302D">
        <w:rPr>
          <w:rFonts w:ascii="Times New Roman" w:eastAsia="Calibri" w:hAnsi="Times New Roman"/>
          <w:sz w:val="28"/>
          <w:szCs w:val="28"/>
          <w:lang w:val="ro-MD" w:eastAsia="it-IT"/>
        </w:rPr>
        <w:t xml:space="preserve">de producători </w:t>
      </w:r>
      <w:proofErr w:type="spellStart"/>
      <w:r w:rsidR="0007302D" w:rsidRPr="0007302D">
        <w:rPr>
          <w:rFonts w:ascii="Times New Roman" w:eastAsia="Calibri" w:hAnsi="Times New Roman"/>
          <w:sz w:val="28"/>
          <w:szCs w:val="28"/>
          <w:lang w:val="ro-MD" w:eastAsia="it-IT"/>
        </w:rPr>
        <w:t>şi</w:t>
      </w:r>
      <w:proofErr w:type="spellEnd"/>
      <w:r w:rsidR="0007302D" w:rsidRPr="0007302D">
        <w:rPr>
          <w:rFonts w:ascii="Times New Roman" w:eastAsia="Calibri" w:hAnsi="Times New Roman"/>
          <w:sz w:val="28"/>
          <w:szCs w:val="28"/>
          <w:lang w:val="ro-MD" w:eastAsia="it-IT"/>
        </w:rPr>
        <w:t xml:space="preserve"> documentele </w:t>
      </w:r>
      <w:r w:rsidR="003B0439" w:rsidRPr="0007302D">
        <w:rPr>
          <w:rFonts w:ascii="Times New Roman" w:eastAsia="Calibri" w:hAnsi="Times New Roman"/>
          <w:sz w:val="28"/>
          <w:szCs w:val="28"/>
          <w:lang w:val="ro-MD" w:eastAsia="it-IT"/>
        </w:rPr>
        <w:t>atașate</w:t>
      </w:r>
      <w:r w:rsidR="0007302D" w:rsidRPr="0007302D">
        <w:rPr>
          <w:rFonts w:ascii="Times New Roman" w:eastAsia="Calibri" w:hAnsi="Times New Roman"/>
          <w:sz w:val="28"/>
          <w:szCs w:val="28"/>
          <w:lang w:val="ro-MD" w:eastAsia="it-IT"/>
        </w:rPr>
        <w:t xml:space="preserve"> spre examinare membrilor Comisiei de </w:t>
      </w:r>
      <w:r w:rsidR="003B0439" w:rsidRPr="0007302D">
        <w:rPr>
          <w:rFonts w:ascii="Times New Roman" w:eastAsia="Calibri" w:hAnsi="Times New Roman"/>
          <w:sz w:val="28"/>
          <w:szCs w:val="28"/>
          <w:lang w:val="ro-MD" w:eastAsia="it-IT"/>
        </w:rPr>
        <w:t>recunoaștere</w:t>
      </w:r>
      <w:r w:rsidR="0007302D" w:rsidRPr="0007302D">
        <w:rPr>
          <w:rFonts w:ascii="Times New Roman" w:eastAsia="Calibri" w:hAnsi="Times New Roman"/>
          <w:sz w:val="28"/>
          <w:szCs w:val="28"/>
          <w:lang w:val="ro-MD" w:eastAsia="it-IT"/>
        </w:rPr>
        <w:t>;</w:t>
      </w:r>
    </w:p>
    <w:p w:rsidR="0007302D" w:rsidRPr="0007302D"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13.5</w:t>
      </w:r>
      <w:r w:rsidR="0007302D" w:rsidRPr="0007302D">
        <w:rPr>
          <w:rFonts w:ascii="Times New Roman" w:eastAsia="Calibri" w:hAnsi="Times New Roman"/>
          <w:sz w:val="28"/>
          <w:szCs w:val="28"/>
          <w:lang w:val="ro-MD" w:eastAsia="it-IT"/>
        </w:rPr>
        <w:t xml:space="preserve"> organizează convocarea în </w:t>
      </w:r>
      <w:r w:rsidR="003B0439" w:rsidRPr="0007302D">
        <w:rPr>
          <w:rFonts w:ascii="Times New Roman" w:eastAsia="Calibri" w:hAnsi="Times New Roman"/>
          <w:sz w:val="28"/>
          <w:szCs w:val="28"/>
          <w:lang w:val="ro-MD" w:eastAsia="it-IT"/>
        </w:rPr>
        <w:t>ședințe</w:t>
      </w:r>
      <w:r w:rsidR="0007302D" w:rsidRPr="0007302D">
        <w:rPr>
          <w:rFonts w:ascii="Times New Roman" w:eastAsia="Calibri" w:hAnsi="Times New Roman"/>
          <w:sz w:val="28"/>
          <w:szCs w:val="28"/>
          <w:lang w:val="ro-MD" w:eastAsia="it-IT"/>
        </w:rPr>
        <w:t xml:space="preserve"> a Comisiei de </w:t>
      </w:r>
      <w:r w:rsidR="003B0439" w:rsidRPr="0007302D">
        <w:rPr>
          <w:rFonts w:ascii="Times New Roman" w:eastAsia="Calibri" w:hAnsi="Times New Roman"/>
          <w:sz w:val="28"/>
          <w:szCs w:val="28"/>
          <w:lang w:val="ro-MD" w:eastAsia="it-IT"/>
        </w:rPr>
        <w:t>recunoaștere</w:t>
      </w:r>
      <w:r w:rsidR="0007302D" w:rsidRPr="0007302D">
        <w:rPr>
          <w:rFonts w:ascii="Times New Roman" w:eastAsia="Calibri" w:hAnsi="Times New Roman"/>
          <w:sz w:val="28"/>
          <w:szCs w:val="28"/>
          <w:lang w:val="ro-MD" w:eastAsia="it-IT"/>
        </w:rPr>
        <w:t>;</w:t>
      </w:r>
    </w:p>
    <w:p w:rsidR="0007302D" w:rsidRPr="0007302D"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13.6</w:t>
      </w:r>
      <w:r w:rsidR="0007302D" w:rsidRPr="0007302D">
        <w:rPr>
          <w:rFonts w:ascii="Times New Roman" w:eastAsia="Calibri" w:hAnsi="Times New Roman"/>
          <w:sz w:val="28"/>
          <w:szCs w:val="28"/>
          <w:lang w:val="ro-MD" w:eastAsia="it-IT"/>
        </w:rPr>
        <w:t xml:space="preserve"> asigură Comisia de </w:t>
      </w:r>
      <w:r w:rsidR="003B0439" w:rsidRPr="0007302D">
        <w:rPr>
          <w:rFonts w:ascii="Times New Roman" w:eastAsia="Calibri" w:hAnsi="Times New Roman"/>
          <w:sz w:val="28"/>
          <w:szCs w:val="28"/>
          <w:lang w:val="ro-MD" w:eastAsia="it-IT"/>
        </w:rPr>
        <w:t>recunoaștere</w:t>
      </w:r>
      <w:r w:rsidR="0007302D" w:rsidRPr="0007302D">
        <w:rPr>
          <w:rFonts w:ascii="Times New Roman" w:eastAsia="Calibri" w:hAnsi="Times New Roman"/>
          <w:sz w:val="28"/>
          <w:szCs w:val="28"/>
          <w:lang w:val="ro-MD" w:eastAsia="it-IT"/>
        </w:rPr>
        <w:t xml:space="preserve">, la necesitate, cu </w:t>
      </w:r>
      <w:r w:rsidR="003B0439" w:rsidRPr="0007302D">
        <w:rPr>
          <w:rFonts w:ascii="Times New Roman" w:eastAsia="Calibri" w:hAnsi="Times New Roman"/>
          <w:sz w:val="28"/>
          <w:szCs w:val="28"/>
          <w:lang w:val="ro-MD" w:eastAsia="it-IT"/>
        </w:rPr>
        <w:t>informația</w:t>
      </w:r>
      <w:r w:rsidR="0007302D" w:rsidRPr="0007302D">
        <w:rPr>
          <w:rFonts w:ascii="Times New Roman" w:eastAsia="Calibri" w:hAnsi="Times New Roman"/>
          <w:sz w:val="28"/>
          <w:szCs w:val="28"/>
          <w:lang w:val="ro-MD" w:eastAsia="it-IT"/>
        </w:rPr>
        <w:t xml:space="preserve"> necesară pentru activitate;</w:t>
      </w:r>
    </w:p>
    <w:p w:rsidR="0007302D" w:rsidRPr="0007302D"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13.7</w:t>
      </w:r>
      <w:r w:rsidR="0007302D" w:rsidRPr="0007302D">
        <w:rPr>
          <w:rFonts w:ascii="Times New Roman" w:eastAsia="Calibri" w:hAnsi="Times New Roman"/>
          <w:sz w:val="28"/>
          <w:szCs w:val="28"/>
          <w:lang w:val="ro-MD" w:eastAsia="it-IT"/>
        </w:rPr>
        <w:t xml:space="preserve"> </w:t>
      </w:r>
      <w:r w:rsidR="003B0439" w:rsidRPr="0007302D">
        <w:rPr>
          <w:rFonts w:ascii="Times New Roman" w:eastAsia="Calibri" w:hAnsi="Times New Roman"/>
          <w:sz w:val="28"/>
          <w:szCs w:val="28"/>
          <w:lang w:val="ro-MD" w:eastAsia="it-IT"/>
        </w:rPr>
        <w:t>întocmește</w:t>
      </w:r>
      <w:r w:rsidR="0007302D" w:rsidRPr="0007302D">
        <w:rPr>
          <w:rFonts w:ascii="Times New Roman" w:eastAsia="Calibri" w:hAnsi="Times New Roman"/>
          <w:sz w:val="28"/>
          <w:szCs w:val="28"/>
          <w:lang w:val="ro-MD" w:eastAsia="it-IT"/>
        </w:rPr>
        <w:t xml:space="preserve"> procesele-verbale ale </w:t>
      </w:r>
      <w:r w:rsidR="003B0439" w:rsidRPr="0007302D">
        <w:rPr>
          <w:rFonts w:ascii="Times New Roman" w:eastAsia="Calibri" w:hAnsi="Times New Roman"/>
          <w:sz w:val="28"/>
          <w:szCs w:val="28"/>
          <w:lang w:val="ro-MD" w:eastAsia="it-IT"/>
        </w:rPr>
        <w:t>ședințelor</w:t>
      </w:r>
      <w:r w:rsidR="0007302D" w:rsidRPr="0007302D">
        <w:rPr>
          <w:rFonts w:ascii="Times New Roman" w:eastAsia="Calibri" w:hAnsi="Times New Roman"/>
          <w:sz w:val="28"/>
          <w:szCs w:val="28"/>
          <w:lang w:val="ro-MD" w:eastAsia="it-IT"/>
        </w:rPr>
        <w:t xml:space="preserve"> Comisiei de </w:t>
      </w:r>
      <w:r w:rsidR="003B0439" w:rsidRPr="0007302D">
        <w:rPr>
          <w:rFonts w:ascii="Times New Roman" w:eastAsia="Calibri" w:hAnsi="Times New Roman"/>
          <w:sz w:val="28"/>
          <w:szCs w:val="28"/>
          <w:lang w:val="ro-MD" w:eastAsia="it-IT"/>
        </w:rPr>
        <w:t>recunoaștere</w:t>
      </w:r>
      <w:r w:rsidR="0007302D" w:rsidRPr="0007302D">
        <w:rPr>
          <w:rFonts w:ascii="Times New Roman" w:eastAsia="Calibri" w:hAnsi="Times New Roman"/>
          <w:sz w:val="28"/>
          <w:szCs w:val="28"/>
          <w:lang w:val="ro-MD" w:eastAsia="it-IT"/>
        </w:rPr>
        <w:t>;</w:t>
      </w:r>
    </w:p>
    <w:p w:rsidR="0007302D" w:rsidRPr="0007302D"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13.8</w:t>
      </w:r>
      <w:r w:rsidR="0007302D" w:rsidRPr="0007302D">
        <w:rPr>
          <w:rFonts w:ascii="Times New Roman" w:eastAsia="Calibri" w:hAnsi="Times New Roman"/>
          <w:sz w:val="28"/>
          <w:szCs w:val="28"/>
          <w:lang w:val="ro-MD" w:eastAsia="it-IT"/>
        </w:rPr>
        <w:t xml:space="preserve"> asigură elaborarea avizului de </w:t>
      </w:r>
      <w:r w:rsidR="003B0439" w:rsidRPr="0007302D">
        <w:rPr>
          <w:rFonts w:ascii="Times New Roman" w:eastAsia="Calibri" w:hAnsi="Times New Roman"/>
          <w:sz w:val="28"/>
          <w:szCs w:val="28"/>
          <w:lang w:val="ro-MD" w:eastAsia="it-IT"/>
        </w:rPr>
        <w:t>recunoaștere</w:t>
      </w:r>
      <w:r w:rsidR="0007302D" w:rsidRPr="0007302D">
        <w:rPr>
          <w:rFonts w:ascii="Times New Roman" w:eastAsia="Calibri" w:hAnsi="Times New Roman"/>
          <w:sz w:val="28"/>
          <w:szCs w:val="28"/>
          <w:lang w:val="ro-MD" w:eastAsia="it-IT"/>
        </w:rPr>
        <w:t xml:space="preserve"> </w:t>
      </w:r>
      <w:r w:rsidR="003B0439" w:rsidRPr="0007302D">
        <w:rPr>
          <w:rFonts w:ascii="Times New Roman" w:eastAsia="Calibri" w:hAnsi="Times New Roman"/>
          <w:sz w:val="28"/>
          <w:szCs w:val="28"/>
          <w:lang w:val="ro-MD" w:eastAsia="it-IT"/>
        </w:rPr>
        <w:t>și</w:t>
      </w:r>
      <w:r w:rsidR="0007302D" w:rsidRPr="0007302D">
        <w:rPr>
          <w:rFonts w:ascii="Times New Roman" w:eastAsia="Calibri" w:hAnsi="Times New Roman"/>
          <w:sz w:val="28"/>
          <w:szCs w:val="28"/>
          <w:lang w:val="ro-MD" w:eastAsia="it-IT"/>
        </w:rPr>
        <w:t xml:space="preserve"> transmiterea acestuia </w:t>
      </w:r>
      <w:r w:rsidR="00BC06D2">
        <w:rPr>
          <w:rFonts w:ascii="Times New Roman" w:eastAsia="Calibri" w:hAnsi="Times New Roman"/>
          <w:sz w:val="28"/>
          <w:szCs w:val="28"/>
          <w:lang w:val="ro-MD" w:eastAsia="it-IT"/>
        </w:rPr>
        <w:t xml:space="preserve">organizației respective, </w:t>
      </w:r>
      <w:r w:rsidR="0007302D" w:rsidRPr="0007302D">
        <w:rPr>
          <w:rFonts w:ascii="Times New Roman" w:eastAsia="Calibri" w:hAnsi="Times New Roman"/>
          <w:sz w:val="28"/>
          <w:szCs w:val="28"/>
          <w:lang w:val="ro-MD" w:eastAsia="it-IT"/>
        </w:rPr>
        <w:t>contra semnătură;</w:t>
      </w:r>
    </w:p>
    <w:p w:rsidR="0007302D" w:rsidRPr="0007302D"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13.9</w:t>
      </w:r>
      <w:r w:rsidR="0007302D" w:rsidRPr="0007302D">
        <w:rPr>
          <w:rFonts w:ascii="Times New Roman" w:eastAsia="Calibri" w:hAnsi="Times New Roman"/>
          <w:sz w:val="28"/>
          <w:szCs w:val="28"/>
          <w:lang w:val="ro-MD" w:eastAsia="it-IT"/>
        </w:rPr>
        <w:t xml:space="preserve"> asigură pregătirea deciziei de respingere a cererii de </w:t>
      </w:r>
      <w:r w:rsidR="003B0439" w:rsidRPr="0007302D">
        <w:rPr>
          <w:rFonts w:ascii="Times New Roman" w:eastAsia="Calibri" w:hAnsi="Times New Roman"/>
          <w:sz w:val="28"/>
          <w:szCs w:val="28"/>
          <w:lang w:val="ro-MD" w:eastAsia="it-IT"/>
        </w:rPr>
        <w:t>recunoaștere</w:t>
      </w:r>
      <w:r w:rsidR="0007302D" w:rsidRPr="0007302D">
        <w:rPr>
          <w:rFonts w:ascii="Times New Roman" w:eastAsia="Calibri" w:hAnsi="Times New Roman"/>
          <w:sz w:val="28"/>
          <w:szCs w:val="28"/>
          <w:lang w:val="ro-MD" w:eastAsia="it-IT"/>
        </w:rPr>
        <w:t>;</w:t>
      </w:r>
    </w:p>
    <w:p w:rsidR="00EF2ED0" w:rsidRPr="003B0439" w:rsidRDefault="000A32DC" w:rsidP="00F86369">
      <w:pPr>
        <w:pStyle w:val="Listparagraf"/>
        <w:tabs>
          <w:tab w:val="left" w:pos="851"/>
        </w:tabs>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13.10</w:t>
      </w:r>
      <w:r w:rsidR="0007302D" w:rsidRPr="0007302D">
        <w:rPr>
          <w:rFonts w:ascii="Times New Roman" w:eastAsia="Calibri" w:hAnsi="Times New Roman"/>
          <w:sz w:val="28"/>
          <w:szCs w:val="28"/>
          <w:lang w:val="ro-MD" w:eastAsia="it-IT"/>
        </w:rPr>
        <w:t xml:space="preserve"> </w:t>
      </w:r>
      <w:r w:rsidR="00AA4ADC">
        <w:rPr>
          <w:rFonts w:ascii="Times New Roman" w:eastAsia="Calibri" w:hAnsi="Times New Roman"/>
          <w:sz w:val="28"/>
          <w:szCs w:val="28"/>
          <w:lang w:val="ro-MD" w:eastAsia="it-IT"/>
        </w:rPr>
        <w:t>gestionează</w:t>
      </w:r>
      <w:r w:rsidR="0007302D" w:rsidRPr="0007302D">
        <w:rPr>
          <w:rFonts w:ascii="Times New Roman" w:eastAsia="Calibri" w:hAnsi="Times New Roman"/>
          <w:sz w:val="28"/>
          <w:szCs w:val="28"/>
          <w:lang w:val="ro-MD" w:eastAsia="it-IT"/>
        </w:rPr>
        <w:t xml:space="preserve"> Registrul </w:t>
      </w:r>
      <w:r w:rsidR="003B0439">
        <w:rPr>
          <w:rFonts w:ascii="Times New Roman" w:eastAsia="Calibri" w:hAnsi="Times New Roman"/>
          <w:sz w:val="28"/>
          <w:szCs w:val="28"/>
          <w:lang w:val="ro-MD" w:eastAsia="it-IT"/>
        </w:rPr>
        <w:t xml:space="preserve">organizațiilor </w:t>
      </w:r>
      <w:r w:rsidR="0007302D" w:rsidRPr="0007302D">
        <w:rPr>
          <w:rFonts w:ascii="Times New Roman" w:eastAsia="Calibri" w:hAnsi="Times New Roman"/>
          <w:sz w:val="28"/>
          <w:szCs w:val="28"/>
          <w:lang w:val="ro-MD" w:eastAsia="it-IT"/>
        </w:rPr>
        <w:t>de producători</w:t>
      </w:r>
      <w:r w:rsidR="003B0439">
        <w:rPr>
          <w:rFonts w:ascii="Times New Roman" w:eastAsia="Calibri" w:hAnsi="Times New Roman"/>
          <w:sz w:val="28"/>
          <w:szCs w:val="28"/>
          <w:lang w:val="ro-MD" w:eastAsia="it-IT"/>
        </w:rPr>
        <w:t xml:space="preserve"> recunoscute</w:t>
      </w:r>
      <w:r w:rsidR="0007302D" w:rsidRPr="0007302D">
        <w:rPr>
          <w:rFonts w:ascii="Times New Roman" w:eastAsia="Calibri" w:hAnsi="Times New Roman"/>
          <w:sz w:val="28"/>
          <w:szCs w:val="28"/>
          <w:lang w:val="ro-MD" w:eastAsia="it-IT"/>
        </w:rPr>
        <w:t>.</w:t>
      </w:r>
    </w:p>
    <w:p w:rsidR="00EF2ED0" w:rsidRDefault="00EF2ED0"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p>
    <w:p w:rsidR="00FC3171" w:rsidRDefault="00FC3171"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r w:rsidRPr="00FC3171">
        <w:rPr>
          <w:rFonts w:ascii="Times New Roman" w:eastAsia="Calibri" w:hAnsi="Times New Roman"/>
          <w:b/>
          <w:color w:val="auto"/>
          <w:sz w:val="28"/>
          <w:szCs w:val="28"/>
          <w:lang w:val="ro-MD" w:eastAsia="it-IT"/>
        </w:rPr>
        <w:t xml:space="preserve">Capitolul </w:t>
      </w:r>
      <w:r>
        <w:rPr>
          <w:rFonts w:ascii="Times New Roman" w:eastAsia="Calibri" w:hAnsi="Times New Roman"/>
          <w:b/>
          <w:color w:val="auto"/>
          <w:sz w:val="28"/>
          <w:szCs w:val="28"/>
          <w:lang w:val="ro-MD" w:eastAsia="it-IT"/>
        </w:rPr>
        <w:t>III</w:t>
      </w:r>
      <w:r w:rsidR="00EF2ED0">
        <w:rPr>
          <w:rFonts w:ascii="Times New Roman" w:eastAsia="Calibri" w:hAnsi="Times New Roman"/>
          <w:b/>
          <w:color w:val="auto"/>
          <w:sz w:val="28"/>
          <w:szCs w:val="28"/>
          <w:lang w:val="ro-MD" w:eastAsia="it-IT"/>
        </w:rPr>
        <w:t xml:space="preserve"> </w:t>
      </w:r>
    </w:p>
    <w:p w:rsidR="00B87B07" w:rsidRDefault="00FC3171" w:rsidP="00F86369">
      <w:pPr>
        <w:tabs>
          <w:tab w:val="left" w:pos="709"/>
        </w:tabs>
        <w:autoSpaceDE w:val="0"/>
        <w:autoSpaceDN w:val="0"/>
        <w:adjustRightInd w:val="0"/>
        <w:ind w:right="282" w:firstLine="709"/>
        <w:jc w:val="center"/>
        <w:rPr>
          <w:rFonts w:ascii="Times New Roman" w:eastAsia="Calibri" w:hAnsi="Times New Roman"/>
          <w:b/>
          <w:color w:val="FF0000"/>
          <w:sz w:val="28"/>
          <w:szCs w:val="28"/>
          <w:lang w:val="ro-MD" w:eastAsia="it-IT"/>
        </w:rPr>
      </w:pPr>
      <w:r w:rsidRPr="00FC3171">
        <w:rPr>
          <w:rFonts w:ascii="Times New Roman" w:eastAsia="Calibri" w:hAnsi="Times New Roman"/>
          <w:b/>
          <w:color w:val="auto"/>
          <w:sz w:val="28"/>
          <w:szCs w:val="28"/>
          <w:lang w:val="ro-MD" w:eastAsia="it-IT"/>
        </w:rPr>
        <w:t>PROCEDURA DE RECUNOAŞTERE A</w:t>
      </w:r>
      <w:r w:rsidR="002736DC">
        <w:rPr>
          <w:rFonts w:ascii="Times New Roman" w:eastAsia="Calibri" w:hAnsi="Times New Roman"/>
          <w:b/>
          <w:color w:val="auto"/>
          <w:sz w:val="28"/>
          <w:szCs w:val="28"/>
          <w:lang w:val="ro-MD" w:eastAsia="it-IT"/>
        </w:rPr>
        <w:t xml:space="preserve"> </w:t>
      </w:r>
      <w:r>
        <w:rPr>
          <w:rFonts w:ascii="Times New Roman" w:eastAsia="Calibri" w:hAnsi="Times New Roman"/>
          <w:b/>
          <w:color w:val="auto"/>
          <w:sz w:val="28"/>
          <w:szCs w:val="28"/>
          <w:lang w:val="ro-MD" w:eastAsia="it-IT"/>
        </w:rPr>
        <w:t>ORGANIZAȚIILOR</w:t>
      </w:r>
      <w:r w:rsidR="002E3A97">
        <w:rPr>
          <w:rFonts w:ascii="Times New Roman" w:eastAsia="Calibri" w:hAnsi="Times New Roman"/>
          <w:b/>
          <w:color w:val="auto"/>
          <w:sz w:val="28"/>
          <w:szCs w:val="28"/>
          <w:lang w:val="ro-MD" w:eastAsia="it-IT"/>
        </w:rPr>
        <w:t xml:space="preserve"> DE PRODUCĂTORI</w:t>
      </w:r>
      <w:r>
        <w:rPr>
          <w:rFonts w:ascii="Times New Roman" w:eastAsia="Calibri" w:hAnsi="Times New Roman"/>
          <w:b/>
          <w:color w:val="auto"/>
          <w:sz w:val="28"/>
          <w:szCs w:val="28"/>
          <w:lang w:val="ro-MD" w:eastAsia="it-IT"/>
        </w:rPr>
        <w:t xml:space="preserve"> </w:t>
      </w:r>
      <w:r w:rsidR="00E92288">
        <w:rPr>
          <w:rFonts w:ascii="Times New Roman" w:eastAsia="Calibri" w:hAnsi="Times New Roman"/>
          <w:b/>
          <w:color w:val="auto"/>
          <w:sz w:val="28"/>
          <w:szCs w:val="28"/>
          <w:lang w:val="ro-MD" w:eastAsia="it-IT"/>
        </w:rPr>
        <w:t>ȘI/SAU ORGANIZAȚIILOR INTERPROFESIONALE</w:t>
      </w:r>
    </w:p>
    <w:p w:rsidR="003E596E" w:rsidRDefault="003E596E"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p>
    <w:p w:rsidR="003E596E" w:rsidRPr="003E596E" w:rsidRDefault="00991752"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r w:rsidRPr="003E596E">
        <w:rPr>
          <w:rFonts w:ascii="Times New Roman" w:eastAsia="Calibri" w:hAnsi="Times New Roman"/>
          <w:b/>
          <w:color w:val="auto"/>
          <w:sz w:val="28"/>
          <w:szCs w:val="28"/>
          <w:lang w:val="ro-MD" w:eastAsia="it-IT"/>
        </w:rPr>
        <w:t>Secțiunea</w:t>
      </w:r>
      <w:r w:rsidR="003E596E" w:rsidRPr="003E596E">
        <w:rPr>
          <w:rFonts w:ascii="Times New Roman" w:eastAsia="Calibri" w:hAnsi="Times New Roman"/>
          <w:b/>
          <w:color w:val="auto"/>
          <w:sz w:val="28"/>
          <w:szCs w:val="28"/>
          <w:lang w:val="ro-MD" w:eastAsia="it-IT"/>
        </w:rPr>
        <w:t xml:space="preserve"> 1</w:t>
      </w:r>
    </w:p>
    <w:p w:rsidR="00B87B07" w:rsidRDefault="00D15A7E"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r w:rsidRPr="003E596E">
        <w:rPr>
          <w:rFonts w:ascii="Times New Roman" w:eastAsia="Calibri" w:hAnsi="Times New Roman"/>
          <w:b/>
          <w:color w:val="auto"/>
          <w:sz w:val="28"/>
          <w:szCs w:val="28"/>
          <w:lang w:val="ro-MD" w:eastAsia="it-IT"/>
        </w:rPr>
        <w:t>Recepționarea</w:t>
      </w:r>
      <w:r w:rsidR="00EA5187">
        <w:rPr>
          <w:rFonts w:ascii="Times New Roman" w:eastAsia="Calibri" w:hAnsi="Times New Roman"/>
          <w:b/>
          <w:color w:val="auto"/>
          <w:sz w:val="28"/>
          <w:szCs w:val="28"/>
          <w:lang w:val="ro-MD" w:eastAsia="it-IT"/>
        </w:rPr>
        <w:t>,</w:t>
      </w:r>
      <w:r w:rsidR="00061FED">
        <w:rPr>
          <w:rFonts w:ascii="Times New Roman" w:eastAsia="Calibri" w:hAnsi="Times New Roman"/>
          <w:b/>
          <w:color w:val="auto"/>
          <w:sz w:val="28"/>
          <w:szCs w:val="28"/>
          <w:lang w:val="ro-MD" w:eastAsia="it-IT"/>
        </w:rPr>
        <w:t xml:space="preserve"> </w:t>
      </w:r>
      <w:r w:rsidR="003E596E" w:rsidRPr="003E596E">
        <w:rPr>
          <w:rFonts w:ascii="Times New Roman" w:eastAsia="Calibri" w:hAnsi="Times New Roman"/>
          <w:b/>
          <w:color w:val="auto"/>
          <w:sz w:val="28"/>
          <w:szCs w:val="28"/>
          <w:lang w:val="ro-MD" w:eastAsia="it-IT"/>
        </w:rPr>
        <w:t>verificarea do</w:t>
      </w:r>
      <w:r w:rsidR="00EA5187">
        <w:rPr>
          <w:rFonts w:ascii="Times New Roman" w:eastAsia="Calibri" w:hAnsi="Times New Roman"/>
          <w:b/>
          <w:color w:val="auto"/>
          <w:sz w:val="28"/>
          <w:szCs w:val="28"/>
          <w:lang w:val="ro-MD" w:eastAsia="it-IT"/>
        </w:rPr>
        <w:t>sarului</w:t>
      </w:r>
      <w:r w:rsidR="00061FED">
        <w:rPr>
          <w:rFonts w:ascii="Times New Roman" w:eastAsia="Calibri" w:hAnsi="Times New Roman"/>
          <w:b/>
          <w:color w:val="auto"/>
          <w:sz w:val="28"/>
          <w:szCs w:val="28"/>
          <w:lang w:val="ro-MD" w:eastAsia="it-IT"/>
        </w:rPr>
        <w:t xml:space="preserve"> </w:t>
      </w:r>
    </w:p>
    <w:p w:rsidR="00165DA1" w:rsidRPr="009A28E6" w:rsidRDefault="00165DA1" w:rsidP="00F86369">
      <w:pPr>
        <w:tabs>
          <w:tab w:val="left" w:pos="709"/>
        </w:tabs>
        <w:autoSpaceDE w:val="0"/>
        <w:autoSpaceDN w:val="0"/>
        <w:adjustRightInd w:val="0"/>
        <w:ind w:right="282" w:firstLine="709"/>
        <w:jc w:val="center"/>
        <w:rPr>
          <w:rFonts w:ascii="Times New Roman" w:eastAsia="Calibri" w:hAnsi="Times New Roman"/>
          <w:b/>
          <w:color w:val="auto"/>
          <w:sz w:val="28"/>
          <w:szCs w:val="28"/>
          <w:lang w:val="ro-MD" w:eastAsia="it-IT"/>
        </w:rPr>
      </w:pPr>
    </w:p>
    <w:p w:rsidR="00806D32" w:rsidRPr="00FD3EAF" w:rsidRDefault="007D3205"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FD3EAF">
        <w:rPr>
          <w:rFonts w:ascii="Times New Roman" w:eastAsia="Calibri" w:hAnsi="Times New Roman"/>
          <w:b/>
          <w:sz w:val="28"/>
          <w:szCs w:val="28"/>
          <w:lang w:val="ro-MD" w:eastAsia="it-IT"/>
        </w:rPr>
        <w:t>14</w:t>
      </w:r>
      <w:r w:rsidR="00856775" w:rsidRPr="00FD3EAF">
        <w:rPr>
          <w:rFonts w:ascii="Times New Roman" w:eastAsia="Calibri" w:hAnsi="Times New Roman"/>
          <w:b/>
          <w:sz w:val="28"/>
          <w:szCs w:val="28"/>
          <w:lang w:val="ro-MD" w:eastAsia="it-IT"/>
        </w:rPr>
        <w:t>.</w:t>
      </w:r>
      <w:r w:rsidR="00856775" w:rsidRPr="00FD3EAF">
        <w:rPr>
          <w:rFonts w:ascii="Times New Roman" w:eastAsia="Calibri" w:hAnsi="Times New Roman"/>
          <w:sz w:val="28"/>
          <w:szCs w:val="28"/>
          <w:lang w:val="ro-MD" w:eastAsia="it-IT"/>
        </w:rPr>
        <w:t xml:space="preserve"> </w:t>
      </w:r>
      <w:r w:rsidR="00EC095F" w:rsidRPr="00FD3EAF">
        <w:rPr>
          <w:rFonts w:ascii="Times New Roman" w:eastAsia="Calibri" w:hAnsi="Times New Roman"/>
          <w:sz w:val="28"/>
          <w:szCs w:val="28"/>
          <w:lang w:val="ro-MD" w:eastAsia="it-IT"/>
        </w:rPr>
        <w:t>Inițierea procedurii de r</w:t>
      </w:r>
      <w:r w:rsidR="001A42F3" w:rsidRPr="00FD3EAF">
        <w:rPr>
          <w:rFonts w:ascii="Times New Roman" w:eastAsia="Calibri" w:hAnsi="Times New Roman"/>
          <w:sz w:val="28"/>
          <w:szCs w:val="28"/>
          <w:lang w:val="ro-MD" w:eastAsia="it-IT"/>
        </w:rPr>
        <w:t>ecunoaștere</w:t>
      </w:r>
      <w:r w:rsidR="00EC095F" w:rsidRPr="00FD3EAF">
        <w:rPr>
          <w:rFonts w:ascii="Times New Roman" w:eastAsia="Calibri" w:hAnsi="Times New Roman"/>
          <w:sz w:val="28"/>
          <w:szCs w:val="28"/>
          <w:lang w:val="ro-MD" w:eastAsia="it-IT"/>
        </w:rPr>
        <w:t xml:space="preserve"> </w:t>
      </w:r>
      <w:r w:rsidR="001A42F3" w:rsidRPr="00FD3EAF">
        <w:rPr>
          <w:rFonts w:ascii="Times New Roman" w:eastAsia="Calibri" w:hAnsi="Times New Roman"/>
          <w:sz w:val="28"/>
          <w:szCs w:val="28"/>
          <w:lang w:val="ro-MD" w:eastAsia="it-IT"/>
        </w:rPr>
        <w:t>a</w:t>
      </w:r>
      <w:r w:rsidR="00F0063C" w:rsidRPr="00FD3EAF">
        <w:rPr>
          <w:rFonts w:ascii="Times New Roman" w:eastAsia="Calibri" w:hAnsi="Times New Roman"/>
          <w:sz w:val="28"/>
          <w:szCs w:val="28"/>
          <w:lang w:val="ro-MD" w:eastAsia="it-IT"/>
        </w:rPr>
        <w:t xml:space="preserve"> organizației </w:t>
      </w:r>
      <w:r w:rsidR="009069F3" w:rsidRPr="00FD3EAF">
        <w:rPr>
          <w:rFonts w:ascii="Times New Roman" w:eastAsia="Calibri" w:hAnsi="Times New Roman"/>
          <w:sz w:val="28"/>
          <w:szCs w:val="28"/>
          <w:lang w:val="ro-MD" w:eastAsia="it-IT"/>
        </w:rPr>
        <w:t>este</w:t>
      </w:r>
      <w:r w:rsidR="001A42F3" w:rsidRPr="00FD3EAF">
        <w:rPr>
          <w:rFonts w:ascii="Times New Roman" w:eastAsia="Calibri" w:hAnsi="Times New Roman"/>
          <w:sz w:val="28"/>
          <w:szCs w:val="28"/>
          <w:lang w:val="ro-MD" w:eastAsia="it-IT"/>
        </w:rPr>
        <w:t xml:space="preserve"> </w:t>
      </w:r>
      <w:r w:rsidR="009069F3" w:rsidRPr="00FD3EAF">
        <w:rPr>
          <w:rFonts w:ascii="Times New Roman" w:eastAsia="Calibri" w:hAnsi="Times New Roman"/>
          <w:sz w:val="28"/>
          <w:szCs w:val="28"/>
          <w:lang w:val="ro-MD" w:eastAsia="it-IT"/>
        </w:rPr>
        <w:t>efectuată</w:t>
      </w:r>
      <w:r w:rsidR="00444AA1" w:rsidRPr="00FD3EAF">
        <w:rPr>
          <w:rFonts w:ascii="Times New Roman" w:eastAsia="Calibri" w:hAnsi="Times New Roman"/>
          <w:sz w:val="28"/>
          <w:szCs w:val="28"/>
          <w:lang w:val="ro-MD" w:eastAsia="it-IT"/>
        </w:rPr>
        <w:t xml:space="preserve"> în baza unei cereri</w:t>
      </w:r>
      <w:r w:rsidR="00FB6A3F" w:rsidRPr="00FD3EAF">
        <w:rPr>
          <w:rFonts w:ascii="Times New Roman" w:eastAsia="Calibri" w:hAnsi="Times New Roman"/>
          <w:sz w:val="28"/>
          <w:szCs w:val="28"/>
          <w:lang w:val="ro-MD" w:eastAsia="it-IT"/>
        </w:rPr>
        <w:t xml:space="preserve">, </w:t>
      </w:r>
      <w:r w:rsidR="00806D32" w:rsidRPr="00FD3EAF">
        <w:rPr>
          <w:rFonts w:ascii="Times New Roman" w:eastAsia="Calibri" w:hAnsi="Times New Roman"/>
          <w:sz w:val="28"/>
          <w:szCs w:val="28"/>
          <w:lang w:val="ro-MD" w:eastAsia="it-IT"/>
        </w:rPr>
        <w:t>însoțită de următoarele documente</w:t>
      </w:r>
      <w:r w:rsidR="00806D32" w:rsidRPr="00FD3EAF">
        <w:rPr>
          <w:rFonts w:ascii="Times New Roman" w:eastAsia="Calibri" w:hAnsi="Times New Roman"/>
          <w:sz w:val="28"/>
          <w:szCs w:val="28"/>
          <w:lang w:val="en-US" w:eastAsia="it-IT"/>
        </w:rPr>
        <w:t>:</w:t>
      </w:r>
    </w:p>
    <w:p w:rsidR="00806D32" w:rsidRPr="00193310" w:rsidRDefault="000A32DC"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14.1 </w:t>
      </w:r>
      <w:r w:rsidR="00F0063C">
        <w:rPr>
          <w:rFonts w:ascii="Times New Roman" w:eastAsia="Calibri" w:hAnsi="Times New Roman"/>
          <w:sz w:val="28"/>
          <w:szCs w:val="28"/>
          <w:lang w:val="ro-MD" w:eastAsia="it-IT"/>
        </w:rPr>
        <w:t xml:space="preserve">o </w:t>
      </w:r>
      <w:r w:rsidR="008B3189">
        <w:rPr>
          <w:rFonts w:ascii="Times New Roman" w:eastAsia="Calibri" w:hAnsi="Times New Roman"/>
          <w:sz w:val="28"/>
          <w:szCs w:val="28"/>
          <w:lang w:val="ro-MD" w:eastAsia="it-IT"/>
        </w:rPr>
        <w:t xml:space="preserve">copie a </w:t>
      </w:r>
      <w:r w:rsidR="00806D32" w:rsidRPr="00193310">
        <w:rPr>
          <w:rFonts w:ascii="Times New Roman" w:eastAsia="Calibri" w:hAnsi="Times New Roman"/>
          <w:sz w:val="28"/>
          <w:szCs w:val="28"/>
          <w:lang w:val="ro-MD" w:eastAsia="it-IT"/>
        </w:rPr>
        <w:t>statutul</w:t>
      </w:r>
      <w:r w:rsidR="008B3189">
        <w:rPr>
          <w:rFonts w:ascii="Times New Roman" w:eastAsia="Calibri" w:hAnsi="Times New Roman"/>
          <w:sz w:val="28"/>
          <w:szCs w:val="28"/>
          <w:lang w:val="ro-MD" w:eastAsia="it-IT"/>
        </w:rPr>
        <w:t>ui</w:t>
      </w:r>
      <w:r w:rsidR="00806D32" w:rsidRPr="00193310">
        <w:rPr>
          <w:rFonts w:ascii="Times New Roman" w:eastAsia="Calibri" w:hAnsi="Times New Roman"/>
          <w:sz w:val="28"/>
          <w:szCs w:val="28"/>
          <w:lang w:val="ro-MD" w:eastAsia="it-IT"/>
        </w:rPr>
        <w:t xml:space="preserve"> organizației</w:t>
      </w:r>
      <w:r w:rsidR="00FA4E88">
        <w:rPr>
          <w:rFonts w:ascii="Times New Roman" w:eastAsia="Calibri" w:hAnsi="Times New Roman"/>
          <w:sz w:val="28"/>
          <w:szCs w:val="28"/>
          <w:lang w:val="ro-MD" w:eastAsia="it-IT"/>
        </w:rPr>
        <w:t xml:space="preserve"> de producători</w:t>
      </w:r>
      <w:r w:rsidR="00806D32" w:rsidRPr="00193310">
        <w:rPr>
          <w:rFonts w:ascii="Times New Roman" w:eastAsia="Calibri" w:hAnsi="Times New Roman"/>
          <w:sz w:val="28"/>
          <w:szCs w:val="28"/>
          <w:lang w:val="ro-MD" w:eastAsia="it-IT"/>
        </w:rPr>
        <w:t>;</w:t>
      </w:r>
    </w:p>
    <w:p w:rsidR="00806D32" w:rsidRPr="00193310" w:rsidRDefault="000A32DC"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14.2 </w:t>
      </w:r>
      <w:r w:rsidR="00806D32" w:rsidRPr="00193310">
        <w:rPr>
          <w:rFonts w:ascii="Times New Roman" w:eastAsia="Calibri" w:hAnsi="Times New Roman"/>
          <w:sz w:val="28"/>
          <w:szCs w:val="28"/>
          <w:lang w:val="ro-MD" w:eastAsia="it-IT"/>
        </w:rPr>
        <w:t>lista membrilor organizației și datele de identificare ale acestora;</w:t>
      </w:r>
    </w:p>
    <w:p w:rsidR="00806D32" w:rsidRPr="00193310" w:rsidRDefault="000A32DC"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14.3 </w:t>
      </w:r>
      <w:r w:rsidR="00F0063C">
        <w:rPr>
          <w:rFonts w:ascii="Times New Roman" w:eastAsia="Calibri" w:hAnsi="Times New Roman"/>
          <w:sz w:val="28"/>
          <w:szCs w:val="28"/>
          <w:lang w:val="ro-MD" w:eastAsia="it-IT"/>
        </w:rPr>
        <w:t xml:space="preserve">normele </w:t>
      </w:r>
      <w:r w:rsidR="005D7928" w:rsidRPr="005D7928">
        <w:rPr>
          <w:rFonts w:ascii="Times New Roman" w:eastAsia="Calibri" w:hAnsi="Times New Roman"/>
          <w:sz w:val="28"/>
          <w:szCs w:val="28"/>
          <w:lang w:val="ro-MD" w:eastAsia="it-IT"/>
        </w:rPr>
        <w:t>adoptate</w:t>
      </w:r>
      <w:r w:rsidR="00806D32" w:rsidRPr="00193310">
        <w:rPr>
          <w:rFonts w:ascii="Times New Roman" w:eastAsia="Calibri" w:hAnsi="Times New Roman"/>
          <w:sz w:val="28"/>
          <w:szCs w:val="28"/>
          <w:lang w:val="ro-MD" w:eastAsia="it-IT"/>
        </w:rPr>
        <w:t xml:space="preserve"> de organizație;</w:t>
      </w:r>
    </w:p>
    <w:p w:rsidR="00806D32" w:rsidRPr="00193310" w:rsidRDefault="000A32DC"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14.4 </w:t>
      </w:r>
      <w:r w:rsidR="00806D32" w:rsidRPr="00193310">
        <w:rPr>
          <w:rFonts w:ascii="Times New Roman" w:eastAsia="Calibri" w:hAnsi="Times New Roman"/>
          <w:sz w:val="28"/>
          <w:szCs w:val="28"/>
          <w:lang w:val="ro-MD" w:eastAsia="it-IT"/>
        </w:rPr>
        <w:t>identitatea persoanelor care sunt împuternicite de organizație pentru a acționa și a semna</w:t>
      </w:r>
      <w:r w:rsidR="00193310" w:rsidRPr="00193310">
        <w:rPr>
          <w:rFonts w:ascii="Times New Roman" w:eastAsia="Calibri" w:hAnsi="Times New Roman"/>
          <w:sz w:val="28"/>
          <w:szCs w:val="28"/>
          <w:lang w:val="ro-MD" w:eastAsia="it-IT"/>
        </w:rPr>
        <w:t xml:space="preserve"> </w:t>
      </w:r>
      <w:r w:rsidR="00806D32" w:rsidRPr="00193310">
        <w:rPr>
          <w:rFonts w:ascii="Times New Roman" w:eastAsia="Calibri" w:hAnsi="Times New Roman"/>
          <w:sz w:val="28"/>
          <w:szCs w:val="28"/>
          <w:lang w:val="ro-MD" w:eastAsia="it-IT"/>
        </w:rPr>
        <w:t>în numele ei;</w:t>
      </w:r>
    </w:p>
    <w:p w:rsidR="00806D32" w:rsidRPr="00193310" w:rsidRDefault="000A32DC"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14.5 </w:t>
      </w:r>
      <w:r w:rsidR="00806D32" w:rsidRPr="00193310">
        <w:rPr>
          <w:rFonts w:ascii="Times New Roman" w:eastAsia="Calibri" w:hAnsi="Times New Roman"/>
          <w:sz w:val="28"/>
          <w:szCs w:val="28"/>
          <w:lang w:val="ro-MD" w:eastAsia="it-IT"/>
        </w:rPr>
        <w:t>bilanțul contabil pe anul anterior al membrilor organizației, din care să reiasă capacitatea</w:t>
      </w:r>
      <w:r w:rsidR="00193310" w:rsidRPr="00193310">
        <w:rPr>
          <w:rFonts w:ascii="Times New Roman" w:eastAsia="Calibri" w:hAnsi="Times New Roman"/>
          <w:sz w:val="28"/>
          <w:szCs w:val="28"/>
          <w:lang w:val="ro-MD" w:eastAsia="it-IT"/>
        </w:rPr>
        <w:t xml:space="preserve"> </w:t>
      </w:r>
      <w:r w:rsidR="00806D32" w:rsidRPr="00193310">
        <w:rPr>
          <w:rFonts w:ascii="Times New Roman" w:eastAsia="Calibri" w:hAnsi="Times New Roman"/>
          <w:sz w:val="28"/>
          <w:szCs w:val="28"/>
          <w:lang w:val="ro-MD" w:eastAsia="it-IT"/>
        </w:rPr>
        <w:t>financiară a acestora;</w:t>
      </w:r>
    </w:p>
    <w:p w:rsidR="003D3F3A" w:rsidRDefault="000A32DC"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14.6 </w:t>
      </w:r>
      <w:r w:rsidR="00806D32" w:rsidRPr="00193310">
        <w:rPr>
          <w:rFonts w:ascii="Times New Roman" w:eastAsia="Calibri" w:hAnsi="Times New Roman"/>
          <w:sz w:val="28"/>
          <w:szCs w:val="28"/>
          <w:lang w:val="ro-MD" w:eastAsia="it-IT"/>
        </w:rPr>
        <w:t>facturile de vânzare pe ultimele 12 luni, pentru fiecare membru</w:t>
      </w:r>
      <w:r w:rsidR="00806D32" w:rsidRPr="00FD3EAF">
        <w:rPr>
          <w:rFonts w:ascii="Times New Roman" w:eastAsia="Calibri" w:hAnsi="Times New Roman"/>
          <w:sz w:val="28"/>
          <w:szCs w:val="28"/>
          <w:lang w:val="ro-MD" w:eastAsia="it-IT"/>
        </w:rPr>
        <w:t>.</w:t>
      </w:r>
      <w:r w:rsidR="001A42F3" w:rsidRPr="00FD3EAF">
        <w:rPr>
          <w:rFonts w:ascii="Times New Roman" w:eastAsia="Calibri" w:hAnsi="Times New Roman"/>
          <w:sz w:val="28"/>
          <w:szCs w:val="28"/>
          <w:lang w:val="ro-MD" w:eastAsia="it-IT"/>
        </w:rPr>
        <w:t xml:space="preserve"> </w:t>
      </w:r>
    </w:p>
    <w:p w:rsidR="00B42373" w:rsidRPr="00541C9B" w:rsidRDefault="003D3F3A"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 xml:space="preserve">14.7 </w:t>
      </w:r>
      <w:r w:rsidR="005D733C" w:rsidRPr="00FD3EAF">
        <w:rPr>
          <w:rFonts w:ascii="Times New Roman" w:eastAsia="Calibri" w:hAnsi="Times New Roman"/>
          <w:sz w:val="28"/>
          <w:szCs w:val="28"/>
          <w:lang w:val="ro-MD" w:eastAsia="it-IT"/>
        </w:rPr>
        <w:t>Lista</w:t>
      </w:r>
      <w:r w:rsidR="005D733C" w:rsidRPr="005D733C">
        <w:rPr>
          <w:rFonts w:ascii="Times New Roman" w:eastAsia="Calibri" w:hAnsi="Times New Roman"/>
          <w:sz w:val="28"/>
          <w:szCs w:val="28"/>
          <w:lang w:val="ro-MD" w:eastAsia="it-IT"/>
        </w:rPr>
        <w:t xml:space="preserve"> mem</w:t>
      </w:r>
      <w:r w:rsidR="0009495C">
        <w:rPr>
          <w:rFonts w:ascii="Times New Roman" w:eastAsia="Calibri" w:hAnsi="Times New Roman"/>
          <w:sz w:val="28"/>
          <w:szCs w:val="28"/>
          <w:lang w:val="ro-MD" w:eastAsia="it-IT"/>
        </w:rPr>
        <w:t>brilor titulari ai organizației, conform modelului prezentat</w:t>
      </w:r>
      <w:r w:rsidR="005D733C" w:rsidRPr="005D733C">
        <w:rPr>
          <w:rFonts w:ascii="Times New Roman" w:eastAsia="Calibri" w:hAnsi="Times New Roman"/>
          <w:sz w:val="28"/>
          <w:szCs w:val="28"/>
          <w:lang w:val="ro-MD" w:eastAsia="it-IT"/>
        </w:rPr>
        <w:t xml:space="preserve"> în anexa nr.</w:t>
      </w:r>
      <w:r w:rsidR="00031816">
        <w:rPr>
          <w:rFonts w:ascii="Times New Roman" w:eastAsia="Calibri" w:hAnsi="Times New Roman"/>
          <w:sz w:val="28"/>
          <w:szCs w:val="28"/>
          <w:lang w:val="ro-MD" w:eastAsia="it-IT"/>
        </w:rPr>
        <w:t xml:space="preserve"> </w:t>
      </w:r>
      <w:r>
        <w:rPr>
          <w:rFonts w:ascii="Times New Roman" w:eastAsia="Calibri" w:hAnsi="Times New Roman"/>
          <w:sz w:val="28"/>
          <w:szCs w:val="28"/>
          <w:lang w:val="ro-MD" w:eastAsia="it-IT"/>
        </w:rPr>
        <w:t>2</w:t>
      </w:r>
      <w:r w:rsidR="008B3189">
        <w:rPr>
          <w:rFonts w:ascii="Times New Roman" w:eastAsia="Calibri" w:hAnsi="Times New Roman"/>
          <w:sz w:val="28"/>
          <w:szCs w:val="28"/>
          <w:lang w:val="ro-MD" w:eastAsia="it-IT"/>
        </w:rPr>
        <w:t>.</w:t>
      </w:r>
    </w:p>
    <w:p w:rsidR="00FD3EAF" w:rsidRPr="00C10093" w:rsidRDefault="00773F31"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C10093">
        <w:rPr>
          <w:rFonts w:ascii="Times New Roman" w:eastAsia="Calibri" w:hAnsi="Times New Roman"/>
          <w:b/>
          <w:sz w:val="28"/>
          <w:szCs w:val="28"/>
          <w:lang w:val="ro-MD" w:eastAsia="it-IT"/>
        </w:rPr>
        <w:lastRenderedPageBreak/>
        <w:t>1</w:t>
      </w:r>
      <w:r w:rsidR="00541C9B" w:rsidRPr="00C10093">
        <w:rPr>
          <w:rFonts w:ascii="Times New Roman" w:eastAsia="Calibri" w:hAnsi="Times New Roman"/>
          <w:b/>
          <w:sz w:val="28"/>
          <w:szCs w:val="28"/>
          <w:lang w:val="ro-MD" w:eastAsia="it-IT"/>
        </w:rPr>
        <w:t>5</w:t>
      </w:r>
      <w:r w:rsidRPr="00C10093">
        <w:rPr>
          <w:rFonts w:ascii="Times New Roman" w:eastAsia="Calibri" w:hAnsi="Times New Roman"/>
          <w:b/>
          <w:sz w:val="28"/>
          <w:szCs w:val="28"/>
          <w:lang w:val="ro-MD" w:eastAsia="it-IT"/>
        </w:rPr>
        <w:t>.</w:t>
      </w:r>
      <w:r w:rsidRPr="00C10093">
        <w:rPr>
          <w:rFonts w:ascii="Times New Roman" w:eastAsia="Calibri" w:hAnsi="Times New Roman"/>
          <w:sz w:val="28"/>
          <w:szCs w:val="28"/>
          <w:lang w:val="ro-MD" w:eastAsia="it-IT"/>
        </w:rPr>
        <w:t xml:space="preserve"> </w:t>
      </w:r>
      <w:r w:rsidR="00FD3EAF" w:rsidRPr="00C10093">
        <w:rPr>
          <w:rFonts w:ascii="Times New Roman" w:eastAsia="Calibri" w:hAnsi="Times New Roman"/>
          <w:sz w:val="28"/>
          <w:szCs w:val="28"/>
          <w:lang w:val="ro-MD" w:eastAsia="it-IT"/>
        </w:rPr>
        <w:t xml:space="preserve">Forma cererilor de recunoaștere a organizațiilor de producători și/sau a organizațiilor interprofesionale este </w:t>
      </w:r>
      <w:r w:rsidR="003A0B2C">
        <w:rPr>
          <w:rFonts w:ascii="Times New Roman" w:eastAsia="Calibri" w:hAnsi="Times New Roman"/>
          <w:sz w:val="28"/>
          <w:szCs w:val="28"/>
          <w:lang w:val="ro-MD" w:eastAsia="it-IT"/>
        </w:rPr>
        <w:t>prevăzută</w:t>
      </w:r>
      <w:r w:rsidR="00FD3EAF" w:rsidRPr="00C10093">
        <w:rPr>
          <w:rFonts w:ascii="Times New Roman" w:eastAsia="Calibri" w:hAnsi="Times New Roman"/>
          <w:sz w:val="28"/>
          <w:szCs w:val="28"/>
          <w:lang w:val="ro-MD" w:eastAsia="it-IT"/>
        </w:rPr>
        <w:t xml:space="preserve"> </w:t>
      </w:r>
      <w:r w:rsidR="003A0B2C">
        <w:rPr>
          <w:rFonts w:ascii="Times New Roman" w:eastAsia="Calibri" w:hAnsi="Times New Roman"/>
          <w:sz w:val="28"/>
          <w:szCs w:val="28"/>
          <w:lang w:val="ro-MD" w:eastAsia="it-IT"/>
        </w:rPr>
        <w:t>de</w:t>
      </w:r>
      <w:r w:rsidR="00FD3EAF" w:rsidRPr="00C10093">
        <w:rPr>
          <w:rFonts w:ascii="Times New Roman" w:eastAsia="Calibri" w:hAnsi="Times New Roman"/>
          <w:sz w:val="28"/>
          <w:szCs w:val="28"/>
          <w:lang w:val="ro-MD" w:eastAsia="it-IT"/>
        </w:rPr>
        <w:t xml:space="preserve"> anexa nr. </w:t>
      </w:r>
      <w:r w:rsidR="003D3F3A" w:rsidRPr="00C10093">
        <w:rPr>
          <w:rFonts w:ascii="Times New Roman" w:eastAsia="Calibri" w:hAnsi="Times New Roman"/>
          <w:sz w:val="28"/>
          <w:szCs w:val="28"/>
          <w:lang w:val="ro-MD" w:eastAsia="it-IT"/>
        </w:rPr>
        <w:t>1</w:t>
      </w:r>
      <w:r w:rsidR="00FD3EAF" w:rsidRPr="00C10093">
        <w:rPr>
          <w:rFonts w:ascii="Times New Roman" w:eastAsia="Calibri" w:hAnsi="Times New Roman"/>
          <w:sz w:val="28"/>
          <w:szCs w:val="28"/>
          <w:lang w:val="ro-MD" w:eastAsia="it-IT"/>
        </w:rPr>
        <w:t>.</w:t>
      </w:r>
    </w:p>
    <w:p w:rsidR="00EA5187" w:rsidRDefault="00FD3EAF"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FD3EAF">
        <w:rPr>
          <w:rFonts w:ascii="Times New Roman" w:eastAsia="Calibri" w:hAnsi="Times New Roman"/>
          <w:b/>
          <w:sz w:val="28"/>
          <w:szCs w:val="28"/>
          <w:lang w:val="ro-MD" w:eastAsia="it-IT"/>
        </w:rPr>
        <w:t>16.</w:t>
      </w:r>
      <w:r>
        <w:rPr>
          <w:rFonts w:ascii="Times New Roman" w:eastAsia="Calibri" w:hAnsi="Times New Roman"/>
          <w:sz w:val="28"/>
          <w:szCs w:val="28"/>
          <w:lang w:val="ro-MD" w:eastAsia="it-IT"/>
        </w:rPr>
        <w:t xml:space="preserve"> </w:t>
      </w:r>
      <w:r w:rsidR="003E596E" w:rsidRPr="00B95A59">
        <w:rPr>
          <w:rFonts w:ascii="Times New Roman" w:eastAsia="Calibri" w:hAnsi="Times New Roman"/>
          <w:sz w:val="28"/>
          <w:szCs w:val="28"/>
          <w:lang w:val="ro-MD" w:eastAsia="it-IT"/>
        </w:rPr>
        <w:t xml:space="preserve">În termen de 5 zile de la data depunerii cererii, secretarul Comisiei de recunoaștere </w:t>
      </w:r>
      <w:r w:rsidR="00D15A7E" w:rsidRPr="00B95A59">
        <w:rPr>
          <w:rFonts w:ascii="Times New Roman" w:eastAsia="Calibri" w:hAnsi="Times New Roman"/>
          <w:sz w:val="28"/>
          <w:szCs w:val="28"/>
          <w:lang w:val="ro-MD" w:eastAsia="it-IT"/>
        </w:rPr>
        <w:t>verifică autenticitatea datelor și informațiilor depuse și întocmește o notă de constatare</w:t>
      </w:r>
      <w:r w:rsidR="00EA5187">
        <w:rPr>
          <w:rFonts w:ascii="Times New Roman" w:eastAsia="Calibri" w:hAnsi="Times New Roman"/>
          <w:sz w:val="28"/>
          <w:szCs w:val="28"/>
          <w:lang w:val="ro-MD" w:eastAsia="it-IT"/>
        </w:rPr>
        <w:t xml:space="preserve">, conform anexei nr. </w:t>
      </w:r>
      <w:r w:rsidR="003D3F3A">
        <w:rPr>
          <w:rFonts w:ascii="Times New Roman" w:eastAsia="Calibri" w:hAnsi="Times New Roman"/>
          <w:sz w:val="28"/>
          <w:szCs w:val="28"/>
          <w:lang w:val="ro-MD" w:eastAsia="it-IT"/>
        </w:rPr>
        <w:t>3</w:t>
      </w:r>
      <w:r w:rsidR="00D15A7E" w:rsidRPr="00B95A59">
        <w:rPr>
          <w:rFonts w:ascii="Times New Roman" w:eastAsia="Calibri" w:hAnsi="Times New Roman"/>
          <w:sz w:val="28"/>
          <w:szCs w:val="28"/>
          <w:lang w:val="ro-MD" w:eastAsia="it-IT"/>
        </w:rPr>
        <w:t xml:space="preserve">, care stă la baza emiterii avizului de recunoaștere. </w:t>
      </w:r>
      <w:r w:rsidR="00B42373" w:rsidRPr="00B95A59">
        <w:rPr>
          <w:rFonts w:ascii="Times New Roman" w:eastAsia="Calibri" w:hAnsi="Times New Roman"/>
          <w:sz w:val="28"/>
          <w:szCs w:val="28"/>
          <w:lang w:val="ro-MD" w:eastAsia="it-IT"/>
        </w:rPr>
        <w:t xml:space="preserve"> </w:t>
      </w:r>
    </w:p>
    <w:p w:rsidR="003E596E" w:rsidRPr="00B95A59" w:rsidRDefault="00FD3EAF"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b/>
          <w:sz w:val="28"/>
          <w:szCs w:val="28"/>
          <w:lang w:val="ro-MD" w:eastAsia="it-IT"/>
        </w:rPr>
        <w:t>17</w:t>
      </w:r>
      <w:r w:rsidR="003E596E" w:rsidRPr="00B95A59">
        <w:rPr>
          <w:rFonts w:ascii="Times New Roman" w:eastAsia="Calibri" w:hAnsi="Times New Roman"/>
          <w:b/>
          <w:sz w:val="28"/>
          <w:szCs w:val="28"/>
          <w:lang w:val="ro-MD" w:eastAsia="it-IT"/>
        </w:rPr>
        <w:t xml:space="preserve">. </w:t>
      </w:r>
      <w:r w:rsidR="003E596E" w:rsidRPr="00B95A59">
        <w:rPr>
          <w:rFonts w:ascii="Times New Roman" w:eastAsia="Calibri" w:hAnsi="Times New Roman"/>
          <w:sz w:val="28"/>
          <w:szCs w:val="28"/>
          <w:lang w:val="ro-MD" w:eastAsia="it-IT"/>
        </w:rPr>
        <w:t>Dosarul pentru solicitarea</w:t>
      </w:r>
      <w:r w:rsidR="00FE7935" w:rsidRPr="00B95A59">
        <w:rPr>
          <w:rFonts w:ascii="Times New Roman" w:eastAsia="Calibri" w:hAnsi="Times New Roman"/>
          <w:sz w:val="28"/>
          <w:szCs w:val="28"/>
          <w:lang w:val="ro-MD" w:eastAsia="it-IT"/>
        </w:rPr>
        <w:t xml:space="preserve"> recunoașterii, după verificare</w:t>
      </w:r>
      <w:r w:rsidR="003E596E" w:rsidRPr="00B95A59">
        <w:rPr>
          <w:rFonts w:ascii="Times New Roman" w:eastAsia="Calibri" w:hAnsi="Times New Roman"/>
          <w:sz w:val="28"/>
          <w:szCs w:val="28"/>
          <w:lang w:val="ro-MD" w:eastAsia="it-IT"/>
        </w:rPr>
        <w:t>, se înregistrează în Registrul electronic de intrări, în ordinea recepționării</w:t>
      </w:r>
      <w:r w:rsidR="00EA5187">
        <w:rPr>
          <w:rFonts w:ascii="Times New Roman" w:eastAsia="Calibri" w:hAnsi="Times New Roman"/>
          <w:sz w:val="28"/>
          <w:szCs w:val="28"/>
          <w:lang w:val="ro-MD" w:eastAsia="it-IT"/>
        </w:rPr>
        <w:t xml:space="preserve"> acestuia</w:t>
      </w:r>
      <w:r w:rsidR="003E596E" w:rsidRPr="00B95A59">
        <w:rPr>
          <w:rFonts w:ascii="Times New Roman" w:eastAsia="Calibri" w:hAnsi="Times New Roman"/>
          <w:sz w:val="28"/>
          <w:szCs w:val="28"/>
          <w:lang w:val="ro-MD" w:eastAsia="it-IT"/>
        </w:rPr>
        <w:t>.</w:t>
      </w:r>
    </w:p>
    <w:p w:rsidR="009D36E7" w:rsidRPr="00C10093" w:rsidRDefault="00FD3EAF"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C10093">
        <w:rPr>
          <w:rFonts w:ascii="Times New Roman" w:eastAsia="Calibri" w:hAnsi="Times New Roman"/>
          <w:b/>
          <w:sz w:val="28"/>
          <w:szCs w:val="28"/>
          <w:lang w:val="ro-MD" w:eastAsia="it-IT"/>
        </w:rPr>
        <w:t>18</w:t>
      </w:r>
      <w:r w:rsidR="003E596E" w:rsidRPr="00C10093">
        <w:rPr>
          <w:rFonts w:ascii="Times New Roman" w:eastAsia="Calibri" w:hAnsi="Times New Roman"/>
          <w:b/>
          <w:sz w:val="28"/>
          <w:szCs w:val="28"/>
          <w:lang w:val="ro-MD" w:eastAsia="it-IT"/>
        </w:rPr>
        <w:t>.</w:t>
      </w:r>
      <w:r w:rsidR="003E596E" w:rsidRPr="00C10093">
        <w:rPr>
          <w:rFonts w:ascii="Times New Roman" w:eastAsia="Calibri" w:hAnsi="Times New Roman"/>
          <w:sz w:val="28"/>
          <w:szCs w:val="28"/>
          <w:lang w:val="ro-MD" w:eastAsia="it-IT"/>
        </w:rPr>
        <w:t xml:space="preserve"> În cazul în care în urma verificărilor </w:t>
      </w:r>
      <w:r w:rsidR="0009495C" w:rsidRPr="00C10093">
        <w:rPr>
          <w:rFonts w:ascii="Times New Roman" w:eastAsia="Calibri" w:hAnsi="Times New Roman"/>
          <w:sz w:val="28"/>
          <w:szCs w:val="28"/>
          <w:lang w:val="ro-MD" w:eastAsia="it-IT"/>
        </w:rPr>
        <w:t>dosarului</w:t>
      </w:r>
      <w:r w:rsidR="00EA5187" w:rsidRPr="00C10093">
        <w:rPr>
          <w:rFonts w:ascii="Times New Roman" w:eastAsia="Calibri" w:hAnsi="Times New Roman"/>
          <w:sz w:val="28"/>
          <w:szCs w:val="28"/>
          <w:lang w:val="ro-MD" w:eastAsia="it-IT"/>
        </w:rPr>
        <w:t>,</w:t>
      </w:r>
      <w:r w:rsidR="0009495C" w:rsidRPr="00C10093">
        <w:rPr>
          <w:rFonts w:ascii="Times New Roman" w:eastAsia="Calibri" w:hAnsi="Times New Roman"/>
          <w:sz w:val="28"/>
          <w:szCs w:val="28"/>
          <w:lang w:val="ro-MD" w:eastAsia="it-IT"/>
        </w:rPr>
        <w:t xml:space="preserve"> </w:t>
      </w:r>
      <w:r w:rsidR="0080200E" w:rsidRPr="00C10093">
        <w:rPr>
          <w:rFonts w:ascii="Times New Roman" w:eastAsia="Calibri" w:hAnsi="Times New Roman"/>
          <w:sz w:val="28"/>
          <w:szCs w:val="28"/>
          <w:lang w:val="ro-MD" w:eastAsia="it-IT"/>
        </w:rPr>
        <w:t xml:space="preserve">se constată că actele </w:t>
      </w:r>
      <w:r w:rsidR="003E596E" w:rsidRPr="00C10093">
        <w:rPr>
          <w:rFonts w:ascii="Times New Roman" w:eastAsia="Calibri" w:hAnsi="Times New Roman"/>
          <w:sz w:val="28"/>
          <w:szCs w:val="28"/>
          <w:lang w:val="ro-MD" w:eastAsia="it-IT"/>
        </w:rPr>
        <w:t>nu c</w:t>
      </w:r>
      <w:r w:rsidR="00541C9B" w:rsidRPr="00C10093">
        <w:rPr>
          <w:rFonts w:ascii="Times New Roman" w:eastAsia="Calibri" w:hAnsi="Times New Roman"/>
          <w:sz w:val="28"/>
          <w:szCs w:val="28"/>
          <w:lang w:val="ro-MD" w:eastAsia="it-IT"/>
        </w:rPr>
        <w:t>orespund cerințelor prevăzute de</w:t>
      </w:r>
      <w:r w:rsidR="003E596E" w:rsidRPr="00C10093">
        <w:rPr>
          <w:rFonts w:ascii="Times New Roman" w:eastAsia="Calibri" w:hAnsi="Times New Roman"/>
          <w:sz w:val="28"/>
          <w:szCs w:val="28"/>
          <w:lang w:val="ro-MD" w:eastAsia="it-IT"/>
        </w:rPr>
        <w:t xml:space="preserve"> prezentul Regulament, secretarul Comisiei de recunoaștere </w:t>
      </w:r>
      <w:r w:rsidR="0009495C" w:rsidRPr="00C10093">
        <w:rPr>
          <w:rFonts w:ascii="Times New Roman" w:eastAsia="Calibri" w:hAnsi="Times New Roman"/>
          <w:sz w:val="28"/>
          <w:szCs w:val="28"/>
          <w:lang w:val="ro-MD" w:eastAsia="it-IT"/>
        </w:rPr>
        <w:t>notifică organizația</w:t>
      </w:r>
      <w:r w:rsidR="0080200E" w:rsidRPr="00C10093">
        <w:rPr>
          <w:rFonts w:ascii="Times New Roman" w:eastAsia="Calibri" w:hAnsi="Times New Roman"/>
          <w:sz w:val="28"/>
          <w:szCs w:val="28"/>
          <w:lang w:val="ro-MD" w:eastAsia="it-IT"/>
        </w:rPr>
        <w:t xml:space="preserve"> de producători</w:t>
      </w:r>
      <w:r w:rsidR="0009495C" w:rsidRPr="00C10093">
        <w:rPr>
          <w:rFonts w:ascii="Times New Roman" w:eastAsia="Calibri" w:hAnsi="Times New Roman"/>
          <w:sz w:val="28"/>
          <w:szCs w:val="28"/>
          <w:lang w:val="ro-MD" w:eastAsia="it-IT"/>
        </w:rPr>
        <w:t xml:space="preserve"> despre neconformitatea dosarului</w:t>
      </w:r>
      <w:r w:rsidR="003E596E" w:rsidRPr="00C10093">
        <w:rPr>
          <w:rFonts w:ascii="Times New Roman" w:eastAsia="Calibri" w:hAnsi="Times New Roman"/>
          <w:sz w:val="28"/>
          <w:szCs w:val="28"/>
          <w:lang w:val="ro-MD" w:eastAsia="it-IT"/>
        </w:rPr>
        <w:t>.</w:t>
      </w:r>
    </w:p>
    <w:p w:rsidR="009D6189" w:rsidRDefault="00FD3EAF"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b/>
          <w:sz w:val="28"/>
          <w:szCs w:val="28"/>
          <w:lang w:val="ro-MD" w:eastAsia="it-IT"/>
        </w:rPr>
        <w:t>19</w:t>
      </w:r>
      <w:r w:rsidR="009D36E7" w:rsidRPr="00B95A59">
        <w:rPr>
          <w:rFonts w:ascii="Times New Roman" w:eastAsia="Calibri" w:hAnsi="Times New Roman"/>
          <w:b/>
          <w:sz w:val="28"/>
          <w:szCs w:val="28"/>
          <w:lang w:val="ro-MD" w:eastAsia="it-IT"/>
        </w:rPr>
        <w:t xml:space="preserve">. </w:t>
      </w:r>
      <w:r w:rsidR="003823DF" w:rsidRPr="00B95A59">
        <w:rPr>
          <w:rFonts w:ascii="Times New Roman" w:eastAsia="Calibri" w:hAnsi="Times New Roman"/>
          <w:sz w:val="28"/>
          <w:szCs w:val="28"/>
          <w:lang w:val="ro-MD" w:eastAsia="it-IT"/>
        </w:rPr>
        <w:t xml:space="preserve">Solicitantul </w:t>
      </w:r>
      <w:r w:rsidR="003E596E" w:rsidRPr="00B95A59">
        <w:rPr>
          <w:rFonts w:ascii="Times New Roman" w:eastAsia="Calibri" w:hAnsi="Times New Roman"/>
          <w:sz w:val="28"/>
          <w:szCs w:val="28"/>
          <w:lang w:val="ro-MD" w:eastAsia="it-IT"/>
        </w:rPr>
        <w:t xml:space="preserve">în termen de 10 zile de la momentul </w:t>
      </w:r>
      <w:r w:rsidR="003823DF" w:rsidRPr="00B95A59">
        <w:rPr>
          <w:rFonts w:ascii="Times New Roman" w:eastAsia="Calibri" w:hAnsi="Times New Roman"/>
          <w:sz w:val="28"/>
          <w:szCs w:val="28"/>
          <w:lang w:val="ro-MD" w:eastAsia="it-IT"/>
        </w:rPr>
        <w:t>recepționării</w:t>
      </w:r>
      <w:r w:rsidR="003E596E" w:rsidRPr="00B95A59">
        <w:rPr>
          <w:rFonts w:ascii="Times New Roman" w:eastAsia="Calibri" w:hAnsi="Times New Roman"/>
          <w:sz w:val="28"/>
          <w:szCs w:val="28"/>
          <w:lang w:val="ro-MD" w:eastAsia="it-IT"/>
        </w:rPr>
        <w:t xml:space="preserve"> notificării, înlătură </w:t>
      </w:r>
      <w:r w:rsidR="003823DF" w:rsidRPr="00B95A59">
        <w:rPr>
          <w:rFonts w:ascii="Times New Roman" w:eastAsia="Calibri" w:hAnsi="Times New Roman"/>
          <w:sz w:val="28"/>
          <w:szCs w:val="28"/>
          <w:lang w:val="ro-MD" w:eastAsia="it-IT"/>
        </w:rPr>
        <w:t>iregularitățile</w:t>
      </w:r>
      <w:r w:rsidR="003E596E" w:rsidRPr="00B95A59">
        <w:rPr>
          <w:rFonts w:ascii="Times New Roman" w:eastAsia="Calibri" w:hAnsi="Times New Roman"/>
          <w:sz w:val="28"/>
          <w:szCs w:val="28"/>
          <w:lang w:val="ro-MD" w:eastAsia="it-IT"/>
        </w:rPr>
        <w:t xml:space="preserve"> respective </w:t>
      </w:r>
      <w:r w:rsidR="003823DF" w:rsidRPr="00B95A59">
        <w:rPr>
          <w:rFonts w:ascii="Times New Roman" w:eastAsia="Calibri" w:hAnsi="Times New Roman"/>
          <w:sz w:val="28"/>
          <w:szCs w:val="28"/>
          <w:lang w:val="ro-MD" w:eastAsia="it-IT"/>
        </w:rPr>
        <w:t>și</w:t>
      </w:r>
      <w:r w:rsidR="003E596E" w:rsidRPr="00B95A59">
        <w:rPr>
          <w:rFonts w:ascii="Times New Roman" w:eastAsia="Calibri" w:hAnsi="Times New Roman"/>
          <w:sz w:val="28"/>
          <w:szCs w:val="28"/>
          <w:lang w:val="ro-MD" w:eastAsia="it-IT"/>
        </w:rPr>
        <w:t xml:space="preserve"> prezintă </w:t>
      </w:r>
      <w:r w:rsidR="009D36E7" w:rsidRPr="00B95A59">
        <w:rPr>
          <w:rFonts w:ascii="Times New Roman" w:eastAsia="Calibri" w:hAnsi="Times New Roman"/>
          <w:sz w:val="28"/>
          <w:szCs w:val="28"/>
          <w:lang w:val="ro-MD" w:eastAsia="it-IT"/>
        </w:rPr>
        <w:t>documentele necesare</w:t>
      </w:r>
      <w:r w:rsidR="003E596E" w:rsidRPr="00B95A59">
        <w:rPr>
          <w:rFonts w:ascii="Times New Roman" w:eastAsia="Calibri" w:hAnsi="Times New Roman"/>
          <w:sz w:val="28"/>
          <w:szCs w:val="28"/>
          <w:lang w:val="ro-MD" w:eastAsia="it-IT"/>
        </w:rPr>
        <w:t xml:space="preserve"> secretarului Comisiei de </w:t>
      </w:r>
      <w:r w:rsidR="003823DF" w:rsidRPr="00B95A59">
        <w:rPr>
          <w:rFonts w:ascii="Times New Roman" w:eastAsia="Calibri" w:hAnsi="Times New Roman"/>
          <w:sz w:val="28"/>
          <w:szCs w:val="28"/>
          <w:lang w:val="ro-MD" w:eastAsia="it-IT"/>
        </w:rPr>
        <w:t>recunoaștere</w:t>
      </w:r>
      <w:r w:rsidR="003A7EC5" w:rsidRPr="00B95A59">
        <w:rPr>
          <w:rFonts w:ascii="Times New Roman" w:eastAsia="Calibri" w:hAnsi="Times New Roman"/>
          <w:sz w:val="28"/>
          <w:szCs w:val="28"/>
          <w:lang w:val="ro-MD" w:eastAsia="it-IT"/>
        </w:rPr>
        <w:t xml:space="preserve">, acesta </w:t>
      </w:r>
      <w:r w:rsidR="009D6189" w:rsidRPr="00B95A59">
        <w:rPr>
          <w:rFonts w:ascii="Times New Roman" w:eastAsia="Calibri" w:hAnsi="Times New Roman"/>
          <w:sz w:val="28"/>
          <w:szCs w:val="28"/>
          <w:lang w:val="ro-MD" w:eastAsia="it-IT"/>
        </w:rPr>
        <w:t xml:space="preserve">transmite </w:t>
      </w:r>
      <w:r w:rsidR="003A7EC5" w:rsidRPr="00B95A59">
        <w:rPr>
          <w:rFonts w:ascii="Times New Roman" w:eastAsia="Calibri" w:hAnsi="Times New Roman"/>
          <w:sz w:val="28"/>
          <w:szCs w:val="28"/>
          <w:lang w:val="ro-MD" w:eastAsia="it-IT"/>
        </w:rPr>
        <w:t xml:space="preserve">dosarul </w:t>
      </w:r>
      <w:r w:rsidR="009D6189" w:rsidRPr="00B95A59">
        <w:rPr>
          <w:rFonts w:ascii="Times New Roman" w:eastAsia="Calibri" w:hAnsi="Times New Roman"/>
          <w:sz w:val="28"/>
          <w:szCs w:val="28"/>
          <w:lang w:val="ro-MD" w:eastAsia="it-IT"/>
        </w:rPr>
        <w:t>spre examinare Comisiei de recunoaștere.</w:t>
      </w:r>
    </w:p>
    <w:p w:rsidR="00031816" w:rsidRDefault="00FD3EAF"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b/>
          <w:sz w:val="28"/>
          <w:szCs w:val="28"/>
          <w:lang w:val="ro-MD" w:eastAsia="it-IT"/>
        </w:rPr>
        <w:t>20</w:t>
      </w:r>
      <w:r w:rsidR="005D677C" w:rsidRPr="00CD51A1">
        <w:rPr>
          <w:rFonts w:ascii="Times New Roman" w:eastAsia="Calibri" w:hAnsi="Times New Roman"/>
          <w:sz w:val="28"/>
          <w:szCs w:val="28"/>
          <w:lang w:val="ro-MD" w:eastAsia="it-IT"/>
        </w:rPr>
        <w:t xml:space="preserve">. </w:t>
      </w:r>
      <w:r w:rsidR="003E1D8A">
        <w:rPr>
          <w:rFonts w:ascii="Times New Roman" w:eastAsia="Calibri" w:hAnsi="Times New Roman"/>
          <w:sz w:val="28"/>
          <w:szCs w:val="28"/>
          <w:lang w:val="ro-MD" w:eastAsia="it-IT"/>
        </w:rPr>
        <w:t xml:space="preserve">Dosarul după </w:t>
      </w:r>
      <w:r w:rsidR="00CD51A1" w:rsidRPr="00CD51A1">
        <w:rPr>
          <w:rFonts w:ascii="Times New Roman" w:eastAsia="Calibri" w:hAnsi="Times New Roman"/>
          <w:sz w:val="28"/>
          <w:szCs w:val="28"/>
          <w:lang w:val="ro-MD" w:eastAsia="it-IT"/>
        </w:rPr>
        <w:t>verific</w:t>
      </w:r>
      <w:r w:rsidR="003E1D8A">
        <w:rPr>
          <w:rFonts w:ascii="Times New Roman" w:eastAsia="Calibri" w:hAnsi="Times New Roman"/>
          <w:sz w:val="28"/>
          <w:szCs w:val="28"/>
          <w:lang w:val="ro-MD" w:eastAsia="it-IT"/>
        </w:rPr>
        <w:t>are și completare</w:t>
      </w:r>
      <w:r w:rsidR="00CD51A1" w:rsidRPr="00CD51A1">
        <w:rPr>
          <w:rFonts w:ascii="Times New Roman" w:eastAsia="Calibri" w:hAnsi="Times New Roman"/>
          <w:sz w:val="28"/>
          <w:szCs w:val="28"/>
          <w:lang w:val="ro-MD" w:eastAsia="it-IT"/>
        </w:rPr>
        <w:t xml:space="preserve">, </w:t>
      </w:r>
      <w:r w:rsidR="003E1D8A">
        <w:rPr>
          <w:rFonts w:ascii="Times New Roman" w:eastAsia="Calibri" w:hAnsi="Times New Roman"/>
          <w:sz w:val="28"/>
          <w:szCs w:val="28"/>
          <w:lang w:val="ro-MD" w:eastAsia="it-IT"/>
        </w:rPr>
        <w:t xml:space="preserve">este transmis de către secretar </w:t>
      </w:r>
      <w:r w:rsidR="006302B8">
        <w:rPr>
          <w:rFonts w:ascii="Times New Roman" w:eastAsia="Calibri" w:hAnsi="Times New Roman"/>
          <w:sz w:val="28"/>
          <w:szCs w:val="28"/>
          <w:lang w:val="ro-MD" w:eastAsia="it-IT"/>
        </w:rPr>
        <w:t xml:space="preserve">președintelui și </w:t>
      </w:r>
      <w:r w:rsidR="003E1D8A">
        <w:rPr>
          <w:rFonts w:ascii="Times New Roman" w:eastAsia="Calibri" w:hAnsi="Times New Roman"/>
          <w:sz w:val="28"/>
          <w:szCs w:val="28"/>
          <w:lang w:val="ro-MD" w:eastAsia="it-IT"/>
        </w:rPr>
        <w:t>membrilor C</w:t>
      </w:r>
      <w:r w:rsidR="006302B8">
        <w:rPr>
          <w:rFonts w:ascii="Times New Roman" w:eastAsia="Calibri" w:hAnsi="Times New Roman"/>
          <w:sz w:val="28"/>
          <w:szCs w:val="28"/>
          <w:lang w:val="ro-MD" w:eastAsia="it-IT"/>
        </w:rPr>
        <w:t>omisiei</w:t>
      </w:r>
      <w:r w:rsidR="006A6707">
        <w:rPr>
          <w:rFonts w:ascii="Times New Roman" w:eastAsia="Calibri" w:hAnsi="Times New Roman"/>
          <w:sz w:val="28"/>
          <w:szCs w:val="28"/>
          <w:lang w:val="ro-MD" w:eastAsia="it-IT"/>
        </w:rPr>
        <w:t xml:space="preserve"> </w:t>
      </w:r>
      <w:r w:rsidR="006302B8">
        <w:rPr>
          <w:rFonts w:ascii="Times New Roman" w:eastAsia="Calibri" w:hAnsi="Times New Roman"/>
          <w:sz w:val="28"/>
          <w:szCs w:val="28"/>
          <w:lang w:val="ro-MD" w:eastAsia="it-IT"/>
        </w:rPr>
        <w:t xml:space="preserve">de recunoaștere </w:t>
      </w:r>
      <w:r w:rsidR="006A6707">
        <w:rPr>
          <w:rFonts w:ascii="Times New Roman" w:eastAsia="Calibri" w:hAnsi="Times New Roman"/>
          <w:sz w:val="28"/>
          <w:szCs w:val="28"/>
          <w:lang w:val="ro-MD" w:eastAsia="it-IT"/>
        </w:rPr>
        <w:t xml:space="preserve">pentru examinare </w:t>
      </w:r>
      <w:r w:rsidR="00C45805" w:rsidRPr="00C45805">
        <w:rPr>
          <w:rFonts w:ascii="Times New Roman" w:eastAsia="Calibri" w:hAnsi="Times New Roman"/>
          <w:sz w:val="28"/>
          <w:szCs w:val="28"/>
          <w:lang w:val="ro-MD" w:eastAsia="it-IT"/>
        </w:rPr>
        <w:t>în cadrul ședinței acesteia.</w:t>
      </w:r>
    </w:p>
    <w:p w:rsidR="006A6707" w:rsidRPr="004A700E" w:rsidRDefault="006A6707" w:rsidP="00F86369">
      <w:pPr>
        <w:autoSpaceDE w:val="0"/>
        <w:autoSpaceDN w:val="0"/>
        <w:adjustRightInd w:val="0"/>
        <w:ind w:right="282" w:firstLine="709"/>
        <w:jc w:val="both"/>
        <w:rPr>
          <w:rFonts w:ascii="Times New Roman" w:eastAsia="Calibri" w:hAnsi="Times New Roman"/>
          <w:sz w:val="28"/>
          <w:szCs w:val="28"/>
          <w:highlight w:val="yellow"/>
          <w:lang w:val="ro-MD" w:eastAsia="it-IT"/>
        </w:rPr>
      </w:pPr>
    </w:p>
    <w:p w:rsidR="00031816" w:rsidRPr="00C95F91" w:rsidRDefault="00C95F91" w:rsidP="00F86369">
      <w:pPr>
        <w:pStyle w:val="Listparagraf"/>
        <w:autoSpaceDE w:val="0"/>
        <w:autoSpaceDN w:val="0"/>
        <w:adjustRightInd w:val="0"/>
        <w:ind w:left="0" w:right="282" w:firstLine="709"/>
        <w:jc w:val="center"/>
        <w:rPr>
          <w:rFonts w:ascii="Times New Roman" w:eastAsia="Calibri" w:hAnsi="Times New Roman"/>
          <w:b/>
          <w:sz w:val="28"/>
          <w:szCs w:val="28"/>
          <w:lang w:val="ro-MD" w:eastAsia="it-IT"/>
        </w:rPr>
      </w:pPr>
      <w:r w:rsidRPr="00C95F91">
        <w:rPr>
          <w:rFonts w:ascii="Times New Roman" w:eastAsia="Calibri" w:hAnsi="Times New Roman"/>
          <w:b/>
          <w:sz w:val="28"/>
          <w:szCs w:val="28"/>
          <w:lang w:val="ro-MD" w:eastAsia="it-IT"/>
        </w:rPr>
        <w:t>Secțiunea</w:t>
      </w:r>
      <w:r w:rsidR="00031816" w:rsidRPr="00C95F91">
        <w:rPr>
          <w:rFonts w:ascii="Times New Roman" w:eastAsia="Calibri" w:hAnsi="Times New Roman"/>
          <w:b/>
          <w:sz w:val="28"/>
          <w:szCs w:val="28"/>
          <w:lang w:val="ro-MD" w:eastAsia="it-IT"/>
        </w:rPr>
        <w:t xml:space="preserve"> a 2-a</w:t>
      </w:r>
    </w:p>
    <w:p w:rsidR="00C95F91" w:rsidRDefault="00031816" w:rsidP="00F86369">
      <w:pPr>
        <w:pStyle w:val="Listparagraf"/>
        <w:autoSpaceDE w:val="0"/>
        <w:autoSpaceDN w:val="0"/>
        <w:adjustRightInd w:val="0"/>
        <w:ind w:left="0" w:right="282" w:firstLine="709"/>
        <w:jc w:val="center"/>
        <w:rPr>
          <w:rFonts w:ascii="Times New Roman" w:eastAsia="Calibri" w:hAnsi="Times New Roman"/>
          <w:b/>
          <w:sz w:val="28"/>
          <w:szCs w:val="28"/>
          <w:lang w:val="ro-MD" w:eastAsia="it-IT"/>
        </w:rPr>
      </w:pPr>
      <w:r w:rsidRPr="00C95F91">
        <w:rPr>
          <w:rFonts w:ascii="Times New Roman" w:eastAsia="Calibri" w:hAnsi="Times New Roman"/>
          <w:b/>
          <w:sz w:val="28"/>
          <w:szCs w:val="28"/>
          <w:lang w:val="ro-MD" w:eastAsia="it-IT"/>
        </w:rPr>
        <w:t xml:space="preserve">Emiterea avizului de </w:t>
      </w:r>
      <w:r w:rsidR="003A7EC5" w:rsidRPr="00C95F91">
        <w:rPr>
          <w:rFonts w:ascii="Times New Roman" w:eastAsia="Calibri" w:hAnsi="Times New Roman"/>
          <w:b/>
          <w:sz w:val="28"/>
          <w:szCs w:val="28"/>
          <w:lang w:val="ro-MD" w:eastAsia="it-IT"/>
        </w:rPr>
        <w:t>recunoaștere</w:t>
      </w:r>
    </w:p>
    <w:p w:rsidR="00165DA1" w:rsidRPr="000F3AC0" w:rsidRDefault="00165DA1" w:rsidP="00F86369">
      <w:pPr>
        <w:pStyle w:val="Listparagraf"/>
        <w:autoSpaceDE w:val="0"/>
        <w:autoSpaceDN w:val="0"/>
        <w:adjustRightInd w:val="0"/>
        <w:ind w:left="0" w:right="282" w:firstLine="709"/>
        <w:jc w:val="center"/>
        <w:rPr>
          <w:rFonts w:ascii="Times New Roman" w:eastAsia="Calibri" w:hAnsi="Times New Roman"/>
          <w:b/>
          <w:sz w:val="28"/>
          <w:szCs w:val="28"/>
          <w:lang w:val="ro-MD" w:eastAsia="it-IT"/>
        </w:rPr>
      </w:pPr>
    </w:p>
    <w:p w:rsidR="004A700E" w:rsidRPr="00924A4A" w:rsidRDefault="00C95F91" w:rsidP="00F86369">
      <w:pPr>
        <w:pStyle w:val="Listparagraf"/>
        <w:tabs>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sidRPr="00924A4A">
        <w:rPr>
          <w:rFonts w:ascii="Times New Roman" w:eastAsia="Calibri" w:hAnsi="Times New Roman"/>
          <w:b/>
          <w:sz w:val="28"/>
          <w:szCs w:val="28"/>
          <w:lang w:val="ro-MD" w:eastAsia="it-IT"/>
        </w:rPr>
        <w:t>2</w:t>
      </w:r>
      <w:r w:rsidR="004A700E" w:rsidRPr="00924A4A">
        <w:rPr>
          <w:rFonts w:ascii="Times New Roman" w:eastAsia="Calibri" w:hAnsi="Times New Roman"/>
          <w:b/>
          <w:sz w:val="28"/>
          <w:szCs w:val="28"/>
          <w:lang w:val="ro-MD" w:eastAsia="it-IT"/>
        </w:rPr>
        <w:t>1</w:t>
      </w:r>
      <w:r w:rsidRPr="00924A4A">
        <w:rPr>
          <w:rFonts w:ascii="Times New Roman" w:eastAsia="Calibri" w:hAnsi="Times New Roman"/>
          <w:sz w:val="28"/>
          <w:szCs w:val="28"/>
          <w:lang w:val="ro-MD" w:eastAsia="it-IT"/>
        </w:rPr>
        <w:t xml:space="preserve">. </w:t>
      </w:r>
      <w:r w:rsidR="004A700E" w:rsidRPr="00924A4A">
        <w:rPr>
          <w:rFonts w:ascii="Times New Roman" w:eastAsia="Calibri" w:hAnsi="Times New Roman"/>
          <w:sz w:val="28"/>
          <w:szCs w:val="28"/>
          <w:lang w:val="ro-MD" w:eastAsia="it-IT"/>
        </w:rPr>
        <w:t>În termen de 3 luni de la momentul recepționării dosarului, Comisia de recunoaștere examin</w:t>
      </w:r>
      <w:r w:rsidR="00165DA1" w:rsidRPr="00924A4A">
        <w:rPr>
          <w:rFonts w:ascii="Times New Roman" w:eastAsia="Calibri" w:hAnsi="Times New Roman"/>
          <w:sz w:val="28"/>
          <w:szCs w:val="28"/>
          <w:lang w:val="ro-MD" w:eastAsia="it-IT"/>
        </w:rPr>
        <w:t>ează dosarul</w:t>
      </w:r>
      <w:r w:rsidR="00EC1A87">
        <w:rPr>
          <w:rFonts w:ascii="Times New Roman" w:eastAsia="Calibri" w:hAnsi="Times New Roman"/>
          <w:sz w:val="28"/>
          <w:szCs w:val="28"/>
          <w:lang w:val="ro-MD" w:eastAsia="it-IT"/>
        </w:rPr>
        <w:t xml:space="preserve"> și</w:t>
      </w:r>
      <w:r w:rsidR="004A700E" w:rsidRPr="00924A4A">
        <w:rPr>
          <w:rFonts w:ascii="Times New Roman" w:eastAsia="Calibri" w:hAnsi="Times New Roman"/>
          <w:sz w:val="28"/>
          <w:szCs w:val="28"/>
          <w:lang w:val="ro-MD" w:eastAsia="it-IT"/>
        </w:rPr>
        <w:t xml:space="preserve"> emite avizul</w:t>
      </w:r>
      <w:r w:rsidR="00FF13A1" w:rsidRPr="00924A4A">
        <w:rPr>
          <w:rFonts w:ascii="Times New Roman" w:eastAsia="Calibri" w:hAnsi="Times New Roman"/>
          <w:sz w:val="28"/>
          <w:szCs w:val="28"/>
          <w:lang w:val="ro-MD" w:eastAsia="it-IT"/>
        </w:rPr>
        <w:t xml:space="preserve"> </w:t>
      </w:r>
      <w:r w:rsidR="009D7198" w:rsidRPr="00924A4A">
        <w:rPr>
          <w:rFonts w:ascii="Times New Roman" w:eastAsia="Calibri" w:hAnsi="Times New Roman"/>
          <w:sz w:val="28"/>
          <w:szCs w:val="28"/>
          <w:lang w:val="ro-MD" w:eastAsia="it-IT"/>
        </w:rPr>
        <w:t>de recunoaștere</w:t>
      </w:r>
      <w:r w:rsidR="004A43AA" w:rsidRPr="00924A4A">
        <w:rPr>
          <w:rFonts w:ascii="Times New Roman" w:eastAsia="Calibri" w:hAnsi="Times New Roman"/>
          <w:sz w:val="28"/>
          <w:szCs w:val="28"/>
          <w:lang w:val="ro-MD" w:eastAsia="it-IT"/>
        </w:rPr>
        <w:t>,</w:t>
      </w:r>
      <w:r w:rsidR="009D7198" w:rsidRPr="00924A4A">
        <w:rPr>
          <w:rFonts w:ascii="Times New Roman" w:eastAsia="Calibri" w:hAnsi="Times New Roman"/>
          <w:sz w:val="28"/>
          <w:szCs w:val="28"/>
          <w:lang w:val="ro-MD" w:eastAsia="it-IT"/>
        </w:rPr>
        <w:t xml:space="preserve"> </w:t>
      </w:r>
      <w:r w:rsidR="004A700E" w:rsidRPr="00924A4A">
        <w:rPr>
          <w:rFonts w:ascii="Times New Roman" w:eastAsia="Calibri" w:hAnsi="Times New Roman"/>
          <w:sz w:val="28"/>
          <w:szCs w:val="28"/>
          <w:lang w:val="ro-MD" w:eastAsia="it-IT"/>
        </w:rPr>
        <w:t>conform anex</w:t>
      </w:r>
      <w:r w:rsidR="000F3AC0" w:rsidRPr="00924A4A">
        <w:rPr>
          <w:rFonts w:ascii="Times New Roman" w:eastAsia="Calibri" w:hAnsi="Times New Roman"/>
          <w:sz w:val="28"/>
          <w:szCs w:val="28"/>
          <w:lang w:val="ro-MD" w:eastAsia="it-IT"/>
        </w:rPr>
        <w:t>ei nr.</w:t>
      </w:r>
      <w:r w:rsidR="00EC1A87">
        <w:rPr>
          <w:rFonts w:ascii="Times New Roman" w:eastAsia="Calibri" w:hAnsi="Times New Roman"/>
          <w:sz w:val="28"/>
          <w:szCs w:val="28"/>
          <w:lang w:val="ro-MD" w:eastAsia="it-IT"/>
        </w:rPr>
        <w:t xml:space="preserve"> </w:t>
      </w:r>
      <w:r w:rsidR="00B2369A">
        <w:rPr>
          <w:rFonts w:ascii="Times New Roman" w:eastAsia="Calibri" w:hAnsi="Times New Roman"/>
          <w:sz w:val="28"/>
          <w:szCs w:val="28"/>
          <w:lang w:val="ro-MD" w:eastAsia="it-IT"/>
        </w:rPr>
        <w:t>4</w:t>
      </w:r>
      <w:r w:rsidR="000F3AC0" w:rsidRPr="00924A4A">
        <w:rPr>
          <w:rFonts w:ascii="Times New Roman" w:eastAsia="Calibri" w:hAnsi="Times New Roman"/>
          <w:sz w:val="28"/>
          <w:szCs w:val="28"/>
          <w:lang w:val="ro-MD" w:eastAsia="it-IT"/>
        </w:rPr>
        <w:t>, sau respinge recunoașter</w:t>
      </w:r>
      <w:r w:rsidR="00924A4A" w:rsidRPr="00924A4A">
        <w:rPr>
          <w:rFonts w:ascii="Times New Roman" w:eastAsia="Calibri" w:hAnsi="Times New Roman"/>
          <w:sz w:val="28"/>
          <w:szCs w:val="28"/>
          <w:lang w:val="ro-MD" w:eastAsia="it-IT"/>
        </w:rPr>
        <w:t>ea</w:t>
      </w:r>
      <w:r w:rsidR="000F3AC0" w:rsidRPr="00924A4A">
        <w:rPr>
          <w:rFonts w:ascii="Times New Roman" w:eastAsia="Calibri" w:hAnsi="Times New Roman"/>
          <w:sz w:val="28"/>
          <w:szCs w:val="28"/>
          <w:lang w:val="ro-MD" w:eastAsia="it-IT"/>
        </w:rPr>
        <w:t xml:space="preserve"> acestu</w:t>
      </w:r>
      <w:r w:rsidR="004A700E" w:rsidRPr="00924A4A">
        <w:rPr>
          <w:rFonts w:ascii="Times New Roman" w:eastAsia="Calibri" w:hAnsi="Times New Roman"/>
          <w:sz w:val="28"/>
          <w:szCs w:val="28"/>
          <w:lang w:val="ro-MD" w:eastAsia="it-IT"/>
        </w:rPr>
        <w:t xml:space="preserve">ia. În cazul în care </w:t>
      </w:r>
      <w:r w:rsidR="00924A4A" w:rsidRPr="00924A4A">
        <w:rPr>
          <w:rFonts w:ascii="Times New Roman" w:eastAsia="Calibri" w:hAnsi="Times New Roman"/>
          <w:sz w:val="28"/>
          <w:szCs w:val="28"/>
          <w:lang w:val="ro-MD" w:eastAsia="it-IT"/>
        </w:rPr>
        <w:t xml:space="preserve">dosarul </w:t>
      </w:r>
      <w:r w:rsidR="004A700E" w:rsidRPr="00924A4A">
        <w:rPr>
          <w:rFonts w:ascii="Times New Roman" w:eastAsia="Calibri" w:hAnsi="Times New Roman"/>
          <w:sz w:val="28"/>
          <w:szCs w:val="28"/>
          <w:lang w:val="ro-MD" w:eastAsia="it-IT"/>
        </w:rPr>
        <w:t>este r</w:t>
      </w:r>
      <w:r w:rsidR="00924A4A" w:rsidRPr="00924A4A">
        <w:rPr>
          <w:rFonts w:ascii="Times New Roman" w:eastAsia="Calibri" w:hAnsi="Times New Roman"/>
          <w:sz w:val="28"/>
          <w:szCs w:val="28"/>
          <w:lang w:val="ro-MD" w:eastAsia="it-IT"/>
        </w:rPr>
        <w:t>espins</w:t>
      </w:r>
      <w:r w:rsidR="004A700E" w:rsidRPr="00924A4A">
        <w:rPr>
          <w:rFonts w:ascii="Times New Roman" w:eastAsia="Calibri" w:hAnsi="Times New Roman"/>
          <w:sz w:val="28"/>
          <w:szCs w:val="28"/>
          <w:lang w:val="ro-MD" w:eastAsia="it-IT"/>
        </w:rPr>
        <w:t>, organizația de producători sau organizația interprofesională este informată</w:t>
      </w:r>
      <w:r w:rsidR="00924A4A" w:rsidRPr="00924A4A">
        <w:rPr>
          <w:rFonts w:ascii="Times New Roman" w:eastAsia="Calibri" w:hAnsi="Times New Roman"/>
          <w:sz w:val="28"/>
          <w:szCs w:val="28"/>
          <w:lang w:val="ro-MD" w:eastAsia="it-IT"/>
        </w:rPr>
        <w:t>, argumentat,</w:t>
      </w:r>
      <w:r w:rsidR="004A700E" w:rsidRPr="00924A4A">
        <w:rPr>
          <w:rFonts w:ascii="Times New Roman" w:eastAsia="Calibri" w:hAnsi="Times New Roman"/>
          <w:sz w:val="28"/>
          <w:szCs w:val="28"/>
          <w:lang w:val="ro-MD" w:eastAsia="it-IT"/>
        </w:rPr>
        <w:t xml:space="preserve"> despre </w:t>
      </w:r>
      <w:r w:rsidR="00924A4A" w:rsidRPr="00924A4A">
        <w:rPr>
          <w:rFonts w:ascii="Times New Roman" w:eastAsia="Calibri" w:hAnsi="Times New Roman"/>
          <w:sz w:val="28"/>
          <w:szCs w:val="28"/>
          <w:lang w:val="ro-MD" w:eastAsia="it-IT"/>
        </w:rPr>
        <w:t>respingerea dosarului</w:t>
      </w:r>
      <w:r w:rsidR="004A700E" w:rsidRPr="00924A4A">
        <w:rPr>
          <w:rFonts w:ascii="Times New Roman" w:eastAsia="Calibri" w:hAnsi="Times New Roman"/>
          <w:sz w:val="28"/>
          <w:szCs w:val="28"/>
          <w:lang w:val="ro-MD" w:eastAsia="it-IT"/>
        </w:rPr>
        <w:t>.</w:t>
      </w:r>
    </w:p>
    <w:p w:rsidR="00031816" w:rsidRPr="00991752" w:rsidRDefault="004A700E" w:rsidP="00F86369">
      <w:pPr>
        <w:pStyle w:val="Listparagraf"/>
        <w:tabs>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sidRPr="004A700E">
        <w:rPr>
          <w:rFonts w:ascii="Times New Roman" w:eastAsia="Calibri" w:hAnsi="Times New Roman"/>
          <w:b/>
          <w:sz w:val="28"/>
          <w:szCs w:val="28"/>
          <w:lang w:val="ro-MD" w:eastAsia="it-IT"/>
        </w:rPr>
        <w:t>22.</w:t>
      </w:r>
      <w:r>
        <w:rPr>
          <w:rFonts w:ascii="Times New Roman" w:eastAsia="Calibri" w:hAnsi="Times New Roman"/>
          <w:sz w:val="28"/>
          <w:szCs w:val="28"/>
          <w:lang w:val="ro-MD" w:eastAsia="it-IT"/>
        </w:rPr>
        <w:t xml:space="preserve"> </w:t>
      </w:r>
      <w:r w:rsidR="003A7EC5" w:rsidRPr="00991752">
        <w:rPr>
          <w:rFonts w:ascii="Times New Roman" w:eastAsia="Calibri" w:hAnsi="Times New Roman"/>
          <w:sz w:val="28"/>
          <w:szCs w:val="28"/>
          <w:lang w:val="ro-MD" w:eastAsia="it-IT"/>
        </w:rPr>
        <w:t>Ședinț</w:t>
      </w:r>
      <w:r w:rsidR="00291A89">
        <w:rPr>
          <w:rFonts w:ascii="Times New Roman" w:eastAsia="Calibri" w:hAnsi="Times New Roman"/>
          <w:sz w:val="28"/>
          <w:szCs w:val="28"/>
          <w:lang w:val="ro-MD" w:eastAsia="it-IT"/>
        </w:rPr>
        <w:t>a</w:t>
      </w:r>
      <w:r w:rsidR="00031816" w:rsidRPr="00991752">
        <w:rPr>
          <w:rFonts w:ascii="Times New Roman" w:eastAsia="Calibri" w:hAnsi="Times New Roman"/>
          <w:sz w:val="28"/>
          <w:szCs w:val="28"/>
          <w:lang w:val="ro-MD" w:eastAsia="it-IT"/>
        </w:rPr>
        <w:t xml:space="preserve"> Comisiei de </w:t>
      </w:r>
      <w:r w:rsidR="003A7EC5" w:rsidRPr="00991752">
        <w:rPr>
          <w:rFonts w:ascii="Times New Roman" w:eastAsia="Calibri" w:hAnsi="Times New Roman"/>
          <w:sz w:val="28"/>
          <w:szCs w:val="28"/>
          <w:lang w:val="ro-MD" w:eastAsia="it-IT"/>
        </w:rPr>
        <w:t>recunoaștere</w:t>
      </w:r>
      <w:r w:rsidR="00031816" w:rsidRPr="00991752">
        <w:rPr>
          <w:rFonts w:ascii="Times New Roman" w:eastAsia="Calibri" w:hAnsi="Times New Roman"/>
          <w:sz w:val="28"/>
          <w:szCs w:val="28"/>
          <w:lang w:val="ro-MD" w:eastAsia="it-IT"/>
        </w:rPr>
        <w:t xml:space="preserve"> se consideră deliberativ</w:t>
      </w:r>
      <w:r w:rsidR="00291A89">
        <w:rPr>
          <w:rFonts w:ascii="Times New Roman" w:eastAsia="Calibri" w:hAnsi="Times New Roman"/>
          <w:sz w:val="28"/>
          <w:szCs w:val="28"/>
          <w:lang w:val="ro-MD" w:eastAsia="it-IT"/>
        </w:rPr>
        <w:t>ă</w:t>
      </w:r>
      <w:r w:rsidR="00031816" w:rsidRPr="00991752">
        <w:rPr>
          <w:rFonts w:ascii="Times New Roman" w:eastAsia="Calibri" w:hAnsi="Times New Roman"/>
          <w:sz w:val="28"/>
          <w:szCs w:val="28"/>
          <w:lang w:val="ro-MD" w:eastAsia="it-IT"/>
        </w:rPr>
        <w:t xml:space="preserve"> dacă la e</w:t>
      </w:r>
      <w:r w:rsidR="00291A89">
        <w:rPr>
          <w:rFonts w:ascii="Times New Roman" w:eastAsia="Calibri" w:hAnsi="Times New Roman"/>
          <w:sz w:val="28"/>
          <w:szCs w:val="28"/>
          <w:lang w:val="ro-MD" w:eastAsia="it-IT"/>
        </w:rPr>
        <w:t>a a</w:t>
      </w:r>
      <w:r w:rsidR="00031816" w:rsidRPr="00991752">
        <w:rPr>
          <w:rFonts w:ascii="Times New Roman" w:eastAsia="Calibri" w:hAnsi="Times New Roman"/>
          <w:sz w:val="28"/>
          <w:szCs w:val="28"/>
          <w:lang w:val="ro-MD" w:eastAsia="it-IT"/>
        </w:rPr>
        <w:t xml:space="preserve"> participă mai mult de 1/2 din membri.</w:t>
      </w:r>
    </w:p>
    <w:p w:rsidR="00EC116F" w:rsidRPr="00B258E3" w:rsidRDefault="00B258E3" w:rsidP="00F86369">
      <w:pPr>
        <w:pStyle w:val="Listparagraf"/>
        <w:tabs>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b/>
          <w:sz w:val="28"/>
          <w:szCs w:val="28"/>
          <w:lang w:val="ro-MD" w:eastAsia="it-IT"/>
        </w:rPr>
        <w:t>23</w:t>
      </w:r>
      <w:r w:rsidR="00031816" w:rsidRPr="00991752">
        <w:rPr>
          <w:rFonts w:ascii="Times New Roman" w:eastAsia="Calibri" w:hAnsi="Times New Roman"/>
          <w:b/>
          <w:sz w:val="28"/>
          <w:szCs w:val="28"/>
          <w:lang w:val="ro-MD" w:eastAsia="it-IT"/>
        </w:rPr>
        <w:t>.</w:t>
      </w:r>
      <w:r w:rsidR="00031816" w:rsidRPr="00991752">
        <w:rPr>
          <w:rFonts w:ascii="Times New Roman" w:eastAsia="Calibri" w:hAnsi="Times New Roman"/>
          <w:sz w:val="28"/>
          <w:szCs w:val="28"/>
          <w:lang w:val="ro-MD" w:eastAsia="it-IT"/>
        </w:rPr>
        <w:t xml:space="preserve"> Decizi</w:t>
      </w:r>
      <w:r w:rsidR="00291A89">
        <w:rPr>
          <w:rFonts w:ascii="Times New Roman" w:eastAsia="Calibri" w:hAnsi="Times New Roman"/>
          <w:sz w:val="28"/>
          <w:szCs w:val="28"/>
          <w:lang w:val="ro-MD" w:eastAsia="it-IT"/>
        </w:rPr>
        <w:t>a</w:t>
      </w:r>
      <w:r w:rsidR="00031816" w:rsidRPr="00991752">
        <w:rPr>
          <w:rFonts w:ascii="Times New Roman" w:eastAsia="Calibri" w:hAnsi="Times New Roman"/>
          <w:sz w:val="28"/>
          <w:szCs w:val="28"/>
          <w:lang w:val="ro-MD" w:eastAsia="it-IT"/>
        </w:rPr>
        <w:t xml:space="preserve"> Comisiei de recunoaștere se adoptă cu majoritatea simplă a voturilor membrilor prezenți </w:t>
      </w:r>
      <w:proofErr w:type="spellStart"/>
      <w:r w:rsidR="00031816" w:rsidRPr="00991752">
        <w:rPr>
          <w:rFonts w:ascii="Times New Roman" w:eastAsia="Calibri" w:hAnsi="Times New Roman"/>
          <w:sz w:val="28"/>
          <w:szCs w:val="28"/>
          <w:lang w:val="ro-MD" w:eastAsia="it-IT"/>
        </w:rPr>
        <w:t>şi</w:t>
      </w:r>
      <w:proofErr w:type="spellEnd"/>
      <w:r w:rsidR="00031816" w:rsidRPr="00991752">
        <w:rPr>
          <w:rFonts w:ascii="Times New Roman" w:eastAsia="Calibri" w:hAnsi="Times New Roman"/>
          <w:sz w:val="28"/>
          <w:szCs w:val="28"/>
          <w:lang w:val="ro-MD" w:eastAsia="it-IT"/>
        </w:rPr>
        <w:t xml:space="preserve"> se semnează de către </w:t>
      </w:r>
      <w:r w:rsidR="003A7EC5" w:rsidRPr="00991752">
        <w:rPr>
          <w:rFonts w:ascii="Times New Roman" w:eastAsia="Calibri" w:hAnsi="Times New Roman"/>
          <w:sz w:val="28"/>
          <w:szCs w:val="28"/>
          <w:lang w:val="ro-MD" w:eastAsia="it-IT"/>
        </w:rPr>
        <w:t>președinte</w:t>
      </w:r>
      <w:r w:rsidR="00031816" w:rsidRPr="00991752">
        <w:rPr>
          <w:rFonts w:ascii="Times New Roman" w:eastAsia="Calibri" w:hAnsi="Times New Roman"/>
          <w:sz w:val="28"/>
          <w:szCs w:val="28"/>
          <w:lang w:val="ro-MD" w:eastAsia="it-IT"/>
        </w:rPr>
        <w:t xml:space="preserve"> </w:t>
      </w:r>
      <w:proofErr w:type="spellStart"/>
      <w:r w:rsidR="00031816" w:rsidRPr="00991752">
        <w:rPr>
          <w:rFonts w:ascii="Times New Roman" w:eastAsia="Calibri" w:hAnsi="Times New Roman"/>
          <w:sz w:val="28"/>
          <w:szCs w:val="28"/>
          <w:lang w:val="ro-MD" w:eastAsia="it-IT"/>
        </w:rPr>
        <w:t>şi</w:t>
      </w:r>
      <w:proofErr w:type="spellEnd"/>
      <w:r w:rsidR="00031816" w:rsidRPr="00991752">
        <w:rPr>
          <w:rFonts w:ascii="Times New Roman" w:eastAsia="Calibri" w:hAnsi="Times New Roman"/>
          <w:sz w:val="28"/>
          <w:szCs w:val="28"/>
          <w:lang w:val="ro-MD" w:eastAsia="it-IT"/>
        </w:rPr>
        <w:t xml:space="preserve"> secretar. În cazul în care nu se întrunește majoritatea simplă de voturi (chiar dacă este paritate de voturi) decizia se consideră neadoptată.</w:t>
      </w:r>
    </w:p>
    <w:p w:rsidR="004A700E" w:rsidRPr="0097334F" w:rsidRDefault="00031816" w:rsidP="00F86369">
      <w:pPr>
        <w:pStyle w:val="Listparagraf"/>
        <w:tabs>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sidRPr="00C37668">
        <w:rPr>
          <w:rFonts w:ascii="Times New Roman" w:eastAsia="Calibri" w:hAnsi="Times New Roman"/>
          <w:b/>
          <w:sz w:val="28"/>
          <w:szCs w:val="28"/>
          <w:lang w:val="ro-MD" w:eastAsia="it-IT"/>
        </w:rPr>
        <w:t>2</w:t>
      </w:r>
      <w:r w:rsidR="00FD3EAF" w:rsidRPr="00C37668">
        <w:rPr>
          <w:rFonts w:ascii="Times New Roman" w:eastAsia="Calibri" w:hAnsi="Times New Roman"/>
          <w:b/>
          <w:sz w:val="28"/>
          <w:szCs w:val="28"/>
          <w:lang w:val="ro-MD" w:eastAsia="it-IT"/>
        </w:rPr>
        <w:t>4</w:t>
      </w:r>
      <w:r w:rsidRPr="00C37668">
        <w:rPr>
          <w:rFonts w:ascii="Times New Roman" w:eastAsia="Calibri" w:hAnsi="Times New Roman"/>
          <w:b/>
          <w:sz w:val="28"/>
          <w:szCs w:val="28"/>
          <w:lang w:val="ro-MD" w:eastAsia="it-IT"/>
        </w:rPr>
        <w:t>.</w:t>
      </w:r>
      <w:r w:rsidRPr="00C37668">
        <w:rPr>
          <w:rFonts w:ascii="Times New Roman" w:eastAsia="Calibri" w:hAnsi="Times New Roman"/>
          <w:sz w:val="28"/>
          <w:szCs w:val="28"/>
          <w:lang w:val="ro-MD" w:eastAsia="it-IT"/>
        </w:rPr>
        <w:t xml:space="preserve"> </w:t>
      </w:r>
      <w:r w:rsidR="000F3AC0">
        <w:rPr>
          <w:rFonts w:ascii="Times New Roman" w:eastAsia="Calibri" w:hAnsi="Times New Roman"/>
          <w:sz w:val="28"/>
          <w:szCs w:val="28"/>
          <w:lang w:val="ro-MD" w:eastAsia="it-IT"/>
        </w:rPr>
        <w:t>Numărul a</w:t>
      </w:r>
      <w:r w:rsidR="004A700E" w:rsidRPr="004A700E">
        <w:rPr>
          <w:rFonts w:ascii="Times New Roman" w:eastAsia="Calibri" w:hAnsi="Times New Roman"/>
          <w:sz w:val="28"/>
          <w:szCs w:val="28"/>
          <w:lang w:val="ro-MD" w:eastAsia="it-IT"/>
        </w:rPr>
        <w:t>vizul</w:t>
      </w:r>
      <w:r w:rsidR="000F3AC0">
        <w:rPr>
          <w:rFonts w:ascii="Times New Roman" w:eastAsia="Calibri" w:hAnsi="Times New Roman"/>
          <w:sz w:val="28"/>
          <w:szCs w:val="28"/>
          <w:lang w:val="ro-MD" w:eastAsia="it-IT"/>
        </w:rPr>
        <w:t>ui</w:t>
      </w:r>
      <w:r w:rsidR="004A700E" w:rsidRPr="004A700E">
        <w:rPr>
          <w:rFonts w:ascii="Times New Roman" w:eastAsia="Calibri" w:hAnsi="Times New Roman"/>
          <w:sz w:val="28"/>
          <w:szCs w:val="28"/>
          <w:lang w:val="ro-MD" w:eastAsia="it-IT"/>
        </w:rPr>
        <w:t xml:space="preserve"> de recunoaștere a </w:t>
      </w:r>
      <w:r w:rsidR="004A700E">
        <w:rPr>
          <w:rFonts w:ascii="Times New Roman" w:eastAsia="Calibri" w:hAnsi="Times New Roman"/>
          <w:sz w:val="28"/>
          <w:szCs w:val="28"/>
          <w:lang w:val="ro-MD" w:eastAsia="it-IT"/>
        </w:rPr>
        <w:t>organizației de producători</w:t>
      </w:r>
      <w:r w:rsidR="00162D94" w:rsidRPr="00C37668">
        <w:rPr>
          <w:rFonts w:ascii="Times New Roman" w:eastAsia="Calibri" w:hAnsi="Times New Roman"/>
          <w:sz w:val="28"/>
          <w:szCs w:val="28"/>
          <w:lang w:val="ro-MD" w:eastAsia="it-IT"/>
        </w:rPr>
        <w:t xml:space="preserve"> </w:t>
      </w:r>
      <w:r w:rsidR="000F3AC0">
        <w:rPr>
          <w:rFonts w:ascii="Times New Roman" w:eastAsia="Calibri" w:hAnsi="Times New Roman"/>
          <w:sz w:val="28"/>
          <w:szCs w:val="28"/>
          <w:lang w:val="ro-MD" w:eastAsia="it-IT"/>
        </w:rPr>
        <w:t>este înscris</w:t>
      </w:r>
      <w:r w:rsidR="00162D94" w:rsidRPr="00C37668">
        <w:rPr>
          <w:rFonts w:ascii="Times New Roman" w:eastAsia="Calibri" w:hAnsi="Times New Roman"/>
          <w:sz w:val="28"/>
          <w:szCs w:val="28"/>
          <w:lang w:val="ro-MD" w:eastAsia="it-IT"/>
        </w:rPr>
        <w:t xml:space="preserve"> în Registrul </w:t>
      </w:r>
      <w:r w:rsidR="00C37668">
        <w:rPr>
          <w:rFonts w:ascii="Times New Roman" w:eastAsia="Calibri" w:hAnsi="Times New Roman"/>
          <w:sz w:val="28"/>
          <w:szCs w:val="28"/>
          <w:lang w:val="ro-MD" w:eastAsia="it-IT"/>
        </w:rPr>
        <w:t xml:space="preserve">unic </w:t>
      </w:r>
      <w:r w:rsidR="008B3189" w:rsidRPr="00C37668">
        <w:rPr>
          <w:rFonts w:ascii="Times New Roman" w:eastAsia="Calibri" w:hAnsi="Times New Roman"/>
          <w:sz w:val="28"/>
          <w:szCs w:val="28"/>
          <w:lang w:val="ro-MD" w:eastAsia="it-IT"/>
        </w:rPr>
        <w:t xml:space="preserve">de evidență a </w:t>
      </w:r>
      <w:r w:rsidR="00162D94" w:rsidRPr="00C37668">
        <w:rPr>
          <w:rFonts w:ascii="Times New Roman" w:eastAsia="Calibri" w:hAnsi="Times New Roman"/>
          <w:sz w:val="28"/>
          <w:szCs w:val="28"/>
          <w:lang w:val="ro-MD" w:eastAsia="it-IT"/>
        </w:rPr>
        <w:t>organizațiilor de producători</w:t>
      </w:r>
      <w:r w:rsidR="00291A89">
        <w:rPr>
          <w:rFonts w:ascii="Times New Roman" w:eastAsia="Calibri" w:hAnsi="Times New Roman"/>
          <w:sz w:val="28"/>
          <w:szCs w:val="28"/>
          <w:lang w:val="ro-MD" w:eastAsia="it-IT"/>
        </w:rPr>
        <w:t xml:space="preserve">, </w:t>
      </w:r>
      <w:r w:rsidR="00162D94" w:rsidRPr="0097334F">
        <w:rPr>
          <w:rFonts w:ascii="Times New Roman" w:eastAsia="Calibri" w:hAnsi="Times New Roman"/>
          <w:sz w:val="28"/>
          <w:szCs w:val="28"/>
          <w:lang w:val="ro-MD" w:eastAsia="it-IT"/>
        </w:rPr>
        <w:t>pre</w:t>
      </w:r>
      <w:r w:rsidR="00291A89">
        <w:rPr>
          <w:rFonts w:ascii="Times New Roman" w:eastAsia="Calibri" w:hAnsi="Times New Roman"/>
          <w:sz w:val="28"/>
          <w:szCs w:val="28"/>
          <w:lang w:val="ro-MD" w:eastAsia="it-IT"/>
        </w:rPr>
        <w:t>văzut</w:t>
      </w:r>
      <w:r w:rsidR="00162D94" w:rsidRPr="0097334F">
        <w:rPr>
          <w:rFonts w:ascii="Times New Roman" w:eastAsia="Calibri" w:hAnsi="Times New Roman"/>
          <w:sz w:val="28"/>
          <w:szCs w:val="28"/>
          <w:lang w:val="ro-MD" w:eastAsia="it-IT"/>
        </w:rPr>
        <w:t xml:space="preserve"> în anexa nr. </w:t>
      </w:r>
      <w:r w:rsidR="003D3F3A">
        <w:rPr>
          <w:rFonts w:ascii="Times New Roman" w:eastAsia="Calibri" w:hAnsi="Times New Roman"/>
          <w:sz w:val="28"/>
          <w:szCs w:val="28"/>
          <w:lang w:val="ro-MD" w:eastAsia="it-IT"/>
        </w:rPr>
        <w:t>5</w:t>
      </w:r>
      <w:r w:rsidR="00162D94" w:rsidRPr="0097334F">
        <w:rPr>
          <w:rFonts w:ascii="Times New Roman" w:eastAsia="Calibri" w:hAnsi="Times New Roman"/>
          <w:sz w:val="28"/>
          <w:szCs w:val="28"/>
          <w:lang w:val="ro-MD" w:eastAsia="it-IT"/>
        </w:rPr>
        <w:t>.</w:t>
      </w:r>
    </w:p>
    <w:p w:rsidR="004A700E" w:rsidRPr="0097334F" w:rsidRDefault="004A700E" w:rsidP="00F86369">
      <w:pPr>
        <w:pStyle w:val="Listparagraf"/>
        <w:tabs>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r w:rsidRPr="00F7108F">
        <w:rPr>
          <w:rFonts w:ascii="Times New Roman" w:eastAsia="Calibri" w:hAnsi="Times New Roman"/>
          <w:b/>
          <w:sz w:val="28"/>
          <w:szCs w:val="28"/>
          <w:lang w:val="ro-MD" w:eastAsia="it-IT"/>
        </w:rPr>
        <w:t>25</w:t>
      </w:r>
      <w:r w:rsidRPr="0097334F">
        <w:rPr>
          <w:rFonts w:ascii="Times New Roman" w:eastAsia="Calibri" w:hAnsi="Times New Roman"/>
          <w:sz w:val="28"/>
          <w:szCs w:val="28"/>
          <w:lang w:val="ro-MD" w:eastAsia="it-IT"/>
        </w:rPr>
        <w:t>. În cazul în care</w:t>
      </w:r>
      <w:r w:rsidR="003D3F3A">
        <w:rPr>
          <w:rFonts w:ascii="Times New Roman" w:eastAsia="Calibri" w:hAnsi="Times New Roman"/>
          <w:sz w:val="28"/>
          <w:szCs w:val="28"/>
          <w:lang w:val="ro-MD" w:eastAsia="it-IT"/>
        </w:rPr>
        <w:t xml:space="preserve"> </w:t>
      </w:r>
      <w:r w:rsidR="00F942F4" w:rsidRPr="00F942F4">
        <w:rPr>
          <w:rFonts w:ascii="Times New Roman" w:eastAsia="Calibri" w:hAnsi="Times New Roman"/>
          <w:sz w:val="28"/>
          <w:szCs w:val="28"/>
          <w:lang w:val="ro-MD" w:eastAsia="it-IT"/>
        </w:rPr>
        <w:t xml:space="preserve">dosarul </w:t>
      </w:r>
      <w:r w:rsidR="003D3F3A">
        <w:rPr>
          <w:rFonts w:ascii="Times New Roman" w:eastAsia="Calibri" w:hAnsi="Times New Roman"/>
          <w:sz w:val="28"/>
          <w:szCs w:val="28"/>
          <w:lang w:val="ro-MD" w:eastAsia="it-IT"/>
        </w:rPr>
        <w:t>este respins</w:t>
      </w:r>
      <w:r w:rsidRPr="0097334F">
        <w:rPr>
          <w:rFonts w:ascii="Times New Roman" w:eastAsia="Calibri" w:hAnsi="Times New Roman"/>
          <w:sz w:val="28"/>
          <w:szCs w:val="28"/>
          <w:lang w:val="ro-MD" w:eastAsia="it-IT"/>
        </w:rPr>
        <w:t xml:space="preserve">, </w:t>
      </w:r>
      <w:r w:rsidR="00291A89">
        <w:rPr>
          <w:rFonts w:ascii="Times New Roman" w:eastAsia="Calibri" w:hAnsi="Times New Roman"/>
          <w:sz w:val="28"/>
          <w:szCs w:val="28"/>
          <w:lang w:val="ro-MD" w:eastAsia="it-IT"/>
        </w:rPr>
        <w:t>organizația</w:t>
      </w:r>
      <w:r w:rsidRPr="0097334F">
        <w:rPr>
          <w:rFonts w:ascii="Times New Roman" w:eastAsia="Calibri" w:hAnsi="Times New Roman"/>
          <w:sz w:val="28"/>
          <w:szCs w:val="28"/>
          <w:lang w:val="ro-MD" w:eastAsia="it-IT"/>
        </w:rPr>
        <w:t xml:space="preserve"> poate depune o nouă cerere de solicitare a </w:t>
      </w:r>
      <w:r w:rsidR="0097334F" w:rsidRPr="0097334F">
        <w:rPr>
          <w:rFonts w:ascii="Times New Roman" w:eastAsia="Calibri" w:hAnsi="Times New Roman"/>
          <w:sz w:val="28"/>
          <w:szCs w:val="28"/>
          <w:lang w:val="ro-MD" w:eastAsia="it-IT"/>
        </w:rPr>
        <w:t>recunoașterii</w:t>
      </w:r>
      <w:r w:rsidR="00291A89">
        <w:rPr>
          <w:rFonts w:ascii="Times New Roman" w:eastAsia="Calibri" w:hAnsi="Times New Roman"/>
          <w:sz w:val="28"/>
          <w:szCs w:val="28"/>
          <w:lang w:val="ro-MD" w:eastAsia="it-IT"/>
        </w:rPr>
        <w:t>,</w:t>
      </w:r>
      <w:r w:rsidRPr="0097334F">
        <w:rPr>
          <w:rFonts w:ascii="Times New Roman" w:eastAsia="Calibri" w:hAnsi="Times New Roman"/>
          <w:sz w:val="28"/>
          <w:szCs w:val="28"/>
          <w:lang w:val="ro-MD" w:eastAsia="it-IT"/>
        </w:rPr>
        <w:t xml:space="preserve"> după înlăturarea </w:t>
      </w:r>
      <w:r w:rsidR="00F942F4" w:rsidRPr="00F942F4">
        <w:rPr>
          <w:rFonts w:ascii="Times New Roman" w:eastAsia="Calibri" w:hAnsi="Times New Roman"/>
          <w:sz w:val="28"/>
          <w:szCs w:val="28"/>
          <w:lang w:val="ro-MD" w:eastAsia="it-IT"/>
        </w:rPr>
        <w:t>neregularit</w:t>
      </w:r>
      <w:r w:rsidR="00F942F4">
        <w:rPr>
          <w:rFonts w:ascii="Times New Roman" w:eastAsia="Calibri" w:hAnsi="Times New Roman"/>
          <w:sz w:val="28"/>
          <w:szCs w:val="28"/>
          <w:lang w:val="ro-MD" w:eastAsia="it-IT"/>
        </w:rPr>
        <w:t>ă</w:t>
      </w:r>
      <w:r w:rsidR="0097334F" w:rsidRPr="0097334F">
        <w:rPr>
          <w:rFonts w:ascii="Times New Roman" w:eastAsia="Calibri" w:hAnsi="Times New Roman"/>
          <w:sz w:val="28"/>
          <w:szCs w:val="28"/>
          <w:lang w:val="ro-MD" w:eastAsia="it-IT"/>
        </w:rPr>
        <w:t>ților</w:t>
      </w:r>
      <w:r w:rsidRPr="0097334F">
        <w:rPr>
          <w:rFonts w:ascii="Times New Roman" w:eastAsia="Calibri" w:hAnsi="Times New Roman"/>
          <w:sz w:val="28"/>
          <w:szCs w:val="28"/>
          <w:lang w:val="ro-MD" w:eastAsia="it-IT"/>
        </w:rPr>
        <w:t xml:space="preserve"> constatate de către</w:t>
      </w:r>
      <w:r w:rsidR="00291A89">
        <w:rPr>
          <w:rFonts w:ascii="Times New Roman" w:eastAsia="Calibri" w:hAnsi="Times New Roman"/>
          <w:sz w:val="28"/>
          <w:szCs w:val="28"/>
          <w:lang w:val="ro-MD" w:eastAsia="it-IT"/>
        </w:rPr>
        <w:t xml:space="preserve"> Comisia de recunoaștere</w:t>
      </w:r>
      <w:r w:rsidRPr="0097334F">
        <w:rPr>
          <w:rFonts w:ascii="Times New Roman" w:eastAsia="Calibri" w:hAnsi="Times New Roman"/>
          <w:sz w:val="28"/>
          <w:szCs w:val="28"/>
          <w:lang w:val="ro-MD" w:eastAsia="it-IT"/>
        </w:rPr>
        <w:t>.</w:t>
      </w:r>
    </w:p>
    <w:p w:rsidR="004A700E" w:rsidRPr="0097334F" w:rsidRDefault="004A700E" w:rsidP="00F86369">
      <w:pPr>
        <w:pStyle w:val="Listparagraf"/>
        <w:tabs>
          <w:tab w:val="left" w:pos="993"/>
          <w:tab w:val="left" w:pos="1134"/>
        </w:tabs>
        <w:autoSpaceDE w:val="0"/>
        <w:autoSpaceDN w:val="0"/>
        <w:adjustRightInd w:val="0"/>
        <w:ind w:left="0" w:right="282" w:firstLine="709"/>
        <w:jc w:val="both"/>
        <w:rPr>
          <w:rFonts w:ascii="Times New Roman" w:eastAsia="Calibri" w:hAnsi="Times New Roman"/>
          <w:sz w:val="28"/>
          <w:szCs w:val="28"/>
          <w:lang w:val="ro-MD" w:eastAsia="it-IT"/>
        </w:rPr>
      </w:pPr>
    </w:p>
    <w:p w:rsidR="00470CBF" w:rsidRPr="00963F99" w:rsidRDefault="00470CBF" w:rsidP="00F86369">
      <w:pPr>
        <w:pStyle w:val="Listparagraf"/>
        <w:tabs>
          <w:tab w:val="left" w:pos="993"/>
          <w:tab w:val="left" w:pos="1134"/>
        </w:tabs>
        <w:autoSpaceDE w:val="0"/>
        <w:autoSpaceDN w:val="0"/>
        <w:adjustRightInd w:val="0"/>
        <w:ind w:left="0" w:right="282" w:firstLine="709"/>
        <w:jc w:val="center"/>
        <w:rPr>
          <w:rFonts w:ascii="Times New Roman" w:eastAsia="Calibri" w:hAnsi="Times New Roman"/>
          <w:b/>
          <w:sz w:val="28"/>
          <w:szCs w:val="28"/>
          <w:lang w:val="ro-MD" w:eastAsia="it-IT"/>
        </w:rPr>
      </w:pPr>
      <w:r w:rsidRPr="00963F99">
        <w:rPr>
          <w:rFonts w:ascii="Times New Roman" w:eastAsia="Calibri" w:hAnsi="Times New Roman"/>
          <w:b/>
          <w:sz w:val="28"/>
          <w:szCs w:val="28"/>
          <w:lang w:val="ro-MD" w:eastAsia="it-IT"/>
        </w:rPr>
        <w:t>Secțiunea a 3-a</w:t>
      </w:r>
    </w:p>
    <w:p w:rsidR="002A763B" w:rsidRDefault="002A763B" w:rsidP="00F86369">
      <w:pPr>
        <w:pStyle w:val="Listparagraf"/>
        <w:tabs>
          <w:tab w:val="left" w:pos="993"/>
          <w:tab w:val="left" w:pos="1134"/>
        </w:tabs>
        <w:autoSpaceDE w:val="0"/>
        <w:autoSpaceDN w:val="0"/>
        <w:adjustRightInd w:val="0"/>
        <w:ind w:left="0" w:right="282" w:firstLine="709"/>
        <w:jc w:val="center"/>
        <w:rPr>
          <w:rFonts w:ascii="Times New Roman" w:eastAsia="Calibri" w:hAnsi="Times New Roman"/>
          <w:b/>
          <w:sz w:val="28"/>
          <w:szCs w:val="28"/>
          <w:lang w:val="ro-MD" w:eastAsia="it-IT"/>
        </w:rPr>
      </w:pPr>
      <w:r w:rsidRPr="002A763B">
        <w:rPr>
          <w:rFonts w:ascii="Times New Roman" w:eastAsia="Calibri" w:hAnsi="Times New Roman"/>
          <w:b/>
          <w:sz w:val="28"/>
          <w:szCs w:val="28"/>
          <w:lang w:val="ro-MD" w:eastAsia="it-IT"/>
        </w:rPr>
        <w:t>Revocarea</w:t>
      </w:r>
      <w:r w:rsidR="00470CBF" w:rsidRPr="00963F99">
        <w:rPr>
          <w:rFonts w:ascii="Times New Roman" w:eastAsia="Calibri" w:hAnsi="Times New Roman"/>
          <w:b/>
          <w:sz w:val="28"/>
          <w:szCs w:val="28"/>
          <w:lang w:val="ro-MD" w:eastAsia="it-IT"/>
        </w:rPr>
        <w:t xml:space="preserve"> recunoașterii </w:t>
      </w:r>
      <w:r>
        <w:rPr>
          <w:rFonts w:ascii="Times New Roman" w:eastAsia="Calibri" w:hAnsi="Times New Roman"/>
          <w:b/>
          <w:sz w:val="28"/>
          <w:szCs w:val="28"/>
          <w:lang w:val="ro-MD" w:eastAsia="it-IT"/>
        </w:rPr>
        <w:t xml:space="preserve">organizațiilor de producători </w:t>
      </w:r>
      <w:r w:rsidR="00291A89">
        <w:rPr>
          <w:rFonts w:ascii="Times New Roman" w:eastAsia="Calibri" w:hAnsi="Times New Roman"/>
          <w:b/>
          <w:sz w:val="28"/>
          <w:szCs w:val="28"/>
          <w:lang w:val="ro-MD" w:eastAsia="it-IT"/>
        </w:rPr>
        <w:t>și/</w:t>
      </w:r>
      <w:r w:rsidR="00963F99">
        <w:rPr>
          <w:rFonts w:ascii="Times New Roman" w:eastAsia="Calibri" w:hAnsi="Times New Roman"/>
          <w:b/>
          <w:sz w:val="28"/>
          <w:szCs w:val="28"/>
          <w:lang w:val="ro-MD" w:eastAsia="it-IT"/>
        </w:rPr>
        <w:t>sau</w:t>
      </w:r>
    </w:p>
    <w:p w:rsidR="00470CBF" w:rsidRPr="00963F99" w:rsidRDefault="00470CBF" w:rsidP="00F86369">
      <w:pPr>
        <w:pStyle w:val="Listparagraf"/>
        <w:tabs>
          <w:tab w:val="left" w:pos="993"/>
          <w:tab w:val="left" w:pos="1134"/>
        </w:tabs>
        <w:autoSpaceDE w:val="0"/>
        <w:autoSpaceDN w:val="0"/>
        <w:adjustRightInd w:val="0"/>
        <w:ind w:left="0" w:right="282" w:firstLine="709"/>
        <w:jc w:val="center"/>
        <w:rPr>
          <w:rFonts w:ascii="Times New Roman" w:eastAsia="Calibri" w:hAnsi="Times New Roman"/>
          <w:b/>
          <w:sz w:val="28"/>
          <w:szCs w:val="28"/>
          <w:lang w:val="ro-MD" w:eastAsia="it-IT"/>
        </w:rPr>
      </w:pPr>
      <w:r w:rsidRPr="00963F99">
        <w:rPr>
          <w:rFonts w:ascii="Times New Roman" w:eastAsia="Calibri" w:hAnsi="Times New Roman"/>
          <w:b/>
          <w:sz w:val="28"/>
          <w:szCs w:val="28"/>
          <w:lang w:val="ro-MD" w:eastAsia="it-IT"/>
        </w:rPr>
        <w:lastRenderedPageBreak/>
        <w:t xml:space="preserve"> a organizațiilor interprofesionale</w:t>
      </w:r>
    </w:p>
    <w:p w:rsidR="00470CBF" w:rsidRDefault="00470CBF" w:rsidP="00F86369">
      <w:pPr>
        <w:pStyle w:val="Listparagraf"/>
        <w:tabs>
          <w:tab w:val="left" w:pos="993"/>
          <w:tab w:val="left" w:pos="1134"/>
        </w:tabs>
        <w:autoSpaceDE w:val="0"/>
        <w:autoSpaceDN w:val="0"/>
        <w:adjustRightInd w:val="0"/>
        <w:ind w:left="0" w:right="282" w:firstLine="709"/>
        <w:jc w:val="center"/>
        <w:rPr>
          <w:rFonts w:ascii="Times New Roman" w:eastAsia="Calibri" w:hAnsi="Times New Roman"/>
          <w:color w:val="ED7D31" w:themeColor="accent2"/>
          <w:sz w:val="28"/>
          <w:szCs w:val="28"/>
          <w:lang w:val="ro-MD" w:eastAsia="it-IT"/>
        </w:rPr>
      </w:pPr>
    </w:p>
    <w:p w:rsidR="002A763B" w:rsidRPr="00C10093" w:rsidRDefault="00FE0D22"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C10093">
        <w:rPr>
          <w:rFonts w:ascii="Times New Roman" w:eastAsia="Calibri" w:hAnsi="Times New Roman"/>
          <w:b/>
          <w:sz w:val="28"/>
          <w:szCs w:val="28"/>
          <w:lang w:val="ro-MD" w:eastAsia="it-IT"/>
        </w:rPr>
        <w:t>2</w:t>
      </w:r>
      <w:r w:rsidR="00F7108F" w:rsidRPr="00C10093">
        <w:rPr>
          <w:rFonts w:ascii="Times New Roman" w:eastAsia="Calibri" w:hAnsi="Times New Roman"/>
          <w:b/>
          <w:sz w:val="28"/>
          <w:szCs w:val="28"/>
          <w:lang w:val="ro-MD" w:eastAsia="it-IT"/>
        </w:rPr>
        <w:t>6</w:t>
      </w:r>
      <w:r w:rsidR="00CB4CFC" w:rsidRPr="00C10093">
        <w:rPr>
          <w:rFonts w:ascii="Times New Roman" w:eastAsia="Calibri" w:hAnsi="Times New Roman"/>
          <w:b/>
          <w:sz w:val="28"/>
          <w:szCs w:val="28"/>
          <w:lang w:val="ro-MD" w:eastAsia="it-IT"/>
        </w:rPr>
        <w:t>.</w:t>
      </w:r>
      <w:r w:rsidR="00CB4CFC" w:rsidRPr="00C10093">
        <w:rPr>
          <w:rFonts w:ascii="Times New Roman" w:eastAsia="Calibri" w:hAnsi="Times New Roman"/>
          <w:sz w:val="28"/>
          <w:szCs w:val="28"/>
          <w:lang w:val="ro-MD" w:eastAsia="it-IT"/>
        </w:rPr>
        <w:t xml:space="preserve"> </w:t>
      </w:r>
      <w:r w:rsidR="004448B3" w:rsidRPr="00C10093">
        <w:rPr>
          <w:rFonts w:ascii="Times New Roman" w:eastAsia="Calibri" w:hAnsi="Times New Roman"/>
          <w:sz w:val="28"/>
          <w:szCs w:val="28"/>
          <w:lang w:val="ro-MD" w:eastAsia="it-IT"/>
        </w:rPr>
        <w:t>Din data recunoașterii unei</w:t>
      </w:r>
      <w:r w:rsidR="002A763B" w:rsidRPr="00C10093">
        <w:rPr>
          <w:rFonts w:ascii="Times New Roman" w:eastAsia="Calibri" w:hAnsi="Times New Roman"/>
          <w:sz w:val="28"/>
          <w:szCs w:val="28"/>
          <w:lang w:val="ro-MD" w:eastAsia="it-IT"/>
        </w:rPr>
        <w:t xml:space="preserve"> organizații de producători </w:t>
      </w:r>
      <w:r w:rsidR="00291A89">
        <w:rPr>
          <w:rFonts w:ascii="Times New Roman" w:eastAsia="Calibri" w:hAnsi="Times New Roman"/>
          <w:sz w:val="28"/>
          <w:szCs w:val="28"/>
          <w:lang w:val="ro-MD" w:eastAsia="it-IT"/>
        </w:rPr>
        <w:t>și/</w:t>
      </w:r>
      <w:r w:rsidR="002A763B" w:rsidRPr="00C10093">
        <w:rPr>
          <w:rFonts w:ascii="Times New Roman" w:eastAsia="Calibri" w:hAnsi="Times New Roman"/>
          <w:sz w:val="28"/>
          <w:szCs w:val="28"/>
          <w:lang w:val="ro-MD" w:eastAsia="it-IT"/>
        </w:rPr>
        <w:t>sau a organizații</w:t>
      </w:r>
      <w:r w:rsidR="007B4E95" w:rsidRPr="00C10093">
        <w:rPr>
          <w:rFonts w:ascii="Times New Roman" w:eastAsia="Calibri" w:hAnsi="Times New Roman"/>
          <w:sz w:val="28"/>
          <w:szCs w:val="28"/>
          <w:lang w:val="ro-MD" w:eastAsia="it-IT"/>
        </w:rPr>
        <w:t xml:space="preserve"> interprofesionale, Comisia</w:t>
      </w:r>
      <w:r w:rsidR="002A763B" w:rsidRPr="00C10093">
        <w:rPr>
          <w:rFonts w:ascii="Times New Roman" w:eastAsia="Calibri" w:hAnsi="Times New Roman"/>
          <w:sz w:val="28"/>
          <w:szCs w:val="28"/>
          <w:lang w:val="ro-MD" w:eastAsia="it-IT"/>
        </w:rPr>
        <w:t xml:space="preserve"> de recunoaștere este în drept să monitorizeze respectarea condițiilor de recunoaștere, iar î</w:t>
      </w:r>
      <w:r w:rsidR="007B4E95" w:rsidRPr="00C10093">
        <w:rPr>
          <w:rFonts w:ascii="Times New Roman" w:eastAsia="Calibri" w:hAnsi="Times New Roman"/>
          <w:sz w:val="28"/>
          <w:szCs w:val="28"/>
          <w:lang w:val="ro-MD" w:eastAsia="it-IT"/>
        </w:rPr>
        <w:t>n cazul constatării nerespectării acestora</w:t>
      </w:r>
      <w:r w:rsidR="00F942F4" w:rsidRPr="00C10093">
        <w:rPr>
          <w:rFonts w:ascii="Times New Roman" w:eastAsia="Calibri" w:hAnsi="Times New Roman"/>
          <w:sz w:val="28"/>
          <w:szCs w:val="28"/>
          <w:lang w:val="ro-MD" w:eastAsia="it-IT"/>
        </w:rPr>
        <w:t xml:space="preserve">, </w:t>
      </w:r>
      <w:r w:rsidR="002A763B" w:rsidRPr="00C10093">
        <w:rPr>
          <w:rFonts w:ascii="Times New Roman" w:eastAsia="Calibri" w:hAnsi="Times New Roman"/>
          <w:sz w:val="28"/>
          <w:szCs w:val="28"/>
          <w:lang w:val="ro-MD" w:eastAsia="it-IT"/>
        </w:rPr>
        <w:t xml:space="preserve">să propună </w:t>
      </w:r>
      <w:r w:rsidR="005E008D" w:rsidRPr="00C10093">
        <w:rPr>
          <w:rFonts w:ascii="Times New Roman" w:eastAsia="Calibri" w:hAnsi="Times New Roman"/>
          <w:sz w:val="28"/>
          <w:szCs w:val="28"/>
          <w:lang w:val="ro-MD" w:eastAsia="it-IT"/>
        </w:rPr>
        <w:t xml:space="preserve">Ministerului Agriculturii și Industriei Alimentare </w:t>
      </w:r>
      <w:r w:rsidR="002A763B" w:rsidRPr="00C10093">
        <w:rPr>
          <w:rFonts w:ascii="Times New Roman" w:eastAsia="Calibri" w:hAnsi="Times New Roman"/>
          <w:sz w:val="28"/>
          <w:szCs w:val="28"/>
          <w:lang w:val="ro-MD" w:eastAsia="it-IT"/>
        </w:rPr>
        <w:t>revocarea avizului de recunoaștere.</w:t>
      </w:r>
    </w:p>
    <w:p w:rsidR="004475B2" w:rsidRPr="0020052A" w:rsidRDefault="00F7108F" w:rsidP="0020052A">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20052A">
        <w:rPr>
          <w:rFonts w:ascii="Times New Roman" w:eastAsia="Calibri" w:hAnsi="Times New Roman"/>
          <w:b/>
          <w:sz w:val="28"/>
          <w:szCs w:val="28"/>
          <w:lang w:val="ro-MD" w:eastAsia="it-IT"/>
        </w:rPr>
        <w:t>27</w:t>
      </w:r>
      <w:r w:rsidR="005E008D" w:rsidRPr="0020052A">
        <w:rPr>
          <w:rFonts w:ascii="Times New Roman" w:eastAsia="Calibri" w:hAnsi="Times New Roman"/>
          <w:b/>
          <w:sz w:val="28"/>
          <w:szCs w:val="28"/>
          <w:lang w:val="ro-MD" w:eastAsia="it-IT"/>
        </w:rPr>
        <w:t>.</w:t>
      </w:r>
      <w:r w:rsidR="004475B2" w:rsidRPr="0020052A">
        <w:t xml:space="preserve"> </w:t>
      </w:r>
      <w:r w:rsidR="004475B2" w:rsidRPr="0020052A">
        <w:rPr>
          <w:rFonts w:ascii="Times New Roman" w:eastAsia="Calibri" w:hAnsi="Times New Roman"/>
          <w:sz w:val="28"/>
          <w:szCs w:val="28"/>
          <w:lang w:val="ro-MD" w:eastAsia="it-IT"/>
        </w:rPr>
        <w:t xml:space="preserve">Ministerul Agriculturii și Industriei Alimentare, în </w:t>
      </w:r>
      <w:r w:rsidR="0073337C">
        <w:rPr>
          <w:rFonts w:ascii="Times New Roman" w:eastAsia="Calibri" w:hAnsi="Times New Roman"/>
          <w:sz w:val="28"/>
          <w:szCs w:val="28"/>
          <w:lang w:val="ro-MD" w:eastAsia="it-IT"/>
        </w:rPr>
        <w:t>temeiul</w:t>
      </w:r>
      <w:r w:rsidR="004475B2" w:rsidRPr="0020052A">
        <w:rPr>
          <w:rFonts w:ascii="Times New Roman" w:eastAsia="Calibri" w:hAnsi="Times New Roman"/>
          <w:sz w:val="28"/>
          <w:szCs w:val="28"/>
          <w:lang w:val="ro-MD" w:eastAsia="it-IT"/>
        </w:rPr>
        <w:t xml:space="preserve"> prevederilor art. 26 din Legea nr. 288/2024</w:t>
      </w:r>
      <w:r w:rsidR="0020052A" w:rsidRPr="0020052A">
        <w:t xml:space="preserve"> </w:t>
      </w:r>
      <w:r w:rsidR="0020052A" w:rsidRPr="0020052A">
        <w:rPr>
          <w:rFonts w:ascii="Times New Roman" w:eastAsia="Calibri" w:hAnsi="Times New Roman"/>
          <w:sz w:val="28"/>
          <w:szCs w:val="28"/>
          <w:lang w:val="ro-MD" w:eastAsia="it-IT"/>
        </w:rPr>
        <w:t>privind politica în sectorul acvaculturii și organizarea pieței produselor pescărești și de acvacultură</w:t>
      </w:r>
      <w:r w:rsidR="004475B2" w:rsidRPr="0020052A">
        <w:rPr>
          <w:rFonts w:ascii="Times New Roman" w:eastAsia="Calibri" w:hAnsi="Times New Roman"/>
          <w:sz w:val="28"/>
          <w:szCs w:val="28"/>
          <w:lang w:val="ro-MD" w:eastAsia="it-IT"/>
        </w:rPr>
        <w:t xml:space="preserve">, </w:t>
      </w:r>
      <w:r w:rsidR="0073337C">
        <w:rPr>
          <w:rFonts w:ascii="Times New Roman" w:eastAsia="Calibri" w:hAnsi="Times New Roman"/>
          <w:sz w:val="28"/>
          <w:szCs w:val="28"/>
          <w:lang w:val="ro-MD" w:eastAsia="it-IT"/>
        </w:rPr>
        <w:t xml:space="preserve">este în drept să </w:t>
      </w:r>
      <w:r w:rsidR="00354248">
        <w:rPr>
          <w:rFonts w:ascii="Times New Roman" w:eastAsia="Calibri" w:hAnsi="Times New Roman"/>
          <w:sz w:val="28"/>
          <w:szCs w:val="28"/>
          <w:lang w:val="ro-MD" w:eastAsia="it-IT"/>
        </w:rPr>
        <w:t>retragă</w:t>
      </w:r>
      <w:r w:rsidR="0073337C">
        <w:rPr>
          <w:rFonts w:ascii="Times New Roman" w:eastAsia="Calibri" w:hAnsi="Times New Roman"/>
          <w:sz w:val="28"/>
          <w:szCs w:val="28"/>
          <w:lang w:val="ro-MD" w:eastAsia="it-IT"/>
        </w:rPr>
        <w:t xml:space="preserve"> </w:t>
      </w:r>
      <w:r w:rsidR="004475B2" w:rsidRPr="0020052A">
        <w:rPr>
          <w:rFonts w:ascii="Times New Roman" w:eastAsia="Calibri" w:hAnsi="Times New Roman"/>
          <w:sz w:val="28"/>
          <w:szCs w:val="28"/>
          <w:lang w:val="ro-MD" w:eastAsia="it-IT"/>
        </w:rPr>
        <w:t>avizul de recunoaștere</w:t>
      </w:r>
      <w:r w:rsidR="002867D3">
        <w:rPr>
          <w:rFonts w:ascii="Times New Roman" w:eastAsia="Calibri" w:hAnsi="Times New Roman"/>
          <w:sz w:val="28"/>
          <w:szCs w:val="28"/>
          <w:lang w:val="ro-MD" w:eastAsia="it-IT"/>
        </w:rPr>
        <w:t xml:space="preserve">, </w:t>
      </w:r>
      <w:r w:rsidR="004475B2" w:rsidRPr="0020052A">
        <w:rPr>
          <w:rFonts w:ascii="Times New Roman" w:eastAsia="Calibri" w:hAnsi="Times New Roman"/>
          <w:sz w:val="28"/>
          <w:szCs w:val="28"/>
          <w:lang w:val="ro-MD" w:eastAsia="it-IT"/>
        </w:rPr>
        <w:t>organizați</w:t>
      </w:r>
      <w:r w:rsidR="0073337C">
        <w:rPr>
          <w:rFonts w:ascii="Times New Roman" w:eastAsia="Calibri" w:hAnsi="Times New Roman"/>
          <w:sz w:val="28"/>
          <w:szCs w:val="28"/>
          <w:lang w:val="ro-MD" w:eastAsia="it-IT"/>
        </w:rPr>
        <w:t>ei</w:t>
      </w:r>
      <w:r w:rsidR="004475B2" w:rsidRPr="0020052A">
        <w:rPr>
          <w:rFonts w:ascii="Times New Roman" w:eastAsia="Calibri" w:hAnsi="Times New Roman"/>
          <w:sz w:val="28"/>
          <w:szCs w:val="28"/>
          <w:lang w:val="ro-MD" w:eastAsia="it-IT"/>
        </w:rPr>
        <w:t xml:space="preserve"> de producători</w:t>
      </w:r>
      <w:r w:rsidR="0073337C">
        <w:rPr>
          <w:rFonts w:ascii="Times New Roman" w:eastAsia="Calibri" w:hAnsi="Times New Roman"/>
          <w:sz w:val="28"/>
          <w:szCs w:val="28"/>
          <w:lang w:val="ro-MD" w:eastAsia="it-IT"/>
        </w:rPr>
        <w:t xml:space="preserve"> și/sau organizației interprofesionale </w:t>
      </w:r>
      <w:r w:rsidR="0073337C" w:rsidRPr="0073337C">
        <w:rPr>
          <w:rFonts w:ascii="Times New Roman" w:eastAsia="Calibri" w:hAnsi="Times New Roman"/>
          <w:sz w:val="28"/>
          <w:szCs w:val="28"/>
          <w:lang w:val="ro-MD" w:eastAsia="it-IT"/>
        </w:rPr>
        <w:t xml:space="preserve">în cazul în care </w:t>
      </w:r>
      <w:r w:rsidR="00354248" w:rsidRPr="00354248">
        <w:rPr>
          <w:rFonts w:ascii="Times New Roman" w:eastAsia="Calibri" w:hAnsi="Times New Roman"/>
          <w:sz w:val="28"/>
          <w:szCs w:val="28"/>
          <w:lang w:val="ro-MD" w:eastAsia="it-IT"/>
        </w:rPr>
        <w:t xml:space="preserve">Comisia de recunoaștere </w:t>
      </w:r>
      <w:r w:rsidR="0073337C" w:rsidRPr="0073337C">
        <w:rPr>
          <w:rFonts w:ascii="Times New Roman" w:eastAsia="Calibri" w:hAnsi="Times New Roman"/>
          <w:sz w:val="28"/>
          <w:szCs w:val="28"/>
          <w:lang w:val="ro-MD" w:eastAsia="it-IT"/>
        </w:rPr>
        <w:t>constată</w:t>
      </w:r>
      <w:r w:rsidR="004475B2" w:rsidRPr="0020052A">
        <w:rPr>
          <w:rFonts w:ascii="Times New Roman" w:eastAsia="Calibri" w:hAnsi="Times New Roman"/>
          <w:sz w:val="28"/>
          <w:szCs w:val="28"/>
          <w:lang w:val="ro-MD" w:eastAsia="it-IT"/>
        </w:rPr>
        <w:t xml:space="preserve">: </w:t>
      </w:r>
    </w:p>
    <w:p w:rsidR="004475B2" w:rsidRPr="0020052A" w:rsidRDefault="004475B2" w:rsidP="004475B2">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20052A">
        <w:rPr>
          <w:rFonts w:ascii="Times New Roman" w:eastAsia="Calibri" w:hAnsi="Times New Roman"/>
          <w:sz w:val="28"/>
          <w:szCs w:val="28"/>
          <w:lang w:val="ro-MD" w:eastAsia="it-IT"/>
        </w:rPr>
        <w:t xml:space="preserve">1) depunerea cu bună </w:t>
      </w:r>
      <w:r w:rsidR="0020052A" w:rsidRPr="0020052A">
        <w:rPr>
          <w:rFonts w:ascii="Times New Roman" w:eastAsia="Calibri" w:hAnsi="Times New Roman"/>
          <w:sz w:val="28"/>
          <w:szCs w:val="28"/>
          <w:lang w:val="ro-MD" w:eastAsia="it-IT"/>
        </w:rPr>
        <w:t>știință</w:t>
      </w:r>
      <w:r w:rsidRPr="0020052A">
        <w:rPr>
          <w:rFonts w:ascii="Times New Roman" w:eastAsia="Calibri" w:hAnsi="Times New Roman"/>
          <w:sz w:val="28"/>
          <w:szCs w:val="28"/>
          <w:lang w:val="ro-MD" w:eastAsia="it-IT"/>
        </w:rPr>
        <w:t xml:space="preserve"> a unor acte ce nu corespund </w:t>
      </w:r>
      <w:r w:rsidR="0020052A" w:rsidRPr="0020052A">
        <w:rPr>
          <w:rFonts w:ascii="Times New Roman" w:eastAsia="Calibri" w:hAnsi="Times New Roman"/>
          <w:sz w:val="28"/>
          <w:szCs w:val="28"/>
          <w:lang w:val="ro-MD" w:eastAsia="it-IT"/>
        </w:rPr>
        <w:t>realității</w:t>
      </w:r>
      <w:r w:rsidRPr="0020052A">
        <w:rPr>
          <w:rFonts w:ascii="Times New Roman" w:eastAsia="Calibri" w:hAnsi="Times New Roman"/>
          <w:sz w:val="28"/>
          <w:szCs w:val="28"/>
          <w:lang w:val="ro-MD" w:eastAsia="it-IT"/>
        </w:rPr>
        <w:t xml:space="preserve"> (false), în vederea </w:t>
      </w:r>
      <w:r w:rsidR="0020052A" w:rsidRPr="0020052A">
        <w:rPr>
          <w:rFonts w:ascii="Times New Roman" w:eastAsia="Calibri" w:hAnsi="Times New Roman"/>
          <w:sz w:val="28"/>
          <w:szCs w:val="28"/>
          <w:lang w:val="ro-MD" w:eastAsia="it-IT"/>
        </w:rPr>
        <w:t>recunoașterii</w:t>
      </w:r>
      <w:r w:rsidRPr="0020052A">
        <w:rPr>
          <w:rFonts w:ascii="Times New Roman" w:eastAsia="Calibri" w:hAnsi="Times New Roman"/>
          <w:sz w:val="28"/>
          <w:szCs w:val="28"/>
          <w:lang w:val="ro-MD" w:eastAsia="it-IT"/>
        </w:rPr>
        <w:t xml:space="preserve"> </w:t>
      </w:r>
      <w:r w:rsidR="0020052A" w:rsidRPr="0020052A">
        <w:rPr>
          <w:rFonts w:ascii="Times New Roman" w:eastAsia="Calibri" w:hAnsi="Times New Roman"/>
          <w:sz w:val="28"/>
          <w:szCs w:val="28"/>
          <w:lang w:val="ro-MD" w:eastAsia="it-IT"/>
        </w:rPr>
        <w:t>organizației de producători</w:t>
      </w:r>
      <w:r w:rsidR="00354248">
        <w:rPr>
          <w:rFonts w:ascii="Times New Roman" w:eastAsia="Calibri" w:hAnsi="Times New Roman"/>
          <w:sz w:val="28"/>
          <w:szCs w:val="28"/>
          <w:lang w:val="ro-MD" w:eastAsia="it-IT"/>
        </w:rPr>
        <w:t xml:space="preserve"> și/sau organizației interprofesionale</w:t>
      </w:r>
      <w:r w:rsidRPr="0020052A">
        <w:rPr>
          <w:rFonts w:ascii="Times New Roman" w:eastAsia="Calibri" w:hAnsi="Times New Roman"/>
          <w:sz w:val="28"/>
          <w:szCs w:val="28"/>
          <w:lang w:val="ro-MD" w:eastAsia="it-IT"/>
        </w:rPr>
        <w:t>;</w:t>
      </w:r>
    </w:p>
    <w:p w:rsidR="004475B2" w:rsidRPr="0020052A" w:rsidRDefault="004475B2" w:rsidP="00354248">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20052A">
        <w:rPr>
          <w:rFonts w:ascii="Times New Roman" w:eastAsia="Calibri" w:hAnsi="Times New Roman"/>
          <w:sz w:val="28"/>
          <w:szCs w:val="28"/>
          <w:lang w:val="ro-MD" w:eastAsia="it-IT"/>
        </w:rPr>
        <w:t>2</w:t>
      </w:r>
      <w:r w:rsidR="00354248">
        <w:rPr>
          <w:rFonts w:ascii="Times New Roman" w:eastAsia="Calibri" w:hAnsi="Times New Roman"/>
          <w:sz w:val="28"/>
          <w:szCs w:val="28"/>
          <w:lang w:val="ro-MD" w:eastAsia="it-IT"/>
        </w:rPr>
        <w:t xml:space="preserve">) </w:t>
      </w:r>
      <w:r w:rsidRPr="0020052A">
        <w:rPr>
          <w:rFonts w:ascii="Times New Roman" w:eastAsia="Calibri" w:hAnsi="Times New Roman"/>
          <w:sz w:val="28"/>
          <w:szCs w:val="28"/>
          <w:lang w:val="ro-MD" w:eastAsia="it-IT"/>
        </w:rPr>
        <w:t xml:space="preserve">neprezentarea rapoartelor </w:t>
      </w:r>
      <w:r w:rsidR="00115D07" w:rsidRPr="00115D07">
        <w:rPr>
          <w:rFonts w:ascii="Times New Roman" w:eastAsia="Calibri" w:hAnsi="Times New Roman"/>
          <w:sz w:val="28"/>
          <w:szCs w:val="28"/>
          <w:lang w:val="ro-MD" w:eastAsia="it-IT"/>
        </w:rPr>
        <w:t>anual</w:t>
      </w:r>
      <w:r w:rsidR="00491D3F">
        <w:rPr>
          <w:rFonts w:ascii="Times New Roman" w:eastAsia="Calibri" w:hAnsi="Times New Roman"/>
          <w:sz w:val="28"/>
          <w:szCs w:val="28"/>
          <w:lang w:val="ro-MD" w:eastAsia="it-IT"/>
        </w:rPr>
        <w:t>e</w:t>
      </w:r>
      <w:r w:rsidR="00115D07" w:rsidRPr="00115D07">
        <w:rPr>
          <w:rFonts w:ascii="Times New Roman" w:eastAsia="Calibri" w:hAnsi="Times New Roman"/>
          <w:sz w:val="28"/>
          <w:szCs w:val="28"/>
          <w:lang w:val="ro-MD" w:eastAsia="it-IT"/>
        </w:rPr>
        <w:t xml:space="preserve"> al</w:t>
      </w:r>
      <w:r w:rsidR="00354248">
        <w:rPr>
          <w:rFonts w:ascii="Times New Roman" w:eastAsia="Calibri" w:hAnsi="Times New Roman"/>
          <w:sz w:val="28"/>
          <w:szCs w:val="28"/>
          <w:lang w:val="ro-MD" w:eastAsia="it-IT"/>
        </w:rPr>
        <w:t>e</w:t>
      </w:r>
      <w:r w:rsidR="00115D07" w:rsidRPr="00115D07">
        <w:rPr>
          <w:rFonts w:ascii="Times New Roman" w:eastAsia="Calibri" w:hAnsi="Times New Roman"/>
          <w:sz w:val="28"/>
          <w:szCs w:val="28"/>
          <w:lang w:val="ro-MD" w:eastAsia="it-IT"/>
        </w:rPr>
        <w:t xml:space="preserve"> organizației de producători</w:t>
      </w:r>
      <w:r w:rsidR="00354248">
        <w:rPr>
          <w:rFonts w:ascii="Times New Roman" w:eastAsia="Calibri" w:hAnsi="Times New Roman"/>
          <w:sz w:val="28"/>
          <w:szCs w:val="28"/>
          <w:lang w:val="ro-MD" w:eastAsia="it-IT"/>
        </w:rPr>
        <w:t xml:space="preserve"> și/sau organizației interprofesionale</w:t>
      </w:r>
      <w:r w:rsidRPr="00DA01DE">
        <w:rPr>
          <w:rFonts w:ascii="Times New Roman" w:eastAsia="Calibri" w:hAnsi="Times New Roman"/>
          <w:color w:val="4472C4" w:themeColor="accent5"/>
          <w:sz w:val="28"/>
          <w:szCs w:val="28"/>
          <w:lang w:val="ro-MD" w:eastAsia="it-IT"/>
        </w:rPr>
        <w:t>;</w:t>
      </w:r>
    </w:p>
    <w:p w:rsidR="004475B2" w:rsidRPr="0020052A" w:rsidRDefault="00354248" w:rsidP="004475B2">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4475B2" w:rsidRPr="0020052A">
        <w:rPr>
          <w:rFonts w:ascii="Times New Roman" w:eastAsia="Calibri" w:hAnsi="Times New Roman"/>
          <w:sz w:val="28"/>
          <w:szCs w:val="28"/>
          <w:lang w:val="ro-MD" w:eastAsia="it-IT"/>
        </w:rPr>
        <w:t xml:space="preserve">) nerealizarea planului de </w:t>
      </w:r>
      <w:r w:rsidR="00491D3F">
        <w:rPr>
          <w:rFonts w:ascii="Times New Roman" w:eastAsia="Calibri" w:hAnsi="Times New Roman"/>
          <w:sz w:val="28"/>
          <w:szCs w:val="28"/>
          <w:lang w:val="ro-MD" w:eastAsia="it-IT"/>
        </w:rPr>
        <w:t xml:space="preserve">producție și comercializare </w:t>
      </w:r>
      <w:r w:rsidR="004475B2" w:rsidRPr="0020052A">
        <w:rPr>
          <w:rFonts w:ascii="Times New Roman" w:eastAsia="Calibri" w:hAnsi="Times New Roman"/>
          <w:sz w:val="28"/>
          <w:szCs w:val="28"/>
          <w:lang w:val="ro-MD" w:eastAsia="it-IT"/>
        </w:rPr>
        <w:t xml:space="preserve">pe o perioadă de 2 </w:t>
      </w:r>
      <w:r w:rsidR="002867D3">
        <w:rPr>
          <w:rFonts w:ascii="Times New Roman" w:eastAsia="Calibri" w:hAnsi="Times New Roman"/>
          <w:sz w:val="28"/>
          <w:szCs w:val="28"/>
          <w:lang w:val="ro-MD" w:eastAsia="it-IT"/>
        </w:rPr>
        <w:t xml:space="preserve">ani </w:t>
      </w:r>
      <w:r w:rsidR="004475B2" w:rsidRPr="0020052A">
        <w:rPr>
          <w:rFonts w:ascii="Times New Roman" w:eastAsia="Calibri" w:hAnsi="Times New Roman"/>
          <w:sz w:val="28"/>
          <w:szCs w:val="28"/>
          <w:lang w:val="ro-MD" w:eastAsia="it-IT"/>
        </w:rPr>
        <w:t>consecutiv</w:t>
      </w:r>
      <w:r w:rsidR="002867D3">
        <w:rPr>
          <w:rFonts w:ascii="Times New Roman" w:eastAsia="Calibri" w:hAnsi="Times New Roman"/>
          <w:sz w:val="28"/>
          <w:szCs w:val="28"/>
          <w:lang w:val="ro-MD" w:eastAsia="it-IT"/>
        </w:rPr>
        <w:t>i</w:t>
      </w:r>
      <w:r w:rsidR="004475B2" w:rsidRPr="0020052A">
        <w:rPr>
          <w:rFonts w:ascii="Times New Roman" w:eastAsia="Calibri" w:hAnsi="Times New Roman"/>
          <w:sz w:val="28"/>
          <w:szCs w:val="28"/>
          <w:lang w:val="ro-MD" w:eastAsia="it-IT"/>
        </w:rPr>
        <w:t xml:space="preserve">, cu excepția </w:t>
      </w:r>
      <w:r w:rsidR="00491D3F" w:rsidRPr="0020052A">
        <w:rPr>
          <w:rFonts w:ascii="Times New Roman" w:eastAsia="Calibri" w:hAnsi="Times New Roman"/>
          <w:sz w:val="28"/>
          <w:szCs w:val="28"/>
          <w:lang w:val="ro-MD" w:eastAsia="it-IT"/>
        </w:rPr>
        <w:t>situației</w:t>
      </w:r>
      <w:r w:rsidR="004475B2" w:rsidRPr="0020052A">
        <w:rPr>
          <w:rFonts w:ascii="Times New Roman" w:eastAsia="Calibri" w:hAnsi="Times New Roman"/>
          <w:sz w:val="28"/>
          <w:szCs w:val="28"/>
          <w:lang w:val="ro-MD" w:eastAsia="it-IT"/>
        </w:rPr>
        <w:t xml:space="preserve"> în care pierderile au fost cauzate de </w:t>
      </w:r>
      <w:r w:rsidR="00491D3F" w:rsidRPr="0020052A">
        <w:rPr>
          <w:rFonts w:ascii="Times New Roman" w:eastAsia="Calibri" w:hAnsi="Times New Roman"/>
          <w:sz w:val="28"/>
          <w:szCs w:val="28"/>
          <w:lang w:val="ro-MD" w:eastAsia="it-IT"/>
        </w:rPr>
        <w:t>calamități</w:t>
      </w:r>
      <w:r w:rsidR="002867D3">
        <w:rPr>
          <w:rFonts w:ascii="Times New Roman" w:eastAsia="Calibri" w:hAnsi="Times New Roman"/>
          <w:sz w:val="28"/>
          <w:szCs w:val="28"/>
          <w:lang w:val="ro-MD" w:eastAsia="it-IT"/>
        </w:rPr>
        <w:t>le</w:t>
      </w:r>
      <w:r w:rsidR="004475B2" w:rsidRPr="0020052A">
        <w:rPr>
          <w:rFonts w:ascii="Times New Roman" w:eastAsia="Calibri" w:hAnsi="Times New Roman"/>
          <w:sz w:val="28"/>
          <w:szCs w:val="28"/>
          <w:lang w:val="ro-MD" w:eastAsia="it-IT"/>
        </w:rPr>
        <w:t xml:space="preserve"> naturale confirmate</w:t>
      </w:r>
      <w:r w:rsidR="002867D3">
        <w:rPr>
          <w:rFonts w:ascii="Times New Roman" w:eastAsia="Calibri" w:hAnsi="Times New Roman"/>
          <w:sz w:val="28"/>
          <w:szCs w:val="28"/>
          <w:lang w:val="ro-MD" w:eastAsia="it-IT"/>
        </w:rPr>
        <w:t xml:space="preserve"> de </w:t>
      </w:r>
      <w:r w:rsidR="002867D3" w:rsidRPr="002867D3">
        <w:rPr>
          <w:rFonts w:ascii="Times New Roman" w:eastAsia="Calibri" w:hAnsi="Times New Roman"/>
          <w:sz w:val="28"/>
          <w:szCs w:val="28"/>
          <w:lang w:val="ro-MD" w:eastAsia="it-IT"/>
        </w:rPr>
        <w:t xml:space="preserve">Comisia pentru Situație Excepțională, printr-o decizie oficială, </w:t>
      </w:r>
      <w:r w:rsidR="002867D3">
        <w:rPr>
          <w:rFonts w:ascii="Times New Roman" w:eastAsia="Calibri" w:hAnsi="Times New Roman"/>
          <w:sz w:val="28"/>
          <w:szCs w:val="28"/>
          <w:lang w:val="ro-MD" w:eastAsia="it-IT"/>
        </w:rPr>
        <w:t xml:space="preserve">privind </w:t>
      </w:r>
      <w:r w:rsidR="002867D3" w:rsidRPr="002867D3">
        <w:rPr>
          <w:rFonts w:ascii="Times New Roman" w:eastAsia="Calibri" w:hAnsi="Times New Roman"/>
          <w:sz w:val="28"/>
          <w:szCs w:val="28"/>
          <w:lang w:val="ro-MD" w:eastAsia="it-IT"/>
        </w:rPr>
        <w:t>producerea unui eveniment excepțional</w:t>
      </w:r>
      <w:r w:rsidR="004475B2" w:rsidRPr="0020052A">
        <w:rPr>
          <w:rFonts w:ascii="Times New Roman" w:eastAsia="Calibri" w:hAnsi="Times New Roman"/>
          <w:sz w:val="28"/>
          <w:szCs w:val="28"/>
          <w:lang w:val="ro-MD" w:eastAsia="it-IT"/>
        </w:rPr>
        <w:t>;</w:t>
      </w:r>
    </w:p>
    <w:p w:rsidR="00354248" w:rsidRDefault="00354248" w:rsidP="004475B2">
      <w:pPr>
        <w:pStyle w:val="Listparagraf"/>
        <w:autoSpaceDE w:val="0"/>
        <w:autoSpaceDN w:val="0"/>
        <w:adjustRightInd w:val="0"/>
        <w:ind w:left="0" w:right="282" w:firstLine="709"/>
        <w:jc w:val="both"/>
        <w:rPr>
          <w:rFonts w:ascii="Times New Roman" w:eastAsia="Calibri" w:hAnsi="Times New Roman"/>
          <w:sz w:val="28"/>
          <w:szCs w:val="28"/>
          <w:lang w:val="en-US" w:eastAsia="it-IT"/>
        </w:rPr>
      </w:pPr>
      <w:r>
        <w:rPr>
          <w:rFonts w:ascii="Times New Roman" w:eastAsia="Calibri" w:hAnsi="Times New Roman"/>
          <w:sz w:val="28"/>
          <w:szCs w:val="28"/>
          <w:lang w:val="ro-MD" w:eastAsia="it-IT"/>
        </w:rPr>
        <w:t>4</w:t>
      </w:r>
      <w:r w:rsidR="004475B2" w:rsidRPr="0020052A">
        <w:rPr>
          <w:rFonts w:ascii="Times New Roman" w:eastAsia="Calibri" w:hAnsi="Times New Roman"/>
          <w:sz w:val="28"/>
          <w:szCs w:val="28"/>
          <w:lang w:val="ro-MD" w:eastAsia="it-IT"/>
        </w:rPr>
        <w:t xml:space="preserve">) crearea impedimentelor în vederea </w:t>
      </w:r>
      <w:r>
        <w:rPr>
          <w:rFonts w:ascii="Times New Roman" w:eastAsia="Calibri" w:hAnsi="Times New Roman"/>
          <w:sz w:val="28"/>
          <w:szCs w:val="28"/>
          <w:lang w:val="ro-MD" w:eastAsia="it-IT"/>
        </w:rPr>
        <w:t xml:space="preserve">monitorizării </w:t>
      </w:r>
      <w:r w:rsidR="004475B2" w:rsidRPr="0020052A">
        <w:rPr>
          <w:rFonts w:ascii="Times New Roman" w:eastAsia="Calibri" w:hAnsi="Times New Roman"/>
          <w:sz w:val="28"/>
          <w:szCs w:val="28"/>
          <w:lang w:val="ro-MD" w:eastAsia="it-IT"/>
        </w:rPr>
        <w:t xml:space="preserve">respectării </w:t>
      </w:r>
      <w:r w:rsidR="00491D3F" w:rsidRPr="0020052A">
        <w:rPr>
          <w:rFonts w:ascii="Times New Roman" w:eastAsia="Calibri" w:hAnsi="Times New Roman"/>
          <w:sz w:val="28"/>
          <w:szCs w:val="28"/>
          <w:lang w:val="ro-MD" w:eastAsia="it-IT"/>
        </w:rPr>
        <w:t>condițiilor</w:t>
      </w:r>
      <w:r w:rsidR="004475B2" w:rsidRPr="0020052A">
        <w:rPr>
          <w:rFonts w:ascii="Times New Roman" w:eastAsia="Calibri" w:hAnsi="Times New Roman"/>
          <w:sz w:val="28"/>
          <w:szCs w:val="28"/>
          <w:lang w:val="ro-MD" w:eastAsia="it-IT"/>
        </w:rPr>
        <w:t xml:space="preserve"> de </w:t>
      </w:r>
      <w:r w:rsidR="00491D3F" w:rsidRPr="0020052A">
        <w:rPr>
          <w:rFonts w:ascii="Times New Roman" w:eastAsia="Calibri" w:hAnsi="Times New Roman"/>
          <w:sz w:val="28"/>
          <w:szCs w:val="28"/>
          <w:lang w:val="ro-MD" w:eastAsia="it-IT"/>
        </w:rPr>
        <w:t>recunoaștere</w:t>
      </w:r>
      <w:r w:rsidR="004475B2" w:rsidRPr="0020052A">
        <w:rPr>
          <w:rFonts w:ascii="Times New Roman" w:eastAsia="Calibri" w:hAnsi="Times New Roman"/>
          <w:sz w:val="28"/>
          <w:szCs w:val="28"/>
          <w:lang w:val="ro-MD" w:eastAsia="it-IT"/>
        </w:rPr>
        <w:t xml:space="preserve"> </w:t>
      </w:r>
      <w:proofErr w:type="spellStart"/>
      <w:r w:rsidR="004475B2" w:rsidRPr="0020052A">
        <w:rPr>
          <w:rFonts w:ascii="Times New Roman" w:eastAsia="Calibri" w:hAnsi="Times New Roman"/>
          <w:sz w:val="28"/>
          <w:szCs w:val="28"/>
          <w:lang w:val="ro-MD" w:eastAsia="it-IT"/>
        </w:rPr>
        <w:t>şi</w:t>
      </w:r>
      <w:proofErr w:type="spellEnd"/>
      <w:r w:rsidR="004475B2" w:rsidRPr="0020052A">
        <w:rPr>
          <w:rFonts w:ascii="Times New Roman" w:eastAsia="Calibri" w:hAnsi="Times New Roman"/>
          <w:sz w:val="28"/>
          <w:szCs w:val="28"/>
          <w:lang w:val="ro-MD" w:eastAsia="it-IT"/>
        </w:rPr>
        <w:t xml:space="preserve"> a </w:t>
      </w:r>
      <w:r w:rsidR="00491D3F" w:rsidRPr="0020052A">
        <w:rPr>
          <w:rFonts w:ascii="Times New Roman" w:eastAsia="Calibri" w:hAnsi="Times New Roman"/>
          <w:sz w:val="28"/>
          <w:szCs w:val="28"/>
          <w:lang w:val="ro-MD" w:eastAsia="it-IT"/>
        </w:rPr>
        <w:t>veridicității</w:t>
      </w:r>
      <w:r w:rsidR="004475B2" w:rsidRPr="0020052A">
        <w:rPr>
          <w:rFonts w:ascii="Times New Roman" w:eastAsia="Calibri" w:hAnsi="Times New Roman"/>
          <w:sz w:val="28"/>
          <w:szCs w:val="28"/>
          <w:lang w:val="ro-MD" w:eastAsia="it-IT"/>
        </w:rPr>
        <w:t xml:space="preserve"> </w:t>
      </w:r>
      <w:r w:rsidR="00491D3F" w:rsidRPr="0020052A">
        <w:rPr>
          <w:rFonts w:ascii="Times New Roman" w:eastAsia="Calibri" w:hAnsi="Times New Roman"/>
          <w:sz w:val="28"/>
          <w:szCs w:val="28"/>
          <w:lang w:val="ro-MD" w:eastAsia="it-IT"/>
        </w:rPr>
        <w:t>informațiilor</w:t>
      </w:r>
      <w:r>
        <w:rPr>
          <w:rFonts w:ascii="Times New Roman" w:eastAsia="Calibri" w:hAnsi="Times New Roman"/>
          <w:sz w:val="28"/>
          <w:szCs w:val="28"/>
          <w:lang w:val="ro-MD" w:eastAsia="it-IT"/>
        </w:rPr>
        <w:t xml:space="preserve"> prezentate de acestea</w:t>
      </w:r>
      <w:r>
        <w:rPr>
          <w:rFonts w:ascii="Times New Roman" w:eastAsia="Calibri" w:hAnsi="Times New Roman"/>
          <w:sz w:val="28"/>
          <w:szCs w:val="28"/>
          <w:lang w:val="en-US" w:eastAsia="it-IT"/>
        </w:rPr>
        <w:t>;</w:t>
      </w:r>
    </w:p>
    <w:p w:rsidR="00F942F4" w:rsidRPr="0020052A" w:rsidRDefault="00354248" w:rsidP="004475B2">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5)</w:t>
      </w:r>
      <w:r w:rsidRPr="00354248">
        <w:t xml:space="preserve"> </w:t>
      </w:r>
      <w:r>
        <w:rPr>
          <w:rFonts w:ascii="Times New Roman" w:eastAsia="Calibri" w:hAnsi="Times New Roman"/>
          <w:sz w:val="28"/>
          <w:szCs w:val="28"/>
          <w:lang w:val="ro-RO" w:eastAsia="it-IT"/>
        </w:rPr>
        <w:t>în cazul beneficierii de susținere</w:t>
      </w:r>
      <w:r w:rsidR="002867D3">
        <w:rPr>
          <w:rFonts w:ascii="Times New Roman" w:eastAsia="Calibri" w:hAnsi="Times New Roman"/>
          <w:sz w:val="28"/>
          <w:szCs w:val="28"/>
          <w:lang w:val="ro-RO" w:eastAsia="it-IT"/>
        </w:rPr>
        <w:t xml:space="preserve"> din sursele Fondului pentru dezvoltarea sectorului acvaculturii</w:t>
      </w:r>
      <w:r>
        <w:rPr>
          <w:rFonts w:ascii="Times New Roman" w:eastAsia="Calibri" w:hAnsi="Times New Roman"/>
          <w:sz w:val="28"/>
          <w:szCs w:val="28"/>
          <w:lang w:val="ro-RO" w:eastAsia="it-IT"/>
        </w:rPr>
        <w:t xml:space="preserve">, </w:t>
      </w:r>
      <w:r w:rsidRPr="00354248">
        <w:rPr>
          <w:rFonts w:ascii="Times New Roman" w:eastAsia="Calibri" w:hAnsi="Times New Roman"/>
          <w:sz w:val="28"/>
          <w:szCs w:val="28"/>
          <w:lang w:val="ro-MD" w:eastAsia="it-IT"/>
        </w:rPr>
        <w:t>utilizarea sprijinului financiar acordat</w:t>
      </w:r>
      <w:r w:rsidR="002867D3">
        <w:rPr>
          <w:rFonts w:ascii="Times New Roman" w:eastAsia="Calibri" w:hAnsi="Times New Roman"/>
          <w:sz w:val="28"/>
          <w:szCs w:val="28"/>
          <w:lang w:val="ro-MD" w:eastAsia="it-IT"/>
        </w:rPr>
        <w:t xml:space="preserve"> în alt scop decât cel </w:t>
      </w:r>
      <w:r w:rsidRPr="00354248">
        <w:rPr>
          <w:rFonts w:ascii="Times New Roman" w:eastAsia="Calibri" w:hAnsi="Times New Roman"/>
          <w:sz w:val="28"/>
          <w:szCs w:val="28"/>
          <w:lang w:val="ro-MD" w:eastAsia="it-IT"/>
        </w:rPr>
        <w:t>destina</w:t>
      </w:r>
      <w:r w:rsidR="002867D3">
        <w:rPr>
          <w:rFonts w:ascii="Times New Roman" w:eastAsia="Calibri" w:hAnsi="Times New Roman"/>
          <w:sz w:val="28"/>
          <w:szCs w:val="28"/>
          <w:lang w:val="ro-MD" w:eastAsia="it-IT"/>
        </w:rPr>
        <w:t>t</w:t>
      </w:r>
      <w:r w:rsidR="00491D3F">
        <w:rPr>
          <w:rFonts w:ascii="Times New Roman" w:eastAsia="Calibri" w:hAnsi="Times New Roman"/>
          <w:sz w:val="28"/>
          <w:szCs w:val="28"/>
          <w:lang w:val="ro-MD" w:eastAsia="it-IT"/>
        </w:rPr>
        <w:t>.</w:t>
      </w:r>
      <w:r w:rsidR="002867D3">
        <w:rPr>
          <w:rFonts w:ascii="Times New Roman" w:eastAsia="Calibri" w:hAnsi="Times New Roman"/>
          <w:sz w:val="28"/>
          <w:szCs w:val="28"/>
          <w:lang w:val="ro-MD" w:eastAsia="it-IT"/>
        </w:rPr>
        <w:t xml:space="preserve"> </w:t>
      </w:r>
    </w:p>
    <w:p w:rsidR="00C71CC8" w:rsidRPr="00C10093" w:rsidRDefault="00491D3F" w:rsidP="00F86369">
      <w:pPr>
        <w:pStyle w:val="Listparagraf"/>
        <w:autoSpaceDE w:val="0"/>
        <w:autoSpaceDN w:val="0"/>
        <w:adjustRightInd w:val="0"/>
        <w:ind w:left="0" w:right="282" w:firstLine="709"/>
        <w:jc w:val="both"/>
        <w:rPr>
          <w:rFonts w:ascii="Times New Roman" w:eastAsia="Calibri" w:hAnsi="Times New Roman"/>
          <w:sz w:val="28"/>
          <w:szCs w:val="28"/>
          <w:lang w:val="ro-MD" w:eastAsia="it-IT"/>
        </w:rPr>
      </w:pPr>
      <w:r w:rsidRPr="00C10093">
        <w:rPr>
          <w:rFonts w:ascii="Times New Roman" w:eastAsia="Calibri" w:hAnsi="Times New Roman"/>
          <w:b/>
          <w:sz w:val="28"/>
          <w:szCs w:val="28"/>
          <w:lang w:val="ro-MD" w:eastAsia="it-IT"/>
        </w:rPr>
        <w:t>28.</w:t>
      </w:r>
      <w:r w:rsidRPr="00C10093">
        <w:rPr>
          <w:rFonts w:ascii="Times New Roman" w:eastAsia="Calibri" w:hAnsi="Times New Roman"/>
          <w:sz w:val="28"/>
          <w:szCs w:val="28"/>
          <w:lang w:val="ro-MD" w:eastAsia="it-IT"/>
        </w:rPr>
        <w:t xml:space="preserve"> </w:t>
      </w:r>
      <w:r w:rsidR="00627F8D" w:rsidRPr="00C10093">
        <w:rPr>
          <w:rFonts w:ascii="Times New Roman" w:eastAsia="Calibri" w:hAnsi="Times New Roman"/>
          <w:sz w:val="28"/>
          <w:szCs w:val="28"/>
          <w:lang w:val="ro-MD" w:eastAsia="it-IT"/>
        </w:rPr>
        <w:t>În cazul în care Ministerul Agriculturii și Industriei Alimentare intenționează să retragă avizul de recunoaștere unei organizații de producători</w:t>
      </w:r>
      <w:r w:rsidR="003B4D0D" w:rsidRPr="00C10093">
        <w:rPr>
          <w:rFonts w:ascii="Times New Roman" w:eastAsia="Calibri" w:hAnsi="Times New Roman"/>
          <w:sz w:val="28"/>
          <w:szCs w:val="28"/>
          <w:lang w:val="ro-MD" w:eastAsia="it-IT"/>
        </w:rPr>
        <w:t xml:space="preserve"> și</w:t>
      </w:r>
      <w:r w:rsidR="00627F8D" w:rsidRPr="00C10093">
        <w:rPr>
          <w:rFonts w:ascii="Times New Roman" w:eastAsia="Calibri" w:hAnsi="Times New Roman"/>
          <w:sz w:val="28"/>
          <w:szCs w:val="28"/>
          <w:lang w:val="ro-MD" w:eastAsia="it-IT"/>
        </w:rPr>
        <w:t>/</w:t>
      </w:r>
      <w:r w:rsidR="003B4D0D" w:rsidRPr="00C10093">
        <w:rPr>
          <w:rFonts w:ascii="Times New Roman" w:eastAsia="Calibri" w:hAnsi="Times New Roman"/>
          <w:sz w:val="28"/>
          <w:szCs w:val="28"/>
          <w:lang w:val="ro-MD" w:eastAsia="it-IT"/>
        </w:rPr>
        <w:t xml:space="preserve">sau </w:t>
      </w:r>
      <w:r w:rsidR="00627F8D" w:rsidRPr="00C10093">
        <w:rPr>
          <w:rFonts w:ascii="Times New Roman" w:eastAsia="Calibri" w:hAnsi="Times New Roman"/>
          <w:sz w:val="28"/>
          <w:szCs w:val="28"/>
          <w:lang w:val="ro-MD" w:eastAsia="it-IT"/>
        </w:rPr>
        <w:t>organizații interprofesionale, acesta informează</w:t>
      </w:r>
      <w:r w:rsidR="0049175E" w:rsidRPr="00C10093">
        <w:rPr>
          <w:rFonts w:ascii="Times New Roman" w:eastAsia="Calibri" w:hAnsi="Times New Roman"/>
          <w:sz w:val="28"/>
          <w:szCs w:val="28"/>
          <w:lang w:val="ro-MD" w:eastAsia="it-IT"/>
        </w:rPr>
        <w:t xml:space="preserve"> în scris</w:t>
      </w:r>
      <w:r w:rsidR="00627F8D" w:rsidRPr="00C10093">
        <w:rPr>
          <w:rFonts w:ascii="Times New Roman" w:eastAsia="Calibri" w:hAnsi="Times New Roman"/>
          <w:sz w:val="28"/>
          <w:szCs w:val="28"/>
          <w:lang w:val="ro-MD" w:eastAsia="it-IT"/>
        </w:rPr>
        <w:t xml:space="preserve"> organizația în c</w:t>
      </w:r>
      <w:r w:rsidR="0049175E" w:rsidRPr="00C10093">
        <w:rPr>
          <w:rFonts w:ascii="Times New Roman" w:eastAsia="Calibri" w:hAnsi="Times New Roman"/>
          <w:sz w:val="28"/>
          <w:szCs w:val="28"/>
          <w:lang w:val="ro-MD" w:eastAsia="it-IT"/>
        </w:rPr>
        <w:t>auză, cu privire la intenția sa</w:t>
      </w:r>
      <w:r w:rsidR="004448B3" w:rsidRPr="00C10093">
        <w:rPr>
          <w:rFonts w:ascii="Times New Roman" w:eastAsia="Calibri" w:hAnsi="Times New Roman"/>
          <w:sz w:val="28"/>
          <w:szCs w:val="28"/>
          <w:lang w:val="ro-MD" w:eastAsia="it-IT"/>
        </w:rPr>
        <w:t>,</w:t>
      </w:r>
      <w:r w:rsidR="00627F8D" w:rsidRPr="00C10093">
        <w:rPr>
          <w:rFonts w:ascii="Times New Roman" w:eastAsia="Calibri" w:hAnsi="Times New Roman"/>
          <w:sz w:val="28"/>
          <w:szCs w:val="28"/>
          <w:lang w:val="ro-MD" w:eastAsia="it-IT"/>
        </w:rPr>
        <w:t xml:space="preserve"> precum și motivele retragerii.</w:t>
      </w:r>
      <w:r w:rsidR="0049175E" w:rsidRPr="00C10093">
        <w:rPr>
          <w:rFonts w:ascii="Times New Roman" w:eastAsia="Calibri" w:hAnsi="Times New Roman"/>
          <w:sz w:val="28"/>
          <w:szCs w:val="28"/>
          <w:lang w:val="ro-MD" w:eastAsia="it-IT"/>
        </w:rPr>
        <w:t xml:space="preserve"> </w:t>
      </w:r>
      <w:r w:rsidR="00C71CC8" w:rsidRPr="00C10093">
        <w:rPr>
          <w:rFonts w:ascii="Times New Roman" w:eastAsia="Calibri" w:hAnsi="Times New Roman"/>
          <w:sz w:val="28"/>
          <w:szCs w:val="28"/>
          <w:lang w:val="ro-MD" w:eastAsia="it-IT"/>
        </w:rPr>
        <w:t xml:space="preserve">Forma </w:t>
      </w:r>
      <w:r w:rsidR="0049175E" w:rsidRPr="00C10093">
        <w:rPr>
          <w:rFonts w:ascii="Times New Roman" w:eastAsia="Calibri" w:hAnsi="Times New Roman"/>
          <w:sz w:val="28"/>
          <w:szCs w:val="28"/>
          <w:lang w:val="ro-MD" w:eastAsia="it-IT"/>
        </w:rPr>
        <w:t>deciziei</w:t>
      </w:r>
      <w:r w:rsidR="00627F8D" w:rsidRPr="00C10093">
        <w:rPr>
          <w:rFonts w:ascii="Times New Roman" w:eastAsia="Calibri" w:hAnsi="Times New Roman"/>
          <w:sz w:val="28"/>
          <w:szCs w:val="28"/>
          <w:lang w:val="ro-MD" w:eastAsia="it-IT"/>
        </w:rPr>
        <w:t xml:space="preserve"> </w:t>
      </w:r>
      <w:r w:rsidR="003C2F2D" w:rsidRPr="00C10093">
        <w:rPr>
          <w:rFonts w:ascii="Times New Roman" w:eastAsia="Calibri" w:hAnsi="Times New Roman"/>
          <w:sz w:val="28"/>
          <w:szCs w:val="28"/>
          <w:lang w:val="ro-MD" w:eastAsia="it-IT"/>
        </w:rPr>
        <w:t>este prevăzut</w:t>
      </w:r>
      <w:r w:rsidR="002867D3">
        <w:rPr>
          <w:rFonts w:ascii="Times New Roman" w:eastAsia="Calibri" w:hAnsi="Times New Roman"/>
          <w:sz w:val="28"/>
          <w:szCs w:val="28"/>
          <w:lang w:val="ro-MD" w:eastAsia="it-IT"/>
        </w:rPr>
        <w:t>ă</w:t>
      </w:r>
      <w:r w:rsidR="00627F8D" w:rsidRPr="00C10093">
        <w:rPr>
          <w:rFonts w:ascii="Times New Roman" w:eastAsia="Calibri" w:hAnsi="Times New Roman"/>
          <w:sz w:val="28"/>
          <w:szCs w:val="28"/>
          <w:lang w:val="ro-MD" w:eastAsia="it-IT"/>
        </w:rPr>
        <w:t xml:space="preserve"> </w:t>
      </w:r>
      <w:r w:rsidR="002867D3">
        <w:rPr>
          <w:rFonts w:ascii="Times New Roman" w:eastAsia="Calibri" w:hAnsi="Times New Roman"/>
          <w:sz w:val="28"/>
          <w:szCs w:val="28"/>
          <w:lang w:val="ro-MD" w:eastAsia="it-IT"/>
        </w:rPr>
        <w:t>de</w:t>
      </w:r>
      <w:r w:rsidR="00627F8D" w:rsidRPr="00C10093">
        <w:rPr>
          <w:rFonts w:ascii="Times New Roman" w:eastAsia="Calibri" w:hAnsi="Times New Roman"/>
          <w:sz w:val="28"/>
          <w:szCs w:val="28"/>
          <w:lang w:val="ro-MD" w:eastAsia="it-IT"/>
        </w:rPr>
        <w:t xml:space="preserve"> anexa nr. </w:t>
      </w:r>
      <w:r w:rsidR="002867D3">
        <w:rPr>
          <w:rFonts w:ascii="Times New Roman" w:eastAsia="Calibri" w:hAnsi="Times New Roman"/>
          <w:sz w:val="28"/>
          <w:szCs w:val="28"/>
          <w:lang w:val="ro-MD" w:eastAsia="it-IT"/>
        </w:rPr>
        <w:t>5</w:t>
      </w:r>
      <w:r w:rsidR="00C71CC8" w:rsidRPr="00C10093">
        <w:rPr>
          <w:rFonts w:ascii="Times New Roman" w:eastAsia="Calibri" w:hAnsi="Times New Roman"/>
          <w:sz w:val="28"/>
          <w:szCs w:val="28"/>
          <w:lang w:val="ro-MD" w:eastAsia="it-IT"/>
        </w:rPr>
        <w:t>.</w:t>
      </w:r>
    </w:p>
    <w:p w:rsidR="00CF55D7" w:rsidRPr="00C10093" w:rsidRDefault="00FE0D22" w:rsidP="00F86369">
      <w:pPr>
        <w:pStyle w:val="Listparagraf"/>
        <w:tabs>
          <w:tab w:val="left" w:pos="709"/>
        </w:tabs>
        <w:autoSpaceDE w:val="0"/>
        <w:autoSpaceDN w:val="0"/>
        <w:adjustRightInd w:val="0"/>
        <w:ind w:left="0" w:right="282" w:firstLine="709"/>
        <w:jc w:val="both"/>
        <w:rPr>
          <w:rFonts w:ascii="Times New Roman" w:eastAsia="Calibri" w:hAnsi="Times New Roman"/>
          <w:sz w:val="28"/>
          <w:szCs w:val="28"/>
          <w:lang w:val="ro-MD" w:eastAsia="it-IT"/>
        </w:rPr>
      </w:pPr>
      <w:r w:rsidRPr="00C10093">
        <w:rPr>
          <w:rFonts w:ascii="Times New Roman" w:eastAsia="Calibri" w:hAnsi="Times New Roman"/>
          <w:b/>
          <w:sz w:val="28"/>
          <w:szCs w:val="28"/>
          <w:lang w:val="ro-MD" w:eastAsia="it-IT"/>
        </w:rPr>
        <w:t>2</w:t>
      </w:r>
      <w:r w:rsidR="005D7101" w:rsidRPr="00C10093">
        <w:rPr>
          <w:rFonts w:ascii="Times New Roman" w:eastAsia="Calibri" w:hAnsi="Times New Roman"/>
          <w:b/>
          <w:sz w:val="28"/>
          <w:szCs w:val="28"/>
          <w:lang w:val="ro-MD" w:eastAsia="it-IT"/>
        </w:rPr>
        <w:t>9</w:t>
      </w:r>
      <w:r w:rsidR="008F1113" w:rsidRPr="00C10093">
        <w:rPr>
          <w:rFonts w:ascii="Times New Roman" w:eastAsia="Calibri" w:hAnsi="Times New Roman"/>
          <w:b/>
          <w:sz w:val="28"/>
          <w:szCs w:val="28"/>
          <w:lang w:val="ro-MD" w:eastAsia="it-IT"/>
        </w:rPr>
        <w:t>.</w:t>
      </w:r>
      <w:r w:rsidR="008F1113" w:rsidRPr="00C10093">
        <w:rPr>
          <w:rFonts w:ascii="Times New Roman" w:eastAsia="Calibri" w:hAnsi="Times New Roman"/>
          <w:sz w:val="28"/>
          <w:szCs w:val="28"/>
          <w:lang w:val="ro-MD" w:eastAsia="it-IT"/>
        </w:rPr>
        <w:t xml:space="preserve"> </w:t>
      </w:r>
      <w:r w:rsidR="00496A93" w:rsidRPr="00C10093">
        <w:rPr>
          <w:rFonts w:ascii="Times New Roman" w:eastAsia="Calibri" w:hAnsi="Times New Roman"/>
          <w:sz w:val="28"/>
          <w:szCs w:val="28"/>
          <w:lang w:val="ro-MD" w:eastAsia="it-IT"/>
        </w:rPr>
        <w:t>Organizația de producă</w:t>
      </w:r>
      <w:r w:rsidR="001D49B0" w:rsidRPr="00C10093">
        <w:rPr>
          <w:rFonts w:ascii="Times New Roman" w:eastAsia="Calibri" w:hAnsi="Times New Roman"/>
          <w:sz w:val="28"/>
          <w:szCs w:val="28"/>
          <w:lang w:val="ro-MD" w:eastAsia="it-IT"/>
        </w:rPr>
        <w:t xml:space="preserve">tori </w:t>
      </w:r>
      <w:r w:rsidR="002867D3">
        <w:rPr>
          <w:rFonts w:ascii="Times New Roman" w:eastAsia="Calibri" w:hAnsi="Times New Roman"/>
          <w:sz w:val="28"/>
          <w:szCs w:val="28"/>
          <w:lang w:val="ro-MD" w:eastAsia="it-IT"/>
        </w:rPr>
        <w:t>și/</w:t>
      </w:r>
      <w:r w:rsidR="001D49B0" w:rsidRPr="00C10093">
        <w:rPr>
          <w:rFonts w:ascii="Times New Roman" w:eastAsia="Calibri" w:hAnsi="Times New Roman"/>
          <w:sz w:val="28"/>
          <w:szCs w:val="28"/>
          <w:lang w:val="ro-MD" w:eastAsia="it-IT"/>
        </w:rPr>
        <w:t xml:space="preserve">sau </w:t>
      </w:r>
      <w:r w:rsidR="00342F91" w:rsidRPr="00C10093">
        <w:rPr>
          <w:rFonts w:ascii="Times New Roman" w:eastAsia="Calibri" w:hAnsi="Times New Roman"/>
          <w:sz w:val="28"/>
          <w:szCs w:val="28"/>
          <w:lang w:val="ro-MD" w:eastAsia="it-IT"/>
        </w:rPr>
        <w:t>organizația interprofesională</w:t>
      </w:r>
      <w:r w:rsidR="00627F8D" w:rsidRPr="00C10093">
        <w:rPr>
          <w:rFonts w:ascii="Times New Roman" w:eastAsia="Calibri" w:hAnsi="Times New Roman"/>
          <w:sz w:val="28"/>
          <w:szCs w:val="28"/>
          <w:lang w:val="ro-MD" w:eastAsia="it-IT"/>
        </w:rPr>
        <w:t xml:space="preserve"> </w:t>
      </w:r>
      <w:r w:rsidR="00B70819" w:rsidRPr="00C10093">
        <w:rPr>
          <w:rFonts w:ascii="Times New Roman" w:eastAsia="Calibri" w:hAnsi="Times New Roman"/>
          <w:sz w:val="28"/>
          <w:szCs w:val="28"/>
          <w:lang w:val="ro-MD" w:eastAsia="it-IT"/>
        </w:rPr>
        <w:t xml:space="preserve">care a </w:t>
      </w:r>
      <w:r w:rsidR="00627F8D" w:rsidRPr="00C10093">
        <w:rPr>
          <w:rFonts w:ascii="Times New Roman" w:eastAsia="Calibri" w:hAnsi="Times New Roman"/>
          <w:sz w:val="28"/>
          <w:szCs w:val="28"/>
          <w:lang w:val="ro-MD" w:eastAsia="it-IT"/>
        </w:rPr>
        <w:t xml:space="preserve">primit </w:t>
      </w:r>
      <w:r w:rsidR="00C71CC8" w:rsidRPr="00C10093">
        <w:rPr>
          <w:rFonts w:ascii="Times New Roman" w:eastAsia="Calibri" w:hAnsi="Times New Roman"/>
          <w:sz w:val="28"/>
          <w:szCs w:val="28"/>
          <w:lang w:val="ro-MD" w:eastAsia="it-IT"/>
        </w:rPr>
        <w:t>decizia</w:t>
      </w:r>
      <w:r w:rsidR="0049175E" w:rsidRPr="00C10093">
        <w:rPr>
          <w:rFonts w:ascii="Times New Roman" w:eastAsia="Calibri" w:hAnsi="Times New Roman"/>
          <w:sz w:val="28"/>
          <w:szCs w:val="28"/>
          <w:lang w:val="ro-MD" w:eastAsia="it-IT"/>
        </w:rPr>
        <w:t xml:space="preserve"> Ministerului Agriculturii și Industriei Alimentare,</w:t>
      </w:r>
      <w:r w:rsidR="00C71CC8" w:rsidRPr="00C10093">
        <w:rPr>
          <w:rFonts w:ascii="Times New Roman" w:eastAsia="Calibri" w:hAnsi="Times New Roman"/>
          <w:sz w:val="28"/>
          <w:szCs w:val="28"/>
          <w:lang w:val="ro-MD" w:eastAsia="it-IT"/>
        </w:rPr>
        <w:t xml:space="preserve"> privind </w:t>
      </w:r>
      <w:r w:rsidR="00B70819" w:rsidRPr="00C10093">
        <w:rPr>
          <w:rFonts w:ascii="Times New Roman" w:eastAsia="Calibri" w:hAnsi="Times New Roman"/>
          <w:sz w:val="28"/>
          <w:szCs w:val="28"/>
          <w:lang w:val="ro-MD" w:eastAsia="it-IT"/>
        </w:rPr>
        <w:t>revocarea avizului de recunoaștere</w:t>
      </w:r>
      <w:r w:rsidR="003C4B01" w:rsidRPr="00C10093">
        <w:rPr>
          <w:rFonts w:ascii="Times New Roman" w:eastAsia="Calibri" w:hAnsi="Times New Roman"/>
          <w:sz w:val="28"/>
          <w:szCs w:val="28"/>
          <w:lang w:val="ro-MD" w:eastAsia="it-IT"/>
        </w:rPr>
        <w:t>,</w:t>
      </w:r>
      <w:r w:rsidR="00342F91" w:rsidRPr="00C10093">
        <w:rPr>
          <w:rFonts w:ascii="Times New Roman" w:eastAsia="Calibri" w:hAnsi="Times New Roman"/>
          <w:sz w:val="28"/>
          <w:szCs w:val="28"/>
          <w:lang w:val="ro-MD" w:eastAsia="it-IT"/>
        </w:rPr>
        <w:t xml:space="preserve"> este în dre</w:t>
      </w:r>
      <w:r w:rsidR="003C4B01" w:rsidRPr="00C10093">
        <w:rPr>
          <w:rFonts w:ascii="Times New Roman" w:eastAsia="Calibri" w:hAnsi="Times New Roman"/>
          <w:sz w:val="28"/>
          <w:szCs w:val="28"/>
          <w:lang w:val="ro-MD" w:eastAsia="it-IT"/>
        </w:rPr>
        <w:t>pt</w:t>
      </w:r>
      <w:r w:rsidR="00342F91" w:rsidRPr="00C10093">
        <w:rPr>
          <w:rFonts w:ascii="Times New Roman" w:eastAsia="Calibri" w:hAnsi="Times New Roman"/>
          <w:sz w:val="28"/>
          <w:szCs w:val="28"/>
          <w:lang w:val="ro-MD" w:eastAsia="it-IT"/>
        </w:rPr>
        <w:t xml:space="preserve"> </w:t>
      </w:r>
      <w:r w:rsidR="00496A93" w:rsidRPr="00C10093">
        <w:rPr>
          <w:rFonts w:ascii="Times New Roman" w:eastAsia="Calibri" w:hAnsi="Times New Roman"/>
          <w:sz w:val="28"/>
          <w:szCs w:val="28"/>
          <w:lang w:val="ro-MD" w:eastAsia="it-IT"/>
        </w:rPr>
        <w:t>în termen de două</w:t>
      </w:r>
      <w:r w:rsidR="00CF55D7" w:rsidRPr="00C10093">
        <w:rPr>
          <w:rFonts w:ascii="Times New Roman" w:eastAsia="Calibri" w:hAnsi="Times New Roman"/>
          <w:sz w:val="28"/>
          <w:szCs w:val="28"/>
          <w:lang w:val="ro-MD" w:eastAsia="it-IT"/>
        </w:rPr>
        <w:t xml:space="preserve"> </w:t>
      </w:r>
      <w:r w:rsidR="00C71CC8" w:rsidRPr="00C10093">
        <w:rPr>
          <w:rFonts w:ascii="Times New Roman" w:eastAsia="Calibri" w:hAnsi="Times New Roman"/>
          <w:sz w:val="28"/>
          <w:szCs w:val="28"/>
          <w:lang w:val="ro-MD" w:eastAsia="it-IT"/>
        </w:rPr>
        <w:t>luni</w:t>
      </w:r>
      <w:r w:rsidR="00496A93" w:rsidRPr="00C10093">
        <w:rPr>
          <w:rFonts w:ascii="Times New Roman" w:eastAsia="Calibri" w:hAnsi="Times New Roman"/>
          <w:sz w:val="28"/>
          <w:szCs w:val="28"/>
          <w:lang w:val="ro-MD" w:eastAsia="it-IT"/>
        </w:rPr>
        <w:t>,</w:t>
      </w:r>
      <w:r w:rsidR="00CF55D7" w:rsidRPr="00C10093">
        <w:rPr>
          <w:rFonts w:ascii="Times New Roman" w:eastAsia="Calibri" w:hAnsi="Times New Roman"/>
          <w:sz w:val="28"/>
          <w:szCs w:val="28"/>
          <w:lang w:val="ro-MD" w:eastAsia="it-IT"/>
        </w:rPr>
        <w:t xml:space="preserve"> să conteste decizia </w:t>
      </w:r>
      <w:r w:rsidR="0049175E" w:rsidRPr="00C10093">
        <w:rPr>
          <w:rFonts w:ascii="Times New Roman" w:eastAsia="Calibri" w:hAnsi="Times New Roman"/>
          <w:sz w:val="28"/>
          <w:szCs w:val="28"/>
          <w:lang w:val="ro-MD" w:eastAsia="it-IT"/>
        </w:rPr>
        <w:t>primită.</w:t>
      </w:r>
    </w:p>
    <w:p w:rsidR="005D7101" w:rsidRPr="00C10093" w:rsidRDefault="005D7101" w:rsidP="005D7101">
      <w:pPr>
        <w:pStyle w:val="Listparagraf"/>
        <w:tabs>
          <w:tab w:val="left" w:pos="709"/>
        </w:tabs>
        <w:autoSpaceDE w:val="0"/>
        <w:autoSpaceDN w:val="0"/>
        <w:adjustRightInd w:val="0"/>
        <w:ind w:left="0" w:right="282" w:firstLine="709"/>
        <w:jc w:val="both"/>
        <w:rPr>
          <w:rFonts w:ascii="Times New Roman" w:eastAsia="Calibri" w:hAnsi="Times New Roman"/>
          <w:sz w:val="28"/>
          <w:szCs w:val="28"/>
          <w:lang w:val="ro-MD" w:eastAsia="it-IT"/>
        </w:rPr>
      </w:pPr>
      <w:r w:rsidRPr="00C10093">
        <w:rPr>
          <w:rFonts w:ascii="Times New Roman" w:eastAsia="Calibri" w:hAnsi="Times New Roman"/>
          <w:b/>
          <w:sz w:val="28"/>
          <w:szCs w:val="28"/>
          <w:lang w:val="ro-MD" w:eastAsia="it-IT"/>
        </w:rPr>
        <w:t>30</w:t>
      </w:r>
      <w:r w:rsidR="005E2A1C" w:rsidRPr="00C10093">
        <w:rPr>
          <w:rFonts w:ascii="Times New Roman" w:eastAsia="Calibri" w:hAnsi="Times New Roman"/>
          <w:b/>
          <w:sz w:val="28"/>
          <w:szCs w:val="28"/>
          <w:lang w:val="ro-MD" w:eastAsia="it-IT"/>
        </w:rPr>
        <w:t xml:space="preserve">. </w:t>
      </w:r>
      <w:r w:rsidR="000F55A6" w:rsidRPr="000F55A6">
        <w:rPr>
          <w:rFonts w:ascii="Times New Roman" w:eastAsia="Calibri" w:hAnsi="Times New Roman"/>
          <w:sz w:val="28"/>
          <w:szCs w:val="28"/>
          <w:lang w:val="ro-MD" w:eastAsia="it-IT"/>
        </w:rPr>
        <w:t>Ministerul Agriculturii și Industriei Alimentare transmite, în termen de două luni, decizia sa privind acordarea sau revocarea recunoașterii organizației de producători și/sau organizației interprofesionale</w:t>
      </w:r>
      <w:r w:rsidRPr="00C10093">
        <w:rPr>
          <w:rFonts w:ascii="Times New Roman" w:eastAsia="Calibri" w:hAnsi="Times New Roman"/>
          <w:sz w:val="28"/>
          <w:szCs w:val="28"/>
          <w:lang w:val="ro-MD" w:eastAsia="it-IT"/>
        </w:rPr>
        <w:t xml:space="preserve">. </w:t>
      </w:r>
    </w:p>
    <w:p w:rsidR="005D7101" w:rsidRDefault="005D7101" w:rsidP="005D7101">
      <w:pPr>
        <w:pStyle w:val="Listparagraf"/>
        <w:tabs>
          <w:tab w:val="left" w:pos="709"/>
        </w:tabs>
        <w:autoSpaceDE w:val="0"/>
        <w:autoSpaceDN w:val="0"/>
        <w:adjustRightInd w:val="0"/>
        <w:ind w:left="0" w:right="282" w:firstLine="709"/>
        <w:jc w:val="both"/>
        <w:rPr>
          <w:rFonts w:ascii="Times New Roman" w:eastAsia="Calibri" w:hAnsi="Times New Roman"/>
          <w:color w:val="5B9BD5" w:themeColor="accent1"/>
          <w:sz w:val="28"/>
          <w:szCs w:val="28"/>
          <w:lang w:val="ro-MD" w:eastAsia="it-IT"/>
        </w:rPr>
      </w:pPr>
    </w:p>
    <w:p w:rsidR="008F1113" w:rsidRPr="00B02DFB" w:rsidRDefault="00804275" w:rsidP="005D7101">
      <w:pPr>
        <w:pStyle w:val="Listparagraf"/>
        <w:tabs>
          <w:tab w:val="left" w:pos="709"/>
        </w:tabs>
        <w:autoSpaceDE w:val="0"/>
        <w:autoSpaceDN w:val="0"/>
        <w:adjustRightInd w:val="0"/>
        <w:ind w:left="0" w:right="282" w:firstLine="709"/>
        <w:jc w:val="center"/>
        <w:rPr>
          <w:rFonts w:ascii="Times New Roman" w:eastAsia="Calibri" w:hAnsi="Times New Roman"/>
          <w:b/>
          <w:sz w:val="28"/>
          <w:szCs w:val="28"/>
          <w:lang w:val="ro-MD" w:eastAsia="it-IT"/>
        </w:rPr>
      </w:pPr>
      <w:r w:rsidRPr="00804275">
        <w:rPr>
          <w:rFonts w:ascii="Times New Roman" w:eastAsia="Calibri" w:hAnsi="Times New Roman"/>
          <w:b/>
          <w:sz w:val="28"/>
          <w:szCs w:val="28"/>
          <w:lang w:val="ro-MD" w:eastAsia="it-IT"/>
        </w:rPr>
        <w:t xml:space="preserve">IV. EXTINDEREA NORMELOR </w:t>
      </w:r>
    </w:p>
    <w:p w:rsidR="00D725A5" w:rsidRPr="00C10093" w:rsidRDefault="005D7101" w:rsidP="00F86369">
      <w:pPr>
        <w:pStyle w:val="Listparagraf"/>
        <w:tabs>
          <w:tab w:val="left" w:pos="567"/>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C10093">
        <w:rPr>
          <w:rFonts w:ascii="Times New Roman" w:eastAsia="Calibri" w:hAnsi="Times New Roman"/>
          <w:b/>
          <w:sz w:val="28"/>
          <w:szCs w:val="28"/>
          <w:lang w:val="ro-MD" w:eastAsia="it-IT"/>
        </w:rPr>
        <w:lastRenderedPageBreak/>
        <w:t>3</w:t>
      </w:r>
      <w:r w:rsidR="00883A32" w:rsidRPr="00C10093">
        <w:rPr>
          <w:rFonts w:ascii="Times New Roman" w:eastAsia="Calibri" w:hAnsi="Times New Roman"/>
          <w:b/>
          <w:sz w:val="28"/>
          <w:szCs w:val="28"/>
          <w:lang w:val="ro-MD" w:eastAsia="it-IT"/>
        </w:rPr>
        <w:t>1</w:t>
      </w:r>
      <w:r w:rsidR="008F1113" w:rsidRPr="00C10093">
        <w:rPr>
          <w:rFonts w:ascii="Times New Roman" w:eastAsia="Calibri" w:hAnsi="Times New Roman"/>
          <w:b/>
          <w:sz w:val="28"/>
          <w:szCs w:val="28"/>
          <w:lang w:val="ro-MD" w:eastAsia="it-IT"/>
        </w:rPr>
        <w:t>.</w:t>
      </w:r>
      <w:r w:rsidR="008F1113" w:rsidRPr="00C10093">
        <w:rPr>
          <w:rFonts w:ascii="Times New Roman" w:eastAsia="Calibri" w:hAnsi="Times New Roman"/>
          <w:sz w:val="28"/>
          <w:szCs w:val="28"/>
          <w:lang w:val="ro-MD" w:eastAsia="it-IT"/>
        </w:rPr>
        <w:t xml:space="preserve"> </w:t>
      </w:r>
      <w:r w:rsidR="00EB248C">
        <w:rPr>
          <w:rFonts w:ascii="Times New Roman" w:eastAsia="Calibri" w:hAnsi="Times New Roman"/>
          <w:sz w:val="28"/>
          <w:szCs w:val="28"/>
          <w:lang w:val="ro-MD" w:eastAsia="it-IT"/>
        </w:rPr>
        <w:t xml:space="preserve">În conformitate cu </w:t>
      </w:r>
      <w:r w:rsidR="00EB248C" w:rsidRPr="00EB248C">
        <w:rPr>
          <w:rFonts w:ascii="Times New Roman" w:eastAsia="Calibri" w:hAnsi="Times New Roman"/>
          <w:sz w:val="28"/>
          <w:szCs w:val="28"/>
          <w:lang w:val="ro-MD" w:eastAsia="it-IT"/>
        </w:rPr>
        <w:t>art. 28-29 din Legea nr. 288/2024 privind politica în sectorul acvaculturii și organizarea pieței produselor pescărești și de acvacultură</w:t>
      </w:r>
      <w:r w:rsidR="00EB248C">
        <w:rPr>
          <w:rFonts w:ascii="Times New Roman" w:eastAsia="Calibri" w:hAnsi="Times New Roman"/>
          <w:sz w:val="28"/>
          <w:szCs w:val="28"/>
          <w:lang w:val="ro-MD" w:eastAsia="it-IT"/>
        </w:rPr>
        <w:t>,</w:t>
      </w:r>
      <w:r w:rsidR="00EB248C" w:rsidRPr="00EB248C">
        <w:rPr>
          <w:rFonts w:ascii="Times New Roman" w:eastAsia="Calibri" w:hAnsi="Times New Roman"/>
          <w:sz w:val="28"/>
          <w:szCs w:val="28"/>
          <w:lang w:val="ro-MD" w:eastAsia="it-IT"/>
        </w:rPr>
        <w:t xml:space="preserve"> </w:t>
      </w:r>
      <w:bookmarkStart w:id="7" w:name="_Hlk189486500"/>
      <w:r w:rsidR="00804275" w:rsidRPr="00C10093">
        <w:rPr>
          <w:rFonts w:ascii="Times New Roman" w:eastAsia="Calibri" w:hAnsi="Times New Roman"/>
          <w:sz w:val="28"/>
          <w:szCs w:val="28"/>
          <w:lang w:val="ro-MD" w:eastAsia="it-IT"/>
        </w:rPr>
        <w:t>Ministerul</w:t>
      </w:r>
      <w:r w:rsidR="00643DA8" w:rsidRPr="00C10093">
        <w:rPr>
          <w:rFonts w:ascii="Times New Roman" w:eastAsia="Calibri" w:hAnsi="Times New Roman"/>
          <w:sz w:val="28"/>
          <w:szCs w:val="28"/>
          <w:lang w:val="ro-MD" w:eastAsia="it-IT"/>
        </w:rPr>
        <w:t xml:space="preserve"> Agriculturii </w:t>
      </w:r>
      <w:r w:rsidR="00C37668" w:rsidRPr="00C10093">
        <w:rPr>
          <w:rFonts w:ascii="Times New Roman" w:eastAsia="Calibri" w:hAnsi="Times New Roman"/>
          <w:sz w:val="28"/>
          <w:szCs w:val="28"/>
          <w:lang w:val="ro-MD" w:eastAsia="it-IT"/>
        </w:rPr>
        <w:t>și</w:t>
      </w:r>
      <w:r w:rsidR="00643DA8" w:rsidRPr="00C10093">
        <w:rPr>
          <w:rFonts w:ascii="Times New Roman" w:eastAsia="Calibri" w:hAnsi="Times New Roman"/>
          <w:sz w:val="28"/>
          <w:szCs w:val="28"/>
          <w:lang w:val="ro-MD" w:eastAsia="it-IT"/>
        </w:rPr>
        <w:t xml:space="preserve"> </w:t>
      </w:r>
      <w:r w:rsidR="008A15BE" w:rsidRPr="00C10093">
        <w:rPr>
          <w:rFonts w:ascii="Times New Roman" w:eastAsia="Calibri" w:hAnsi="Times New Roman"/>
          <w:sz w:val="28"/>
          <w:szCs w:val="28"/>
          <w:lang w:val="ro-MD" w:eastAsia="it-IT"/>
        </w:rPr>
        <w:t>I</w:t>
      </w:r>
      <w:r w:rsidR="00A34492" w:rsidRPr="00C10093">
        <w:rPr>
          <w:rFonts w:ascii="Times New Roman" w:eastAsia="Calibri" w:hAnsi="Times New Roman"/>
          <w:sz w:val="28"/>
          <w:szCs w:val="28"/>
          <w:lang w:val="ro-MD" w:eastAsia="it-IT"/>
        </w:rPr>
        <w:t>ndustriei Alimentare</w:t>
      </w:r>
      <w:bookmarkEnd w:id="7"/>
      <w:r w:rsidR="00A34492" w:rsidRPr="00C10093">
        <w:rPr>
          <w:rFonts w:ascii="Times New Roman" w:eastAsia="Calibri" w:hAnsi="Times New Roman"/>
          <w:sz w:val="28"/>
          <w:szCs w:val="28"/>
          <w:lang w:val="ro-MD" w:eastAsia="it-IT"/>
        </w:rPr>
        <w:t>, la necesitate</w:t>
      </w:r>
      <w:r w:rsidR="009C42E5" w:rsidRPr="00C10093">
        <w:rPr>
          <w:rFonts w:ascii="Times New Roman" w:eastAsia="Calibri" w:hAnsi="Times New Roman"/>
          <w:sz w:val="28"/>
          <w:szCs w:val="28"/>
          <w:lang w:val="ro-MD" w:eastAsia="it-IT"/>
        </w:rPr>
        <w:t>, impune prin o</w:t>
      </w:r>
      <w:r w:rsidR="00D21C0C" w:rsidRPr="00C10093">
        <w:rPr>
          <w:rFonts w:ascii="Times New Roman" w:eastAsia="Calibri" w:hAnsi="Times New Roman"/>
          <w:sz w:val="28"/>
          <w:szCs w:val="28"/>
          <w:lang w:val="ro-MD" w:eastAsia="it-IT"/>
        </w:rPr>
        <w:t>rdin</w:t>
      </w:r>
      <w:r w:rsidR="007A3B4D" w:rsidRPr="00C10093">
        <w:rPr>
          <w:rFonts w:ascii="Times New Roman" w:eastAsia="Calibri" w:hAnsi="Times New Roman"/>
          <w:sz w:val="28"/>
          <w:szCs w:val="28"/>
          <w:lang w:val="ro-MD" w:eastAsia="it-IT"/>
        </w:rPr>
        <w:t>ul ministrului</w:t>
      </w:r>
      <w:r w:rsidR="009C42E5" w:rsidRPr="00C10093">
        <w:rPr>
          <w:rFonts w:ascii="Times New Roman" w:eastAsia="Calibri" w:hAnsi="Times New Roman"/>
          <w:sz w:val="28"/>
          <w:szCs w:val="28"/>
          <w:lang w:val="ro-MD" w:eastAsia="it-IT"/>
        </w:rPr>
        <w:t xml:space="preserve">, </w:t>
      </w:r>
      <w:r w:rsidR="000F55A6">
        <w:rPr>
          <w:rFonts w:ascii="Times New Roman" w:eastAsia="Calibri" w:hAnsi="Times New Roman"/>
          <w:sz w:val="28"/>
          <w:szCs w:val="28"/>
          <w:lang w:val="ro-MD" w:eastAsia="it-IT"/>
        </w:rPr>
        <w:t xml:space="preserve">aplicarea </w:t>
      </w:r>
      <w:r w:rsidR="009C42E5" w:rsidRPr="00C10093">
        <w:rPr>
          <w:rFonts w:ascii="Times New Roman" w:eastAsia="Calibri" w:hAnsi="Times New Roman"/>
          <w:sz w:val="28"/>
          <w:szCs w:val="28"/>
          <w:lang w:val="ro-MD" w:eastAsia="it-IT"/>
        </w:rPr>
        <w:t>obligatori</w:t>
      </w:r>
      <w:r w:rsidR="000F55A6">
        <w:rPr>
          <w:rFonts w:ascii="Times New Roman" w:eastAsia="Calibri" w:hAnsi="Times New Roman"/>
          <w:sz w:val="28"/>
          <w:szCs w:val="28"/>
          <w:lang w:val="ro-MD" w:eastAsia="it-IT"/>
        </w:rPr>
        <w:t>e</w:t>
      </w:r>
      <w:r w:rsidR="009C42E5" w:rsidRPr="00C10093">
        <w:rPr>
          <w:rFonts w:ascii="Times New Roman" w:eastAsia="Calibri" w:hAnsi="Times New Roman"/>
          <w:sz w:val="28"/>
          <w:szCs w:val="28"/>
          <w:lang w:val="ro-MD" w:eastAsia="it-IT"/>
        </w:rPr>
        <w:t>,</w:t>
      </w:r>
      <w:r w:rsidR="009C42E5" w:rsidRPr="00C10093">
        <w:t xml:space="preserve"> </w:t>
      </w:r>
      <w:r w:rsidR="00EB248C">
        <w:rPr>
          <w:rFonts w:ascii="Times New Roman" w:eastAsia="Calibri" w:hAnsi="Times New Roman"/>
          <w:sz w:val="28"/>
          <w:szCs w:val="28"/>
          <w:lang w:eastAsia="it-IT"/>
        </w:rPr>
        <w:t xml:space="preserve">a </w:t>
      </w:r>
      <w:proofErr w:type="spellStart"/>
      <w:r w:rsidR="00EB248C">
        <w:rPr>
          <w:rFonts w:ascii="Times New Roman" w:eastAsia="Calibri" w:hAnsi="Times New Roman"/>
          <w:sz w:val="28"/>
          <w:szCs w:val="28"/>
          <w:lang w:eastAsia="it-IT"/>
        </w:rPr>
        <w:t>unor</w:t>
      </w:r>
      <w:proofErr w:type="spellEnd"/>
      <w:r w:rsidR="00D96007" w:rsidRPr="00C10093">
        <w:rPr>
          <w:rFonts w:ascii="Times New Roman" w:eastAsia="Calibri" w:hAnsi="Times New Roman"/>
          <w:sz w:val="28"/>
          <w:szCs w:val="28"/>
          <w:lang w:val="ro-MD" w:eastAsia="it-IT"/>
        </w:rPr>
        <w:t xml:space="preserve"> acorduri și</w:t>
      </w:r>
      <w:r w:rsidR="009C42E5" w:rsidRPr="00C10093">
        <w:rPr>
          <w:rFonts w:ascii="Times New Roman" w:eastAsia="Calibri" w:hAnsi="Times New Roman"/>
          <w:sz w:val="28"/>
          <w:szCs w:val="28"/>
          <w:lang w:val="ro-MD" w:eastAsia="it-IT"/>
        </w:rPr>
        <w:t xml:space="preserve"> decizii convenite</w:t>
      </w:r>
      <w:r w:rsidR="00EB248C">
        <w:rPr>
          <w:rFonts w:ascii="Times New Roman" w:eastAsia="Calibri" w:hAnsi="Times New Roman"/>
          <w:sz w:val="28"/>
          <w:szCs w:val="28"/>
          <w:lang w:val="ro-MD" w:eastAsia="it-IT"/>
        </w:rPr>
        <w:t>,</w:t>
      </w:r>
      <w:r w:rsidR="009C42E5" w:rsidRPr="00C10093">
        <w:rPr>
          <w:rFonts w:ascii="Times New Roman" w:eastAsia="Calibri" w:hAnsi="Times New Roman"/>
          <w:sz w:val="28"/>
          <w:szCs w:val="28"/>
          <w:lang w:val="ro-MD" w:eastAsia="it-IT"/>
        </w:rPr>
        <w:t xml:space="preserve"> pe</w:t>
      </w:r>
      <w:r w:rsidR="000F55A6">
        <w:rPr>
          <w:rFonts w:ascii="Times New Roman" w:eastAsia="Calibri" w:hAnsi="Times New Roman"/>
          <w:sz w:val="28"/>
          <w:szCs w:val="28"/>
          <w:lang w:val="ro-MD" w:eastAsia="it-IT"/>
        </w:rPr>
        <w:t>ntru</w:t>
      </w:r>
      <w:r w:rsidR="009C42E5" w:rsidRPr="00C10093">
        <w:rPr>
          <w:rFonts w:ascii="Times New Roman" w:eastAsia="Calibri" w:hAnsi="Times New Roman"/>
          <w:sz w:val="28"/>
          <w:szCs w:val="28"/>
          <w:lang w:val="ro-MD" w:eastAsia="it-IT"/>
        </w:rPr>
        <w:t xml:space="preserve"> o perioadă determinată</w:t>
      </w:r>
      <w:r w:rsidR="000F55A6">
        <w:rPr>
          <w:rFonts w:ascii="Times New Roman" w:eastAsia="Calibri" w:hAnsi="Times New Roman"/>
          <w:sz w:val="28"/>
          <w:szCs w:val="28"/>
          <w:lang w:val="ro-MD" w:eastAsia="it-IT"/>
        </w:rPr>
        <w:t xml:space="preserve"> </w:t>
      </w:r>
      <w:r w:rsidR="00EB7A4D" w:rsidRPr="00C10093">
        <w:rPr>
          <w:rFonts w:ascii="Times New Roman" w:eastAsia="Calibri" w:hAnsi="Times New Roman"/>
          <w:sz w:val="28"/>
          <w:szCs w:val="28"/>
          <w:lang w:val="ro-MD" w:eastAsia="it-IT"/>
        </w:rPr>
        <w:t>între 60 de zile și 12 luni</w:t>
      </w:r>
      <w:r w:rsidR="00D21C0C" w:rsidRPr="00C10093">
        <w:rPr>
          <w:rFonts w:ascii="Times New Roman" w:eastAsia="Calibri" w:hAnsi="Times New Roman"/>
          <w:sz w:val="28"/>
          <w:szCs w:val="28"/>
          <w:lang w:val="ro-MD" w:eastAsia="it-IT"/>
        </w:rPr>
        <w:t>,</w:t>
      </w:r>
      <w:r w:rsidR="00A34492" w:rsidRPr="00C10093">
        <w:rPr>
          <w:rFonts w:ascii="Times New Roman" w:eastAsia="Calibri" w:hAnsi="Times New Roman"/>
          <w:sz w:val="28"/>
          <w:szCs w:val="28"/>
          <w:lang w:val="ro-MD" w:eastAsia="it-IT"/>
        </w:rPr>
        <w:t xml:space="preserve"> </w:t>
      </w:r>
      <w:r w:rsidR="000F55A6">
        <w:rPr>
          <w:rFonts w:ascii="Times New Roman" w:eastAsia="Calibri" w:hAnsi="Times New Roman"/>
          <w:sz w:val="28"/>
          <w:szCs w:val="28"/>
          <w:lang w:val="ro-MD" w:eastAsia="it-IT"/>
        </w:rPr>
        <w:t xml:space="preserve">tuturor </w:t>
      </w:r>
      <w:r w:rsidR="00D725A5" w:rsidRPr="00C10093">
        <w:rPr>
          <w:rFonts w:ascii="Times New Roman" w:eastAsia="Calibri" w:hAnsi="Times New Roman"/>
          <w:sz w:val="28"/>
          <w:szCs w:val="28"/>
          <w:lang w:val="ro-MD" w:eastAsia="it-IT"/>
        </w:rPr>
        <w:t>producători</w:t>
      </w:r>
      <w:r w:rsidR="000F55A6">
        <w:rPr>
          <w:rFonts w:ascii="Times New Roman" w:eastAsia="Calibri" w:hAnsi="Times New Roman"/>
          <w:sz w:val="28"/>
          <w:szCs w:val="28"/>
          <w:lang w:val="ro-MD" w:eastAsia="it-IT"/>
        </w:rPr>
        <w:t>lor</w:t>
      </w:r>
      <w:r w:rsidR="00D21C0C" w:rsidRPr="00C10093">
        <w:rPr>
          <w:rFonts w:ascii="Times New Roman" w:eastAsia="Calibri" w:hAnsi="Times New Roman"/>
          <w:sz w:val="28"/>
          <w:szCs w:val="28"/>
          <w:lang w:val="ro-MD" w:eastAsia="it-IT"/>
        </w:rPr>
        <w:t xml:space="preserve">, </w:t>
      </w:r>
      <w:r w:rsidR="00B02DFB" w:rsidRPr="00C10093">
        <w:rPr>
          <w:rFonts w:ascii="Times New Roman" w:eastAsia="Calibri" w:hAnsi="Times New Roman"/>
          <w:sz w:val="28"/>
          <w:szCs w:val="28"/>
          <w:lang w:val="ro-MD" w:eastAsia="it-IT"/>
        </w:rPr>
        <w:t>indiferent</w:t>
      </w:r>
      <w:r w:rsidR="000F55A6">
        <w:rPr>
          <w:rFonts w:ascii="Times New Roman" w:eastAsia="Calibri" w:hAnsi="Times New Roman"/>
          <w:sz w:val="28"/>
          <w:szCs w:val="28"/>
          <w:lang w:val="ro-MD" w:eastAsia="it-IT"/>
        </w:rPr>
        <w:t xml:space="preserve"> de statutul lor juridic</w:t>
      </w:r>
      <w:r w:rsidR="00D725A5" w:rsidRPr="00C10093">
        <w:rPr>
          <w:rFonts w:ascii="Times New Roman" w:eastAsia="Calibri" w:hAnsi="Times New Roman"/>
          <w:sz w:val="28"/>
          <w:szCs w:val="28"/>
          <w:lang w:val="ro-MD" w:eastAsia="it-IT"/>
        </w:rPr>
        <w:t>.</w:t>
      </w:r>
    </w:p>
    <w:p w:rsidR="00B44D03" w:rsidRDefault="00D96007" w:rsidP="00B44D03">
      <w:pPr>
        <w:pStyle w:val="Listparagraf"/>
        <w:tabs>
          <w:tab w:val="left" w:pos="567"/>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b/>
          <w:sz w:val="28"/>
          <w:szCs w:val="28"/>
          <w:lang w:val="ro-MD" w:eastAsia="it-IT"/>
        </w:rPr>
        <w:t>3</w:t>
      </w:r>
      <w:r w:rsidR="00883A32">
        <w:rPr>
          <w:rFonts w:ascii="Times New Roman" w:eastAsia="Calibri" w:hAnsi="Times New Roman"/>
          <w:b/>
          <w:sz w:val="28"/>
          <w:szCs w:val="28"/>
          <w:lang w:val="ro-MD" w:eastAsia="it-IT"/>
        </w:rPr>
        <w:t>2</w:t>
      </w:r>
      <w:r w:rsidR="00D725A5" w:rsidRPr="00D725A5">
        <w:rPr>
          <w:rFonts w:ascii="Times New Roman" w:eastAsia="Calibri" w:hAnsi="Times New Roman"/>
          <w:b/>
          <w:sz w:val="28"/>
          <w:szCs w:val="28"/>
          <w:lang w:val="ro-MD" w:eastAsia="it-IT"/>
        </w:rPr>
        <w:t>.</w:t>
      </w:r>
      <w:r w:rsidR="00D725A5">
        <w:rPr>
          <w:rFonts w:ascii="Times New Roman" w:eastAsia="Calibri" w:hAnsi="Times New Roman"/>
          <w:sz w:val="28"/>
          <w:szCs w:val="28"/>
          <w:lang w:val="ro-MD" w:eastAsia="it-IT"/>
        </w:rPr>
        <w:t xml:space="preserve"> </w:t>
      </w:r>
      <w:r w:rsidR="00B44D03" w:rsidRPr="00B44D03">
        <w:rPr>
          <w:rFonts w:ascii="Times New Roman" w:eastAsia="Calibri" w:hAnsi="Times New Roman"/>
          <w:sz w:val="28"/>
          <w:szCs w:val="28"/>
          <w:lang w:val="ro-MD" w:eastAsia="it-IT"/>
        </w:rPr>
        <w:t>Ministerul Agriculturii și Industriei Alimentare</w:t>
      </w:r>
      <w:r w:rsidR="00B44D03">
        <w:rPr>
          <w:rFonts w:ascii="Times New Roman" w:eastAsia="Calibri" w:hAnsi="Times New Roman"/>
          <w:sz w:val="28"/>
          <w:szCs w:val="28"/>
          <w:lang w:val="ro-MD" w:eastAsia="it-IT"/>
        </w:rPr>
        <w:t>, la necesitate,</w:t>
      </w:r>
      <w:r w:rsidR="00EB248C">
        <w:rPr>
          <w:rFonts w:ascii="Times New Roman" w:eastAsia="Calibri" w:hAnsi="Times New Roman"/>
          <w:sz w:val="28"/>
          <w:szCs w:val="28"/>
          <w:lang w:val="ro-MD" w:eastAsia="it-IT"/>
        </w:rPr>
        <w:t xml:space="preserve"> </w:t>
      </w:r>
      <w:r w:rsidR="00B44D03">
        <w:rPr>
          <w:rFonts w:ascii="Times New Roman" w:eastAsia="Calibri" w:hAnsi="Times New Roman"/>
          <w:sz w:val="28"/>
          <w:szCs w:val="28"/>
          <w:lang w:val="ro-MD" w:eastAsia="it-IT"/>
        </w:rPr>
        <w:t xml:space="preserve">stabilește </w:t>
      </w:r>
      <w:r w:rsidR="00B44D03" w:rsidRPr="00B44D03">
        <w:rPr>
          <w:rFonts w:ascii="Times New Roman" w:eastAsia="Calibri" w:hAnsi="Times New Roman"/>
          <w:sz w:val="28"/>
          <w:szCs w:val="28"/>
          <w:lang w:val="ro-MD" w:eastAsia="it-IT"/>
        </w:rPr>
        <w:t>aplicarea obligatorie pentru toți producătorii din sectorul a acordurilor, deciziilor sau practicilor referitoare la:</w:t>
      </w:r>
    </w:p>
    <w:p w:rsidR="0093185D" w:rsidRPr="006A6707" w:rsidRDefault="008E18FB" w:rsidP="00B44D03">
      <w:pPr>
        <w:pStyle w:val="Listparagraf"/>
        <w:tabs>
          <w:tab w:val="left" w:pos="567"/>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883A32">
        <w:rPr>
          <w:rFonts w:ascii="Times New Roman" w:eastAsia="Calibri" w:hAnsi="Times New Roman"/>
          <w:sz w:val="28"/>
          <w:szCs w:val="28"/>
          <w:lang w:val="ro-MD" w:eastAsia="it-IT"/>
        </w:rPr>
        <w:t>2</w:t>
      </w:r>
      <w:r w:rsidR="000A32DC">
        <w:rPr>
          <w:rFonts w:ascii="Times New Roman" w:eastAsia="Calibri" w:hAnsi="Times New Roman"/>
          <w:sz w:val="28"/>
          <w:szCs w:val="28"/>
          <w:lang w:val="ro-MD" w:eastAsia="it-IT"/>
        </w:rPr>
        <w:t>.1</w:t>
      </w:r>
      <w:r w:rsidR="0093185D" w:rsidRPr="006A6707">
        <w:rPr>
          <w:rFonts w:ascii="Times New Roman" w:eastAsia="Calibri" w:hAnsi="Times New Roman"/>
          <w:sz w:val="28"/>
          <w:szCs w:val="28"/>
          <w:lang w:val="ro-MD" w:eastAsia="it-IT"/>
        </w:rPr>
        <w:t xml:space="preserve"> </w:t>
      </w:r>
      <w:r w:rsidR="00EB248C">
        <w:rPr>
          <w:rFonts w:ascii="Times New Roman" w:eastAsia="Calibri" w:hAnsi="Times New Roman"/>
          <w:sz w:val="28"/>
          <w:szCs w:val="28"/>
          <w:lang w:val="ro-MD" w:eastAsia="it-IT"/>
        </w:rPr>
        <w:t>prezentarea informaț</w:t>
      </w:r>
      <w:r w:rsidR="00B44D03">
        <w:rPr>
          <w:rFonts w:ascii="Times New Roman" w:eastAsia="Calibri" w:hAnsi="Times New Roman"/>
          <w:sz w:val="28"/>
          <w:szCs w:val="28"/>
          <w:lang w:val="ro-MD" w:eastAsia="it-IT"/>
        </w:rPr>
        <w:t>iilor</w:t>
      </w:r>
      <w:r w:rsidR="00741114">
        <w:rPr>
          <w:rFonts w:ascii="Times New Roman" w:eastAsia="Calibri" w:hAnsi="Times New Roman"/>
          <w:sz w:val="28"/>
          <w:szCs w:val="28"/>
          <w:lang w:val="ro-MD" w:eastAsia="it-IT"/>
        </w:rPr>
        <w:t xml:space="preserve"> privind </w:t>
      </w:r>
      <w:r w:rsidR="00EB248C">
        <w:rPr>
          <w:rFonts w:ascii="Times New Roman" w:eastAsia="Calibri" w:hAnsi="Times New Roman"/>
          <w:sz w:val="28"/>
          <w:szCs w:val="28"/>
          <w:lang w:val="ro-MD" w:eastAsia="it-IT"/>
        </w:rPr>
        <w:t>cantitățile de</w:t>
      </w:r>
      <w:r w:rsidR="0093185D" w:rsidRPr="006A6707">
        <w:rPr>
          <w:rFonts w:ascii="Times New Roman" w:eastAsia="Calibri" w:hAnsi="Times New Roman"/>
          <w:sz w:val="28"/>
          <w:szCs w:val="28"/>
          <w:lang w:val="ro-MD" w:eastAsia="it-IT"/>
        </w:rPr>
        <w:t xml:space="preserve"> </w:t>
      </w:r>
      <w:r w:rsidR="00741114">
        <w:rPr>
          <w:rFonts w:ascii="Times New Roman" w:eastAsia="Calibri" w:hAnsi="Times New Roman"/>
          <w:sz w:val="28"/>
          <w:szCs w:val="28"/>
          <w:lang w:val="ro-MD" w:eastAsia="it-IT"/>
        </w:rPr>
        <w:t xml:space="preserve">acvacultură </w:t>
      </w:r>
      <w:r w:rsidR="007A3B4D">
        <w:rPr>
          <w:rFonts w:ascii="Times New Roman" w:eastAsia="Calibri" w:hAnsi="Times New Roman"/>
          <w:sz w:val="28"/>
          <w:szCs w:val="28"/>
          <w:lang w:val="ro-MD" w:eastAsia="it-IT"/>
        </w:rPr>
        <w:t>produ</w:t>
      </w:r>
      <w:r w:rsidR="00EB248C">
        <w:rPr>
          <w:rFonts w:ascii="Times New Roman" w:eastAsia="Calibri" w:hAnsi="Times New Roman"/>
          <w:sz w:val="28"/>
          <w:szCs w:val="28"/>
          <w:lang w:val="ro-MD" w:eastAsia="it-IT"/>
        </w:rPr>
        <w:t>se</w:t>
      </w:r>
      <w:r w:rsidR="00741114">
        <w:rPr>
          <w:rFonts w:ascii="Times New Roman" w:eastAsia="Calibri" w:hAnsi="Times New Roman"/>
          <w:sz w:val="28"/>
          <w:szCs w:val="28"/>
          <w:lang w:val="ro-MD" w:eastAsia="it-IT"/>
        </w:rPr>
        <w:t xml:space="preserve"> pentru perioada respectivă</w:t>
      </w:r>
      <w:r w:rsidR="0093185D" w:rsidRPr="006A6707">
        <w:rPr>
          <w:rFonts w:ascii="Times New Roman" w:eastAsia="Calibri" w:hAnsi="Times New Roman"/>
          <w:sz w:val="28"/>
          <w:szCs w:val="28"/>
          <w:lang w:val="ro-MD" w:eastAsia="it-IT"/>
        </w:rPr>
        <w:t xml:space="preserve">; </w:t>
      </w:r>
    </w:p>
    <w:p w:rsidR="0093185D" w:rsidRPr="006A6707" w:rsidRDefault="008E18FB"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883A32">
        <w:rPr>
          <w:rFonts w:ascii="Times New Roman" w:eastAsia="Calibri" w:hAnsi="Times New Roman"/>
          <w:sz w:val="28"/>
          <w:szCs w:val="28"/>
          <w:lang w:val="ro-MD" w:eastAsia="it-IT"/>
        </w:rPr>
        <w:t>2</w:t>
      </w:r>
      <w:r w:rsidR="000A32DC">
        <w:rPr>
          <w:rFonts w:ascii="Times New Roman" w:eastAsia="Calibri" w:hAnsi="Times New Roman"/>
          <w:sz w:val="28"/>
          <w:szCs w:val="28"/>
          <w:lang w:val="ro-MD" w:eastAsia="it-IT"/>
        </w:rPr>
        <w:t>.2</w:t>
      </w:r>
      <w:r w:rsidR="0093185D" w:rsidRPr="006A6707">
        <w:rPr>
          <w:rFonts w:ascii="Times New Roman" w:eastAsia="Calibri" w:hAnsi="Times New Roman"/>
          <w:sz w:val="28"/>
          <w:szCs w:val="28"/>
          <w:lang w:val="ro-MD" w:eastAsia="it-IT"/>
        </w:rPr>
        <w:t xml:space="preserve"> </w:t>
      </w:r>
      <w:r w:rsidR="00741114">
        <w:rPr>
          <w:rFonts w:ascii="Times New Roman" w:eastAsia="Calibri" w:hAnsi="Times New Roman"/>
          <w:sz w:val="28"/>
          <w:szCs w:val="28"/>
          <w:lang w:val="ro-MD" w:eastAsia="it-IT"/>
        </w:rPr>
        <w:t>aplicarea unor măsuri privind plasarea pe piață a produselor</w:t>
      </w:r>
      <w:r w:rsidR="0093185D" w:rsidRPr="006A6707">
        <w:rPr>
          <w:rFonts w:ascii="Times New Roman" w:eastAsia="Calibri" w:hAnsi="Times New Roman"/>
          <w:sz w:val="28"/>
          <w:szCs w:val="28"/>
          <w:lang w:val="ro-MD" w:eastAsia="it-IT"/>
        </w:rPr>
        <w:t xml:space="preserve">; </w:t>
      </w:r>
    </w:p>
    <w:p w:rsidR="0093185D" w:rsidRPr="006A6707" w:rsidRDefault="008E18FB"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883A32">
        <w:rPr>
          <w:rFonts w:ascii="Times New Roman" w:eastAsia="Calibri" w:hAnsi="Times New Roman"/>
          <w:sz w:val="28"/>
          <w:szCs w:val="28"/>
          <w:lang w:val="ro-MD" w:eastAsia="it-IT"/>
        </w:rPr>
        <w:t>2</w:t>
      </w:r>
      <w:r w:rsidR="000A32DC">
        <w:rPr>
          <w:rFonts w:ascii="Times New Roman" w:eastAsia="Calibri" w:hAnsi="Times New Roman"/>
          <w:sz w:val="28"/>
          <w:szCs w:val="28"/>
          <w:lang w:val="ro-MD" w:eastAsia="it-IT"/>
        </w:rPr>
        <w:t>.3</w:t>
      </w:r>
      <w:r w:rsidR="0093185D" w:rsidRPr="006A6707">
        <w:rPr>
          <w:rFonts w:ascii="Times New Roman" w:eastAsia="Calibri" w:hAnsi="Times New Roman"/>
          <w:sz w:val="28"/>
          <w:szCs w:val="28"/>
          <w:lang w:val="ro-MD" w:eastAsia="it-IT"/>
        </w:rPr>
        <w:t xml:space="preserve"> </w:t>
      </w:r>
      <w:r w:rsidR="00741114" w:rsidRPr="00741114">
        <w:rPr>
          <w:rFonts w:ascii="Times New Roman" w:eastAsia="Calibri" w:hAnsi="Times New Roman"/>
          <w:sz w:val="28"/>
          <w:szCs w:val="28"/>
          <w:lang w:val="ro-MD" w:eastAsia="it-IT"/>
        </w:rPr>
        <w:t xml:space="preserve">aplicarea unor măsuri </w:t>
      </w:r>
      <w:r w:rsidR="00741114">
        <w:rPr>
          <w:rFonts w:ascii="Times New Roman" w:eastAsia="Calibri" w:hAnsi="Times New Roman"/>
          <w:sz w:val="28"/>
          <w:szCs w:val="28"/>
          <w:lang w:val="ro-MD" w:eastAsia="it-IT"/>
        </w:rPr>
        <w:t xml:space="preserve">privind </w:t>
      </w:r>
      <w:r w:rsidR="006A6707" w:rsidRPr="006A6707">
        <w:rPr>
          <w:rFonts w:ascii="Times New Roman" w:eastAsia="Calibri" w:hAnsi="Times New Roman"/>
          <w:sz w:val="28"/>
          <w:szCs w:val="28"/>
          <w:lang w:val="ro-MD" w:eastAsia="it-IT"/>
        </w:rPr>
        <w:t>protecți</w:t>
      </w:r>
      <w:r w:rsidR="0093185D" w:rsidRPr="006A6707">
        <w:rPr>
          <w:rFonts w:ascii="Times New Roman" w:eastAsia="Calibri" w:hAnsi="Times New Roman"/>
          <w:sz w:val="28"/>
          <w:szCs w:val="28"/>
          <w:lang w:val="ro-MD" w:eastAsia="it-IT"/>
        </w:rPr>
        <w:t xml:space="preserve">a mediului; </w:t>
      </w:r>
    </w:p>
    <w:p w:rsidR="0093185D" w:rsidRPr="006A6707" w:rsidRDefault="008E18FB"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883A32">
        <w:rPr>
          <w:rFonts w:ascii="Times New Roman" w:eastAsia="Calibri" w:hAnsi="Times New Roman"/>
          <w:sz w:val="28"/>
          <w:szCs w:val="28"/>
          <w:lang w:val="ro-MD" w:eastAsia="it-IT"/>
        </w:rPr>
        <w:t>2</w:t>
      </w:r>
      <w:r w:rsidR="000A32DC">
        <w:rPr>
          <w:rFonts w:ascii="Times New Roman" w:eastAsia="Calibri" w:hAnsi="Times New Roman"/>
          <w:sz w:val="28"/>
          <w:szCs w:val="28"/>
          <w:lang w:val="ro-MD" w:eastAsia="it-IT"/>
        </w:rPr>
        <w:t>.4</w:t>
      </w:r>
      <w:r w:rsidR="0093185D" w:rsidRPr="006A6707">
        <w:rPr>
          <w:rFonts w:ascii="Times New Roman" w:eastAsia="Calibri" w:hAnsi="Times New Roman"/>
          <w:sz w:val="28"/>
          <w:szCs w:val="28"/>
          <w:lang w:val="ro-MD" w:eastAsia="it-IT"/>
        </w:rPr>
        <w:t xml:space="preserve"> </w:t>
      </w:r>
      <w:r w:rsidR="00741114">
        <w:rPr>
          <w:rFonts w:ascii="Times New Roman" w:eastAsia="Calibri" w:hAnsi="Times New Roman"/>
          <w:sz w:val="28"/>
          <w:szCs w:val="28"/>
          <w:lang w:val="ro-MD" w:eastAsia="it-IT"/>
        </w:rPr>
        <w:t xml:space="preserve">aplicarea </w:t>
      </w:r>
      <w:r w:rsidR="006A6707">
        <w:rPr>
          <w:rFonts w:ascii="Times New Roman" w:eastAsia="Calibri" w:hAnsi="Times New Roman"/>
          <w:sz w:val="28"/>
          <w:szCs w:val="28"/>
          <w:lang w:val="ro-MD" w:eastAsia="it-IT"/>
        </w:rPr>
        <w:t xml:space="preserve">marcajelor </w:t>
      </w:r>
      <w:r w:rsidR="0093185D" w:rsidRPr="006A6707">
        <w:rPr>
          <w:rFonts w:ascii="Times New Roman" w:eastAsia="Calibri" w:hAnsi="Times New Roman"/>
          <w:sz w:val="28"/>
          <w:szCs w:val="28"/>
          <w:lang w:val="ro-MD" w:eastAsia="it-IT"/>
        </w:rPr>
        <w:t xml:space="preserve">de calitate, </w:t>
      </w:r>
      <w:r w:rsidR="00741114">
        <w:rPr>
          <w:rFonts w:ascii="Times New Roman" w:eastAsia="Calibri" w:hAnsi="Times New Roman"/>
          <w:sz w:val="28"/>
          <w:szCs w:val="28"/>
          <w:lang w:val="ro-MD" w:eastAsia="it-IT"/>
        </w:rPr>
        <w:t xml:space="preserve">produselor crescute </w:t>
      </w:r>
      <w:r w:rsidR="0093185D" w:rsidRPr="006A6707">
        <w:rPr>
          <w:rFonts w:ascii="Times New Roman" w:eastAsia="Calibri" w:hAnsi="Times New Roman"/>
          <w:sz w:val="28"/>
          <w:szCs w:val="28"/>
          <w:lang w:val="ro-MD" w:eastAsia="it-IT"/>
        </w:rPr>
        <w:t>ecologic, denumiril</w:t>
      </w:r>
      <w:r w:rsidR="00741114">
        <w:rPr>
          <w:rFonts w:ascii="Times New Roman" w:eastAsia="Calibri" w:hAnsi="Times New Roman"/>
          <w:sz w:val="28"/>
          <w:szCs w:val="28"/>
          <w:lang w:val="ro-MD" w:eastAsia="it-IT"/>
        </w:rPr>
        <w:t>or</w:t>
      </w:r>
      <w:r w:rsidR="0093185D" w:rsidRPr="006A6707">
        <w:rPr>
          <w:rFonts w:ascii="Times New Roman" w:eastAsia="Calibri" w:hAnsi="Times New Roman"/>
          <w:sz w:val="28"/>
          <w:szCs w:val="28"/>
          <w:lang w:val="ro-MD" w:eastAsia="it-IT"/>
        </w:rPr>
        <w:t xml:space="preserve"> de origine protejată, </w:t>
      </w:r>
      <w:r w:rsidR="006A6707" w:rsidRPr="006A6707">
        <w:rPr>
          <w:rFonts w:ascii="Times New Roman" w:eastAsia="Calibri" w:hAnsi="Times New Roman"/>
          <w:sz w:val="28"/>
          <w:szCs w:val="28"/>
          <w:lang w:val="ro-MD" w:eastAsia="it-IT"/>
        </w:rPr>
        <w:t>specialitățil</w:t>
      </w:r>
      <w:r w:rsidR="00741114">
        <w:rPr>
          <w:rFonts w:ascii="Times New Roman" w:eastAsia="Calibri" w:hAnsi="Times New Roman"/>
          <w:sz w:val="28"/>
          <w:szCs w:val="28"/>
          <w:lang w:val="ro-MD" w:eastAsia="it-IT"/>
        </w:rPr>
        <w:t>or</w:t>
      </w:r>
      <w:r w:rsidR="0093185D" w:rsidRPr="006A6707">
        <w:rPr>
          <w:rFonts w:ascii="Times New Roman" w:eastAsia="Calibri" w:hAnsi="Times New Roman"/>
          <w:sz w:val="28"/>
          <w:szCs w:val="28"/>
          <w:lang w:val="ro-MD" w:eastAsia="it-IT"/>
        </w:rPr>
        <w:t xml:space="preserve"> </w:t>
      </w:r>
      <w:r w:rsidR="006A6707" w:rsidRPr="006A6707">
        <w:rPr>
          <w:rFonts w:ascii="Times New Roman" w:eastAsia="Calibri" w:hAnsi="Times New Roman"/>
          <w:sz w:val="28"/>
          <w:szCs w:val="28"/>
          <w:lang w:val="ro-MD" w:eastAsia="it-IT"/>
        </w:rPr>
        <w:t>tradiționale</w:t>
      </w:r>
      <w:r w:rsidR="0093185D" w:rsidRPr="006A6707">
        <w:rPr>
          <w:rFonts w:ascii="Times New Roman" w:eastAsia="Calibri" w:hAnsi="Times New Roman"/>
          <w:sz w:val="28"/>
          <w:szCs w:val="28"/>
          <w:lang w:val="ro-MD" w:eastAsia="it-IT"/>
        </w:rPr>
        <w:t xml:space="preserve"> garantate </w:t>
      </w:r>
      <w:r w:rsidR="006A6707" w:rsidRPr="006A6707">
        <w:rPr>
          <w:rFonts w:ascii="Times New Roman" w:eastAsia="Calibri" w:hAnsi="Times New Roman"/>
          <w:sz w:val="28"/>
          <w:szCs w:val="28"/>
          <w:lang w:val="ro-MD" w:eastAsia="it-IT"/>
        </w:rPr>
        <w:t>și</w:t>
      </w:r>
      <w:r w:rsidR="0093185D" w:rsidRPr="006A6707">
        <w:rPr>
          <w:rFonts w:ascii="Times New Roman" w:eastAsia="Calibri" w:hAnsi="Times New Roman"/>
          <w:sz w:val="28"/>
          <w:szCs w:val="28"/>
          <w:lang w:val="ro-MD" w:eastAsia="it-IT"/>
        </w:rPr>
        <w:t xml:space="preserve"> </w:t>
      </w:r>
      <w:r w:rsidR="006A6707" w:rsidRPr="006A6707">
        <w:rPr>
          <w:rFonts w:ascii="Times New Roman" w:eastAsia="Calibri" w:hAnsi="Times New Roman"/>
          <w:sz w:val="28"/>
          <w:szCs w:val="28"/>
          <w:lang w:val="ro-MD" w:eastAsia="it-IT"/>
        </w:rPr>
        <w:t>indica</w:t>
      </w:r>
      <w:r w:rsidR="00741114">
        <w:rPr>
          <w:rFonts w:ascii="Times New Roman" w:eastAsia="Calibri" w:hAnsi="Times New Roman"/>
          <w:sz w:val="28"/>
          <w:szCs w:val="28"/>
          <w:lang w:val="ro-MD" w:eastAsia="it-IT"/>
        </w:rPr>
        <w:t>rea regiunilor</w:t>
      </w:r>
      <w:r w:rsidR="0093185D" w:rsidRPr="006A6707">
        <w:rPr>
          <w:rFonts w:ascii="Times New Roman" w:eastAsia="Calibri" w:hAnsi="Times New Roman"/>
          <w:sz w:val="28"/>
          <w:szCs w:val="28"/>
          <w:lang w:val="ro-MD" w:eastAsia="it-IT"/>
        </w:rPr>
        <w:t xml:space="preserve"> geografice protejate</w:t>
      </w:r>
      <w:r w:rsidR="00B44D03">
        <w:rPr>
          <w:rFonts w:ascii="Times New Roman" w:eastAsia="Calibri" w:hAnsi="Times New Roman"/>
          <w:sz w:val="28"/>
          <w:szCs w:val="28"/>
          <w:lang w:val="ro-MD" w:eastAsia="it-IT"/>
        </w:rPr>
        <w:t>, pentru</w:t>
      </w:r>
      <w:r w:rsidR="00B44D03" w:rsidRPr="00B44D03">
        <w:t xml:space="preserve"> </w:t>
      </w:r>
      <w:r w:rsidR="00B44D03" w:rsidRPr="00B44D03">
        <w:rPr>
          <w:rFonts w:ascii="Times New Roman" w:eastAsia="Calibri" w:hAnsi="Times New Roman"/>
          <w:sz w:val="28"/>
          <w:szCs w:val="28"/>
          <w:lang w:val="ro-MD" w:eastAsia="it-IT"/>
        </w:rPr>
        <w:t>informarea corectă a consumatorilor</w:t>
      </w:r>
      <w:r w:rsidR="0093185D" w:rsidRPr="006A6707">
        <w:rPr>
          <w:rFonts w:ascii="Times New Roman" w:eastAsia="Calibri" w:hAnsi="Times New Roman"/>
          <w:sz w:val="28"/>
          <w:szCs w:val="28"/>
          <w:lang w:val="ro-MD" w:eastAsia="it-IT"/>
        </w:rPr>
        <w:t xml:space="preserve">; </w:t>
      </w:r>
    </w:p>
    <w:p w:rsidR="0093185D" w:rsidRPr="006A6707" w:rsidRDefault="008E18FB"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883A32">
        <w:rPr>
          <w:rFonts w:ascii="Times New Roman" w:eastAsia="Calibri" w:hAnsi="Times New Roman"/>
          <w:sz w:val="28"/>
          <w:szCs w:val="28"/>
          <w:lang w:val="ro-MD" w:eastAsia="it-IT"/>
        </w:rPr>
        <w:t>2</w:t>
      </w:r>
      <w:r w:rsidR="000A32DC">
        <w:rPr>
          <w:rFonts w:ascii="Times New Roman" w:eastAsia="Calibri" w:hAnsi="Times New Roman"/>
          <w:sz w:val="28"/>
          <w:szCs w:val="28"/>
          <w:lang w:val="ro-MD" w:eastAsia="it-IT"/>
        </w:rPr>
        <w:t>.5</w:t>
      </w:r>
      <w:r w:rsidR="0093185D" w:rsidRPr="006A6707">
        <w:rPr>
          <w:rFonts w:ascii="Times New Roman" w:eastAsia="Calibri" w:hAnsi="Times New Roman"/>
          <w:sz w:val="28"/>
          <w:szCs w:val="28"/>
          <w:lang w:val="ro-MD" w:eastAsia="it-IT"/>
        </w:rPr>
        <w:t xml:space="preserve"> </w:t>
      </w:r>
      <w:r w:rsidR="00741114">
        <w:rPr>
          <w:rFonts w:ascii="Times New Roman" w:eastAsia="Calibri" w:hAnsi="Times New Roman"/>
          <w:sz w:val="28"/>
          <w:szCs w:val="28"/>
          <w:lang w:val="ro-MD" w:eastAsia="it-IT"/>
        </w:rPr>
        <w:t xml:space="preserve">măsuri privind îmbunătățirea </w:t>
      </w:r>
      <w:r w:rsidR="006A6707" w:rsidRPr="006A6707">
        <w:rPr>
          <w:rFonts w:ascii="Times New Roman" w:eastAsia="Calibri" w:hAnsi="Times New Roman"/>
          <w:sz w:val="28"/>
          <w:szCs w:val="28"/>
          <w:lang w:val="ro-MD" w:eastAsia="it-IT"/>
        </w:rPr>
        <w:t>calității</w:t>
      </w:r>
      <w:r w:rsidR="0093185D" w:rsidRPr="006A6707">
        <w:rPr>
          <w:rFonts w:ascii="Times New Roman" w:eastAsia="Calibri" w:hAnsi="Times New Roman"/>
          <w:sz w:val="28"/>
          <w:szCs w:val="28"/>
          <w:lang w:val="ro-MD" w:eastAsia="it-IT"/>
        </w:rPr>
        <w:t xml:space="preserve"> produselor; </w:t>
      </w:r>
    </w:p>
    <w:p w:rsidR="0093185D" w:rsidRPr="006A6707" w:rsidRDefault="008E18FB"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883A32">
        <w:rPr>
          <w:rFonts w:ascii="Times New Roman" w:eastAsia="Calibri" w:hAnsi="Times New Roman"/>
          <w:sz w:val="28"/>
          <w:szCs w:val="28"/>
          <w:lang w:val="ro-MD" w:eastAsia="it-IT"/>
        </w:rPr>
        <w:t>2</w:t>
      </w:r>
      <w:r w:rsidR="000A32DC">
        <w:rPr>
          <w:rFonts w:ascii="Times New Roman" w:eastAsia="Calibri" w:hAnsi="Times New Roman"/>
          <w:sz w:val="28"/>
          <w:szCs w:val="28"/>
          <w:lang w:val="ro-MD" w:eastAsia="it-IT"/>
        </w:rPr>
        <w:t>.6</w:t>
      </w:r>
      <w:r w:rsidR="0093185D" w:rsidRPr="006A6707">
        <w:rPr>
          <w:rFonts w:ascii="Times New Roman" w:eastAsia="Calibri" w:hAnsi="Times New Roman"/>
          <w:sz w:val="28"/>
          <w:szCs w:val="28"/>
          <w:lang w:val="ro-MD" w:eastAsia="it-IT"/>
        </w:rPr>
        <w:t xml:space="preserve">  </w:t>
      </w:r>
      <w:r w:rsidR="00741114">
        <w:rPr>
          <w:rFonts w:ascii="Times New Roman" w:eastAsia="Calibri" w:hAnsi="Times New Roman"/>
          <w:sz w:val="28"/>
          <w:szCs w:val="28"/>
          <w:lang w:val="ro-MD" w:eastAsia="it-IT"/>
        </w:rPr>
        <w:t xml:space="preserve">măsuri </w:t>
      </w:r>
      <w:r w:rsidR="0093185D" w:rsidRPr="006A6707">
        <w:rPr>
          <w:rFonts w:ascii="Times New Roman" w:eastAsia="Calibri" w:hAnsi="Times New Roman"/>
          <w:sz w:val="28"/>
          <w:szCs w:val="28"/>
          <w:lang w:val="ro-MD" w:eastAsia="it-IT"/>
        </w:rPr>
        <w:t xml:space="preserve">privind </w:t>
      </w:r>
      <w:r w:rsidR="00741114">
        <w:rPr>
          <w:rFonts w:ascii="Times New Roman" w:eastAsia="Calibri" w:hAnsi="Times New Roman"/>
          <w:sz w:val="28"/>
          <w:szCs w:val="28"/>
          <w:lang w:val="ro-MD" w:eastAsia="it-IT"/>
        </w:rPr>
        <w:t xml:space="preserve">asigurarea </w:t>
      </w:r>
      <w:r w:rsidR="0093185D" w:rsidRPr="006A6707">
        <w:rPr>
          <w:rFonts w:ascii="Times New Roman" w:eastAsia="Calibri" w:hAnsi="Times New Roman"/>
          <w:sz w:val="28"/>
          <w:szCs w:val="28"/>
          <w:lang w:val="ro-MD" w:eastAsia="it-IT"/>
        </w:rPr>
        <w:t>sănăt</w:t>
      </w:r>
      <w:r w:rsidR="00741114">
        <w:rPr>
          <w:rFonts w:ascii="Times New Roman" w:eastAsia="Calibri" w:hAnsi="Times New Roman"/>
          <w:sz w:val="28"/>
          <w:szCs w:val="28"/>
          <w:lang w:val="ro-MD" w:eastAsia="it-IT"/>
        </w:rPr>
        <w:t>ății</w:t>
      </w:r>
      <w:r w:rsidR="0093185D" w:rsidRPr="006A6707">
        <w:rPr>
          <w:rFonts w:ascii="Times New Roman" w:eastAsia="Calibri" w:hAnsi="Times New Roman"/>
          <w:sz w:val="28"/>
          <w:szCs w:val="28"/>
          <w:lang w:val="ro-MD" w:eastAsia="it-IT"/>
        </w:rPr>
        <w:t xml:space="preserve"> animalelor acvatice; </w:t>
      </w:r>
    </w:p>
    <w:p w:rsidR="006A6707" w:rsidRPr="006A6707" w:rsidRDefault="008E18FB"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sz w:val="28"/>
          <w:szCs w:val="28"/>
          <w:lang w:val="ro-MD" w:eastAsia="it-IT"/>
        </w:rPr>
        <w:t>3</w:t>
      </w:r>
      <w:r w:rsidR="00883A32">
        <w:rPr>
          <w:rFonts w:ascii="Times New Roman" w:eastAsia="Calibri" w:hAnsi="Times New Roman"/>
          <w:sz w:val="28"/>
          <w:szCs w:val="28"/>
          <w:lang w:val="ro-MD" w:eastAsia="it-IT"/>
        </w:rPr>
        <w:t>2</w:t>
      </w:r>
      <w:r w:rsidR="00991752">
        <w:rPr>
          <w:rFonts w:ascii="Times New Roman" w:eastAsia="Calibri" w:hAnsi="Times New Roman"/>
          <w:sz w:val="28"/>
          <w:szCs w:val="28"/>
          <w:lang w:val="ro-MD" w:eastAsia="it-IT"/>
        </w:rPr>
        <w:t>.7</w:t>
      </w:r>
      <w:r w:rsidR="0093185D" w:rsidRPr="006A6707">
        <w:rPr>
          <w:rFonts w:ascii="Times New Roman" w:eastAsia="Calibri" w:hAnsi="Times New Roman"/>
          <w:sz w:val="28"/>
          <w:szCs w:val="28"/>
          <w:lang w:val="ro-MD" w:eastAsia="it-IT"/>
        </w:rPr>
        <w:t xml:space="preserve"> </w:t>
      </w:r>
      <w:r w:rsidR="00741114">
        <w:rPr>
          <w:rFonts w:ascii="Times New Roman" w:eastAsia="Calibri" w:hAnsi="Times New Roman"/>
          <w:sz w:val="28"/>
          <w:szCs w:val="28"/>
          <w:lang w:val="ro-MD" w:eastAsia="it-IT"/>
        </w:rPr>
        <w:t xml:space="preserve">măsuri </w:t>
      </w:r>
      <w:r w:rsidR="0093185D" w:rsidRPr="006A6707">
        <w:rPr>
          <w:rFonts w:ascii="Times New Roman" w:eastAsia="Calibri" w:hAnsi="Times New Roman"/>
          <w:sz w:val="28"/>
          <w:szCs w:val="28"/>
          <w:lang w:val="ro-MD" w:eastAsia="it-IT"/>
        </w:rPr>
        <w:t xml:space="preserve">privind gestionarea produselor secundare </w:t>
      </w:r>
      <w:r w:rsidR="006A6707" w:rsidRPr="006A6707">
        <w:rPr>
          <w:rFonts w:ascii="Times New Roman" w:eastAsia="Calibri" w:hAnsi="Times New Roman"/>
          <w:sz w:val="28"/>
          <w:szCs w:val="28"/>
          <w:lang w:val="ro-MD" w:eastAsia="it-IT"/>
        </w:rPr>
        <w:t>și</w:t>
      </w:r>
      <w:r w:rsidR="0093185D" w:rsidRPr="006A6707">
        <w:rPr>
          <w:rFonts w:ascii="Times New Roman" w:eastAsia="Calibri" w:hAnsi="Times New Roman"/>
          <w:sz w:val="28"/>
          <w:szCs w:val="28"/>
          <w:lang w:val="ro-MD" w:eastAsia="it-IT"/>
        </w:rPr>
        <w:t xml:space="preserve"> a </w:t>
      </w:r>
      <w:r w:rsidR="006A6707" w:rsidRPr="006A6707">
        <w:rPr>
          <w:rFonts w:ascii="Times New Roman" w:eastAsia="Calibri" w:hAnsi="Times New Roman"/>
          <w:sz w:val="28"/>
          <w:szCs w:val="28"/>
          <w:lang w:val="ro-MD" w:eastAsia="it-IT"/>
        </w:rPr>
        <w:t>deșeurilor</w:t>
      </w:r>
      <w:r w:rsidR="0093185D" w:rsidRPr="006A6707">
        <w:rPr>
          <w:rFonts w:ascii="Times New Roman" w:eastAsia="Calibri" w:hAnsi="Times New Roman"/>
          <w:sz w:val="28"/>
          <w:szCs w:val="28"/>
          <w:lang w:val="ro-MD" w:eastAsia="it-IT"/>
        </w:rPr>
        <w:t>.</w:t>
      </w:r>
    </w:p>
    <w:p w:rsidR="009A6E89" w:rsidRPr="00C10093" w:rsidRDefault="008E18FB"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Pr>
          <w:rFonts w:ascii="Times New Roman" w:eastAsia="Calibri" w:hAnsi="Times New Roman"/>
          <w:b/>
          <w:sz w:val="28"/>
          <w:szCs w:val="28"/>
          <w:lang w:val="en-US" w:eastAsia="it-IT"/>
        </w:rPr>
        <w:t>3</w:t>
      </w:r>
      <w:r w:rsidR="00883A32">
        <w:rPr>
          <w:rFonts w:ascii="Times New Roman" w:eastAsia="Calibri" w:hAnsi="Times New Roman"/>
          <w:b/>
          <w:sz w:val="28"/>
          <w:szCs w:val="28"/>
          <w:lang w:val="en-US" w:eastAsia="it-IT"/>
        </w:rPr>
        <w:t>3</w:t>
      </w:r>
      <w:r w:rsidR="006A6707" w:rsidRPr="00FD3EAF">
        <w:rPr>
          <w:rFonts w:ascii="Times New Roman" w:eastAsia="Calibri" w:hAnsi="Times New Roman"/>
          <w:b/>
          <w:sz w:val="28"/>
          <w:szCs w:val="28"/>
          <w:lang w:val="en-US" w:eastAsia="it-IT"/>
        </w:rPr>
        <w:t>.</w:t>
      </w:r>
      <w:r w:rsidR="006A6707">
        <w:rPr>
          <w:rFonts w:ascii="Times New Roman" w:eastAsia="Calibri" w:hAnsi="Times New Roman"/>
          <w:color w:val="5B9BD5" w:themeColor="accent1"/>
          <w:sz w:val="28"/>
          <w:szCs w:val="28"/>
          <w:lang w:val="en-US" w:eastAsia="it-IT"/>
        </w:rPr>
        <w:t xml:space="preserve"> </w:t>
      </w:r>
      <w:r w:rsidR="00E052F4" w:rsidRPr="00C10093">
        <w:rPr>
          <w:rFonts w:ascii="Times New Roman" w:eastAsia="Calibri" w:hAnsi="Times New Roman"/>
          <w:sz w:val="28"/>
          <w:szCs w:val="28"/>
          <w:lang w:val="ro-MD" w:eastAsia="it-IT"/>
        </w:rPr>
        <w:t>Ministerul Agriculturii și Industriei Alimentare notifică o</w:t>
      </w:r>
      <w:r w:rsidR="00024CCA" w:rsidRPr="00C10093">
        <w:rPr>
          <w:rFonts w:ascii="Times New Roman" w:eastAsia="Calibri" w:hAnsi="Times New Roman"/>
          <w:sz w:val="28"/>
          <w:szCs w:val="28"/>
          <w:lang w:val="ro-MD" w:eastAsia="it-IT"/>
        </w:rPr>
        <w:t xml:space="preserve">rganizațiile de producători și/sau </w:t>
      </w:r>
      <w:r w:rsidR="00E052F4" w:rsidRPr="00C10093">
        <w:rPr>
          <w:rFonts w:ascii="Times New Roman" w:eastAsia="Calibri" w:hAnsi="Times New Roman"/>
          <w:sz w:val="28"/>
          <w:szCs w:val="28"/>
          <w:lang w:val="ro-MD" w:eastAsia="it-IT"/>
        </w:rPr>
        <w:t>organizațiile interprofesionale</w:t>
      </w:r>
      <w:r w:rsidR="00660608" w:rsidRPr="00C10093">
        <w:rPr>
          <w:rFonts w:ascii="Times New Roman" w:eastAsia="Calibri" w:hAnsi="Times New Roman"/>
          <w:sz w:val="28"/>
          <w:szCs w:val="28"/>
          <w:lang w:val="ro-MD" w:eastAsia="it-IT"/>
        </w:rPr>
        <w:t xml:space="preserve"> </w:t>
      </w:r>
      <w:r w:rsidR="00E052F4" w:rsidRPr="00C10093">
        <w:rPr>
          <w:rFonts w:ascii="Times New Roman" w:eastAsia="Calibri" w:hAnsi="Times New Roman"/>
          <w:sz w:val="28"/>
          <w:szCs w:val="28"/>
          <w:lang w:val="ro-MD" w:eastAsia="it-IT"/>
        </w:rPr>
        <w:t xml:space="preserve">cu cel puțin două luni </w:t>
      </w:r>
      <w:r w:rsidR="00EE26AD" w:rsidRPr="00C10093">
        <w:rPr>
          <w:rFonts w:ascii="Times New Roman" w:eastAsia="Calibri" w:hAnsi="Times New Roman"/>
          <w:sz w:val="28"/>
          <w:szCs w:val="28"/>
          <w:lang w:val="ro-MD" w:eastAsia="it-IT"/>
        </w:rPr>
        <w:t>înainte de data intr</w:t>
      </w:r>
      <w:r w:rsidR="00B44D03">
        <w:rPr>
          <w:rFonts w:ascii="Times New Roman" w:eastAsia="Calibri" w:hAnsi="Times New Roman"/>
          <w:sz w:val="28"/>
          <w:szCs w:val="28"/>
          <w:lang w:val="ro-MD" w:eastAsia="it-IT"/>
        </w:rPr>
        <w:t>ă</w:t>
      </w:r>
      <w:r w:rsidR="00EE26AD" w:rsidRPr="00C10093">
        <w:rPr>
          <w:rFonts w:ascii="Times New Roman" w:eastAsia="Calibri" w:hAnsi="Times New Roman"/>
          <w:sz w:val="28"/>
          <w:szCs w:val="28"/>
          <w:lang w:val="ro-MD" w:eastAsia="it-IT"/>
        </w:rPr>
        <w:t>r</w:t>
      </w:r>
      <w:r w:rsidR="00B44D03">
        <w:rPr>
          <w:rFonts w:ascii="Times New Roman" w:eastAsia="Calibri" w:hAnsi="Times New Roman"/>
          <w:sz w:val="28"/>
          <w:szCs w:val="28"/>
          <w:lang w:val="ro-MD" w:eastAsia="it-IT"/>
        </w:rPr>
        <w:t>ii</w:t>
      </w:r>
      <w:r w:rsidR="00EE26AD" w:rsidRPr="00C10093">
        <w:rPr>
          <w:rFonts w:ascii="Times New Roman" w:eastAsia="Calibri" w:hAnsi="Times New Roman"/>
          <w:sz w:val="28"/>
          <w:szCs w:val="28"/>
          <w:lang w:val="ro-MD" w:eastAsia="it-IT"/>
        </w:rPr>
        <w:t xml:space="preserve"> în vigoare a </w:t>
      </w:r>
      <w:r w:rsidR="00B70819" w:rsidRPr="00C10093">
        <w:rPr>
          <w:rFonts w:ascii="Times New Roman" w:eastAsia="Calibri" w:hAnsi="Times New Roman"/>
          <w:sz w:val="28"/>
          <w:szCs w:val="28"/>
          <w:lang w:val="ro-MD" w:eastAsia="it-IT"/>
        </w:rPr>
        <w:t>ordinului privind extinderea</w:t>
      </w:r>
      <w:r w:rsidR="00EE26AD" w:rsidRPr="00C10093">
        <w:rPr>
          <w:rFonts w:ascii="Times New Roman" w:eastAsia="Calibri" w:hAnsi="Times New Roman"/>
          <w:sz w:val="28"/>
          <w:szCs w:val="28"/>
          <w:lang w:val="ro-MD" w:eastAsia="it-IT"/>
        </w:rPr>
        <w:t xml:space="preserve"> aplicării normelor</w:t>
      </w:r>
      <w:r w:rsidR="00E052F4" w:rsidRPr="00C10093">
        <w:rPr>
          <w:rFonts w:ascii="Times New Roman" w:eastAsia="Calibri" w:hAnsi="Times New Roman"/>
          <w:sz w:val="28"/>
          <w:szCs w:val="28"/>
          <w:lang w:val="ro-MD" w:eastAsia="it-IT"/>
        </w:rPr>
        <w:t xml:space="preserve">. </w:t>
      </w:r>
      <w:r w:rsidR="00024CCA" w:rsidRPr="00C10093">
        <w:rPr>
          <w:rFonts w:ascii="Times New Roman" w:eastAsia="Calibri" w:hAnsi="Times New Roman"/>
          <w:sz w:val="28"/>
          <w:szCs w:val="28"/>
          <w:lang w:val="ro-MD" w:eastAsia="it-IT"/>
        </w:rPr>
        <w:t xml:space="preserve">Forma notificării este </w:t>
      </w:r>
      <w:r w:rsidR="00B44D03">
        <w:rPr>
          <w:rFonts w:ascii="Times New Roman" w:eastAsia="Calibri" w:hAnsi="Times New Roman"/>
          <w:sz w:val="28"/>
          <w:szCs w:val="28"/>
          <w:lang w:val="ro-MD" w:eastAsia="it-IT"/>
        </w:rPr>
        <w:t xml:space="preserve">prevăzută în </w:t>
      </w:r>
      <w:r w:rsidR="00024CCA" w:rsidRPr="00C10093">
        <w:rPr>
          <w:rFonts w:ascii="Times New Roman" w:eastAsia="Calibri" w:hAnsi="Times New Roman"/>
          <w:sz w:val="28"/>
          <w:szCs w:val="28"/>
          <w:lang w:val="ro-MD" w:eastAsia="it-IT"/>
        </w:rPr>
        <w:t xml:space="preserve">anexa nr. </w:t>
      </w:r>
      <w:r w:rsidR="005D7101" w:rsidRPr="00C10093">
        <w:rPr>
          <w:rFonts w:ascii="Times New Roman" w:eastAsia="Calibri" w:hAnsi="Times New Roman"/>
          <w:sz w:val="28"/>
          <w:szCs w:val="28"/>
          <w:lang w:val="ro-MD" w:eastAsia="it-IT"/>
        </w:rPr>
        <w:t>7</w:t>
      </w:r>
      <w:r w:rsidR="00024CCA" w:rsidRPr="00C10093">
        <w:rPr>
          <w:rFonts w:ascii="Times New Roman" w:eastAsia="Calibri" w:hAnsi="Times New Roman"/>
          <w:sz w:val="28"/>
          <w:szCs w:val="28"/>
          <w:lang w:val="ro-MD" w:eastAsia="it-IT"/>
        </w:rPr>
        <w:t>.</w:t>
      </w:r>
    </w:p>
    <w:p w:rsidR="008905EB" w:rsidRPr="00C10093" w:rsidRDefault="008E18FB" w:rsidP="00883A32">
      <w:pPr>
        <w:pStyle w:val="Listparagraf"/>
        <w:tabs>
          <w:tab w:val="left" w:pos="993"/>
        </w:tabs>
        <w:autoSpaceDE w:val="0"/>
        <w:autoSpaceDN w:val="0"/>
        <w:adjustRightInd w:val="0"/>
        <w:ind w:left="0" w:right="282" w:firstLine="709"/>
        <w:jc w:val="both"/>
        <w:rPr>
          <w:rFonts w:ascii="Times New Roman" w:eastAsia="Calibri" w:hAnsi="Times New Roman"/>
          <w:b/>
          <w:sz w:val="28"/>
          <w:szCs w:val="28"/>
          <w:lang w:val="ro-MD" w:eastAsia="it-IT"/>
        </w:rPr>
      </w:pPr>
      <w:r w:rsidRPr="00C10093">
        <w:rPr>
          <w:rFonts w:ascii="Times New Roman" w:eastAsia="Calibri" w:hAnsi="Times New Roman"/>
          <w:b/>
          <w:sz w:val="28"/>
          <w:szCs w:val="28"/>
          <w:lang w:val="ro-MD" w:eastAsia="it-IT"/>
        </w:rPr>
        <w:t>3</w:t>
      </w:r>
      <w:r w:rsidR="00883A32" w:rsidRPr="00C10093">
        <w:rPr>
          <w:rFonts w:ascii="Times New Roman" w:eastAsia="Calibri" w:hAnsi="Times New Roman"/>
          <w:b/>
          <w:sz w:val="28"/>
          <w:szCs w:val="28"/>
          <w:lang w:val="ro-MD" w:eastAsia="it-IT"/>
        </w:rPr>
        <w:t>4</w:t>
      </w:r>
      <w:r w:rsidR="00D725A5" w:rsidRPr="00C10093">
        <w:rPr>
          <w:rFonts w:ascii="Times New Roman" w:eastAsia="Calibri" w:hAnsi="Times New Roman"/>
          <w:b/>
          <w:sz w:val="28"/>
          <w:szCs w:val="28"/>
          <w:lang w:val="ro-MD" w:eastAsia="it-IT"/>
        </w:rPr>
        <w:t>.</w:t>
      </w:r>
      <w:r w:rsidR="00D725A5" w:rsidRPr="00C10093">
        <w:rPr>
          <w:rFonts w:ascii="Times New Roman" w:eastAsia="Calibri" w:hAnsi="Times New Roman"/>
          <w:sz w:val="28"/>
          <w:szCs w:val="28"/>
          <w:lang w:val="ro-MD" w:eastAsia="it-IT"/>
        </w:rPr>
        <w:t xml:space="preserve"> Orice modificare </w:t>
      </w:r>
      <w:r w:rsidR="00B44D03">
        <w:rPr>
          <w:rFonts w:ascii="Times New Roman" w:eastAsia="Calibri" w:hAnsi="Times New Roman"/>
          <w:sz w:val="28"/>
          <w:szCs w:val="28"/>
          <w:lang w:val="ro-MD" w:eastAsia="it-IT"/>
        </w:rPr>
        <w:t>a</w:t>
      </w:r>
      <w:r w:rsidR="00D725A5" w:rsidRPr="00C10093">
        <w:rPr>
          <w:rFonts w:ascii="Times New Roman" w:eastAsia="Calibri" w:hAnsi="Times New Roman"/>
          <w:sz w:val="28"/>
          <w:szCs w:val="28"/>
          <w:lang w:val="ro-MD" w:eastAsia="it-IT"/>
        </w:rPr>
        <w:t xml:space="preserve"> normelor obligatorii pentru toți producătorii </w:t>
      </w:r>
      <w:r w:rsidR="00B44D03">
        <w:rPr>
          <w:rFonts w:ascii="Times New Roman" w:eastAsia="Calibri" w:hAnsi="Times New Roman"/>
          <w:sz w:val="28"/>
          <w:szCs w:val="28"/>
          <w:lang w:val="ro-MD" w:eastAsia="it-IT"/>
        </w:rPr>
        <w:t>este</w:t>
      </w:r>
      <w:r w:rsidR="00D725A5" w:rsidRPr="00C10093">
        <w:rPr>
          <w:rFonts w:ascii="Times New Roman" w:eastAsia="Calibri" w:hAnsi="Times New Roman"/>
          <w:sz w:val="28"/>
          <w:szCs w:val="28"/>
          <w:lang w:val="ro-MD" w:eastAsia="it-IT"/>
        </w:rPr>
        <w:t xml:space="preserve"> notific</w:t>
      </w:r>
      <w:r w:rsidR="00B44D03">
        <w:rPr>
          <w:rFonts w:ascii="Times New Roman" w:eastAsia="Calibri" w:hAnsi="Times New Roman"/>
          <w:sz w:val="28"/>
          <w:szCs w:val="28"/>
          <w:lang w:val="ro-MD" w:eastAsia="it-IT"/>
        </w:rPr>
        <w:t>ată</w:t>
      </w:r>
      <w:r w:rsidR="00D725A5" w:rsidRPr="00C10093">
        <w:rPr>
          <w:rFonts w:ascii="Times New Roman" w:eastAsia="Calibri" w:hAnsi="Times New Roman"/>
          <w:sz w:val="28"/>
          <w:szCs w:val="28"/>
          <w:lang w:val="ro-MD" w:eastAsia="it-IT"/>
        </w:rPr>
        <w:t xml:space="preserve"> în conformitate cu </w:t>
      </w:r>
      <w:r w:rsidR="00C37668" w:rsidRPr="00C10093">
        <w:rPr>
          <w:rFonts w:ascii="Times New Roman" w:eastAsia="Calibri" w:hAnsi="Times New Roman"/>
          <w:sz w:val="28"/>
          <w:szCs w:val="28"/>
          <w:lang w:val="ro-MD" w:eastAsia="it-IT"/>
        </w:rPr>
        <w:t xml:space="preserve">pct. </w:t>
      </w:r>
      <w:r w:rsidR="005D7101" w:rsidRPr="00C10093">
        <w:rPr>
          <w:rFonts w:ascii="Times New Roman" w:eastAsia="Calibri" w:hAnsi="Times New Roman"/>
          <w:sz w:val="28"/>
          <w:szCs w:val="28"/>
          <w:lang w:val="ro-MD" w:eastAsia="it-IT"/>
        </w:rPr>
        <w:t>3</w:t>
      </w:r>
      <w:r w:rsidR="00883A32" w:rsidRPr="00C10093">
        <w:rPr>
          <w:rFonts w:ascii="Times New Roman" w:eastAsia="Calibri" w:hAnsi="Times New Roman"/>
          <w:sz w:val="28"/>
          <w:szCs w:val="28"/>
          <w:lang w:val="ro-MD" w:eastAsia="it-IT"/>
        </w:rPr>
        <w:t>3</w:t>
      </w:r>
      <w:r w:rsidR="00D725A5" w:rsidRPr="00C10093">
        <w:rPr>
          <w:rFonts w:ascii="Times New Roman" w:eastAsia="Calibri" w:hAnsi="Times New Roman"/>
          <w:sz w:val="28"/>
          <w:szCs w:val="28"/>
          <w:lang w:val="ro-MD" w:eastAsia="it-IT"/>
        </w:rPr>
        <w:t>.</w:t>
      </w:r>
    </w:p>
    <w:p w:rsidR="006036CA" w:rsidRDefault="00EB7A4D"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EB7A4D">
        <w:rPr>
          <w:rFonts w:ascii="Times New Roman" w:eastAsia="Calibri" w:hAnsi="Times New Roman"/>
          <w:b/>
          <w:sz w:val="28"/>
          <w:szCs w:val="28"/>
          <w:lang w:val="ro-MD" w:eastAsia="it-IT"/>
        </w:rPr>
        <w:t>3</w:t>
      </w:r>
      <w:r w:rsidR="00883A32">
        <w:rPr>
          <w:rFonts w:ascii="Times New Roman" w:eastAsia="Calibri" w:hAnsi="Times New Roman"/>
          <w:b/>
          <w:sz w:val="28"/>
          <w:szCs w:val="28"/>
          <w:lang w:val="ro-MD" w:eastAsia="it-IT"/>
        </w:rPr>
        <w:t>5</w:t>
      </w:r>
      <w:r w:rsidRPr="00EB7A4D">
        <w:rPr>
          <w:rFonts w:ascii="Times New Roman" w:eastAsia="Calibri" w:hAnsi="Times New Roman"/>
          <w:b/>
          <w:sz w:val="28"/>
          <w:szCs w:val="28"/>
          <w:lang w:val="ro-MD" w:eastAsia="it-IT"/>
        </w:rPr>
        <w:t>.</w:t>
      </w:r>
      <w:r w:rsidRPr="00EB7A4D">
        <w:rPr>
          <w:rFonts w:ascii="Times New Roman" w:eastAsia="Calibri" w:hAnsi="Times New Roman"/>
          <w:b/>
          <w:color w:val="FF0000"/>
          <w:sz w:val="28"/>
          <w:szCs w:val="28"/>
          <w:lang w:val="ro-MD" w:eastAsia="it-IT"/>
        </w:rPr>
        <w:t xml:space="preserve"> </w:t>
      </w:r>
      <w:r w:rsidR="006036CA" w:rsidRPr="006036CA">
        <w:rPr>
          <w:rFonts w:ascii="Times New Roman" w:eastAsia="Calibri" w:hAnsi="Times New Roman"/>
          <w:sz w:val="28"/>
          <w:szCs w:val="28"/>
          <w:lang w:val="ro-MD" w:eastAsia="it-IT"/>
        </w:rPr>
        <w:t>În cazul extinderii normelor către alți producători, organizația în cauză decide dacă producătorii care nu sunt membri vor contribui financiar, achitând organizați</w:t>
      </w:r>
      <w:r w:rsidR="006036CA">
        <w:rPr>
          <w:rFonts w:ascii="Times New Roman" w:eastAsia="Calibri" w:hAnsi="Times New Roman"/>
          <w:sz w:val="28"/>
          <w:szCs w:val="28"/>
          <w:lang w:val="ro-MD" w:eastAsia="it-IT"/>
        </w:rPr>
        <w:t>ei</w:t>
      </w:r>
      <w:r w:rsidR="006036CA" w:rsidRPr="006036CA">
        <w:rPr>
          <w:rFonts w:ascii="Times New Roman" w:eastAsia="Calibri" w:hAnsi="Times New Roman"/>
          <w:sz w:val="28"/>
          <w:szCs w:val="28"/>
          <w:lang w:val="ro-MD" w:eastAsia="it-IT"/>
        </w:rPr>
        <w:t xml:space="preserve"> </w:t>
      </w:r>
      <w:r w:rsidR="006036CA">
        <w:rPr>
          <w:rFonts w:ascii="Times New Roman" w:eastAsia="Calibri" w:hAnsi="Times New Roman"/>
          <w:sz w:val="28"/>
          <w:szCs w:val="28"/>
          <w:lang w:val="ro-MD" w:eastAsia="it-IT"/>
        </w:rPr>
        <w:t>o</w:t>
      </w:r>
      <w:r w:rsidR="006036CA" w:rsidRPr="006036CA">
        <w:rPr>
          <w:rFonts w:ascii="Times New Roman" w:eastAsia="Calibri" w:hAnsi="Times New Roman"/>
          <w:sz w:val="28"/>
          <w:szCs w:val="28"/>
          <w:lang w:val="ro-MD" w:eastAsia="it-IT"/>
        </w:rPr>
        <w:t xml:space="preserve"> parte din contribuțiile plătite de membri săi, în măsura în care acestea sunt folosite pentru acoperirea:</w:t>
      </w:r>
    </w:p>
    <w:p w:rsidR="00467FC1" w:rsidRDefault="00E27D34"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906406">
        <w:rPr>
          <w:rFonts w:ascii="Times New Roman" w:eastAsia="Calibri" w:hAnsi="Times New Roman"/>
          <w:sz w:val="28"/>
          <w:szCs w:val="28"/>
          <w:lang w:val="ro-MD" w:eastAsia="it-IT"/>
        </w:rPr>
        <w:t>3</w:t>
      </w:r>
      <w:r w:rsidR="00883A32" w:rsidRPr="00906406">
        <w:rPr>
          <w:rFonts w:ascii="Times New Roman" w:eastAsia="Calibri" w:hAnsi="Times New Roman"/>
          <w:sz w:val="28"/>
          <w:szCs w:val="28"/>
          <w:lang w:val="ro-MD" w:eastAsia="it-IT"/>
        </w:rPr>
        <w:t>5</w:t>
      </w:r>
      <w:r w:rsidRPr="00906406">
        <w:rPr>
          <w:rFonts w:ascii="Times New Roman" w:eastAsia="Calibri" w:hAnsi="Times New Roman"/>
          <w:sz w:val="28"/>
          <w:szCs w:val="28"/>
          <w:lang w:val="ro-MD" w:eastAsia="it-IT"/>
        </w:rPr>
        <w:t>.1</w:t>
      </w:r>
      <w:r>
        <w:rPr>
          <w:rFonts w:ascii="Times New Roman" w:eastAsia="Calibri" w:hAnsi="Times New Roman"/>
          <w:sz w:val="28"/>
          <w:szCs w:val="28"/>
          <w:lang w:val="ro-MD" w:eastAsia="it-IT"/>
        </w:rPr>
        <w:t xml:space="preserve"> </w:t>
      </w:r>
      <w:r w:rsidRPr="00E27D34">
        <w:rPr>
          <w:rFonts w:ascii="Times New Roman" w:eastAsia="Calibri" w:hAnsi="Times New Roman"/>
          <w:sz w:val="28"/>
          <w:szCs w:val="28"/>
          <w:lang w:val="ro-MD" w:eastAsia="it-IT"/>
        </w:rPr>
        <w:t xml:space="preserve">costurilor administrative </w:t>
      </w:r>
      <w:r w:rsidR="006036CA" w:rsidRPr="006036CA">
        <w:rPr>
          <w:rFonts w:ascii="Times New Roman" w:eastAsia="Calibri" w:hAnsi="Times New Roman"/>
          <w:sz w:val="28"/>
          <w:szCs w:val="28"/>
          <w:lang w:val="ro-MD" w:eastAsia="it-IT"/>
        </w:rPr>
        <w:t>aferente raportării cantităților de producție</w:t>
      </w:r>
      <w:r w:rsidR="005C4A79" w:rsidRPr="005C4A79">
        <w:rPr>
          <w:rFonts w:ascii="Times New Roman" w:eastAsia="Calibri" w:hAnsi="Times New Roman"/>
          <w:sz w:val="28"/>
          <w:szCs w:val="28"/>
          <w:lang w:val="ro-MD" w:eastAsia="it-IT"/>
        </w:rPr>
        <w:t xml:space="preserve"> comercializate pe piața internă și/sau externă, precum și aplic</w:t>
      </w:r>
      <w:r w:rsidR="006036CA">
        <w:rPr>
          <w:rFonts w:ascii="Times New Roman" w:eastAsia="Calibri" w:hAnsi="Times New Roman"/>
          <w:sz w:val="28"/>
          <w:szCs w:val="28"/>
          <w:lang w:val="ro-MD" w:eastAsia="it-IT"/>
        </w:rPr>
        <w:t>ării</w:t>
      </w:r>
      <w:r w:rsidR="005C4A79" w:rsidRPr="005C4A79">
        <w:rPr>
          <w:rFonts w:ascii="Times New Roman" w:eastAsia="Calibri" w:hAnsi="Times New Roman"/>
          <w:sz w:val="28"/>
          <w:szCs w:val="28"/>
          <w:lang w:val="ro-MD" w:eastAsia="it-IT"/>
        </w:rPr>
        <w:t xml:space="preserve"> n</w:t>
      </w:r>
      <w:r w:rsidR="005C4A79">
        <w:rPr>
          <w:rFonts w:ascii="Times New Roman" w:eastAsia="Calibri" w:hAnsi="Times New Roman"/>
          <w:sz w:val="28"/>
          <w:szCs w:val="28"/>
          <w:lang w:val="ro-MD" w:eastAsia="it-IT"/>
        </w:rPr>
        <w:t xml:space="preserve">ormelor </w:t>
      </w:r>
      <w:r w:rsidR="006036CA">
        <w:rPr>
          <w:rFonts w:ascii="Times New Roman" w:eastAsia="Calibri" w:hAnsi="Times New Roman"/>
          <w:sz w:val="28"/>
          <w:szCs w:val="28"/>
          <w:lang w:val="ro-MD" w:eastAsia="it-IT"/>
        </w:rPr>
        <w:t xml:space="preserve">de </w:t>
      </w:r>
      <w:r w:rsidR="005C4A79">
        <w:rPr>
          <w:rFonts w:ascii="Times New Roman" w:eastAsia="Calibri" w:hAnsi="Times New Roman"/>
          <w:sz w:val="28"/>
          <w:szCs w:val="28"/>
          <w:lang w:val="ro-MD" w:eastAsia="it-IT"/>
        </w:rPr>
        <w:t>protecți</w:t>
      </w:r>
      <w:r w:rsidR="006036CA">
        <w:rPr>
          <w:rFonts w:ascii="Times New Roman" w:eastAsia="Calibri" w:hAnsi="Times New Roman"/>
          <w:sz w:val="28"/>
          <w:szCs w:val="28"/>
          <w:lang w:val="ro-MD" w:eastAsia="it-IT"/>
        </w:rPr>
        <w:t>e</w:t>
      </w:r>
      <w:r w:rsidR="005C4A79">
        <w:rPr>
          <w:rFonts w:ascii="Times New Roman" w:eastAsia="Calibri" w:hAnsi="Times New Roman"/>
          <w:sz w:val="28"/>
          <w:szCs w:val="28"/>
          <w:lang w:val="ro-MD" w:eastAsia="it-IT"/>
        </w:rPr>
        <w:t xml:space="preserve"> </w:t>
      </w:r>
      <w:r w:rsidR="006036CA">
        <w:rPr>
          <w:rFonts w:ascii="Times New Roman" w:eastAsia="Calibri" w:hAnsi="Times New Roman"/>
          <w:sz w:val="28"/>
          <w:szCs w:val="28"/>
          <w:lang w:val="ro-MD" w:eastAsia="it-IT"/>
        </w:rPr>
        <w:t xml:space="preserve">a </w:t>
      </w:r>
      <w:r w:rsidR="005C4A79">
        <w:rPr>
          <w:rFonts w:ascii="Times New Roman" w:eastAsia="Calibri" w:hAnsi="Times New Roman"/>
          <w:sz w:val="28"/>
          <w:szCs w:val="28"/>
          <w:lang w:val="ro-MD" w:eastAsia="it-IT"/>
        </w:rPr>
        <w:t>medi</w:t>
      </w:r>
      <w:r w:rsidR="006036CA">
        <w:rPr>
          <w:rFonts w:ascii="Times New Roman" w:eastAsia="Calibri" w:hAnsi="Times New Roman"/>
          <w:sz w:val="28"/>
          <w:szCs w:val="28"/>
          <w:lang w:val="ro-MD" w:eastAsia="it-IT"/>
        </w:rPr>
        <w:t>ului</w:t>
      </w:r>
      <w:r w:rsidR="0080040E" w:rsidRPr="00467FC1">
        <w:rPr>
          <w:rFonts w:ascii="Times New Roman" w:eastAsia="Calibri" w:hAnsi="Times New Roman"/>
          <w:sz w:val="28"/>
          <w:szCs w:val="28"/>
          <w:lang w:val="ro-MD" w:eastAsia="it-IT"/>
        </w:rPr>
        <w:t>;</w:t>
      </w:r>
    </w:p>
    <w:p w:rsidR="00E27D34" w:rsidRPr="00467FC1" w:rsidRDefault="00467FC1" w:rsidP="00F86369">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906406">
        <w:rPr>
          <w:rFonts w:ascii="Times New Roman" w:eastAsia="Calibri" w:hAnsi="Times New Roman"/>
          <w:sz w:val="28"/>
          <w:szCs w:val="28"/>
          <w:lang w:val="ro-MD" w:eastAsia="it-IT"/>
        </w:rPr>
        <w:t>3</w:t>
      </w:r>
      <w:r w:rsidR="00883A32" w:rsidRPr="00906406">
        <w:rPr>
          <w:rFonts w:ascii="Times New Roman" w:eastAsia="Calibri" w:hAnsi="Times New Roman"/>
          <w:sz w:val="28"/>
          <w:szCs w:val="28"/>
          <w:lang w:val="ro-MD" w:eastAsia="it-IT"/>
        </w:rPr>
        <w:t>5</w:t>
      </w:r>
      <w:r w:rsidRPr="00906406">
        <w:rPr>
          <w:rFonts w:ascii="Times New Roman" w:eastAsia="Calibri" w:hAnsi="Times New Roman"/>
          <w:sz w:val="28"/>
          <w:szCs w:val="28"/>
          <w:lang w:val="ro-MD" w:eastAsia="it-IT"/>
        </w:rPr>
        <w:t>.2</w:t>
      </w:r>
      <w:r w:rsidR="00E27D34" w:rsidRPr="00467FC1">
        <w:rPr>
          <w:rFonts w:ascii="Times New Roman" w:eastAsia="Calibri" w:hAnsi="Times New Roman"/>
          <w:sz w:val="28"/>
          <w:szCs w:val="28"/>
          <w:lang w:val="ro-MD" w:eastAsia="it-IT"/>
        </w:rPr>
        <w:t xml:space="preserve"> costurilor pentru cercetare, studii de </w:t>
      </w:r>
      <w:r w:rsidRPr="00467FC1">
        <w:rPr>
          <w:rFonts w:ascii="Times New Roman" w:eastAsia="Calibri" w:hAnsi="Times New Roman"/>
          <w:sz w:val="28"/>
          <w:szCs w:val="28"/>
          <w:lang w:val="ro-MD" w:eastAsia="it-IT"/>
        </w:rPr>
        <w:t>piață</w:t>
      </w:r>
      <w:r w:rsidR="00E27D34" w:rsidRPr="00467FC1">
        <w:rPr>
          <w:rFonts w:ascii="Times New Roman" w:eastAsia="Calibri" w:hAnsi="Times New Roman"/>
          <w:sz w:val="28"/>
          <w:szCs w:val="28"/>
          <w:lang w:val="ro-MD" w:eastAsia="it-IT"/>
        </w:rPr>
        <w:t xml:space="preserve"> </w:t>
      </w:r>
      <w:r w:rsidRPr="00467FC1">
        <w:rPr>
          <w:rFonts w:ascii="Times New Roman" w:eastAsia="Calibri" w:hAnsi="Times New Roman"/>
          <w:sz w:val="28"/>
          <w:szCs w:val="28"/>
          <w:lang w:val="ro-MD" w:eastAsia="it-IT"/>
        </w:rPr>
        <w:t>și</w:t>
      </w:r>
      <w:r w:rsidR="00E27D34" w:rsidRPr="00467FC1">
        <w:rPr>
          <w:rFonts w:ascii="Times New Roman" w:eastAsia="Calibri" w:hAnsi="Times New Roman"/>
          <w:sz w:val="28"/>
          <w:szCs w:val="28"/>
          <w:lang w:val="ro-MD" w:eastAsia="it-IT"/>
        </w:rPr>
        <w:t xml:space="preserve"> promovarea </w:t>
      </w:r>
      <w:r w:rsidR="006036CA">
        <w:rPr>
          <w:rFonts w:ascii="Times New Roman" w:eastAsia="Calibri" w:hAnsi="Times New Roman"/>
          <w:sz w:val="28"/>
          <w:szCs w:val="28"/>
          <w:lang w:val="ro-MD" w:eastAsia="it-IT"/>
        </w:rPr>
        <w:t>produselor ,</w:t>
      </w:r>
      <w:r w:rsidR="00E27D34" w:rsidRPr="00467FC1">
        <w:rPr>
          <w:rFonts w:ascii="Times New Roman" w:eastAsia="Calibri" w:hAnsi="Times New Roman"/>
          <w:sz w:val="28"/>
          <w:szCs w:val="28"/>
          <w:lang w:val="ro-MD" w:eastAsia="it-IT"/>
        </w:rPr>
        <w:t xml:space="preserve">suportate de </w:t>
      </w:r>
      <w:r w:rsidR="00D52B05">
        <w:rPr>
          <w:rFonts w:ascii="Times New Roman" w:eastAsia="Calibri" w:hAnsi="Times New Roman"/>
          <w:sz w:val="28"/>
          <w:szCs w:val="28"/>
          <w:lang w:val="ro-MD" w:eastAsia="it-IT"/>
        </w:rPr>
        <w:t>organizația de producători și</w:t>
      </w:r>
      <w:r w:rsidR="006036CA">
        <w:rPr>
          <w:rFonts w:ascii="Times New Roman" w:eastAsia="Calibri" w:hAnsi="Times New Roman"/>
          <w:sz w:val="28"/>
          <w:szCs w:val="28"/>
          <w:lang w:val="ro-MD" w:eastAsia="it-IT"/>
        </w:rPr>
        <w:t>/sau</w:t>
      </w:r>
      <w:r w:rsidR="00D52B05">
        <w:rPr>
          <w:rFonts w:ascii="Times New Roman" w:eastAsia="Calibri" w:hAnsi="Times New Roman"/>
          <w:sz w:val="28"/>
          <w:szCs w:val="28"/>
          <w:lang w:val="ro-MD" w:eastAsia="it-IT"/>
        </w:rPr>
        <w:t xml:space="preserve"> organizația interprofesională.</w:t>
      </w:r>
    </w:p>
    <w:p w:rsidR="006A6707" w:rsidRDefault="006A6707" w:rsidP="00F86369">
      <w:pPr>
        <w:pStyle w:val="Listparagraf"/>
        <w:tabs>
          <w:tab w:val="left" w:pos="993"/>
        </w:tabs>
        <w:autoSpaceDE w:val="0"/>
        <w:autoSpaceDN w:val="0"/>
        <w:adjustRightInd w:val="0"/>
        <w:ind w:left="0" w:right="282" w:firstLine="709"/>
        <w:jc w:val="both"/>
        <w:rPr>
          <w:rFonts w:ascii="Times New Roman" w:eastAsia="Calibri" w:hAnsi="Times New Roman"/>
          <w:color w:val="FF0000"/>
          <w:sz w:val="28"/>
          <w:szCs w:val="28"/>
          <w:lang w:val="ro-MD" w:eastAsia="it-IT"/>
        </w:rPr>
      </w:pPr>
    </w:p>
    <w:p w:rsidR="002942EB" w:rsidRDefault="00D725A5" w:rsidP="002942EB">
      <w:pPr>
        <w:pStyle w:val="Listparagraf"/>
        <w:tabs>
          <w:tab w:val="left" w:pos="993"/>
        </w:tabs>
        <w:autoSpaceDE w:val="0"/>
        <w:autoSpaceDN w:val="0"/>
        <w:adjustRightInd w:val="0"/>
        <w:ind w:left="0" w:right="282" w:firstLine="709"/>
        <w:jc w:val="center"/>
        <w:rPr>
          <w:rFonts w:ascii="Times New Roman" w:eastAsia="Calibri" w:hAnsi="Times New Roman"/>
          <w:b/>
          <w:sz w:val="28"/>
          <w:szCs w:val="28"/>
          <w:lang w:val="ro-MD" w:eastAsia="it-IT"/>
        </w:rPr>
      </w:pPr>
      <w:r w:rsidRPr="00D725A5">
        <w:rPr>
          <w:rFonts w:ascii="Times New Roman" w:eastAsia="Calibri" w:hAnsi="Times New Roman"/>
          <w:b/>
          <w:sz w:val="28"/>
          <w:szCs w:val="28"/>
          <w:lang w:val="ro-MD" w:eastAsia="it-IT"/>
        </w:rPr>
        <w:t>V.</w:t>
      </w:r>
      <w:r w:rsidR="002942EB">
        <w:rPr>
          <w:rFonts w:ascii="Times New Roman" w:eastAsia="Calibri" w:hAnsi="Times New Roman"/>
          <w:b/>
          <w:sz w:val="28"/>
          <w:szCs w:val="28"/>
          <w:lang w:val="ro-MD" w:eastAsia="it-IT"/>
        </w:rPr>
        <w:t xml:space="preserve"> </w:t>
      </w:r>
      <w:r w:rsidR="002942EB" w:rsidRPr="002942EB">
        <w:rPr>
          <w:rFonts w:ascii="Times New Roman" w:eastAsia="Calibri" w:hAnsi="Times New Roman"/>
          <w:b/>
          <w:sz w:val="28"/>
          <w:szCs w:val="28"/>
          <w:lang w:val="ro-MD" w:eastAsia="it-IT"/>
        </w:rPr>
        <w:t xml:space="preserve">PLANUL DE PRODUCERE ȘI COMERCIALIZAREA A  PRODUSELOR DE ACVACULTURĂ </w:t>
      </w:r>
    </w:p>
    <w:p w:rsidR="007C39B4" w:rsidRDefault="007C39B4" w:rsidP="002942EB">
      <w:pPr>
        <w:pStyle w:val="Listparagraf"/>
        <w:tabs>
          <w:tab w:val="left" w:pos="993"/>
        </w:tabs>
        <w:autoSpaceDE w:val="0"/>
        <w:autoSpaceDN w:val="0"/>
        <w:adjustRightInd w:val="0"/>
        <w:ind w:left="0" w:right="282" w:firstLine="709"/>
        <w:jc w:val="center"/>
        <w:rPr>
          <w:rFonts w:ascii="Times New Roman" w:eastAsia="Calibri" w:hAnsi="Times New Roman"/>
          <w:b/>
          <w:sz w:val="28"/>
          <w:szCs w:val="28"/>
          <w:lang w:val="ro-MD" w:eastAsia="it-IT"/>
        </w:rPr>
      </w:pPr>
      <w:r>
        <w:rPr>
          <w:rFonts w:ascii="Times New Roman" w:eastAsia="Calibri" w:hAnsi="Times New Roman"/>
          <w:b/>
          <w:sz w:val="28"/>
          <w:szCs w:val="28"/>
          <w:lang w:val="ro-MD" w:eastAsia="it-IT"/>
        </w:rPr>
        <w:t>Secțiunea 1</w:t>
      </w:r>
    </w:p>
    <w:p w:rsidR="007C39B4" w:rsidRPr="007C39B4" w:rsidRDefault="007C39B4" w:rsidP="00011D5A">
      <w:pPr>
        <w:pStyle w:val="Listparagraf"/>
        <w:tabs>
          <w:tab w:val="left" w:pos="993"/>
        </w:tabs>
        <w:autoSpaceDE w:val="0"/>
        <w:autoSpaceDN w:val="0"/>
        <w:adjustRightInd w:val="0"/>
        <w:ind w:left="0" w:right="282" w:firstLine="709"/>
        <w:jc w:val="center"/>
        <w:rPr>
          <w:rFonts w:ascii="Times New Roman" w:eastAsia="Calibri" w:hAnsi="Times New Roman"/>
          <w:b/>
          <w:sz w:val="28"/>
          <w:szCs w:val="28"/>
          <w:lang w:val="ro-RO" w:eastAsia="it-IT"/>
        </w:rPr>
      </w:pPr>
      <w:r>
        <w:rPr>
          <w:rFonts w:ascii="Times New Roman" w:eastAsia="Calibri" w:hAnsi="Times New Roman"/>
          <w:b/>
          <w:sz w:val="28"/>
          <w:szCs w:val="28"/>
          <w:lang w:val="ro-RO" w:eastAsia="it-IT"/>
        </w:rPr>
        <w:t>Măsuri generale</w:t>
      </w:r>
    </w:p>
    <w:p w:rsidR="00C17BEA" w:rsidRDefault="00C17BEA" w:rsidP="00011D5A">
      <w:pPr>
        <w:pStyle w:val="Listparagraf"/>
        <w:tabs>
          <w:tab w:val="left" w:pos="993"/>
        </w:tabs>
        <w:autoSpaceDE w:val="0"/>
        <w:autoSpaceDN w:val="0"/>
        <w:adjustRightInd w:val="0"/>
        <w:ind w:left="0" w:right="282" w:firstLine="709"/>
        <w:jc w:val="center"/>
        <w:rPr>
          <w:rFonts w:ascii="Times New Roman" w:eastAsia="Calibri" w:hAnsi="Times New Roman"/>
          <w:b/>
          <w:sz w:val="28"/>
          <w:szCs w:val="28"/>
          <w:lang w:val="ro-MD" w:eastAsia="it-IT"/>
        </w:rPr>
      </w:pPr>
    </w:p>
    <w:p w:rsidR="003108C7" w:rsidRPr="00906406" w:rsidRDefault="004A4EC6" w:rsidP="00BE0375">
      <w:pPr>
        <w:pStyle w:val="Listparagraf"/>
        <w:tabs>
          <w:tab w:val="left" w:pos="993"/>
        </w:tabs>
        <w:autoSpaceDE w:val="0"/>
        <w:autoSpaceDN w:val="0"/>
        <w:adjustRightInd w:val="0"/>
        <w:spacing w:line="240" w:lineRule="auto"/>
        <w:ind w:left="0" w:right="282" w:firstLine="709"/>
        <w:jc w:val="both"/>
        <w:rPr>
          <w:rFonts w:ascii="Times New Roman" w:eastAsia="Calibri" w:hAnsi="Times New Roman"/>
          <w:sz w:val="28"/>
          <w:szCs w:val="28"/>
          <w:lang w:val="ro-MD" w:eastAsia="it-IT"/>
        </w:rPr>
      </w:pPr>
      <w:r w:rsidRPr="00906406">
        <w:rPr>
          <w:rFonts w:ascii="Times New Roman" w:eastAsia="Calibri" w:hAnsi="Times New Roman"/>
          <w:b/>
          <w:sz w:val="28"/>
          <w:szCs w:val="28"/>
          <w:lang w:val="ro-MD" w:eastAsia="it-IT"/>
        </w:rPr>
        <w:lastRenderedPageBreak/>
        <w:t>36</w:t>
      </w:r>
      <w:r w:rsidRPr="00906406">
        <w:rPr>
          <w:rFonts w:ascii="Times New Roman" w:eastAsia="Calibri" w:hAnsi="Times New Roman"/>
          <w:sz w:val="28"/>
          <w:szCs w:val="28"/>
          <w:lang w:val="ro-MD" w:eastAsia="it-IT"/>
        </w:rPr>
        <w:t xml:space="preserve">. </w:t>
      </w:r>
      <w:r w:rsidR="0049595A" w:rsidRPr="00906406">
        <w:rPr>
          <w:rFonts w:ascii="Times New Roman" w:eastAsia="Calibri" w:hAnsi="Times New Roman"/>
          <w:sz w:val="28"/>
          <w:szCs w:val="28"/>
          <w:lang w:val="ro-MD" w:eastAsia="it-IT"/>
        </w:rPr>
        <w:t xml:space="preserve">În conformitate cu art. 34 din Legea </w:t>
      </w:r>
      <w:r w:rsidR="00076A7F" w:rsidRPr="00906406">
        <w:rPr>
          <w:rFonts w:ascii="Times New Roman" w:eastAsia="Calibri" w:hAnsi="Times New Roman"/>
          <w:sz w:val="28"/>
          <w:szCs w:val="28"/>
          <w:lang w:val="ro-MD" w:eastAsia="it-IT"/>
        </w:rPr>
        <w:t xml:space="preserve">nr. 288/2024 </w:t>
      </w:r>
      <w:r w:rsidR="0049595A" w:rsidRPr="00906406">
        <w:rPr>
          <w:rFonts w:ascii="Times New Roman" w:eastAsia="Calibri" w:hAnsi="Times New Roman"/>
          <w:sz w:val="28"/>
          <w:szCs w:val="28"/>
          <w:lang w:val="ro-MD" w:eastAsia="it-IT"/>
        </w:rPr>
        <w:t>privind politica în sectorul acvaculturii</w:t>
      </w:r>
      <w:r w:rsidR="0049595A" w:rsidRPr="00906406">
        <w:t xml:space="preserve"> </w:t>
      </w:r>
      <w:r w:rsidR="0049595A" w:rsidRPr="00906406">
        <w:rPr>
          <w:rFonts w:ascii="Times New Roman" w:eastAsia="Calibri" w:hAnsi="Times New Roman"/>
          <w:sz w:val="28"/>
          <w:szCs w:val="28"/>
          <w:lang w:val="ro-MD" w:eastAsia="it-IT"/>
        </w:rPr>
        <w:t>și organizarea pieței produselor pescărești și de acvacultură</w:t>
      </w:r>
      <w:r w:rsidR="00A00D48" w:rsidRPr="00906406">
        <w:rPr>
          <w:rFonts w:ascii="Times New Roman" w:eastAsia="Calibri" w:hAnsi="Times New Roman"/>
          <w:sz w:val="28"/>
          <w:szCs w:val="28"/>
          <w:lang w:val="ro-MD" w:eastAsia="it-IT"/>
        </w:rPr>
        <w:t xml:space="preserve">, </w:t>
      </w:r>
      <w:r w:rsidR="00D91A6D" w:rsidRPr="00906406">
        <w:rPr>
          <w:rFonts w:ascii="Times New Roman" w:eastAsia="Calibri" w:hAnsi="Times New Roman"/>
          <w:sz w:val="28"/>
          <w:szCs w:val="28"/>
          <w:lang w:val="ro-MD" w:eastAsia="it-IT"/>
        </w:rPr>
        <w:t>organizații</w:t>
      </w:r>
      <w:r w:rsidR="00A00D48" w:rsidRPr="00906406">
        <w:rPr>
          <w:rFonts w:ascii="Times New Roman" w:eastAsia="Calibri" w:hAnsi="Times New Roman"/>
          <w:sz w:val="28"/>
          <w:szCs w:val="28"/>
          <w:lang w:val="ro-MD" w:eastAsia="it-IT"/>
        </w:rPr>
        <w:t>le</w:t>
      </w:r>
      <w:r w:rsidR="00D91A6D" w:rsidRPr="00906406">
        <w:rPr>
          <w:rFonts w:ascii="Times New Roman" w:eastAsia="Calibri" w:hAnsi="Times New Roman"/>
          <w:sz w:val="28"/>
          <w:szCs w:val="28"/>
          <w:lang w:val="ro-MD" w:eastAsia="it-IT"/>
        </w:rPr>
        <w:t xml:space="preserve"> de producători</w:t>
      </w:r>
      <w:r w:rsidR="00A00D48" w:rsidRPr="00906406">
        <w:rPr>
          <w:rFonts w:ascii="Times New Roman" w:eastAsia="Calibri" w:hAnsi="Times New Roman"/>
          <w:sz w:val="28"/>
          <w:szCs w:val="28"/>
          <w:lang w:val="ro-MD" w:eastAsia="it-IT"/>
        </w:rPr>
        <w:t xml:space="preserve"> prezintă</w:t>
      </w:r>
      <w:r w:rsidR="0049595A" w:rsidRPr="00906406">
        <w:rPr>
          <w:rFonts w:ascii="Times New Roman" w:eastAsia="Calibri" w:hAnsi="Times New Roman"/>
          <w:sz w:val="28"/>
          <w:szCs w:val="28"/>
          <w:lang w:val="ro-MD" w:eastAsia="it-IT"/>
        </w:rPr>
        <w:t xml:space="preserve"> anual</w:t>
      </w:r>
      <w:r w:rsidR="00A00D48" w:rsidRPr="00906406">
        <w:rPr>
          <w:rFonts w:ascii="Times New Roman" w:eastAsia="Calibri" w:hAnsi="Times New Roman"/>
          <w:sz w:val="28"/>
          <w:szCs w:val="28"/>
          <w:lang w:val="ro-MD" w:eastAsia="it-IT"/>
        </w:rPr>
        <w:t xml:space="preserve"> </w:t>
      </w:r>
      <w:r w:rsidR="0049595A" w:rsidRPr="00906406">
        <w:rPr>
          <w:rFonts w:ascii="Times New Roman" w:eastAsia="Calibri" w:hAnsi="Times New Roman"/>
          <w:sz w:val="28"/>
          <w:szCs w:val="28"/>
          <w:lang w:val="ro-MD" w:eastAsia="it-IT"/>
        </w:rPr>
        <w:t xml:space="preserve">spre aprobare </w:t>
      </w:r>
      <w:r w:rsidR="00A00D48" w:rsidRPr="00906406">
        <w:rPr>
          <w:rFonts w:ascii="Times New Roman" w:eastAsia="Calibri" w:hAnsi="Times New Roman"/>
          <w:sz w:val="28"/>
          <w:szCs w:val="28"/>
          <w:lang w:val="ro-MD" w:eastAsia="it-IT"/>
        </w:rPr>
        <w:t xml:space="preserve">Ministerului Agriculturii și Industriei Alimentare </w:t>
      </w:r>
      <w:r w:rsidR="0049595A" w:rsidRPr="00906406">
        <w:rPr>
          <w:rFonts w:ascii="Times New Roman" w:eastAsia="Calibri" w:hAnsi="Times New Roman"/>
          <w:sz w:val="28"/>
          <w:szCs w:val="28"/>
          <w:lang w:val="ro-MD" w:eastAsia="it-IT"/>
        </w:rPr>
        <w:t>un plan de producere și comercializare</w:t>
      </w:r>
      <w:r w:rsidR="008E55E7" w:rsidRPr="00906406">
        <w:rPr>
          <w:rFonts w:ascii="Times New Roman" w:eastAsia="Calibri" w:hAnsi="Times New Roman"/>
          <w:sz w:val="28"/>
          <w:szCs w:val="28"/>
          <w:lang w:val="ro-MD" w:eastAsia="it-IT"/>
        </w:rPr>
        <w:t xml:space="preserve"> (în continuare plan),</w:t>
      </w:r>
      <w:r w:rsidR="0049595A" w:rsidRPr="00906406">
        <w:rPr>
          <w:rFonts w:ascii="Times New Roman" w:eastAsia="Calibri" w:hAnsi="Times New Roman"/>
          <w:sz w:val="28"/>
          <w:szCs w:val="28"/>
          <w:lang w:val="ro-MD" w:eastAsia="it-IT"/>
        </w:rPr>
        <w:t xml:space="preserve"> pentru cel puțin principalele specii pe care le produce </w:t>
      </w:r>
      <w:r w:rsidR="00C17BEA" w:rsidRPr="00906406">
        <w:rPr>
          <w:rFonts w:ascii="Times New Roman" w:eastAsia="Calibri" w:hAnsi="Times New Roman"/>
          <w:sz w:val="28"/>
          <w:szCs w:val="28"/>
          <w:lang w:val="ro-MD" w:eastAsia="it-IT"/>
        </w:rPr>
        <w:t xml:space="preserve">membrii </w:t>
      </w:r>
      <w:r w:rsidR="00076A7F" w:rsidRPr="00906406">
        <w:rPr>
          <w:rFonts w:ascii="Times New Roman" w:eastAsia="Calibri" w:hAnsi="Times New Roman"/>
          <w:sz w:val="28"/>
          <w:szCs w:val="28"/>
          <w:lang w:val="ro-MD" w:eastAsia="it-IT"/>
        </w:rPr>
        <w:t>acesteia</w:t>
      </w:r>
      <w:r w:rsidR="0049595A" w:rsidRPr="00906406">
        <w:rPr>
          <w:rFonts w:ascii="Times New Roman" w:eastAsia="Calibri" w:hAnsi="Times New Roman"/>
          <w:sz w:val="28"/>
          <w:szCs w:val="28"/>
          <w:lang w:val="ro-MD" w:eastAsia="it-IT"/>
        </w:rPr>
        <w:t>.</w:t>
      </w:r>
      <w:r w:rsidR="008E55E7" w:rsidRPr="00906406">
        <w:rPr>
          <w:rFonts w:ascii="Times New Roman" w:eastAsia="Calibri" w:hAnsi="Times New Roman"/>
          <w:sz w:val="28"/>
          <w:szCs w:val="28"/>
          <w:lang w:val="ro-MD" w:eastAsia="it-IT"/>
        </w:rPr>
        <w:t xml:space="preserve"> </w:t>
      </w:r>
      <w:r w:rsidR="002942EB" w:rsidRPr="00906406">
        <w:rPr>
          <w:rFonts w:ascii="Times New Roman" w:eastAsia="Calibri" w:hAnsi="Times New Roman"/>
          <w:sz w:val="28"/>
          <w:szCs w:val="28"/>
          <w:lang w:val="ro-MD" w:eastAsia="it-IT"/>
        </w:rPr>
        <w:t xml:space="preserve">Forma </w:t>
      </w:r>
      <w:r w:rsidR="003108C7" w:rsidRPr="00906406">
        <w:rPr>
          <w:rFonts w:ascii="Times New Roman" w:eastAsia="Calibri" w:hAnsi="Times New Roman"/>
          <w:sz w:val="28"/>
          <w:szCs w:val="28"/>
          <w:lang w:val="ro-MD" w:eastAsia="it-IT"/>
        </w:rPr>
        <w:t>planului de producție și comercializare a produselor de acvacultură, este prevăzută la anexa nr. 8.</w:t>
      </w:r>
    </w:p>
    <w:p w:rsidR="00C17BEA" w:rsidRPr="00906406" w:rsidRDefault="00C17BEA" w:rsidP="00076A7F">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906406">
        <w:rPr>
          <w:rFonts w:ascii="Times New Roman" w:eastAsia="Calibri" w:hAnsi="Times New Roman"/>
          <w:b/>
          <w:sz w:val="28"/>
          <w:szCs w:val="28"/>
          <w:lang w:val="ro-MD" w:eastAsia="it-IT"/>
        </w:rPr>
        <w:t>3</w:t>
      </w:r>
      <w:r w:rsidR="0028552E" w:rsidRPr="00906406">
        <w:rPr>
          <w:rFonts w:ascii="Times New Roman" w:eastAsia="Calibri" w:hAnsi="Times New Roman"/>
          <w:b/>
          <w:sz w:val="28"/>
          <w:szCs w:val="28"/>
          <w:lang w:val="ro-MD" w:eastAsia="it-IT"/>
        </w:rPr>
        <w:t>7</w:t>
      </w:r>
      <w:r w:rsidRPr="00906406">
        <w:rPr>
          <w:rFonts w:ascii="Times New Roman" w:eastAsia="Calibri" w:hAnsi="Times New Roman"/>
          <w:b/>
          <w:sz w:val="28"/>
          <w:szCs w:val="28"/>
          <w:lang w:val="ro-MD" w:eastAsia="it-IT"/>
        </w:rPr>
        <w:t>.</w:t>
      </w:r>
      <w:r w:rsidRPr="00906406">
        <w:rPr>
          <w:rFonts w:ascii="Times New Roman" w:eastAsia="Calibri" w:hAnsi="Times New Roman"/>
          <w:sz w:val="28"/>
          <w:szCs w:val="28"/>
          <w:lang w:val="ro-MD" w:eastAsia="it-IT"/>
        </w:rPr>
        <w:t xml:space="preserve"> Organizația de producători prezintă planul nominalizat</w:t>
      </w:r>
      <w:r w:rsidR="00076A7F" w:rsidRPr="00906406">
        <w:rPr>
          <w:rFonts w:ascii="Times New Roman" w:eastAsia="Calibri" w:hAnsi="Times New Roman"/>
          <w:sz w:val="28"/>
          <w:szCs w:val="28"/>
          <w:lang w:val="ro-MD" w:eastAsia="it-IT"/>
        </w:rPr>
        <w:t>,</w:t>
      </w:r>
      <w:r w:rsidRPr="00906406">
        <w:rPr>
          <w:rFonts w:ascii="Times New Roman" w:eastAsia="Calibri" w:hAnsi="Times New Roman"/>
          <w:sz w:val="28"/>
          <w:szCs w:val="28"/>
          <w:lang w:val="ro-MD" w:eastAsia="it-IT"/>
        </w:rPr>
        <w:t xml:space="preserve"> Ministerului Agriculturii și Industriei Alimentare până la sfârșitul lunii februarie a anului în curs. În cazul organizației de producători recunoscute după data de 1 ianuarie, acestea trebuie să își prezinte </w:t>
      </w:r>
      <w:r w:rsidR="00076A7F" w:rsidRPr="00906406">
        <w:rPr>
          <w:rFonts w:ascii="Times New Roman" w:eastAsia="Calibri" w:hAnsi="Times New Roman"/>
          <w:sz w:val="28"/>
          <w:szCs w:val="28"/>
          <w:lang w:val="ro-MD" w:eastAsia="it-IT"/>
        </w:rPr>
        <w:t>p</w:t>
      </w:r>
      <w:r w:rsidRPr="00906406">
        <w:rPr>
          <w:rFonts w:ascii="Times New Roman" w:eastAsia="Calibri" w:hAnsi="Times New Roman"/>
          <w:sz w:val="28"/>
          <w:szCs w:val="28"/>
          <w:lang w:val="ro-MD" w:eastAsia="it-IT"/>
        </w:rPr>
        <w:t>lanul la opt săptămâni de la recunoaștere. Planurile ulterioare se</w:t>
      </w:r>
      <w:r w:rsidR="00076A7F" w:rsidRPr="00906406">
        <w:rPr>
          <w:rFonts w:ascii="Times New Roman" w:eastAsia="Calibri" w:hAnsi="Times New Roman"/>
          <w:sz w:val="28"/>
          <w:szCs w:val="28"/>
          <w:lang w:val="ro-MD" w:eastAsia="it-IT"/>
        </w:rPr>
        <w:t xml:space="preserve"> </w:t>
      </w:r>
      <w:r w:rsidRPr="00906406">
        <w:rPr>
          <w:rFonts w:ascii="Times New Roman" w:eastAsia="Calibri" w:hAnsi="Times New Roman"/>
          <w:sz w:val="28"/>
          <w:szCs w:val="28"/>
          <w:lang w:val="ro-MD" w:eastAsia="it-IT"/>
        </w:rPr>
        <w:t>depun cu opt săptămâni înainte de expirarea planu</w:t>
      </w:r>
      <w:r w:rsidR="00076A7F" w:rsidRPr="00906406">
        <w:rPr>
          <w:rFonts w:ascii="Times New Roman" w:eastAsia="Calibri" w:hAnsi="Times New Roman"/>
          <w:sz w:val="28"/>
          <w:szCs w:val="28"/>
          <w:lang w:val="ro-MD" w:eastAsia="it-IT"/>
        </w:rPr>
        <w:t>lui</w:t>
      </w:r>
      <w:r w:rsidRPr="00906406">
        <w:rPr>
          <w:rFonts w:ascii="Times New Roman" w:eastAsia="Calibri" w:hAnsi="Times New Roman"/>
          <w:sz w:val="28"/>
          <w:szCs w:val="28"/>
          <w:lang w:val="ro-MD" w:eastAsia="it-IT"/>
        </w:rPr>
        <w:t xml:space="preserve"> în</w:t>
      </w:r>
      <w:r w:rsidR="00076A7F" w:rsidRPr="00906406">
        <w:rPr>
          <w:rFonts w:ascii="Times New Roman" w:eastAsia="Calibri" w:hAnsi="Times New Roman"/>
          <w:sz w:val="28"/>
          <w:szCs w:val="28"/>
          <w:lang w:val="ro-MD" w:eastAsia="it-IT"/>
        </w:rPr>
        <w:t xml:space="preserve"> </w:t>
      </w:r>
      <w:r w:rsidRPr="00906406">
        <w:rPr>
          <w:rFonts w:ascii="Times New Roman" w:eastAsia="Calibri" w:hAnsi="Times New Roman"/>
          <w:sz w:val="28"/>
          <w:szCs w:val="28"/>
          <w:lang w:val="ro-MD" w:eastAsia="it-IT"/>
        </w:rPr>
        <w:t>vigoare.</w:t>
      </w:r>
    </w:p>
    <w:p w:rsidR="00076A7F" w:rsidRPr="00906406" w:rsidRDefault="00076A7F" w:rsidP="00076A7F">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906406">
        <w:rPr>
          <w:rFonts w:ascii="Times New Roman" w:eastAsia="Calibri" w:hAnsi="Times New Roman"/>
          <w:b/>
          <w:sz w:val="28"/>
          <w:szCs w:val="28"/>
          <w:lang w:val="ro-MD" w:eastAsia="it-IT"/>
        </w:rPr>
        <w:t>3</w:t>
      </w:r>
      <w:r w:rsidR="0028552E" w:rsidRPr="00906406">
        <w:rPr>
          <w:rFonts w:ascii="Times New Roman" w:eastAsia="Calibri" w:hAnsi="Times New Roman"/>
          <w:b/>
          <w:sz w:val="28"/>
          <w:szCs w:val="28"/>
          <w:lang w:val="ro-MD" w:eastAsia="it-IT"/>
        </w:rPr>
        <w:t>8</w:t>
      </w:r>
      <w:r w:rsidRPr="00906406">
        <w:rPr>
          <w:rFonts w:ascii="Times New Roman" w:eastAsia="Calibri" w:hAnsi="Times New Roman"/>
          <w:b/>
          <w:sz w:val="28"/>
          <w:szCs w:val="28"/>
          <w:lang w:val="ro-MD" w:eastAsia="it-IT"/>
        </w:rPr>
        <w:t xml:space="preserve">. </w:t>
      </w:r>
      <w:r w:rsidRPr="00906406">
        <w:rPr>
          <w:rFonts w:ascii="Times New Roman" w:eastAsia="Calibri" w:hAnsi="Times New Roman"/>
          <w:sz w:val="28"/>
          <w:szCs w:val="28"/>
          <w:lang w:val="ro-MD" w:eastAsia="it-IT"/>
        </w:rPr>
        <w:t xml:space="preserve">Ministerul Agriculturii și Industriei Alimentare </w:t>
      </w:r>
      <w:r w:rsidR="008E55E7" w:rsidRPr="00906406">
        <w:rPr>
          <w:rFonts w:ascii="Times New Roman" w:eastAsia="Calibri" w:hAnsi="Times New Roman"/>
          <w:sz w:val="28"/>
          <w:szCs w:val="28"/>
          <w:lang w:val="ro-MD" w:eastAsia="it-IT"/>
        </w:rPr>
        <w:t xml:space="preserve">examinează </w:t>
      </w:r>
      <w:r w:rsidRPr="00906406">
        <w:rPr>
          <w:rFonts w:ascii="Times New Roman" w:eastAsia="Calibri" w:hAnsi="Times New Roman"/>
          <w:sz w:val="28"/>
          <w:szCs w:val="28"/>
          <w:lang w:val="ro-MD" w:eastAsia="it-IT"/>
        </w:rPr>
        <w:t>plan</w:t>
      </w:r>
      <w:r w:rsidR="00C43322" w:rsidRPr="00906406">
        <w:rPr>
          <w:rFonts w:ascii="Times New Roman" w:eastAsia="Calibri" w:hAnsi="Times New Roman"/>
          <w:sz w:val="28"/>
          <w:szCs w:val="28"/>
          <w:lang w:val="ro-MD" w:eastAsia="it-IT"/>
        </w:rPr>
        <w:t>ul</w:t>
      </w:r>
      <w:r w:rsidRPr="00906406">
        <w:rPr>
          <w:rFonts w:ascii="Times New Roman" w:eastAsia="Calibri" w:hAnsi="Times New Roman"/>
          <w:sz w:val="28"/>
          <w:szCs w:val="28"/>
          <w:lang w:val="ro-MD" w:eastAsia="it-IT"/>
        </w:rPr>
        <w:t xml:space="preserve"> depus </w:t>
      </w:r>
      <w:r w:rsidR="008E55E7" w:rsidRPr="00906406">
        <w:rPr>
          <w:rFonts w:ascii="Times New Roman" w:eastAsia="Calibri" w:hAnsi="Times New Roman"/>
          <w:sz w:val="28"/>
          <w:szCs w:val="28"/>
          <w:lang w:val="ro-MD" w:eastAsia="it-IT"/>
        </w:rPr>
        <w:t xml:space="preserve">prin prisma </w:t>
      </w:r>
      <w:r w:rsidRPr="00906406">
        <w:rPr>
          <w:rFonts w:ascii="Times New Roman" w:eastAsia="Calibri" w:hAnsi="Times New Roman"/>
          <w:sz w:val="28"/>
          <w:szCs w:val="28"/>
          <w:lang w:val="ro-MD" w:eastAsia="it-IT"/>
        </w:rPr>
        <w:t>realiz</w:t>
      </w:r>
      <w:r w:rsidR="008E55E7" w:rsidRPr="00906406">
        <w:rPr>
          <w:rFonts w:ascii="Times New Roman" w:eastAsia="Calibri" w:hAnsi="Times New Roman"/>
          <w:sz w:val="28"/>
          <w:szCs w:val="28"/>
          <w:lang w:val="ro-MD" w:eastAsia="it-IT"/>
        </w:rPr>
        <w:t>ării</w:t>
      </w:r>
      <w:r w:rsidRPr="00906406">
        <w:rPr>
          <w:rFonts w:ascii="Times New Roman" w:eastAsia="Calibri" w:hAnsi="Times New Roman"/>
          <w:sz w:val="28"/>
          <w:szCs w:val="28"/>
          <w:lang w:val="ro-MD" w:eastAsia="it-IT"/>
        </w:rPr>
        <w:t xml:space="preserve"> obiectivel</w:t>
      </w:r>
      <w:r w:rsidR="008E55E7" w:rsidRPr="00906406">
        <w:rPr>
          <w:rFonts w:ascii="Times New Roman" w:eastAsia="Calibri" w:hAnsi="Times New Roman"/>
          <w:sz w:val="28"/>
          <w:szCs w:val="28"/>
          <w:lang w:val="ro-MD" w:eastAsia="it-IT"/>
        </w:rPr>
        <w:t>or prevăzute de art. 1 alin. (2) din</w:t>
      </w:r>
      <w:r w:rsidRPr="00906406">
        <w:rPr>
          <w:rFonts w:ascii="Times New Roman" w:eastAsia="Calibri" w:hAnsi="Times New Roman"/>
          <w:sz w:val="28"/>
          <w:szCs w:val="28"/>
          <w:lang w:val="ro-MD" w:eastAsia="it-IT"/>
        </w:rPr>
        <w:t xml:space="preserve"> Leg</w:t>
      </w:r>
      <w:r w:rsidR="008E55E7" w:rsidRPr="00906406">
        <w:rPr>
          <w:rFonts w:ascii="Times New Roman" w:eastAsia="Calibri" w:hAnsi="Times New Roman"/>
          <w:sz w:val="28"/>
          <w:szCs w:val="28"/>
          <w:lang w:val="ro-MD" w:eastAsia="it-IT"/>
        </w:rPr>
        <w:t>ea</w:t>
      </w:r>
      <w:r w:rsidRPr="00906406">
        <w:rPr>
          <w:rFonts w:ascii="Times New Roman" w:eastAsia="Calibri" w:hAnsi="Times New Roman"/>
          <w:sz w:val="28"/>
          <w:szCs w:val="28"/>
          <w:lang w:val="ro-MD" w:eastAsia="it-IT"/>
        </w:rPr>
        <w:t xml:space="preserve"> nr. 288/2024 </w:t>
      </w:r>
      <w:r w:rsidR="0028552E" w:rsidRPr="00906406">
        <w:rPr>
          <w:rFonts w:ascii="Times New Roman" w:eastAsia="Calibri" w:hAnsi="Times New Roman"/>
          <w:sz w:val="28"/>
          <w:szCs w:val="28"/>
          <w:lang w:val="ro-MD" w:eastAsia="it-IT"/>
        </w:rPr>
        <w:t xml:space="preserve">și </w:t>
      </w:r>
      <w:r w:rsidRPr="00906406">
        <w:rPr>
          <w:rFonts w:ascii="Times New Roman" w:eastAsia="Calibri" w:hAnsi="Times New Roman"/>
          <w:sz w:val="28"/>
          <w:szCs w:val="28"/>
          <w:lang w:val="ro-MD" w:eastAsia="it-IT"/>
        </w:rPr>
        <w:t>aprobă planul respectiv în termen de șase săptămâni de la primire</w:t>
      </w:r>
      <w:r w:rsidR="0028552E" w:rsidRPr="00906406">
        <w:rPr>
          <w:rFonts w:ascii="Times New Roman" w:eastAsia="Calibri" w:hAnsi="Times New Roman"/>
          <w:sz w:val="28"/>
          <w:szCs w:val="28"/>
          <w:lang w:val="ro-MD" w:eastAsia="it-IT"/>
        </w:rPr>
        <w:t xml:space="preserve">, </w:t>
      </w:r>
      <w:r w:rsidRPr="00906406">
        <w:rPr>
          <w:rFonts w:ascii="Times New Roman" w:eastAsia="Calibri" w:hAnsi="Times New Roman"/>
          <w:sz w:val="28"/>
          <w:szCs w:val="28"/>
          <w:lang w:val="ro-MD" w:eastAsia="it-IT"/>
        </w:rPr>
        <w:t>inform</w:t>
      </w:r>
      <w:r w:rsidR="0028552E" w:rsidRPr="00906406">
        <w:rPr>
          <w:rFonts w:ascii="Times New Roman" w:eastAsia="Calibri" w:hAnsi="Times New Roman"/>
          <w:sz w:val="28"/>
          <w:szCs w:val="28"/>
          <w:lang w:val="ro-MD" w:eastAsia="it-IT"/>
        </w:rPr>
        <w:t>ând</w:t>
      </w:r>
      <w:r w:rsidRPr="00906406">
        <w:rPr>
          <w:rFonts w:ascii="Times New Roman" w:eastAsia="Calibri" w:hAnsi="Times New Roman"/>
          <w:sz w:val="28"/>
          <w:szCs w:val="28"/>
          <w:lang w:val="ro-MD" w:eastAsia="it-IT"/>
        </w:rPr>
        <w:t xml:space="preserve"> organizația de producători</w:t>
      </w:r>
      <w:r w:rsidR="00C43322" w:rsidRPr="00906406">
        <w:rPr>
          <w:rFonts w:ascii="Times New Roman" w:eastAsia="Calibri" w:hAnsi="Times New Roman"/>
          <w:sz w:val="28"/>
          <w:szCs w:val="28"/>
          <w:lang w:val="ro-MD" w:eastAsia="it-IT"/>
        </w:rPr>
        <w:t xml:space="preserve"> despre decizia primită</w:t>
      </w:r>
      <w:r w:rsidRPr="00906406">
        <w:rPr>
          <w:rFonts w:ascii="Times New Roman" w:eastAsia="Calibri" w:hAnsi="Times New Roman"/>
          <w:sz w:val="28"/>
          <w:szCs w:val="28"/>
          <w:lang w:val="ro-MD" w:eastAsia="it-IT"/>
        </w:rPr>
        <w:t>.</w:t>
      </w:r>
      <w:r w:rsidR="00C43322" w:rsidRPr="00906406">
        <w:rPr>
          <w:rFonts w:ascii="Times New Roman" w:eastAsia="Calibri" w:hAnsi="Times New Roman"/>
          <w:sz w:val="28"/>
          <w:szCs w:val="28"/>
          <w:lang w:val="ro-MD" w:eastAsia="it-IT"/>
        </w:rPr>
        <w:t xml:space="preserve"> </w:t>
      </w:r>
    </w:p>
    <w:p w:rsidR="00C43322" w:rsidRPr="00906406" w:rsidRDefault="0028552E" w:rsidP="0015633B">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906406">
        <w:rPr>
          <w:rFonts w:ascii="Times New Roman" w:eastAsia="Calibri" w:hAnsi="Times New Roman"/>
          <w:b/>
          <w:sz w:val="28"/>
          <w:szCs w:val="28"/>
          <w:lang w:val="ro-MD" w:eastAsia="it-IT"/>
        </w:rPr>
        <w:t>39</w:t>
      </w:r>
      <w:r w:rsidR="00C43322" w:rsidRPr="00906406">
        <w:rPr>
          <w:rFonts w:ascii="Times New Roman" w:eastAsia="Calibri" w:hAnsi="Times New Roman"/>
          <w:b/>
          <w:sz w:val="28"/>
          <w:szCs w:val="28"/>
          <w:lang w:val="ro-MD" w:eastAsia="it-IT"/>
        </w:rPr>
        <w:t xml:space="preserve">. </w:t>
      </w:r>
      <w:r w:rsidR="00C43322" w:rsidRPr="00906406">
        <w:rPr>
          <w:rFonts w:ascii="Times New Roman" w:eastAsia="Calibri" w:hAnsi="Times New Roman"/>
          <w:sz w:val="28"/>
          <w:szCs w:val="28"/>
          <w:lang w:val="ro-MD" w:eastAsia="it-IT"/>
        </w:rPr>
        <w:t xml:space="preserve">În cazul în care Ministerul Agriculturii și Industriei Alimentare constată că, </w:t>
      </w:r>
      <w:r w:rsidR="00996C71" w:rsidRPr="00906406">
        <w:rPr>
          <w:rFonts w:ascii="Times New Roman" w:eastAsia="Calibri" w:hAnsi="Times New Roman"/>
          <w:sz w:val="28"/>
          <w:szCs w:val="28"/>
          <w:lang w:val="ro-MD" w:eastAsia="it-IT"/>
        </w:rPr>
        <w:t xml:space="preserve">obiectivele prevăzute la art. </w:t>
      </w:r>
      <w:r w:rsidR="006C0C4D" w:rsidRPr="00906406">
        <w:rPr>
          <w:rFonts w:ascii="Times New Roman" w:eastAsia="Calibri" w:hAnsi="Times New Roman"/>
          <w:sz w:val="28"/>
          <w:szCs w:val="28"/>
          <w:lang w:val="ro-MD" w:eastAsia="it-IT"/>
        </w:rPr>
        <w:t>1</w:t>
      </w:r>
      <w:r w:rsidR="00996C71" w:rsidRPr="00906406">
        <w:rPr>
          <w:rFonts w:ascii="Times New Roman" w:eastAsia="Calibri" w:hAnsi="Times New Roman"/>
          <w:sz w:val="28"/>
          <w:szCs w:val="28"/>
          <w:lang w:val="ro-MD" w:eastAsia="it-IT"/>
        </w:rPr>
        <w:t xml:space="preserve"> alin. (2) din Legii nr. 288/2024</w:t>
      </w:r>
      <w:r w:rsidR="006C0C4D" w:rsidRPr="00906406">
        <w:t xml:space="preserve"> </w:t>
      </w:r>
      <w:r w:rsidR="00996C71" w:rsidRPr="00906406">
        <w:rPr>
          <w:rFonts w:ascii="Times New Roman" w:eastAsia="Calibri" w:hAnsi="Times New Roman"/>
          <w:sz w:val="28"/>
          <w:szCs w:val="28"/>
          <w:lang w:val="ro-MD" w:eastAsia="it-IT"/>
        </w:rPr>
        <w:t>nu pot fi realizate de planul în forma în care a fost depus</w:t>
      </w:r>
      <w:r w:rsidR="0015633B" w:rsidRPr="00906406">
        <w:rPr>
          <w:rFonts w:ascii="Times New Roman" w:eastAsia="Calibri" w:hAnsi="Times New Roman"/>
          <w:sz w:val="28"/>
          <w:szCs w:val="28"/>
          <w:lang w:val="ro-MD" w:eastAsia="it-IT"/>
        </w:rPr>
        <w:t>,</w:t>
      </w:r>
      <w:r w:rsidR="00C43322" w:rsidRPr="00906406">
        <w:rPr>
          <w:rFonts w:ascii="Times New Roman" w:eastAsia="Calibri" w:hAnsi="Times New Roman"/>
          <w:sz w:val="28"/>
          <w:szCs w:val="28"/>
          <w:lang w:val="ro-MD" w:eastAsia="it-IT"/>
        </w:rPr>
        <w:t xml:space="preserve"> informează organizația de producători cu privire la acest fapt</w:t>
      </w:r>
      <w:r w:rsidR="0015633B" w:rsidRPr="00906406">
        <w:rPr>
          <w:rFonts w:ascii="Times New Roman" w:eastAsia="Calibri" w:hAnsi="Times New Roman"/>
          <w:sz w:val="28"/>
          <w:szCs w:val="28"/>
          <w:lang w:val="ro-MD" w:eastAsia="it-IT"/>
        </w:rPr>
        <w:t xml:space="preserve"> și solicită revizui</w:t>
      </w:r>
      <w:r w:rsidR="007F0184" w:rsidRPr="00906406">
        <w:rPr>
          <w:rFonts w:ascii="Times New Roman" w:eastAsia="Calibri" w:hAnsi="Times New Roman"/>
          <w:sz w:val="28"/>
          <w:szCs w:val="28"/>
          <w:lang w:val="ro-MD" w:eastAsia="it-IT"/>
        </w:rPr>
        <w:t>rea planului</w:t>
      </w:r>
      <w:r w:rsidR="00C43322" w:rsidRPr="00906406">
        <w:rPr>
          <w:rFonts w:ascii="Times New Roman" w:eastAsia="Calibri" w:hAnsi="Times New Roman"/>
          <w:sz w:val="28"/>
          <w:szCs w:val="28"/>
          <w:lang w:val="ro-MD" w:eastAsia="it-IT"/>
        </w:rPr>
        <w:t>. Organizația de producători depun</w:t>
      </w:r>
      <w:r w:rsidR="006C0C4D" w:rsidRPr="00906406">
        <w:rPr>
          <w:rFonts w:ascii="Times New Roman" w:eastAsia="Calibri" w:hAnsi="Times New Roman"/>
          <w:sz w:val="28"/>
          <w:szCs w:val="28"/>
          <w:lang w:val="ro-MD" w:eastAsia="it-IT"/>
        </w:rPr>
        <w:t>e</w:t>
      </w:r>
      <w:r w:rsidR="00C43322" w:rsidRPr="00906406">
        <w:rPr>
          <w:rFonts w:ascii="Times New Roman" w:eastAsia="Calibri" w:hAnsi="Times New Roman"/>
          <w:sz w:val="28"/>
          <w:szCs w:val="28"/>
          <w:lang w:val="ro-MD" w:eastAsia="it-IT"/>
        </w:rPr>
        <w:t xml:space="preserve"> plan</w:t>
      </w:r>
      <w:r w:rsidR="006C0C4D" w:rsidRPr="00906406">
        <w:rPr>
          <w:rFonts w:ascii="Times New Roman" w:eastAsia="Calibri" w:hAnsi="Times New Roman"/>
          <w:sz w:val="28"/>
          <w:szCs w:val="28"/>
          <w:lang w:val="ro-MD" w:eastAsia="it-IT"/>
        </w:rPr>
        <w:t>ul</w:t>
      </w:r>
      <w:r w:rsidR="00C43322" w:rsidRPr="00906406">
        <w:rPr>
          <w:rFonts w:ascii="Times New Roman" w:eastAsia="Calibri" w:hAnsi="Times New Roman"/>
          <w:sz w:val="28"/>
          <w:szCs w:val="28"/>
          <w:lang w:val="ro-MD" w:eastAsia="it-IT"/>
        </w:rPr>
        <w:t xml:space="preserve"> modificat în termen de două săptămâni.</w:t>
      </w:r>
      <w:r w:rsidR="00C43322" w:rsidRPr="00906406">
        <w:t xml:space="preserve"> </w:t>
      </w:r>
      <w:r w:rsidR="00C43322" w:rsidRPr="00906406">
        <w:rPr>
          <w:rFonts w:ascii="Times New Roman" w:eastAsia="Calibri" w:hAnsi="Times New Roman"/>
          <w:sz w:val="28"/>
          <w:szCs w:val="28"/>
          <w:lang w:val="ro-MD" w:eastAsia="it-IT"/>
        </w:rPr>
        <w:t xml:space="preserve">Termenul de aprobare a planului modificat este de patru săptămâni de la </w:t>
      </w:r>
      <w:r w:rsidR="006A12E8" w:rsidRPr="00906406">
        <w:rPr>
          <w:rFonts w:ascii="Times New Roman" w:eastAsia="Calibri" w:hAnsi="Times New Roman"/>
          <w:sz w:val="28"/>
          <w:szCs w:val="28"/>
          <w:lang w:val="ro-MD" w:eastAsia="it-IT"/>
        </w:rPr>
        <w:t xml:space="preserve">data </w:t>
      </w:r>
      <w:r w:rsidR="006C0C4D" w:rsidRPr="00906406">
        <w:rPr>
          <w:rFonts w:ascii="Times New Roman" w:eastAsia="Calibri" w:hAnsi="Times New Roman"/>
          <w:sz w:val="28"/>
          <w:szCs w:val="28"/>
          <w:lang w:val="ro-MD" w:eastAsia="it-IT"/>
        </w:rPr>
        <w:t>înregistr</w:t>
      </w:r>
      <w:r w:rsidR="006A12E8" w:rsidRPr="00906406">
        <w:rPr>
          <w:rFonts w:ascii="Times New Roman" w:eastAsia="Calibri" w:hAnsi="Times New Roman"/>
          <w:sz w:val="28"/>
          <w:szCs w:val="28"/>
          <w:lang w:val="ro-MD" w:eastAsia="it-IT"/>
        </w:rPr>
        <w:t>ării acestuia</w:t>
      </w:r>
      <w:r w:rsidR="00C43322" w:rsidRPr="00906406">
        <w:rPr>
          <w:rFonts w:ascii="Times New Roman" w:eastAsia="Calibri" w:hAnsi="Times New Roman"/>
          <w:sz w:val="28"/>
          <w:szCs w:val="28"/>
          <w:lang w:val="ro-MD" w:eastAsia="it-IT"/>
        </w:rPr>
        <w:t>.</w:t>
      </w:r>
    </w:p>
    <w:p w:rsidR="00C43322" w:rsidRPr="00906406" w:rsidRDefault="00C43322" w:rsidP="00F96AA1">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906406">
        <w:rPr>
          <w:rFonts w:ascii="Times New Roman" w:eastAsia="Calibri" w:hAnsi="Times New Roman"/>
          <w:b/>
          <w:sz w:val="28"/>
          <w:szCs w:val="28"/>
          <w:lang w:val="ro-MD" w:eastAsia="it-IT"/>
        </w:rPr>
        <w:t>4</w:t>
      </w:r>
      <w:r w:rsidR="009A2F8B" w:rsidRPr="00906406">
        <w:rPr>
          <w:rFonts w:ascii="Times New Roman" w:eastAsia="Calibri" w:hAnsi="Times New Roman"/>
          <w:b/>
          <w:sz w:val="28"/>
          <w:szCs w:val="28"/>
          <w:lang w:val="ro-MD" w:eastAsia="it-IT"/>
        </w:rPr>
        <w:t>0</w:t>
      </w:r>
      <w:r w:rsidRPr="00906406">
        <w:rPr>
          <w:rFonts w:ascii="Times New Roman" w:eastAsia="Calibri" w:hAnsi="Times New Roman"/>
          <w:b/>
          <w:sz w:val="28"/>
          <w:szCs w:val="28"/>
          <w:lang w:val="ro-MD" w:eastAsia="it-IT"/>
        </w:rPr>
        <w:t xml:space="preserve">. </w:t>
      </w:r>
      <w:r w:rsidR="0014390F" w:rsidRPr="00906406">
        <w:rPr>
          <w:rFonts w:ascii="Times New Roman" w:eastAsia="Calibri" w:hAnsi="Times New Roman"/>
          <w:sz w:val="28"/>
          <w:szCs w:val="28"/>
          <w:lang w:val="ro-MD" w:eastAsia="it-IT"/>
        </w:rPr>
        <w:t xml:space="preserve">În </w:t>
      </w:r>
      <w:r w:rsidR="00A579B7" w:rsidRPr="00906406">
        <w:rPr>
          <w:rFonts w:ascii="Times New Roman" w:eastAsia="Calibri" w:hAnsi="Times New Roman"/>
          <w:sz w:val="28"/>
          <w:szCs w:val="28"/>
          <w:lang w:val="ro-MD" w:eastAsia="it-IT"/>
        </w:rPr>
        <w:t>conformitate cu art. 34 alin. (4) din Legea nr. 288/2024</w:t>
      </w:r>
      <w:r w:rsidR="006A12E8" w:rsidRPr="00906406">
        <w:rPr>
          <w:rFonts w:ascii="Times New Roman" w:eastAsia="Calibri" w:hAnsi="Times New Roman"/>
          <w:sz w:val="28"/>
          <w:szCs w:val="28"/>
          <w:lang w:val="ro-MD" w:eastAsia="it-IT"/>
        </w:rPr>
        <w:t>,</w:t>
      </w:r>
      <w:r w:rsidR="00A579B7" w:rsidRPr="00906406">
        <w:rPr>
          <w:rFonts w:ascii="Times New Roman" w:eastAsia="Calibri" w:hAnsi="Times New Roman"/>
          <w:sz w:val="28"/>
          <w:szCs w:val="28"/>
          <w:lang w:val="ro-MD" w:eastAsia="it-IT"/>
        </w:rPr>
        <w:t xml:space="preserve"> organizația de producători prezintă </w:t>
      </w:r>
      <w:r w:rsidR="0014390F" w:rsidRPr="00906406">
        <w:rPr>
          <w:rFonts w:ascii="Times New Roman" w:eastAsia="Calibri" w:hAnsi="Times New Roman"/>
          <w:sz w:val="28"/>
          <w:szCs w:val="28"/>
          <w:lang w:val="ro-MD" w:eastAsia="it-IT"/>
        </w:rPr>
        <w:t>plan</w:t>
      </w:r>
      <w:r w:rsidR="00714C20" w:rsidRPr="00906406">
        <w:rPr>
          <w:rFonts w:ascii="Times New Roman" w:eastAsia="Calibri" w:hAnsi="Times New Roman"/>
          <w:sz w:val="28"/>
          <w:szCs w:val="28"/>
          <w:lang w:val="ro-MD" w:eastAsia="it-IT"/>
        </w:rPr>
        <w:t>ul</w:t>
      </w:r>
      <w:r w:rsidR="0014390F" w:rsidRPr="00906406">
        <w:rPr>
          <w:rFonts w:ascii="Times New Roman" w:eastAsia="Calibri" w:hAnsi="Times New Roman"/>
          <w:sz w:val="28"/>
          <w:szCs w:val="28"/>
          <w:lang w:val="ro-MD" w:eastAsia="it-IT"/>
        </w:rPr>
        <w:t xml:space="preserve"> revizuit </w:t>
      </w:r>
      <w:r w:rsidR="00A579B7" w:rsidRPr="00906406">
        <w:rPr>
          <w:rFonts w:ascii="Times New Roman" w:eastAsia="Calibri" w:hAnsi="Times New Roman"/>
          <w:sz w:val="28"/>
          <w:szCs w:val="28"/>
          <w:lang w:val="ro-MD" w:eastAsia="it-IT"/>
        </w:rPr>
        <w:t>Ministerului Agriculturii și Industriei Alimentare</w:t>
      </w:r>
      <w:r w:rsidR="006A12E8" w:rsidRPr="00906406">
        <w:rPr>
          <w:rFonts w:ascii="Times New Roman" w:eastAsia="Calibri" w:hAnsi="Times New Roman"/>
          <w:sz w:val="28"/>
          <w:szCs w:val="28"/>
          <w:lang w:val="ro-MD" w:eastAsia="it-IT"/>
        </w:rPr>
        <w:t xml:space="preserve"> pentru</w:t>
      </w:r>
      <w:r w:rsidR="00A579B7" w:rsidRPr="00906406">
        <w:rPr>
          <w:rFonts w:ascii="Times New Roman" w:eastAsia="Calibri" w:hAnsi="Times New Roman"/>
          <w:sz w:val="28"/>
          <w:szCs w:val="28"/>
          <w:lang w:val="ro-MD" w:eastAsia="it-IT"/>
        </w:rPr>
        <w:t xml:space="preserve"> </w:t>
      </w:r>
      <w:r w:rsidR="0014390F" w:rsidRPr="00906406">
        <w:rPr>
          <w:rFonts w:ascii="Times New Roman" w:eastAsia="Calibri" w:hAnsi="Times New Roman"/>
          <w:sz w:val="28"/>
          <w:szCs w:val="28"/>
          <w:lang w:val="ro-MD" w:eastAsia="it-IT"/>
        </w:rPr>
        <w:t>aprob</w:t>
      </w:r>
      <w:r w:rsidR="00A579B7" w:rsidRPr="00906406">
        <w:rPr>
          <w:rFonts w:ascii="Times New Roman" w:eastAsia="Calibri" w:hAnsi="Times New Roman"/>
          <w:sz w:val="28"/>
          <w:szCs w:val="28"/>
          <w:lang w:val="ro-MD" w:eastAsia="it-IT"/>
        </w:rPr>
        <w:t>are</w:t>
      </w:r>
      <w:r w:rsidR="00A66006" w:rsidRPr="00906406">
        <w:rPr>
          <w:rFonts w:ascii="Times New Roman" w:eastAsia="Calibri" w:hAnsi="Times New Roman"/>
          <w:sz w:val="28"/>
          <w:szCs w:val="28"/>
          <w:lang w:val="ro-MD" w:eastAsia="it-IT"/>
        </w:rPr>
        <w:t>.</w:t>
      </w:r>
      <w:r w:rsidR="0014390F" w:rsidRPr="00906406">
        <w:rPr>
          <w:rFonts w:ascii="Times New Roman" w:eastAsia="Calibri" w:hAnsi="Times New Roman"/>
          <w:sz w:val="28"/>
          <w:szCs w:val="28"/>
          <w:lang w:val="ro-MD" w:eastAsia="it-IT"/>
        </w:rPr>
        <w:t xml:space="preserve"> </w:t>
      </w:r>
      <w:bookmarkStart w:id="8" w:name="_Hlk186700854"/>
      <w:r w:rsidR="006A12E8" w:rsidRPr="00906406">
        <w:rPr>
          <w:rFonts w:ascii="Times New Roman" w:eastAsia="Calibri" w:hAnsi="Times New Roman"/>
          <w:sz w:val="28"/>
          <w:szCs w:val="28"/>
          <w:lang w:val="ro-MD" w:eastAsia="it-IT"/>
        </w:rPr>
        <w:t>Ministerul</w:t>
      </w:r>
      <w:bookmarkEnd w:id="8"/>
      <w:r w:rsidR="006A12E8" w:rsidRPr="00906406">
        <w:rPr>
          <w:rFonts w:ascii="Times New Roman" w:eastAsia="Calibri" w:hAnsi="Times New Roman"/>
          <w:sz w:val="28"/>
          <w:szCs w:val="28"/>
          <w:lang w:val="ro-MD" w:eastAsia="it-IT"/>
        </w:rPr>
        <w:t xml:space="preserve"> aprobă </w:t>
      </w:r>
      <w:r w:rsidR="0014390F" w:rsidRPr="00906406">
        <w:rPr>
          <w:rFonts w:ascii="Times New Roman" w:eastAsia="Calibri" w:hAnsi="Times New Roman"/>
          <w:sz w:val="28"/>
          <w:szCs w:val="28"/>
          <w:lang w:val="ro-MD" w:eastAsia="it-IT"/>
        </w:rPr>
        <w:t>planul respectiv în termen de patru săptămâni de la primire și informează organizația de producători</w:t>
      </w:r>
      <w:r w:rsidR="00714C20" w:rsidRPr="00906406">
        <w:rPr>
          <w:rFonts w:ascii="Times New Roman" w:eastAsia="Calibri" w:hAnsi="Times New Roman"/>
          <w:sz w:val="28"/>
          <w:szCs w:val="28"/>
          <w:lang w:val="ro-MD" w:eastAsia="it-IT"/>
        </w:rPr>
        <w:t xml:space="preserve"> în cauză</w:t>
      </w:r>
      <w:r w:rsidR="0014390F" w:rsidRPr="00906406">
        <w:rPr>
          <w:rFonts w:ascii="Times New Roman" w:eastAsia="Calibri" w:hAnsi="Times New Roman"/>
          <w:sz w:val="28"/>
          <w:szCs w:val="28"/>
          <w:lang w:val="ro-MD" w:eastAsia="it-IT"/>
        </w:rPr>
        <w:t>.</w:t>
      </w:r>
      <w:r w:rsidR="00D34380" w:rsidRPr="00906406">
        <w:rPr>
          <w:rFonts w:ascii="Times New Roman" w:eastAsia="Calibri" w:hAnsi="Times New Roman"/>
          <w:sz w:val="28"/>
          <w:szCs w:val="28"/>
          <w:lang w:val="ro-MD" w:eastAsia="it-IT"/>
        </w:rPr>
        <w:t xml:space="preserve"> </w:t>
      </w:r>
      <w:r w:rsidR="007F0184" w:rsidRPr="00906406">
        <w:rPr>
          <w:rFonts w:ascii="Times New Roman" w:eastAsia="Calibri" w:hAnsi="Times New Roman"/>
          <w:sz w:val="28"/>
          <w:szCs w:val="28"/>
          <w:lang w:val="ro-MD" w:eastAsia="it-IT"/>
        </w:rPr>
        <w:t>În cazul în care în termen de patru săptămâni Ministerul nu aprobă sau nu refuză planul revizuit, planul este considerat ca fiind aprobat.</w:t>
      </w:r>
    </w:p>
    <w:p w:rsidR="007C39B4" w:rsidRDefault="007C39B4" w:rsidP="00F96AA1">
      <w:pPr>
        <w:pStyle w:val="Listparagraf"/>
        <w:tabs>
          <w:tab w:val="left" w:pos="993"/>
        </w:tabs>
        <w:autoSpaceDE w:val="0"/>
        <w:autoSpaceDN w:val="0"/>
        <w:adjustRightInd w:val="0"/>
        <w:ind w:left="0" w:right="282" w:firstLine="709"/>
        <w:jc w:val="both"/>
        <w:rPr>
          <w:rFonts w:ascii="Times New Roman" w:eastAsia="Calibri" w:hAnsi="Times New Roman"/>
          <w:sz w:val="28"/>
          <w:szCs w:val="28"/>
          <w:highlight w:val="cyan"/>
          <w:lang w:val="ro-MD" w:eastAsia="it-IT"/>
        </w:rPr>
      </w:pPr>
    </w:p>
    <w:p w:rsidR="007C39B4" w:rsidRPr="00F57895" w:rsidRDefault="007C39B4" w:rsidP="00F57895">
      <w:pPr>
        <w:pStyle w:val="Listparagraf"/>
        <w:shd w:val="clear" w:color="auto" w:fill="FFFFFF" w:themeFill="background1"/>
        <w:tabs>
          <w:tab w:val="left" w:pos="993"/>
        </w:tabs>
        <w:autoSpaceDE w:val="0"/>
        <w:autoSpaceDN w:val="0"/>
        <w:adjustRightInd w:val="0"/>
        <w:ind w:left="0" w:right="282" w:firstLine="709"/>
        <w:jc w:val="center"/>
        <w:rPr>
          <w:rFonts w:ascii="Times New Roman" w:eastAsia="Calibri" w:hAnsi="Times New Roman"/>
          <w:b/>
          <w:sz w:val="28"/>
          <w:szCs w:val="28"/>
          <w:lang w:val="ro-MD" w:eastAsia="it-IT"/>
        </w:rPr>
      </w:pPr>
      <w:bookmarkStart w:id="9" w:name="_Hlk186804832"/>
      <w:r w:rsidRPr="00F57895">
        <w:rPr>
          <w:rFonts w:ascii="Times New Roman" w:eastAsia="Calibri" w:hAnsi="Times New Roman"/>
          <w:b/>
          <w:sz w:val="28"/>
          <w:szCs w:val="28"/>
          <w:lang w:val="ro-MD" w:eastAsia="it-IT"/>
        </w:rPr>
        <w:t>Secțiunea a 2-a</w:t>
      </w:r>
    </w:p>
    <w:bookmarkEnd w:id="9"/>
    <w:p w:rsidR="007C39B4" w:rsidRPr="00F57895" w:rsidRDefault="002942EB" w:rsidP="00F57895">
      <w:pPr>
        <w:pStyle w:val="Listparagraf"/>
        <w:shd w:val="clear" w:color="auto" w:fill="FFFFFF" w:themeFill="background1"/>
        <w:tabs>
          <w:tab w:val="left" w:pos="993"/>
        </w:tabs>
        <w:autoSpaceDE w:val="0"/>
        <w:autoSpaceDN w:val="0"/>
        <w:adjustRightInd w:val="0"/>
        <w:ind w:left="0" w:right="282" w:firstLine="709"/>
        <w:jc w:val="center"/>
        <w:rPr>
          <w:rFonts w:ascii="Times New Roman" w:eastAsia="Calibri" w:hAnsi="Times New Roman"/>
          <w:b/>
          <w:sz w:val="28"/>
          <w:szCs w:val="28"/>
          <w:lang w:val="ro-MD" w:eastAsia="it-IT"/>
        </w:rPr>
      </w:pPr>
      <w:r w:rsidRPr="00F57895">
        <w:rPr>
          <w:rFonts w:ascii="Times New Roman" w:eastAsia="Calibri" w:hAnsi="Times New Roman"/>
          <w:b/>
          <w:sz w:val="28"/>
          <w:szCs w:val="28"/>
          <w:lang w:val="ro-MD" w:eastAsia="it-IT"/>
        </w:rPr>
        <w:t>Conținutul p</w:t>
      </w:r>
      <w:r w:rsidR="007C39B4" w:rsidRPr="00F57895">
        <w:rPr>
          <w:rFonts w:ascii="Times New Roman" w:eastAsia="Calibri" w:hAnsi="Times New Roman"/>
          <w:b/>
          <w:sz w:val="28"/>
          <w:szCs w:val="28"/>
          <w:lang w:val="ro-MD" w:eastAsia="it-IT"/>
        </w:rPr>
        <w:t>lanuril</w:t>
      </w:r>
      <w:r w:rsidR="00C545F4" w:rsidRPr="00F57895">
        <w:rPr>
          <w:rFonts w:ascii="Times New Roman" w:eastAsia="Calibri" w:hAnsi="Times New Roman"/>
          <w:b/>
          <w:sz w:val="28"/>
          <w:szCs w:val="28"/>
          <w:lang w:val="ro-MD" w:eastAsia="it-IT"/>
        </w:rPr>
        <w:t>or</w:t>
      </w:r>
      <w:r w:rsidR="007C39B4" w:rsidRPr="00F57895">
        <w:rPr>
          <w:rFonts w:ascii="Times New Roman" w:eastAsia="Calibri" w:hAnsi="Times New Roman"/>
          <w:b/>
          <w:sz w:val="28"/>
          <w:szCs w:val="28"/>
          <w:lang w:val="ro-MD" w:eastAsia="it-IT"/>
        </w:rPr>
        <w:t xml:space="preserve"> de produc</w:t>
      </w:r>
      <w:r w:rsidR="00CA541C" w:rsidRPr="00F57895">
        <w:rPr>
          <w:rFonts w:ascii="Times New Roman" w:eastAsia="Calibri" w:hAnsi="Times New Roman"/>
          <w:b/>
          <w:sz w:val="28"/>
          <w:szCs w:val="28"/>
          <w:lang w:val="ro-MD" w:eastAsia="it-IT"/>
        </w:rPr>
        <w:t>ere</w:t>
      </w:r>
      <w:r w:rsidR="007C39B4" w:rsidRPr="00F57895">
        <w:rPr>
          <w:rFonts w:ascii="Times New Roman" w:eastAsia="Calibri" w:hAnsi="Times New Roman"/>
          <w:b/>
          <w:sz w:val="28"/>
          <w:szCs w:val="28"/>
          <w:lang w:val="ro-MD" w:eastAsia="it-IT"/>
        </w:rPr>
        <w:t xml:space="preserve"> și comercializare </w:t>
      </w:r>
      <w:r w:rsidR="009561D4" w:rsidRPr="00F57895">
        <w:rPr>
          <w:rFonts w:ascii="Times New Roman" w:eastAsia="Calibri" w:hAnsi="Times New Roman"/>
          <w:b/>
          <w:sz w:val="28"/>
          <w:szCs w:val="28"/>
          <w:lang w:val="ro-MD" w:eastAsia="it-IT"/>
        </w:rPr>
        <w:t xml:space="preserve">a </w:t>
      </w:r>
      <w:r w:rsidR="007C39B4" w:rsidRPr="00F57895">
        <w:rPr>
          <w:rFonts w:ascii="Times New Roman" w:eastAsia="Calibri" w:hAnsi="Times New Roman"/>
          <w:b/>
          <w:sz w:val="28"/>
          <w:szCs w:val="28"/>
          <w:lang w:val="ro-MD" w:eastAsia="it-IT"/>
        </w:rPr>
        <w:t>produsel</w:t>
      </w:r>
      <w:r w:rsidR="009561D4" w:rsidRPr="00F57895">
        <w:rPr>
          <w:rFonts w:ascii="Times New Roman" w:eastAsia="Calibri" w:hAnsi="Times New Roman"/>
          <w:b/>
          <w:sz w:val="28"/>
          <w:szCs w:val="28"/>
          <w:lang w:val="ro-MD" w:eastAsia="it-IT"/>
        </w:rPr>
        <w:t>or</w:t>
      </w:r>
      <w:r w:rsidR="007C39B4" w:rsidRPr="00F57895">
        <w:rPr>
          <w:rFonts w:ascii="Times New Roman" w:eastAsia="Calibri" w:hAnsi="Times New Roman"/>
          <w:b/>
          <w:sz w:val="28"/>
          <w:szCs w:val="28"/>
          <w:lang w:val="ro-MD" w:eastAsia="it-IT"/>
        </w:rPr>
        <w:t xml:space="preserve"> de acvacultură</w:t>
      </w:r>
    </w:p>
    <w:p w:rsidR="007C39B4" w:rsidRDefault="007C39B4" w:rsidP="00F57895">
      <w:pPr>
        <w:pStyle w:val="Listparagraf"/>
        <w:shd w:val="clear" w:color="auto" w:fill="FFFFFF" w:themeFill="background1"/>
        <w:tabs>
          <w:tab w:val="left" w:pos="993"/>
        </w:tabs>
        <w:autoSpaceDE w:val="0"/>
        <w:autoSpaceDN w:val="0"/>
        <w:adjustRightInd w:val="0"/>
        <w:ind w:left="0" w:right="282" w:firstLine="709"/>
        <w:jc w:val="center"/>
        <w:rPr>
          <w:rFonts w:ascii="Times New Roman" w:eastAsia="Calibri" w:hAnsi="Times New Roman"/>
          <w:b/>
          <w:sz w:val="28"/>
          <w:szCs w:val="28"/>
          <w:highlight w:val="lightGray"/>
          <w:lang w:val="ro-MD" w:eastAsia="it-IT"/>
        </w:rPr>
      </w:pPr>
    </w:p>
    <w:p w:rsidR="007C39B4" w:rsidRPr="00113B81" w:rsidRDefault="007C39B4" w:rsidP="007C39B4">
      <w:pPr>
        <w:pStyle w:val="Listparagraf"/>
        <w:tabs>
          <w:tab w:val="left" w:pos="993"/>
        </w:tabs>
        <w:autoSpaceDE w:val="0"/>
        <w:autoSpaceDN w:val="0"/>
        <w:adjustRightInd w:val="0"/>
        <w:ind w:left="0" w:right="282" w:firstLine="709"/>
        <w:jc w:val="both"/>
        <w:rPr>
          <w:rFonts w:ascii="Times New Roman" w:eastAsia="Calibri" w:hAnsi="Times New Roman"/>
          <w:sz w:val="28"/>
          <w:szCs w:val="28"/>
          <w:highlight w:val="lightGray"/>
          <w:lang w:val="ro-MD" w:eastAsia="it-IT"/>
        </w:rPr>
      </w:pPr>
      <w:r>
        <w:rPr>
          <w:rFonts w:ascii="Times New Roman" w:eastAsia="Calibri" w:hAnsi="Times New Roman"/>
          <w:b/>
          <w:sz w:val="28"/>
          <w:szCs w:val="28"/>
          <w:highlight w:val="lightGray"/>
          <w:lang w:val="ro-MD" w:eastAsia="it-IT"/>
        </w:rPr>
        <w:t xml:space="preserve">41. </w:t>
      </w:r>
      <w:r w:rsidR="00113B81" w:rsidRPr="00113B81">
        <w:rPr>
          <w:rFonts w:ascii="Times New Roman" w:eastAsia="Calibri" w:hAnsi="Times New Roman"/>
          <w:sz w:val="28"/>
          <w:szCs w:val="28"/>
          <w:lang w:val="ro-MD" w:eastAsia="it-IT"/>
        </w:rPr>
        <w:t>Planurile prezentate</w:t>
      </w:r>
      <w:r w:rsidR="002651EF">
        <w:rPr>
          <w:rFonts w:ascii="Times New Roman" w:eastAsia="Calibri" w:hAnsi="Times New Roman"/>
          <w:sz w:val="28"/>
          <w:szCs w:val="28"/>
          <w:lang w:val="ro-MD" w:eastAsia="it-IT"/>
        </w:rPr>
        <w:t xml:space="preserve"> pentru aprobare</w:t>
      </w:r>
      <w:r w:rsidR="00282EE6">
        <w:rPr>
          <w:rFonts w:ascii="Times New Roman" w:eastAsia="Calibri" w:hAnsi="Times New Roman"/>
          <w:sz w:val="28"/>
          <w:szCs w:val="28"/>
          <w:lang w:val="ro-MD" w:eastAsia="it-IT"/>
        </w:rPr>
        <w:t xml:space="preserve"> Minis</w:t>
      </w:r>
      <w:r w:rsidR="002651EF">
        <w:rPr>
          <w:rFonts w:ascii="Times New Roman" w:eastAsia="Calibri" w:hAnsi="Times New Roman"/>
          <w:sz w:val="28"/>
          <w:szCs w:val="28"/>
          <w:lang w:val="ro-MD" w:eastAsia="it-IT"/>
        </w:rPr>
        <w:t>terului Agriculturii și Industriei Alimentare</w:t>
      </w:r>
      <w:r w:rsidR="00113B81" w:rsidRPr="00113B81">
        <w:rPr>
          <w:rFonts w:ascii="Times New Roman" w:eastAsia="Calibri" w:hAnsi="Times New Roman"/>
          <w:sz w:val="28"/>
          <w:szCs w:val="28"/>
          <w:lang w:val="ro-MD" w:eastAsia="it-IT"/>
        </w:rPr>
        <w:t xml:space="preserve"> de către organizațiile de producători</w:t>
      </w:r>
      <w:r w:rsidR="00C24868">
        <w:rPr>
          <w:rFonts w:ascii="Times New Roman" w:eastAsia="Calibri" w:hAnsi="Times New Roman"/>
          <w:sz w:val="28"/>
          <w:szCs w:val="28"/>
          <w:lang w:val="ro-MD" w:eastAsia="it-IT"/>
        </w:rPr>
        <w:t>i</w:t>
      </w:r>
      <w:r w:rsidR="00113B81" w:rsidRPr="00113B81">
        <w:rPr>
          <w:rFonts w:ascii="Times New Roman" w:eastAsia="Calibri" w:hAnsi="Times New Roman"/>
          <w:sz w:val="28"/>
          <w:szCs w:val="28"/>
          <w:lang w:val="ro-MD" w:eastAsia="it-IT"/>
        </w:rPr>
        <w:t xml:space="preserve"> </w:t>
      </w:r>
      <w:r w:rsidR="001D55F9">
        <w:rPr>
          <w:rFonts w:ascii="Times New Roman" w:eastAsia="Calibri" w:hAnsi="Times New Roman"/>
          <w:sz w:val="28"/>
          <w:szCs w:val="28"/>
          <w:lang w:val="ro-MD" w:eastAsia="it-IT"/>
        </w:rPr>
        <w:t xml:space="preserve">din sectorul </w:t>
      </w:r>
      <w:r w:rsidR="00113B81" w:rsidRPr="00113B81">
        <w:rPr>
          <w:rFonts w:ascii="Times New Roman" w:eastAsia="Calibri" w:hAnsi="Times New Roman"/>
          <w:sz w:val="28"/>
          <w:szCs w:val="28"/>
          <w:lang w:val="ro-MD" w:eastAsia="it-IT"/>
        </w:rPr>
        <w:t>acvaculturii</w:t>
      </w:r>
      <w:r w:rsidR="001D55F9">
        <w:rPr>
          <w:rFonts w:ascii="Times New Roman" w:eastAsia="Calibri" w:hAnsi="Times New Roman"/>
          <w:sz w:val="28"/>
          <w:szCs w:val="28"/>
          <w:lang w:val="ro-MD" w:eastAsia="it-IT"/>
        </w:rPr>
        <w:t>,</w:t>
      </w:r>
      <w:r w:rsidR="00113B81" w:rsidRPr="00113B81">
        <w:rPr>
          <w:rFonts w:ascii="Times New Roman" w:eastAsia="Calibri" w:hAnsi="Times New Roman"/>
          <w:sz w:val="28"/>
          <w:szCs w:val="28"/>
          <w:lang w:val="ro-MD" w:eastAsia="it-IT"/>
        </w:rPr>
        <w:t xml:space="preserve"> trebui</w:t>
      </w:r>
      <w:r w:rsidR="00A426CC">
        <w:rPr>
          <w:rFonts w:ascii="Times New Roman" w:eastAsia="Calibri" w:hAnsi="Times New Roman"/>
          <w:sz w:val="28"/>
          <w:szCs w:val="28"/>
          <w:lang w:val="ro-MD" w:eastAsia="it-IT"/>
        </w:rPr>
        <w:t>e</w:t>
      </w:r>
      <w:r w:rsidR="00113B81" w:rsidRPr="00113B81">
        <w:rPr>
          <w:rFonts w:ascii="Times New Roman" w:eastAsia="Calibri" w:hAnsi="Times New Roman"/>
          <w:sz w:val="28"/>
          <w:szCs w:val="28"/>
          <w:lang w:val="ro-MD" w:eastAsia="it-IT"/>
        </w:rPr>
        <w:t xml:space="preserve"> să includă:</w:t>
      </w:r>
    </w:p>
    <w:p w:rsidR="007F0184" w:rsidRPr="00C51E04" w:rsidRDefault="00EC6C72" w:rsidP="00EC6C72">
      <w:pPr>
        <w:pStyle w:val="Listparagraf"/>
        <w:tabs>
          <w:tab w:val="left" w:pos="993"/>
        </w:tabs>
        <w:autoSpaceDE w:val="0"/>
        <w:autoSpaceDN w:val="0"/>
        <w:adjustRightInd w:val="0"/>
        <w:ind w:left="-142" w:right="282" w:firstLine="851"/>
        <w:jc w:val="both"/>
        <w:rPr>
          <w:rFonts w:ascii="Times New Roman" w:eastAsia="Calibri" w:hAnsi="Times New Roman"/>
          <w:sz w:val="28"/>
          <w:szCs w:val="28"/>
          <w:lang w:val="en-US" w:eastAsia="it-IT"/>
        </w:rPr>
      </w:pPr>
      <w:r w:rsidRPr="001D55F9">
        <w:rPr>
          <w:rFonts w:ascii="Times New Roman" w:eastAsia="Calibri" w:hAnsi="Times New Roman"/>
          <w:sz w:val="28"/>
          <w:szCs w:val="28"/>
          <w:highlight w:val="lightGray"/>
          <w:lang w:val="ro-MD" w:eastAsia="it-IT"/>
        </w:rPr>
        <w:t>41.1</w:t>
      </w:r>
      <w:r w:rsidRPr="001D55F9">
        <w:rPr>
          <w:lang w:val="ro-MD"/>
        </w:rPr>
        <w:t xml:space="preserve"> </w:t>
      </w:r>
      <w:r w:rsidRPr="001D55F9">
        <w:rPr>
          <w:rFonts w:ascii="Times New Roman" w:eastAsia="Calibri" w:hAnsi="Times New Roman"/>
          <w:sz w:val="28"/>
          <w:szCs w:val="28"/>
          <w:lang w:val="ro-MD" w:eastAsia="it-IT"/>
        </w:rPr>
        <w:t>Informații generale referitoare la organizația de producători</w:t>
      </w:r>
      <w:r w:rsidR="00EA525A">
        <w:rPr>
          <w:rFonts w:ascii="Times New Roman" w:eastAsia="Calibri" w:hAnsi="Times New Roman"/>
          <w:sz w:val="28"/>
          <w:szCs w:val="28"/>
          <w:lang w:val="ro-MD" w:eastAsia="it-IT"/>
        </w:rPr>
        <w:t>,</w:t>
      </w:r>
      <w:r w:rsidR="009B0B49">
        <w:rPr>
          <w:rFonts w:ascii="Times New Roman" w:eastAsia="Calibri" w:hAnsi="Times New Roman"/>
          <w:sz w:val="28"/>
          <w:szCs w:val="28"/>
          <w:lang w:val="ro-MD" w:eastAsia="it-IT"/>
        </w:rPr>
        <w:t xml:space="preserve"> după cum urmează</w:t>
      </w:r>
      <w:r w:rsidR="00C51E04">
        <w:rPr>
          <w:rFonts w:ascii="Times New Roman" w:eastAsia="Calibri" w:hAnsi="Times New Roman"/>
          <w:sz w:val="28"/>
          <w:szCs w:val="28"/>
          <w:lang w:val="en-US" w:eastAsia="it-IT"/>
        </w:rPr>
        <w:t>:</w:t>
      </w:r>
    </w:p>
    <w:p w:rsidR="00EC6C72" w:rsidRPr="001D55F9" w:rsidRDefault="00EC6C72" w:rsidP="00EC6C72">
      <w:pPr>
        <w:pStyle w:val="Listparagraf"/>
        <w:tabs>
          <w:tab w:val="left" w:pos="993"/>
        </w:tabs>
        <w:autoSpaceDE w:val="0"/>
        <w:autoSpaceDN w:val="0"/>
        <w:adjustRightInd w:val="0"/>
        <w:ind w:left="-142" w:right="282" w:firstLine="851"/>
        <w:jc w:val="both"/>
        <w:rPr>
          <w:rFonts w:ascii="Times New Roman" w:eastAsia="Calibri" w:hAnsi="Times New Roman"/>
          <w:sz w:val="28"/>
          <w:szCs w:val="28"/>
          <w:lang w:val="ro-MD" w:eastAsia="it-IT"/>
        </w:rPr>
      </w:pPr>
      <w:r w:rsidRPr="001D55F9">
        <w:rPr>
          <w:rFonts w:ascii="Times New Roman" w:eastAsia="Calibri" w:hAnsi="Times New Roman"/>
          <w:sz w:val="28"/>
          <w:szCs w:val="28"/>
          <w:lang w:val="ro-MD" w:eastAsia="it-IT"/>
        </w:rPr>
        <w:t xml:space="preserve">41.1.1 </w:t>
      </w:r>
      <w:r w:rsidR="00AA017E" w:rsidRPr="001D55F9">
        <w:rPr>
          <w:rFonts w:ascii="Times New Roman" w:eastAsia="Calibri" w:hAnsi="Times New Roman"/>
          <w:i/>
          <w:sz w:val="28"/>
          <w:szCs w:val="28"/>
          <w:lang w:val="ro-MD" w:eastAsia="it-IT"/>
        </w:rPr>
        <w:t>Denumire</w:t>
      </w:r>
      <w:r w:rsidR="00AA017E" w:rsidRPr="001D55F9">
        <w:rPr>
          <w:rFonts w:ascii="Times New Roman" w:eastAsia="Calibri" w:hAnsi="Times New Roman"/>
          <w:sz w:val="28"/>
          <w:szCs w:val="28"/>
          <w:lang w:val="ro-MD" w:eastAsia="it-IT"/>
        </w:rPr>
        <w:t xml:space="preserve"> - d</w:t>
      </w:r>
      <w:r w:rsidRPr="001D55F9">
        <w:rPr>
          <w:rFonts w:ascii="Times New Roman" w:eastAsia="Calibri" w:hAnsi="Times New Roman"/>
          <w:sz w:val="28"/>
          <w:szCs w:val="28"/>
          <w:lang w:val="ro-MD" w:eastAsia="it-IT"/>
        </w:rPr>
        <w:t>enumirea completă a organizației de producători</w:t>
      </w:r>
      <w:r w:rsidR="00AA017E" w:rsidRPr="001D55F9">
        <w:rPr>
          <w:rFonts w:ascii="Times New Roman" w:eastAsia="Calibri" w:hAnsi="Times New Roman"/>
          <w:sz w:val="28"/>
          <w:szCs w:val="28"/>
          <w:lang w:val="ro-MD" w:eastAsia="it-IT"/>
        </w:rPr>
        <w:t>;</w:t>
      </w:r>
    </w:p>
    <w:p w:rsidR="00AA017E" w:rsidRPr="001D55F9" w:rsidRDefault="00AA017E" w:rsidP="00EC6C72">
      <w:pPr>
        <w:pStyle w:val="Listparagraf"/>
        <w:tabs>
          <w:tab w:val="left" w:pos="993"/>
        </w:tabs>
        <w:autoSpaceDE w:val="0"/>
        <w:autoSpaceDN w:val="0"/>
        <w:adjustRightInd w:val="0"/>
        <w:ind w:left="-142" w:right="282" w:firstLine="851"/>
        <w:jc w:val="both"/>
        <w:rPr>
          <w:rFonts w:ascii="Times New Roman" w:eastAsia="Calibri" w:hAnsi="Times New Roman"/>
          <w:sz w:val="28"/>
          <w:szCs w:val="28"/>
          <w:lang w:val="ro-MD" w:eastAsia="it-IT"/>
        </w:rPr>
      </w:pPr>
      <w:r w:rsidRPr="001D55F9">
        <w:rPr>
          <w:rFonts w:ascii="Times New Roman" w:eastAsia="Calibri" w:hAnsi="Times New Roman"/>
          <w:sz w:val="28"/>
          <w:szCs w:val="28"/>
          <w:lang w:val="ro-MD" w:eastAsia="it-IT"/>
        </w:rPr>
        <w:t xml:space="preserve">41.1.2 </w:t>
      </w:r>
      <w:r w:rsidRPr="001D55F9">
        <w:rPr>
          <w:rFonts w:ascii="Times New Roman" w:eastAsia="Calibri" w:hAnsi="Times New Roman"/>
          <w:i/>
          <w:sz w:val="28"/>
          <w:szCs w:val="28"/>
          <w:lang w:val="ro-MD" w:eastAsia="it-IT"/>
        </w:rPr>
        <w:t>Tip</w:t>
      </w:r>
      <w:r w:rsidRPr="001D55F9">
        <w:rPr>
          <w:rFonts w:ascii="Times New Roman" w:eastAsia="Calibri" w:hAnsi="Times New Roman"/>
          <w:sz w:val="28"/>
          <w:szCs w:val="28"/>
          <w:lang w:val="ro-MD" w:eastAsia="it-IT"/>
        </w:rPr>
        <w:t xml:space="preserve"> –</w:t>
      </w:r>
      <w:r w:rsidR="001D55F9">
        <w:rPr>
          <w:rFonts w:ascii="Times New Roman" w:eastAsia="Calibri" w:hAnsi="Times New Roman"/>
          <w:sz w:val="28"/>
          <w:szCs w:val="28"/>
          <w:lang w:val="ro-MD" w:eastAsia="it-IT"/>
        </w:rPr>
        <w:t xml:space="preserve"> tipul</w:t>
      </w:r>
      <w:r w:rsidRPr="001D55F9">
        <w:rPr>
          <w:rFonts w:ascii="Times New Roman" w:eastAsia="Calibri" w:hAnsi="Times New Roman"/>
          <w:sz w:val="28"/>
          <w:szCs w:val="28"/>
          <w:lang w:val="ro-MD" w:eastAsia="it-IT"/>
        </w:rPr>
        <w:t xml:space="preserve"> organizație</w:t>
      </w:r>
      <w:r w:rsidR="001D55F9">
        <w:rPr>
          <w:rFonts w:ascii="Times New Roman" w:eastAsia="Calibri" w:hAnsi="Times New Roman"/>
          <w:sz w:val="28"/>
          <w:szCs w:val="28"/>
          <w:lang w:val="ro-MD" w:eastAsia="it-IT"/>
        </w:rPr>
        <w:t>i</w:t>
      </w:r>
      <w:r w:rsidRPr="001D55F9">
        <w:rPr>
          <w:rFonts w:ascii="Times New Roman" w:eastAsia="Calibri" w:hAnsi="Times New Roman"/>
          <w:sz w:val="28"/>
          <w:szCs w:val="28"/>
          <w:lang w:val="ro-MD" w:eastAsia="it-IT"/>
        </w:rPr>
        <w:t xml:space="preserve"> din sectorul acvaculturii</w:t>
      </w:r>
      <w:r w:rsidR="001D55F9">
        <w:rPr>
          <w:rFonts w:ascii="Times New Roman" w:eastAsia="Calibri" w:hAnsi="Times New Roman"/>
          <w:sz w:val="28"/>
          <w:szCs w:val="28"/>
          <w:lang w:val="ro-MD" w:eastAsia="it-IT"/>
        </w:rPr>
        <w:t xml:space="preserve"> și organizarea pieței produselor pescărești și de acvacultură (organizație de producători / organizație interprofesională)</w:t>
      </w:r>
      <w:r w:rsidRPr="001D55F9">
        <w:rPr>
          <w:rFonts w:ascii="Times New Roman" w:eastAsia="Calibri" w:hAnsi="Times New Roman"/>
          <w:sz w:val="28"/>
          <w:szCs w:val="28"/>
          <w:lang w:val="ro-MD" w:eastAsia="it-IT"/>
        </w:rPr>
        <w:t xml:space="preserve">; </w:t>
      </w:r>
    </w:p>
    <w:p w:rsidR="00AA017E" w:rsidRPr="001D55F9" w:rsidRDefault="00AA017E" w:rsidP="00EC6C72">
      <w:pPr>
        <w:pStyle w:val="Listparagraf"/>
        <w:tabs>
          <w:tab w:val="left" w:pos="993"/>
        </w:tabs>
        <w:autoSpaceDE w:val="0"/>
        <w:autoSpaceDN w:val="0"/>
        <w:adjustRightInd w:val="0"/>
        <w:ind w:left="-142" w:right="282" w:firstLine="851"/>
        <w:jc w:val="both"/>
        <w:rPr>
          <w:rFonts w:ascii="Times New Roman" w:eastAsia="Calibri" w:hAnsi="Times New Roman"/>
          <w:sz w:val="28"/>
          <w:szCs w:val="28"/>
          <w:lang w:val="ro-MD" w:eastAsia="it-IT"/>
        </w:rPr>
      </w:pPr>
      <w:r w:rsidRPr="001D55F9">
        <w:rPr>
          <w:rFonts w:ascii="Times New Roman" w:eastAsia="Calibri" w:hAnsi="Times New Roman"/>
          <w:sz w:val="28"/>
          <w:szCs w:val="28"/>
          <w:lang w:val="ro-MD" w:eastAsia="it-IT"/>
        </w:rPr>
        <w:lastRenderedPageBreak/>
        <w:t>41.1.3</w:t>
      </w:r>
      <w:r w:rsidRPr="001D55F9">
        <w:rPr>
          <w:lang w:val="ro-MD"/>
        </w:rPr>
        <w:t xml:space="preserve"> </w:t>
      </w:r>
      <w:r w:rsidRPr="001D55F9">
        <w:rPr>
          <w:rFonts w:ascii="Times New Roman" w:eastAsia="Calibri" w:hAnsi="Times New Roman"/>
          <w:i/>
          <w:sz w:val="28"/>
          <w:szCs w:val="28"/>
          <w:lang w:val="ro-MD" w:eastAsia="it-IT"/>
        </w:rPr>
        <w:t>Cod de identificare</w:t>
      </w:r>
      <w:r w:rsidRPr="001D55F9">
        <w:rPr>
          <w:rFonts w:ascii="Times New Roman" w:eastAsia="Calibri" w:hAnsi="Times New Roman"/>
          <w:sz w:val="28"/>
          <w:szCs w:val="28"/>
          <w:lang w:val="ro-MD" w:eastAsia="it-IT"/>
        </w:rPr>
        <w:t xml:space="preserve"> - codul național de identificare</w:t>
      </w:r>
      <w:r w:rsidR="001D55F9">
        <w:rPr>
          <w:rFonts w:ascii="Times New Roman" w:eastAsia="Calibri" w:hAnsi="Times New Roman"/>
          <w:sz w:val="28"/>
          <w:szCs w:val="28"/>
          <w:lang w:val="ro-MD" w:eastAsia="it-IT"/>
        </w:rPr>
        <w:t xml:space="preserve"> a organizației</w:t>
      </w:r>
      <w:r w:rsidRPr="001D55F9">
        <w:rPr>
          <w:rFonts w:ascii="Times New Roman" w:eastAsia="Calibri" w:hAnsi="Times New Roman"/>
          <w:sz w:val="28"/>
          <w:szCs w:val="28"/>
          <w:lang w:val="ro-MD" w:eastAsia="it-IT"/>
        </w:rPr>
        <w:t>;</w:t>
      </w:r>
    </w:p>
    <w:p w:rsidR="00AA017E" w:rsidRPr="002651EF" w:rsidRDefault="00AA017E" w:rsidP="002651EF">
      <w:pPr>
        <w:pStyle w:val="Listparagraf"/>
        <w:tabs>
          <w:tab w:val="left" w:pos="993"/>
        </w:tabs>
        <w:autoSpaceDE w:val="0"/>
        <w:autoSpaceDN w:val="0"/>
        <w:adjustRightInd w:val="0"/>
        <w:ind w:left="0" w:right="282" w:firstLine="709"/>
        <w:jc w:val="both"/>
        <w:rPr>
          <w:rFonts w:ascii="Times New Roman" w:eastAsia="Calibri" w:hAnsi="Times New Roman"/>
          <w:sz w:val="28"/>
          <w:szCs w:val="28"/>
          <w:lang w:val="ro-MD" w:eastAsia="it-IT"/>
        </w:rPr>
      </w:pPr>
      <w:r w:rsidRPr="001D55F9">
        <w:rPr>
          <w:rFonts w:ascii="Times New Roman" w:eastAsia="Calibri" w:hAnsi="Times New Roman"/>
          <w:sz w:val="28"/>
          <w:szCs w:val="28"/>
          <w:lang w:val="ro-MD" w:eastAsia="it-IT"/>
        </w:rPr>
        <w:t xml:space="preserve">41.1.4 </w:t>
      </w:r>
      <w:r w:rsidRPr="001D55F9">
        <w:rPr>
          <w:rFonts w:ascii="Times New Roman" w:eastAsia="Calibri" w:hAnsi="Times New Roman"/>
          <w:i/>
          <w:sz w:val="28"/>
          <w:szCs w:val="28"/>
          <w:lang w:val="ro-MD" w:eastAsia="it-IT"/>
        </w:rPr>
        <w:t>Amplasament</w:t>
      </w:r>
      <w:r w:rsidRPr="001D55F9">
        <w:rPr>
          <w:rFonts w:ascii="Times New Roman" w:eastAsia="Calibri" w:hAnsi="Times New Roman"/>
          <w:sz w:val="28"/>
          <w:szCs w:val="28"/>
          <w:lang w:val="ro-MD" w:eastAsia="it-IT"/>
        </w:rPr>
        <w:t xml:space="preserve"> - locul în care organizația de producători este înregistrată oficial, precum și domeniul său de competență;</w:t>
      </w:r>
    </w:p>
    <w:p w:rsidR="00714C20" w:rsidRDefault="00AA017E" w:rsidP="001D55F9">
      <w:pPr>
        <w:pStyle w:val="Listparagraf"/>
        <w:tabs>
          <w:tab w:val="left" w:pos="993"/>
          <w:tab w:val="left" w:pos="1418"/>
        </w:tabs>
        <w:autoSpaceDE w:val="0"/>
        <w:autoSpaceDN w:val="0"/>
        <w:adjustRightInd w:val="0"/>
        <w:ind w:left="0" w:right="282" w:firstLine="709"/>
        <w:jc w:val="both"/>
        <w:rPr>
          <w:rFonts w:ascii="Times New Roman" w:eastAsia="Calibri" w:hAnsi="Times New Roman"/>
          <w:sz w:val="28"/>
          <w:szCs w:val="28"/>
          <w:lang w:val="ro-MD" w:eastAsia="it-IT"/>
        </w:rPr>
      </w:pPr>
      <w:r w:rsidRPr="00AA017E">
        <w:rPr>
          <w:rFonts w:ascii="Times New Roman" w:eastAsia="Calibri" w:hAnsi="Times New Roman"/>
          <w:sz w:val="28"/>
          <w:szCs w:val="28"/>
          <w:lang w:val="ro-MD" w:eastAsia="it-IT"/>
        </w:rPr>
        <w:t>41.1.</w:t>
      </w:r>
      <w:r>
        <w:rPr>
          <w:rFonts w:ascii="Times New Roman" w:eastAsia="Calibri" w:hAnsi="Times New Roman"/>
          <w:sz w:val="28"/>
          <w:szCs w:val="28"/>
          <w:lang w:val="ro-MD" w:eastAsia="it-IT"/>
        </w:rPr>
        <w:t>5</w:t>
      </w:r>
      <w:r w:rsidR="009D59A5">
        <w:rPr>
          <w:rFonts w:ascii="Times New Roman" w:eastAsia="Calibri" w:hAnsi="Times New Roman"/>
          <w:sz w:val="28"/>
          <w:szCs w:val="28"/>
          <w:lang w:val="ro-MD" w:eastAsia="it-IT"/>
        </w:rPr>
        <w:t xml:space="preserve"> </w:t>
      </w:r>
      <w:r w:rsidRPr="001D55F9">
        <w:rPr>
          <w:rFonts w:ascii="Times New Roman" w:eastAsia="Calibri" w:hAnsi="Times New Roman"/>
          <w:i/>
          <w:sz w:val="28"/>
          <w:szCs w:val="28"/>
          <w:lang w:val="ro-MD" w:eastAsia="it-IT"/>
        </w:rPr>
        <w:t>Număr de membri</w:t>
      </w:r>
      <w:r>
        <w:rPr>
          <w:rFonts w:ascii="Times New Roman" w:eastAsia="Calibri" w:hAnsi="Times New Roman"/>
          <w:sz w:val="28"/>
          <w:szCs w:val="28"/>
          <w:lang w:val="ro-MD" w:eastAsia="it-IT"/>
        </w:rPr>
        <w:t xml:space="preserve"> - </w:t>
      </w:r>
      <w:r w:rsidR="0000358C">
        <w:rPr>
          <w:rFonts w:ascii="Times New Roman" w:eastAsia="Calibri" w:hAnsi="Times New Roman"/>
          <w:sz w:val="28"/>
          <w:szCs w:val="28"/>
          <w:lang w:val="ro-MD" w:eastAsia="it-IT"/>
        </w:rPr>
        <w:t>n</w:t>
      </w:r>
      <w:r w:rsidRPr="00AA017E">
        <w:rPr>
          <w:rFonts w:ascii="Times New Roman" w:eastAsia="Calibri" w:hAnsi="Times New Roman"/>
          <w:sz w:val="28"/>
          <w:szCs w:val="28"/>
          <w:lang w:val="ro-MD" w:eastAsia="it-IT"/>
        </w:rPr>
        <w:t>umărul de producători înscriși oficial în</w:t>
      </w:r>
      <w:r w:rsidR="0000358C">
        <w:rPr>
          <w:rFonts w:ascii="Times New Roman" w:eastAsia="Calibri" w:hAnsi="Times New Roman"/>
          <w:sz w:val="28"/>
          <w:szCs w:val="28"/>
          <w:lang w:val="ro-MD" w:eastAsia="it-IT"/>
        </w:rPr>
        <w:t xml:space="preserve"> </w:t>
      </w:r>
      <w:r w:rsidRPr="00AA017E">
        <w:rPr>
          <w:rFonts w:ascii="Times New Roman" w:eastAsia="Calibri" w:hAnsi="Times New Roman"/>
          <w:sz w:val="28"/>
          <w:szCs w:val="28"/>
          <w:lang w:val="ro-MD" w:eastAsia="it-IT"/>
        </w:rPr>
        <w:t>organizația de producători</w:t>
      </w:r>
      <w:r w:rsidR="0000358C">
        <w:rPr>
          <w:rFonts w:ascii="Times New Roman" w:eastAsia="Calibri" w:hAnsi="Times New Roman"/>
          <w:sz w:val="28"/>
          <w:szCs w:val="28"/>
          <w:lang w:val="ro-MD" w:eastAsia="it-IT"/>
        </w:rPr>
        <w:t>;</w:t>
      </w:r>
    </w:p>
    <w:p w:rsidR="00C43322" w:rsidRDefault="0000358C" w:rsidP="0000358C">
      <w:pPr>
        <w:pStyle w:val="Listparagraf"/>
        <w:tabs>
          <w:tab w:val="left" w:pos="993"/>
        </w:tabs>
        <w:autoSpaceDE w:val="0"/>
        <w:autoSpaceDN w:val="0"/>
        <w:adjustRightInd w:val="0"/>
        <w:spacing w:after="0" w:line="240" w:lineRule="auto"/>
        <w:ind w:left="0" w:right="284" w:firstLine="709"/>
        <w:jc w:val="both"/>
        <w:rPr>
          <w:rFonts w:ascii="Times New Roman" w:eastAsia="Calibri" w:hAnsi="Times New Roman"/>
          <w:sz w:val="28"/>
          <w:szCs w:val="28"/>
          <w:lang w:val="ro-MD" w:eastAsia="it-IT"/>
        </w:rPr>
      </w:pPr>
      <w:r w:rsidRPr="0000358C">
        <w:rPr>
          <w:rFonts w:ascii="Times New Roman" w:eastAsia="Calibri" w:hAnsi="Times New Roman"/>
          <w:sz w:val="28"/>
          <w:szCs w:val="28"/>
          <w:lang w:val="ro-MD" w:eastAsia="it-IT"/>
        </w:rPr>
        <w:t>41.1.</w:t>
      </w:r>
      <w:r>
        <w:rPr>
          <w:rFonts w:ascii="Times New Roman" w:eastAsia="Calibri" w:hAnsi="Times New Roman"/>
          <w:sz w:val="28"/>
          <w:szCs w:val="28"/>
          <w:lang w:val="ro-MD" w:eastAsia="it-IT"/>
        </w:rPr>
        <w:t xml:space="preserve">6 </w:t>
      </w:r>
      <w:r w:rsidRPr="001D55F9">
        <w:rPr>
          <w:rFonts w:ascii="Times New Roman" w:eastAsia="Calibri" w:hAnsi="Times New Roman"/>
          <w:i/>
          <w:sz w:val="28"/>
          <w:szCs w:val="28"/>
          <w:lang w:val="ro-MD" w:eastAsia="it-IT"/>
        </w:rPr>
        <w:t>Cifra de afaceri</w:t>
      </w:r>
      <w:r w:rsidRPr="0000358C">
        <w:rPr>
          <w:rFonts w:ascii="Times New Roman" w:eastAsia="Calibri" w:hAnsi="Times New Roman"/>
          <w:sz w:val="28"/>
          <w:szCs w:val="28"/>
          <w:lang w:val="ro-MD" w:eastAsia="it-IT"/>
        </w:rPr>
        <w:t xml:space="preserve"> (detaliată pe specii)</w:t>
      </w:r>
      <w:r>
        <w:rPr>
          <w:rFonts w:ascii="Times New Roman" w:eastAsia="Calibri" w:hAnsi="Times New Roman"/>
          <w:sz w:val="28"/>
          <w:szCs w:val="28"/>
          <w:lang w:val="ro-MD" w:eastAsia="it-IT"/>
        </w:rPr>
        <w:t xml:space="preserve"> - u</w:t>
      </w:r>
      <w:r w:rsidRPr="0000358C">
        <w:rPr>
          <w:rFonts w:ascii="Times New Roman" w:eastAsia="Calibri" w:hAnsi="Times New Roman"/>
          <w:sz w:val="28"/>
          <w:szCs w:val="28"/>
          <w:lang w:val="ro-MD" w:eastAsia="it-IT"/>
        </w:rPr>
        <w:t>n tabel detaliind cifra de afaceri totală a organizației de producători pentru ultimii trei ani, împreună cu cifra de afaceri pentru fiecare specie în parte;</w:t>
      </w:r>
    </w:p>
    <w:p w:rsidR="00C17BEA" w:rsidRDefault="0000358C" w:rsidP="0000358C">
      <w:pPr>
        <w:tabs>
          <w:tab w:val="left" w:pos="993"/>
        </w:tabs>
        <w:autoSpaceDE w:val="0"/>
        <w:autoSpaceDN w:val="0"/>
        <w:adjustRightInd w:val="0"/>
        <w:ind w:right="284" w:firstLine="709"/>
        <w:jc w:val="both"/>
        <w:rPr>
          <w:rFonts w:ascii="Times New Roman" w:eastAsia="Calibri" w:hAnsi="Times New Roman"/>
          <w:sz w:val="28"/>
          <w:szCs w:val="28"/>
          <w:lang w:val="ro-MD" w:eastAsia="it-IT"/>
        </w:rPr>
      </w:pPr>
      <w:r w:rsidRPr="0000358C">
        <w:rPr>
          <w:rFonts w:ascii="Times New Roman" w:eastAsia="Calibri" w:hAnsi="Times New Roman"/>
          <w:sz w:val="28"/>
          <w:szCs w:val="28"/>
          <w:lang w:val="ro-MD" w:eastAsia="it-IT"/>
        </w:rPr>
        <w:t>4</w:t>
      </w:r>
      <w:r>
        <w:rPr>
          <w:rFonts w:ascii="Times New Roman" w:eastAsia="Calibri" w:hAnsi="Times New Roman"/>
          <w:sz w:val="28"/>
          <w:szCs w:val="28"/>
          <w:lang w:val="ro-MD" w:eastAsia="it-IT"/>
        </w:rPr>
        <w:t>1</w:t>
      </w:r>
      <w:r w:rsidRPr="0000358C">
        <w:rPr>
          <w:rFonts w:ascii="Times New Roman" w:eastAsia="Calibri" w:hAnsi="Times New Roman"/>
          <w:sz w:val="28"/>
          <w:szCs w:val="28"/>
          <w:lang w:val="ro-MD" w:eastAsia="it-IT"/>
        </w:rPr>
        <w:t>.1.7</w:t>
      </w:r>
      <w:r>
        <w:rPr>
          <w:rFonts w:ascii="Times New Roman" w:eastAsia="Calibri" w:hAnsi="Times New Roman"/>
          <w:sz w:val="28"/>
          <w:szCs w:val="28"/>
          <w:lang w:val="ro-MD" w:eastAsia="it-IT"/>
        </w:rPr>
        <w:t xml:space="preserve"> </w:t>
      </w:r>
      <w:r w:rsidRPr="001D55F9">
        <w:rPr>
          <w:rFonts w:ascii="Times New Roman" w:eastAsia="Calibri" w:hAnsi="Times New Roman"/>
          <w:i/>
          <w:sz w:val="28"/>
          <w:szCs w:val="28"/>
          <w:lang w:val="ro-MD" w:eastAsia="it-IT"/>
        </w:rPr>
        <w:t>Volumul recoltat</w:t>
      </w:r>
      <w:r w:rsidR="00C23613">
        <w:rPr>
          <w:rFonts w:ascii="Times New Roman" w:eastAsia="Calibri" w:hAnsi="Times New Roman"/>
          <w:i/>
          <w:sz w:val="28"/>
          <w:szCs w:val="28"/>
          <w:lang w:val="ro-MD" w:eastAsia="it-IT"/>
        </w:rPr>
        <w:t xml:space="preserve"> </w:t>
      </w:r>
      <w:r w:rsidRPr="0000358C">
        <w:rPr>
          <w:rFonts w:ascii="Times New Roman" w:eastAsia="Calibri" w:hAnsi="Times New Roman"/>
          <w:sz w:val="28"/>
          <w:szCs w:val="28"/>
          <w:lang w:val="ro-MD" w:eastAsia="it-IT"/>
        </w:rPr>
        <w:t xml:space="preserve"> </w:t>
      </w:r>
      <w:r>
        <w:rPr>
          <w:rFonts w:ascii="Times New Roman" w:eastAsia="Calibri" w:hAnsi="Times New Roman"/>
          <w:sz w:val="28"/>
          <w:szCs w:val="28"/>
          <w:lang w:val="ro-MD" w:eastAsia="it-IT"/>
        </w:rPr>
        <w:t>- u</w:t>
      </w:r>
      <w:r w:rsidRPr="0000358C">
        <w:rPr>
          <w:rFonts w:ascii="Times New Roman" w:eastAsia="Calibri" w:hAnsi="Times New Roman"/>
          <w:sz w:val="28"/>
          <w:szCs w:val="28"/>
          <w:lang w:val="ro-MD" w:eastAsia="it-IT"/>
        </w:rPr>
        <w:t xml:space="preserve">n tabel detaliind volumul și valoarea recoltărilor din ultimii trei </w:t>
      </w:r>
      <w:r w:rsidR="00C23613">
        <w:rPr>
          <w:rFonts w:ascii="Times New Roman" w:eastAsia="Calibri" w:hAnsi="Times New Roman"/>
          <w:sz w:val="28"/>
          <w:szCs w:val="28"/>
          <w:lang w:val="ro-MD" w:eastAsia="it-IT"/>
        </w:rPr>
        <w:t xml:space="preserve">ani </w:t>
      </w:r>
      <w:r w:rsidRPr="0000358C">
        <w:rPr>
          <w:rFonts w:ascii="Times New Roman" w:eastAsia="Calibri" w:hAnsi="Times New Roman"/>
          <w:sz w:val="28"/>
          <w:szCs w:val="28"/>
          <w:lang w:val="ro-MD" w:eastAsia="it-IT"/>
        </w:rPr>
        <w:t xml:space="preserve">pentru fiecare specie, exprimate în tone și </w:t>
      </w:r>
      <w:r>
        <w:rPr>
          <w:rFonts w:ascii="Times New Roman" w:eastAsia="Calibri" w:hAnsi="Times New Roman"/>
          <w:sz w:val="28"/>
          <w:szCs w:val="28"/>
          <w:lang w:val="ro-MD" w:eastAsia="it-IT"/>
        </w:rPr>
        <w:t>lei</w:t>
      </w:r>
      <w:r w:rsidRPr="0000358C">
        <w:rPr>
          <w:rFonts w:ascii="Times New Roman" w:eastAsia="Calibri" w:hAnsi="Times New Roman"/>
          <w:sz w:val="28"/>
          <w:szCs w:val="28"/>
          <w:lang w:val="ro-MD" w:eastAsia="it-IT"/>
        </w:rPr>
        <w:t>;</w:t>
      </w:r>
    </w:p>
    <w:p w:rsidR="0000358C" w:rsidRDefault="0000358C" w:rsidP="00D63CD3">
      <w:pPr>
        <w:tabs>
          <w:tab w:val="left" w:pos="993"/>
        </w:tabs>
        <w:autoSpaceDE w:val="0"/>
        <w:autoSpaceDN w:val="0"/>
        <w:adjustRightInd w:val="0"/>
        <w:ind w:right="284" w:firstLine="709"/>
        <w:jc w:val="both"/>
        <w:rPr>
          <w:rFonts w:ascii="Times New Roman" w:eastAsia="Calibri" w:hAnsi="Times New Roman"/>
          <w:sz w:val="28"/>
          <w:szCs w:val="28"/>
          <w:lang w:val="ro-MD" w:eastAsia="it-IT"/>
        </w:rPr>
      </w:pPr>
      <w:r w:rsidRPr="0000358C">
        <w:rPr>
          <w:rFonts w:ascii="Times New Roman" w:eastAsia="Calibri" w:hAnsi="Times New Roman"/>
          <w:sz w:val="28"/>
          <w:szCs w:val="28"/>
          <w:lang w:val="ro-MD" w:eastAsia="it-IT"/>
        </w:rPr>
        <w:t>41.1.</w:t>
      </w:r>
      <w:r>
        <w:rPr>
          <w:rFonts w:ascii="Times New Roman" w:eastAsia="Calibri" w:hAnsi="Times New Roman"/>
          <w:sz w:val="28"/>
          <w:szCs w:val="28"/>
          <w:lang w:val="ro-MD" w:eastAsia="it-IT"/>
        </w:rPr>
        <w:t xml:space="preserve">8 </w:t>
      </w:r>
      <w:r w:rsidRPr="001D55F9">
        <w:rPr>
          <w:rFonts w:ascii="Times New Roman" w:eastAsia="Calibri" w:hAnsi="Times New Roman"/>
          <w:i/>
          <w:sz w:val="28"/>
          <w:szCs w:val="28"/>
          <w:lang w:val="ro-MD" w:eastAsia="it-IT"/>
        </w:rPr>
        <w:t>Identificarea principalelor specii comercializate de organizațiile de producători</w:t>
      </w:r>
      <w:r w:rsidR="00D63CD3">
        <w:rPr>
          <w:rFonts w:ascii="Times New Roman" w:eastAsia="Calibri" w:hAnsi="Times New Roman"/>
          <w:sz w:val="28"/>
          <w:szCs w:val="28"/>
          <w:lang w:val="ro-MD" w:eastAsia="it-IT"/>
        </w:rPr>
        <w:t xml:space="preserve"> - </w:t>
      </w:r>
      <w:r w:rsidR="00D63CD3" w:rsidRPr="00D63CD3">
        <w:rPr>
          <w:rFonts w:ascii="Times New Roman" w:eastAsia="Calibri" w:hAnsi="Times New Roman"/>
          <w:sz w:val="28"/>
          <w:szCs w:val="28"/>
          <w:lang w:val="ro-MD" w:eastAsia="it-IT"/>
        </w:rPr>
        <w:t>un tabel detaliind</w:t>
      </w:r>
      <w:r w:rsidRPr="0000358C">
        <w:rPr>
          <w:rFonts w:ascii="Times New Roman" w:eastAsia="Calibri" w:hAnsi="Times New Roman"/>
          <w:sz w:val="28"/>
          <w:szCs w:val="28"/>
          <w:lang w:val="ro-MD" w:eastAsia="it-IT"/>
        </w:rPr>
        <w:t xml:space="preserve"> principalel</w:t>
      </w:r>
      <w:r w:rsidR="00D63CD3">
        <w:rPr>
          <w:rFonts w:ascii="Times New Roman" w:eastAsia="Calibri" w:hAnsi="Times New Roman"/>
          <w:sz w:val="28"/>
          <w:szCs w:val="28"/>
          <w:lang w:val="ro-MD" w:eastAsia="it-IT"/>
        </w:rPr>
        <w:t>e</w:t>
      </w:r>
      <w:r w:rsidRPr="0000358C">
        <w:rPr>
          <w:rFonts w:ascii="Times New Roman" w:eastAsia="Calibri" w:hAnsi="Times New Roman"/>
          <w:sz w:val="28"/>
          <w:szCs w:val="28"/>
          <w:lang w:val="ro-MD" w:eastAsia="it-IT"/>
        </w:rPr>
        <w:t xml:space="preserve"> specii comercializate. </w:t>
      </w:r>
    </w:p>
    <w:p w:rsidR="009561D4" w:rsidRDefault="002651EF" w:rsidP="00EA525A">
      <w:pPr>
        <w:tabs>
          <w:tab w:val="left" w:pos="993"/>
        </w:tabs>
        <w:autoSpaceDE w:val="0"/>
        <w:autoSpaceDN w:val="0"/>
        <w:adjustRightInd w:val="0"/>
        <w:ind w:right="284" w:firstLine="709"/>
        <w:jc w:val="both"/>
        <w:rPr>
          <w:rFonts w:ascii="Times New Roman" w:eastAsia="Calibri" w:hAnsi="Times New Roman"/>
          <w:sz w:val="28"/>
          <w:szCs w:val="28"/>
          <w:lang w:val="en-US" w:eastAsia="it-IT"/>
        </w:rPr>
      </w:pPr>
      <w:r w:rsidRPr="00F57895">
        <w:rPr>
          <w:rFonts w:ascii="Times New Roman" w:eastAsia="Calibri" w:hAnsi="Times New Roman"/>
          <w:sz w:val="28"/>
          <w:szCs w:val="28"/>
          <w:lang w:val="ro-MD" w:eastAsia="it-IT"/>
        </w:rPr>
        <w:t>41.2</w:t>
      </w:r>
      <w:r>
        <w:rPr>
          <w:rFonts w:ascii="Times New Roman" w:eastAsia="Calibri" w:hAnsi="Times New Roman"/>
          <w:b/>
          <w:sz w:val="28"/>
          <w:szCs w:val="28"/>
          <w:lang w:val="ro-MD" w:eastAsia="it-IT"/>
        </w:rPr>
        <w:t xml:space="preserve"> </w:t>
      </w:r>
      <w:r w:rsidR="0048237F" w:rsidRPr="0048237F">
        <w:rPr>
          <w:rFonts w:ascii="Times New Roman" w:eastAsia="Calibri" w:hAnsi="Times New Roman"/>
          <w:sz w:val="28"/>
          <w:szCs w:val="28"/>
          <w:lang w:val="ro-MD" w:eastAsia="it-IT"/>
        </w:rPr>
        <w:t>Programul de producție și strategia de marketing</w:t>
      </w:r>
      <w:r w:rsidR="00C51E04" w:rsidRPr="009B0B49">
        <w:rPr>
          <w:rFonts w:ascii="Times New Roman" w:eastAsia="Calibri" w:hAnsi="Times New Roman"/>
          <w:sz w:val="28"/>
          <w:szCs w:val="28"/>
          <w:lang w:val="ro-MD" w:eastAsia="it-IT"/>
        </w:rPr>
        <w:t>,</w:t>
      </w:r>
      <w:r w:rsidR="00260FB0">
        <w:rPr>
          <w:rFonts w:ascii="Times New Roman" w:eastAsia="Calibri" w:hAnsi="Times New Roman"/>
          <w:sz w:val="28"/>
          <w:szCs w:val="28"/>
          <w:lang w:val="ro-MD" w:eastAsia="it-IT"/>
        </w:rPr>
        <w:t xml:space="preserve"> </w:t>
      </w:r>
      <w:r w:rsidR="00D11DD6">
        <w:rPr>
          <w:rFonts w:ascii="Times New Roman" w:eastAsia="Calibri" w:hAnsi="Times New Roman"/>
          <w:sz w:val="28"/>
          <w:szCs w:val="28"/>
          <w:lang w:val="ro-MD" w:eastAsia="it-IT"/>
        </w:rPr>
        <w:t xml:space="preserve">trebuie să </w:t>
      </w:r>
      <w:r w:rsidR="00F15AE7">
        <w:rPr>
          <w:rFonts w:ascii="Times New Roman" w:eastAsia="Calibri" w:hAnsi="Times New Roman"/>
          <w:sz w:val="28"/>
          <w:szCs w:val="28"/>
          <w:lang w:val="ro-MD" w:eastAsia="it-IT"/>
        </w:rPr>
        <w:t>includ</w:t>
      </w:r>
      <w:r w:rsidR="00D11DD6">
        <w:rPr>
          <w:rFonts w:ascii="Times New Roman" w:eastAsia="Calibri" w:hAnsi="Times New Roman"/>
          <w:sz w:val="28"/>
          <w:szCs w:val="28"/>
          <w:lang w:val="ro-MD" w:eastAsia="it-IT"/>
        </w:rPr>
        <w:t>ă</w:t>
      </w:r>
      <w:r w:rsidR="009561D4" w:rsidRPr="009D59A5">
        <w:rPr>
          <w:rFonts w:ascii="Times New Roman" w:eastAsia="Calibri" w:hAnsi="Times New Roman"/>
          <w:sz w:val="28"/>
          <w:szCs w:val="28"/>
          <w:lang w:val="en-US" w:eastAsia="it-IT"/>
        </w:rPr>
        <w:t>:</w:t>
      </w:r>
    </w:p>
    <w:p w:rsidR="00281B4F" w:rsidRDefault="009561D4" w:rsidP="005F1B93">
      <w:pPr>
        <w:tabs>
          <w:tab w:val="left" w:pos="993"/>
        </w:tabs>
        <w:autoSpaceDE w:val="0"/>
        <w:autoSpaceDN w:val="0"/>
        <w:adjustRightInd w:val="0"/>
        <w:ind w:right="284" w:firstLine="709"/>
        <w:jc w:val="both"/>
        <w:rPr>
          <w:rFonts w:ascii="Times New Roman" w:eastAsia="Calibri" w:hAnsi="Times New Roman"/>
          <w:sz w:val="28"/>
          <w:szCs w:val="28"/>
          <w:lang w:val="ro-MD" w:eastAsia="it-IT"/>
        </w:rPr>
      </w:pPr>
      <w:r>
        <w:rPr>
          <w:rFonts w:ascii="Times New Roman" w:eastAsia="Calibri" w:hAnsi="Times New Roman"/>
          <w:sz w:val="28"/>
          <w:szCs w:val="28"/>
          <w:lang w:val="en-US" w:eastAsia="it-IT"/>
        </w:rPr>
        <w:t>4</w:t>
      </w:r>
      <w:r w:rsidR="00EA525A">
        <w:rPr>
          <w:rFonts w:ascii="Times New Roman" w:eastAsia="Calibri" w:hAnsi="Times New Roman"/>
          <w:sz w:val="28"/>
          <w:szCs w:val="28"/>
          <w:lang w:val="en-US" w:eastAsia="it-IT"/>
        </w:rPr>
        <w:t>1.</w:t>
      </w:r>
      <w:r>
        <w:rPr>
          <w:rFonts w:ascii="Times New Roman" w:eastAsia="Calibri" w:hAnsi="Times New Roman"/>
          <w:sz w:val="28"/>
          <w:szCs w:val="28"/>
          <w:lang w:val="en-US" w:eastAsia="it-IT"/>
        </w:rPr>
        <w:t>2.</w:t>
      </w:r>
      <w:r w:rsidRPr="00586BE8">
        <w:rPr>
          <w:rFonts w:ascii="Times New Roman" w:eastAsia="Calibri" w:hAnsi="Times New Roman"/>
          <w:sz w:val="28"/>
          <w:szCs w:val="28"/>
          <w:lang w:val="ro-MD" w:eastAsia="it-IT"/>
        </w:rPr>
        <w:t>1</w:t>
      </w:r>
      <w:r w:rsidR="005F1B93" w:rsidRPr="00586BE8">
        <w:rPr>
          <w:rFonts w:ascii="Times New Roman" w:eastAsia="Calibri" w:hAnsi="Times New Roman"/>
          <w:sz w:val="28"/>
          <w:szCs w:val="28"/>
          <w:lang w:val="ro-MD" w:eastAsia="it-IT"/>
        </w:rPr>
        <w:t xml:space="preserve"> </w:t>
      </w:r>
      <w:r w:rsidR="009D59A5">
        <w:rPr>
          <w:rFonts w:ascii="Times New Roman" w:eastAsia="Calibri" w:hAnsi="Times New Roman"/>
          <w:sz w:val="28"/>
          <w:szCs w:val="28"/>
          <w:lang w:val="ro-MD" w:eastAsia="it-IT"/>
        </w:rPr>
        <w:t>i</w:t>
      </w:r>
      <w:r w:rsidR="009D59A5" w:rsidRPr="00586BE8">
        <w:rPr>
          <w:rFonts w:ascii="Times New Roman" w:eastAsia="Calibri" w:hAnsi="Times New Roman"/>
          <w:sz w:val="28"/>
          <w:szCs w:val="28"/>
          <w:lang w:val="ro-MD" w:eastAsia="it-IT"/>
        </w:rPr>
        <w:t>ntroducere</w:t>
      </w:r>
      <w:r w:rsidR="00F15AE7">
        <w:rPr>
          <w:rFonts w:ascii="Times New Roman" w:eastAsia="Calibri" w:hAnsi="Times New Roman"/>
          <w:sz w:val="28"/>
          <w:szCs w:val="28"/>
          <w:lang w:val="ro-MD" w:eastAsia="it-IT"/>
        </w:rPr>
        <w:t>a</w:t>
      </w:r>
      <w:r w:rsidR="009D59A5">
        <w:rPr>
          <w:rFonts w:ascii="Times New Roman" w:eastAsia="Calibri" w:hAnsi="Times New Roman"/>
          <w:sz w:val="28"/>
          <w:szCs w:val="28"/>
          <w:lang w:val="ro-MD" w:eastAsia="it-IT"/>
        </w:rPr>
        <w:t>, care</w:t>
      </w:r>
      <w:r w:rsidR="005F1B93" w:rsidRPr="00586BE8">
        <w:rPr>
          <w:rFonts w:ascii="Times New Roman" w:eastAsia="Calibri" w:hAnsi="Times New Roman"/>
          <w:sz w:val="28"/>
          <w:szCs w:val="28"/>
          <w:lang w:val="ro-MD" w:eastAsia="it-IT"/>
        </w:rPr>
        <w:t xml:space="preserve"> </w:t>
      </w:r>
      <w:r w:rsidR="009D59A5">
        <w:rPr>
          <w:rFonts w:ascii="Times New Roman" w:eastAsia="Calibri" w:hAnsi="Times New Roman"/>
          <w:sz w:val="28"/>
          <w:szCs w:val="28"/>
          <w:lang w:val="ro-MD" w:eastAsia="it-IT"/>
        </w:rPr>
        <w:t xml:space="preserve">va </w:t>
      </w:r>
      <w:r w:rsidRPr="009561D4">
        <w:rPr>
          <w:rFonts w:ascii="Times New Roman" w:eastAsia="Calibri" w:hAnsi="Times New Roman"/>
          <w:sz w:val="28"/>
          <w:szCs w:val="28"/>
          <w:lang w:val="ro-MD" w:eastAsia="it-IT"/>
        </w:rPr>
        <w:t>explic</w:t>
      </w:r>
      <w:r w:rsidR="009D59A5">
        <w:rPr>
          <w:rFonts w:ascii="Times New Roman" w:eastAsia="Calibri" w:hAnsi="Times New Roman"/>
          <w:sz w:val="28"/>
          <w:szCs w:val="28"/>
          <w:lang w:val="ro-MD" w:eastAsia="it-IT"/>
        </w:rPr>
        <w:t>a</w:t>
      </w:r>
      <w:r w:rsidRPr="009561D4">
        <w:rPr>
          <w:rFonts w:ascii="Times New Roman" w:eastAsia="Calibri" w:hAnsi="Times New Roman"/>
          <w:sz w:val="28"/>
          <w:szCs w:val="28"/>
          <w:lang w:val="ro-MD" w:eastAsia="it-IT"/>
        </w:rPr>
        <w:t xml:space="preserve"> coerența generală dintre măsurile pe care intenționează să le pună în aplicare </w:t>
      </w:r>
      <w:r w:rsidR="009D59A5">
        <w:rPr>
          <w:rFonts w:ascii="Times New Roman" w:eastAsia="Calibri" w:hAnsi="Times New Roman"/>
          <w:sz w:val="28"/>
          <w:szCs w:val="28"/>
          <w:lang w:val="ro-MD" w:eastAsia="it-IT"/>
        </w:rPr>
        <w:t xml:space="preserve">organizația de producători </w:t>
      </w:r>
      <w:r w:rsidRPr="009561D4">
        <w:rPr>
          <w:rFonts w:ascii="Times New Roman" w:eastAsia="Calibri" w:hAnsi="Times New Roman"/>
          <w:sz w:val="28"/>
          <w:szCs w:val="28"/>
          <w:lang w:val="ro-MD" w:eastAsia="it-IT"/>
        </w:rPr>
        <w:t>și obiectivele planului</w:t>
      </w:r>
      <w:r w:rsidR="00C16EF8">
        <w:rPr>
          <w:rFonts w:ascii="Times New Roman" w:eastAsia="Calibri" w:hAnsi="Times New Roman"/>
          <w:sz w:val="28"/>
          <w:szCs w:val="28"/>
          <w:lang w:val="ro-MD" w:eastAsia="it-IT"/>
        </w:rPr>
        <w:t xml:space="preserve"> și </w:t>
      </w:r>
      <w:r w:rsidR="00CA541C" w:rsidRPr="005F1B93">
        <w:rPr>
          <w:rFonts w:ascii="Times New Roman" w:eastAsia="Calibri" w:hAnsi="Times New Roman"/>
          <w:sz w:val="28"/>
          <w:szCs w:val="28"/>
          <w:lang w:val="ro-MD" w:eastAsia="it-IT"/>
        </w:rPr>
        <w:t>stabile</w:t>
      </w:r>
      <w:r w:rsidR="00CA541C">
        <w:rPr>
          <w:rFonts w:ascii="Times New Roman" w:eastAsia="Calibri" w:hAnsi="Times New Roman"/>
          <w:sz w:val="28"/>
          <w:szCs w:val="28"/>
          <w:lang w:val="ro-MD" w:eastAsia="it-IT"/>
        </w:rPr>
        <w:t xml:space="preserve">ște </w:t>
      </w:r>
      <w:r w:rsidR="005F1B93" w:rsidRPr="005F1B93">
        <w:rPr>
          <w:rFonts w:ascii="Times New Roman" w:eastAsia="Calibri" w:hAnsi="Times New Roman"/>
          <w:sz w:val="28"/>
          <w:szCs w:val="28"/>
          <w:lang w:val="ro-MD" w:eastAsia="it-IT"/>
        </w:rPr>
        <w:t>în mod clar</w:t>
      </w:r>
      <w:r w:rsidR="00305423">
        <w:rPr>
          <w:rFonts w:ascii="Times New Roman" w:eastAsia="Calibri" w:hAnsi="Times New Roman"/>
          <w:sz w:val="28"/>
          <w:szCs w:val="28"/>
          <w:lang w:val="ro-MD" w:eastAsia="it-IT"/>
        </w:rPr>
        <w:t>,</w:t>
      </w:r>
      <w:r w:rsidR="005F1B93" w:rsidRPr="005F1B93">
        <w:rPr>
          <w:rFonts w:ascii="Times New Roman" w:eastAsia="Calibri" w:hAnsi="Times New Roman"/>
          <w:sz w:val="28"/>
          <w:szCs w:val="28"/>
          <w:lang w:val="ro-MD" w:eastAsia="it-IT"/>
        </w:rPr>
        <w:t xml:space="preserve"> legătura dintre programul de producție și </w:t>
      </w:r>
      <w:r w:rsidR="00305423" w:rsidRPr="00305423">
        <w:rPr>
          <w:rFonts w:ascii="Times New Roman" w:eastAsia="Calibri" w:hAnsi="Times New Roman"/>
          <w:sz w:val="28"/>
          <w:szCs w:val="28"/>
          <w:lang w:val="ro-MD" w:eastAsia="it-IT"/>
        </w:rPr>
        <w:t>măsuri</w:t>
      </w:r>
      <w:r w:rsidR="00305423">
        <w:rPr>
          <w:rFonts w:ascii="Times New Roman" w:eastAsia="Calibri" w:hAnsi="Times New Roman"/>
          <w:sz w:val="28"/>
          <w:szCs w:val="28"/>
          <w:lang w:val="ro-MD" w:eastAsia="it-IT"/>
        </w:rPr>
        <w:t>le</w:t>
      </w:r>
      <w:r w:rsidR="00305423" w:rsidRPr="00305423">
        <w:rPr>
          <w:rFonts w:ascii="Times New Roman" w:eastAsia="Calibri" w:hAnsi="Times New Roman"/>
          <w:sz w:val="28"/>
          <w:szCs w:val="28"/>
          <w:lang w:val="ro-MD" w:eastAsia="it-IT"/>
        </w:rPr>
        <w:t xml:space="preserve"> de marketing pentru adaptarea cantităților produse la cerințele pieței</w:t>
      </w:r>
      <w:r w:rsidR="00D5093B">
        <w:rPr>
          <w:rFonts w:ascii="Times New Roman" w:eastAsia="Calibri" w:hAnsi="Times New Roman"/>
          <w:sz w:val="28"/>
          <w:szCs w:val="28"/>
          <w:lang w:val="ro-MD" w:eastAsia="it-IT"/>
        </w:rPr>
        <w:t>;</w:t>
      </w:r>
    </w:p>
    <w:p w:rsidR="006E0DAE" w:rsidRPr="006E0DAE" w:rsidRDefault="00CA541C" w:rsidP="00260FB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en-US" w:eastAsia="it-IT"/>
        </w:rPr>
      </w:pPr>
      <w:r w:rsidRPr="00586BE8">
        <w:rPr>
          <w:rFonts w:ascii="Times New Roman" w:eastAsia="Calibri" w:hAnsi="Times New Roman" w:cs="Times New Roman"/>
          <w:color w:val="auto"/>
          <w:sz w:val="28"/>
          <w:szCs w:val="28"/>
          <w:lang w:val="en-US" w:eastAsia="it-IT"/>
        </w:rPr>
        <w:t>4</w:t>
      </w:r>
      <w:r w:rsidR="00EA525A">
        <w:rPr>
          <w:rFonts w:ascii="Times New Roman" w:eastAsia="Calibri" w:hAnsi="Times New Roman" w:cs="Times New Roman"/>
          <w:color w:val="auto"/>
          <w:sz w:val="28"/>
          <w:szCs w:val="28"/>
          <w:lang w:val="en-US" w:eastAsia="it-IT"/>
        </w:rPr>
        <w:t>1.</w:t>
      </w:r>
      <w:r w:rsidRPr="00586BE8">
        <w:rPr>
          <w:rFonts w:ascii="Times New Roman" w:eastAsia="Calibri" w:hAnsi="Times New Roman" w:cs="Times New Roman"/>
          <w:color w:val="auto"/>
          <w:sz w:val="28"/>
          <w:szCs w:val="28"/>
          <w:lang w:val="en-US" w:eastAsia="it-IT"/>
        </w:rPr>
        <w:t xml:space="preserve">2.2 </w:t>
      </w:r>
      <w:r w:rsidR="00D5093B">
        <w:rPr>
          <w:rFonts w:ascii="Times New Roman" w:eastAsia="Calibri" w:hAnsi="Times New Roman" w:cs="Times New Roman"/>
          <w:color w:val="auto"/>
          <w:sz w:val="28"/>
          <w:szCs w:val="28"/>
          <w:lang w:val="en-US" w:eastAsia="it-IT"/>
        </w:rPr>
        <w:t xml:space="preserve">un </w:t>
      </w:r>
      <w:r w:rsidR="00D5093B">
        <w:rPr>
          <w:rFonts w:ascii="Times New Roman" w:eastAsia="Calibri" w:hAnsi="Times New Roman" w:cs="Times New Roman"/>
          <w:color w:val="auto"/>
          <w:sz w:val="28"/>
          <w:szCs w:val="28"/>
          <w:lang w:val="ro-MD" w:eastAsia="it-IT"/>
        </w:rPr>
        <w:t>p</w:t>
      </w:r>
      <w:r w:rsidR="00260FB0" w:rsidRPr="00260FB0">
        <w:rPr>
          <w:rFonts w:ascii="Times New Roman" w:eastAsia="Calibri" w:hAnsi="Times New Roman" w:cs="Times New Roman"/>
          <w:color w:val="auto"/>
          <w:sz w:val="28"/>
          <w:szCs w:val="28"/>
          <w:lang w:val="ro-MD" w:eastAsia="it-IT"/>
        </w:rPr>
        <w:t>rogram de producție</w:t>
      </w:r>
      <w:r w:rsidR="00D5093B">
        <w:rPr>
          <w:rFonts w:ascii="Times New Roman" w:eastAsia="Calibri" w:hAnsi="Times New Roman" w:cs="Times New Roman"/>
          <w:color w:val="auto"/>
          <w:sz w:val="28"/>
          <w:szCs w:val="28"/>
          <w:lang w:val="ro-MD" w:eastAsia="it-IT"/>
        </w:rPr>
        <w:t>,</w:t>
      </w:r>
      <w:r w:rsidR="00260FB0" w:rsidRPr="00260FB0">
        <w:rPr>
          <w:rFonts w:ascii="Times New Roman" w:eastAsia="Calibri" w:hAnsi="Times New Roman" w:cs="Times New Roman"/>
          <w:color w:val="auto"/>
          <w:sz w:val="28"/>
          <w:szCs w:val="28"/>
          <w:lang w:val="ro-MD" w:eastAsia="it-IT"/>
        </w:rPr>
        <w:t xml:space="preserve"> </w:t>
      </w:r>
      <w:r w:rsidR="00D5093B">
        <w:rPr>
          <w:rFonts w:ascii="Times New Roman" w:eastAsia="Calibri" w:hAnsi="Times New Roman" w:cs="Times New Roman"/>
          <w:color w:val="auto"/>
          <w:sz w:val="28"/>
          <w:szCs w:val="28"/>
          <w:lang w:val="ro-MD" w:eastAsia="it-IT"/>
        </w:rPr>
        <w:t xml:space="preserve">care </w:t>
      </w:r>
      <w:r w:rsidR="00260FB0" w:rsidRPr="00260FB0">
        <w:rPr>
          <w:rFonts w:ascii="Times New Roman" w:eastAsia="Calibri" w:hAnsi="Times New Roman" w:cs="Times New Roman"/>
          <w:color w:val="auto"/>
          <w:sz w:val="28"/>
          <w:szCs w:val="28"/>
          <w:lang w:val="ro-MD" w:eastAsia="it-IT"/>
        </w:rPr>
        <w:t>va</w:t>
      </w:r>
      <w:r w:rsidR="00260FB0">
        <w:rPr>
          <w:rFonts w:ascii="Times New Roman" w:eastAsia="Calibri" w:hAnsi="Times New Roman" w:cs="Times New Roman"/>
          <w:color w:val="auto"/>
          <w:sz w:val="28"/>
          <w:szCs w:val="28"/>
          <w:lang w:val="en-US" w:eastAsia="it-IT"/>
        </w:rPr>
        <w:t xml:space="preserve"> include </w:t>
      </w:r>
      <w:r w:rsidR="00F15AE7">
        <w:rPr>
          <w:rFonts w:ascii="Times New Roman" w:eastAsia="Calibri" w:hAnsi="Times New Roman" w:cs="Times New Roman"/>
          <w:color w:val="auto"/>
          <w:sz w:val="28"/>
          <w:szCs w:val="28"/>
          <w:lang w:val="en-US" w:eastAsia="it-IT"/>
        </w:rPr>
        <w:t>u</w:t>
      </w:r>
      <w:r w:rsidR="00C51E04">
        <w:rPr>
          <w:rFonts w:ascii="Times New Roman" w:eastAsia="Calibri" w:hAnsi="Times New Roman" w:cs="Times New Roman"/>
          <w:color w:val="auto"/>
          <w:sz w:val="28"/>
          <w:szCs w:val="28"/>
          <w:lang w:val="en-US" w:eastAsia="it-IT"/>
        </w:rPr>
        <w:t>n c</w:t>
      </w:r>
      <w:r w:rsidRPr="00CA541C">
        <w:rPr>
          <w:rFonts w:ascii="Times New Roman" w:eastAsia="Calibri" w:hAnsi="Times New Roman" w:cs="Times New Roman"/>
          <w:color w:val="auto"/>
          <w:sz w:val="28"/>
          <w:szCs w:val="28"/>
          <w:lang w:val="en-US" w:eastAsia="it-IT"/>
        </w:rPr>
        <w:t>alendar</w:t>
      </w:r>
      <w:r w:rsidRPr="00ED246C">
        <w:rPr>
          <w:rFonts w:ascii="Times New Roman" w:eastAsia="Calibri" w:hAnsi="Times New Roman" w:cs="Times New Roman"/>
          <w:color w:val="auto"/>
          <w:sz w:val="28"/>
          <w:szCs w:val="28"/>
          <w:lang w:val="ro-MD" w:eastAsia="it-IT"/>
        </w:rPr>
        <w:t xml:space="preserve"> orientativ al ofertei, stabilit</w:t>
      </w:r>
      <w:r w:rsidR="00305423">
        <w:rPr>
          <w:rFonts w:ascii="Times New Roman" w:eastAsia="Calibri" w:hAnsi="Times New Roman" w:cs="Times New Roman"/>
          <w:color w:val="auto"/>
          <w:sz w:val="28"/>
          <w:szCs w:val="28"/>
          <w:lang w:val="ro-MD" w:eastAsia="it-IT"/>
        </w:rPr>
        <w:t>e</w:t>
      </w:r>
      <w:r w:rsidRPr="00ED246C">
        <w:rPr>
          <w:rFonts w:ascii="Times New Roman" w:eastAsia="Calibri" w:hAnsi="Times New Roman" w:cs="Times New Roman"/>
          <w:color w:val="auto"/>
          <w:sz w:val="28"/>
          <w:szCs w:val="28"/>
          <w:lang w:val="ro-MD" w:eastAsia="it-IT"/>
        </w:rPr>
        <w:t xml:space="preserve"> pentru anul respectiv</w:t>
      </w:r>
      <w:r w:rsidR="00C16EF8">
        <w:rPr>
          <w:rFonts w:ascii="Times New Roman" w:eastAsia="Calibri" w:hAnsi="Times New Roman" w:cs="Times New Roman"/>
          <w:color w:val="auto"/>
          <w:sz w:val="28"/>
          <w:szCs w:val="28"/>
          <w:lang w:val="ro-MD" w:eastAsia="it-IT"/>
        </w:rPr>
        <w:t xml:space="preserve">, </w:t>
      </w:r>
      <w:r w:rsidRPr="00ED246C">
        <w:rPr>
          <w:rFonts w:ascii="Times New Roman" w:eastAsia="Calibri" w:hAnsi="Times New Roman" w:cs="Times New Roman"/>
          <w:color w:val="auto"/>
          <w:sz w:val="28"/>
          <w:szCs w:val="28"/>
          <w:lang w:val="ro-MD" w:eastAsia="it-IT"/>
        </w:rPr>
        <w:t xml:space="preserve">bazat pe tendințele sezoniere </w:t>
      </w:r>
      <w:r w:rsidR="006D4F7D" w:rsidRPr="006D4F7D">
        <w:rPr>
          <w:rFonts w:ascii="Times New Roman" w:eastAsia="Calibri" w:hAnsi="Times New Roman" w:cs="Times New Roman"/>
          <w:color w:val="auto"/>
          <w:sz w:val="28"/>
          <w:szCs w:val="28"/>
          <w:lang w:val="ro-MD" w:eastAsia="it-IT"/>
        </w:rPr>
        <w:t>ale pieței</w:t>
      </w:r>
      <w:r w:rsidR="006D4F7D">
        <w:rPr>
          <w:rFonts w:ascii="Times New Roman" w:eastAsia="Calibri" w:hAnsi="Times New Roman" w:cs="Times New Roman"/>
          <w:color w:val="auto"/>
          <w:sz w:val="28"/>
          <w:szCs w:val="28"/>
          <w:lang w:val="ro-MD" w:eastAsia="it-IT"/>
        </w:rPr>
        <w:t xml:space="preserve"> </w:t>
      </w:r>
      <w:r w:rsidRPr="00ED246C">
        <w:rPr>
          <w:rFonts w:ascii="Times New Roman" w:eastAsia="Calibri" w:hAnsi="Times New Roman" w:cs="Times New Roman"/>
          <w:color w:val="auto"/>
          <w:sz w:val="28"/>
          <w:szCs w:val="28"/>
          <w:lang w:val="ro-MD" w:eastAsia="it-IT"/>
        </w:rPr>
        <w:t>(preț, producție și cerere)</w:t>
      </w:r>
      <w:r w:rsidR="00D5093B">
        <w:rPr>
          <w:rFonts w:ascii="Times New Roman" w:eastAsia="Calibri" w:hAnsi="Times New Roman" w:cs="Times New Roman"/>
          <w:color w:val="auto"/>
          <w:sz w:val="28"/>
          <w:szCs w:val="28"/>
          <w:lang w:val="en-US" w:eastAsia="it-IT"/>
        </w:rPr>
        <w:t xml:space="preserve">, </w:t>
      </w:r>
      <w:r w:rsidR="00D5093B" w:rsidRPr="00315FAA">
        <w:rPr>
          <w:rFonts w:ascii="Times New Roman" w:eastAsia="Calibri" w:hAnsi="Times New Roman" w:cs="Times New Roman"/>
          <w:color w:val="auto"/>
          <w:sz w:val="28"/>
          <w:szCs w:val="28"/>
          <w:lang w:val="ro-MD" w:eastAsia="it-IT"/>
        </w:rPr>
        <w:t>inclusiv</w:t>
      </w:r>
      <w:r w:rsidR="00D5093B">
        <w:rPr>
          <w:rFonts w:ascii="Times New Roman" w:eastAsia="Calibri" w:hAnsi="Times New Roman" w:cs="Times New Roman"/>
          <w:color w:val="auto"/>
          <w:sz w:val="28"/>
          <w:szCs w:val="28"/>
          <w:lang w:val="en-US" w:eastAsia="it-IT"/>
        </w:rPr>
        <w:t>:</w:t>
      </w:r>
    </w:p>
    <w:p w:rsidR="00260FB0" w:rsidRDefault="006E0DAE" w:rsidP="005F1B93">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41.2.</w:t>
      </w:r>
      <w:r w:rsidR="00260FB0">
        <w:rPr>
          <w:rFonts w:ascii="Times New Roman" w:eastAsia="Calibri" w:hAnsi="Times New Roman" w:cs="Times New Roman"/>
          <w:color w:val="auto"/>
          <w:sz w:val="28"/>
          <w:szCs w:val="28"/>
          <w:lang w:val="ro-MD" w:eastAsia="it-IT"/>
        </w:rPr>
        <w:t>2.1</w:t>
      </w:r>
      <w:r>
        <w:rPr>
          <w:rFonts w:ascii="Times New Roman" w:eastAsia="Calibri" w:hAnsi="Times New Roman" w:cs="Times New Roman"/>
          <w:color w:val="auto"/>
          <w:sz w:val="28"/>
          <w:szCs w:val="28"/>
          <w:lang w:val="ro-MD" w:eastAsia="it-IT"/>
        </w:rPr>
        <w:t xml:space="preserve"> </w:t>
      </w:r>
      <w:r w:rsidR="00D5093B">
        <w:rPr>
          <w:rFonts w:ascii="Times New Roman" w:eastAsia="Calibri" w:hAnsi="Times New Roman" w:cs="Times New Roman"/>
          <w:color w:val="auto"/>
          <w:sz w:val="28"/>
          <w:szCs w:val="28"/>
          <w:lang w:val="ro-MD" w:eastAsia="it-IT"/>
        </w:rPr>
        <w:t>p</w:t>
      </w:r>
      <w:r w:rsidR="00260FB0" w:rsidRPr="00260FB0">
        <w:rPr>
          <w:rFonts w:ascii="Times New Roman" w:eastAsia="Calibri" w:hAnsi="Times New Roman" w:cs="Times New Roman"/>
          <w:color w:val="auto"/>
          <w:sz w:val="28"/>
          <w:szCs w:val="28"/>
          <w:lang w:val="ro-MD" w:eastAsia="it-IT"/>
        </w:rPr>
        <w:t>entru  toate  organizațiile  de  producători</w:t>
      </w:r>
      <w:r w:rsidR="00260FB0">
        <w:rPr>
          <w:rFonts w:ascii="Times New Roman" w:eastAsia="Calibri" w:hAnsi="Times New Roman" w:cs="Times New Roman"/>
          <w:color w:val="auto"/>
          <w:sz w:val="28"/>
          <w:szCs w:val="28"/>
          <w:lang w:val="ro-MD" w:eastAsia="it-IT"/>
        </w:rPr>
        <w:t xml:space="preserve"> va include </w:t>
      </w:r>
      <w:r w:rsidR="00260FB0" w:rsidRPr="00260FB0">
        <w:rPr>
          <w:rFonts w:ascii="Times New Roman" w:eastAsia="Calibri" w:hAnsi="Times New Roman" w:cs="Times New Roman"/>
          <w:color w:val="auto"/>
          <w:sz w:val="28"/>
          <w:szCs w:val="28"/>
          <w:lang w:val="ro-MD" w:eastAsia="it-IT"/>
        </w:rPr>
        <w:t>planificarea și coordonarea activităților de producție cu alți producători;</w:t>
      </w:r>
    </w:p>
    <w:p w:rsidR="00CA541C" w:rsidRDefault="00260FB0" w:rsidP="00D5093B">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260FB0">
        <w:rPr>
          <w:rFonts w:ascii="Times New Roman" w:eastAsia="Calibri" w:hAnsi="Times New Roman" w:cs="Times New Roman"/>
          <w:color w:val="auto"/>
          <w:sz w:val="28"/>
          <w:szCs w:val="28"/>
          <w:lang w:val="ro-MD" w:eastAsia="it-IT"/>
        </w:rPr>
        <w:t>41.2.2.</w:t>
      </w:r>
      <w:r>
        <w:rPr>
          <w:rFonts w:ascii="Times New Roman" w:eastAsia="Calibri" w:hAnsi="Times New Roman" w:cs="Times New Roman"/>
          <w:color w:val="auto"/>
          <w:sz w:val="28"/>
          <w:szCs w:val="28"/>
          <w:lang w:val="ro-MD" w:eastAsia="it-IT"/>
        </w:rPr>
        <w:t xml:space="preserve">2 </w:t>
      </w:r>
      <w:r w:rsidR="00D5093B" w:rsidRPr="00D5093B">
        <w:rPr>
          <w:rFonts w:ascii="Times New Roman" w:eastAsia="Calibri" w:hAnsi="Times New Roman" w:cs="Times New Roman"/>
          <w:color w:val="auto"/>
          <w:sz w:val="28"/>
          <w:szCs w:val="28"/>
          <w:lang w:val="ro-MD" w:eastAsia="it-IT"/>
        </w:rPr>
        <w:t>Pentru organizațiile de</w:t>
      </w:r>
      <w:r w:rsidR="00D5093B">
        <w:rPr>
          <w:rFonts w:ascii="Times New Roman" w:eastAsia="Calibri" w:hAnsi="Times New Roman" w:cs="Times New Roman"/>
          <w:color w:val="auto"/>
          <w:sz w:val="28"/>
          <w:szCs w:val="28"/>
          <w:lang w:val="ro-MD" w:eastAsia="it-IT"/>
        </w:rPr>
        <w:t xml:space="preserve"> </w:t>
      </w:r>
      <w:r w:rsidR="00D5093B" w:rsidRPr="00D5093B">
        <w:rPr>
          <w:rFonts w:ascii="Times New Roman" w:eastAsia="Calibri" w:hAnsi="Times New Roman" w:cs="Times New Roman"/>
          <w:color w:val="auto"/>
          <w:sz w:val="28"/>
          <w:szCs w:val="28"/>
          <w:lang w:val="ro-MD" w:eastAsia="it-IT"/>
        </w:rPr>
        <w:t>producători din domeniul acvaculturii</w:t>
      </w:r>
      <w:r w:rsidR="00D5093B">
        <w:rPr>
          <w:rFonts w:ascii="Times New Roman" w:eastAsia="Calibri" w:hAnsi="Times New Roman" w:cs="Times New Roman"/>
          <w:color w:val="auto"/>
          <w:sz w:val="28"/>
          <w:szCs w:val="28"/>
          <w:lang w:val="ro-MD" w:eastAsia="it-IT"/>
        </w:rPr>
        <w:t xml:space="preserve"> va include m</w:t>
      </w:r>
      <w:r w:rsidR="006E0DAE">
        <w:rPr>
          <w:rFonts w:ascii="Times New Roman" w:eastAsia="Calibri" w:hAnsi="Times New Roman" w:cs="Times New Roman"/>
          <w:color w:val="auto"/>
          <w:sz w:val="28"/>
          <w:szCs w:val="28"/>
          <w:lang w:val="ro-MD" w:eastAsia="it-IT"/>
        </w:rPr>
        <w:t xml:space="preserve">ăsuri și </w:t>
      </w:r>
      <w:r w:rsidR="006E0DAE" w:rsidRPr="006E0DAE">
        <w:rPr>
          <w:rFonts w:ascii="Times New Roman" w:eastAsia="Calibri" w:hAnsi="Times New Roman" w:cs="Times New Roman"/>
          <w:color w:val="auto"/>
          <w:sz w:val="28"/>
          <w:szCs w:val="28"/>
          <w:lang w:val="ro-MD" w:eastAsia="it-IT"/>
        </w:rPr>
        <w:t>practici sustenabile de acvacultură</w:t>
      </w:r>
      <w:r w:rsidR="006E0DAE">
        <w:rPr>
          <w:rFonts w:ascii="Times New Roman" w:eastAsia="Calibri" w:hAnsi="Times New Roman" w:cs="Times New Roman"/>
          <w:color w:val="auto"/>
          <w:sz w:val="28"/>
          <w:szCs w:val="28"/>
          <w:lang w:val="ro-MD" w:eastAsia="it-IT"/>
        </w:rPr>
        <w:t>.</w:t>
      </w:r>
    </w:p>
    <w:p w:rsidR="004A7709" w:rsidRPr="00EA525A" w:rsidRDefault="004A7709" w:rsidP="00EA525A">
      <w:pPr>
        <w:tabs>
          <w:tab w:val="left" w:pos="993"/>
        </w:tabs>
        <w:autoSpaceDE w:val="0"/>
        <w:autoSpaceDN w:val="0"/>
        <w:adjustRightInd w:val="0"/>
        <w:ind w:right="284" w:firstLine="709"/>
        <w:jc w:val="both"/>
        <w:rPr>
          <w:rFonts w:ascii="Times New Roman" w:eastAsia="Calibri" w:hAnsi="Times New Roman" w:cs="Times New Roman"/>
          <w:color w:val="auto"/>
          <w:sz w:val="28"/>
          <w:szCs w:val="28"/>
          <w:highlight w:val="lightGray"/>
          <w:lang w:val="ro-MD" w:eastAsia="it-IT"/>
        </w:rPr>
      </w:pPr>
      <w:r w:rsidRPr="00F57895">
        <w:rPr>
          <w:rFonts w:ascii="Times New Roman" w:eastAsia="Calibri" w:hAnsi="Times New Roman" w:cs="Times New Roman"/>
          <w:color w:val="auto"/>
          <w:sz w:val="28"/>
          <w:szCs w:val="28"/>
          <w:lang w:val="ro-MD" w:eastAsia="it-IT"/>
        </w:rPr>
        <w:t>4</w:t>
      </w:r>
      <w:r w:rsidR="00EA525A" w:rsidRPr="00F57895">
        <w:rPr>
          <w:rFonts w:ascii="Times New Roman" w:eastAsia="Calibri" w:hAnsi="Times New Roman" w:cs="Times New Roman"/>
          <w:color w:val="auto"/>
          <w:sz w:val="28"/>
          <w:szCs w:val="28"/>
          <w:lang w:val="ro-MD" w:eastAsia="it-IT"/>
        </w:rPr>
        <w:t>1.</w:t>
      </w:r>
      <w:r w:rsidRPr="00F57895">
        <w:rPr>
          <w:rFonts w:ascii="Times New Roman" w:eastAsia="Calibri" w:hAnsi="Times New Roman" w:cs="Times New Roman"/>
          <w:color w:val="auto"/>
          <w:sz w:val="28"/>
          <w:szCs w:val="28"/>
          <w:lang w:val="ro-MD" w:eastAsia="it-IT"/>
        </w:rPr>
        <w:t>3</w:t>
      </w:r>
      <w:r w:rsidR="00EA525A" w:rsidRPr="00906406">
        <w:rPr>
          <w:rFonts w:ascii="Times New Roman" w:eastAsia="Calibri" w:hAnsi="Times New Roman" w:cs="Times New Roman"/>
          <w:color w:val="auto"/>
          <w:sz w:val="28"/>
          <w:szCs w:val="28"/>
          <w:lang w:val="ro-MD" w:eastAsia="it-IT"/>
        </w:rPr>
        <w:t xml:space="preserve"> </w:t>
      </w:r>
      <w:r w:rsidR="00C51E04" w:rsidRPr="00906406">
        <w:rPr>
          <w:rFonts w:ascii="Times New Roman" w:eastAsia="Calibri" w:hAnsi="Times New Roman" w:cs="Times New Roman"/>
          <w:color w:val="auto"/>
          <w:sz w:val="28"/>
          <w:szCs w:val="28"/>
          <w:lang w:val="ro-MD" w:eastAsia="it-IT"/>
        </w:rPr>
        <w:t xml:space="preserve">O </w:t>
      </w:r>
      <w:r w:rsidR="00C16EF8">
        <w:rPr>
          <w:rFonts w:ascii="Times New Roman" w:eastAsia="Calibri" w:hAnsi="Times New Roman" w:cs="Times New Roman"/>
          <w:color w:val="auto"/>
          <w:sz w:val="28"/>
          <w:szCs w:val="28"/>
          <w:lang w:val="ro-MD" w:eastAsia="it-IT"/>
        </w:rPr>
        <w:t>s</w:t>
      </w:r>
      <w:r w:rsidRPr="004A7709">
        <w:rPr>
          <w:rFonts w:ascii="Times New Roman" w:eastAsia="Calibri" w:hAnsi="Times New Roman" w:cs="Times New Roman"/>
          <w:color w:val="auto"/>
          <w:sz w:val="28"/>
          <w:szCs w:val="28"/>
          <w:lang w:val="ro-MD" w:eastAsia="it-IT"/>
        </w:rPr>
        <w:t>trategi</w:t>
      </w:r>
      <w:r w:rsidR="00C51E04">
        <w:rPr>
          <w:rFonts w:ascii="Times New Roman" w:eastAsia="Calibri" w:hAnsi="Times New Roman" w:cs="Times New Roman"/>
          <w:color w:val="auto"/>
          <w:sz w:val="28"/>
          <w:szCs w:val="28"/>
          <w:lang w:val="ro-MD" w:eastAsia="it-IT"/>
        </w:rPr>
        <w:t>e</w:t>
      </w:r>
      <w:r w:rsidRPr="004A7709">
        <w:rPr>
          <w:rFonts w:ascii="Times New Roman" w:eastAsia="Calibri" w:hAnsi="Times New Roman" w:cs="Times New Roman"/>
          <w:color w:val="auto"/>
          <w:sz w:val="28"/>
          <w:szCs w:val="28"/>
          <w:lang w:val="ro-MD" w:eastAsia="it-IT"/>
        </w:rPr>
        <w:t xml:space="preserve"> de marketing</w:t>
      </w:r>
      <w:r w:rsidR="00C51E04">
        <w:rPr>
          <w:rFonts w:ascii="Times New Roman" w:eastAsia="Calibri" w:hAnsi="Times New Roman" w:cs="Times New Roman"/>
          <w:color w:val="auto"/>
          <w:sz w:val="28"/>
          <w:szCs w:val="28"/>
          <w:lang w:val="ro-MD" w:eastAsia="it-IT"/>
        </w:rPr>
        <w:t>, care</w:t>
      </w:r>
      <w:r w:rsidR="00C16EF8">
        <w:rPr>
          <w:rFonts w:ascii="Times New Roman" w:eastAsia="Calibri" w:hAnsi="Times New Roman" w:cs="Times New Roman"/>
          <w:color w:val="auto"/>
          <w:sz w:val="28"/>
          <w:szCs w:val="28"/>
          <w:lang w:val="ro-MD" w:eastAsia="it-IT"/>
        </w:rPr>
        <w:t xml:space="preserve"> va </w:t>
      </w:r>
      <w:r w:rsidR="00042747" w:rsidRPr="00042747">
        <w:rPr>
          <w:rFonts w:ascii="Times New Roman" w:eastAsia="Calibri" w:hAnsi="Times New Roman" w:cs="Times New Roman"/>
          <w:color w:val="auto"/>
          <w:sz w:val="28"/>
          <w:szCs w:val="28"/>
          <w:lang w:val="ro-MD" w:eastAsia="it-IT"/>
        </w:rPr>
        <w:t xml:space="preserve">descrie modul în care organizația </w:t>
      </w:r>
      <w:r w:rsidR="00C51E04">
        <w:rPr>
          <w:rFonts w:ascii="Times New Roman" w:eastAsia="Calibri" w:hAnsi="Times New Roman" w:cs="Times New Roman"/>
          <w:color w:val="auto"/>
          <w:sz w:val="28"/>
          <w:szCs w:val="28"/>
          <w:lang w:val="ro-MD" w:eastAsia="it-IT"/>
        </w:rPr>
        <w:t xml:space="preserve">de producători </w:t>
      </w:r>
      <w:r w:rsidR="00042747" w:rsidRPr="00042747">
        <w:rPr>
          <w:rFonts w:ascii="Times New Roman" w:eastAsia="Calibri" w:hAnsi="Times New Roman" w:cs="Times New Roman"/>
          <w:color w:val="auto"/>
          <w:sz w:val="28"/>
          <w:szCs w:val="28"/>
          <w:lang w:val="ro-MD" w:eastAsia="it-IT"/>
        </w:rPr>
        <w:t xml:space="preserve">intenționează să garanteze </w:t>
      </w:r>
      <w:r w:rsidR="00C16EF8">
        <w:rPr>
          <w:rFonts w:ascii="Times New Roman" w:eastAsia="Calibri" w:hAnsi="Times New Roman" w:cs="Times New Roman"/>
          <w:color w:val="auto"/>
          <w:sz w:val="28"/>
          <w:szCs w:val="28"/>
          <w:lang w:val="ro-MD" w:eastAsia="it-IT"/>
        </w:rPr>
        <w:t xml:space="preserve">adaptarea </w:t>
      </w:r>
      <w:r w:rsidR="00042747" w:rsidRPr="00042747">
        <w:rPr>
          <w:rFonts w:ascii="Times New Roman" w:eastAsia="Calibri" w:hAnsi="Times New Roman" w:cs="Times New Roman"/>
          <w:color w:val="auto"/>
          <w:sz w:val="28"/>
          <w:szCs w:val="28"/>
          <w:lang w:val="ro-MD" w:eastAsia="it-IT"/>
        </w:rPr>
        <w:t>ofert</w:t>
      </w:r>
      <w:r w:rsidR="00C16EF8">
        <w:rPr>
          <w:rFonts w:ascii="Times New Roman" w:eastAsia="Calibri" w:hAnsi="Times New Roman" w:cs="Times New Roman"/>
          <w:color w:val="auto"/>
          <w:sz w:val="28"/>
          <w:szCs w:val="28"/>
          <w:lang w:val="ro-MD" w:eastAsia="it-IT"/>
        </w:rPr>
        <w:t>ei</w:t>
      </w:r>
      <w:r w:rsidR="00042747" w:rsidRPr="00042747">
        <w:rPr>
          <w:rFonts w:ascii="Times New Roman" w:eastAsia="Calibri" w:hAnsi="Times New Roman" w:cs="Times New Roman"/>
          <w:color w:val="auto"/>
          <w:sz w:val="28"/>
          <w:szCs w:val="28"/>
          <w:lang w:val="ro-MD" w:eastAsia="it-IT"/>
        </w:rPr>
        <w:t xml:space="preserve"> </w:t>
      </w:r>
      <w:r w:rsidR="008A6C92">
        <w:rPr>
          <w:rFonts w:ascii="Times New Roman" w:eastAsia="Calibri" w:hAnsi="Times New Roman" w:cs="Times New Roman"/>
          <w:color w:val="auto"/>
          <w:sz w:val="28"/>
          <w:szCs w:val="28"/>
          <w:lang w:val="ro-MD" w:eastAsia="it-IT"/>
        </w:rPr>
        <w:t xml:space="preserve">la </w:t>
      </w:r>
      <w:r w:rsidR="00042747" w:rsidRPr="00042747">
        <w:rPr>
          <w:rFonts w:ascii="Times New Roman" w:eastAsia="Calibri" w:hAnsi="Times New Roman" w:cs="Times New Roman"/>
          <w:color w:val="auto"/>
          <w:sz w:val="28"/>
          <w:szCs w:val="28"/>
          <w:lang w:val="ro-MD" w:eastAsia="it-IT"/>
        </w:rPr>
        <w:t>cerințele pieței în ceea ce privește calitatea, cantitatea și prezentarea</w:t>
      </w:r>
      <w:r w:rsidR="0092791C">
        <w:rPr>
          <w:rFonts w:ascii="Times New Roman" w:eastAsia="Calibri" w:hAnsi="Times New Roman" w:cs="Times New Roman"/>
          <w:color w:val="auto"/>
          <w:sz w:val="28"/>
          <w:szCs w:val="28"/>
          <w:lang w:val="ro-MD" w:eastAsia="it-IT"/>
        </w:rPr>
        <w:t xml:space="preserve"> </w:t>
      </w:r>
      <w:r w:rsidR="0047438B">
        <w:rPr>
          <w:rFonts w:ascii="Times New Roman" w:eastAsia="Calibri" w:hAnsi="Times New Roman" w:cs="Times New Roman"/>
          <w:color w:val="auto"/>
          <w:sz w:val="28"/>
          <w:szCs w:val="28"/>
          <w:lang w:val="ro-MD" w:eastAsia="it-IT"/>
        </w:rPr>
        <w:t>produselor,</w:t>
      </w:r>
      <w:r w:rsidR="00042747">
        <w:rPr>
          <w:rFonts w:ascii="Times New Roman" w:eastAsia="Calibri" w:hAnsi="Times New Roman" w:cs="Times New Roman"/>
          <w:color w:val="auto"/>
          <w:sz w:val="28"/>
          <w:szCs w:val="28"/>
          <w:lang w:val="ro-MD" w:eastAsia="it-IT"/>
        </w:rPr>
        <w:t xml:space="preserve"> </w:t>
      </w:r>
      <w:r w:rsidR="0047438B">
        <w:rPr>
          <w:rFonts w:ascii="Times New Roman" w:eastAsia="Calibri" w:hAnsi="Times New Roman" w:cs="Times New Roman"/>
          <w:color w:val="auto"/>
          <w:sz w:val="28"/>
          <w:szCs w:val="28"/>
          <w:lang w:val="ro-MD" w:eastAsia="it-IT"/>
        </w:rPr>
        <w:t xml:space="preserve">care </w:t>
      </w:r>
      <w:r w:rsidR="00042747">
        <w:rPr>
          <w:rFonts w:ascii="Times New Roman" w:eastAsia="Calibri" w:hAnsi="Times New Roman" w:cs="Times New Roman"/>
          <w:color w:val="auto"/>
          <w:sz w:val="28"/>
          <w:szCs w:val="28"/>
          <w:lang w:val="ro-MD" w:eastAsia="it-IT"/>
        </w:rPr>
        <w:t>va include următoarele elemente</w:t>
      </w:r>
      <w:r w:rsidR="00042747">
        <w:rPr>
          <w:rFonts w:ascii="Times New Roman" w:eastAsia="Calibri" w:hAnsi="Times New Roman" w:cs="Times New Roman"/>
          <w:color w:val="auto"/>
          <w:sz w:val="28"/>
          <w:szCs w:val="28"/>
          <w:lang w:val="en-US" w:eastAsia="it-IT"/>
        </w:rPr>
        <w:t>:</w:t>
      </w:r>
    </w:p>
    <w:p w:rsidR="00C17BEA" w:rsidRPr="006D4F7D" w:rsidRDefault="00042747" w:rsidP="00042747">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06406">
        <w:rPr>
          <w:rFonts w:ascii="Times New Roman" w:eastAsia="Calibri" w:hAnsi="Times New Roman" w:cs="Times New Roman"/>
          <w:color w:val="auto"/>
          <w:sz w:val="28"/>
          <w:szCs w:val="28"/>
          <w:lang w:val="en-US" w:eastAsia="it-IT"/>
        </w:rPr>
        <w:t>4</w:t>
      </w:r>
      <w:r w:rsidR="008A6C92" w:rsidRPr="00906406">
        <w:rPr>
          <w:rFonts w:ascii="Times New Roman" w:eastAsia="Calibri" w:hAnsi="Times New Roman" w:cs="Times New Roman"/>
          <w:color w:val="auto"/>
          <w:sz w:val="28"/>
          <w:szCs w:val="28"/>
          <w:lang w:val="en-US" w:eastAsia="it-IT"/>
        </w:rPr>
        <w:t>1.</w:t>
      </w:r>
      <w:r w:rsidRPr="00906406">
        <w:rPr>
          <w:rFonts w:ascii="Times New Roman" w:eastAsia="Calibri" w:hAnsi="Times New Roman" w:cs="Times New Roman"/>
          <w:color w:val="auto"/>
          <w:sz w:val="28"/>
          <w:szCs w:val="28"/>
          <w:lang w:val="en-US" w:eastAsia="it-IT"/>
        </w:rPr>
        <w:t xml:space="preserve">3.1 </w:t>
      </w:r>
      <w:r w:rsidRPr="006D4F7D">
        <w:rPr>
          <w:rFonts w:ascii="Times New Roman" w:eastAsia="Calibri" w:hAnsi="Times New Roman" w:cs="Times New Roman"/>
          <w:color w:val="auto"/>
          <w:sz w:val="28"/>
          <w:szCs w:val="28"/>
          <w:lang w:val="ro-MD" w:eastAsia="it-IT"/>
        </w:rPr>
        <w:t xml:space="preserve">identificarea cerințelor pieței </w:t>
      </w:r>
      <w:r w:rsidR="0047438B">
        <w:rPr>
          <w:rFonts w:ascii="Times New Roman" w:eastAsia="Calibri" w:hAnsi="Times New Roman" w:cs="Times New Roman"/>
          <w:color w:val="auto"/>
          <w:sz w:val="28"/>
          <w:szCs w:val="28"/>
          <w:lang w:val="ro-MD" w:eastAsia="it-IT"/>
        </w:rPr>
        <w:t xml:space="preserve">privind </w:t>
      </w:r>
      <w:r w:rsidRPr="006D4F7D">
        <w:rPr>
          <w:rFonts w:ascii="Times New Roman" w:eastAsia="Calibri" w:hAnsi="Times New Roman" w:cs="Times New Roman"/>
          <w:color w:val="auto"/>
          <w:sz w:val="28"/>
          <w:szCs w:val="28"/>
          <w:lang w:val="ro-MD" w:eastAsia="it-IT"/>
        </w:rPr>
        <w:t>cantitate</w:t>
      </w:r>
      <w:r w:rsidR="0047438B">
        <w:rPr>
          <w:rFonts w:ascii="Times New Roman" w:eastAsia="Calibri" w:hAnsi="Times New Roman" w:cs="Times New Roman"/>
          <w:color w:val="auto"/>
          <w:sz w:val="28"/>
          <w:szCs w:val="28"/>
          <w:lang w:val="ro-MD" w:eastAsia="it-IT"/>
        </w:rPr>
        <w:t>a</w:t>
      </w:r>
      <w:r w:rsidRPr="006D4F7D">
        <w:rPr>
          <w:rFonts w:ascii="Times New Roman" w:eastAsia="Calibri" w:hAnsi="Times New Roman" w:cs="Times New Roman"/>
          <w:color w:val="auto"/>
          <w:sz w:val="28"/>
          <w:szCs w:val="28"/>
          <w:lang w:val="ro-MD" w:eastAsia="it-IT"/>
        </w:rPr>
        <w:t>, calitate</w:t>
      </w:r>
      <w:r w:rsidR="0047438B">
        <w:rPr>
          <w:rFonts w:ascii="Times New Roman" w:eastAsia="Calibri" w:hAnsi="Times New Roman" w:cs="Times New Roman"/>
          <w:color w:val="auto"/>
          <w:sz w:val="28"/>
          <w:szCs w:val="28"/>
          <w:lang w:val="ro-MD" w:eastAsia="it-IT"/>
        </w:rPr>
        <w:t>a și</w:t>
      </w:r>
      <w:r w:rsidRPr="006D4F7D">
        <w:rPr>
          <w:rFonts w:ascii="Times New Roman" w:eastAsia="Calibri" w:hAnsi="Times New Roman" w:cs="Times New Roman"/>
          <w:color w:val="auto"/>
          <w:sz w:val="28"/>
          <w:szCs w:val="28"/>
          <w:lang w:val="ro-MD" w:eastAsia="it-IT"/>
        </w:rPr>
        <w:t xml:space="preserve"> preze</w:t>
      </w:r>
      <w:r w:rsidR="0047438B">
        <w:rPr>
          <w:rFonts w:ascii="Times New Roman" w:eastAsia="Calibri" w:hAnsi="Times New Roman" w:cs="Times New Roman"/>
          <w:color w:val="auto"/>
          <w:sz w:val="28"/>
          <w:szCs w:val="28"/>
          <w:lang w:val="ro-MD" w:eastAsia="it-IT"/>
        </w:rPr>
        <w:t>ntarea produselor de acvacultură</w:t>
      </w:r>
      <w:r w:rsidRPr="006D4F7D">
        <w:rPr>
          <w:rFonts w:ascii="Times New Roman" w:eastAsia="Calibri" w:hAnsi="Times New Roman" w:cs="Times New Roman"/>
          <w:color w:val="auto"/>
          <w:sz w:val="28"/>
          <w:szCs w:val="28"/>
          <w:lang w:val="ro-MD" w:eastAsia="it-IT"/>
        </w:rPr>
        <w:t>;</w:t>
      </w:r>
    </w:p>
    <w:p w:rsidR="00042747" w:rsidRPr="006D4F7D" w:rsidRDefault="00042747" w:rsidP="00042747">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D4F7D">
        <w:rPr>
          <w:rFonts w:ascii="Times New Roman" w:eastAsia="Calibri" w:hAnsi="Times New Roman" w:cs="Times New Roman"/>
          <w:color w:val="auto"/>
          <w:sz w:val="28"/>
          <w:szCs w:val="28"/>
          <w:lang w:val="ro-MD" w:eastAsia="it-IT"/>
        </w:rPr>
        <w:t>4</w:t>
      </w:r>
      <w:r w:rsidR="008A6C92">
        <w:rPr>
          <w:rFonts w:ascii="Times New Roman" w:eastAsia="Calibri" w:hAnsi="Times New Roman" w:cs="Times New Roman"/>
          <w:color w:val="auto"/>
          <w:sz w:val="28"/>
          <w:szCs w:val="28"/>
          <w:lang w:val="ro-MD" w:eastAsia="it-IT"/>
        </w:rPr>
        <w:t>1.</w:t>
      </w:r>
      <w:r w:rsidRPr="006D4F7D">
        <w:rPr>
          <w:rFonts w:ascii="Times New Roman" w:eastAsia="Calibri" w:hAnsi="Times New Roman" w:cs="Times New Roman"/>
          <w:color w:val="auto"/>
          <w:sz w:val="28"/>
          <w:szCs w:val="28"/>
          <w:lang w:val="ro-MD" w:eastAsia="it-IT"/>
        </w:rPr>
        <w:t xml:space="preserve">3.2 </w:t>
      </w:r>
      <w:r w:rsidR="006D4F7D" w:rsidRPr="006D4F7D">
        <w:rPr>
          <w:rFonts w:ascii="Times New Roman" w:eastAsia="Calibri" w:hAnsi="Times New Roman" w:cs="Times New Roman"/>
          <w:color w:val="auto"/>
          <w:sz w:val="28"/>
          <w:szCs w:val="28"/>
          <w:lang w:val="ro-MD" w:eastAsia="it-IT"/>
        </w:rPr>
        <w:t>identificarea punctelor de vânzare noi și a altor oportunități comerciale;</w:t>
      </w:r>
    </w:p>
    <w:p w:rsidR="006D4F7D" w:rsidRDefault="006D4F7D" w:rsidP="00042747">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D4F7D">
        <w:rPr>
          <w:rFonts w:ascii="Times New Roman" w:eastAsia="Calibri" w:hAnsi="Times New Roman" w:cs="Times New Roman"/>
          <w:color w:val="auto"/>
          <w:sz w:val="28"/>
          <w:szCs w:val="28"/>
          <w:lang w:val="ro-MD" w:eastAsia="it-IT"/>
        </w:rPr>
        <w:t>4</w:t>
      </w:r>
      <w:r w:rsidR="008A6C92">
        <w:rPr>
          <w:rFonts w:ascii="Times New Roman" w:eastAsia="Calibri" w:hAnsi="Times New Roman" w:cs="Times New Roman"/>
          <w:color w:val="auto"/>
          <w:sz w:val="28"/>
          <w:szCs w:val="28"/>
          <w:lang w:val="ro-MD" w:eastAsia="it-IT"/>
        </w:rPr>
        <w:t>1.</w:t>
      </w:r>
      <w:r w:rsidRPr="006D4F7D">
        <w:rPr>
          <w:rFonts w:ascii="Times New Roman" w:eastAsia="Calibri" w:hAnsi="Times New Roman" w:cs="Times New Roman"/>
          <w:color w:val="auto"/>
          <w:sz w:val="28"/>
          <w:szCs w:val="28"/>
          <w:lang w:val="ro-MD" w:eastAsia="it-IT"/>
        </w:rPr>
        <w:t>3.3 dialogul și coordonarea cu ceilalți operatori din lanțul de aprovizionare.</w:t>
      </w:r>
    </w:p>
    <w:p w:rsidR="0061493B" w:rsidRDefault="00E06E08" w:rsidP="001833B2">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F57895">
        <w:rPr>
          <w:rFonts w:ascii="Times New Roman" w:eastAsia="Calibri" w:hAnsi="Times New Roman" w:cs="Times New Roman"/>
          <w:color w:val="auto"/>
          <w:sz w:val="28"/>
          <w:szCs w:val="28"/>
          <w:lang w:val="ro-MD" w:eastAsia="it-IT"/>
        </w:rPr>
        <w:t xml:space="preserve">41.4 </w:t>
      </w:r>
      <w:r w:rsidR="0061493B" w:rsidRPr="00F57895">
        <w:rPr>
          <w:rFonts w:ascii="Times New Roman" w:eastAsia="Calibri" w:hAnsi="Times New Roman" w:cs="Times New Roman"/>
          <w:color w:val="auto"/>
          <w:sz w:val="28"/>
          <w:szCs w:val="28"/>
          <w:lang w:val="ro-MD" w:eastAsia="it-IT"/>
        </w:rPr>
        <w:t>Pentru</w:t>
      </w:r>
      <w:r w:rsidR="0061493B" w:rsidRPr="0061493B">
        <w:rPr>
          <w:rFonts w:ascii="Times New Roman" w:eastAsia="Calibri" w:hAnsi="Times New Roman" w:cs="Times New Roman"/>
          <w:color w:val="auto"/>
          <w:sz w:val="28"/>
          <w:szCs w:val="28"/>
          <w:lang w:val="ro-MD" w:eastAsia="it-IT"/>
        </w:rPr>
        <w:t xml:space="preserve"> realizarea obiectivelor prevăzute la art. 16 din Legea nr. 288/2024 privind politica în sectorul acvaculturii și organizarea pieței produselor pescărești și de acvacultură</w:t>
      </w:r>
      <w:r w:rsidR="0061493B">
        <w:rPr>
          <w:rFonts w:ascii="Times New Roman" w:eastAsia="Calibri" w:hAnsi="Times New Roman" w:cs="Times New Roman"/>
          <w:color w:val="auto"/>
          <w:sz w:val="28"/>
          <w:szCs w:val="28"/>
          <w:lang w:val="ro-MD" w:eastAsia="it-IT"/>
        </w:rPr>
        <w:t xml:space="preserve"> privind p</w:t>
      </w:r>
      <w:r w:rsidR="0061493B" w:rsidRPr="0061493B">
        <w:rPr>
          <w:rFonts w:ascii="Times New Roman" w:eastAsia="Calibri" w:hAnsi="Times New Roman" w:cs="Times New Roman"/>
          <w:color w:val="auto"/>
          <w:sz w:val="28"/>
          <w:szCs w:val="28"/>
          <w:lang w:val="ro-MD" w:eastAsia="it-IT"/>
        </w:rPr>
        <w:t>romovarea activităților sustenabile</w:t>
      </w:r>
      <w:r w:rsidR="00315FAA">
        <w:rPr>
          <w:rFonts w:ascii="Times New Roman" w:eastAsia="Calibri" w:hAnsi="Times New Roman" w:cs="Times New Roman"/>
          <w:color w:val="auto"/>
          <w:sz w:val="28"/>
          <w:szCs w:val="28"/>
          <w:lang w:val="ro-MD" w:eastAsia="it-IT"/>
        </w:rPr>
        <w:t xml:space="preserve"> în</w:t>
      </w:r>
      <w:r w:rsidR="0061493B" w:rsidRPr="0061493B">
        <w:rPr>
          <w:rFonts w:ascii="Times New Roman" w:eastAsia="Calibri" w:hAnsi="Times New Roman" w:cs="Times New Roman"/>
          <w:color w:val="auto"/>
          <w:sz w:val="28"/>
          <w:szCs w:val="28"/>
          <w:lang w:val="ro-MD" w:eastAsia="it-IT"/>
        </w:rPr>
        <w:t xml:space="preserve"> acvacultură</w:t>
      </w:r>
      <w:r w:rsidR="0061493B">
        <w:rPr>
          <w:rFonts w:ascii="Times New Roman" w:eastAsia="Calibri" w:hAnsi="Times New Roman" w:cs="Times New Roman"/>
          <w:color w:val="auto"/>
          <w:sz w:val="28"/>
          <w:szCs w:val="28"/>
          <w:lang w:val="ro-MD" w:eastAsia="it-IT"/>
        </w:rPr>
        <w:t xml:space="preserve">, </w:t>
      </w:r>
      <w:r w:rsidR="0061493B" w:rsidRPr="0061493B">
        <w:rPr>
          <w:rFonts w:ascii="Times New Roman" w:eastAsia="Calibri" w:hAnsi="Times New Roman" w:cs="Times New Roman"/>
          <w:color w:val="auto"/>
          <w:sz w:val="28"/>
          <w:szCs w:val="28"/>
          <w:lang w:val="ro-MD" w:eastAsia="it-IT"/>
        </w:rPr>
        <w:t>planurile trebui</w:t>
      </w:r>
      <w:r w:rsidR="0061493B">
        <w:rPr>
          <w:rFonts w:ascii="Times New Roman" w:eastAsia="Calibri" w:hAnsi="Times New Roman" w:cs="Times New Roman"/>
          <w:color w:val="auto"/>
          <w:sz w:val="28"/>
          <w:szCs w:val="28"/>
          <w:lang w:val="ro-MD" w:eastAsia="it-IT"/>
        </w:rPr>
        <w:t>e</w:t>
      </w:r>
      <w:r w:rsidR="0061493B" w:rsidRPr="0061493B">
        <w:rPr>
          <w:rFonts w:ascii="Times New Roman" w:eastAsia="Calibri" w:hAnsi="Times New Roman" w:cs="Times New Roman"/>
          <w:color w:val="auto"/>
          <w:sz w:val="28"/>
          <w:szCs w:val="28"/>
          <w:lang w:val="ro-MD" w:eastAsia="it-IT"/>
        </w:rPr>
        <w:t xml:space="preserve"> să includă una sau mai multe dintre </w:t>
      </w:r>
      <w:r w:rsidR="0061493B">
        <w:rPr>
          <w:rFonts w:ascii="Times New Roman" w:eastAsia="Calibri" w:hAnsi="Times New Roman" w:cs="Times New Roman"/>
          <w:color w:val="auto"/>
          <w:sz w:val="28"/>
          <w:szCs w:val="28"/>
          <w:lang w:val="ro-MD" w:eastAsia="it-IT"/>
        </w:rPr>
        <w:t xml:space="preserve">următoarele </w:t>
      </w:r>
      <w:r w:rsidR="0061493B" w:rsidRPr="0061493B">
        <w:rPr>
          <w:rFonts w:ascii="Times New Roman" w:eastAsia="Calibri" w:hAnsi="Times New Roman" w:cs="Times New Roman"/>
          <w:color w:val="auto"/>
          <w:sz w:val="28"/>
          <w:szCs w:val="28"/>
          <w:lang w:val="ro-MD" w:eastAsia="it-IT"/>
        </w:rPr>
        <w:t>măsuri:</w:t>
      </w:r>
    </w:p>
    <w:p w:rsidR="0061493B" w:rsidRPr="0061493B" w:rsidRDefault="0061493B" w:rsidP="0061493B">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41.4.1 </w:t>
      </w:r>
      <w:r w:rsidRPr="0061493B">
        <w:rPr>
          <w:rFonts w:ascii="Times New Roman" w:eastAsia="Calibri" w:hAnsi="Times New Roman" w:cs="Times New Roman"/>
          <w:color w:val="auto"/>
          <w:sz w:val="28"/>
          <w:szCs w:val="28"/>
          <w:lang w:val="ro-MD" w:eastAsia="it-IT"/>
        </w:rPr>
        <w:t xml:space="preserve">pregătirea și </w:t>
      </w:r>
      <w:r w:rsidR="00587281">
        <w:rPr>
          <w:rFonts w:ascii="Times New Roman" w:eastAsia="Calibri" w:hAnsi="Times New Roman" w:cs="Times New Roman"/>
          <w:color w:val="auto"/>
          <w:sz w:val="28"/>
          <w:szCs w:val="28"/>
          <w:lang w:val="ro-MD" w:eastAsia="it-IT"/>
        </w:rPr>
        <w:t>promovarea</w:t>
      </w:r>
      <w:r w:rsidRPr="0061493B">
        <w:rPr>
          <w:rFonts w:ascii="Times New Roman" w:eastAsia="Calibri" w:hAnsi="Times New Roman" w:cs="Times New Roman"/>
          <w:color w:val="auto"/>
          <w:sz w:val="28"/>
          <w:szCs w:val="28"/>
          <w:lang w:val="ro-MD" w:eastAsia="it-IT"/>
        </w:rPr>
        <w:t xml:space="preserve"> campaniilor științifice și tehnice în vederea îmbunătățirii cunoștințelor referitoare la specii și la impactul activităților de acvacultură asupra mediului, precum și în vederea promovării elaborării tehnici</w:t>
      </w:r>
      <w:r>
        <w:rPr>
          <w:rFonts w:ascii="Times New Roman" w:eastAsia="Calibri" w:hAnsi="Times New Roman" w:cs="Times New Roman"/>
          <w:color w:val="auto"/>
          <w:sz w:val="28"/>
          <w:szCs w:val="28"/>
          <w:lang w:val="ro-MD" w:eastAsia="it-IT"/>
        </w:rPr>
        <w:t>lor</w:t>
      </w:r>
      <w:r w:rsidRPr="0061493B">
        <w:rPr>
          <w:rFonts w:ascii="Times New Roman" w:eastAsia="Calibri" w:hAnsi="Times New Roman" w:cs="Times New Roman"/>
          <w:color w:val="auto"/>
          <w:sz w:val="28"/>
          <w:szCs w:val="28"/>
          <w:lang w:val="ro-MD" w:eastAsia="it-IT"/>
        </w:rPr>
        <w:t xml:space="preserve"> sustenabile în domeniul acvaculturii;</w:t>
      </w:r>
    </w:p>
    <w:p w:rsidR="0061493B" w:rsidRPr="00FF025C" w:rsidRDefault="0061493B" w:rsidP="0061493B">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FF025C">
        <w:rPr>
          <w:rFonts w:ascii="Times New Roman" w:eastAsia="Calibri" w:hAnsi="Times New Roman" w:cs="Times New Roman"/>
          <w:color w:val="auto"/>
          <w:sz w:val="28"/>
          <w:szCs w:val="28"/>
          <w:lang w:val="ro-MD" w:eastAsia="it-IT"/>
        </w:rPr>
        <w:t>41.4.2 coordonarea dialogului și a cooperării cu instituțiile științifice în domeniul</w:t>
      </w:r>
      <w:r w:rsidR="00587281" w:rsidRPr="00FF025C">
        <w:rPr>
          <w:rFonts w:ascii="Times New Roman" w:eastAsia="Calibri" w:hAnsi="Times New Roman" w:cs="Times New Roman"/>
          <w:color w:val="auto"/>
          <w:sz w:val="28"/>
          <w:szCs w:val="28"/>
          <w:lang w:val="ro-MD" w:eastAsia="it-IT"/>
        </w:rPr>
        <w:t xml:space="preserve"> producerii produselor de acvacultură</w:t>
      </w:r>
      <w:r w:rsidRPr="00FF025C">
        <w:rPr>
          <w:rFonts w:ascii="Times New Roman" w:eastAsia="Calibri" w:hAnsi="Times New Roman" w:cs="Times New Roman"/>
          <w:color w:val="auto"/>
          <w:sz w:val="28"/>
          <w:szCs w:val="28"/>
          <w:lang w:val="ro-MD" w:eastAsia="it-IT"/>
        </w:rPr>
        <w:t>, precum și cooperarea în vederea elaborării unor recomandări științifice care să sprijine deciziile de administrare</w:t>
      </w:r>
      <w:r w:rsidR="00587281" w:rsidRPr="00FF025C">
        <w:rPr>
          <w:rFonts w:ascii="Times New Roman" w:eastAsia="Calibri" w:hAnsi="Times New Roman" w:cs="Times New Roman"/>
          <w:color w:val="auto"/>
          <w:sz w:val="28"/>
          <w:szCs w:val="28"/>
          <w:lang w:val="ro-MD" w:eastAsia="it-IT"/>
        </w:rPr>
        <w:t xml:space="preserve"> a sectorului</w:t>
      </w:r>
      <w:r w:rsidRPr="00FF025C">
        <w:rPr>
          <w:rFonts w:ascii="Times New Roman" w:eastAsia="Calibri" w:hAnsi="Times New Roman" w:cs="Times New Roman"/>
          <w:color w:val="auto"/>
          <w:sz w:val="28"/>
          <w:szCs w:val="28"/>
          <w:lang w:val="ro-MD" w:eastAsia="it-IT"/>
        </w:rPr>
        <w:t>;</w:t>
      </w:r>
    </w:p>
    <w:p w:rsidR="0061493B" w:rsidRPr="0061493B" w:rsidRDefault="0061493B" w:rsidP="0061493B">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41.4.3 </w:t>
      </w:r>
      <w:r w:rsidRPr="0061493B">
        <w:rPr>
          <w:rFonts w:ascii="Times New Roman" w:eastAsia="Calibri" w:hAnsi="Times New Roman" w:cs="Times New Roman"/>
          <w:color w:val="auto"/>
          <w:sz w:val="28"/>
          <w:szCs w:val="28"/>
          <w:lang w:val="ro-MD" w:eastAsia="it-IT"/>
        </w:rPr>
        <w:t>acordarea de asistență și formare</w:t>
      </w:r>
      <w:r>
        <w:rPr>
          <w:rFonts w:ascii="Times New Roman" w:eastAsia="Calibri" w:hAnsi="Times New Roman" w:cs="Times New Roman"/>
          <w:color w:val="auto"/>
          <w:sz w:val="28"/>
          <w:szCs w:val="28"/>
          <w:lang w:val="ro-MD" w:eastAsia="it-IT"/>
        </w:rPr>
        <w:t xml:space="preserve"> a</w:t>
      </w:r>
      <w:r w:rsidRPr="0061493B">
        <w:rPr>
          <w:rFonts w:ascii="Times New Roman" w:eastAsia="Calibri" w:hAnsi="Times New Roman" w:cs="Times New Roman"/>
          <w:color w:val="auto"/>
          <w:sz w:val="28"/>
          <w:szCs w:val="28"/>
          <w:lang w:val="ro-MD" w:eastAsia="it-IT"/>
        </w:rPr>
        <w:t xml:space="preserve"> membrilor organizației de producători pentru a promova practicile sustenabile în domeniul acvaculturii;</w:t>
      </w:r>
    </w:p>
    <w:p w:rsidR="0061493B" w:rsidRPr="0061493B" w:rsidRDefault="0061493B" w:rsidP="0061493B">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41.4.4</w:t>
      </w:r>
      <w:r w:rsidRPr="0061493B">
        <w:rPr>
          <w:rFonts w:ascii="Times New Roman" w:eastAsia="Calibri" w:hAnsi="Times New Roman" w:cs="Times New Roman"/>
          <w:color w:val="auto"/>
          <w:sz w:val="28"/>
          <w:szCs w:val="28"/>
          <w:lang w:val="ro-MD" w:eastAsia="it-IT"/>
        </w:rPr>
        <w:t xml:space="preserve"> identificarea și prevenirea colectivă a riscurilor referitoare la </w:t>
      </w:r>
      <w:r w:rsidRPr="0061493B">
        <w:rPr>
          <w:rFonts w:ascii="Times New Roman" w:eastAsia="Calibri" w:hAnsi="Times New Roman" w:cs="Times New Roman"/>
          <w:color w:val="auto"/>
          <w:sz w:val="28"/>
          <w:szCs w:val="28"/>
          <w:lang w:val="ro-MD" w:eastAsia="it-IT"/>
        </w:rPr>
        <w:lastRenderedPageBreak/>
        <w:t>securitatea în muncă;</w:t>
      </w:r>
    </w:p>
    <w:p w:rsidR="0061493B" w:rsidRPr="0061493B" w:rsidRDefault="0061493B" w:rsidP="00D15B5D">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41.4.5 </w:t>
      </w:r>
      <w:r w:rsidRPr="0061493B">
        <w:rPr>
          <w:rFonts w:ascii="Times New Roman" w:eastAsia="Calibri" w:hAnsi="Times New Roman" w:cs="Times New Roman"/>
          <w:color w:val="auto"/>
          <w:sz w:val="28"/>
          <w:szCs w:val="28"/>
          <w:lang w:val="ro-MD" w:eastAsia="it-IT"/>
        </w:rPr>
        <w:t xml:space="preserve">participarea efectivă </w:t>
      </w:r>
      <w:r w:rsidR="00D15B5D">
        <w:rPr>
          <w:rFonts w:ascii="Times New Roman" w:eastAsia="Calibri" w:hAnsi="Times New Roman" w:cs="Times New Roman"/>
          <w:color w:val="auto"/>
          <w:sz w:val="28"/>
          <w:szCs w:val="28"/>
          <w:lang w:val="ro-MD" w:eastAsia="it-IT"/>
        </w:rPr>
        <w:t>la</w:t>
      </w:r>
      <w:r w:rsidRPr="0061493B">
        <w:rPr>
          <w:rFonts w:ascii="Times New Roman" w:eastAsia="Calibri" w:hAnsi="Times New Roman" w:cs="Times New Roman"/>
          <w:color w:val="auto"/>
          <w:sz w:val="28"/>
          <w:szCs w:val="28"/>
          <w:lang w:val="ro-MD" w:eastAsia="it-IT"/>
        </w:rPr>
        <w:t xml:space="preserve"> diferite</w:t>
      </w:r>
      <w:r w:rsidR="00D15B5D">
        <w:rPr>
          <w:rFonts w:ascii="Times New Roman" w:eastAsia="Calibri" w:hAnsi="Times New Roman" w:cs="Times New Roman"/>
          <w:color w:val="auto"/>
          <w:sz w:val="28"/>
          <w:szCs w:val="28"/>
          <w:lang w:val="ro-MD" w:eastAsia="it-IT"/>
        </w:rPr>
        <w:t xml:space="preserve"> conferințe, companii de informare și școlarizare </w:t>
      </w:r>
      <w:r w:rsidRPr="0061493B">
        <w:rPr>
          <w:rFonts w:ascii="Times New Roman" w:eastAsia="Calibri" w:hAnsi="Times New Roman" w:cs="Times New Roman"/>
          <w:color w:val="auto"/>
          <w:sz w:val="28"/>
          <w:szCs w:val="28"/>
          <w:lang w:val="ro-MD" w:eastAsia="it-IT"/>
        </w:rPr>
        <w:t>în domeniul acvaculturii la nivel național, regional</w:t>
      </w:r>
      <w:r w:rsidR="00D15B5D">
        <w:rPr>
          <w:rFonts w:ascii="Times New Roman" w:eastAsia="Calibri" w:hAnsi="Times New Roman" w:cs="Times New Roman"/>
          <w:color w:val="auto"/>
          <w:sz w:val="28"/>
          <w:szCs w:val="28"/>
          <w:lang w:val="ro-MD" w:eastAsia="it-IT"/>
        </w:rPr>
        <w:t xml:space="preserve"> și internațional</w:t>
      </w:r>
      <w:r w:rsidRPr="0061493B">
        <w:rPr>
          <w:rFonts w:ascii="Times New Roman" w:eastAsia="Calibri" w:hAnsi="Times New Roman" w:cs="Times New Roman"/>
          <w:color w:val="auto"/>
          <w:sz w:val="28"/>
          <w:szCs w:val="28"/>
          <w:lang w:val="ro-MD" w:eastAsia="it-IT"/>
        </w:rPr>
        <w:t>;</w:t>
      </w:r>
    </w:p>
    <w:p w:rsidR="0061493B" w:rsidRDefault="00D15B5D" w:rsidP="0061493B">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41.4.6 </w:t>
      </w:r>
      <w:r w:rsidR="0061493B" w:rsidRPr="0061493B">
        <w:rPr>
          <w:rFonts w:ascii="Times New Roman" w:eastAsia="Calibri" w:hAnsi="Times New Roman" w:cs="Times New Roman"/>
          <w:color w:val="auto"/>
          <w:sz w:val="28"/>
          <w:szCs w:val="28"/>
          <w:lang w:val="ro-MD" w:eastAsia="it-IT"/>
        </w:rPr>
        <w:t>coordonarea dialogului dintre organizațiile de producători</w:t>
      </w:r>
      <w:r>
        <w:rPr>
          <w:rFonts w:ascii="Times New Roman" w:eastAsia="Calibri" w:hAnsi="Times New Roman" w:cs="Times New Roman"/>
          <w:color w:val="auto"/>
          <w:sz w:val="28"/>
          <w:szCs w:val="28"/>
          <w:lang w:val="ro-MD" w:eastAsia="it-IT"/>
        </w:rPr>
        <w:t xml:space="preserve"> din domeniu</w:t>
      </w:r>
      <w:r w:rsidR="0061493B" w:rsidRPr="0061493B">
        <w:rPr>
          <w:rFonts w:ascii="Times New Roman" w:eastAsia="Calibri" w:hAnsi="Times New Roman" w:cs="Times New Roman"/>
          <w:color w:val="auto"/>
          <w:sz w:val="28"/>
          <w:szCs w:val="28"/>
          <w:lang w:val="ro-MD" w:eastAsia="it-IT"/>
        </w:rPr>
        <w:t xml:space="preserve">, inclusiv cu organizațiile din </w:t>
      </w:r>
      <w:r>
        <w:rPr>
          <w:rFonts w:ascii="Times New Roman" w:eastAsia="Calibri" w:hAnsi="Times New Roman" w:cs="Times New Roman"/>
          <w:color w:val="auto"/>
          <w:sz w:val="28"/>
          <w:szCs w:val="28"/>
          <w:lang w:val="ro-MD" w:eastAsia="it-IT"/>
        </w:rPr>
        <w:t xml:space="preserve">diferite </w:t>
      </w:r>
      <w:r w:rsidR="0061493B" w:rsidRPr="0061493B">
        <w:rPr>
          <w:rFonts w:ascii="Times New Roman" w:eastAsia="Calibri" w:hAnsi="Times New Roman" w:cs="Times New Roman"/>
          <w:color w:val="auto"/>
          <w:sz w:val="28"/>
          <w:szCs w:val="28"/>
          <w:lang w:val="ro-MD" w:eastAsia="it-IT"/>
        </w:rPr>
        <w:t>state.</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41.5 Pentru garantarea conformității activităților desfășurate de membrii lor cu planurile strategice naționale, planurile trebuie să includă una sau mai multe dintre următoarele măsuri: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41.5.1 participarea la elaborarea planurilor strategice naționale;</w:t>
      </w:r>
    </w:p>
    <w:p w:rsid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 xml:space="preserve">41.5.2 elaborarea </w:t>
      </w:r>
      <w:r>
        <w:rPr>
          <w:rFonts w:ascii="Times New Roman" w:eastAsia="Calibri" w:hAnsi="Times New Roman" w:cs="Times New Roman"/>
          <w:color w:val="auto"/>
          <w:sz w:val="28"/>
          <w:szCs w:val="28"/>
          <w:lang w:val="ro-MD" w:eastAsia="it-IT"/>
        </w:rPr>
        <w:t xml:space="preserve">rațiilor </w:t>
      </w:r>
      <w:r w:rsidRPr="007116F0">
        <w:rPr>
          <w:rFonts w:ascii="Times New Roman" w:eastAsia="Calibri" w:hAnsi="Times New Roman" w:cs="Times New Roman"/>
          <w:color w:val="auto"/>
          <w:sz w:val="28"/>
          <w:szCs w:val="28"/>
          <w:lang w:val="ro-MD" w:eastAsia="it-IT"/>
        </w:rPr>
        <w:t xml:space="preserve">de </w:t>
      </w:r>
      <w:r>
        <w:rPr>
          <w:rFonts w:ascii="Times New Roman" w:eastAsia="Calibri" w:hAnsi="Times New Roman" w:cs="Times New Roman"/>
          <w:color w:val="auto"/>
          <w:sz w:val="28"/>
          <w:szCs w:val="28"/>
          <w:lang w:val="ro-MD" w:eastAsia="it-IT"/>
        </w:rPr>
        <w:t>furajare</w:t>
      </w:r>
      <w:r w:rsidRPr="007116F0">
        <w:rPr>
          <w:rFonts w:ascii="Times New Roman" w:eastAsia="Calibri" w:hAnsi="Times New Roman" w:cs="Times New Roman"/>
          <w:color w:val="auto"/>
          <w:sz w:val="28"/>
          <w:szCs w:val="28"/>
          <w:lang w:val="ro-MD" w:eastAsia="it-IT"/>
        </w:rPr>
        <w:t>.</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41.6 Pentru garantarea faptul că hrana pe bază de pește utilizată în acvacultură provine din activități de pescuit gestionat  în mod sustenabil, planurile trebuie să includă una sau mai multe dintre următoarele măsuri: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41.6.1 participarea la elaborarea procedurilor de trasabilitate;</w:t>
      </w:r>
    </w:p>
    <w:p w:rsid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41.6.2 elaborarea schemelor de certificare privind durabilitatea furajelor.</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41.7 Pentru îmbunătățirea condițiilor pentru introducerea pe piață a produselor membrilor săi, planurile de producție trebui să includă una sau mai multe dintre următoarele măsuri: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41.7.1 identificarea punctelor de vânzare pentru comercializarea producției și orientarea ofertei membrilor săi;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41.7.2 elaborarea unor măsuri de optimizare a comercializării producției, inclusiv de certificare a produselor;</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41.7.3 promovarea informării suplimentare a consumatorilor;</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41.7.4 elaborarea metodelor și instrumentelor de comercializare noi;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41.7.5 acordarea asistenței de formare a membrilor organizațiilor de producători cu privire la tehnicile de comercializare;</w:t>
      </w:r>
    </w:p>
    <w:p w:rsid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41.7.6 participarea la târguri comerciale la nivel național și internațional pentru a promova producția membrilor organizației de producători.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41.8 Pentru îmbunătățirea rentabilității economice, planurile de producție trebui să includă una sau mai multe dintre următoarele măsuri: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41.8.1 pregătirea și monitorizarea campaniilor științifice și tehnice al căror obiectiv este reducerea cheltuielilor de funcționare;</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41.8.2 acordarea de asistență și de formare a membrilor organizației de producători în ceea ce privește gestionarea activităților de acvacultură;</w:t>
      </w:r>
    </w:p>
    <w:p w:rsid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41.8.3 dezvoltarea de servicii pentru membrii organizației de producători cu privire la contabilitatea costurilor.</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41.9 Pentru stabilizarea pieței produselor de acvacultură și  asigurarea echilibrului între cerere și ofertă, planurile de producție trebui să includă una sau mai multe dintre următoarele măsuri:</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41.9.1  coordonarea cu producătorii în ceea ce privește colectarea, prelucrarea și livrarea informațiilor economice privind producția provenită de la membrii organizației de producători, inclusiv date referitoare la cantitățile disponibile și prețurile inițiale de vânzare a produselor;</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41.9.2 contribuția privind informarea corectă a consumatorilor;</w:t>
      </w:r>
    </w:p>
    <w:p w:rsidR="007116F0" w:rsidRP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t>41.9.3 îmbunătățirea cunoștințelor membrilor organizației de producători cu privire la aplicarea și respectarea planului de producere și comercializare în cadrul lanțului de aprovizionare;</w:t>
      </w:r>
    </w:p>
    <w:p w:rsidR="007116F0" w:rsidRDefault="007116F0"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7116F0">
        <w:rPr>
          <w:rFonts w:ascii="Times New Roman" w:eastAsia="Calibri" w:hAnsi="Times New Roman" w:cs="Times New Roman"/>
          <w:color w:val="auto"/>
          <w:sz w:val="28"/>
          <w:szCs w:val="28"/>
          <w:lang w:val="ro-MD" w:eastAsia="it-IT"/>
        </w:rPr>
        <w:lastRenderedPageBreak/>
        <w:t xml:space="preserve">41.9.4 acordarea de sprijin practic producătorilor pentru a coordona schimbul de informații cu unitățile de prelucrare. </w:t>
      </w:r>
    </w:p>
    <w:p w:rsidR="009B1A68" w:rsidRPr="009B1A68" w:rsidRDefault="009B1A68" w:rsidP="007116F0">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 xml:space="preserve">41.10 Pentru asigurarea securității alimentare și promovarea standardelor de calitate și siguranță alimentară, contribuind tot o dată la ocuparea forței de muncă, planurile trebuie să includă una sau mai multe dintre următoarele măsuri: </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41.10.1 pregătirea și desfășurarea unor campanii de promovare a inițiativelor privind standardele de comercializare (calitate, dimensiune sau greutate, ambalare și etichetare);</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41.10.2 elaborarea și desfășurarea unor campanii de promovare a ocupării forței de muncă în acvacultură;</w:t>
      </w:r>
    </w:p>
    <w:p w:rsid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41.10.3 pregătirea și desfășurarea unor campanii de promovare a produselor pescărești și de acvacultură.</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41.11 Pentru ajustarea ofertei anumitor specii, planurile trebuie să includă una sau mai multe dintre următoarele măsuri:</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41.11.1 identificarea produselor care prezintă dificultăți de comercializare în anumite perioade ale anului;</w:t>
      </w:r>
    </w:p>
    <w:p w:rsid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41.11.2 elaborarea strategiilor și instrumentelor de comercializare și de producție a produselor de acvacultură.</w:t>
      </w:r>
    </w:p>
    <w:p w:rsidR="009B1A68" w:rsidRPr="009B1A68" w:rsidRDefault="008125EB"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06406">
        <w:rPr>
          <w:rFonts w:ascii="Times New Roman" w:eastAsia="Calibri" w:hAnsi="Times New Roman" w:cs="Times New Roman"/>
          <w:b/>
          <w:color w:val="auto"/>
          <w:sz w:val="28"/>
          <w:szCs w:val="28"/>
          <w:lang w:val="ro-MD" w:eastAsia="it-IT"/>
        </w:rPr>
        <w:t>4</w:t>
      </w:r>
      <w:r w:rsidR="00284E14" w:rsidRPr="00906406">
        <w:rPr>
          <w:rFonts w:ascii="Times New Roman" w:eastAsia="Calibri" w:hAnsi="Times New Roman" w:cs="Times New Roman"/>
          <w:b/>
          <w:color w:val="auto"/>
          <w:sz w:val="28"/>
          <w:szCs w:val="28"/>
          <w:lang w:val="ro-MD" w:eastAsia="it-IT"/>
        </w:rPr>
        <w:t>2.</w:t>
      </w:r>
      <w:r>
        <w:rPr>
          <w:rFonts w:ascii="Times New Roman" w:eastAsia="Calibri" w:hAnsi="Times New Roman" w:cs="Times New Roman"/>
          <w:color w:val="auto"/>
          <w:sz w:val="28"/>
          <w:szCs w:val="28"/>
          <w:lang w:val="ro-MD" w:eastAsia="it-IT"/>
        </w:rPr>
        <w:t xml:space="preserve"> </w:t>
      </w:r>
      <w:r w:rsidR="009B1A68" w:rsidRPr="009B1A68">
        <w:rPr>
          <w:rFonts w:ascii="Times New Roman" w:eastAsia="Calibri" w:hAnsi="Times New Roman" w:cs="Times New Roman"/>
          <w:color w:val="auto"/>
          <w:sz w:val="28"/>
          <w:szCs w:val="28"/>
          <w:lang w:val="ro-MD" w:eastAsia="it-IT"/>
        </w:rPr>
        <w:t>În conformitate cu prevederile art. 34 alin. (1) lit. (e), din Legea nr. 288/2024 privind politica în sectorul acvaculturii și organizarea pieței produselor pescărești și de acvacultură, planul va include descrierea măsurilor de penalizare a membrilor pentru nerespectarea deciziilor organizației și măsuri de control pentru verificarea activității acestora, prin:</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42.1 aplicarea unui sistem de sancțiuni proporțional cu gradul de nerespectare a obligațiunilor atribuite membrilor;</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42.2 elaborarea unor măsuri strategice pentru implementarea normelor adoptate de organizație;</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42.3 evaluarea riscurilor asociate aplicării acestor norme;</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42.4 desfășurarea operațiunilor de control, privind evaluarea aplicării normelor;</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42.5 formarea observatorilor și inspectorilor responsabili de supravegherea aplicării normelor;</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42.6 elaborarea măsurilor necesare pentru aplicarea reglementărilor privind organizarea pieței produselor pescărești și de acvacultură.</w:t>
      </w:r>
      <w:r w:rsidR="001731EC" w:rsidRPr="00906406">
        <w:rPr>
          <w:rFonts w:ascii="Times New Roman" w:eastAsia="Calibri" w:hAnsi="Times New Roman" w:cs="Times New Roman"/>
          <w:b/>
          <w:color w:val="auto"/>
          <w:sz w:val="28"/>
          <w:szCs w:val="28"/>
          <w:lang w:val="ro-MD" w:eastAsia="it-IT"/>
        </w:rPr>
        <w:t>43.</w:t>
      </w:r>
      <w:r w:rsidR="001731EC" w:rsidRPr="001731EC">
        <w:rPr>
          <w:rFonts w:ascii="Times New Roman" w:eastAsia="Calibri" w:hAnsi="Times New Roman" w:cs="Times New Roman"/>
          <w:b/>
          <w:color w:val="auto"/>
          <w:sz w:val="28"/>
          <w:szCs w:val="28"/>
          <w:lang w:val="ro-MD" w:eastAsia="it-IT"/>
        </w:rPr>
        <w:t xml:space="preserve"> </w:t>
      </w:r>
      <w:r w:rsidRPr="009B1A68">
        <w:rPr>
          <w:rFonts w:ascii="Times New Roman" w:eastAsia="Calibri" w:hAnsi="Times New Roman" w:cs="Times New Roman"/>
          <w:color w:val="auto"/>
          <w:sz w:val="28"/>
          <w:szCs w:val="28"/>
          <w:lang w:val="ro-MD" w:eastAsia="it-IT"/>
        </w:rPr>
        <w:t>Pentru optimizarea cheltuielilor, se recomandă ca organizațiile de producători să includă în plan măsuri financiare pentru estimarea costurilor aferente fiecărei măsuri pe care intenționează să o implementeze, prin:</w:t>
      </w:r>
    </w:p>
    <w:p w:rsidR="009B1A68" w:rsidRP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 xml:space="preserve">43.1 elaborarea, monitorizarea și coordonarea măsurilor planificate (activități ale proprietarilor de proiecte); </w:t>
      </w:r>
    </w:p>
    <w:p w:rsidR="009B1A68" w:rsidRDefault="009B1A68"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43.2 implementarea fiecărei măsuri specifice planificate (activități referitoare la managementul de proiect).</w:t>
      </w:r>
    </w:p>
    <w:p w:rsidR="009B1A68" w:rsidRDefault="00682FAB"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06406">
        <w:rPr>
          <w:rFonts w:ascii="Times New Roman" w:eastAsia="Calibri" w:hAnsi="Times New Roman" w:cs="Times New Roman"/>
          <w:b/>
          <w:color w:val="auto"/>
          <w:sz w:val="28"/>
          <w:szCs w:val="28"/>
          <w:lang w:val="ro-MD" w:eastAsia="it-IT"/>
        </w:rPr>
        <w:t>44</w:t>
      </w:r>
      <w:r w:rsidRPr="004458AC">
        <w:rPr>
          <w:rFonts w:ascii="Times New Roman" w:eastAsia="Calibri" w:hAnsi="Times New Roman" w:cs="Times New Roman"/>
          <w:color w:val="auto"/>
          <w:sz w:val="28"/>
          <w:szCs w:val="28"/>
          <w:lang w:val="ro-MD" w:eastAsia="it-IT"/>
        </w:rPr>
        <w:t>.</w:t>
      </w:r>
      <w:r w:rsidRPr="00682FAB">
        <w:rPr>
          <w:rFonts w:ascii="Times New Roman" w:eastAsia="Calibri" w:hAnsi="Times New Roman" w:cs="Times New Roman"/>
          <w:b/>
          <w:color w:val="auto"/>
          <w:sz w:val="28"/>
          <w:szCs w:val="28"/>
          <w:lang w:val="ro-MD" w:eastAsia="it-IT"/>
        </w:rPr>
        <w:t xml:space="preserve"> </w:t>
      </w:r>
      <w:r w:rsidR="009B1A68" w:rsidRPr="009B1A68">
        <w:rPr>
          <w:rFonts w:ascii="Times New Roman" w:eastAsia="Calibri" w:hAnsi="Times New Roman" w:cs="Times New Roman"/>
          <w:color w:val="auto"/>
          <w:sz w:val="28"/>
          <w:szCs w:val="28"/>
          <w:lang w:val="ro-MD" w:eastAsia="it-IT"/>
        </w:rPr>
        <w:t xml:space="preserve">Costul proprietarilor de proiecte trebui să includă, în special, costuri aferente cercetărilor de piață, studiilor de impact, conceperii proiectului, analizei de risc și un studiu de fezabilitate realizat înainte de punerea în aplicare a unei măsuri destinate realizării unui obiectiv al planului, inclusiv costul activității de monitorizare și control desfășurate de organizație pe parcursul implementării fiecărei măsuri specifice. </w:t>
      </w:r>
    </w:p>
    <w:p w:rsidR="009B1A68" w:rsidRPr="009B1A68" w:rsidRDefault="002767FB" w:rsidP="009B1A68">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06406">
        <w:rPr>
          <w:rFonts w:ascii="Times New Roman" w:eastAsia="Calibri" w:hAnsi="Times New Roman" w:cs="Times New Roman"/>
          <w:b/>
          <w:color w:val="auto"/>
          <w:sz w:val="28"/>
          <w:szCs w:val="28"/>
          <w:lang w:val="ro-MD" w:eastAsia="it-IT"/>
        </w:rPr>
        <w:lastRenderedPageBreak/>
        <w:t>45</w:t>
      </w:r>
      <w:r w:rsidRPr="004458AC">
        <w:rPr>
          <w:rFonts w:ascii="Times New Roman" w:eastAsia="Calibri" w:hAnsi="Times New Roman" w:cs="Times New Roman"/>
          <w:color w:val="auto"/>
          <w:sz w:val="28"/>
          <w:szCs w:val="28"/>
          <w:lang w:val="ro-MD" w:eastAsia="it-IT"/>
        </w:rPr>
        <w:t>.</w:t>
      </w:r>
      <w:r w:rsidR="003E6489">
        <w:rPr>
          <w:rFonts w:ascii="Times New Roman" w:eastAsia="Calibri" w:hAnsi="Times New Roman" w:cs="Times New Roman"/>
          <w:color w:val="auto"/>
          <w:sz w:val="28"/>
          <w:szCs w:val="28"/>
          <w:lang w:val="ro-MD" w:eastAsia="it-IT"/>
        </w:rPr>
        <w:t xml:space="preserve"> </w:t>
      </w:r>
      <w:r w:rsidR="009B1A68" w:rsidRPr="009B1A68">
        <w:rPr>
          <w:rFonts w:ascii="Times New Roman" w:eastAsia="Calibri" w:hAnsi="Times New Roman" w:cs="Times New Roman"/>
          <w:color w:val="auto"/>
          <w:sz w:val="28"/>
          <w:szCs w:val="28"/>
          <w:lang w:val="ro-MD" w:eastAsia="it-IT"/>
        </w:rPr>
        <w:t>Costul activităților privind managementul proiectului trebuie să includă, în special, cheltuielile aferente elementelor măsurilor implementate care nu sunt conectate la activitățile proprietarului de proiect, precum:</w:t>
      </w:r>
    </w:p>
    <w:p w:rsidR="009B1A68" w:rsidRPr="009B1A68" w:rsidRDefault="009B1A68" w:rsidP="009B1A68">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45.1 experimentele științifice sau tehnice;</w:t>
      </w:r>
    </w:p>
    <w:p w:rsidR="009B1A68" w:rsidRPr="009B1A68" w:rsidRDefault="009B1A68" w:rsidP="009B1A68">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45.2 campaniile de publicitate;</w:t>
      </w:r>
    </w:p>
    <w:p w:rsidR="009B1A68" w:rsidRPr="009B1A68" w:rsidRDefault="009B1A68" w:rsidP="009B1A68">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45.3 achiziționarea și implementarea noilor dispozitive pentru creșterea selectivității;</w:t>
      </w:r>
    </w:p>
    <w:p w:rsidR="009B1A68" w:rsidRPr="009B1A68" w:rsidRDefault="009B1A68" w:rsidP="009B1A68">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45.4 dezvoltarea trasabilității produselor;</w:t>
      </w:r>
    </w:p>
    <w:p w:rsidR="002767FB" w:rsidRDefault="009B1A68" w:rsidP="009B1A68">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9B1A68">
        <w:rPr>
          <w:rFonts w:ascii="Times New Roman" w:eastAsia="Calibri" w:hAnsi="Times New Roman" w:cs="Times New Roman"/>
          <w:color w:val="auto"/>
          <w:sz w:val="28"/>
          <w:szCs w:val="28"/>
          <w:lang w:val="ro-MD" w:eastAsia="it-IT"/>
        </w:rPr>
        <w:t xml:space="preserve">45.5 promovarea practicilor sustenabile în sectorul acvaculturii.   </w:t>
      </w:r>
    </w:p>
    <w:p w:rsidR="009B1A68" w:rsidRDefault="003E6489" w:rsidP="00885482">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3E6489">
        <w:rPr>
          <w:rFonts w:ascii="Times New Roman" w:eastAsia="Calibri" w:hAnsi="Times New Roman" w:cs="Times New Roman"/>
          <w:b/>
          <w:color w:val="auto"/>
          <w:sz w:val="28"/>
          <w:szCs w:val="28"/>
          <w:lang w:val="ro-MD" w:eastAsia="it-IT"/>
        </w:rPr>
        <w:t xml:space="preserve">46. </w:t>
      </w:r>
      <w:r w:rsidR="009B1A68" w:rsidRPr="009B1A68">
        <w:rPr>
          <w:rFonts w:ascii="Times New Roman" w:eastAsia="Calibri" w:hAnsi="Times New Roman" w:cs="Times New Roman"/>
          <w:color w:val="auto"/>
          <w:sz w:val="28"/>
          <w:szCs w:val="28"/>
          <w:lang w:val="ro-MD" w:eastAsia="it-IT"/>
        </w:rPr>
        <w:t>Planul include un calendar al măsurilor planificate și al costurilor aferente, defalcate în rate anuale pentru planurile multianuale. Acest calendar trebuie să pre</w:t>
      </w:r>
      <w:r w:rsidR="009B1A68">
        <w:rPr>
          <w:rFonts w:ascii="Times New Roman" w:eastAsia="Calibri" w:hAnsi="Times New Roman" w:cs="Times New Roman"/>
          <w:color w:val="auto"/>
          <w:sz w:val="28"/>
          <w:szCs w:val="28"/>
          <w:lang w:val="ro-MD" w:eastAsia="it-IT"/>
        </w:rPr>
        <w:t>zinte</w:t>
      </w:r>
      <w:r w:rsidR="009B1A68" w:rsidRPr="009B1A68">
        <w:rPr>
          <w:rFonts w:ascii="Times New Roman" w:eastAsia="Calibri" w:hAnsi="Times New Roman" w:cs="Times New Roman"/>
          <w:color w:val="auto"/>
          <w:sz w:val="28"/>
          <w:szCs w:val="28"/>
          <w:lang w:val="ro-MD" w:eastAsia="it-IT"/>
        </w:rPr>
        <w:t xml:space="preserve"> indicatorii de realizare și de rezultat pentru fiecare măsură.</w:t>
      </w:r>
    </w:p>
    <w:p w:rsidR="00BE6CE4" w:rsidRDefault="00072666" w:rsidP="00885482">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072666">
        <w:rPr>
          <w:rFonts w:ascii="Times New Roman" w:eastAsia="Calibri" w:hAnsi="Times New Roman" w:cs="Times New Roman"/>
          <w:b/>
          <w:color w:val="auto"/>
          <w:sz w:val="28"/>
          <w:szCs w:val="28"/>
          <w:lang w:val="ro-MD" w:eastAsia="it-IT"/>
        </w:rPr>
        <w:t xml:space="preserve">47. </w:t>
      </w:r>
      <w:r w:rsidR="00BE6CE4" w:rsidRPr="00BE6CE4">
        <w:rPr>
          <w:rFonts w:ascii="Times New Roman" w:eastAsia="Calibri" w:hAnsi="Times New Roman" w:cs="Times New Roman"/>
          <w:color w:val="auto"/>
          <w:sz w:val="28"/>
          <w:szCs w:val="28"/>
          <w:lang w:val="ro-MD" w:eastAsia="it-IT"/>
        </w:rPr>
        <w:t xml:space="preserve">Conform pct. 46, indicatorii de realizare și de rezultat </w:t>
      </w:r>
      <w:r w:rsidR="00BE6CE4">
        <w:rPr>
          <w:rFonts w:ascii="Times New Roman" w:eastAsia="Calibri" w:hAnsi="Times New Roman" w:cs="Times New Roman"/>
          <w:color w:val="auto"/>
          <w:sz w:val="28"/>
          <w:szCs w:val="28"/>
          <w:lang w:val="ro-MD" w:eastAsia="it-IT"/>
        </w:rPr>
        <w:t xml:space="preserve">sunt incluși în plan </w:t>
      </w:r>
      <w:r w:rsidR="00BE6CE4" w:rsidRPr="00BE6CE4">
        <w:rPr>
          <w:rFonts w:ascii="Times New Roman" w:eastAsia="Calibri" w:hAnsi="Times New Roman" w:cs="Times New Roman"/>
          <w:color w:val="auto"/>
          <w:sz w:val="28"/>
          <w:szCs w:val="28"/>
          <w:lang w:val="ro-MD" w:eastAsia="it-IT"/>
        </w:rPr>
        <w:t xml:space="preserve">pentru fiecare măsură planificată, astfel încât </w:t>
      </w:r>
      <w:r w:rsidR="009B1A68">
        <w:rPr>
          <w:rFonts w:ascii="Times New Roman" w:eastAsia="Calibri" w:hAnsi="Times New Roman" w:cs="Times New Roman"/>
          <w:color w:val="auto"/>
          <w:sz w:val="28"/>
          <w:szCs w:val="28"/>
          <w:lang w:val="ro-MD" w:eastAsia="it-IT"/>
        </w:rPr>
        <w:t xml:space="preserve">Ministerul Agriculturii și Industriei Alimentare, </w:t>
      </w:r>
      <w:r w:rsidR="00BE6CE4" w:rsidRPr="00BE6CE4">
        <w:rPr>
          <w:rFonts w:ascii="Times New Roman" w:eastAsia="Calibri" w:hAnsi="Times New Roman" w:cs="Times New Roman"/>
          <w:color w:val="auto"/>
          <w:sz w:val="28"/>
          <w:szCs w:val="28"/>
          <w:lang w:val="ro-MD" w:eastAsia="it-IT"/>
        </w:rPr>
        <w:t>să poată verifica</w:t>
      </w:r>
      <w:r w:rsidR="00BE6CE4">
        <w:rPr>
          <w:rFonts w:ascii="Times New Roman" w:eastAsia="Calibri" w:hAnsi="Times New Roman" w:cs="Times New Roman"/>
          <w:color w:val="auto"/>
          <w:sz w:val="28"/>
          <w:szCs w:val="28"/>
          <w:lang w:val="ro-MD" w:eastAsia="it-IT"/>
        </w:rPr>
        <w:t xml:space="preserve"> implementarea acestuia</w:t>
      </w:r>
      <w:r w:rsidR="00BE6CE4" w:rsidRPr="00BE6CE4">
        <w:rPr>
          <w:rFonts w:ascii="Times New Roman" w:eastAsia="Calibri" w:hAnsi="Times New Roman" w:cs="Times New Roman"/>
          <w:color w:val="auto"/>
          <w:sz w:val="28"/>
          <w:szCs w:val="28"/>
          <w:lang w:val="ro-MD" w:eastAsia="it-IT"/>
        </w:rPr>
        <w:t>.</w:t>
      </w:r>
    </w:p>
    <w:p w:rsidR="00072666" w:rsidRDefault="00613FCC" w:rsidP="00885482">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13FCC">
        <w:rPr>
          <w:rFonts w:ascii="Times New Roman" w:eastAsia="Calibri" w:hAnsi="Times New Roman" w:cs="Times New Roman"/>
          <w:b/>
          <w:color w:val="auto"/>
          <w:sz w:val="28"/>
          <w:szCs w:val="28"/>
          <w:lang w:val="ro-MD" w:eastAsia="it-IT"/>
        </w:rPr>
        <w:t>48.</w:t>
      </w:r>
      <w:r>
        <w:rPr>
          <w:rFonts w:ascii="Times New Roman" w:eastAsia="Calibri" w:hAnsi="Times New Roman" w:cs="Times New Roman"/>
          <w:color w:val="auto"/>
          <w:sz w:val="28"/>
          <w:szCs w:val="28"/>
          <w:lang w:val="ro-MD" w:eastAsia="it-IT"/>
        </w:rPr>
        <w:t xml:space="preserve"> </w:t>
      </w:r>
      <w:r w:rsidR="006649F9" w:rsidRPr="006649F9">
        <w:rPr>
          <w:rFonts w:ascii="Times New Roman" w:eastAsia="Calibri" w:hAnsi="Times New Roman" w:cs="Times New Roman"/>
          <w:color w:val="auto"/>
          <w:sz w:val="28"/>
          <w:szCs w:val="28"/>
          <w:lang w:val="ro-MD" w:eastAsia="it-IT"/>
        </w:rPr>
        <w:t>Pentru evaluarea indicatorilor de realizare, planul trebuie să includă indicatorii</w:t>
      </w:r>
      <w:r w:rsidR="006649F9">
        <w:rPr>
          <w:rFonts w:ascii="Times New Roman" w:eastAsia="Calibri" w:hAnsi="Times New Roman" w:cs="Times New Roman"/>
          <w:color w:val="auto"/>
          <w:sz w:val="28"/>
          <w:szCs w:val="28"/>
          <w:lang w:val="ro-MD" w:eastAsia="it-IT"/>
        </w:rPr>
        <w:t xml:space="preserve"> </w:t>
      </w:r>
      <w:r w:rsidR="006649F9" w:rsidRPr="006649F9">
        <w:rPr>
          <w:rFonts w:ascii="Times New Roman" w:eastAsia="Calibri" w:hAnsi="Times New Roman" w:cs="Times New Roman"/>
          <w:color w:val="auto"/>
          <w:sz w:val="28"/>
          <w:szCs w:val="28"/>
          <w:lang w:val="ro-MD" w:eastAsia="it-IT"/>
        </w:rPr>
        <w:t>care evaluează respectarea:</w:t>
      </w:r>
    </w:p>
    <w:p w:rsidR="00BE6CE4" w:rsidRPr="00BE6CE4" w:rsidRDefault="00BE6CE4"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BE6CE4">
        <w:rPr>
          <w:rFonts w:ascii="Times New Roman" w:eastAsia="Calibri" w:hAnsi="Times New Roman" w:cs="Times New Roman"/>
          <w:color w:val="auto"/>
          <w:sz w:val="28"/>
          <w:szCs w:val="28"/>
          <w:lang w:val="ro-MD" w:eastAsia="it-IT"/>
        </w:rPr>
        <w:t xml:space="preserve">48.1 </w:t>
      </w:r>
      <w:r>
        <w:rPr>
          <w:rFonts w:ascii="Times New Roman" w:eastAsia="Calibri" w:hAnsi="Times New Roman" w:cs="Times New Roman"/>
          <w:color w:val="auto"/>
          <w:sz w:val="28"/>
          <w:szCs w:val="28"/>
          <w:lang w:val="ro-MD" w:eastAsia="it-IT"/>
        </w:rPr>
        <w:t xml:space="preserve">planului privind </w:t>
      </w:r>
      <w:r w:rsidRPr="00BE6CE4">
        <w:rPr>
          <w:rFonts w:ascii="Times New Roman" w:eastAsia="Calibri" w:hAnsi="Times New Roman" w:cs="Times New Roman"/>
          <w:color w:val="auto"/>
          <w:sz w:val="28"/>
          <w:szCs w:val="28"/>
          <w:lang w:val="ro-MD" w:eastAsia="it-IT"/>
        </w:rPr>
        <w:t>recolt</w:t>
      </w:r>
      <w:r>
        <w:rPr>
          <w:rFonts w:ascii="Times New Roman" w:eastAsia="Calibri" w:hAnsi="Times New Roman" w:cs="Times New Roman"/>
          <w:color w:val="auto"/>
          <w:sz w:val="28"/>
          <w:szCs w:val="28"/>
          <w:lang w:val="ro-MD" w:eastAsia="it-IT"/>
        </w:rPr>
        <w:t>area</w:t>
      </w:r>
      <w:r w:rsidRPr="00BE6CE4">
        <w:rPr>
          <w:rFonts w:ascii="Times New Roman" w:eastAsia="Calibri" w:hAnsi="Times New Roman" w:cs="Times New Roman"/>
          <w:color w:val="auto"/>
          <w:sz w:val="28"/>
          <w:szCs w:val="28"/>
          <w:lang w:val="ro-MD" w:eastAsia="it-IT"/>
        </w:rPr>
        <w:t xml:space="preserve"> speciil</w:t>
      </w:r>
      <w:r>
        <w:rPr>
          <w:rFonts w:ascii="Times New Roman" w:eastAsia="Calibri" w:hAnsi="Times New Roman" w:cs="Times New Roman"/>
          <w:color w:val="auto"/>
          <w:sz w:val="28"/>
          <w:szCs w:val="28"/>
          <w:lang w:val="ro-MD" w:eastAsia="it-IT"/>
        </w:rPr>
        <w:t>or</w:t>
      </w:r>
      <w:r w:rsidRPr="00BE6CE4">
        <w:rPr>
          <w:rFonts w:ascii="Times New Roman" w:eastAsia="Calibri" w:hAnsi="Times New Roman" w:cs="Times New Roman"/>
          <w:color w:val="auto"/>
          <w:sz w:val="28"/>
          <w:szCs w:val="28"/>
          <w:lang w:val="ro-MD" w:eastAsia="it-IT"/>
        </w:rPr>
        <w:t xml:space="preserve"> cultivate;</w:t>
      </w:r>
    </w:p>
    <w:p w:rsidR="00BE6CE4" w:rsidRPr="00BE6CE4" w:rsidRDefault="00BE6CE4"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BE6CE4">
        <w:rPr>
          <w:rFonts w:ascii="Times New Roman" w:eastAsia="Calibri" w:hAnsi="Times New Roman" w:cs="Times New Roman"/>
          <w:color w:val="auto"/>
          <w:sz w:val="28"/>
          <w:szCs w:val="28"/>
          <w:lang w:val="ro-MD" w:eastAsia="it-IT"/>
        </w:rPr>
        <w:t>48.2 calendarului provizoriu privind comercializarea produselor, în funcție de specii și cantități;</w:t>
      </w:r>
    </w:p>
    <w:p w:rsidR="00BE6CE4" w:rsidRPr="00BE6CE4" w:rsidRDefault="00BE6CE4"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BE6CE4">
        <w:rPr>
          <w:rFonts w:ascii="Times New Roman" w:eastAsia="Calibri" w:hAnsi="Times New Roman" w:cs="Times New Roman"/>
          <w:color w:val="auto"/>
          <w:sz w:val="28"/>
          <w:szCs w:val="28"/>
          <w:lang w:val="ro-MD" w:eastAsia="it-IT"/>
        </w:rPr>
        <w:t>48.3 activităților planificate pentru identificarea oportunităților de comercializare;</w:t>
      </w:r>
    </w:p>
    <w:p w:rsidR="00BE6CE4" w:rsidRPr="00BE6CE4" w:rsidRDefault="00BE6CE4"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BE6CE4">
        <w:rPr>
          <w:rFonts w:ascii="Times New Roman" w:eastAsia="Calibri" w:hAnsi="Times New Roman" w:cs="Times New Roman"/>
          <w:color w:val="auto"/>
          <w:sz w:val="28"/>
          <w:szCs w:val="28"/>
          <w:lang w:val="ro-MD" w:eastAsia="it-IT"/>
        </w:rPr>
        <w:t>48.4 acțiunile planificate pentru certificarea și etichetarea produselor;</w:t>
      </w:r>
    </w:p>
    <w:p w:rsidR="00BE6CE4" w:rsidRPr="00BE6CE4" w:rsidRDefault="00BE6CE4"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BE6CE4">
        <w:rPr>
          <w:rFonts w:ascii="Times New Roman" w:eastAsia="Calibri" w:hAnsi="Times New Roman" w:cs="Times New Roman"/>
          <w:color w:val="auto"/>
          <w:sz w:val="28"/>
          <w:szCs w:val="28"/>
          <w:lang w:val="ro-MD" w:eastAsia="it-IT"/>
        </w:rPr>
        <w:t>48.5 acțiunile planificate pentru reducerea contaminării ecosistemelor cauzată de activitățile de acvacultură;</w:t>
      </w:r>
    </w:p>
    <w:p w:rsidR="00BE6CE4" w:rsidRPr="00BE6CE4" w:rsidRDefault="00BE6CE4"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BE6CE4">
        <w:rPr>
          <w:rFonts w:ascii="Times New Roman" w:eastAsia="Calibri" w:hAnsi="Times New Roman" w:cs="Times New Roman"/>
          <w:color w:val="auto"/>
          <w:sz w:val="28"/>
          <w:szCs w:val="28"/>
          <w:lang w:val="ro-MD" w:eastAsia="it-IT"/>
        </w:rPr>
        <w:t>48.6 acțiunile planificate privind sustenabilitatea furajerii speciilor cultivate;</w:t>
      </w:r>
    </w:p>
    <w:p w:rsidR="00BE6CE4" w:rsidRDefault="00BE6CE4"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BE6CE4">
        <w:rPr>
          <w:rFonts w:ascii="Times New Roman" w:eastAsia="Calibri" w:hAnsi="Times New Roman" w:cs="Times New Roman"/>
          <w:color w:val="auto"/>
          <w:sz w:val="28"/>
          <w:szCs w:val="28"/>
          <w:lang w:val="ro-MD" w:eastAsia="it-IT"/>
        </w:rPr>
        <w:t>48.7 acțiunilor planificate privind conformitatea măsurilor întreprinse, sensibilizarea și controlul producătorilor.</w:t>
      </w:r>
    </w:p>
    <w:p w:rsidR="006649F9" w:rsidRDefault="00885482" w:rsidP="00BE6CE4">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885482">
        <w:rPr>
          <w:rFonts w:ascii="Times New Roman" w:eastAsia="Calibri" w:hAnsi="Times New Roman" w:cs="Times New Roman"/>
          <w:b/>
          <w:color w:val="auto"/>
          <w:sz w:val="28"/>
          <w:szCs w:val="28"/>
          <w:lang w:val="ro-MD" w:eastAsia="it-IT"/>
        </w:rPr>
        <w:t xml:space="preserve">49. </w:t>
      </w:r>
      <w:r w:rsidR="006649F9" w:rsidRPr="006649F9">
        <w:rPr>
          <w:rFonts w:ascii="Times New Roman" w:eastAsia="Calibri" w:hAnsi="Times New Roman" w:cs="Times New Roman"/>
          <w:color w:val="auto"/>
          <w:sz w:val="28"/>
          <w:szCs w:val="28"/>
          <w:lang w:val="ro-MD" w:eastAsia="it-IT"/>
        </w:rPr>
        <w:t xml:space="preserve">Pentru evaluarea indicatorilor de rezultat, planul trebuie să includă indicatorii </w:t>
      </w:r>
      <w:r w:rsidR="006649F9">
        <w:rPr>
          <w:rFonts w:ascii="Times New Roman" w:eastAsia="Calibri" w:hAnsi="Times New Roman" w:cs="Times New Roman"/>
          <w:color w:val="auto"/>
          <w:sz w:val="28"/>
          <w:szCs w:val="28"/>
          <w:lang w:val="ro-MD" w:eastAsia="it-IT"/>
        </w:rPr>
        <w:t xml:space="preserve">de </w:t>
      </w:r>
      <w:r w:rsidR="006649F9" w:rsidRPr="006649F9">
        <w:rPr>
          <w:rFonts w:ascii="Times New Roman" w:eastAsia="Calibri" w:hAnsi="Times New Roman" w:cs="Times New Roman"/>
          <w:color w:val="auto"/>
          <w:sz w:val="28"/>
          <w:szCs w:val="28"/>
          <w:lang w:val="ro-MD" w:eastAsia="it-IT"/>
        </w:rPr>
        <w:t>eval</w:t>
      </w:r>
      <w:r w:rsidR="006649F9">
        <w:rPr>
          <w:rFonts w:ascii="Times New Roman" w:eastAsia="Calibri" w:hAnsi="Times New Roman" w:cs="Times New Roman"/>
          <w:color w:val="auto"/>
          <w:sz w:val="28"/>
          <w:szCs w:val="28"/>
          <w:lang w:val="ro-MD" w:eastAsia="it-IT"/>
        </w:rPr>
        <w:t>uare privind</w:t>
      </w:r>
      <w:r w:rsidR="006649F9" w:rsidRPr="006649F9">
        <w:rPr>
          <w:rFonts w:ascii="Times New Roman" w:eastAsia="Calibri" w:hAnsi="Times New Roman" w:cs="Times New Roman"/>
          <w:color w:val="auto"/>
          <w:sz w:val="28"/>
          <w:szCs w:val="28"/>
          <w:lang w:val="ro-MD" w:eastAsia="it-IT"/>
        </w:rPr>
        <w:t xml:space="preserve">: </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49.1 volumul și/sau valoarea speciilor cultivate sau comercializate;</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49.2 procentul creșterii vânzărilor în funcție de specii și/sau produs în comparație cu poziția ex ante;</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49.3 volumul și/sau valoarea noilor produse vândute în comparație cu anul precedent;</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49.4 evoluția producției recoltate;</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49.5 evoluția costurilor producție pe kilogram de produs;</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49.6 evoluția costurilor de vânzare pe kilogram de produs;</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49.7 evoluția venitului mediu lunar al producătorilor;</w:t>
      </w:r>
    </w:p>
    <w:p w:rsidR="006649F9" w:rsidRPr="006649F9"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49.8 evaluarea ratei produselor nevândute, comparativ cu poziția ex ante;</w:t>
      </w:r>
    </w:p>
    <w:p w:rsidR="00F61D90" w:rsidRDefault="006649F9"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6649F9">
        <w:rPr>
          <w:rFonts w:ascii="Times New Roman" w:eastAsia="Calibri" w:hAnsi="Times New Roman" w:cs="Times New Roman"/>
          <w:color w:val="auto"/>
          <w:sz w:val="28"/>
          <w:szCs w:val="28"/>
          <w:lang w:val="ro-MD" w:eastAsia="it-IT"/>
        </w:rPr>
        <w:t>49.9 numărul de încălcări ale normelor organizațiilor de producători înregistrate.</w:t>
      </w:r>
    </w:p>
    <w:p w:rsidR="006263A5" w:rsidRPr="006263A5" w:rsidRDefault="006263A5" w:rsidP="006263A5">
      <w:pPr>
        <w:tabs>
          <w:tab w:val="left" w:pos="1276"/>
        </w:tabs>
        <w:autoSpaceDE w:val="0"/>
        <w:autoSpaceDN w:val="0"/>
        <w:adjustRightInd w:val="0"/>
        <w:ind w:right="284" w:firstLine="709"/>
        <w:jc w:val="center"/>
        <w:rPr>
          <w:rFonts w:ascii="Times New Roman" w:eastAsia="Calibri" w:hAnsi="Times New Roman" w:cs="Times New Roman"/>
          <w:b/>
          <w:color w:val="auto"/>
          <w:sz w:val="28"/>
          <w:szCs w:val="28"/>
          <w:lang w:val="ro-MD" w:eastAsia="it-IT"/>
        </w:rPr>
      </w:pPr>
      <w:r w:rsidRPr="006263A5">
        <w:rPr>
          <w:rFonts w:ascii="Times New Roman" w:eastAsia="Calibri" w:hAnsi="Times New Roman" w:cs="Times New Roman"/>
          <w:b/>
          <w:color w:val="auto"/>
          <w:sz w:val="28"/>
          <w:szCs w:val="28"/>
          <w:lang w:val="ro-MD" w:eastAsia="it-IT"/>
        </w:rPr>
        <w:t xml:space="preserve">Secțiunea a </w:t>
      </w:r>
      <w:r w:rsidR="006649F9">
        <w:rPr>
          <w:rFonts w:ascii="Times New Roman" w:eastAsia="Calibri" w:hAnsi="Times New Roman" w:cs="Times New Roman"/>
          <w:b/>
          <w:color w:val="auto"/>
          <w:sz w:val="28"/>
          <w:szCs w:val="28"/>
          <w:lang w:val="ro-MD" w:eastAsia="it-IT"/>
        </w:rPr>
        <w:t>3</w:t>
      </w:r>
      <w:r w:rsidRPr="006263A5">
        <w:rPr>
          <w:rFonts w:ascii="Times New Roman" w:eastAsia="Calibri" w:hAnsi="Times New Roman" w:cs="Times New Roman"/>
          <w:b/>
          <w:color w:val="auto"/>
          <w:sz w:val="28"/>
          <w:szCs w:val="28"/>
          <w:lang w:val="ro-MD" w:eastAsia="it-IT"/>
        </w:rPr>
        <w:t>-a</w:t>
      </w:r>
    </w:p>
    <w:p w:rsidR="006263A5" w:rsidRDefault="00906406" w:rsidP="006263A5">
      <w:pPr>
        <w:tabs>
          <w:tab w:val="left" w:pos="1276"/>
        </w:tabs>
        <w:autoSpaceDE w:val="0"/>
        <w:autoSpaceDN w:val="0"/>
        <w:adjustRightInd w:val="0"/>
        <w:ind w:right="284" w:firstLine="709"/>
        <w:jc w:val="center"/>
        <w:rPr>
          <w:rFonts w:ascii="Times New Roman" w:eastAsia="Calibri" w:hAnsi="Times New Roman" w:cs="Times New Roman"/>
          <w:b/>
          <w:color w:val="auto"/>
          <w:sz w:val="28"/>
          <w:szCs w:val="28"/>
          <w:lang w:val="ro-MD" w:eastAsia="it-IT"/>
        </w:rPr>
      </w:pPr>
      <w:r>
        <w:rPr>
          <w:rFonts w:ascii="Times New Roman" w:eastAsia="Calibri" w:hAnsi="Times New Roman" w:cs="Times New Roman"/>
          <w:b/>
          <w:color w:val="auto"/>
          <w:sz w:val="28"/>
          <w:szCs w:val="28"/>
          <w:lang w:val="ro-MD" w:eastAsia="it-IT"/>
        </w:rPr>
        <w:t>R</w:t>
      </w:r>
      <w:r w:rsidR="006263A5" w:rsidRPr="006263A5">
        <w:rPr>
          <w:rFonts w:ascii="Times New Roman" w:eastAsia="Calibri" w:hAnsi="Times New Roman" w:cs="Times New Roman"/>
          <w:b/>
          <w:color w:val="auto"/>
          <w:sz w:val="28"/>
          <w:szCs w:val="28"/>
          <w:lang w:val="ro-MD" w:eastAsia="it-IT"/>
        </w:rPr>
        <w:t>aport</w:t>
      </w:r>
      <w:r w:rsidR="006649F9">
        <w:rPr>
          <w:rFonts w:ascii="Times New Roman" w:eastAsia="Calibri" w:hAnsi="Times New Roman" w:cs="Times New Roman"/>
          <w:b/>
          <w:color w:val="auto"/>
          <w:sz w:val="28"/>
          <w:szCs w:val="28"/>
          <w:lang w:val="ro-MD" w:eastAsia="it-IT"/>
        </w:rPr>
        <w:t>ul</w:t>
      </w:r>
      <w:r w:rsidR="006263A5" w:rsidRPr="006263A5">
        <w:rPr>
          <w:rFonts w:ascii="Times New Roman" w:eastAsia="Calibri" w:hAnsi="Times New Roman" w:cs="Times New Roman"/>
          <w:b/>
          <w:color w:val="auto"/>
          <w:sz w:val="28"/>
          <w:szCs w:val="28"/>
          <w:lang w:val="ro-MD" w:eastAsia="it-IT"/>
        </w:rPr>
        <w:t xml:space="preserve"> anual</w:t>
      </w:r>
    </w:p>
    <w:p w:rsidR="006263A5" w:rsidRDefault="006263A5" w:rsidP="006263A5">
      <w:pPr>
        <w:tabs>
          <w:tab w:val="left" w:pos="1276"/>
        </w:tabs>
        <w:autoSpaceDE w:val="0"/>
        <w:autoSpaceDN w:val="0"/>
        <w:adjustRightInd w:val="0"/>
        <w:ind w:right="284" w:firstLine="709"/>
        <w:jc w:val="center"/>
        <w:rPr>
          <w:rFonts w:ascii="Times New Roman" w:eastAsia="Calibri" w:hAnsi="Times New Roman" w:cs="Times New Roman"/>
          <w:b/>
          <w:color w:val="auto"/>
          <w:sz w:val="28"/>
          <w:szCs w:val="28"/>
          <w:lang w:val="ro-MD" w:eastAsia="it-IT"/>
        </w:rPr>
      </w:pPr>
    </w:p>
    <w:p w:rsidR="006649F9" w:rsidRDefault="006263A5" w:rsidP="003D4DDE">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 xml:space="preserve">50. </w:t>
      </w:r>
      <w:r w:rsidR="006649F9" w:rsidRPr="006649F9">
        <w:rPr>
          <w:rFonts w:ascii="Times New Roman" w:eastAsia="Calibri" w:hAnsi="Times New Roman" w:cs="Times New Roman"/>
          <w:color w:val="auto"/>
          <w:sz w:val="28"/>
          <w:szCs w:val="28"/>
          <w:lang w:val="ro-MD" w:eastAsia="it-IT"/>
        </w:rPr>
        <w:t xml:space="preserve">După finalizarea planului anual, organizația de producători și/sau organizația interprofesională prezintă Ministerului Agriculturii și Industriei </w:t>
      </w:r>
      <w:r w:rsidR="006649F9" w:rsidRPr="006649F9">
        <w:rPr>
          <w:rFonts w:ascii="Times New Roman" w:eastAsia="Calibri" w:hAnsi="Times New Roman" w:cs="Times New Roman"/>
          <w:color w:val="auto"/>
          <w:sz w:val="28"/>
          <w:szCs w:val="28"/>
          <w:lang w:val="ro-MD" w:eastAsia="it-IT"/>
        </w:rPr>
        <w:lastRenderedPageBreak/>
        <w:t>Alimentare, raportul anual, în conformitate cu indicatorii de realizare și rezultat, prevăzuți în calendarul implementării planului aprobat.</w:t>
      </w:r>
    </w:p>
    <w:p w:rsidR="001731EC" w:rsidRPr="00072666" w:rsidRDefault="001069BF" w:rsidP="006649F9">
      <w:pPr>
        <w:tabs>
          <w:tab w:val="left" w:pos="1276"/>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r w:rsidRPr="001069BF">
        <w:rPr>
          <w:rFonts w:ascii="Times New Roman" w:eastAsia="Calibri" w:hAnsi="Times New Roman" w:cs="Times New Roman"/>
          <w:b/>
          <w:color w:val="auto"/>
          <w:sz w:val="28"/>
          <w:szCs w:val="28"/>
          <w:lang w:val="ro-MD" w:eastAsia="it-IT"/>
        </w:rPr>
        <w:t xml:space="preserve">51. </w:t>
      </w:r>
      <w:r w:rsidR="006649F9" w:rsidRPr="006649F9">
        <w:rPr>
          <w:rFonts w:ascii="Times New Roman" w:eastAsia="Calibri" w:hAnsi="Times New Roman" w:cs="Times New Roman"/>
          <w:color w:val="auto"/>
          <w:sz w:val="28"/>
          <w:szCs w:val="28"/>
          <w:lang w:val="ro-MD" w:eastAsia="it-IT"/>
        </w:rPr>
        <w:t>Pentru planul multianual aprobat, organizația de producători prezintă anual, până la data de 15 februarie, Ministerului Agriculturii și Industriei Alimentare raportul privind implementarea planului, în conformitate cu indicatorii de realizare și de rezultat, prevăzuți în calendarul de implementare.</w:t>
      </w:r>
    </w:p>
    <w:p w:rsidR="008125EB" w:rsidRPr="0061493B" w:rsidRDefault="008125EB" w:rsidP="008125EB">
      <w:pPr>
        <w:tabs>
          <w:tab w:val="left" w:pos="993"/>
        </w:tabs>
        <w:autoSpaceDE w:val="0"/>
        <w:autoSpaceDN w:val="0"/>
        <w:adjustRightInd w:val="0"/>
        <w:ind w:right="284" w:firstLine="709"/>
        <w:jc w:val="both"/>
        <w:rPr>
          <w:rFonts w:ascii="Times New Roman" w:eastAsia="Calibri" w:hAnsi="Times New Roman" w:cs="Times New Roman"/>
          <w:color w:val="auto"/>
          <w:sz w:val="28"/>
          <w:szCs w:val="28"/>
          <w:lang w:val="ro-MD" w:eastAsia="it-IT"/>
        </w:rPr>
      </w:pPr>
    </w:p>
    <w:p w:rsidR="0061493B" w:rsidRDefault="0061493B" w:rsidP="001833B2">
      <w:pPr>
        <w:tabs>
          <w:tab w:val="left" w:pos="993"/>
        </w:tabs>
        <w:autoSpaceDE w:val="0"/>
        <w:autoSpaceDN w:val="0"/>
        <w:adjustRightInd w:val="0"/>
        <w:ind w:right="284" w:firstLine="709"/>
        <w:jc w:val="both"/>
        <w:rPr>
          <w:rFonts w:ascii="Times New Roman" w:eastAsia="Calibri" w:hAnsi="Times New Roman" w:cs="Times New Roman"/>
          <w:color w:val="FF0000"/>
          <w:sz w:val="28"/>
          <w:szCs w:val="28"/>
          <w:lang w:val="ro-MD" w:eastAsia="it-IT"/>
        </w:rPr>
      </w:pPr>
      <w:bookmarkStart w:id="10" w:name="_Hlk187321099"/>
    </w:p>
    <w:p w:rsidR="0061493B" w:rsidRDefault="0061493B" w:rsidP="001833B2">
      <w:pPr>
        <w:tabs>
          <w:tab w:val="left" w:pos="993"/>
        </w:tabs>
        <w:autoSpaceDE w:val="0"/>
        <w:autoSpaceDN w:val="0"/>
        <w:adjustRightInd w:val="0"/>
        <w:ind w:right="284" w:firstLine="709"/>
        <w:jc w:val="both"/>
        <w:rPr>
          <w:rFonts w:ascii="Times New Roman" w:eastAsia="Calibri" w:hAnsi="Times New Roman" w:cs="Times New Roman"/>
          <w:color w:val="FF0000"/>
          <w:sz w:val="28"/>
          <w:szCs w:val="28"/>
          <w:lang w:val="ro-MD" w:eastAsia="it-IT"/>
        </w:rPr>
      </w:pPr>
    </w:p>
    <w:p w:rsidR="0061493B" w:rsidRDefault="0061493B" w:rsidP="001833B2">
      <w:pPr>
        <w:tabs>
          <w:tab w:val="left" w:pos="993"/>
        </w:tabs>
        <w:autoSpaceDE w:val="0"/>
        <w:autoSpaceDN w:val="0"/>
        <w:adjustRightInd w:val="0"/>
        <w:ind w:right="284" w:firstLine="709"/>
        <w:jc w:val="both"/>
        <w:rPr>
          <w:rFonts w:ascii="Times New Roman" w:eastAsia="Calibri" w:hAnsi="Times New Roman" w:cs="Times New Roman"/>
          <w:color w:val="FF0000"/>
          <w:sz w:val="28"/>
          <w:szCs w:val="28"/>
          <w:lang w:val="ro-MD" w:eastAsia="it-IT"/>
        </w:rPr>
      </w:pPr>
    </w:p>
    <w:bookmarkEnd w:id="10"/>
    <w:p w:rsidR="00C17BEA" w:rsidRDefault="00C17BEA"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906406" w:rsidRDefault="00906406"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C17BEA" w:rsidRDefault="00C17BEA" w:rsidP="00D34AC8">
      <w:pPr>
        <w:widowControl/>
        <w:autoSpaceDE w:val="0"/>
        <w:autoSpaceDN w:val="0"/>
        <w:adjustRightInd w:val="0"/>
        <w:jc w:val="right"/>
        <w:rPr>
          <w:rFonts w:ascii="Times New Roman" w:eastAsia="Calibri" w:hAnsi="Times New Roman" w:cs="Times New Roman"/>
          <w:i/>
          <w:color w:val="5B9BD5" w:themeColor="accent1"/>
          <w:sz w:val="28"/>
          <w:szCs w:val="28"/>
          <w:highlight w:val="yellow"/>
          <w:lang w:val="ro-MD" w:eastAsia="it-IT"/>
        </w:rPr>
      </w:pPr>
    </w:p>
    <w:p w:rsidR="00D34AC8" w:rsidRPr="00906406" w:rsidRDefault="00E228A0" w:rsidP="00D34AC8">
      <w:pPr>
        <w:widowControl/>
        <w:autoSpaceDE w:val="0"/>
        <w:autoSpaceDN w:val="0"/>
        <w:adjustRightInd w:val="0"/>
        <w:jc w:val="right"/>
        <w:rPr>
          <w:rFonts w:ascii="Times New Roman" w:eastAsia="Calibri" w:hAnsi="Times New Roman" w:cs="Times New Roman"/>
          <w:i/>
          <w:color w:val="auto"/>
          <w:sz w:val="28"/>
          <w:szCs w:val="28"/>
          <w:lang w:val="ro-MD" w:eastAsia="it-IT"/>
        </w:rPr>
      </w:pPr>
      <w:r w:rsidRPr="00906406">
        <w:rPr>
          <w:rFonts w:ascii="Times New Roman" w:eastAsia="Calibri" w:hAnsi="Times New Roman" w:cs="Times New Roman"/>
          <w:i/>
          <w:color w:val="auto"/>
          <w:sz w:val="28"/>
          <w:szCs w:val="28"/>
          <w:lang w:val="ro-MD" w:eastAsia="it-IT"/>
        </w:rPr>
        <w:t xml:space="preserve">Anexa nr. </w:t>
      </w:r>
      <w:r w:rsidR="00787232" w:rsidRPr="00906406">
        <w:rPr>
          <w:rFonts w:ascii="Times New Roman" w:eastAsia="Calibri" w:hAnsi="Times New Roman" w:cs="Times New Roman"/>
          <w:i/>
          <w:color w:val="auto"/>
          <w:sz w:val="28"/>
          <w:szCs w:val="28"/>
          <w:lang w:val="ro-MD" w:eastAsia="it-IT"/>
        </w:rPr>
        <w:t>1</w:t>
      </w:r>
    </w:p>
    <w:p w:rsidR="00CE150C" w:rsidRPr="00906406" w:rsidRDefault="00CE150C" w:rsidP="00CE150C">
      <w:pPr>
        <w:widowControl/>
        <w:autoSpaceDE w:val="0"/>
        <w:autoSpaceDN w:val="0"/>
        <w:adjustRightInd w:val="0"/>
        <w:jc w:val="right"/>
        <w:rPr>
          <w:rFonts w:ascii="Times New Roman" w:eastAsia="Calibri" w:hAnsi="Times New Roman" w:cs="Times New Roman"/>
          <w:i/>
          <w:color w:val="auto"/>
          <w:sz w:val="28"/>
          <w:szCs w:val="28"/>
          <w:lang w:val="ro-MD" w:eastAsia="it-IT"/>
        </w:rPr>
      </w:pPr>
      <w:r w:rsidRPr="00906406">
        <w:rPr>
          <w:rFonts w:ascii="Times New Roman" w:eastAsia="Calibri" w:hAnsi="Times New Roman" w:cs="Times New Roman"/>
          <w:i/>
          <w:color w:val="auto"/>
          <w:sz w:val="28"/>
          <w:szCs w:val="28"/>
          <w:lang w:val="ro-MD" w:eastAsia="it-IT"/>
        </w:rPr>
        <w:t>la Regulamentul  privind   procedura de recunoaștere</w:t>
      </w:r>
    </w:p>
    <w:p w:rsidR="00CE150C" w:rsidRPr="00906406" w:rsidRDefault="00CE150C" w:rsidP="00CE150C">
      <w:pPr>
        <w:widowControl/>
        <w:autoSpaceDE w:val="0"/>
        <w:autoSpaceDN w:val="0"/>
        <w:adjustRightInd w:val="0"/>
        <w:jc w:val="right"/>
        <w:rPr>
          <w:rFonts w:ascii="Times New Roman" w:eastAsia="Calibri" w:hAnsi="Times New Roman" w:cs="Times New Roman"/>
          <w:i/>
          <w:color w:val="auto"/>
          <w:sz w:val="28"/>
          <w:szCs w:val="28"/>
          <w:lang w:val="ro-MD" w:eastAsia="it-IT"/>
        </w:rPr>
      </w:pPr>
      <w:r w:rsidRPr="00906406">
        <w:rPr>
          <w:rFonts w:ascii="Times New Roman" w:eastAsia="Calibri" w:hAnsi="Times New Roman" w:cs="Times New Roman"/>
          <w:i/>
          <w:color w:val="auto"/>
          <w:sz w:val="28"/>
          <w:szCs w:val="28"/>
          <w:lang w:val="ro-MD" w:eastAsia="it-IT"/>
        </w:rPr>
        <w:t xml:space="preserve"> a organizațiilor de producători /  organizațiilor interprofesionale </w:t>
      </w:r>
    </w:p>
    <w:p w:rsidR="00CE150C" w:rsidRPr="00906406" w:rsidRDefault="00CE150C" w:rsidP="00CE150C">
      <w:pPr>
        <w:widowControl/>
        <w:autoSpaceDE w:val="0"/>
        <w:autoSpaceDN w:val="0"/>
        <w:adjustRightInd w:val="0"/>
        <w:jc w:val="right"/>
        <w:rPr>
          <w:rFonts w:ascii="Times New Roman" w:eastAsia="Calibri" w:hAnsi="Times New Roman" w:cs="Times New Roman"/>
          <w:i/>
          <w:color w:val="auto"/>
          <w:sz w:val="28"/>
          <w:szCs w:val="28"/>
          <w:lang w:val="ro-MD" w:eastAsia="it-IT"/>
        </w:rPr>
      </w:pPr>
      <w:r w:rsidRPr="00906406">
        <w:rPr>
          <w:rFonts w:ascii="Times New Roman" w:eastAsia="Calibri" w:hAnsi="Times New Roman" w:cs="Times New Roman"/>
          <w:i/>
          <w:color w:val="auto"/>
          <w:sz w:val="28"/>
          <w:szCs w:val="28"/>
          <w:lang w:val="ro-MD" w:eastAsia="it-IT"/>
        </w:rPr>
        <w:t>din sectorul acvaculturii și organizarea pieței</w:t>
      </w:r>
    </w:p>
    <w:p w:rsidR="00193310" w:rsidRPr="00906406" w:rsidRDefault="00CE150C" w:rsidP="00CE150C">
      <w:pPr>
        <w:widowControl/>
        <w:autoSpaceDE w:val="0"/>
        <w:autoSpaceDN w:val="0"/>
        <w:adjustRightInd w:val="0"/>
        <w:jc w:val="right"/>
        <w:rPr>
          <w:rFonts w:ascii="Times New Roman" w:eastAsia="Calibri" w:hAnsi="Times New Roman" w:cs="Times New Roman"/>
          <w:i/>
          <w:color w:val="auto"/>
          <w:sz w:val="28"/>
          <w:szCs w:val="28"/>
          <w:lang w:val="ro-MD" w:eastAsia="it-IT"/>
        </w:rPr>
      </w:pPr>
      <w:r w:rsidRPr="00906406">
        <w:rPr>
          <w:rFonts w:ascii="Times New Roman" w:eastAsia="Calibri" w:hAnsi="Times New Roman" w:cs="Times New Roman"/>
          <w:i/>
          <w:color w:val="auto"/>
          <w:sz w:val="28"/>
          <w:szCs w:val="28"/>
          <w:lang w:val="ro-MD" w:eastAsia="it-IT"/>
        </w:rPr>
        <w:t xml:space="preserve"> produselor pescărești și de acvacultură</w:t>
      </w:r>
    </w:p>
    <w:p w:rsidR="00CE150C" w:rsidRPr="00906406" w:rsidRDefault="00CE150C" w:rsidP="00CE150C">
      <w:pPr>
        <w:widowControl/>
        <w:autoSpaceDE w:val="0"/>
        <w:autoSpaceDN w:val="0"/>
        <w:adjustRightInd w:val="0"/>
        <w:jc w:val="right"/>
        <w:rPr>
          <w:rFonts w:ascii="Times New Roman" w:eastAsia="Calibri" w:hAnsi="Times New Roman" w:cs="Times New Roman"/>
          <w:color w:val="auto"/>
          <w:sz w:val="28"/>
          <w:szCs w:val="28"/>
          <w:lang w:val="ro-MD" w:eastAsia="it-IT"/>
        </w:rPr>
      </w:pPr>
    </w:p>
    <w:p w:rsidR="00193310" w:rsidRPr="00906406" w:rsidRDefault="00193310" w:rsidP="00EC4E90">
      <w:pPr>
        <w:autoSpaceDE w:val="0"/>
        <w:autoSpaceDN w:val="0"/>
        <w:adjustRightInd w:val="0"/>
        <w:jc w:val="both"/>
        <w:rPr>
          <w:rFonts w:ascii="Times New Roman" w:eastAsia="Calibri" w:hAnsi="Times New Roman"/>
          <w:color w:val="auto"/>
          <w:lang w:val="ro-MD" w:eastAsia="it-IT"/>
        </w:rPr>
      </w:pPr>
      <w:r w:rsidRPr="00906406">
        <w:rPr>
          <w:rFonts w:ascii="Times New Roman" w:eastAsia="Calibri" w:hAnsi="Times New Roman"/>
          <w:color w:val="auto"/>
          <w:lang w:val="ro-MD" w:eastAsia="it-IT"/>
        </w:rPr>
        <w:t>Nr. .... din ..../...../.......</w:t>
      </w:r>
    </w:p>
    <w:p w:rsidR="00193310" w:rsidRPr="00906406" w:rsidRDefault="00193310" w:rsidP="00193310">
      <w:pPr>
        <w:widowControl/>
        <w:autoSpaceDE w:val="0"/>
        <w:autoSpaceDN w:val="0"/>
        <w:adjustRightInd w:val="0"/>
        <w:jc w:val="center"/>
        <w:rPr>
          <w:rFonts w:ascii="Times New Roman" w:eastAsia="Calibri" w:hAnsi="Times New Roman" w:cs="Times New Roman"/>
          <w:color w:val="auto"/>
          <w:u w:val="single"/>
          <w:lang w:val="ro-MD" w:eastAsia="it-IT"/>
        </w:rPr>
      </w:pPr>
      <w:r w:rsidRPr="00906406">
        <w:rPr>
          <w:rFonts w:ascii="Times New Roman" w:eastAsia="Calibri" w:hAnsi="Times New Roman" w:cs="Times New Roman"/>
          <w:color w:val="auto"/>
          <w:u w:val="single"/>
          <w:lang w:val="ro-MD" w:eastAsia="it-IT"/>
        </w:rPr>
        <w:t>CERERE</w:t>
      </w:r>
    </w:p>
    <w:p w:rsidR="00193310" w:rsidRPr="00906406" w:rsidRDefault="00193310" w:rsidP="00193310">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Solicitant.........................., cu sediul în.................., telefon/fax............................, cod reprezentat prin........................, domiciliat în localitatea..................., str....................... nr......, bl....., ap.....,</w:t>
      </w:r>
    </w:p>
    <w:p w:rsidR="00193310" w:rsidRPr="00906406" w:rsidRDefault="005D733C" w:rsidP="00193310">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r-nul</w:t>
      </w:r>
      <w:r w:rsidR="00193310" w:rsidRPr="00906406">
        <w:rPr>
          <w:rFonts w:ascii="Times New Roman" w:eastAsia="Calibri" w:hAnsi="Times New Roman" w:cs="Times New Roman"/>
          <w:color w:val="auto"/>
          <w:lang w:val="ro-MD" w:eastAsia="it-IT"/>
        </w:rPr>
        <w:t>....................., posesor al CI seria..... nr.............., eliberată de........................ la data de.............,</w:t>
      </w:r>
    </w:p>
    <w:p w:rsidR="005D733C" w:rsidRPr="00906406" w:rsidRDefault="00193310" w:rsidP="005D733C">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CNP..................., vă solicităm recunoașterea ca organizație de producători</w:t>
      </w:r>
      <w:r w:rsidR="005D733C" w:rsidRPr="00906406">
        <w:rPr>
          <w:rFonts w:ascii="Times New Roman" w:eastAsia="Calibri" w:hAnsi="Times New Roman" w:cs="Times New Roman"/>
          <w:color w:val="auto"/>
          <w:lang w:val="ro-MD" w:eastAsia="it-IT"/>
        </w:rPr>
        <w:t xml:space="preserve"> sau</w:t>
      </w:r>
      <w:r w:rsidRPr="00906406">
        <w:rPr>
          <w:rFonts w:ascii="Times New Roman" w:eastAsia="Calibri" w:hAnsi="Times New Roman" w:cs="Times New Roman"/>
          <w:color w:val="auto"/>
          <w:lang w:val="ro-MD" w:eastAsia="it-IT"/>
        </w:rPr>
        <w:t xml:space="preserve"> </w:t>
      </w:r>
      <w:r w:rsidR="005D733C" w:rsidRPr="00906406">
        <w:rPr>
          <w:rFonts w:ascii="Times New Roman" w:eastAsia="Calibri" w:hAnsi="Times New Roman" w:cs="Times New Roman"/>
          <w:color w:val="auto"/>
          <w:lang w:val="ro-MD" w:eastAsia="it-IT"/>
        </w:rPr>
        <w:t xml:space="preserve">organizației interprofesionale, </w:t>
      </w:r>
      <w:r w:rsidRPr="00906406">
        <w:rPr>
          <w:rFonts w:ascii="Times New Roman" w:eastAsia="Calibri" w:hAnsi="Times New Roman" w:cs="Times New Roman"/>
          <w:color w:val="auto"/>
          <w:lang w:val="ro-MD" w:eastAsia="it-IT"/>
        </w:rPr>
        <w:t>în sectorul acvacultur</w:t>
      </w:r>
      <w:r w:rsidR="005D733C" w:rsidRPr="00906406">
        <w:rPr>
          <w:rFonts w:ascii="Times New Roman" w:eastAsia="Calibri" w:hAnsi="Times New Roman" w:cs="Times New Roman"/>
          <w:color w:val="auto"/>
          <w:lang w:val="ro-MD" w:eastAsia="it-IT"/>
        </w:rPr>
        <w:t>ii, procesării peștelui și prod</w:t>
      </w:r>
      <w:r w:rsidRPr="00906406">
        <w:rPr>
          <w:rFonts w:ascii="Times New Roman" w:eastAsia="Calibri" w:hAnsi="Times New Roman" w:cs="Times New Roman"/>
          <w:color w:val="auto"/>
          <w:lang w:val="ro-MD" w:eastAsia="it-IT"/>
        </w:rPr>
        <w:t>uselor din pește în co</w:t>
      </w:r>
      <w:r w:rsidR="005D733C" w:rsidRPr="00906406">
        <w:rPr>
          <w:rFonts w:ascii="Times New Roman" w:eastAsia="Calibri" w:hAnsi="Times New Roman" w:cs="Times New Roman"/>
          <w:color w:val="auto"/>
          <w:lang w:val="ro-MD" w:eastAsia="it-IT"/>
        </w:rPr>
        <w:t>nformitate cu prevederile art. 23 și 24</w:t>
      </w:r>
      <w:r w:rsidRPr="00906406">
        <w:rPr>
          <w:rFonts w:ascii="Times New Roman" w:eastAsia="Calibri" w:hAnsi="Times New Roman" w:cs="Times New Roman"/>
          <w:color w:val="auto"/>
          <w:lang w:val="ro-MD" w:eastAsia="it-IT"/>
        </w:rPr>
        <w:t xml:space="preserve"> din</w:t>
      </w:r>
      <w:r w:rsidR="005D733C" w:rsidRPr="00906406">
        <w:rPr>
          <w:rFonts w:ascii="Times New Roman" w:eastAsia="Calibri" w:hAnsi="Times New Roman" w:cs="Times New Roman"/>
          <w:color w:val="auto"/>
          <w:lang w:val="ro-MD" w:eastAsia="it-IT"/>
        </w:rPr>
        <w:t xml:space="preserve"> Legea nr.  …privind politica sectorului acvaculturii și organizarea pieței produselor pescărești și de acvacultură. </w:t>
      </w:r>
    </w:p>
    <w:p w:rsidR="00193310" w:rsidRPr="00906406" w:rsidRDefault="0076262D" w:rsidP="005D733C">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Pentru aceasta, anexăm</w:t>
      </w:r>
      <w:r w:rsidR="00193310" w:rsidRPr="00906406">
        <w:rPr>
          <w:rFonts w:ascii="Times New Roman" w:eastAsia="Calibri" w:hAnsi="Times New Roman" w:cs="Times New Roman"/>
          <w:color w:val="auto"/>
          <w:lang w:val="ro-MD" w:eastAsia="it-IT"/>
        </w:rPr>
        <w:t xml:space="preserve"> în copie</w:t>
      </w:r>
      <w:r w:rsidRPr="00906406">
        <w:rPr>
          <w:color w:val="auto"/>
        </w:rPr>
        <w:t xml:space="preserve"> </w:t>
      </w:r>
      <w:r w:rsidRPr="00906406">
        <w:rPr>
          <w:rFonts w:ascii="Times New Roman" w:eastAsia="Calibri" w:hAnsi="Times New Roman" w:cs="Times New Roman"/>
          <w:color w:val="auto"/>
          <w:lang w:val="ro-MD" w:eastAsia="it-IT"/>
        </w:rPr>
        <w:t>următoarele documente</w:t>
      </w:r>
      <w:r w:rsidR="00193310" w:rsidRPr="00906406">
        <w:rPr>
          <w:rFonts w:ascii="Times New Roman" w:eastAsia="Calibri" w:hAnsi="Times New Roman" w:cs="Times New Roman"/>
          <w:color w:val="auto"/>
          <w:lang w:val="ro-MD" w:eastAsia="it-IT"/>
        </w:rPr>
        <w:t>: ..........................................</w:t>
      </w:r>
    </w:p>
    <w:p w:rsidR="0076262D" w:rsidRPr="00906406" w:rsidRDefault="0076262D" w:rsidP="005D733C">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1……………</w:t>
      </w:r>
    </w:p>
    <w:p w:rsidR="0076262D" w:rsidRPr="00906406" w:rsidRDefault="0076262D" w:rsidP="005D733C">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2……………</w:t>
      </w:r>
    </w:p>
    <w:p w:rsidR="0076262D" w:rsidRPr="00906406" w:rsidRDefault="0076262D" w:rsidP="005D733C">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3……………</w:t>
      </w:r>
    </w:p>
    <w:p w:rsidR="00193310" w:rsidRPr="00906406" w:rsidRDefault="00193310" w:rsidP="00193310">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Cunoscând că falsul în declarații este pedepsit de legea penală, declar pe propria răspundere că</w:t>
      </w:r>
    </w:p>
    <w:p w:rsidR="00C64D9E" w:rsidRPr="00906406" w:rsidRDefault="00193310" w:rsidP="00193310">
      <w:pPr>
        <w:widowControl/>
        <w:autoSpaceDE w:val="0"/>
        <w:autoSpaceDN w:val="0"/>
        <w:adjustRightInd w:val="0"/>
        <w:jc w:val="both"/>
        <w:rPr>
          <w:rFonts w:ascii="Times New Roman" w:eastAsia="Calibri" w:hAnsi="Times New Roman" w:cs="Times New Roman"/>
          <w:color w:val="auto"/>
          <w:lang w:val="ro-MD" w:eastAsia="it-IT"/>
        </w:rPr>
      </w:pPr>
      <w:r w:rsidRPr="00906406">
        <w:rPr>
          <w:rFonts w:ascii="Times New Roman" w:eastAsia="Calibri" w:hAnsi="Times New Roman" w:cs="Times New Roman"/>
          <w:color w:val="auto"/>
          <w:lang w:val="ro-MD" w:eastAsia="it-IT"/>
        </w:rPr>
        <w:t>informațiile înscrise în documentele sus-menționate sunt în conformitate cu realitatea.</w:t>
      </w:r>
    </w:p>
    <w:p w:rsidR="005D733C" w:rsidRPr="00906406" w:rsidRDefault="005D733C" w:rsidP="00193310">
      <w:pPr>
        <w:widowControl/>
        <w:autoSpaceDE w:val="0"/>
        <w:autoSpaceDN w:val="0"/>
        <w:adjustRightInd w:val="0"/>
        <w:jc w:val="both"/>
        <w:rPr>
          <w:rFonts w:ascii="Times New Roman" w:hAnsi="Times New Roman" w:cs="Times New Roman"/>
          <w:b/>
          <w:bCs/>
          <w:color w:val="auto"/>
          <w:sz w:val="27"/>
          <w:szCs w:val="27"/>
          <w:lang w:val="ro-MD"/>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5"/>
        <w:gridCol w:w="3930"/>
      </w:tblGrid>
      <w:tr w:rsidR="00EC4E90" w:rsidRPr="00906406" w:rsidTr="00EC4E90">
        <w:trPr>
          <w:trHeight w:val="505"/>
        </w:trPr>
        <w:tc>
          <w:tcPr>
            <w:tcW w:w="4335" w:type="dxa"/>
          </w:tcPr>
          <w:p w:rsidR="00EC4E90" w:rsidRPr="00906406" w:rsidRDefault="00EC4E90" w:rsidP="00EC4E90">
            <w:pPr>
              <w:autoSpaceDE w:val="0"/>
              <w:autoSpaceDN w:val="0"/>
              <w:adjustRightInd w:val="0"/>
              <w:jc w:val="center"/>
              <w:rPr>
                <w:rFonts w:ascii="Times New Roman" w:hAnsi="Times New Roman"/>
                <w:bCs/>
                <w:color w:val="auto"/>
                <w:sz w:val="27"/>
                <w:szCs w:val="27"/>
                <w:lang w:val="ro-MD"/>
              </w:rPr>
            </w:pPr>
            <w:r w:rsidRPr="00906406">
              <w:rPr>
                <w:rFonts w:ascii="Times New Roman" w:hAnsi="Times New Roman"/>
                <w:bCs/>
                <w:color w:val="auto"/>
                <w:sz w:val="27"/>
                <w:szCs w:val="27"/>
                <w:lang w:val="ro-MD"/>
              </w:rPr>
              <w:t>Data</w:t>
            </w:r>
          </w:p>
        </w:tc>
        <w:tc>
          <w:tcPr>
            <w:tcW w:w="3930" w:type="dxa"/>
          </w:tcPr>
          <w:p w:rsidR="00EC4E90" w:rsidRPr="00906406" w:rsidRDefault="00EC4E90" w:rsidP="00EC4E90">
            <w:pPr>
              <w:widowControl/>
              <w:jc w:val="center"/>
              <w:rPr>
                <w:rFonts w:ascii="Times New Roman" w:hAnsi="Times New Roman" w:cs="Times New Roman"/>
                <w:bCs/>
                <w:color w:val="auto"/>
                <w:sz w:val="27"/>
                <w:szCs w:val="27"/>
                <w:lang w:val="ro-MD" w:eastAsia="en-US"/>
              </w:rPr>
            </w:pPr>
            <w:r w:rsidRPr="00906406">
              <w:rPr>
                <w:rFonts w:ascii="Times New Roman" w:hAnsi="Times New Roman" w:cs="Times New Roman"/>
                <w:bCs/>
                <w:color w:val="auto"/>
                <w:sz w:val="27"/>
                <w:szCs w:val="27"/>
                <w:lang w:val="ro-MD" w:eastAsia="en-US"/>
              </w:rPr>
              <w:t>Președinte,</w:t>
            </w:r>
          </w:p>
          <w:p w:rsidR="00EC4E90" w:rsidRPr="00906406" w:rsidRDefault="00EC4E90" w:rsidP="00EC4E90">
            <w:pPr>
              <w:autoSpaceDE w:val="0"/>
              <w:autoSpaceDN w:val="0"/>
              <w:adjustRightInd w:val="0"/>
              <w:jc w:val="both"/>
              <w:rPr>
                <w:rFonts w:ascii="Times New Roman" w:hAnsi="Times New Roman"/>
                <w:b/>
                <w:bCs/>
                <w:color w:val="auto"/>
                <w:sz w:val="27"/>
                <w:szCs w:val="27"/>
                <w:lang w:val="ro-MD"/>
              </w:rPr>
            </w:pPr>
          </w:p>
        </w:tc>
      </w:tr>
      <w:tr w:rsidR="00EC4E90" w:rsidRPr="00906406" w:rsidTr="00EC4E90">
        <w:trPr>
          <w:trHeight w:val="465"/>
        </w:trPr>
        <w:tc>
          <w:tcPr>
            <w:tcW w:w="4335" w:type="dxa"/>
          </w:tcPr>
          <w:p w:rsidR="00EC4E90" w:rsidRPr="00906406" w:rsidRDefault="00EC4E90" w:rsidP="00EC4E90">
            <w:pPr>
              <w:pStyle w:val="Listparagraf"/>
              <w:autoSpaceDE w:val="0"/>
              <w:autoSpaceDN w:val="0"/>
              <w:adjustRightInd w:val="0"/>
              <w:ind w:left="683"/>
              <w:jc w:val="both"/>
              <w:rPr>
                <w:rFonts w:ascii="Times New Roman" w:hAnsi="Times New Roman"/>
                <w:bCs/>
                <w:sz w:val="27"/>
                <w:szCs w:val="27"/>
                <w:lang w:val="ro-MD"/>
              </w:rPr>
            </w:pPr>
            <w:r w:rsidRPr="00906406">
              <w:rPr>
                <w:rFonts w:ascii="Times New Roman" w:hAnsi="Times New Roman"/>
                <w:bCs/>
                <w:sz w:val="27"/>
                <w:szCs w:val="27"/>
                <w:lang w:val="ro-MD"/>
              </w:rPr>
              <w:t>…………………</w:t>
            </w:r>
          </w:p>
        </w:tc>
        <w:tc>
          <w:tcPr>
            <w:tcW w:w="3930" w:type="dxa"/>
          </w:tcPr>
          <w:p w:rsidR="00EC4E90" w:rsidRPr="00906406" w:rsidRDefault="00EC4E90" w:rsidP="00EC4E90">
            <w:pPr>
              <w:pStyle w:val="Listparagraf"/>
              <w:autoSpaceDE w:val="0"/>
              <w:autoSpaceDN w:val="0"/>
              <w:adjustRightInd w:val="0"/>
              <w:ind w:left="683"/>
              <w:jc w:val="both"/>
              <w:rPr>
                <w:rFonts w:ascii="Times New Roman" w:hAnsi="Times New Roman"/>
                <w:bCs/>
                <w:sz w:val="27"/>
                <w:szCs w:val="27"/>
                <w:lang w:val="ro-MD"/>
              </w:rPr>
            </w:pPr>
            <w:r w:rsidRPr="00906406">
              <w:rPr>
                <w:rFonts w:ascii="Times New Roman" w:hAnsi="Times New Roman"/>
                <w:bCs/>
                <w:sz w:val="27"/>
                <w:szCs w:val="27"/>
                <w:lang w:val="ro-MD"/>
              </w:rPr>
              <w:t>………………..</w:t>
            </w:r>
          </w:p>
        </w:tc>
      </w:tr>
    </w:tbl>
    <w:p w:rsidR="00EC4E90" w:rsidRPr="00906406" w:rsidRDefault="00EC4E90" w:rsidP="00EC4E90">
      <w:pPr>
        <w:pStyle w:val="Listparagraf"/>
        <w:autoSpaceDE w:val="0"/>
        <w:autoSpaceDN w:val="0"/>
        <w:adjustRightInd w:val="0"/>
        <w:jc w:val="right"/>
        <w:rPr>
          <w:rFonts w:ascii="Times New Roman" w:hAnsi="Times New Roman"/>
          <w:bCs/>
          <w:i/>
          <w:sz w:val="27"/>
          <w:szCs w:val="27"/>
          <w:lang w:val="ro-MD"/>
        </w:rPr>
      </w:pPr>
    </w:p>
    <w:p w:rsidR="00EC4E90" w:rsidRPr="00906406" w:rsidRDefault="00EC4E90" w:rsidP="00EC4E90">
      <w:pPr>
        <w:pStyle w:val="Listparagraf"/>
        <w:autoSpaceDE w:val="0"/>
        <w:autoSpaceDN w:val="0"/>
        <w:adjustRightInd w:val="0"/>
        <w:jc w:val="right"/>
        <w:rPr>
          <w:rFonts w:ascii="Times New Roman" w:hAnsi="Times New Roman"/>
          <w:bCs/>
          <w:i/>
          <w:sz w:val="27"/>
          <w:szCs w:val="27"/>
          <w:lang w:val="ro-MD"/>
        </w:rPr>
      </w:pPr>
    </w:p>
    <w:p w:rsidR="00EC4E90" w:rsidRPr="00906406" w:rsidRDefault="00EC4E90" w:rsidP="00EC4E90">
      <w:pPr>
        <w:pStyle w:val="Listparagraf"/>
        <w:autoSpaceDE w:val="0"/>
        <w:autoSpaceDN w:val="0"/>
        <w:adjustRightInd w:val="0"/>
        <w:jc w:val="right"/>
        <w:rPr>
          <w:rFonts w:ascii="Times New Roman" w:hAnsi="Times New Roman"/>
          <w:bCs/>
          <w:i/>
          <w:sz w:val="27"/>
          <w:szCs w:val="27"/>
          <w:lang w:val="ro-MD"/>
        </w:rPr>
      </w:pPr>
    </w:p>
    <w:p w:rsidR="00EC4E90" w:rsidRPr="00906406" w:rsidRDefault="00E228A0" w:rsidP="00EC4E90">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 xml:space="preserve">Anexa nr. </w:t>
      </w:r>
      <w:r w:rsidR="00787232" w:rsidRPr="00906406">
        <w:rPr>
          <w:rFonts w:ascii="Times New Roman" w:hAnsi="Times New Roman"/>
          <w:bCs/>
          <w:i/>
          <w:sz w:val="27"/>
          <w:szCs w:val="27"/>
          <w:lang w:val="ro-MD"/>
        </w:rPr>
        <w:t>2</w:t>
      </w:r>
    </w:p>
    <w:p w:rsidR="00CE150C"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la Regulamentul  privind   procedura de recunoaștere</w:t>
      </w:r>
    </w:p>
    <w:p w:rsidR="00CE150C"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 xml:space="preserve"> a organizațiilor de producători /  organizațiilor interprofesionale </w:t>
      </w:r>
    </w:p>
    <w:p w:rsidR="00CE150C"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din sectorul acvaculturii și organizarea pieței</w:t>
      </w:r>
    </w:p>
    <w:p w:rsidR="00FF734A"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 xml:space="preserve"> produselor pescărești și de acvacultură</w:t>
      </w:r>
    </w:p>
    <w:p w:rsidR="00CE150C" w:rsidRPr="00906406" w:rsidRDefault="00CE150C" w:rsidP="00CE150C">
      <w:pPr>
        <w:pStyle w:val="Listparagraf"/>
        <w:autoSpaceDE w:val="0"/>
        <w:autoSpaceDN w:val="0"/>
        <w:adjustRightInd w:val="0"/>
        <w:jc w:val="right"/>
        <w:rPr>
          <w:rFonts w:ascii="Times New Roman" w:hAnsi="Times New Roman"/>
          <w:b/>
          <w:bCs/>
          <w:i/>
          <w:sz w:val="24"/>
          <w:szCs w:val="24"/>
          <w:lang w:val="ro-MD"/>
        </w:rPr>
      </w:pPr>
    </w:p>
    <w:p w:rsidR="00FF734A" w:rsidRPr="00906406" w:rsidRDefault="00FF734A" w:rsidP="00FF734A">
      <w:pPr>
        <w:pStyle w:val="Listparagraf"/>
        <w:autoSpaceDE w:val="0"/>
        <w:autoSpaceDN w:val="0"/>
        <w:adjustRightInd w:val="0"/>
        <w:jc w:val="center"/>
        <w:rPr>
          <w:rFonts w:ascii="Times New Roman" w:hAnsi="Times New Roman"/>
          <w:b/>
          <w:bCs/>
          <w:sz w:val="24"/>
          <w:szCs w:val="24"/>
          <w:lang w:val="ro-MD"/>
        </w:rPr>
      </w:pPr>
      <w:r w:rsidRPr="00906406">
        <w:rPr>
          <w:rFonts w:ascii="Times New Roman" w:hAnsi="Times New Roman"/>
          <w:b/>
          <w:bCs/>
          <w:sz w:val="24"/>
          <w:szCs w:val="24"/>
          <w:lang w:val="ro-MD"/>
        </w:rPr>
        <w:t>LISTA</w:t>
      </w:r>
    </w:p>
    <w:p w:rsidR="00FF734A" w:rsidRPr="00906406" w:rsidRDefault="00FF734A" w:rsidP="00FF734A">
      <w:pPr>
        <w:pStyle w:val="Listparagraf"/>
        <w:autoSpaceDE w:val="0"/>
        <w:autoSpaceDN w:val="0"/>
        <w:adjustRightInd w:val="0"/>
        <w:jc w:val="center"/>
        <w:rPr>
          <w:rFonts w:ascii="Times New Roman" w:hAnsi="Times New Roman"/>
          <w:b/>
          <w:bCs/>
          <w:sz w:val="24"/>
          <w:szCs w:val="24"/>
          <w:lang w:val="ro-MD"/>
        </w:rPr>
      </w:pPr>
      <w:r w:rsidRPr="00906406">
        <w:rPr>
          <w:rFonts w:ascii="Times New Roman" w:hAnsi="Times New Roman"/>
          <w:b/>
          <w:bCs/>
          <w:sz w:val="24"/>
          <w:szCs w:val="24"/>
          <w:lang w:val="ro-MD"/>
        </w:rPr>
        <w:t>membrilor titulari ai organizației…………….</w:t>
      </w:r>
    </w:p>
    <w:p w:rsidR="00FF734A" w:rsidRPr="00906406" w:rsidRDefault="00FF734A" w:rsidP="00FF734A">
      <w:pPr>
        <w:pStyle w:val="Listparagraf"/>
        <w:autoSpaceDE w:val="0"/>
        <w:autoSpaceDN w:val="0"/>
        <w:adjustRightInd w:val="0"/>
        <w:jc w:val="center"/>
        <w:rPr>
          <w:rFonts w:ascii="Times New Roman" w:hAnsi="Times New Roman"/>
          <w:b/>
          <w:bCs/>
          <w:sz w:val="24"/>
          <w:szCs w:val="24"/>
          <w:lang w:val="ro-MD"/>
        </w:rPr>
      </w:pPr>
      <w:r w:rsidRPr="00906406">
        <w:rPr>
          <w:rFonts w:ascii="Times New Roman" w:hAnsi="Times New Roman"/>
          <w:b/>
          <w:bCs/>
          <w:sz w:val="24"/>
          <w:szCs w:val="24"/>
          <w:lang w:val="ro-MD"/>
        </w:rPr>
        <w:t>aprobată din data de………..</w:t>
      </w:r>
    </w:p>
    <w:tbl>
      <w:tblPr>
        <w:tblW w:w="976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1985"/>
        <w:gridCol w:w="1276"/>
        <w:gridCol w:w="992"/>
        <w:gridCol w:w="24"/>
        <w:gridCol w:w="1252"/>
        <w:gridCol w:w="1262"/>
        <w:gridCol w:w="13"/>
        <w:gridCol w:w="1134"/>
        <w:gridCol w:w="1244"/>
      </w:tblGrid>
      <w:tr w:rsidR="00FF734A" w:rsidRPr="00906406" w:rsidTr="003C4B01">
        <w:trPr>
          <w:trHeight w:val="489"/>
        </w:trPr>
        <w:tc>
          <w:tcPr>
            <w:tcW w:w="586"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r w:rsidRPr="00906406">
              <w:rPr>
                <w:rFonts w:ascii="Times New Roman" w:hAnsi="Times New Roman"/>
                <w:bCs/>
                <w:color w:val="auto"/>
                <w:lang w:val="ro-MD"/>
              </w:rPr>
              <w:t>Nr.</w:t>
            </w:r>
          </w:p>
          <w:p w:rsidR="00FF734A" w:rsidRPr="00906406" w:rsidRDefault="00FF734A" w:rsidP="003C4B01">
            <w:pPr>
              <w:autoSpaceDE w:val="0"/>
              <w:autoSpaceDN w:val="0"/>
              <w:adjustRightInd w:val="0"/>
              <w:ind w:left="19"/>
              <w:jc w:val="both"/>
              <w:rPr>
                <w:rFonts w:ascii="Times New Roman" w:hAnsi="Times New Roman"/>
                <w:bCs/>
                <w:color w:val="auto"/>
                <w:lang w:val="ro-MD"/>
              </w:rPr>
            </w:pPr>
            <w:r w:rsidRPr="00906406">
              <w:rPr>
                <w:rFonts w:ascii="Times New Roman" w:hAnsi="Times New Roman"/>
                <w:bCs/>
                <w:color w:val="auto"/>
                <w:lang w:val="ro-MD"/>
              </w:rPr>
              <w:t>crt.</w:t>
            </w:r>
          </w:p>
        </w:tc>
        <w:tc>
          <w:tcPr>
            <w:tcW w:w="1985" w:type="dxa"/>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Numele</w:t>
            </w:r>
          </w:p>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Prenumele/denumirea</w:t>
            </w:r>
          </w:p>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întreprinderii</w:t>
            </w:r>
          </w:p>
        </w:tc>
        <w:tc>
          <w:tcPr>
            <w:tcW w:w="1276" w:type="dxa"/>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Domiciliul</w:t>
            </w:r>
          </w:p>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stabil</w:t>
            </w:r>
          </w:p>
        </w:tc>
        <w:tc>
          <w:tcPr>
            <w:tcW w:w="992" w:type="dxa"/>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Telefon/fax</w:t>
            </w:r>
          </w:p>
        </w:tc>
        <w:tc>
          <w:tcPr>
            <w:tcW w:w="1276" w:type="dxa"/>
            <w:gridSpan w:val="2"/>
            <w:tcBorders>
              <w:bottom w:val="single" w:sz="4" w:space="0" w:color="auto"/>
            </w:tcBorders>
          </w:tcPr>
          <w:p w:rsidR="00FF734A" w:rsidRPr="00906406" w:rsidRDefault="00FF734A" w:rsidP="003C4B01">
            <w:pPr>
              <w:autoSpaceDE w:val="0"/>
              <w:autoSpaceDN w:val="0"/>
              <w:adjustRightInd w:val="0"/>
              <w:ind w:left="-108"/>
              <w:jc w:val="center"/>
              <w:rPr>
                <w:rFonts w:ascii="Times New Roman" w:hAnsi="Times New Roman"/>
                <w:bCs/>
                <w:color w:val="auto"/>
                <w:lang w:val="ro-MD"/>
              </w:rPr>
            </w:pPr>
            <w:r w:rsidRPr="00906406">
              <w:rPr>
                <w:rFonts w:ascii="Times New Roman" w:hAnsi="Times New Roman"/>
                <w:bCs/>
                <w:color w:val="auto"/>
                <w:lang w:val="ro-MD"/>
              </w:rPr>
              <w:t>Nr. autorizației de funcționare</w:t>
            </w:r>
          </w:p>
        </w:tc>
        <w:tc>
          <w:tcPr>
            <w:tcW w:w="1275" w:type="dxa"/>
            <w:gridSpan w:val="2"/>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Producție totală produsă în anul</w:t>
            </w:r>
          </w:p>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anterior</w:t>
            </w:r>
          </w:p>
        </w:tc>
        <w:tc>
          <w:tcPr>
            <w:tcW w:w="1134" w:type="dxa"/>
            <w:tcBorders>
              <w:bottom w:val="single" w:sz="4" w:space="0" w:color="auto"/>
            </w:tcBorders>
          </w:tcPr>
          <w:p w:rsidR="00FF734A" w:rsidRPr="00906406" w:rsidRDefault="00FF734A" w:rsidP="003C4B01">
            <w:pPr>
              <w:autoSpaceDE w:val="0"/>
              <w:autoSpaceDN w:val="0"/>
              <w:adjustRightInd w:val="0"/>
              <w:ind w:left="19" w:hanging="127"/>
              <w:jc w:val="center"/>
              <w:rPr>
                <w:rFonts w:ascii="Times New Roman" w:hAnsi="Times New Roman"/>
                <w:bCs/>
                <w:color w:val="auto"/>
                <w:lang w:val="ro-MD"/>
              </w:rPr>
            </w:pPr>
            <w:r w:rsidRPr="00906406">
              <w:rPr>
                <w:rFonts w:ascii="Times New Roman" w:hAnsi="Times New Roman"/>
                <w:bCs/>
                <w:color w:val="auto"/>
                <w:lang w:val="ro-MD"/>
              </w:rPr>
              <w:t>Producția totală</w:t>
            </w:r>
          </w:p>
          <w:p w:rsidR="00FF734A" w:rsidRPr="00906406" w:rsidRDefault="00FF734A" w:rsidP="003C4B01">
            <w:pPr>
              <w:autoSpaceDE w:val="0"/>
              <w:autoSpaceDN w:val="0"/>
              <w:adjustRightInd w:val="0"/>
              <w:ind w:left="19" w:hanging="127"/>
              <w:jc w:val="center"/>
              <w:rPr>
                <w:rFonts w:ascii="Times New Roman" w:hAnsi="Times New Roman"/>
                <w:bCs/>
                <w:color w:val="auto"/>
                <w:lang w:val="ro-MD"/>
              </w:rPr>
            </w:pPr>
            <w:r w:rsidRPr="00906406">
              <w:rPr>
                <w:rFonts w:ascii="Times New Roman" w:hAnsi="Times New Roman"/>
                <w:bCs/>
                <w:color w:val="auto"/>
                <w:lang w:val="ro-MD"/>
              </w:rPr>
              <w:t>realizată în anul</w:t>
            </w:r>
          </w:p>
          <w:p w:rsidR="00FF734A" w:rsidRPr="00906406" w:rsidRDefault="00FF734A" w:rsidP="003C4B01">
            <w:pPr>
              <w:autoSpaceDE w:val="0"/>
              <w:autoSpaceDN w:val="0"/>
              <w:adjustRightInd w:val="0"/>
              <w:ind w:left="19" w:hanging="127"/>
              <w:jc w:val="center"/>
              <w:rPr>
                <w:rFonts w:ascii="Times New Roman" w:hAnsi="Times New Roman"/>
                <w:bCs/>
                <w:color w:val="auto"/>
                <w:lang w:val="ro-MD"/>
              </w:rPr>
            </w:pPr>
            <w:r w:rsidRPr="00906406">
              <w:rPr>
                <w:rFonts w:ascii="Times New Roman" w:hAnsi="Times New Roman"/>
                <w:bCs/>
                <w:color w:val="auto"/>
                <w:lang w:val="ro-MD"/>
              </w:rPr>
              <w:t>anterior</w:t>
            </w:r>
          </w:p>
        </w:tc>
        <w:tc>
          <w:tcPr>
            <w:tcW w:w="1244" w:type="dxa"/>
          </w:tcPr>
          <w:p w:rsidR="00FF734A" w:rsidRPr="00906406" w:rsidRDefault="00FF734A" w:rsidP="003C4B01">
            <w:pPr>
              <w:autoSpaceDE w:val="0"/>
              <w:autoSpaceDN w:val="0"/>
              <w:adjustRightInd w:val="0"/>
              <w:ind w:left="19" w:hanging="127"/>
              <w:jc w:val="center"/>
              <w:rPr>
                <w:rFonts w:ascii="Times New Roman" w:hAnsi="Times New Roman"/>
                <w:bCs/>
                <w:color w:val="auto"/>
                <w:lang w:val="ro-MD"/>
              </w:rPr>
            </w:pPr>
            <w:r w:rsidRPr="00906406">
              <w:rPr>
                <w:rFonts w:ascii="Times New Roman" w:hAnsi="Times New Roman"/>
                <w:bCs/>
                <w:color w:val="auto"/>
                <w:lang w:val="ro-MD"/>
              </w:rPr>
              <w:t xml:space="preserve">Semnătura </w:t>
            </w:r>
          </w:p>
        </w:tc>
      </w:tr>
      <w:tr w:rsidR="00FF734A" w:rsidRPr="00906406" w:rsidTr="003C4B01">
        <w:trPr>
          <w:trHeight w:val="298"/>
        </w:trPr>
        <w:tc>
          <w:tcPr>
            <w:tcW w:w="586"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985"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6"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992"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6" w:type="dxa"/>
            <w:gridSpan w:val="2"/>
            <w:tcBorders>
              <w:bottom w:val="nil"/>
            </w:tcBorders>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5" w:type="dxa"/>
            <w:gridSpan w:val="2"/>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134" w:type="dxa"/>
            <w:tcBorders>
              <w:bottom w:val="nil"/>
            </w:tcBorders>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44"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r>
      <w:tr w:rsidR="00FF734A" w:rsidRPr="00906406" w:rsidTr="003C4B01">
        <w:trPr>
          <w:trHeight w:val="298"/>
        </w:trPr>
        <w:tc>
          <w:tcPr>
            <w:tcW w:w="586"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985"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6"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992"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6" w:type="dxa"/>
            <w:gridSpan w:val="2"/>
            <w:tcBorders>
              <w:bottom w:val="nil"/>
            </w:tcBorders>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5" w:type="dxa"/>
            <w:gridSpan w:val="2"/>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134" w:type="dxa"/>
            <w:tcBorders>
              <w:bottom w:val="nil"/>
            </w:tcBorders>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44"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r>
      <w:tr w:rsidR="00FF734A" w:rsidRPr="00906406" w:rsidTr="003C4B01">
        <w:trPr>
          <w:trHeight w:val="298"/>
        </w:trPr>
        <w:tc>
          <w:tcPr>
            <w:tcW w:w="586"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985"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6"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992"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6" w:type="dxa"/>
            <w:gridSpan w:val="2"/>
            <w:tcBorders>
              <w:bottom w:val="nil"/>
            </w:tcBorders>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75" w:type="dxa"/>
            <w:gridSpan w:val="2"/>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134" w:type="dxa"/>
            <w:tcBorders>
              <w:bottom w:val="nil"/>
            </w:tcBorders>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c>
          <w:tcPr>
            <w:tcW w:w="1244" w:type="dxa"/>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r>
      <w:tr w:rsidR="00FF734A" w:rsidRPr="00906406" w:rsidTr="003C4B01">
        <w:trPr>
          <w:trHeight w:val="313"/>
        </w:trPr>
        <w:tc>
          <w:tcPr>
            <w:tcW w:w="7377" w:type="dxa"/>
            <w:gridSpan w:val="7"/>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 xml:space="preserve">                                                                     Total producție pe organizație:</w:t>
            </w:r>
          </w:p>
        </w:tc>
        <w:tc>
          <w:tcPr>
            <w:tcW w:w="2391" w:type="dxa"/>
            <w:gridSpan w:val="3"/>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r>
      <w:tr w:rsidR="00FF734A" w:rsidRPr="00906406" w:rsidTr="003C4B01">
        <w:trPr>
          <w:trHeight w:val="313"/>
        </w:trPr>
        <w:tc>
          <w:tcPr>
            <w:tcW w:w="9768" w:type="dxa"/>
            <w:gridSpan w:val="10"/>
          </w:tcPr>
          <w:p w:rsidR="00FF734A" w:rsidRPr="00906406" w:rsidRDefault="00FF734A" w:rsidP="003C4B01">
            <w:pPr>
              <w:autoSpaceDE w:val="0"/>
              <w:autoSpaceDN w:val="0"/>
              <w:adjustRightInd w:val="0"/>
              <w:ind w:left="19"/>
              <w:jc w:val="both"/>
              <w:rPr>
                <w:rFonts w:ascii="Times New Roman" w:hAnsi="Times New Roman"/>
                <w:bCs/>
                <w:color w:val="auto"/>
                <w:lang w:val="ro-MD"/>
              </w:rPr>
            </w:pPr>
          </w:p>
        </w:tc>
      </w:tr>
      <w:tr w:rsidR="00FF734A" w:rsidRPr="00906406" w:rsidTr="003C4B01">
        <w:trPr>
          <w:trHeight w:val="313"/>
        </w:trPr>
        <w:tc>
          <w:tcPr>
            <w:tcW w:w="4863"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Întocmit</w:t>
            </w:r>
          </w:p>
        </w:tc>
        <w:tc>
          <w:tcPr>
            <w:tcW w:w="4905"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Președintele organizației,</w:t>
            </w:r>
          </w:p>
        </w:tc>
      </w:tr>
      <w:tr w:rsidR="00FF734A" w:rsidRPr="00906406" w:rsidTr="003C4B01">
        <w:trPr>
          <w:trHeight w:val="313"/>
        </w:trPr>
        <w:tc>
          <w:tcPr>
            <w:tcW w:w="4863"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w:t>
            </w:r>
          </w:p>
        </w:tc>
        <w:tc>
          <w:tcPr>
            <w:tcW w:w="4905"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w:t>
            </w:r>
          </w:p>
        </w:tc>
      </w:tr>
      <w:tr w:rsidR="00FF734A" w:rsidRPr="00906406" w:rsidTr="003C4B01">
        <w:trPr>
          <w:trHeight w:val="313"/>
        </w:trPr>
        <w:tc>
          <w:tcPr>
            <w:tcW w:w="4863"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(numele și prenumele)</w:t>
            </w:r>
          </w:p>
        </w:tc>
        <w:tc>
          <w:tcPr>
            <w:tcW w:w="4905"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(numele și prenumele)</w:t>
            </w:r>
          </w:p>
        </w:tc>
      </w:tr>
      <w:tr w:rsidR="00FF734A" w:rsidRPr="00906406" w:rsidTr="003C4B01">
        <w:trPr>
          <w:trHeight w:val="313"/>
        </w:trPr>
        <w:tc>
          <w:tcPr>
            <w:tcW w:w="4863"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w:t>
            </w:r>
          </w:p>
        </w:tc>
        <w:tc>
          <w:tcPr>
            <w:tcW w:w="4905"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w:t>
            </w:r>
          </w:p>
        </w:tc>
      </w:tr>
      <w:tr w:rsidR="00FF734A" w:rsidRPr="00906406" w:rsidTr="003C4B01">
        <w:trPr>
          <w:trHeight w:val="313"/>
        </w:trPr>
        <w:tc>
          <w:tcPr>
            <w:tcW w:w="4863"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(semnătura)</w:t>
            </w:r>
          </w:p>
        </w:tc>
        <w:tc>
          <w:tcPr>
            <w:tcW w:w="4905" w:type="dxa"/>
            <w:gridSpan w:val="5"/>
          </w:tcPr>
          <w:p w:rsidR="00FF734A" w:rsidRPr="00906406" w:rsidRDefault="00FF734A" w:rsidP="003C4B01">
            <w:pPr>
              <w:autoSpaceDE w:val="0"/>
              <w:autoSpaceDN w:val="0"/>
              <w:adjustRightInd w:val="0"/>
              <w:ind w:left="19"/>
              <w:jc w:val="center"/>
              <w:rPr>
                <w:rFonts w:ascii="Times New Roman" w:hAnsi="Times New Roman"/>
                <w:bCs/>
                <w:color w:val="auto"/>
                <w:lang w:val="ro-MD"/>
              </w:rPr>
            </w:pPr>
            <w:r w:rsidRPr="00906406">
              <w:rPr>
                <w:rFonts w:ascii="Times New Roman" w:hAnsi="Times New Roman"/>
                <w:bCs/>
                <w:color w:val="auto"/>
                <w:lang w:val="ro-MD"/>
              </w:rPr>
              <w:t>(semnătura)</w:t>
            </w:r>
          </w:p>
        </w:tc>
      </w:tr>
    </w:tbl>
    <w:p w:rsidR="00FF734A" w:rsidRPr="00906406" w:rsidRDefault="00FF734A" w:rsidP="00FF734A">
      <w:pPr>
        <w:pStyle w:val="Listparagraf"/>
        <w:autoSpaceDE w:val="0"/>
        <w:autoSpaceDN w:val="0"/>
        <w:adjustRightInd w:val="0"/>
        <w:ind w:left="0"/>
        <w:jc w:val="both"/>
        <w:rPr>
          <w:rFonts w:ascii="Times New Roman" w:hAnsi="Times New Roman"/>
          <w:bCs/>
          <w:sz w:val="27"/>
          <w:szCs w:val="27"/>
          <w:lang w:val="ro-MD"/>
        </w:rPr>
      </w:pPr>
    </w:p>
    <w:p w:rsidR="00FF734A" w:rsidRDefault="00FF734A" w:rsidP="00EC4E90">
      <w:pPr>
        <w:pStyle w:val="Listparagraf"/>
        <w:autoSpaceDE w:val="0"/>
        <w:autoSpaceDN w:val="0"/>
        <w:adjustRightInd w:val="0"/>
        <w:jc w:val="right"/>
        <w:rPr>
          <w:rFonts w:ascii="Times New Roman" w:hAnsi="Times New Roman"/>
          <w:bCs/>
          <w:i/>
          <w:sz w:val="27"/>
          <w:szCs w:val="27"/>
          <w:lang w:val="ro-MD"/>
        </w:rPr>
      </w:pPr>
    </w:p>
    <w:p w:rsidR="00906406" w:rsidRDefault="00906406" w:rsidP="00EC4E90">
      <w:pPr>
        <w:pStyle w:val="Listparagraf"/>
        <w:autoSpaceDE w:val="0"/>
        <w:autoSpaceDN w:val="0"/>
        <w:adjustRightInd w:val="0"/>
        <w:jc w:val="right"/>
        <w:rPr>
          <w:rFonts w:ascii="Times New Roman" w:hAnsi="Times New Roman"/>
          <w:bCs/>
          <w:i/>
          <w:sz w:val="27"/>
          <w:szCs w:val="27"/>
          <w:lang w:val="ro-MD"/>
        </w:rPr>
      </w:pPr>
    </w:p>
    <w:p w:rsidR="00906406" w:rsidRDefault="00906406" w:rsidP="00EC4E90">
      <w:pPr>
        <w:pStyle w:val="Listparagraf"/>
        <w:autoSpaceDE w:val="0"/>
        <w:autoSpaceDN w:val="0"/>
        <w:adjustRightInd w:val="0"/>
        <w:jc w:val="right"/>
        <w:rPr>
          <w:rFonts w:ascii="Times New Roman" w:hAnsi="Times New Roman"/>
          <w:bCs/>
          <w:i/>
          <w:sz w:val="27"/>
          <w:szCs w:val="27"/>
          <w:lang w:val="ro-MD"/>
        </w:rPr>
      </w:pPr>
    </w:p>
    <w:p w:rsidR="00906406" w:rsidRDefault="00906406" w:rsidP="00EC4E90">
      <w:pPr>
        <w:pStyle w:val="Listparagraf"/>
        <w:autoSpaceDE w:val="0"/>
        <w:autoSpaceDN w:val="0"/>
        <w:adjustRightInd w:val="0"/>
        <w:jc w:val="right"/>
        <w:rPr>
          <w:rFonts w:ascii="Times New Roman" w:hAnsi="Times New Roman"/>
          <w:bCs/>
          <w:i/>
          <w:sz w:val="27"/>
          <w:szCs w:val="27"/>
          <w:lang w:val="ro-MD"/>
        </w:rPr>
      </w:pPr>
    </w:p>
    <w:p w:rsidR="00906406" w:rsidRPr="00906406" w:rsidRDefault="00906406" w:rsidP="00EC4E90">
      <w:pPr>
        <w:pStyle w:val="Listparagraf"/>
        <w:autoSpaceDE w:val="0"/>
        <w:autoSpaceDN w:val="0"/>
        <w:adjustRightInd w:val="0"/>
        <w:jc w:val="right"/>
        <w:rPr>
          <w:rFonts w:ascii="Times New Roman" w:hAnsi="Times New Roman"/>
          <w:bCs/>
          <w:i/>
          <w:sz w:val="27"/>
          <w:szCs w:val="27"/>
          <w:lang w:val="ro-MD"/>
        </w:rPr>
      </w:pPr>
    </w:p>
    <w:p w:rsidR="00FF734A" w:rsidRPr="00906406" w:rsidRDefault="00FF734A" w:rsidP="00EC4E90">
      <w:pPr>
        <w:pStyle w:val="Listparagraf"/>
        <w:autoSpaceDE w:val="0"/>
        <w:autoSpaceDN w:val="0"/>
        <w:adjustRightInd w:val="0"/>
        <w:jc w:val="right"/>
        <w:rPr>
          <w:rFonts w:ascii="Times New Roman" w:hAnsi="Times New Roman"/>
          <w:bCs/>
          <w:i/>
          <w:sz w:val="27"/>
          <w:szCs w:val="27"/>
          <w:lang w:val="ro-MD"/>
        </w:rPr>
      </w:pPr>
    </w:p>
    <w:p w:rsidR="00FF734A" w:rsidRPr="00906406" w:rsidRDefault="00E228A0" w:rsidP="00FF734A">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 xml:space="preserve">Anexa nr. </w:t>
      </w:r>
      <w:r w:rsidR="00787232" w:rsidRPr="00906406">
        <w:rPr>
          <w:rFonts w:ascii="Times New Roman" w:hAnsi="Times New Roman"/>
          <w:bCs/>
          <w:i/>
          <w:sz w:val="27"/>
          <w:szCs w:val="27"/>
          <w:lang w:val="ro-MD"/>
        </w:rPr>
        <w:t>3</w:t>
      </w:r>
    </w:p>
    <w:p w:rsidR="00CE150C"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la Regulamentul  privind   procedura de recunoaștere</w:t>
      </w:r>
    </w:p>
    <w:p w:rsidR="00CE150C"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 xml:space="preserve"> a organizațiilor de producători /  organizațiilor interprofesionale </w:t>
      </w:r>
    </w:p>
    <w:p w:rsidR="00CE150C"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din sectorul acvaculturii și organizarea pieței</w:t>
      </w:r>
    </w:p>
    <w:p w:rsidR="00FF734A" w:rsidRPr="00906406" w:rsidRDefault="00CE150C" w:rsidP="00CE150C">
      <w:pPr>
        <w:pStyle w:val="Listparagraf"/>
        <w:autoSpaceDE w:val="0"/>
        <w:autoSpaceDN w:val="0"/>
        <w:adjustRightInd w:val="0"/>
        <w:jc w:val="right"/>
        <w:rPr>
          <w:rFonts w:ascii="Times New Roman" w:hAnsi="Times New Roman"/>
          <w:bCs/>
          <w:i/>
          <w:sz w:val="27"/>
          <w:szCs w:val="27"/>
          <w:lang w:val="ro-MD"/>
        </w:rPr>
      </w:pPr>
      <w:r w:rsidRPr="00906406">
        <w:rPr>
          <w:rFonts w:ascii="Times New Roman" w:hAnsi="Times New Roman"/>
          <w:bCs/>
          <w:i/>
          <w:sz w:val="27"/>
          <w:szCs w:val="27"/>
          <w:lang w:val="ro-MD"/>
        </w:rPr>
        <w:t xml:space="preserve"> produselor pescărești și de acvacultură</w:t>
      </w:r>
    </w:p>
    <w:p w:rsidR="00FF734A" w:rsidRPr="00906406" w:rsidRDefault="00FF734A" w:rsidP="00EC4E90">
      <w:pPr>
        <w:pStyle w:val="Listparagraf"/>
        <w:autoSpaceDE w:val="0"/>
        <w:autoSpaceDN w:val="0"/>
        <w:adjustRightInd w:val="0"/>
        <w:jc w:val="right"/>
        <w:rPr>
          <w:rFonts w:ascii="Times New Roman" w:hAnsi="Times New Roman"/>
          <w:bCs/>
          <w:i/>
          <w:sz w:val="27"/>
          <w:szCs w:val="27"/>
          <w:lang w:val="ro-MD"/>
        </w:rPr>
      </w:pPr>
    </w:p>
    <w:p w:rsidR="00FF734A" w:rsidRPr="00906406" w:rsidRDefault="00FF734A" w:rsidP="00EC4E90">
      <w:pPr>
        <w:pStyle w:val="Listparagraf"/>
        <w:autoSpaceDE w:val="0"/>
        <w:autoSpaceDN w:val="0"/>
        <w:adjustRightInd w:val="0"/>
        <w:jc w:val="right"/>
        <w:rPr>
          <w:rFonts w:ascii="Times New Roman" w:hAnsi="Times New Roman"/>
          <w:bCs/>
          <w:i/>
          <w:sz w:val="27"/>
          <w:szCs w:val="27"/>
          <w:lang w:val="ro-MD"/>
        </w:rPr>
      </w:pPr>
    </w:p>
    <w:p w:rsidR="00D15A7E" w:rsidRPr="00906406" w:rsidRDefault="00D15A7E" w:rsidP="00D15A7E">
      <w:pPr>
        <w:pStyle w:val="Listparagraf"/>
        <w:autoSpaceDE w:val="0"/>
        <w:autoSpaceDN w:val="0"/>
        <w:adjustRightInd w:val="0"/>
        <w:jc w:val="center"/>
        <w:rPr>
          <w:rFonts w:ascii="Times New Roman" w:hAnsi="Times New Roman"/>
          <w:b/>
          <w:bCs/>
          <w:sz w:val="24"/>
          <w:szCs w:val="24"/>
          <w:lang w:val="ro-MD"/>
        </w:rPr>
      </w:pPr>
      <w:r w:rsidRPr="00906406">
        <w:rPr>
          <w:rFonts w:ascii="Times New Roman" w:hAnsi="Times New Roman"/>
          <w:b/>
          <w:bCs/>
          <w:sz w:val="24"/>
          <w:szCs w:val="24"/>
          <w:lang w:val="ro-MD"/>
        </w:rPr>
        <w:t>NOTĂ DE CONSTATARE</w:t>
      </w:r>
    </w:p>
    <w:p w:rsidR="00D15A7E" w:rsidRPr="00906406" w:rsidRDefault="00EF1954" w:rsidP="00D15A7E">
      <w:pPr>
        <w:pStyle w:val="Listparagraf"/>
        <w:autoSpaceDE w:val="0"/>
        <w:autoSpaceDN w:val="0"/>
        <w:adjustRightInd w:val="0"/>
        <w:jc w:val="center"/>
        <w:rPr>
          <w:rFonts w:ascii="Times New Roman" w:hAnsi="Times New Roman"/>
          <w:bCs/>
          <w:i/>
          <w:sz w:val="24"/>
          <w:szCs w:val="24"/>
          <w:lang w:val="ro-MD"/>
        </w:rPr>
      </w:pPr>
      <w:r w:rsidRPr="00906406">
        <w:rPr>
          <w:rFonts w:ascii="Times New Roman" w:hAnsi="Times New Roman"/>
          <w:bCs/>
          <w:i/>
          <w:sz w:val="24"/>
          <w:szCs w:val="24"/>
          <w:lang w:val="ro-MD"/>
        </w:rPr>
        <w:t>înt</w:t>
      </w:r>
      <w:r w:rsidR="00CD73E0" w:rsidRPr="00906406">
        <w:rPr>
          <w:rFonts w:ascii="Times New Roman" w:hAnsi="Times New Roman"/>
          <w:bCs/>
          <w:i/>
          <w:sz w:val="24"/>
          <w:szCs w:val="24"/>
          <w:lang w:val="ro-MD"/>
        </w:rPr>
        <w:t>oc</w:t>
      </w:r>
      <w:r w:rsidRPr="00906406">
        <w:rPr>
          <w:rFonts w:ascii="Times New Roman" w:hAnsi="Times New Roman"/>
          <w:bCs/>
          <w:i/>
          <w:sz w:val="24"/>
          <w:szCs w:val="24"/>
          <w:lang w:val="ro-MD"/>
        </w:rPr>
        <w:t>mită</w:t>
      </w:r>
      <w:r w:rsidR="00D15A7E" w:rsidRPr="00906406">
        <w:rPr>
          <w:rFonts w:ascii="Times New Roman" w:hAnsi="Times New Roman"/>
          <w:bCs/>
          <w:i/>
          <w:sz w:val="24"/>
          <w:szCs w:val="24"/>
          <w:lang w:val="ro-MD"/>
        </w:rPr>
        <w:t xml:space="preserve"> în data de ………../………/……..</w:t>
      </w:r>
    </w:p>
    <w:p w:rsidR="00D15A7E" w:rsidRPr="00906406" w:rsidRDefault="00D15A7E" w:rsidP="00D15A7E">
      <w:pPr>
        <w:pStyle w:val="Listparagraf"/>
        <w:autoSpaceDE w:val="0"/>
        <w:autoSpaceDN w:val="0"/>
        <w:adjustRightInd w:val="0"/>
        <w:ind w:left="0"/>
        <w:jc w:val="both"/>
        <w:rPr>
          <w:rFonts w:ascii="Times New Roman" w:hAnsi="Times New Roman"/>
          <w:bCs/>
          <w:sz w:val="24"/>
          <w:szCs w:val="24"/>
          <w:lang w:val="ro-MD"/>
        </w:rPr>
      </w:pPr>
      <w:r w:rsidRPr="00906406">
        <w:rPr>
          <w:rFonts w:ascii="Times New Roman" w:hAnsi="Times New Roman"/>
          <w:bCs/>
          <w:sz w:val="24"/>
          <w:szCs w:val="24"/>
          <w:lang w:val="ro-MD"/>
        </w:rPr>
        <w:t>Subsemnat</w:t>
      </w:r>
      <w:r w:rsidR="00EF1954" w:rsidRPr="00906406">
        <w:rPr>
          <w:rFonts w:ascii="Times New Roman" w:hAnsi="Times New Roman"/>
          <w:bCs/>
          <w:sz w:val="24"/>
          <w:szCs w:val="24"/>
          <w:lang w:val="ro-MD"/>
        </w:rPr>
        <w:t xml:space="preserve">ul........................, având </w:t>
      </w:r>
      <w:r w:rsidRPr="00906406">
        <w:rPr>
          <w:rFonts w:ascii="Times New Roman" w:hAnsi="Times New Roman"/>
          <w:bCs/>
          <w:sz w:val="24"/>
          <w:szCs w:val="24"/>
          <w:lang w:val="ro-MD"/>
        </w:rPr>
        <w:t>funcț</w:t>
      </w:r>
      <w:r w:rsidR="00EF1954" w:rsidRPr="00906406">
        <w:rPr>
          <w:rFonts w:ascii="Times New Roman" w:hAnsi="Times New Roman"/>
          <w:bCs/>
          <w:sz w:val="24"/>
          <w:szCs w:val="24"/>
          <w:lang w:val="ro-MD"/>
        </w:rPr>
        <w:t>ia de...... ............</w:t>
      </w:r>
      <w:r w:rsidRPr="00906406">
        <w:rPr>
          <w:rFonts w:ascii="Times New Roman" w:hAnsi="Times New Roman"/>
          <w:bCs/>
          <w:sz w:val="24"/>
          <w:szCs w:val="24"/>
          <w:lang w:val="ro-MD"/>
        </w:rPr>
        <w:t>în cadrul................, verificând îndeplinirea</w:t>
      </w:r>
    </w:p>
    <w:p w:rsidR="00EF1954" w:rsidRPr="00906406" w:rsidRDefault="00D15A7E" w:rsidP="00281B4F">
      <w:pPr>
        <w:pStyle w:val="Listparagraf"/>
        <w:autoSpaceDE w:val="0"/>
        <w:autoSpaceDN w:val="0"/>
        <w:adjustRightInd w:val="0"/>
        <w:ind w:left="0" w:right="140"/>
        <w:jc w:val="both"/>
        <w:rPr>
          <w:rFonts w:ascii="Times New Roman" w:hAnsi="Times New Roman"/>
          <w:bCs/>
          <w:sz w:val="24"/>
          <w:szCs w:val="24"/>
          <w:lang w:val="ro-MD"/>
        </w:rPr>
      </w:pPr>
      <w:r w:rsidRPr="00906406">
        <w:rPr>
          <w:rFonts w:ascii="Times New Roman" w:hAnsi="Times New Roman"/>
          <w:bCs/>
          <w:sz w:val="24"/>
          <w:szCs w:val="24"/>
          <w:lang w:val="ro-MD"/>
        </w:rPr>
        <w:t>de către</w:t>
      </w:r>
      <w:r w:rsidR="00EF1954" w:rsidRPr="00906406">
        <w:rPr>
          <w:rFonts w:ascii="Times New Roman" w:hAnsi="Times New Roman"/>
          <w:bCs/>
          <w:sz w:val="24"/>
          <w:szCs w:val="24"/>
          <w:lang w:val="ro-MD"/>
        </w:rPr>
        <w:t>.......................</w:t>
      </w:r>
      <w:r w:rsidRPr="00906406">
        <w:rPr>
          <w:rFonts w:ascii="Times New Roman" w:hAnsi="Times New Roman"/>
          <w:bCs/>
          <w:sz w:val="24"/>
          <w:szCs w:val="24"/>
          <w:lang w:val="ro-MD"/>
        </w:rPr>
        <w:t>, cu sed</w:t>
      </w:r>
      <w:r w:rsidR="00EF1954" w:rsidRPr="00906406">
        <w:rPr>
          <w:rFonts w:ascii="Times New Roman" w:hAnsi="Times New Roman"/>
          <w:bCs/>
          <w:sz w:val="24"/>
          <w:szCs w:val="24"/>
          <w:lang w:val="ro-MD"/>
        </w:rPr>
        <w:t>iul în.....................</w:t>
      </w:r>
      <w:r w:rsidRPr="00906406">
        <w:rPr>
          <w:rFonts w:ascii="Times New Roman" w:hAnsi="Times New Roman"/>
          <w:bCs/>
          <w:sz w:val="24"/>
          <w:szCs w:val="24"/>
          <w:lang w:val="ro-MD"/>
        </w:rPr>
        <w:t xml:space="preserve">, a criteriilor de recunoaștere , </w:t>
      </w:r>
      <w:r w:rsidR="00EF1954" w:rsidRPr="00906406">
        <w:rPr>
          <w:rFonts w:ascii="Times New Roman" w:hAnsi="Times New Roman"/>
          <w:bCs/>
          <w:sz w:val="24"/>
          <w:szCs w:val="24"/>
          <w:lang w:val="ro-MD"/>
        </w:rPr>
        <w:t xml:space="preserve">în conformitate cu prevederile art. 23 și 24 din Legea nr. </w:t>
      </w:r>
      <w:r w:rsidR="00281B4F" w:rsidRPr="00906406">
        <w:rPr>
          <w:rFonts w:ascii="Times New Roman" w:hAnsi="Times New Roman"/>
          <w:bCs/>
          <w:sz w:val="24"/>
          <w:szCs w:val="24"/>
          <w:lang w:val="ro-MD"/>
        </w:rPr>
        <w:t xml:space="preserve">288/2024 </w:t>
      </w:r>
      <w:r w:rsidR="00EF1954" w:rsidRPr="00906406">
        <w:rPr>
          <w:rFonts w:ascii="Times New Roman" w:hAnsi="Times New Roman"/>
          <w:bCs/>
          <w:sz w:val="24"/>
          <w:szCs w:val="24"/>
          <w:lang w:val="ro-MD"/>
        </w:rPr>
        <w:t xml:space="preserve">privind politica </w:t>
      </w:r>
      <w:r w:rsidR="00281B4F" w:rsidRPr="00906406">
        <w:rPr>
          <w:rFonts w:ascii="Times New Roman" w:hAnsi="Times New Roman"/>
          <w:bCs/>
          <w:sz w:val="24"/>
          <w:szCs w:val="24"/>
          <w:lang w:val="ro-MD"/>
        </w:rPr>
        <w:t xml:space="preserve">în </w:t>
      </w:r>
      <w:r w:rsidR="00EF1954" w:rsidRPr="00906406">
        <w:rPr>
          <w:rFonts w:ascii="Times New Roman" w:hAnsi="Times New Roman"/>
          <w:bCs/>
          <w:sz w:val="24"/>
          <w:szCs w:val="24"/>
          <w:lang w:val="ro-MD"/>
        </w:rPr>
        <w:t>sectorul acvaculturii și organizarea pieței produselor pescărești și de acvacultură</w:t>
      </w:r>
      <w:r w:rsidRPr="00906406">
        <w:rPr>
          <w:rFonts w:ascii="Times New Roman" w:hAnsi="Times New Roman"/>
          <w:bCs/>
          <w:sz w:val="24"/>
          <w:szCs w:val="24"/>
          <w:lang w:val="ro-MD"/>
        </w:rPr>
        <w:t>, am constatat:</w:t>
      </w:r>
    </w:p>
    <w:p w:rsidR="00EF1954" w:rsidRPr="00906406" w:rsidRDefault="00281B4F" w:rsidP="00EF1954">
      <w:pPr>
        <w:pStyle w:val="Listparagraf"/>
        <w:autoSpaceDE w:val="0"/>
        <w:autoSpaceDN w:val="0"/>
        <w:adjustRightInd w:val="0"/>
        <w:ind w:left="0"/>
        <w:jc w:val="both"/>
        <w:rPr>
          <w:rFonts w:ascii="Times New Roman" w:hAnsi="Times New Roman"/>
          <w:bCs/>
          <w:sz w:val="24"/>
          <w:szCs w:val="24"/>
          <w:lang w:val="ro-MD"/>
        </w:rPr>
      </w:pPr>
      <w:r w:rsidRPr="00906406">
        <w:rPr>
          <w:rFonts w:ascii="Times New Roman" w:hAnsi="Times New Roman"/>
          <w:bCs/>
          <w:sz w:val="24"/>
          <w:szCs w:val="24"/>
          <w:lang w:val="ro-MD"/>
        </w:rPr>
        <w:lastRenderedPageBreak/>
        <w:t>a</w:t>
      </w:r>
      <w:r w:rsidR="00EF1954" w:rsidRPr="00906406">
        <w:rPr>
          <w:rFonts w:ascii="Times New Roman" w:hAnsi="Times New Roman"/>
          <w:bCs/>
          <w:sz w:val="24"/>
          <w:szCs w:val="24"/>
          <w:lang w:val="ro-MD"/>
        </w:rPr>
        <w:t>) existența listei membrilor organizației de producători și datele de identificare ale acestora;</w:t>
      </w:r>
    </w:p>
    <w:p w:rsidR="00EF1954" w:rsidRPr="00906406" w:rsidRDefault="00281B4F" w:rsidP="00EF1954">
      <w:pPr>
        <w:pStyle w:val="Listparagraf"/>
        <w:autoSpaceDE w:val="0"/>
        <w:autoSpaceDN w:val="0"/>
        <w:adjustRightInd w:val="0"/>
        <w:ind w:left="0"/>
        <w:jc w:val="both"/>
        <w:rPr>
          <w:rFonts w:ascii="Times New Roman" w:hAnsi="Times New Roman"/>
          <w:bCs/>
          <w:sz w:val="24"/>
          <w:szCs w:val="24"/>
          <w:lang w:val="ro-MD"/>
        </w:rPr>
      </w:pPr>
      <w:r w:rsidRPr="00906406">
        <w:rPr>
          <w:rFonts w:ascii="Times New Roman" w:hAnsi="Times New Roman"/>
          <w:bCs/>
          <w:sz w:val="24"/>
          <w:szCs w:val="24"/>
          <w:lang w:val="ro-MD"/>
        </w:rPr>
        <w:t>b</w:t>
      </w:r>
      <w:r w:rsidR="00EF1954" w:rsidRPr="00906406">
        <w:rPr>
          <w:rFonts w:ascii="Times New Roman" w:hAnsi="Times New Roman"/>
          <w:bCs/>
          <w:sz w:val="24"/>
          <w:szCs w:val="24"/>
          <w:lang w:val="ro-MD"/>
        </w:rPr>
        <w:t>) identitatea persoanelor care sunt împuternicite de organizație pentru a acționa și a semna în numele ei;</w:t>
      </w:r>
    </w:p>
    <w:p w:rsidR="00EF1954" w:rsidRPr="00906406" w:rsidRDefault="00281B4F" w:rsidP="00EF1954">
      <w:pPr>
        <w:pStyle w:val="Listparagraf"/>
        <w:autoSpaceDE w:val="0"/>
        <w:autoSpaceDN w:val="0"/>
        <w:adjustRightInd w:val="0"/>
        <w:ind w:left="0"/>
        <w:jc w:val="both"/>
        <w:rPr>
          <w:rFonts w:ascii="Times New Roman" w:hAnsi="Times New Roman"/>
          <w:bCs/>
          <w:sz w:val="24"/>
          <w:szCs w:val="24"/>
          <w:lang w:val="ro-MD"/>
        </w:rPr>
      </w:pPr>
      <w:r w:rsidRPr="00906406">
        <w:rPr>
          <w:rFonts w:ascii="Times New Roman" w:hAnsi="Times New Roman"/>
          <w:bCs/>
          <w:sz w:val="24"/>
          <w:szCs w:val="24"/>
          <w:lang w:val="ro-MD"/>
        </w:rPr>
        <w:t>c</w:t>
      </w:r>
      <w:r w:rsidR="00EF1954" w:rsidRPr="00906406">
        <w:rPr>
          <w:rFonts w:ascii="Times New Roman" w:hAnsi="Times New Roman"/>
          <w:bCs/>
          <w:sz w:val="24"/>
          <w:szCs w:val="24"/>
          <w:lang w:val="ro-MD"/>
        </w:rPr>
        <w:t>) bilanțul contabil pe anul anterior al organizației, din care reiese capacitatea financiară a acesteia;</w:t>
      </w:r>
    </w:p>
    <w:p w:rsidR="00EF1954" w:rsidRPr="00906406" w:rsidRDefault="00281B4F" w:rsidP="00EF1954">
      <w:pPr>
        <w:pStyle w:val="Listparagraf"/>
        <w:autoSpaceDE w:val="0"/>
        <w:autoSpaceDN w:val="0"/>
        <w:adjustRightInd w:val="0"/>
        <w:ind w:left="0"/>
        <w:jc w:val="both"/>
        <w:rPr>
          <w:rFonts w:ascii="Times New Roman" w:hAnsi="Times New Roman"/>
          <w:bCs/>
          <w:sz w:val="24"/>
          <w:szCs w:val="24"/>
          <w:lang w:val="ro-MD"/>
        </w:rPr>
      </w:pPr>
      <w:r w:rsidRPr="00906406">
        <w:rPr>
          <w:rFonts w:ascii="Times New Roman" w:hAnsi="Times New Roman"/>
          <w:bCs/>
          <w:sz w:val="24"/>
          <w:szCs w:val="24"/>
          <w:lang w:val="ro-MD"/>
        </w:rPr>
        <w:t>d</w:t>
      </w:r>
      <w:r w:rsidR="00EF1954" w:rsidRPr="00906406">
        <w:rPr>
          <w:rFonts w:ascii="Times New Roman" w:hAnsi="Times New Roman"/>
          <w:bCs/>
          <w:sz w:val="24"/>
          <w:szCs w:val="24"/>
          <w:lang w:val="ro-MD"/>
        </w:rPr>
        <w:t>) facturile de vânzare pe ultimele 12 luni, pentru fiecare membru</w:t>
      </w:r>
    </w:p>
    <w:p w:rsidR="00EF1954" w:rsidRPr="00906406" w:rsidRDefault="00EF1954" w:rsidP="00EF1954">
      <w:pPr>
        <w:autoSpaceDE w:val="0"/>
        <w:autoSpaceDN w:val="0"/>
        <w:adjustRightInd w:val="0"/>
        <w:jc w:val="both"/>
        <w:rPr>
          <w:rFonts w:ascii="Times New Roman" w:hAnsi="Times New Roman"/>
          <w:bCs/>
          <w:color w:val="auto"/>
          <w:lang w:val="ro-MD"/>
        </w:rPr>
      </w:pPr>
      <w:r w:rsidRPr="00906406">
        <w:rPr>
          <w:rFonts w:ascii="Times New Roman" w:hAnsi="Times New Roman"/>
          <w:bCs/>
          <w:color w:val="auto"/>
          <w:lang w:val="ro-MD"/>
        </w:rPr>
        <w:t>Față de cele prezentate, consider că sunt/nu sunt îndeplinite condițiile de obținere a avizului de recunoaștere a organizației la nivel național și înscrierea în registrul organizațiilor recunoscute.</w:t>
      </w:r>
    </w:p>
    <w:p w:rsidR="00EF1954" w:rsidRPr="00906406" w:rsidRDefault="00EF1954" w:rsidP="00EF1954">
      <w:pPr>
        <w:autoSpaceDE w:val="0"/>
        <w:autoSpaceDN w:val="0"/>
        <w:adjustRightInd w:val="0"/>
        <w:jc w:val="both"/>
        <w:rPr>
          <w:rFonts w:ascii="Times New Roman" w:hAnsi="Times New Roman"/>
          <w:bCs/>
          <w:color w:val="auto"/>
          <w:lang w:val="ro-MD"/>
        </w:rPr>
      </w:pPr>
    </w:p>
    <w:p w:rsidR="00EF1954" w:rsidRPr="00906406" w:rsidRDefault="00EF1954" w:rsidP="00EF1954">
      <w:pPr>
        <w:autoSpaceDE w:val="0"/>
        <w:autoSpaceDN w:val="0"/>
        <w:adjustRightInd w:val="0"/>
        <w:jc w:val="both"/>
        <w:rPr>
          <w:rFonts w:ascii="Times New Roman" w:hAnsi="Times New Roman"/>
          <w:bCs/>
          <w:color w:val="auto"/>
          <w:lang w:val="ro-MD"/>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4536"/>
      </w:tblGrid>
      <w:tr w:rsidR="00EF1954" w:rsidRPr="00906406" w:rsidTr="00FF734A">
        <w:trPr>
          <w:trHeight w:val="505"/>
        </w:trPr>
        <w:tc>
          <w:tcPr>
            <w:tcW w:w="2798" w:type="dxa"/>
          </w:tcPr>
          <w:p w:rsidR="00EF1954" w:rsidRPr="00906406" w:rsidRDefault="00EF1954" w:rsidP="003C4B01">
            <w:pPr>
              <w:autoSpaceDE w:val="0"/>
              <w:autoSpaceDN w:val="0"/>
              <w:adjustRightInd w:val="0"/>
              <w:jc w:val="center"/>
              <w:rPr>
                <w:rFonts w:ascii="Times New Roman" w:hAnsi="Times New Roman"/>
                <w:bCs/>
                <w:i/>
                <w:color w:val="auto"/>
                <w:lang w:val="ro-MD"/>
              </w:rPr>
            </w:pPr>
            <w:r w:rsidRPr="00906406">
              <w:rPr>
                <w:rFonts w:ascii="Times New Roman" w:hAnsi="Times New Roman"/>
                <w:bCs/>
                <w:i/>
                <w:color w:val="auto"/>
                <w:lang w:val="ro-MD"/>
              </w:rPr>
              <w:t>Inspector,</w:t>
            </w:r>
          </w:p>
          <w:p w:rsidR="00EF1954" w:rsidRPr="00906406" w:rsidRDefault="00EF1954" w:rsidP="003C4B01">
            <w:pPr>
              <w:autoSpaceDE w:val="0"/>
              <w:autoSpaceDN w:val="0"/>
              <w:adjustRightInd w:val="0"/>
              <w:jc w:val="center"/>
              <w:rPr>
                <w:rFonts w:ascii="Times New Roman" w:hAnsi="Times New Roman"/>
                <w:bCs/>
                <w:color w:val="auto"/>
                <w:lang w:val="ro-MD"/>
              </w:rPr>
            </w:pPr>
            <w:r w:rsidRPr="00906406">
              <w:rPr>
                <w:rFonts w:ascii="Times New Roman" w:hAnsi="Times New Roman"/>
                <w:bCs/>
                <w:color w:val="auto"/>
                <w:lang w:val="ro-MD"/>
              </w:rPr>
              <w:t>…………………</w:t>
            </w:r>
          </w:p>
        </w:tc>
        <w:tc>
          <w:tcPr>
            <w:tcW w:w="4536" w:type="dxa"/>
          </w:tcPr>
          <w:p w:rsidR="00EF1954" w:rsidRPr="00906406" w:rsidRDefault="00EF1954" w:rsidP="003C4B01">
            <w:pPr>
              <w:autoSpaceDE w:val="0"/>
              <w:autoSpaceDN w:val="0"/>
              <w:adjustRightInd w:val="0"/>
              <w:jc w:val="both"/>
              <w:rPr>
                <w:rFonts w:ascii="Times New Roman" w:hAnsi="Times New Roman" w:cs="Times New Roman"/>
                <w:bCs/>
                <w:color w:val="auto"/>
                <w:lang w:val="ro-MD" w:eastAsia="en-US"/>
              </w:rPr>
            </w:pPr>
            <w:r w:rsidRPr="00906406">
              <w:rPr>
                <w:rFonts w:ascii="Times New Roman" w:hAnsi="Times New Roman" w:cs="Times New Roman"/>
                <w:bCs/>
                <w:i/>
                <w:color w:val="auto"/>
                <w:lang w:val="ro-MD" w:eastAsia="en-US"/>
              </w:rPr>
              <w:t>Reprezentantul organizației de producători</w:t>
            </w:r>
            <w:r w:rsidRPr="00906406">
              <w:rPr>
                <w:rFonts w:ascii="Times New Roman" w:hAnsi="Times New Roman" w:cs="Times New Roman"/>
                <w:bCs/>
                <w:color w:val="auto"/>
                <w:lang w:val="ro-MD" w:eastAsia="en-US"/>
              </w:rPr>
              <w:t>,</w:t>
            </w:r>
          </w:p>
          <w:p w:rsidR="00EF1954" w:rsidRPr="00906406" w:rsidRDefault="00EF1954" w:rsidP="003C4B01">
            <w:pPr>
              <w:autoSpaceDE w:val="0"/>
              <w:autoSpaceDN w:val="0"/>
              <w:adjustRightInd w:val="0"/>
              <w:jc w:val="both"/>
              <w:rPr>
                <w:rFonts w:ascii="Times New Roman" w:hAnsi="Times New Roman"/>
                <w:b/>
                <w:bCs/>
                <w:color w:val="auto"/>
                <w:lang w:val="ro-MD"/>
              </w:rPr>
            </w:pPr>
            <w:r w:rsidRPr="00906406">
              <w:rPr>
                <w:rFonts w:ascii="Times New Roman" w:hAnsi="Times New Roman"/>
                <w:b/>
                <w:bCs/>
                <w:color w:val="auto"/>
                <w:lang w:val="ro-MD"/>
              </w:rPr>
              <w:t>…………………</w:t>
            </w:r>
          </w:p>
        </w:tc>
      </w:tr>
      <w:tr w:rsidR="00EF1954" w:rsidRPr="00906406" w:rsidTr="00FF734A">
        <w:trPr>
          <w:trHeight w:val="465"/>
        </w:trPr>
        <w:tc>
          <w:tcPr>
            <w:tcW w:w="2798" w:type="dxa"/>
          </w:tcPr>
          <w:p w:rsidR="00EF1954" w:rsidRPr="00906406" w:rsidRDefault="00EF1954" w:rsidP="003C4B01">
            <w:pPr>
              <w:pStyle w:val="Listparagraf"/>
              <w:autoSpaceDE w:val="0"/>
              <w:autoSpaceDN w:val="0"/>
              <w:adjustRightInd w:val="0"/>
              <w:ind w:left="683"/>
              <w:jc w:val="both"/>
              <w:rPr>
                <w:rFonts w:ascii="Times New Roman" w:hAnsi="Times New Roman"/>
                <w:bCs/>
                <w:i/>
                <w:sz w:val="24"/>
                <w:szCs w:val="24"/>
                <w:lang w:val="ro-MD"/>
              </w:rPr>
            </w:pPr>
            <w:r w:rsidRPr="00906406">
              <w:rPr>
                <w:rFonts w:ascii="Times New Roman" w:hAnsi="Times New Roman"/>
                <w:bCs/>
                <w:i/>
                <w:sz w:val="24"/>
                <w:szCs w:val="24"/>
                <w:lang w:val="ro-MD"/>
              </w:rPr>
              <w:t>Semnătura</w:t>
            </w:r>
          </w:p>
          <w:p w:rsidR="00EF1954" w:rsidRPr="00906406" w:rsidRDefault="00EF1954" w:rsidP="003C4B01">
            <w:pPr>
              <w:pStyle w:val="Listparagraf"/>
              <w:autoSpaceDE w:val="0"/>
              <w:autoSpaceDN w:val="0"/>
              <w:adjustRightInd w:val="0"/>
              <w:ind w:left="683"/>
              <w:jc w:val="both"/>
              <w:rPr>
                <w:rFonts w:ascii="Times New Roman" w:hAnsi="Times New Roman"/>
                <w:bCs/>
                <w:sz w:val="24"/>
                <w:szCs w:val="24"/>
                <w:lang w:val="ro-MD"/>
              </w:rPr>
            </w:pPr>
            <w:r w:rsidRPr="00906406">
              <w:rPr>
                <w:rFonts w:ascii="Times New Roman" w:hAnsi="Times New Roman"/>
                <w:bCs/>
                <w:sz w:val="24"/>
                <w:szCs w:val="24"/>
                <w:lang w:val="ro-MD"/>
              </w:rPr>
              <w:t>…………..</w:t>
            </w:r>
          </w:p>
        </w:tc>
        <w:tc>
          <w:tcPr>
            <w:tcW w:w="4536" w:type="dxa"/>
          </w:tcPr>
          <w:p w:rsidR="00EF1954" w:rsidRPr="00906406" w:rsidRDefault="00EF1954" w:rsidP="003C4B01">
            <w:pPr>
              <w:pStyle w:val="Listparagraf"/>
              <w:autoSpaceDE w:val="0"/>
              <w:autoSpaceDN w:val="0"/>
              <w:adjustRightInd w:val="0"/>
              <w:ind w:left="683"/>
              <w:jc w:val="both"/>
              <w:rPr>
                <w:rFonts w:ascii="Times New Roman" w:hAnsi="Times New Roman"/>
                <w:bCs/>
                <w:i/>
                <w:sz w:val="24"/>
                <w:szCs w:val="24"/>
                <w:lang w:val="ro-MD"/>
              </w:rPr>
            </w:pPr>
            <w:r w:rsidRPr="00906406">
              <w:rPr>
                <w:rFonts w:ascii="Times New Roman" w:hAnsi="Times New Roman"/>
                <w:bCs/>
                <w:i/>
                <w:sz w:val="24"/>
                <w:szCs w:val="24"/>
                <w:lang w:val="ro-MD"/>
              </w:rPr>
              <w:t>Semnătura</w:t>
            </w:r>
          </w:p>
          <w:p w:rsidR="00EF1954" w:rsidRPr="00906406" w:rsidRDefault="00EF1954" w:rsidP="003C4B01">
            <w:pPr>
              <w:pStyle w:val="Listparagraf"/>
              <w:autoSpaceDE w:val="0"/>
              <w:autoSpaceDN w:val="0"/>
              <w:adjustRightInd w:val="0"/>
              <w:ind w:left="683"/>
              <w:jc w:val="both"/>
              <w:rPr>
                <w:rFonts w:ascii="Times New Roman" w:hAnsi="Times New Roman"/>
                <w:bCs/>
                <w:sz w:val="24"/>
                <w:szCs w:val="24"/>
                <w:lang w:val="ro-MD"/>
              </w:rPr>
            </w:pPr>
            <w:r w:rsidRPr="00906406">
              <w:rPr>
                <w:rFonts w:ascii="Times New Roman" w:hAnsi="Times New Roman"/>
                <w:bCs/>
                <w:sz w:val="24"/>
                <w:szCs w:val="24"/>
                <w:lang w:val="ro-MD"/>
              </w:rPr>
              <w:t>…………..</w:t>
            </w:r>
          </w:p>
        </w:tc>
      </w:tr>
      <w:tr w:rsidR="00EF1954" w:rsidRPr="00906406" w:rsidTr="00FF734A">
        <w:trPr>
          <w:trHeight w:val="465"/>
        </w:trPr>
        <w:tc>
          <w:tcPr>
            <w:tcW w:w="2798" w:type="dxa"/>
          </w:tcPr>
          <w:p w:rsidR="00EF1954" w:rsidRPr="00906406" w:rsidRDefault="00EF1954" w:rsidP="003C4B01">
            <w:pPr>
              <w:pStyle w:val="Listparagraf"/>
              <w:autoSpaceDE w:val="0"/>
              <w:autoSpaceDN w:val="0"/>
              <w:adjustRightInd w:val="0"/>
              <w:ind w:left="683"/>
              <w:jc w:val="both"/>
              <w:rPr>
                <w:rFonts w:ascii="Times New Roman" w:hAnsi="Times New Roman"/>
                <w:bCs/>
                <w:i/>
                <w:sz w:val="24"/>
                <w:szCs w:val="24"/>
                <w:lang w:val="ro-MD"/>
              </w:rPr>
            </w:pPr>
            <w:r w:rsidRPr="00906406">
              <w:rPr>
                <w:rFonts w:ascii="Times New Roman" w:hAnsi="Times New Roman"/>
                <w:bCs/>
                <w:i/>
                <w:sz w:val="24"/>
                <w:szCs w:val="24"/>
                <w:lang w:val="ro-MD"/>
              </w:rPr>
              <w:t xml:space="preserve">Data </w:t>
            </w:r>
          </w:p>
          <w:p w:rsidR="00EF1954" w:rsidRPr="00906406" w:rsidRDefault="00EF1954" w:rsidP="003C4B01">
            <w:pPr>
              <w:pStyle w:val="Listparagraf"/>
              <w:autoSpaceDE w:val="0"/>
              <w:autoSpaceDN w:val="0"/>
              <w:adjustRightInd w:val="0"/>
              <w:ind w:left="683"/>
              <w:jc w:val="both"/>
              <w:rPr>
                <w:rFonts w:ascii="Times New Roman" w:hAnsi="Times New Roman"/>
                <w:bCs/>
                <w:sz w:val="24"/>
                <w:szCs w:val="24"/>
                <w:lang w:val="ro-MD"/>
              </w:rPr>
            </w:pPr>
            <w:r w:rsidRPr="00906406">
              <w:rPr>
                <w:rFonts w:ascii="Times New Roman" w:hAnsi="Times New Roman"/>
                <w:bCs/>
                <w:sz w:val="24"/>
                <w:szCs w:val="24"/>
                <w:lang w:val="ro-MD"/>
              </w:rPr>
              <w:t>……………</w:t>
            </w:r>
          </w:p>
        </w:tc>
        <w:tc>
          <w:tcPr>
            <w:tcW w:w="4536" w:type="dxa"/>
          </w:tcPr>
          <w:p w:rsidR="00EF1954" w:rsidRPr="00906406" w:rsidRDefault="00EF1954" w:rsidP="003C4B01">
            <w:pPr>
              <w:pStyle w:val="Listparagraf"/>
              <w:autoSpaceDE w:val="0"/>
              <w:autoSpaceDN w:val="0"/>
              <w:adjustRightInd w:val="0"/>
              <w:ind w:left="683"/>
              <w:jc w:val="both"/>
              <w:rPr>
                <w:rFonts w:ascii="Times New Roman" w:hAnsi="Times New Roman"/>
                <w:bCs/>
                <w:sz w:val="24"/>
                <w:szCs w:val="24"/>
                <w:lang w:val="ro-MD"/>
              </w:rPr>
            </w:pPr>
          </w:p>
        </w:tc>
      </w:tr>
    </w:tbl>
    <w:p w:rsidR="00EF1954" w:rsidRPr="00906406" w:rsidRDefault="00EF1954" w:rsidP="00EF1954">
      <w:pPr>
        <w:pStyle w:val="Listparagraf"/>
        <w:autoSpaceDE w:val="0"/>
        <w:autoSpaceDN w:val="0"/>
        <w:adjustRightInd w:val="0"/>
        <w:ind w:left="0"/>
        <w:jc w:val="both"/>
        <w:rPr>
          <w:rFonts w:ascii="Times New Roman" w:hAnsi="Times New Roman"/>
          <w:bCs/>
          <w:sz w:val="24"/>
          <w:szCs w:val="24"/>
          <w:lang w:val="ro-MD"/>
        </w:rPr>
      </w:pPr>
    </w:p>
    <w:p w:rsidR="00D15A7E" w:rsidRDefault="00D15A7E" w:rsidP="00D15A7E">
      <w:pPr>
        <w:pStyle w:val="Listparagraf"/>
        <w:autoSpaceDE w:val="0"/>
        <w:autoSpaceDN w:val="0"/>
        <w:adjustRightInd w:val="0"/>
        <w:jc w:val="center"/>
        <w:rPr>
          <w:rFonts w:ascii="Times New Roman" w:hAnsi="Times New Roman"/>
          <w:b/>
          <w:bCs/>
          <w:sz w:val="24"/>
          <w:szCs w:val="24"/>
          <w:lang w:val="ro-MD"/>
        </w:rPr>
      </w:pPr>
    </w:p>
    <w:p w:rsidR="00906406" w:rsidRPr="00906406" w:rsidRDefault="00906406" w:rsidP="00D15A7E">
      <w:pPr>
        <w:pStyle w:val="Listparagraf"/>
        <w:autoSpaceDE w:val="0"/>
        <w:autoSpaceDN w:val="0"/>
        <w:adjustRightInd w:val="0"/>
        <w:jc w:val="center"/>
        <w:rPr>
          <w:rFonts w:ascii="Times New Roman" w:hAnsi="Times New Roman"/>
          <w:b/>
          <w:bCs/>
          <w:sz w:val="24"/>
          <w:szCs w:val="24"/>
          <w:lang w:val="ro-MD"/>
        </w:rPr>
      </w:pPr>
    </w:p>
    <w:p w:rsidR="00D15A7E" w:rsidRPr="00906406" w:rsidRDefault="00D15A7E" w:rsidP="00D15A7E">
      <w:pPr>
        <w:pStyle w:val="Listparagraf"/>
        <w:autoSpaceDE w:val="0"/>
        <w:autoSpaceDN w:val="0"/>
        <w:adjustRightInd w:val="0"/>
        <w:jc w:val="center"/>
        <w:rPr>
          <w:rFonts w:ascii="Times New Roman" w:hAnsi="Times New Roman"/>
          <w:bCs/>
          <w:i/>
          <w:sz w:val="27"/>
          <w:szCs w:val="27"/>
          <w:lang w:val="ro-MD"/>
        </w:rPr>
      </w:pPr>
    </w:p>
    <w:p w:rsidR="00162D94" w:rsidRPr="00906406" w:rsidRDefault="00162D94" w:rsidP="008E600D">
      <w:pPr>
        <w:widowControl/>
        <w:shd w:val="clear" w:color="auto" w:fill="FFFFFF"/>
        <w:rPr>
          <w:rFonts w:ascii="Times New Roman" w:hAnsi="Times New Roman" w:cs="Times New Roman"/>
          <w:bCs/>
          <w:i/>
          <w:color w:val="auto"/>
          <w:sz w:val="27"/>
          <w:szCs w:val="27"/>
          <w:lang w:val="ro-MD"/>
        </w:rPr>
      </w:pPr>
    </w:p>
    <w:p w:rsidR="00EC4E90" w:rsidRPr="00906406" w:rsidRDefault="00EC4E90" w:rsidP="00EC4E90">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Anexa nr</w:t>
      </w:r>
      <w:r w:rsidR="00E228A0" w:rsidRPr="00906406">
        <w:rPr>
          <w:rFonts w:ascii="Times New Roman" w:hAnsi="Times New Roman" w:cs="Times New Roman"/>
          <w:bCs/>
          <w:i/>
          <w:color w:val="auto"/>
          <w:sz w:val="27"/>
          <w:szCs w:val="27"/>
          <w:lang w:val="ro-MD"/>
        </w:rPr>
        <w:t xml:space="preserve">. </w:t>
      </w:r>
      <w:r w:rsidR="00787232" w:rsidRPr="00906406">
        <w:rPr>
          <w:rFonts w:ascii="Times New Roman" w:hAnsi="Times New Roman" w:cs="Times New Roman"/>
          <w:bCs/>
          <w:i/>
          <w:color w:val="auto"/>
          <w:sz w:val="27"/>
          <w:szCs w:val="27"/>
          <w:lang w:val="ro-MD"/>
        </w:rPr>
        <w:t>4</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la Regulamentul  privind   procedura de recunoaștere</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a organizațiilor de producători /  organizațiilor interprofesionale </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din sectorul acvaculturii și organizarea pieței</w:t>
      </w:r>
    </w:p>
    <w:p w:rsidR="00EC4E90"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produselor pescărești și de acvacultură</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p>
    <w:p w:rsidR="00EC4E90" w:rsidRPr="00906406" w:rsidRDefault="00EC4E90" w:rsidP="00EC4E90">
      <w:pPr>
        <w:widowControl/>
        <w:shd w:val="clear" w:color="auto" w:fill="FFFFFF"/>
        <w:jc w:val="center"/>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AVIZ DE RECUNOAȘTERE</w:t>
      </w:r>
    </w:p>
    <w:p w:rsidR="00EC4E90" w:rsidRPr="00906406" w:rsidRDefault="00EC4E90" w:rsidP="00EC4E90">
      <w:pPr>
        <w:widowControl/>
        <w:shd w:val="clear" w:color="auto" w:fill="FFFFFF"/>
        <w:jc w:val="center"/>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Nr…………………/……………</w:t>
      </w:r>
    </w:p>
    <w:p w:rsidR="00EC4E90" w:rsidRPr="00906406" w:rsidRDefault="00EC4E90" w:rsidP="00EC4E90">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Eliberat în temeiul</w:t>
      </w:r>
      <w:r w:rsidR="00162D94" w:rsidRPr="00906406">
        <w:rPr>
          <w:rFonts w:ascii="Times New Roman" w:hAnsi="Times New Roman" w:cs="Times New Roman"/>
          <w:bCs/>
          <w:i/>
          <w:color w:val="auto"/>
          <w:sz w:val="27"/>
          <w:szCs w:val="27"/>
          <w:lang w:val="ro-MD"/>
        </w:rPr>
        <w:t xml:space="preserve"> prevederilor art. 23 și 2</w:t>
      </w:r>
      <w:r w:rsidRPr="00906406">
        <w:rPr>
          <w:rFonts w:ascii="Times New Roman" w:hAnsi="Times New Roman" w:cs="Times New Roman"/>
          <w:bCs/>
          <w:i/>
          <w:color w:val="auto"/>
          <w:sz w:val="27"/>
          <w:szCs w:val="27"/>
          <w:lang w:val="ro-MD"/>
        </w:rPr>
        <w:t xml:space="preserve">4 din </w:t>
      </w:r>
      <w:r w:rsidR="00162D94" w:rsidRPr="00906406">
        <w:rPr>
          <w:rFonts w:ascii="Times New Roman" w:hAnsi="Times New Roman" w:cs="Times New Roman"/>
          <w:bCs/>
          <w:i/>
          <w:color w:val="auto"/>
          <w:sz w:val="27"/>
          <w:szCs w:val="27"/>
          <w:lang w:val="ro-MD"/>
        </w:rPr>
        <w:t>Legea nr</w:t>
      </w:r>
      <w:r w:rsidR="00281B4F" w:rsidRPr="00906406">
        <w:rPr>
          <w:rFonts w:ascii="Times New Roman" w:hAnsi="Times New Roman" w:cs="Times New Roman"/>
          <w:bCs/>
          <w:i/>
          <w:color w:val="auto"/>
          <w:sz w:val="27"/>
          <w:szCs w:val="27"/>
          <w:lang w:val="ro-MD"/>
        </w:rPr>
        <w:t>. 288</w:t>
      </w:r>
      <w:r w:rsidR="00162D94" w:rsidRPr="00906406">
        <w:rPr>
          <w:rFonts w:ascii="Times New Roman" w:hAnsi="Times New Roman" w:cs="Times New Roman"/>
          <w:bCs/>
          <w:i/>
          <w:color w:val="auto"/>
          <w:sz w:val="27"/>
          <w:szCs w:val="27"/>
          <w:lang w:val="ro-MD"/>
        </w:rPr>
        <w:t>/2024 privind politica</w:t>
      </w:r>
      <w:r w:rsidR="00281B4F" w:rsidRPr="00906406">
        <w:rPr>
          <w:rFonts w:ascii="Times New Roman" w:hAnsi="Times New Roman" w:cs="Times New Roman"/>
          <w:bCs/>
          <w:i/>
          <w:color w:val="auto"/>
          <w:sz w:val="27"/>
          <w:szCs w:val="27"/>
          <w:lang w:val="ro-MD"/>
        </w:rPr>
        <w:t xml:space="preserve"> în </w:t>
      </w:r>
      <w:r w:rsidR="00162D94" w:rsidRPr="00906406">
        <w:rPr>
          <w:rFonts w:ascii="Times New Roman" w:hAnsi="Times New Roman" w:cs="Times New Roman"/>
          <w:bCs/>
          <w:i/>
          <w:color w:val="auto"/>
          <w:sz w:val="27"/>
          <w:szCs w:val="27"/>
          <w:lang w:val="ro-MD"/>
        </w:rPr>
        <w:t xml:space="preserve"> sectorul acvaculturii și organizarea pieței produselor pescărești și de acvacultură</w:t>
      </w:r>
      <w:r w:rsidRPr="00906406">
        <w:rPr>
          <w:rFonts w:ascii="Times New Roman" w:hAnsi="Times New Roman" w:cs="Times New Roman"/>
          <w:bCs/>
          <w:i/>
          <w:color w:val="auto"/>
          <w:sz w:val="27"/>
          <w:szCs w:val="27"/>
          <w:lang w:val="ro-MD"/>
        </w:rPr>
        <w:t xml:space="preserve"> și a Notei de constatare nr. ...................din data de ....................</w:t>
      </w:r>
    </w:p>
    <w:p w:rsidR="00EC4E90" w:rsidRPr="00906406" w:rsidRDefault="00EC4E90" w:rsidP="00EC4E90">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Prezentul aviz de recunoaștere conferă statutu</w:t>
      </w:r>
      <w:r w:rsidR="00BC6DBC" w:rsidRPr="00906406">
        <w:rPr>
          <w:rFonts w:ascii="Times New Roman" w:hAnsi="Times New Roman" w:cs="Times New Roman"/>
          <w:bCs/>
          <w:i/>
          <w:color w:val="auto"/>
          <w:sz w:val="27"/>
          <w:szCs w:val="27"/>
          <w:lang w:val="ro-MD"/>
        </w:rPr>
        <w:t>l de organizație de producători/</w:t>
      </w:r>
      <w:r w:rsidR="00162D94" w:rsidRPr="00906406">
        <w:rPr>
          <w:rFonts w:ascii="Times New Roman" w:hAnsi="Times New Roman" w:cs="Times New Roman"/>
          <w:bCs/>
          <w:i/>
          <w:color w:val="auto"/>
          <w:sz w:val="27"/>
          <w:szCs w:val="27"/>
          <w:lang w:val="ro-MD"/>
        </w:rPr>
        <w:t xml:space="preserve">organizație </w:t>
      </w:r>
      <w:r w:rsidR="00BC6DBC" w:rsidRPr="00906406">
        <w:rPr>
          <w:rFonts w:ascii="Times New Roman" w:hAnsi="Times New Roman" w:cs="Times New Roman"/>
          <w:bCs/>
          <w:i/>
          <w:color w:val="auto"/>
          <w:sz w:val="27"/>
          <w:szCs w:val="27"/>
          <w:lang w:val="ro-MD"/>
        </w:rPr>
        <w:t>interprofesională</w:t>
      </w:r>
      <w:r w:rsidRPr="00906406">
        <w:rPr>
          <w:rFonts w:ascii="Times New Roman" w:hAnsi="Times New Roman" w:cs="Times New Roman"/>
          <w:bCs/>
          <w:i/>
          <w:color w:val="auto"/>
          <w:sz w:val="27"/>
          <w:szCs w:val="27"/>
          <w:lang w:val="ro-MD"/>
        </w:rPr>
        <w:t>............</w:t>
      </w:r>
      <w:r w:rsidR="00162D94" w:rsidRPr="00906406">
        <w:rPr>
          <w:rFonts w:ascii="Times New Roman" w:hAnsi="Times New Roman" w:cs="Times New Roman"/>
          <w:bCs/>
          <w:i/>
          <w:color w:val="auto"/>
          <w:sz w:val="27"/>
          <w:szCs w:val="27"/>
          <w:lang w:val="ro-MD"/>
        </w:rPr>
        <w:t xml:space="preserve">..., înregistrată </w:t>
      </w:r>
      <w:r w:rsidRPr="00906406">
        <w:rPr>
          <w:rFonts w:ascii="Times New Roman" w:hAnsi="Times New Roman" w:cs="Times New Roman"/>
          <w:bCs/>
          <w:i/>
          <w:color w:val="auto"/>
          <w:sz w:val="27"/>
          <w:szCs w:val="27"/>
          <w:lang w:val="ro-MD"/>
        </w:rPr>
        <w:t xml:space="preserve">sub nr. ................... din data de .................. </w:t>
      </w:r>
      <w:r w:rsidR="00162D94" w:rsidRPr="00906406">
        <w:rPr>
          <w:rFonts w:ascii="Times New Roman" w:hAnsi="Times New Roman" w:cs="Times New Roman"/>
          <w:bCs/>
          <w:i/>
          <w:color w:val="auto"/>
          <w:sz w:val="27"/>
          <w:szCs w:val="27"/>
          <w:lang w:val="ro-MD"/>
        </w:rPr>
        <w:t>în Registrul unic de evidență a</w:t>
      </w:r>
      <w:r w:rsidRPr="00906406">
        <w:rPr>
          <w:rFonts w:ascii="Times New Roman" w:hAnsi="Times New Roman" w:cs="Times New Roman"/>
          <w:bCs/>
          <w:i/>
          <w:color w:val="auto"/>
          <w:sz w:val="27"/>
          <w:szCs w:val="27"/>
          <w:lang w:val="ro-MD"/>
        </w:rPr>
        <w:t>l organizațiilor de producători</w:t>
      </w:r>
      <w:r w:rsidR="00162D94" w:rsidRPr="00906406">
        <w:rPr>
          <w:rFonts w:ascii="Times New Roman" w:hAnsi="Times New Roman" w:cs="Times New Roman"/>
          <w:bCs/>
          <w:i/>
          <w:color w:val="auto"/>
          <w:sz w:val="27"/>
          <w:szCs w:val="27"/>
          <w:lang w:val="ro-MD"/>
        </w:rPr>
        <w:t xml:space="preserve"> </w:t>
      </w:r>
      <w:r w:rsidRPr="00906406">
        <w:rPr>
          <w:rFonts w:ascii="Times New Roman" w:hAnsi="Times New Roman" w:cs="Times New Roman"/>
          <w:bCs/>
          <w:i/>
          <w:color w:val="auto"/>
          <w:sz w:val="27"/>
          <w:szCs w:val="27"/>
          <w:lang w:val="ro-MD"/>
        </w:rPr>
        <w:t>constituit în sectorul acvaculturii, și asigură titularului toate drepturile conferite de lege.</w:t>
      </w:r>
    </w:p>
    <w:p w:rsidR="00EC4E90" w:rsidRPr="00906406" w:rsidRDefault="00EC4E90" w:rsidP="00EC4E90">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Avizul de recunoaștere își păstrează valabilitatea pe durata cât titularul îndeplin</w:t>
      </w:r>
      <w:r w:rsidR="00162D94" w:rsidRPr="00906406">
        <w:rPr>
          <w:rFonts w:ascii="Times New Roman" w:hAnsi="Times New Roman" w:cs="Times New Roman"/>
          <w:bCs/>
          <w:i/>
          <w:color w:val="auto"/>
          <w:sz w:val="27"/>
          <w:szCs w:val="27"/>
          <w:lang w:val="ro-MD"/>
        </w:rPr>
        <w:t xml:space="preserve">ește criteriile de recunoaștere </w:t>
      </w:r>
      <w:r w:rsidRPr="00906406">
        <w:rPr>
          <w:rFonts w:ascii="Times New Roman" w:hAnsi="Times New Roman" w:cs="Times New Roman"/>
          <w:bCs/>
          <w:i/>
          <w:color w:val="auto"/>
          <w:sz w:val="27"/>
          <w:szCs w:val="27"/>
          <w:lang w:val="ro-MD"/>
        </w:rPr>
        <w:t>pentru care a primit prezentul aviz de recunoaștere</w:t>
      </w:r>
      <w:r w:rsidR="003359FD" w:rsidRPr="00906406">
        <w:rPr>
          <w:rFonts w:ascii="Times New Roman" w:hAnsi="Times New Roman" w:cs="Times New Roman"/>
          <w:bCs/>
          <w:i/>
          <w:color w:val="auto"/>
          <w:sz w:val="27"/>
          <w:szCs w:val="27"/>
          <w:lang w:val="ro-MD"/>
        </w:rPr>
        <w:t>.</w:t>
      </w:r>
    </w:p>
    <w:p w:rsidR="00BC6DBC" w:rsidRPr="00906406" w:rsidRDefault="00BC6DBC" w:rsidP="00BC6DB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Subsemnatul F.N.P/instituția, funcția deținută</w:t>
      </w:r>
    </w:p>
    <w:p w:rsidR="00EC4E90" w:rsidRPr="00906406" w:rsidRDefault="00BC6DBC" w:rsidP="00BC6DB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Semnătura…………..</w:t>
      </w:r>
    </w:p>
    <w:p w:rsidR="00BC6DBC" w:rsidRPr="00906406" w:rsidRDefault="00BC6DBC" w:rsidP="00BC6DBC">
      <w:pPr>
        <w:widowControl/>
        <w:shd w:val="clear" w:color="auto" w:fill="FFFFFF"/>
        <w:jc w:val="right"/>
        <w:rPr>
          <w:rFonts w:ascii="Times New Roman" w:hAnsi="Times New Roman" w:cs="Times New Roman"/>
          <w:bCs/>
          <w:i/>
          <w:color w:val="auto"/>
          <w:sz w:val="27"/>
          <w:szCs w:val="27"/>
          <w:lang w:val="ro-MD"/>
        </w:rPr>
      </w:pPr>
    </w:p>
    <w:p w:rsidR="00BC6DBC" w:rsidRDefault="00BC6DBC" w:rsidP="00BC6DBC">
      <w:pPr>
        <w:widowControl/>
        <w:shd w:val="clear" w:color="auto" w:fill="FFFFFF"/>
        <w:jc w:val="right"/>
        <w:rPr>
          <w:rFonts w:ascii="Times New Roman" w:hAnsi="Times New Roman" w:cs="Times New Roman"/>
          <w:bCs/>
          <w:i/>
          <w:color w:val="auto"/>
          <w:sz w:val="27"/>
          <w:szCs w:val="27"/>
          <w:lang w:val="ro-MD"/>
        </w:rPr>
      </w:pPr>
    </w:p>
    <w:p w:rsidR="00906406" w:rsidRDefault="00906406" w:rsidP="00BC6DBC">
      <w:pPr>
        <w:widowControl/>
        <w:shd w:val="clear" w:color="auto" w:fill="FFFFFF"/>
        <w:jc w:val="right"/>
        <w:rPr>
          <w:rFonts w:ascii="Times New Roman" w:hAnsi="Times New Roman" w:cs="Times New Roman"/>
          <w:bCs/>
          <w:i/>
          <w:color w:val="auto"/>
          <w:sz w:val="27"/>
          <w:szCs w:val="27"/>
          <w:lang w:val="ro-MD"/>
        </w:rPr>
      </w:pPr>
    </w:p>
    <w:p w:rsidR="00906406" w:rsidRDefault="00906406" w:rsidP="00BC6DBC">
      <w:pPr>
        <w:widowControl/>
        <w:shd w:val="clear" w:color="auto" w:fill="FFFFFF"/>
        <w:jc w:val="right"/>
        <w:rPr>
          <w:rFonts w:ascii="Times New Roman" w:hAnsi="Times New Roman" w:cs="Times New Roman"/>
          <w:bCs/>
          <w:i/>
          <w:color w:val="auto"/>
          <w:sz w:val="27"/>
          <w:szCs w:val="27"/>
          <w:lang w:val="ro-MD"/>
        </w:rPr>
      </w:pPr>
    </w:p>
    <w:p w:rsidR="00906406" w:rsidRPr="00906406" w:rsidRDefault="00906406" w:rsidP="00BC6DBC">
      <w:pPr>
        <w:widowControl/>
        <w:shd w:val="clear" w:color="auto" w:fill="FFFFFF"/>
        <w:jc w:val="right"/>
        <w:rPr>
          <w:rFonts w:ascii="Times New Roman" w:hAnsi="Times New Roman" w:cs="Times New Roman"/>
          <w:bCs/>
          <w:i/>
          <w:color w:val="auto"/>
          <w:sz w:val="27"/>
          <w:szCs w:val="27"/>
          <w:lang w:val="ro-MD"/>
        </w:rPr>
      </w:pPr>
    </w:p>
    <w:p w:rsidR="00714A45" w:rsidRPr="00906406" w:rsidRDefault="00714A45" w:rsidP="00714A45">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Anexa nr. 5</w:t>
      </w:r>
    </w:p>
    <w:p w:rsidR="00714A45" w:rsidRPr="00906406" w:rsidRDefault="00714A45" w:rsidP="00714A45">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la Regulamentul  privind   procedura de recunoaștere</w:t>
      </w:r>
    </w:p>
    <w:p w:rsidR="00714A45" w:rsidRPr="00906406" w:rsidRDefault="00714A45" w:rsidP="00714A45">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a organizațiilor de producători /  organizațiilor interprofesionale </w:t>
      </w:r>
    </w:p>
    <w:p w:rsidR="00714A45" w:rsidRPr="00906406" w:rsidRDefault="00714A45" w:rsidP="00714A45">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lastRenderedPageBreak/>
        <w:t>din sectorul acvaculturii și organizarea pieței</w:t>
      </w:r>
    </w:p>
    <w:p w:rsidR="00BC6DBC" w:rsidRPr="00906406" w:rsidRDefault="00714A45" w:rsidP="00714A45">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produselor pescărești și de acvacultură</w:t>
      </w:r>
    </w:p>
    <w:p w:rsidR="00BC6DBC" w:rsidRPr="00906406" w:rsidRDefault="00BC6DBC" w:rsidP="00BC6DBC">
      <w:pPr>
        <w:widowControl/>
        <w:shd w:val="clear" w:color="auto" w:fill="FFFFFF"/>
        <w:jc w:val="right"/>
        <w:rPr>
          <w:rFonts w:ascii="Times New Roman" w:hAnsi="Times New Roman" w:cs="Times New Roman"/>
          <w:bCs/>
          <w:i/>
          <w:color w:val="auto"/>
          <w:sz w:val="27"/>
          <w:szCs w:val="27"/>
          <w:lang w:val="ro-MD"/>
        </w:rPr>
      </w:pPr>
    </w:p>
    <w:p w:rsidR="00BC6DBC" w:rsidRPr="00906406" w:rsidRDefault="00CE150C" w:rsidP="00CE150C">
      <w:pPr>
        <w:widowControl/>
        <w:shd w:val="clear" w:color="auto" w:fill="FFFFFF"/>
        <w:jc w:val="center"/>
        <w:rPr>
          <w:rFonts w:ascii="Times New Roman" w:hAnsi="Times New Roman" w:cs="Times New Roman"/>
          <w:b/>
          <w:bCs/>
          <w:color w:val="auto"/>
          <w:sz w:val="27"/>
          <w:szCs w:val="27"/>
          <w:lang w:val="ro-MD"/>
        </w:rPr>
      </w:pPr>
      <w:r w:rsidRPr="00906406">
        <w:rPr>
          <w:rFonts w:ascii="Times New Roman" w:hAnsi="Times New Roman" w:cs="Times New Roman"/>
          <w:b/>
          <w:bCs/>
          <w:color w:val="auto"/>
          <w:sz w:val="27"/>
          <w:szCs w:val="27"/>
          <w:lang w:val="ro-MD"/>
        </w:rPr>
        <w:t>DECIZIE DE RETRAGERE A RECUNOAȘTERII</w:t>
      </w:r>
    </w:p>
    <w:p w:rsidR="00CE150C" w:rsidRPr="00906406" w:rsidRDefault="00CE150C" w:rsidP="00CE150C">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xml:space="preserve">Eliberată în temeiul prevederile art. 26 din Legea nr. 288/2024 privind politica în sectorul acvaculturii și organizarea pieței produselor pescărești și de acvacultură </w:t>
      </w:r>
    </w:p>
    <w:p w:rsidR="00CE150C" w:rsidRPr="00906406" w:rsidRDefault="00CE150C" w:rsidP="00CE150C">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Către .......................................................................</w:t>
      </w:r>
    </w:p>
    <w:p w:rsidR="00CE150C" w:rsidRPr="00906406" w:rsidRDefault="00CE150C" w:rsidP="00CE150C">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Întrucât nu au fost respectate condițiile de recunoaștere ca organizației de producători/organizației interprofesionale, se emite prezenta decizie care anulează titularului toate drepturile conferite de reglementările în vigoare.</w:t>
      </w:r>
    </w:p>
    <w:p w:rsidR="00CE150C" w:rsidRPr="00906406" w:rsidRDefault="00CE150C" w:rsidP="00CE150C">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Prezenta decizie de retragere a avizului de recunoaștere a fost înregistrată sub nr. ............................................</w:t>
      </w:r>
    </w:p>
    <w:p w:rsidR="00CE150C" w:rsidRPr="00906406" w:rsidRDefault="00CE150C" w:rsidP="00CE150C">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din data de ........................... în Registrul unic de evidență al organizațiilor de producători/organizațiilor interprofesionale constituite în sectorul acvaculturii și organizarea pieței produselor pescărești și de acvacultură.</w:t>
      </w:r>
    </w:p>
    <w:p w:rsidR="00CE150C" w:rsidRPr="00906406" w:rsidRDefault="00CE150C" w:rsidP="00CE150C">
      <w:pPr>
        <w:widowControl/>
        <w:shd w:val="clear" w:color="auto" w:fill="FFFFFF"/>
        <w:jc w:val="right"/>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Subsemnatul F.N.P/instituția, funcția deținută</w:t>
      </w:r>
    </w:p>
    <w:p w:rsidR="00BE16D1" w:rsidRPr="00906406" w:rsidRDefault="00CE150C" w:rsidP="00CE150C">
      <w:pPr>
        <w:widowControl/>
        <w:shd w:val="clear" w:color="auto" w:fill="FFFFFF"/>
        <w:jc w:val="right"/>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Semnătura…………..</w:t>
      </w:r>
    </w:p>
    <w:p w:rsidR="00CE150C" w:rsidRPr="00906406" w:rsidRDefault="00CE150C" w:rsidP="003359FD">
      <w:pPr>
        <w:widowControl/>
        <w:shd w:val="clear" w:color="auto" w:fill="FFFFFF"/>
        <w:jc w:val="right"/>
        <w:rPr>
          <w:rFonts w:ascii="Times New Roman" w:hAnsi="Times New Roman" w:cs="Times New Roman"/>
          <w:bCs/>
          <w:i/>
          <w:color w:val="auto"/>
          <w:sz w:val="27"/>
          <w:szCs w:val="27"/>
          <w:lang w:val="ro-MD"/>
        </w:rPr>
      </w:pPr>
    </w:p>
    <w:p w:rsidR="00906406" w:rsidRDefault="00906406" w:rsidP="003359FD">
      <w:pPr>
        <w:widowControl/>
        <w:shd w:val="clear" w:color="auto" w:fill="FFFFFF"/>
        <w:jc w:val="right"/>
        <w:rPr>
          <w:rFonts w:ascii="Times New Roman" w:hAnsi="Times New Roman" w:cs="Times New Roman"/>
          <w:bCs/>
          <w:i/>
          <w:color w:val="auto"/>
          <w:sz w:val="27"/>
          <w:szCs w:val="27"/>
          <w:lang w:val="ro-MD"/>
        </w:rPr>
      </w:pPr>
    </w:p>
    <w:p w:rsidR="00906406" w:rsidRDefault="00906406" w:rsidP="003359FD">
      <w:pPr>
        <w:widowControl/>
        <w:shd w:val="clear" w:color="auto" w:fill="FFFFFF"/>
        <w:jc w:val="right"/>
        <w:rPr>
          <w:rFonts w:ascii="Times New Roman" w:hAnsi="Times New Roman" w:cs="Times New Roman"/>
          <w:bCs/>
          <w:i/>
          <w:color w:val="auto"/>
          <w:sz w:val="27"/>
          <w:szCs w:val="27"/>
          <w:lang w:val="ro-MD"/>
        </w:rPr>
      </w:pPr>
    </w:p>
    <w:p w:rsidR="00906406" w:rsidRDefault="00906406" w:rsidP="003359FD">
      <w:pPr>
        <w:widowControl/>
        <w:shd w:val="clear" w:color="auto" w:fill="FFFFFF"/>
        <w:jc w:val="right"/>
        <w:rPr>
          <w:rFonts w:ascii="Times New Roman" w:hAnsi="Times New Roman" w:cs="Times New Roman"/>
          <w:bCs/>
          <w:i/>
          <w:color w:val="auto"/>
          <w:sz w:val="27"/>
          <w:szCs w:val="27"/>
          <w:lang w:val="ro-MD"/>
        </w:rPr>
      </w:pPr>
    </w:p>
    <w:p w:rsidR="00906406" w:rsidRDefault="00906406" w:rsidP="003359FD">
      <w:pPr>
        <w:widowControl/>
        <w:shd w:val="clear" w:color="auto" w:fill="FFFFFF"/>
        <w:jc w:val="right"/>
        <w:rPr>
          <w:rFonts w:ascii="Times New Roman" w:hAnsi="Times New Roman" w:cs="Times New Roman"/>
          <w:bCs/>
          <w:i/>
          <w:color w:val="auto"/>
          <w:sz w:val="27"/>
          <w:szCs w:val="27"/>
          <w:lang w:val="ro-MD"/>
        </w:rPr>
      </w:pPr>
    </w:p>
    <w:p w:rsidR="00906406" w:rsidRDefault="00906406" w:rsidP="003359FD">
      <w:pPr>
        <w:widowControl/>
        <w:shd w:val="clear" w:color="auto" w:fill="FFFFFF"/>
        <w:jc w:val="right"/>
        <w:rPr>
          <w:rFonts w:ascii="Times New Roman" w:hAnsi="Times New Roman" w:cs="Times New Roman"/>
          <w:bCs/>
          <w:i/>
          <w:color w:val="auto"/>
          <w:sz w:val="27"/>
          <w:szCs w:val="27"/>
          <w:lang w:val="ro-MD"/>
        </w:rPr>
      </w:pPr>
    </w:p>
    <w:p w:rsidR="00906406" w:rsidRDefault="00906406" w:rsidP="003359FD">
      <w:pPr>
        <w:widowControl/>
        <w:shd w:val="clear" w:color="auto" w:fill="FFFFFF"/>
        <w:jc w:val="right"/>
        <w:rPr>
          <w:rFonts w:ascii="Times New Roman" w:hAnsi="Times New Roman" w:cs="Times New Roman"/>
          <w:bCs/>
          <w:i/>
          <w:color w:val="auto"/>
          <w:sz w:val="27"/>
          <w:szCs w:val="27"/>
          <w:lang w:val="ro-MD"/>
        </w:rPr>
      </w:pPr>
    </w:p>
    <w:p w:rsidR="00906406" w:rsidRDefault="00906406" w:rsidP="003359FD">
      <w:pPr>
        <w:widowControl/>
        <w:shd w:val="clear" w:color="auto" w:fill="FFFFFF"/>
        <w:jc w:val="right"/>
        <w:rPr>
          <w:rFonts w:ascii="Times New Roman" w:hAnsi="Times New Roman" w:cs="Times New Roman"/>
          <w:bCs/>
          <w:i/>
          <w:color w:val="auto"/>
          <w:sz w:val="27"/>
          <w:szCs w:val="27"/>
          <w:lang w:val="ro-MD"/>
        </w:rPr>
      </w:pPr>
    </w:p>
    <w:p w:rsidR="003359FD" w:rsidRPr="00906406" w:rsidRDefault="003359FD" w:rsidP="003359FD">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Anexa nr. </w:t>
      </w:r>
      <w:r w:rsidR="00924A5B" w:rsidRPr="00906406">
        <w:rPr>
          <w:rFonts w:ascii="Times New Roman" w:hAnsi="Times New Roman" w:cs="Times New Roman"/>
          <w:bCs/>
          <w:i/>
          <w:color w:val="auto"/>
          <w:sz w:val="27"/>
          <w:szCs w:val="27"/>
          <w:lang w:val="ro-MD"/>
        </w:rPr>
        <w:t>6</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la Regulamentul  privind   procedura de recunoaștere</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a organizațiilor de producători /  organizațiilor interprofesionale </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din sectorul acvaculturii și organizarea pieței</w:t>
      </w:r>
    </w:p>
    <w:p w:rsidR="003359FD"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produselor pescărești și de acvacultură</w:t>
      </w:r>
    </w:p>
    <w:p w:rsidR="003359FD" w:rsidRPr="00906406" w:rsidRDefault="003359FD" w:rsidP="003359FD">
      <w:pPr>
        <w:widowControl/>
        <w:shd w:val="clear" w:color="auto" w:fill="FFFFFF"/>
        <w:jc w:val="right"/>
        <w:rPr>
          <w:rFonts w:ascii="Times New Roman" w:hAnsi="Times New Roman" w:cs="Times New Roman"/>
          <w:bCs/>
          <w:i/>
          <w:color w:val="auto"/>
          <w:sz w:val="27"/>
          <w:szCs w:val="27"/>
          <w:lang w:val="ro-MD"/>
        </w:rPr>
      </w:pPr>
    </w:p>
    <w:p w:rsidR="003359FD" w:rsidRPr="00906406" w:rsidRDefault="003359FD" w:rsidP="003359FD">
      <w:pPr>
        <w:widowControl/>
        <w:shd w:val="clear" w:color="auto" w:fill="FFFFFF"/>
        <w:jc w:val="center"/>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R</w:t>
      </w:r>
      <w:r w:rsidR="00694F04" w:rsidRPr="00906406">
        <w:rPr>
          <w:rFonts w:ascii="Times New Roman" w:hAnsi="Times New Roman" w:cs="Times New Roman"/>
          <w:bCs/>
          <w:color w:val="auto"/>
          <w:sz w:val="27"/>
          <w:szCs w:val="27"/>
          <w:lang w:val="ro-MD"/>
        </w:rPr>
        <w:t>EGISTRUL DE EVIDENȚĂ</w:t>
      </w:r>
    </w:p>
    <w:p w:rsidR="009B5B7C" w:rsidRPr="00906406" w:rsidRDefault="00694F04" w:rsidP="003359FD">
      <w:pPr>
        <w:widowControl/>
        <w:shd w:val="clear" w:color="auto" w:fill="FFFFFF"/>
        <w:jc w:val="center"/>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al organizațiilor de producători recunoscute conform Legea nr</w:t>
      </w:r>
      <w:r w:rsidR="00924A5B" w:rsidRPr="00906406">
        <w:rPr>
          <w:rFonts w:ascii="Times New Roman" w:hAnsi="Times New Roman" w:cs="Times New Roman"/>
          <w:bCs/>
          <w:color w:val="auto"/>
          <w:sz w:val="27"/>
          <w:szCs w:val="27"/>
          <w:lang w:val="ro-MD"/>
        </w:rPr>
        <w:t>. 288</w:t>
      </w:r>
      <w:r w:rsidRPr="00906406">
        <w:rPr>
          <w:rFonts w:ascii="Times New Roman" w:hAnsi="Times New Roman" w:cs="Times New Roman"/>
          <w:bCs/>
          <w:color w:val="auto"/>
          <w:sz w:val="27"/>
          <w:szCs w:val="27"/>
          <w:lang w:val="ro-MD"/>
        </w:rPr>
        <w:t xml:space="preserve">/2024 privind politica </w:t>
      </w:r>
      <w:r w:rsidR="00924A5B" w:rsidRPr="00906406">
        <w:rPr>
          <w:rFonts w:ascii="Times New Roman" w:hAnsi="Times New Roman" w:cs="Times New Roman"/>
          <w:bCs/>
          <w:color w:val="auto"/>
          <w:sz w:val="27"/>
          <w:szCs w:val="27"/>
          <w:lang w:val="ro-MD"/>
        </w:rPr>
        <w:t xml:space="preserve">în </w:t>
      </w:r>
      <w:r w:rsidRPr="00906406">
        <w:rPr>
          <w:rFonts w:ascii="Times New Roman" w:hAnsi="Times New Roman" w:cs="Times New Roman"/>
          <w:bCs/>
          <w:color w:val="auto"/>
          <w:sz w:val="27"/>
          <w:szCs w:val="27"/>
          <w:lang w:val="ro-MD"/>
        </w:rPr>
        <w:t xml:space="preserve">sectorul acvaculturii și organizarea pieței produselor pescărești și de acvacultură </w:t>
      </w:r>
    </w:p>
    <w:p w:rsidR="00011D5A" w:rsidRPr="00906406" w:rsidRDefault="00011D5A" w:rsidP="003359FD">
      <w:pPr>
        <w:widowControl/>
        <w:shd w:val="clear" w:color="auto" w:fill="FFFFFF"/>
        <w:jc w:val="center"/>
        <w:rPr>
          <w:rFonts w:ascii="Times New Roman" w:hAnsi="Times New Roman" w:cs="Times New Roman"/>
          <w:bCs/>
          <w:color w:val="auto"/>
          <w:sz w:val="27"/>
          <w:szCs w:val="27"/>
          <w:lang w:val="ro-MD"/>
        </w:rPr>
      </w:pPr>
    </w:p>
    <w:tbl>
      <w:tblPr>
        <w:tblW w:w="961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411"/>
        <w:gridCol w:w="1327"/>
        <w:gridCol w:w="1461"/>
        <w:gridCol w:w="1407"/>
        <w:gridCol w:w="1660"/>
        <w:gridCol w:w="1842"/>
      </w:tblGrid>
      <w:tr w:rsidR="00B67BD5" w:rsidRPr="00906406" w:rsidTr="00B67BD5">
        <w:trPr>
          <w:trHeight w:val="615"/>
        </w:trPr>
        <w:tc>
          <w:tcPr>
            <w:tcW w:w="509" w:type="dxa"/>
          </w:tcPr>
          <w:p w:rsidR="00B67BD5" w:rsidRPr="00906406" w:rsidRDefault="00B67BD5" w:rsidP="00694F04">
            <w:pPr>
              <w:shd w:val="clear" w:color="auto" w:fill="FFFFFF"/>
              <w:ind w:left="-22"/>
              <w:jc w:val="both"/>
              <w:rPr>
                <w:rFonts w:ascii="Times New Roman" w:hAnsi="Times New Roman" w:cs="Times New Roman"/>
                <w:bCs/>
                <w:color w:val="auto"/>
                <w:lang w:val="ro-MD"/>
              </w:rPr>
            </w:pPr>
            <w:r w:rsidRPr="00906406">
              <w:rPr>
                <w:rFonts w:ascii="Times New Roman" w:hAnsi="Times New Roman" w:cs="Times New Roman"/>
                <w:bCs/>
                <w:color w:val="auto"/>
                <w:lang w:val="ro-MD"/>
              </w:rPr>
              <w:t>Nr.</w:t>
            </w:r>
          </w:p>
          <w:p w:rsidR="00B67BD5" w:rsidRPr="00906406" w:rsidRDefault="00B67BD5" w:rsidP="00694F04">
            <w:pPr>
              <w:shd w:val="clear" w:color="auto" w:fill="FFFFFF"/>
              <w:ind w:left="-22"/>
              <w:jc w:val="both"/>
              <w:rPr>
                <w:rFonts w:ascii="Times New Roman" w:hAnsi="Times New Roman" w:cs="Times New Roman"/>
                <w:bCs/>
                <w:color w:val="auto"/>
                <w:lang w:val="ro-MD"/>
              </w:rPr>
            </w:pPr>
            <w:r w:rsidRPr="00906406">
              <w:rPr>
                <w:rFonts w:ascii="Times New Roman" w:hAnsi="Times New Roman" w:cs="Times New Roman"/>
                <w:bCs/>
                <w:color w:val="auto"/>
                <w:lang w:val="ro-MD"/>
              </w:rPr>
              <w:t>crt.</w:t>
            </w:r>
          </w:p>
        </w:tc>
        <w:tc>
          <w:tcPr>
            <w:tcW w:w="1411" w:type="dxa"/>
          </w:tcPr>
          <w:p w:rsidR="00B67BD5" w:rsidRPr="00906406" w:rsidRDefault="00B67BD5" w:rsidP="00694F04">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Nr. și data</w:t>
            </w:r>
          </w:p>
          <w:p w:rsidR="00B67BD5" w:rsidRPr="00906406" w:rsidRDefault="00B67BD5" w:rsidP="00694F04">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cererii de</w:t>
            </w:r>
          </w:p>
          <w:p w:rsidR="00B67BD5" w:rsidRPr="00906406" w:rsidRDefault="00B67BD5" w:rsidP="00694F04">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recunoaștere</w:t>
            </w:r>
          </w:p>
        </w:tc>
        <w:tc>
          <w:tcPr>
            <w:tcW w:w="1327" w:type="dxa"/>
          </w:tcPr>
          <w:p w:rsidR="00B67BD5" w:rsidRPr="00906406" w:rsidRDefault="00B67BD5" w:rsidP="009B5B7C">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Numele organizației de</w:t>
            </w:r>
          </w:p>
          <w:p w:rsidR="00B67BD5" w:rsidRPr="00906406" w:rsidRDefault="00B67BD5" w:rsidP="009B5B7C">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producători</w:t>
            </w:r>
          </w:p>
          <w:p w:rsidR="00B67BD5" w:rsidRPr="00906406" w:rsidRDefault="00B67BD5" w:rsidP="009B5B7C">
            <w:pPr>
              <w:shd w:val="clear" w:color="auto" w:fill="FFFFFF"/>
              <w:ind w:left="-22"/>
              <w:jc w:val="both"/>
              <w:rPr>
                <w:rFonts w:ascii="Times New Roman" w:hAnsi="Times New Roman" w:cs="Times New Roman"/>
                <w:bCs/>
                <w:color w:val="auto"/>
                <w:lang w:val="ro-MD"/>
              </w:rPr>
            </w:pPr>
          </w:p>
        </w:tc>
        <w:tc>
          <w:tcPr>
            <w:tcW w:w="1461" w:type="dxa"/>
          </w:tcPr>
          <w:p w:rsidR="00B67BD5" w:rsidRPr="00906406" w:rsidRDefault="00B67BD5" w:rsidP="009B5B7C">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Adresa sediului social al titularului</w:t>
            </w:r>
          </w:p>
        </w:tc>
        <w:tc>
          <w:tcPr>
            <w:tcW w:w="1407" w:type="dxa"/>
          </w:tcPr>
          <w:p w:rsidR="00B67BD5" w:rsidRPr="00906406" w:rsidRDefault="00B67BD5" w:rsidP="009B5B7C">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Nr. și data</w:t>
            </w:r>
          </w:p>
          <w:p w:rsidR="00B67BD5" w:rsidRPr="00906406" w:rsidRDefault="00B67BD5" w:rsidP="009B5B7C">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avizului de</w:t>
            </w:r>
          </w:p>
          <w:p w:rsidR="00B67BD5" w:rsidRPr="00906406" w:rsidRDefault="00B67BD5" w:rsidP="009B5B7C">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recunoaștere</w:t>
            </w:r>
          </w:p>
        </w:tc>
        <w:tc>
          <w:tcPr>
            <w:tcW w:w="1660" w:type="dxa"/>
          </w:tcPr>
          <w:p w:rsidR="00B67BD5" w:rsidRPr="00906406" w:rsidRDefault="00B67BD5" w:rsidP="009B5B7C">
            <w:pPr>
              <w:shd w:val="clear" w:color="auto" w:fill="FFFFFF"/>
              <w:ind w:left="-22"/>
              <w:jc w:val="center"/>
              <w:rPr>
                <w:rFonts w:ascii="Times New Roman" w:hAnsi="Times New Roman" w:cs="Times New Roman"/>
                <w:bCs/>
                <w:color w:val="auto"/>
                <w:lang w:val="ro-MD"/>
              </w:rPr>
            </w:pPr>
            <w:r w:rsidRPr="00906406">
              <w:rPr>
                <w:rFonts w:ascii="Times New Roman" w:hAnsi="Times New Roman" w:cs="Times New Roman"/>
                <w:bCs/>
                <w:color w:val="auto"/>
                <w:lang w:val="ro-MD"/>
              </w:rPr>
              <w:t xml:space="preserve">Nr. </w:t>
            </w:r>
            <w:proofErr w:type="spellStart"/>
            <w:r w:rsidRPr="00906406">
              <w:rPr>
                <w:rFonts w:ascii="Times New Roman" w:hAnsi="Times New Roman" w:cs="Times New Roman"/>
                <w:bCs/>
                <w:color w:val="auto"/>
                <w:lang w:val="ro-MD"/>
              </w:rPr>
              <w:t>şi</w:t>
            </w:r>
            <w:proofErr w:type="spellEnd"/>
            <w:r w:rsidRPr="00906406">
              <w:rPr>
                <w:rFonts w:ascii="Times New Roman" w:hAnsi="Times New Roman" w:cs="Times New Roman"/>
                <w:bCs/>
                <w:color w:val="auto"/>
                <w:lang w:val="ro-MD"/>
              </w:rPr>
              <w:t xml:space="preserve"> data deciziei de retragere a </w:t>
            </w:r>
            <w:r w:rsidR="00011D5A" w:rsidRPr="00906406">
              <w:rPr>
                <w:rFonts w:ascii="Times New Roman" w:hAnsi="Times New Roman" w:cs="Times New Roman"/>
                <w:bCs/>
                <w:color w:val="auto"/>
                <w:lang w:val="ro-MD"/>
              </w:rPr>
              <w:t>recunoașterii</w:t>
            </w:r>
            <w:r w:rsidRPr="00906406">
              <w:rPr>
                <w:rFonts w:ascii="Times New Roman" w:hAnsi="Times New Roman" w:cs="Times New Roman"/>
                <w:bCs/>
                <w:color w:val="auto"/>
                <w:lang w:val="ro-MD"/>
              </w:rPr>
              <w:t xml:space="preserve"> </w:t>
            </w:r>
          </w:p>
        </w:tc>
        <w:tc>
          <w:tcPr>
            <w:tcW w:w="1842" w:type="dxa"/>
          </w:tcPr>
          <w:p w:rsidR="00B67BD5" w:rsidRPr="00906406" w:rsidRDefault="00B67BD5" w:rsidP="009B5B7C">
            <w:pPr>
              <w:shd w:val="clear" w:color="auto" w:fill="FFFFFF"/>
              <w:ind w:left="-22" w:right="-108"/>
              <w:jc w:val="center"/>
              <w:rPr>
                <w:rFonts w:ascii="Times New Roman" w:hAnsi="Times New Roman" w:cs="Times New Roman"/>
                <w:bCs/>
                <w:color w:val="auto"/>
                <w:lang w:val="ro-MD"/>
              </w:rPr>
            </w:pPr>
            <w:r w:rsidRPr="00906406">
              <w:rPr>
                <w:rFonts w:ascii="Times New Roman" w:hAnsi="Times New Roman" w:cs="Times New Roman"/>
                <w:bCs/>
                <w:color w:val="auto"/>
                <w:lang w:val="ro-MD"/>
              </w:rPr>
              <w:t>Semnătura</w:t>
            </w:r>
          </w:p>
          <w:p w:rsidR="00B67BD5" w:rsidRPr="00906406" w:rsidRDefault="00B67BD5" w:rsidP="009B5B7C">
            <w:pPr>
              <w:shd w:val="clear" w:color="auto" w:fill="FFFFFF"/>
              <w:ind w:left="-22" w:right="-108"/>
              <w:jc w:val="center"/>
              <w:rPr>
                <w:rFonts w:ascii="Times New Roman" w:hAnsi="Times New Roman" w:cs="Times New Roman"/>
                <w:bCs/>
                <w:color w:val="auto"/>
                <w:lang w:val="ro-MD"/>
              </w:rPr>
            </w:pPr>
            <w:r w:rsidRPr="00906406">
              <w:rPr>
                <w:rFonts w:ascii="Times New Roman" w:hAnsi="Times New Roman" w:cs="Times New Roman"/>
                <w:bCs/>
                <w:color w:val="auto"/>
                <w:lang w:val="ro-MD"/>
              </w:rPr>
              <w:t>reprezentantului</w:t>
            </w:r>
            <w:r w:rsidRPr="00906406">
              <w:rPr>
                <w:color w:val="auto"/>
              </w:rPr>
              <w:t xml:space="preserve"> </w:t>
            </w:r>
            <w:r w:rsidRPr="00906406">
              <w:rPr>
                <w:rFonts w:ascii="Times New Roman" w:hAnsi="Times New Roman" w:cs="Times New Roman"/>
                <w:bCs/>
                <w:color w:val="auto"/>
                <w:lang w:val="ro-MD"/>
              </w:rPr>
              <w:t>legal/persoanei împuternicite</w:t>
            </w:r>
          </w:p>
        </w:tc>
      </w:tr>
      <w:tr w:rsidR="00B67BD5" w:rsidRPr="00906406" w:rsidTr="00B67BD5">
        <w:trPr>
          <w:trHeight w:val="270"/>
        </w:trPr>
        <w:tc>
          <w:tcPr>
            <w:tcW w:w="509"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11"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327"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61"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07"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660"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842"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r>
      <w:tr w:rsidR="00B67BD5" w:rsidRPr="00906406" w:rsidTr="00B67BD5">
        <w:trPr>
          <w:trHeight w:val="255"/>
        </w:trPr>
        <w:tc>
          <w:tcPr>
            <w:tcW w:w="509"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11"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327"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61"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07"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660"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842"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r>
      <w:tr w:rsidR="00B67BD5" w:rsidRPr="00906406" w:rsidTr="00B67BD5">
        <w:trPr>
          <w:trHeight w:val="270"/>
        </w:trPr>
        <w:tc>
          <w:tcPr>
            <w:tcW w:w="509"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11"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327"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61"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407"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660"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c>
          <w:tcPr>
            <w:tcW w:w="1842" w:type="dxa"/>
          </w:tcPr>
          <w:p w:rsidR="00B67BD5" w:rsidRPr="00906406" w:rsidRDefault="00B67BD5" w:rsidP="00694F04">
            <w:pPr>
              <w:shd w:val="clear" w:color="auto" w:fill="FFFFFF"/>
              <w:ind w:left="-22"/>
              <w:jc w:val="both"/>
              <w:rPr>
                <w:rFonts w:ascii="Times New Roman" w:hAnsi="Times New Roman" w:cs="Times New Roman"/>
                <w:bCs/>
                <w:color w:val="auto"/>
                <w:sz w:val="27"/>
                <w:szCs w:val="27"/>
                <w:lang w:val="ro-MD"/>
              </w:rPr>
            </w:pPr>
          </w:p>
        </w:tc>
      </w:tr>
    </w:tbl>
    <w:p w:rsidR="003359FD" w:rsidRPr="00906406" w:rsidRDefault="003359FD" w:rsidP="00377E23">
      <w:pPr>
        <w:widowControl/>
        <w:shd w:val="clear" w:color="auto" w:fill="FFFFFF"/>
        <w:jc w:val="right"/>
        <w:rPr>
          <w:rFonts w:ascii="Times New Roman" w:hAnsi="Times New Roman" w:cs="Times New Roman"/>
          <w:b/>
          <w:bCs/>
          <w:i/>
          <w:color w:val="auto"/>
          <w:sz w:val="27"/>
          <w:szCs w:val="27"/>
          <w:lang w:val="ro-MD"/>
        </w:rPr>
      </w:pPr>
    </w:p>
    <w:p w:rsidR="00BE16D1" w:rsidRPr="00906406" w:rsidRDefault="00BE16D1" w:rsidP="00377E23">
      <w:pPr>
        <w:widowControl/>
        <w:shd w:val="clear" w:color="auto" w:fill="FFFFFF"/>
        <w:jc w:val="right"/>
        <w:rPr>
          <w:rFonts w:ascii="Times New Roman" w:hAnsi="Times New Roman" w:cs="Times New Roman"/>
          <w:b/>
          <w:bCs/>
          <w:color w:val="auto"/>
          <w:sz w:val="27"/>
          <w:szCs w:val="27"/>
          <w:lang w:val="ro-MD"/>
        </w:rPr>
      </w:pPr>
    </w:p>
    <w:p w:rsidR="00AB3C35" w:rsidRPr="00906406" w:rsidRDefault="00AB3C35" w:rsidP="00BE16D1">
      <w:pPr>
        <w:widowControl/>
        <w:shd w:val="clear" w:color="auto" w:fill="FFFFFF"/>
        <w:jc w:val="right"/>
        <w:rPr>
          <w:rFonts w:ascii="Times New Roman" w:hAnsi="Times New Roman" w:cs="Times New Roman"/>
          <w:bCs/>
          <w:i/>
          <w:color w:val="auto"/>
          <w:sz w:val="27"/>
          <w:szCs w:val="27"/>
          <w:lang w:val="ro-MD"/>
        </w:rPr>
      </w:pPr>
    </w:p>
    <w:p w:rsidR="00AB3C35" w:rsidRPr="00906406" w:rsidRDefault="00AB3C35" w:rsidP="00BE16D1">
      <w:pPr>
        <w:widowControl/>
        <w:shd w:val="clear" w:color="auto" w:fill="FFFFFF"/>
        <w:jc w:val="right"/>
        <w:rPr>
          <w:rFonts w:ascii="Times New Roman" w:hAnsi="Times New Roman" w:cs="Times New Roman"/>
          <w:bCs/>
          <w:i/>
          <w:color w:val="auto"/>
          <w:sz w:val="27"/>
          <w:szCs w:val="27"/>
          <w:lang w:val="ro-MD"/>
        </w:rPr>
      </w:pPr>
    </w:p>
    <w:p w:rsidR="00AB3C35" w:rsidRPr="00906406" w:rsidRDefault="00E228A0" w:rsidP="00AB3C35">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Anexa nr. </w:t>
      </w:r>
      <w:r w:rsidR="00787232" w:rsidRPr="00906406">
        <w:rPr>
          <w:rFonts w:ascii="Times New Roman" w:hAnsi="Times New Roman" w:cs="Times New Roman"/>
          <w:bCs/>
          <w:i/>
          <w:color w:val="auto"/>
          <w:sz w:val="27"/>
          <w:szCs w:val="27"/>
          <w:lang w:val="ro-MD"/>
        </w:rPr>
        <w:t>7</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la Regulamentul  privind   procedura de recunoaștere</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a organizațiilor de producători /  organizațiilor interprofesionale </w:t>
      </w:r>
    </w:p>
    <w:p w:rsidR="00CE150C"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lastRenderedPageBreak/>
        <w:t>din sectorul acvaculturii și organizarea pieței</w:t>
      </w:r>
    </w:p>
    <w:p w:rsidR="00AB3C35" w:rsidRPr="00906406" w:rsidRDefault="00CE150C" w:rsidP="00CE150C">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produselor pescărești și de acvacultură</w:t>
      </w:r>
    </w:p>
    <w:p w:rsidR="00AB3C35" w:rsidRPr="00906406" w:rsidRDefault="00AB3C35" w:rsidP="00BE16D1">
      <w:pPr>
        <w:widowControl/>
        <w:shd w:val="clear" w:color="auto" w:fill="FFFFFF"/>
        <w:jc w:val="right"/>
        <w:rPr>
          <w:rFonts w:ascii="Times New Roman" w:hAnsi="Times New Roman" w:cs="Times New Roman"/>
          <w:bCs/>
          <w:i/>
          <w:color w:val="auto"/>
          <w:sz w:val="27"/>
          <w:szCs w:val="27"/>
          <w:lang w:val="ro-MD"/>
        </w:rPr>
      </w:pPr>
    </w:p>
    <w:p w:rsidR="00445B8B" w:rsidRPr="00906406" w:rsidRDefault="00445B8B" w:rsidP="00377E23">
      <w:pPr>
        <w:widowControl/>
        <w:shd w:val="clear" w:color="auto" w:fill="FFFFFF"/>
        <w:jc w:val="right"/>
        <w:rPr>
          <w:rFonts w:ascii="Times New Roman" w:hAnsi="Times New Roman" w:cs="Times New Roman"/>
          <w:b/>
          <w:bCs/>
          <w:color w:val="auto"/>
          <w:sz w:val="27"/>
          <w:szCs w:val="27"/>
          <w:lang w:val="ro-MD"/>
        </w:rPr>
      </w:pPr>
    </w:p>
    <w:p w:rsidR="00445B8B" w:rsidRPr="00906406" w:rsidRDefault="00BE16D1" w:rsidP="00BE16D1">
      <w:pPr>
        <w:widowControl/>
        <w:shd w:val="clear" w:color="auto" w:fill="FFFFFF"/>
        <w:jc w:val="center"/>
        <w:rPr>
          <w:rFonts w:ascii="Times New Roman" w:hAnsi="Times New Roman" w:cs="Times New Roman"/>
          <w:b/>
          <w:bCs/>
          <w:color w:val="auto"/>
          <w:sz w:val="27"/>
          <w:szCs w:val="27"/>
          <w:lang w:val="ro-MD"/>
        </w:rPr>
      </w:pPr>
      <w:r w:rsidRPr="00906406">
        <w:rPr>
          <w:rFonts w:ascii="Times New Roman" w:hAnsi="Times New Roman" w:cs="Times New Roman"/>
          <w:b/>
          <w:bCs/>
          <w:color w:val="auto"/>
          <w:sz w:val="27"/>
          <w:szCs w:val="27"/>
          <w:lang w:val="ro-MD"/>
        </w:rPr>
        <w:t xml:space="preserve">FORMA </w:t>
      </w:r>
      <w:r w:rsidR="000057D8" w:rsidRPr="00906406">
        <w:rPr>
          <w:rFonts w:ascii="Times New Roman" w:hAnsi="Times New Roman" w:cs="Times New Roman"/>
          <w:b/>
          <w:bCs/>
          <w:color w:val="auto"/>
          <w:sz w:val="27"/>
          <w:szCs w:val="27"/>
          <w:lang w:val="ro-MD"/>
        </w:rPr>
        <w:t>NOTIFIC</w:t>
      </w:r>
      <w:r w:rsidR="00E1602E" w:rsidRPr="00906406">
        <w:rPr>
          <w:rFonts w:ascii="Times New Roman" w:hAnsi="Times New Roman" w:cs="Times New Roman"/>
          <w:b/>
          <w:bCs/>
          <w:color w:val="auto"/>
          <w:sz w:val="27"/>
          <w:szCs w:val="27"/>
        </w:rPr>
        <w:t>Ă</w:t>
      </w:r>
      <w:r w:rsidR="000057D8" w:rsidRPr="00906406">
        <w:rPr>
          <w:rFonts w:ascii="Times New Roman" w:hAnsi="Times New Roman" w:cs="Times New Roman"/>
          <w:b/>
          <w:bCs/>
          <w:color w:val="auto"/>
          <w:sz w:val="27"/>
          <w:szCs w:val="27"/>
          <w:lang w:val="ro-MD"/>
        </w:rPr>
        <w:t>RII</w:t>
      </w:r>
      <w:r w:rsidRPr="00906406">
        <w:rPr>
          <w:rFonts w:ascii="Times New Roman" w:hAnsi="Times New Roman" w:cs="Times New Roman"/>
          <w:b/>
          <w:bCs/>
          <w:color w:val="auto"/>
          <w:sz w:val="27"/>
          <w:szCs w:val="27"/>
          <w:lang w:val="ro-MD"/>
        </w:rPr>
        <w:t xml:space="preserve"> EXTINDERII APLICĂRII NORMELOR</w:t>
      </w:r>
    </w:p>
    <w:p w:rsidR="000057D8" w:rsidRPr="00906406" w:rsidRDefault="000057D8" w:rsidP="00BE16D1">
      <w:pPr>
        <w:widowControl/>
        <w:shd w:val="clear" w:color="auto" w:fill="FFFFFF"/>
        <w:jc w:val="center"/>
        <w:rPr>
          <w:rFonts w:ascii="Times New Roman" w:hAnsi="Times New Roman" w:cs="Times New Roman"/>
          <w:b/>
          <w:bCs/>
          <w:color w:val="auto"/>
          <w:sz w:val="27"/>
          <w:szCs w:val="27"/>
          <w:lang w:val="ro-MD"/>
        </w:rPr>
      </w:pP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Informații cu privire la normele a c</w:t>
      </w:r>
      <w:r w:rsidR="002465B5" w:rsidRPr="00906406">
        <w:rPr>
          <w:rFonts w:ascii="Times New Roman" w:hAnsi="Times New Roman" w:cs="Times New Roman"/>
          <w:bCs/>
          <w:color w:val="auto"/>
          <w:sz w:val="27"/>
          <w:szCs w:val="27"/>
          <w:lang w:val="ro-MD"/>
        </w:rPr>
        <w:t>ăror aplicare intenționează să le</w:t>
      </w:r>
      <w:r w:rsidRPr="00906406">
        <w:rPr>
          <w:rFonts w:ascii="Times New Roman" w:hAnsi="Times New Roman" w:cs="Times New Roman"/>
          <w:bCs/>
          <w:color w:val="auto"/>
          <w:sz w:val="27"/>
          <w:szCs w:val="27"/>
          <w:lang w:val="ro-MD"/>
        </w:rPr>
        <w:t xml:space="preserve"> extindă:</w:t>
      </w: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xml:space="preserve">a) denumirea și adresa poștală a organizației de producători </w:t>
      </w:r>
      <w:r w:rsidR="00011D5A" w:rsidRPr="00906406">
        <w:rPr>
          <w:rFonts w:ascii="Times New Roman" w:hAnsi="Times New Roman" w:cs="Times New Roman"/>
          <w:bCs/>
          <w:color w:val="auto"/>
          <w:sz w:val="27"/>
          <w:szCs w:val="27"/>
          <w:lang w:val="ro-MD"/>
        </w:rPr>
        <w:t xml:space="preserve">/ </w:t>
      </w:r>
      <w:r w:rsidRPr="00906406">
        <w:rPr>
          <w:rFonts w:ascii="Times New Roman" w:hAnsi="Times New Roman" w:cs="Times New Roman"/>
          <w:bCs/>
          <w:color w:val="auto"/>
          <w:sz w:val="27"/>
          <w:szCs w:val="27"/>
          <w:lang w:val="ro-MD"/>
        </w:rPr>
        <w:t>organizației interprofesionale în cauză;</w:t>
      </w: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b) toate informațiile necesare pentru a demonstra că organizația de producători sau organizația interprofesională este reprezentativă în conformitate cu art. 28 ali</w:t>
      </w:r>
      <w:r w:rsidR="002465B5" w:rsidRPr="00906406">
        <w:rPr>
          <w:rFonts w:ascii="Times New Roman" w:hAnsi="Times New Roman" w:cs="Times New Roman"/>
          <w:bCs/>
          <w:color w:val="auto"/>
          <w:sz w:val="27"/>
          <w:szCs w:val="27"/>
          <w:lang w:val="ro-MD"/>
        </w:rPr>
        <w:t>n. (1</w:t>
      </w:r>
      <w:r w:rsidR="00671FC5" w:rsidRPr="00906406">
        <w:rPr>
          <w:rFonts w:ascii="Times New Roman" w:hAnsi="Times New Roman" w:cs="Times New Roman"/>
          <w:bCs/>
          <w:color w:val="auto"/>
          <w:sz w:val="27"/>
          <w:szCs w:val="27"/>
          <w:lang w:val="ro-MD"/>
        </w:rPr>
        <w:t>) și, respectiv, cu art. 29</w:t>
      </w:r>
      <w:r w:rsidRPr="00906406">
        <w:rPr>
          <w:rFonts w:ascii="Times New Roman" w:hAnsi="Times New Roman" w:cs="Times New Roman"/>
          <w:bCs/>
          <w:color w:val="auto"/>
          <w:sz w:val="27"/>
          <w:szCs w:val="27"/>
          <w:lang w:val="ro-MD"/>
        </w:rPr>
        <w:t xml:space="preserve"> </w:t>
      </w:r>
      <w:r w:rsidR="00671FC5" w:rsidRPr="00906406">
        <w:rPr>
          <w:rFonts w:ascii="Times New Roman" w:hAnsi="Times New Roman" w:cs="Times New Roman"/>
          <w:bCs/>
          <w:color w:val="auto"/>
          <w:sz w:val="27"/>
          <w:szCs w:val="27"/>
          <w:lang w:val="ro-MD"/>
        </w:rPr>
        <w:t xml:space="preserve">alin. </w:t>
      </w:r>
      <w:r w:rsidR="002465B5" w:rsidRPr="00906406">
        <w:rPr>
          <w:rFonts w:ascii="Times New Roman" w:hAnsi="Times New Roman" w:cs="Times New Roman"/>
          <w:bCs/>
          <w:color w:val="auto"/>
          <w:sz w:val="27"/>
          <w:szCs w:val="27"/>
          <w:lang w:val="ro-MD"/>
        </w:rPr>
        <w:t>(1),</w:t>
      </w:r>
      <w:r w:rsidRPr="00906406">
        <w:rPr>
          <w:rFonts w:ascii="Times New Roman" w:hAnsi="Times New Roman" w:cs="Times New Roman"/>
          <w:bCs/>
          <w:color w:val="auto"/>
          <w:sz w:val="27"/>
          <w:szCs w:val="27"/>
          <w:lang w:val="ro-MD"/>
        </w:rPr>
        <w:t xml:space="preserve"> din</w:t>
      </w:r>
      <w:r w:rsidR="00671FC5" w:rsidRPr="00906406">
        <w:rPr>
          <w:rFonts w:ascii="Times New Roman" w:hAnsi="Times New Roman" w:cs="Times New Roman"/>
          <w:bCs/>
          <w:color w:val="auto"/>
          <w:sz w:val="27"/>
          <w:szCs w:val="27"/>
          <w:lang w:val="ro-MD"/>
        </w:rPr>
        <w:t xml:space="preserve"> Legea nr. </w:t>
      </w:r>
      <w:r w:rsidR="00011D5A" w:rsidRPr="00906406">
        <w:rPr>
          <w:rFonts w:ascii="Times New Roman" w:hAnsi="Times New Roman" w:cs="Times New Roman"/>
          <w:bCs/>
          <w:color w:val="auto"/>
          <w:sz w:val="27"/>
          <w:szCs w:val="27"/>
          <w:lang w:val="ro-MD"/>
        </w:rPr>
        <w:t xml:space="preserve">288/2024 </w:t>
      </w:r>
      <w:r w:rsidR="00671FC5" w:rsidRPr="00906406">
        <w:rPr>
          <w:rFonts w:ascii="Times New Roman" w:hAnsi="Times New Roman" w:cs="Times New Roman"/>
          <w:bCs/>
          <w:color w:val="auto"/>
          <w:sz w:val="27"/>
          <w:szCs w:val="27"/>
          <w:lang w:val="ro-MD"/>
        </w:rPr>
        <w:t xml:space="preserve">privind politica </w:t>
      </w:r>
      <w:r w:rsidR="00011D5A" w:rsidRPr="00906406">
        <w:rPr>
          <w:rFonts w:ascii="Times New Roman" w:hAnsi="Times New Roman" w:cs="Times New Roman"/>
          <w:bCs/>
          <w:color w:val="auto"/>
          <w:sz w:val="27"/>
          <w:szCs w:val="27"/>
          <w:lang w:val="ro-MD"/>
        </w:rPr>
        <w:t xml:space="preserve">în </w:t>
      </w:r>
      <w:r w:rsidR="00671FC5" w:rsidRPr="00906406">
        <w:rPr>
          <w:rFonts w:ascii="Times New Roman" w:hAnsi="Times New Roman" w:cs="Times New Roman"/>
          <w:bCs/>
          <w:color w:val="auto"/>
          <w:sz w:val="27"/>
          <w:szCs w:val="27"/>
          <w:lang w:val="ro-MD"/>
        </w:rPr>
        <w:t>sectorul acvaculturii și organizarea pieței sectorului pescăresc și acvacultură</w:t>
      </w:r>
      <w:r w:rsidRPr="00906406">
        <w:rPr>
          <w:rFonts w:ascii="Times New Roman" w:hAnsi="Times New Roman" w:cs="Times New Roman"/>
          <w:bCs/>
          <w:color w:val="auto"/>
          <w:sz w:val="27"/>
          <w:szCs w:val="27"/>
          <w:lang w:val="ro-MD"/>
        </w:rPr>
        <w:t>;</w:t>
      </w: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c) normele a căror aplicare urmează să fie extinsă;</w:t>
      </w: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xml:space="preserve">d) justificarea pentru extinderea normelor, susținută de date </w:t>
      </w:r>
      <w:r w:rsidR="00671FC5" w:rsidRPr="00906406">
        <w:rPr>
          <w:rFonts w:ascii="Times New Roman" w:hAnsi="Times New Roman" w:cs="Times New Roman"/>
          <w:bCs/>
          <w:color w:val="auto"/>
          <w:sz w:val="27"/>
          <w:szCs w:val="27"/>
          <w:lang w:val="ro-MD"/>
        </w:rPr>
        <w:t>ș</w:t>
      </w:r>
      <w:r w:rsidRPr="00906406">
        <w:rPr>
          <w:rFonts w:ascii="Times New Roman" w:hAnsi="Times New Roman" w:cs="Times New Roman"/>
          <w:bCs/>
          <w:color w:val="auto"/>
          <w:sz w:val="27"/>
          <w:szCs w:val="27"/>
          <w:lang w:val="ro-MD"/>
        </w:rPr>
        <w:t>i informații relevante;</w:t>
      </w: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e) domeniul sau domeniile în care se intenționează ca normele să fie obligatorii;</w:t>
      </w: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f) perioada de aplicare a extinderii normelor;</w:t>
      </w:r>
    </w:p>
    <w:p w:rsidR="00BE16D1" w:rsidRPr="00906406" w:rsidRDefault="00BE16D1" w:rsidP="00BE16D1">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g) data intrării în vigoare.</w:t>
      </w:r>
    </w:p>
    <w:p w:rsidR="00671FC5" w:rsidRPr="00906406" w:rsidRDefault="00671FC5" w:rsidP="00BE16D1">
      <w:pPr>
        <w:widowControl/>
        <w:shd w:val="clear" w:color="auto" w:fill="FFFFFF"/>
        <w:jc w:val="both"/>
        <w:rPr>
          <w:rFonts w:ascii="Times New Roman" w:hAnsi="Times New Roman" w:cs="Times New Roman"/>
          <w:bCs/>
          <w:color w:val="auto"/>
          <w:sz w:val="27"/>
          <w:szCs w:val="27"/>
          <w:lang w:val="ro-MD"/>
        </w:rPr>
      </w:pPr>
    </w:p>
    <w:p w:rsidR="004E21E3" w:rsidRPr="00906406" w:rsidRDefault="004E21E3" w:rsidP="004E21E3">
      <w:pPr>
        <w:widowControl/>
        <w:shd w:val="clear" w:color="auto" w:fill="FFFFFF"/>
        <w:jc w:val="right"/>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Subsemnatul F.N.P/instituția, funcția deținută</w:t>
      </w:r>
    </w:p>
    <w:p w:rsidR="00671FC5" w:rsidRPr="00906406" w:rsidRDefault="004E21E3" w:rsidP="004E21E3">
      <w:pPr>
        <w:widowControl/>
        <w:shd w:val="clear" w:color="auto" w:fill="FFFFFF"/>
        <w:jc w:val="right"/>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Semnătura…………..</w:t>
      </w:r>
    </w:p>
    <w:p w:rsidR="00671FC5" w:rsidRPr="00906406" w:rsidRDefault="00671FC5" w:rsidP="00BE16D1">
      <w:pPr>
        <w:widowControl/>
        <w:shd w:val="clear" w:color="auto" w:fill="FFFFFF"/>
        <w:jc w:val="both"/>
        <w:rPr>
          <w:rFonts w:ascii="Times New Roman" w:hAnsi="Times New Roman" w:cs="Times New Roman"/>
          <w:bCs/>
          <w:color w:val="auto"/>
          <w:sz w:val="27"/>
          <w:szCs w:val="27"/>
          <w:lang w:val="ro-MD"/>
        </w:rPr>
      </w:pPr>
    </w:p>
    <w:p w:rsidR="00671FC5" w:rsidRDefault="00671FC5" w:rsidP="00811F56">
      <w:pPr>
        <w:widowControl/>
        <w:shd w:val="clear" w:color="auto" w:fill="FFFFFF"/>
        <w:jc w:val="right"/>
        <w:rPr>
          <w:rFonts w:ascii="Times New Roman" w:hAnsi="Times New Roman" w:cs="Times New Roman"/>
          <w:bCs/>
          <w:color w:val="auto"/>
          <w:sz w:val="27"/>
          <w:szCs w:val="27"/>
          <w:lang w:val="ro-MD"/>
        </w:rPr>
      </w:pPr>
    </w:p>
    <w:p w:rsidR="00906406" w:rsidRDefault="00906406" w:rsidP="00811F56">
      <w:pPr>
        <w:widowControl/>
        <w:shd w:val="clear" w:color="auto" w:fill="FFFFFF"/>
        <w:jc w:val="right"/>
        <w:rPr>
          <w:rFonts w:ascii="Times New Roman" w:hAnsi="Times New Roman" w:cs="Times New Roman"/>
          <w:bCs/>
          <w:color w:val="auto"/>
          <w:sz w:val="27"/>
          <w:szCs w:val="27"/>
          <w:lang w:val="ro-MD"/>
        </w:rPr>
      </w:pPr>
    </w:p>
    <w:p w:rsidR="00906406" w:rsidRDefault="00906406" w:rsidP="00811F56">
      <w:pPr>
        <w:widowControl/>
        <w:shd w:val="clear" w:color="auto" w:fill="FFFFFF"/>
        <w:jc w:val="right"/>
        <w:rPr>
          <w:rFonts w:ascii="Times New Roman" w:hAnsi="Times New Roman" w:cs="Times New Roman"/>
          <w:bCs/>
          <w:color w:val="auto"/>
          <w:sz w:val="27"/>
          <w:szCs w:val="27"/>
          <w:lang w:val="ro-MD"/>
        </w:rPr>
      </w:pPr>
    </w:p>
    <w:p w:rsidR="00906406" w:rsidRPr="00906406" w:rsidRDefault="00906406" w:rsidP="00811F56">
      <w:pPr>
        <w:widowControl/>
        <w:shd w:val="clear" w:color="auto" w:fill="FFFFFF"/>
        <w:jc w:val="right"/>
        <w:rPr>
          <w:rFonts w:ascii="Times New Roman" w:hAnsi="Times New Roman" w:cs="Times New Roman"/>
          <w:bCs/>
          <w:color w:val="auto"/>
          <w:sz w:val="27"/>
          <w:szCs w:val="27"/>
          <w:lang w:val="ro-MD"/>
        </w:rPr>
      </w:pPr>
    </w:p>
    <w:p w:rsidR="00671FC5" w:rsidRPr="00906406" w:rsidRDefault="00671FC5" w:rsidP="00BE16D1">
      <w:pPr>
        <w:widowControl/>
        <w:shd w:val="clear" w:color="auto" w:fill="FFFFFF"/>
        <w:jc w:val="both"/>
        <w:rPr>
          <w:rFonts w:ascii="Times New Roman" w:hAnsi="Times New Roman" w:cs="Times New Roman"/>
          <w:bCs/>
          <w:color w:val="auto"/>
          <w:sz w:val="27"/>
          <w:szCs w:val="27"/>
          <w:lang w:val="ro-MD"/>
        </w:rPr>
      </w:pPr>
    </w:p>
    <w:p w:rsidR="009A2F8B" w:rsidRPr="00906406" w:rsidRDefault="009A2F8B" w:rsidP="009A2F8B">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Anexa nr. 8</w:t>
      </w:r>
    </w:p>
    <w:p w:rsidR="009A2F8B" w:rsidRPr="00906406" w:rsidRDefault="009A2F8B" w:rsidP="009A2F8B">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la Regulamentul  privind   procedura de recunoaștere</w:t>
      </w:r>
    </w:p>
    <w:p w:rsidR="009A2F8B" w:rsidRPr="00906406" w:rsidRDefault="009A2F8B" w:rsidP="009A2F8B">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a organizațiilor de producători /  organizațiilor interprofesionale </w:t>
      </w:r>
    </w:p>
    <w:p w:rsidR="009A2F8B" w:rsidRPr="00906406" w:rsidRDefault="009A2F8B" w:rsidP="009A2F8B">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din sectorul acvaculturii și organizarea pieței</w:t>
      </w:r>
    </w:p>
    <w:p w:rsidR="009A2F8B" w:rsidRPr="00906406" w:rsidRDefault="009A2F8B" w:rsidP="009A2F8B">
      <w:pPr>
        <w:widowControl/>
        <w:shd w:val="clear" w:color="auto" w:fill="FFFFFF"/>
        <w:jc w:val="right"/>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 xml:space="preserve"> produselor pescărești și de acvacultură</w:t>
      </w:r>
    </w:p>
    <w:p w:rsidR="009A2F8B" w:rsidRPr="00906406" w:rsidRDefault="009A2F8B" w:rsidP="009A2F8B">
      <w:pPr>
        <w:widowControl/>
        <w:shd w:val="clear" w:color="auto" w:fill="FFFFFF"/>
        <w:jc w:val="right"/>
        <w:rPr>
          <w:rFonts w:ascii="Times New Roman" w:hAnsi="Times New Roman" w:cs="Times New Roman"/>
          <w:bCs/>
          <w:color w:val="auto"/>
          <w:sz w:val="27"/>
          <w:szCs w:val="27"/>
          <w:lang w:val="ro-MD"/>
        </w:rPr>
      </w:pPr>
    </w:p>
    <w:p w:rsidR="009A2F8B" w:rsidRPr="00906406" w:rsidRDefault="00E1602E" w:rsidP="009A2F8B">
      <w:pPr>
        <w:widowControl/>
        <w:shd w:val="clear" w:color="auto" w:fill="FFFFFF"/>
        <w:jc w:val="center"/>
        <w:rPr>
          <w:rFonts w:ascii="Times New Roman" w:hAnsi="Times New Roman" w:cs="Times New Roman"/>
          <w:b/>
          <w:bCs/>
          <w:color w:val="auto"/>
          <w:sz w:val="27"/>
          <w:szCs w:val="27"/>
          <w:lang w:val="ro-MD"/>
        </w:rPr>
      </w:pPr>
      <w:r w:rsidRPr="00906406">
        <w:rPr>
          <w:rFonts w:ascii="Times New Roman" w:hAnsi="Times New Roman" w:cs="Times New Roman"/>
          <w:b/>
          <w:bCs/>
          <w:color w:val="auto"/>
          <w:sz w:val="27"/>
          <w:szCs w:val="27"/>
          <w:lang w:val="ro-MD"/>
        </w:rPr>
        <w:t>FORMA</w:t>
      </w:r>
      <w:r w:rsidR="004A1F9B" w:rsidRPr="00906406">
        <w:rPr>
          <w:rFonts w:ascii="Times New Roman" w:hAnsi="Times New Roman" w:cs="Times New Roman"/>
          <w:b/>
          <w:bCs/>
          <w:color w:val="auto"/>
          <w:sz w:val="27"/>
          <w:szCs w:val="27"/>
          <w:lang w:val="ro-MD"/>
        </w:rPr>
        <w:t xml:space="preserve"> PLANU</w:t>
      </w:r>
      <w:r w:rsidR="00E435CA" w:rsidRPr="00906406">
        <w:rPr>
          <w:rFonts w:ascii="Times New Roman" w:hAnsi="Times New Roman" w:cs="Times New Roman"/>
          <w:b/>
          <w:bCs/>
          <w:color w:val="auto"/>
          <w:sz w:val="27"/>
          <w:szCs w:val="27"/>
          <w:lang w:val="ro-MD"/>
        </w:rPr>
        <w:t>LUI</w:t>
      </w:r>
      <w:r w:rsidR="004A1F9B" w:rsidRPr="00906406">
        <w:rPr>
          <w:rFonts w:ascii="Times New Roman" w:hAnsi="Times New Roman" w:cs="Times New Roman"/>
          <w:b/>
          <w:bCs/>
          <w:color w:val="auto"/>
          <w:sz w:val="27"/>
          <w:szCs w:val="27"/>
          <w:lang w:val="ro-MD"/>
        </w:rPr>
        <w:t xml:space="preserve"> DE PRODUC</w:t>
      </w:r>
      <w:r w:rsidRPr="00906406">
        <w:rPr>
          <w:rFonts w:ascii="Times New Roman" w:hAnsi="Times New Roman" w:cs="Times New Roman"/>
          <w:b/>
          <w:bCs/>
          <w:color w:val="auto"/>
          <w:sz w:val="27"/>
          <w:szCs w:val="27"/>
          <w:lang w:val="ro-MD"/>
        </w:rPr>
        <w:t>ERE</w:t>
      </w:r>
      <w:r w:rsidR="004A1F9B" w:rsidRPr="00906406">
        <w:rPr>
          <w:rFonts w:ascii="Times New Roman" w:hAnsi="Times New Roman" w:cs="Times New Roman"/>
          <w:b/>
          <w:bCs/>
          <w:color w:val="auto"/>
          <w:sz w:val="27"/>
          <w:szCs w:val="27"/>
          <w:lang w:val="ro-MD"/>
        </w:rPr>
        <w:t xml:space="preserve"> ȘI DE COMERCIALIZARE</w:t>
      </w:r>
      <w:r w:rsidR="00096703" w:rsidRPr="00906406">
        <w:rPr>
          <w:rFonts w:ascii="Times New Roman" w:hAnsi="Times New Roman" w:cs="Times New Roman"/>
          <w:b/>
          <w:bCs/>
          <w:color w:val="auto"/>
          <w:sz w:val="27"/>
          <w:szCs w:val="27"/>
          <w:lang w:val="ro-MD"/>
        </w:rPr>
        <w:t xml:space="preserve"> A PRODUSELOR DE ACVACULTURĂ</w:t>
      </w:r>
    </w:p>
    <w:p w:rsidR="00096703" w:rsidRPr="00906406" w:rsidRDefault="00096703" w:rsidP="00096703">
      <w:pPr>
        <w:widowControl/>
        <w:shd w:val="clear" w:color="auto" w:fill="FFFFFF"/>
        <w:jc w:val="both"/>
        <w:rPr>
          <w:rFonts w:ascii="Times New Roman" w:hAnsi="Times New Roman" w:cs="Times New Roman"/>
          <w:b/>
          <w:bCs/>
          <w:color w:val="auto"/>
          <w:sz w:val="27"/>
          <w:szCs w:val="27"/>
          <w:lang w:val="ro-MD"/>
        </w:rPr>
      </w:pPr>
    </w:p>
    <w:p w:rsidR="00671FC5" w:rsidRPr="00906406" w:rsidRDefault="00671FC5" w:rsidP="00BE16D1">
      <w:pPr>
        <w:widowControl/>
        <w:shd w:val="clear" w:color="auto" w:fill="FFFFFF"/>
        <w:jc w:val="both"/>
        <w:rPr>
          <w:rFonts w:ascii="Times New Roman" w:hAnsi="Times New Roman" w:cs="Times New Roman"/>
          <w:b/>
          <w:bCs/>
          <w:color w:val="auto"/>
          <w:sz w:val="27"/>
          <w:szCs w:val="27"/>
          <w:lang w:val="ro-MD"/>
        </w:rPr>
      </w:pPr>
    </w:p>
    <w:p w:rsidR="00096703" w:rsidRPr="00906406" w:rsidRDefault="00096703" w:rsidP="00096703">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SECȚIUNEA 1</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Informații generale referitoare la organizația de producători</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Denumire</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Tip</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Cod de identificare</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Amplasament</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Număr de membri</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Cifra de afaceri (detaliată pe specii)</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Volumul de recoltare (detaliat pe specii)</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p>
    <w:p w:rsidR="00096703" w:rsidRPr="00906406" w:rsidRDefault="00096703" w:rsidP="00096703">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SECȚIUNEA 2</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Programul de producție și strategia de comercializare</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lastRenderedPageBreak/>
        <w:t>Această secțiune cuprinde un calendar orientativ al ofertei și descrie mijloacele care permit să se garanteze caracterul adecvat al ofertei în raport cu cerințele pieței din perspectiva calității, cantității și prezentării, în special pentru principalele specii comercializate.</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p>
    <w:p w:rsidR="00096703" w:rsidRPr="00906406" w:rsidRDefault="00096703" w:rsidP="00096703">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SECȚIUNEA 3</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Măsuri</w:t>
      </w:r>
      <w:r w:rsidR="00343622" w:rsidRPr="00906406">
        <w:rPr>
          <w:rFonts w:ascii="Times New Roman" w:hAnsi="Times New Roman" w:cs="Times New Roman"/>
          <w:bCs/>
          <w:color w:val="auto"/>
          <w:sz w:val="27"/>
          <w:szCs w:val="27"/>
          <w:lang w:val="ro-MD"/>
        </w:rPr>
        <w:t xml:space="preserve"> întreprinse </w:t>
      </w:r>
      <w:r w:rsidRPr="00906406">
        <w:rPr>
          <w:rFonts w:ascii="Times New Roman" w:hAnsi="Times New Roman" w:cs="Times New Roman"/>
          <w:bCs/>
          <w:color w:val="auto"/>
          <w:sz w:val="27"/>
          <w:szCs w:val="27"/>
          <w:lang w:val="ro-MD"/>
        </w:rPr>
        <w:t>pe</w:t>
      </w:r>
      <w:r w:rsidR="00343622" w:rsidRPr="00906406">
        <w:rPr>
          <w:rFonts w:ascii="Times New Roman" w:hAnsi="Times New Roman" w:cs="Times New Roman"/>
          <w:bCs/>
          <w:color w:val="auto"/>
          <w:sz w:val="27"/>
          <w:szCs w:val="27"/>
          <w:lang w:val="ro-MD"/>
        </w:rPr>
        <w:t>ntru</w:t>
      </w:r>
      <w:r w:rsidRPr="00906406">
        <w:rPr>
          <w:rFonts w:ascii="Times New Roman" w:hAnsi="Times New Roman" w:cs="Times New Roman"/>
          <w:bCs/>
          <w:color w:val="auto"/>
          <w:sz w:val="27"/>
          <w:szCs w:val="27"/>
          <w:lang w:val="ro-MD"/>
        </w:rPr>
        <w:t xml:space="preserve"> realizarea obiectivelor prevăzute la art</w:t>
      </w:r>
      <w:r w:rsidR="00E435CA" w:rsidRPr="00906406">
        <w:rPr>
          <w:rFonts w:ascii="Times New Roman" w:hAnsi="Times New Roman" w:cs="Times New Roman"/>
          <w:bCs/>
          <w:color w:val="auto"/>
          <w:sz w:val="27"/>
          <w:szCs w:val="27"/>
          <w:lang w:val="ro-MD"/>
        </w:rPr>
        <w:t>.</w:t>
      </w:r>
      <w:r w:rsidRPr="00906406">
        <w:rPr>
          <w:rFonts w:ascii="Times New Roman" w:hAnsi="Times New Roman" w:cs="Times New Roman"/>
          <w:bCs/>
          <w:color w:val="auto"/>
          <w:sz w:val="27"/>
          <w:szCs w:val="27"/>
          <w:lang w:val="ro-MD"/>
        </w:rPr>
        <w:t xml:space="preserve"> </w:t>
      </w:r>
      <w:r w:rsidR="00E435CA" w:rsidRPr="00906406">
        <w:rPr>
          <w:rFonts w:ascii="Times New Roman" w:hAnsi="Times New Roman" w:cs="Times New Roman"/>
          <w:bCs/>
          <w:color w:val="auto"/>
          <w:sz w:val="27"/>
          <w:szCs w:val="27"/>
          <w:lang w:val="ro-MD"/>
        </w:rPr>
        <w:t>16</w:t>
      </w:r>
      <w:r w:rsidRPr="00906406">
        <w:rPr>
          <w:rFonts w:ascii="Times New Roman" w:hAnsi="Times New Roman" w:cs="Times New Roman"/>
          <w:bCs/>
          <w:color w:val="auto"/>
          <w:sz w:val="27"/>
          <w:szCs w:val="27"/>
          <w:lang w:val="ro-MD"/>
        </w:rPr>
        <w:t xml:space="preserve"> din </w:t>
      </w:r>
      <w:r w:rsidR="00E435CA" w:rsidRPr="00906406">
        <w:rPr>
          <w:rFonts w:ascii="Times New Roman" w:hAnsi="Times New Roman" w:cs="Times New Roman"/>
          <w:bCs/>
          <w:color w:val="auto"/>
          <w:sz w:val="27"/>
          <w:szCs w:val="27"/>
          <w:lang w:val="ro-MD"/>
        </w:rPr>
        <w:t>Legea nr. 288/2024</w:t>
      </w:r>
      <w:r w:rsidR="007968B1" w:rsidRPr="00906406">
        <w:rPr>
          <w:rFonts w:ascii="Times New Roman" w:hAnsi="Times New Roman" w:cs="Times New Roman"/>
          <w:bCs/>
          <w:color w:val="auto"/>
          <w:sz w:val="27"/>
          <w:szCs w:val="27"/>
          <w:lang w:val="ro-MD"/>
        </w:rPr>
        <w:t>.</w:t>
      </w:r>
    </w:p>
    <w:p w:rsidR="00096703" w:rsidRPr="00906406" w:rsidRDefault="00401560"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Secțiunea descrie a</w:t>
      </w:r>
      <w:r w:rsidR="00343622" w:rsidRPr="00906406">
        <w:rPr>
          <w:rFonts w:ascii="Times New Roman" w:hAnsi="Times New Roman" w:cs="Times New Roman"/>
          <w:bCs/>
          <w:color w:val="auto"/>
          <w:sz w:val="27"/>
          <w:szCs w:val="27"/>
          <w:lang w:val="ro-MD"/>
        </w:rPr>
        <w:t>cțiuni</w:t>
      </w:r>
      <w:r w:rsidRPr="00906406">
        <w:rPr>
          <w:rFonts w:ascii="Times New Roman" w:hAnsi="Times New Roman" w:cs="Times New Roman"/>
          <w:bCs/>
          <w:color w:val="auto"/>
          <w:sz w:val="27"/>
          <w:szCs w:val="27"/>
          <w:lang w:val="ro-MD"/>
        </w:rPr>
        <w:t>le care sunt întreprinse</w:t>
      </w:r>
      <w:r w:rsidR="00343622" w:rsidRPr="00906406">
        <w:rPr>
          <w:rFonts w:ascii="Times New Roman" w:hAnsi="Times New Roman" w:cs="Times New Roman"/>
          <w:bCs/>
          <w:color w:val="auto"/>
          <w:sz w:val="27"/>
          <w:szCs w:val="27"/>
          <w:lang w:val="ro-MD"/>
        </w:rPr>
        <w:t xml:space="preserve"> pentru implementarea</w:t>
      </w:r>
      <w:r w:rsidR="00096703" w:rsidRPr="00906406">
        <w:rPr>
          <w:rFonts w:ascii="Times New Roman" w:hAnsi="Times New Roman" w:cs="Times New Roman"/>
          <w:bCs/>
          <w:color w:val="auto"/>
          <w:sz w:val="27"/>
          <w:szCs w:val="27"/>
          <w:lang w:val="ro-MD"/>
        </w:rPr>
        <w:t>, măsuril</w:t>
      </w:r>
      <w:r w:rsidR="00343622" w:rsidRPr="00906406">
        <w:rPr>
          <w:rFonts w:ascii="Times New Roman" w:hAnsi="Times New Roman" w:cs="Times New Roman"/>
          <w:bCs/>
          <w:color w:val="auto"/>
          <w:sz w:val="27"/>
          <w:szCs w:val="27"/>
          <w:lang w:val="ro-MD"/>
        </w:rPr>
        <w:t>or</w:t>
      </w:r>
      <w:r w:rsidR="00096703" w:rsidRPr="00906406">
        <w:rPr>
          <w:rFonts w:ascii="Times New Roman" w:hAnsi="Times New Roman" w:cs="Times New Roman"/>
          <w:bCs/>
          <w:color w:val="auto"/>
          <w:sz w:val="27"/>
          <w:szCs w:val="27"/>
          <w:lang w:val="ro-MD"/>
        </w:rPr>
        <w:t xml:space="preserve"> prevăzute la art</w:t>
      </w:r>
      <w:r w:rsidR="00E435CA" w:rsidRPr="00906406">
        <w:rPr>
          <w:rFonts w:ascii="Times New Roman" w:hAnsi="Times New Roman" w:cs="Times New Roman"/>
          <w:bCs/>
          <w:color w:val="auto"/>
          <w:sz w:val="27"/>
          <w:szCs w:val="27"/>
          <w:lang w:val="ro-MD"/>
        </w:rPr>
        <w:t>.</w:t>
      </w:r>
      <w:r w:rsidR="00096703" w:rsidRPr="00906406">
        <w:rPr>
          <w:rFonts w:ascii="Times New Roman" w:hAnsi="Times New Roman" w:cs="Times New Roman"/>
          <w:bCs/>
          <w:color w:val="auto"/>
          <w:sz w:val="27"/>
          <w:szCs w:val="27"/>
          <w:lang w:val="ro-MD"/>
        </w:rPr>
        <w:t xml:space="preserve"> </w:t>
      </w:r>
      <w:r w:rsidR="00E435CA" w:rsidRPr="00906406">
        <w:rPr>
          <w:rFonts w:ascii="Times New Roman" w:hAnsi="Times New Roman" w:cs="Times New Roman"/>
          <w:bCs/>
          <w:color w:val="auto"/>
          <w:sz w:val="27"/>
          <w:szCs w:val="27"/>
          <w:lang w:val="ro-MD"/>
        </w:rPr>
        <w:t xml:space="preserve">17 </w:t>
      </w:r>
      <w:r w:rsidR="00096703" w:rsidRPr="00906406">
        <w:rPr>
          <w:rFonts w:ascii="Times New Roman" w:hAnsi="Times New Roman" w:cs="Times New Roman"/>
          <w:bCs/>
          <w:color w:val="auto"/>
          <w:sz w:val="27"/>
          <w:szCs w:val="27"/>
          <w:lang w:val="ro-MD"/>
        </w:rPr>
        <w:t xml:space="preserve">din </w:t>
      </w:r>
      <w:r w:rsidR="00E435CA" w:rsidRPr="00906406">
        <w:rPr>
          <w:rFonts w:ascii="Times New Roman" w:hAnsi="Times New Roman" w:cs="Times New Roman"/>
          <w:bCs/>
          <w:color w:val="auto"/>
          <w:sz w:val="27"/>
          <w:szCs w:val="27"/>
          <w:lang w:val="ro-MD"/>
        </w:rPr>
        <w:t>Legea nr. 288/2024</w:t>
      </w:r>
      <w:r w:rsidR="00096703" w:rsidRPr="00906406">
        <w:rPr>
          <w:rFonts w:ascii="Times New Roman" w:hAnsi="Times New Roman" w:cs="Times New Roman"/>
          <w:bCs/>
          <w:color w:val="auto"/>
          <w:sz w:val="27"/>
          <w:szCs w:val="27"/>
          <w:lang w:val="ro-MD"/>
        </w:rPr>
        <w:t xml:space="preserve"> pe care organizația de producători are intenția să le dezvolte pentru realiza</w:t>
      </w:r>
      <w:r w:rsidR="007968B1" w:rsidRPr="00906406">
        <w:rPr>
          <w:rFonts w:ascii="Times New Roman" w:hAnsi="Times New Roman" w:cs="Times New Roman"/>
          <w:bCs/>
          <w:color w:val="auto"/>
          <w:sz w:val="27"/>
          <w:szCs w:val="27"/>
          <w:lang w:val="ro-MD"/>
        </w:rPr>
        <w:t>rea</w:t>
      </w:r>
      <w:r w:rsidR="00096703" w:rsidRPr="00906406">
        <w:rPr>
          <w:rFonts w:ascii="Times New Roman" w:hAnsi="Times New Roman" w:cs="Times New Roman"/>
          <w:bCs/>
          <w:color w:val="auto"/>
          <w:sz w:val="27"/>
          <w:szCs w:val="27"/>
          <w:lang w:val="ro-MD"/>
        </w:rPr>
        <w:t xml:space="preserve"> obiective</w:t>
      </w:r>
      <w:r w:rsidR="00EC1FBE" w:rsidRPr="00906406">
        <w:rPr>
          <w:rFonts w:ascii="Times New Roman" w:hAnsi="Times New Roman" w:cs="Times New Roman"/>
          <w:bCs/>
          <w:color w:val="auto"/>
          <w:sz w:val="27"/>
          <w:szCs w:val="27"/>
          <w:lang w:val="ro-MD"/>
        </w:rPr>
        <w:t>l</w:t>
      </w:r>
      <w:r w:rsidR="007968B1" w:rsidRPr="00906406">
        <w:rPr>
          <w:rFonts w:ascii="Times New Roman" w:hAnsi="Times New Roman" w:cs="Times New Roman"/>
          <w:bCs/>
          <w:color w:val="auto"/>
          <w:sz w:val="27"/>
          <w:szCs w:val="27"/>
          <w:lang w:val="ro-MD"/>
        </w:rPr>
        <w:t>or</w:t>
      </w:r>
      <w:r w:rsidR="00096703" w:rsidRPr="00906406">
        <w:rPr>
          <w:rFonts w:ascii="Times New Roman" w:hAnsi="Times New Roman" w:cs="Times New Roman"/>
          <w:bCs/>
          <w:color w:val="auto"/>
          <w:sz w:val="27"/>
          <w:szCs w:val="27"/>
          <w:lang w:val="ro-MD"/>
        </w:rPr>
        <w:t xml:space="preserve"> prevăzute</w:t>
      </w:r>
      <w:r w:rsidR="00E435CA" w:rsidRPr="00906406">
        <w:rPr>
          <w:rFonts w:ascii="Times New Roman" w:hAnsi="Times New Roman" w:cs="Times New Roman"/>
          <w:bCs/>
          <w:color w:val="auto"/>
          <w:sz w:val="27"/>
          <w:szCs w:val="27"/>
          <w:lang w:val="ro-MD"/>
        </w:rPr>
        <w:t xml:space="preserve"> </w:t>
      </w:r>
      <w:r w:rsidR="00096703" w:rsidRPr="00906406">
        <w:rPr>
          <w:rFonts w:ascii="Times New Roman" w:hAnsi="Times New Roman" w:cs="Times New Roman"/>
          <w:bCs/>
          <w:color w:val="auto"/>
          <w:sz w:val="27"/>
          <w:szCs w:val="27"/>
          <w:lang w:val="ro-MD"/>
        </w:rPr>
        <w:t>la art</w:t>
      </w:r>
      <w:r w:rsidR="00E435CA" w:rsidRPr="00906406">
        <w:rPr>
          <w:rFonts w:ascii="Times New Roman" w:hAnsi="Times New Roman" w:cs="Times New Roman"/>
          <w:bCs/>
          <w:color w:val="auto"/>
          <w:sz w:val="27"/>
          <w:szCs w:val="27"/>
          <w:lang w:val="ro-MD"/>
        </w:rPr>
        <w:t>.</w:t>
      </w:r>
      <w:r w:rsidR="00096703" w:rsidRPr="00906406">
        <w:rPr>
          <w:rFonts w:ascii="Times New Roman" w:hAnsi="Times New Roman" w:cs="Times New Roman"/>
          <w:bCs/>
          <w:color w:val="auto"/>
          <w:sz w:val="27"/>
          <w:szCs w:val="27"/>
          <w:lang w:val="ro-MD"/>
        </w:rPr>
        <w:t xml:space="preserve"> </w:t>
      </w:r>
      <w:r w:rsidR="00E435CA" w:rsidRPr="00906406">
        <w:rPr>
          <w:rFonts w:ascii="Times New Roman" w:hAnsi="Times New Roman" w:cs="Times New Roman"/>
          <w:bCs/>
          <w:color w:val="auto"/>
          <w:sz w:val="27"/>
          <w:szCs w:val="27"/>
          <w:lang w:val="ro-MD"/>
        </w:rPr>
        <w:t>16</w:t>
      </w:r>
      <w:r w:rsidR="00096703" w:rsidRPr="00906406">
        <w:rPr>
          <w:rFonts w:ascii="Times New Roman" w:hAnsi="Times New Roman" w:cs="Times New Roman"/>
          <w:bCs/>
          <w:color w:val="auto"/>
          <w:sz w:val="27"/>
          <w:szCs w:val="27"/>
          <w:lang w:val="ro-MD"/>
        </w:rPr>
        <w:t xml:space="preserve"> din</w:t>
      </w:r>
      <w:r w:rsidR="007968B1" w:rsidRPr="00906406">
        <w:rPr>
          <w:rFonts w:ascii="Times New Roman" w:hAnsi="Times New Roman" w:cs="Times New Roman"/>
          <w:bCs/>
          <w:color w:val="auto"/>
          <w:sz w:val="27"/>
          <w:szCs w:val="27"/>
          <w:lang w:val="ro-MD"/>
        </w:rPr>
        <w:t xml:space="preserve"> legea prenotată</w:t>
      </w:r>
      <w:r w:rsidR="00096703" w:rsidRPr="00906406">
        <w:rPr>
          <w:rFonts w:ascii="Times New Roman" w:hAnsi="Times New Roman" w:cs="Times New Roman"/>
          <w:bCs/>
          <w:color w:val="auto"/>
          <w:sz w:val="27"/>
          <w:szCs w:val="27"/>
          <w:lang w:val="ro-MD"/>
        </w:rPr>
        <w:t>.</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p>
    <w:p w:rsidR="00096703" w:rsidRPr="00906406" w:rsidRDefault="00096703" w:rsidP="00096703">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SECȚIUNEA 4</w:t>
      </w:r>
    </w:p>
    <w:p w:rsidR="00401560"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 xml:space="preserve">Măsuri de adaptare </w:t>
      </w:r>
      <w:r w:rsidR="00401560" w:rsidRPr="00906406">
        <w:rPr>
          <w:rFonts w:ascii="Times New Roman" w:hAnsi="Times New Roman" w:cs="Times New Roman"/>
          <w:bCs/>
          <w:color w:val="auto"/>
          <w:sz w:val="27"/>
          <w:szCs w:val="27"/>
          <w:lang w:val="ro-MD"/>
        </w:rPr>
        <w:t xml:space="preserve">a ofertei anumitor specii </w:t>
      </w:r>
    </w:p>
    <w:p w:rsidR="00096703" w:rsidRPr="00906406" w:rsidRDefault="007968B1"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w:t>
      </w:r>
      <w:r w:rsidR="00096703" w:rsidRPr="00906406">
        <w:rPr>
          <w:rFonts w:ascii="Times New Roman" w:hAnsi="Times New Roman" w:cs="Times New Roman"/>
          <w:bCs/>
          <w:color w:val="auto"/>
          <w:sz w:val="27"/>
          <w:szCs w:val="27"/>
          <w:lang w:val="ro-MD"/>
        </w:rPr>
        <w:t>ecțiune</w:t>
      </w:r>
      <w:r w:rsidRPr="00906406">
        <w:rPr>
          <w:rFonts w:ascii="Times New Roman" w:hAnsi="Times New Roman" w:cs="Times New Roman"/>
          <w:bCs/>
          <w:color w:val="auto"/>
          <w:sz w:val="27"/>
          <w:szCs w:val="27"/>
          <w:lang w:val="ro-MD"/>
        </w:rPr>
        <w:t>a</w:t>
      </w:r>
      <w:r w:rsidR="00096703" w:rsidRPr="00906406">
        <w:rPr>
          <w:rFonts w:ascii="Times New Roman" w:hAnsi="Times New Roman" w:cs="Times New Roman"/>
          <w:bCs/>
          <w:color w:val="auto"/>
          <w:sz w:val="27"/>
          <w:szCs w:val="27"/>
          <w:lang w:val="ro-MD"/>
        </w:rPr>
        <w:t xml:space="preserve"> </w:t>
      </w:r>
      <w:r w:rsidR="006B6F81" w:rsidRPr="00906406">
        <w:rPr>
          <w:rFonts w:ascii="Times New Roman" w:hAnsi="Times New Roman" w:cs="Times New Roman"/>
          <w:bCs/>
          <w:color w:val="auto"/>
          <w:sz w:val="27"/>
          <w:szCs w:val="27"/>
          <w:lang w:val="ro-MD"/>
        </w:rPr>
        <w:t xml:space="preserve">va </w:t>
      </w:r>
      <w:r w:rsidR="00401560" w:rsidRPr="00906406">
        <w:rPr>
          <w:rFonts w:ascii="Times New Roman" w:hAnsi="Times New Roman" w:cs="Times New Roman"/>
          <w:bCs/>
          <w:color w:val="auto"/>
          <w:sz w:val="27"/>
          <w:szCs w:val="27"/>
          <w:lang w:val="ro-MD"/>
        </w:rPr>
        <w:t xml:space="preserve">descrie </w:t>
      </w:r>
      <w:r w:rsidR="006B6F81" w:rsidRPr="00906406">
        <w:rPr>
          <w:rFonts w:ascii="Times New Roman" w:hAnsi="Times New Roman" w:cs="Times New Roman"/>
          <w:bCs/>
          <w:color w:val="auto"/>
          <w:sz w:val="27"/>
          <w:szCs w:val="27"/>
          <w:lang w:val="ro-MD"/>
        </w:rPr>
        <w:t xml:space="preserve">aplicarea </w:t>
      </w:r>
      <w:r w:rsidR="00401560" w:rsidRPr="00906406">
        <w:rPr>
          <w:rFonts w:ascii="Times New Roman" w:hAnsi="Times New Roman" w:cs="Times New Roman"/>
          <w:bCs/>
          <w:color w:val="auto"/>
          <w:sz w:val="27"/>
          <w:szCs w:val="27"/>
          <w:lang w:val="ro-MD"/>
        </w:rPr>
        <w:t>măsuril</w:t>
      </w:r>
      <w:r w:rsidR="006B6F81" w:rsidRPr="00906406">
        <w:rPr>
          <w:rFonts w:ascii="Times New Roman" w:hAnsi="Times New Roman" w:cs="Times New Roman"/>
          <w:bCs/>
          <w:color w:val="auto"/>
          <w:sz w:val="27"/>
          <w:szCs w:val="27"/>
          <w:lang w:val="ro-MD"/>
        </w:rPr>
        <w:t>or</w:t>
      </w:r>
      <w:r w:rsidR="00401560" w:rsidRPr="00906406">
        <w:rPr>
          <w:rFonts w:ascii="Times New Roman" w:hAnsi="Times New Roman" w:cs="Times New Roman"/>
          <w:bCs/>
          <w:color w:val="auto"/>
          <w:sz w:val="27"/>
          <w:szCs w:val="27"/>
          <w:lang w:val="ro-MD"/>
        </w:rPr>
        <w:t xml:space="preserve"> </w:t>
      </w:r>
      <w:r w:rsidR="00096703" w:rsidRPr="00906406">
        <w:rPr>
          <w:rFonts w:ascii="Times New Roman" w:hAnsi="Times New Roman" w:cs="Times New Roman"/>
          <w:bCs/>
          <w:color w:val="auto"/>
          <w:sz w:val="27"/>
          <w:szCs w:val="27"/>
          <w:lang w:val="ro-MD"/>
        </w:rPr>
        <w:t>prevăzute la art</w:t>
      </w:r>
      <w:r w:rsidR="00401560" w:rsidRPr="00906406">
        <w:rPr>
          <w:rFonts w:ascii="Times New Roman" w:hAnsi="Times New Roman" w:cs="Times New Roman"/>
          <w:bCs/>
          <w:color w:val="auto"/>
          <w:sz w:val="27"/>
          <w:szCs w:val="27"/>
          <w:lang w:val="ro-MD"/>
        </w:rPr>
        <w:t>.</w:t>
      </w:r>
      <w:r w:rsidR="00096703" w:rsidRPr="00906406">
        <w:rPr>
          <w:rFonts w:ascii="Times New Roman" w:hAnsi="Times New Roman" w:cs="Times New Roman"/>
          <w:bCs/>
          <w:color w:val="auto"/>
          <w:sz w:val="27"/>
          <w:szCs w:val="27"/>
          <w:lang w:val="ro-MD"/>
        </w:rPr>
        <w:t xml:space="preserve"> </w:t>
      </w:r>
      <w:r w:rsidR="00401560" w:rsidRPr="00906406">
        <w:rPr>
          <w:rFonts w:ascii="Times New Roman" w:hAnsi="Times New Roman" w:cs="Times New Roman"/>
          <w:bCs/>
          <w:color w:val="auto"/>
          <w:sz w:val="27"/>
          <w:szCs w:val="27"/>
          <w:lang w:val="ro-MD"/>
        </w:rPr>
        <w:t>17</w:t>
      </w:r>
      <w:r w:rsidR="00096703" w:rsidRPr="00906406">
        <w:rPr>
          <w:rFonts w:ascii="Times New Roman" w:hAnsi="Times New Roman" w:cs="Times New Roman"/>
          <w:bCs/>
          <w:color w:val="auto"/>
          <w:sz w:val="27"/>
          <w:szCs w:val="27"/>
          <w:lang w:val="ro-MD"/>
        </w:rPr>
        <w:t xml:space="preserve"> din </w:t>
      </w:r>
      <w:r w:rsidR="00401560" w:rsidRPr="00906406">
        <w:rPr>
          <w:rFonts w:ascii="Times New Roman" w:hAnsi="Times New Roman" w:cs="Times New Roman"/>
          <w:bCs/>
          <w:color w:val="auto"/>
          <w:sz w:val="27"/>
          <w:szCs w:val="27"/>
          <w:lang w:val="ro-MD"/>
        </w:rPr>
        <w:t xml:space="preserve">Legea nr. 288/2024, </w:t>
      </w:r>
      <w:r w:rsidR="00096703" w:rsidRPr="00906406">
        <w:rPr>
          <w:rFonts w:ascii="Times New Roman" w:hAnsi="Times New Roman" w:cs="Times New Roman"/>
          <w:bCs/>
          <w:color w:val="auto"/>
          <w:sz w:val="27"/>
          <w:szCs w:val="27"/>
          <w:lang w:val="ro-MD"/>
        </w:rPr>
        <w:t xml:space="preserve"> pe care organizația de producători are intenția să le dezvolte pentru a adapta oferta </w:t>
      </w:r>
      <w:r w:rsidR="00401560" w:rsidRPr="00906406">
        <w:rPr>
          <w:rFonts w:ascii="Times New Roman" w:hAnsi="Times New Roman" w:cs="Times New Roman"/>
          <w:bCs/>
          <w:color w:val="auto"/>
          <w:sz w:val="27"/>
          <w:szCs w:val="27"/>
          <w:lang w:val="ro-MD"/>
        </w:rPr>
        <w:t>anumitor specii,</w:t>
      </w:r>
      <w:r w:rsidR="00096703" w:rsidRPr="00906406">
        <w:rPr>
          <w:rFonts w:ascii="Times New Roman" w:hAnsi="Times New Roman" w:cs="Times New Roman"/>
          <w:bCs/>
          <w:color w:val="auto"/>
          <w:sz w:val="27"/>
          <w:szCs w:val="27"/>
          <w:lang w:val="ro-MD"/>
        </w:rPr>
        <w:t xml:space="preserve"> care</w:t>
      </w:r>
      <w:r w:rsidRPr="00906406">
        <w:rPr>
          <w:rFonts w:ascii="Times New Roman" w:hAnsi="Times New Roman" w:cs="Times New Roman"/>
          <w:bCs/>
          <w:color w:val="auto"/>
          <w:sz w:val="27"/>
          <w:szCs w:val="27"/>
          <w:lang w:val="ro-MD"/>
        </w:rPr>
        <w:t xml:space="preserve"> </w:t>
      </w:r>
      <w:r w:rsidR="00096703" w:rsidRPr="00906406">
        <w:rPr>
          <w:rFonts w:ascii="Times New Roman" w:hAnsi="Times New Roman" w:cs="Times New Roman"/>
          <w:bCs/>
          <w:color w:val="auto"/>
          <w:sz w:val="27"/>
          <w:szCs w:val="27"/>
          <w:lang w:val="ro-MD"/>
        </w:rPr>
        <w:t>întâmpină de obicei dificultăți la comercializare în decursul anului.</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p>
    <w:p w:rsidR="00096703" w:rsidRPr="00906406" w:rsidRDefault="00096703" w:rsidP="00096703">
      <w:pPr>
        <w:widowControl/>
        <w:shd w:val="clear" w:color="auto" w:fill="FFFFFF"/>
        <w:jc w:val="both"/>
        <w:rPr>
          <w:rFonts w:ascii="Times New Roman" w:hAnsi="Times New Roman" w:cs="Times New Roman"/>
          <w:bCs/>
          <w:i/>
          <w:color w:val="auto"/>
          <w:sz w:val="27"/>
          <w:szCs w:val="27"/>
          <w:lang w:val="ro-MD"/>
        </w:rPr>
      </w:pPr>
      <w:r w:rsidRPr="00906406">
        <w:rPr>
          <w:rFonts w:ascii="Times New Roman" w:hAnsi="Times New Roman" w:cs="Times New Roman"/>
          <w:bCs/>
          <w:i/>
          <w:color w:val="auto"/>
          <w:sz w:val="27"/>
          <w:szCs w:val="27"/>
          <w:lang w:val="ro-MD"/>
        </w:rPr>
        <w:t>SECȚIUNEA 5</w:t>
      </w:r>
    </w:p>
    <w:p w:rsidR="00096703" w:rsidRPr="00906406" w:rsidRDefault="00096703"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Sancțiuni și măsuri de control</w:t>
      </w:r>
    </w:p>
    <w:p w:rsidR="001D6804" w:rsidRPr="00906406" w:rsidRDefault="001D6804" w:rsidP="00096703">
      <w:pPr>
        <w:widowControl/>
        <w:shd w:val="clear" w:color="auto" w:fill="FFFFFF"/>
        <w:jc w:val="both"/>
        <w:rPr>
          <w:rFonts w:ascii="Times New Roman" w:hAnsi="Times New Roman" w:cs="Times New Roman"/>
          <w:bCs/>
          <w:color w:val="auto"/>
          <w:sz w:val="27"/>
          <w:szCs w:val="27"/>
          <w:lang w:val="ro-MD"/>
        </w:rPr>
      </w:pPr>
      <w:r w:rsidRPr="00906406">
        <w:rPr>
          <w:rFonts w:ascii="Times New Roman" w:hAnsi="Times New Roman" w:cs="Times New Roman"/>
          <w:bCs/>
          <w:color w:val="auto"/>
          <w:sz w:val="27"/>
          <w:szCs w:val="27"/>
          <w:lang w:val="ro-MD"/>
        </w:rPr>
        <w:t>Secțiunea include o descriere a sancțiunilor aplic</w:t>
      </w:r>
      <w:r w:rsidR="006B6F81" w:rsidRPr="00906406">
        <w:rPr>
          <w:rFonts w:ascii="Times New Roman" w:hAnsi="Times New Roman" w:cs="Times New Roman"/>
          <w:bCs/>
          <w:color w:val="auto"/>
          <w:sz w:val="27"/>
          <w:szCs w:val="27"/>
          <w:lang w:val="ro-MD"/>
        </w:rPr>
        <w:t>ate</w:t>
      </w:r>
      <w:r w:rsidRPr="00906406">
        <w:rPr>
          <w:rFonts w:ascii="Times New Roman" w:hAnsi="Times New Roman" w:cs="Times New Roman"/>
          <w:bCs/>
          <w:color w:val="auto"/>
          <w:sz w:val="27"/>
          <w:szCs w:val="27"/>
          <w:lang w:val="ro-MD"/>
        </w:rPr>
        <w:t xml:space="preserve"> în cazul încălcări</w:t>
      </w:r>
      <w:r w:rsidR="006B6F81" w:rsidRPr="00906406">
        <w:rPr>
          <w:rFonts w:ascii="Times New Roman" w:hAnsi="Times New Roman" w:cs="Times New Roman"/>
          <w:bCs/>
          <w:color w:val="auto"/>
          <w:sz w:val="27"/>
          <w:szCs w:val="27"/>
          <w:lang w:val="ro-MD"/>
        </w:rPr>
        <w:t>lor</w:t>
      </w:r>
      <w:r w:rsidRPr="00906406">
        <w:rPr>
          <w:rFonts w:ascii="Times New Roman" w:hAnsi="Times New Roman" w:cs="Times New Roman"/>
          <w:bCs/>
          <w:color w:val="auto"/>
          <w:sz w:val="27"/>
          <w:szCs w:val="27"/>
          <w:lang w:val="ro-MD"/>
        </w:rPr>
        <w:t xml:space="preserve"> </w:t>
      </w:r>
      <w:r w:rsidR="006B6F81" w:rsidRPr="00906406">
        <w:rPr>
          <w:rFonts w:ascii="Times New Roman" w:hAnsi="Times New Roman" w:cs="Times New Roman"/>
          <w:bCs/>
          <w:color w:val="auto"/>
          <w:sz w:val="27"/>
          <w:szCs w:val="27"/>
          <w:lang w:val="ro-MD"/>
        </w:rPr>
        <w:t xml:space="preserve">admise </w:t>
      </w:r>
      <w:r w:rsidRPr="00906406">
        <w:rPr>
          <w:rFonts w:ascii="Times New Roman" w:hAnsi="Times New Roman" w:cs="Times New Roman"/>
          <w:bCs/>
          <w:color w:val="auto"/>
          <w:sz w:val="27"/>
          <w:szCs w:val="27"/>
          <w:lang w:val="ro-MD"/>
        </w:rPr>
        <w:t>la punerea în aplicare a planurilor de produc</w:t>
      </w:r>
      <w:r w:rsidR="006B6F81" w:rsidRPr="00906406">
        <w:rPr>
          <w:rFonts w:ascii="Times New Roman" w:hAnsi="Times New Roman" w:cs="Times New Roman"/>
          <w:bCs/>
          <w:color w:val="auto"/>
          <w:sz w:val="27"/>
          <w:szCs w:val="27"/>
          <w:lang w:val="ro-MD"/>
        </w:rPr>
        <w:t>ere</w:t>
      </w:r>
      <w:r w:rsidRPr="00906406">
        <w:rPr>
          <w:rFonts w:ascii="Times New Roman" w:hAnsi="Times New Roman" w:cs="Times New Roman"/>
          <w:bCs/>
          <w:color w:val="auto"/>
          <w:sz w:val="27"/>
          <w:szCs w:val="27"/>
          <w:lang w:val="ro-MD"/>
        </w:rPr>
        <w:t xml:space="preserve"> și comercializare</w:t>
      </w:r>
      <w:r w:rsidR="006B6F81" w:rsidRPr="00906406">
        <w:rPr>
          <w:rFonts w:ascii="Times New Roman" w:hAnsi="Times New Roman" w:cs="Times New Roman"/>
          <w:bCs/>
          <w:color w:val="auto"/>
          <w:sz w:val="27"/>
          <w:szCs w:val="27"/>
          <w:lang w:val="ro-MD"/>
        </w:rPr>
        <w:t xml:space="preserve"> a produselor de acvacultură</w:t>
      </w:r>
      <w:r w:rsidRPr="00906406">
        <w:rPr>
          <w:rFonts w:ascii="Times New Roman" w:hAnsi="Times New Roman" w:cs="Times New Roman"/>
          <w:bCs/>
          <w:color w:val="auto"/>
          <w:sz w:val="27"/>
          <w:szCs w:val="27"/>
          <w:lang w:val="ro-MD"/>
        </w:rPr>
        <w:t xml:space="preserve">. </w:t>
      </w:r>
      <w:r w:rsidR="006B6F81" w:rsidRPr="00906406">
        <w:rPr>
          <w:rFonts w:ascii="Times New Roman" w:hAnsi="Times New Roman" w:cs="Times New Roman"/>
          <w:bCs/>
          <w:color w:val="auto"/>
          <w:sz w:val="27"/>
          <w:szCs w:val="27"/>
          <w:lang w:val="ro-MD"/>
        </w:rPr>
        <w:t>D</w:t>
      </w:r>
      <w:r w:rsidRPr="00906406">
        <w:rPr>
          <w:rFonts w:ascii="Times New Roman" w:hAnsi="Times New Roman" w:cs="Times New Roman"/>
          <w:bCs/>
          <w:color w:val="auto"/>
          <w:sz w:val="27"/>
          <w:szCs w:val="27"/>
          <w:lang w:val="ro-MD"/>
        </w:rPr>
        <w:t>escrie</w:t>
      </w:r>
      <w:r w:rsidR="006B6F81" w:rsidRPr="00906406">
        <w:rPr>
          <w:rFonts w:ascii="Times New Roman" w:hAnsi="Times New Roman" w:cs="Times New Roman"/>
          <w:bCs/>
          <w:color w:val="auto"/>
          <w:sz w:val="27"/>
          <w:szCs w:val="27"/>
          <w:lang w:val="ro-MD"/>
        </w:rPr>
        <w:t>rea</w:t>
      </w:r>
      <w:r w:rsidRPr="00906406">
        <w:rPr>
          <w:rFonts w:ascii="Times New Roman" w:hAnsi="Times New Roman" w:cs="Times New Roman"/>
          <w:bCs/>
          <w:color w:val="auto"/>
          <w:sz w:val="27"/>
          <w:szCs w:val="27"/>
          <w:lang w:val="ro-MD"/>
        </w:rPr>
        <w:t xml:space="preserve"> </w:t>
      </w:r>
      <w:r w:rsidR="006B6F81" w:rsidRPr="00906406">
        <w:rPr>
          <w:rFonts w:ascii="Times New Roman" w:hAnsi="Times New Roman" w:cs="Times New Roman"/>
          <w:bCs/>
          <w:color w:val="auto"/>
          <w:sz w:val="27"/>
          <w:szCs w:val="27"/>
          <w:lang w:val="ro-MD"/>
        </w:rPr>
        <w:t xml:space="preserve">aplicării </w:t>
      </w:r>
      <w:r w:rsidRPr="00906406">
        <w:rPr>
          <w:rFonts w:ascii="Times New Roman" w:hAnsi="Times New Roman" w:cs="Times New Roman"/>
          <w:bCs/>
          <w:color w:val="auto"/>
          <w:sz w:val="27"/>
          <w:szCs w:val="27"/>
          <w:lang w:val="ro-MD"/>
        </w:rPr>
        <w:t>măsuril</w:t>
      </w:r>
      <w:r w:rsidR="006B6F81" w:rsidRPr="00906406">
        <w:rPr>
          <w:rFonts w:ascii="Times New Roman" w:hAnsi="Times New Roman" w:cs="Times New Roman"/>
          <w:bCs/>
          <w:color w:val="auto"/>
          <w:sz w:val="27"/>
          <w:szCs w:val="27"/>
          <w:lang w:val="ro-MD"/>
        </w:rPr>
        <w:t>or</w:t>
      </w:r>
      <w:r w:rsidRPr="00906406">
        <w:rPr>
          <w:rFonts w:ascii="Times New Roman" w:hAnsi="Times New Roman" w:cs="Times New Roman"/>
          <w:bCs/>
          <w:color w:val="auto"/>
          <w:sz w:val="27"/>
          <w:szCs w:val="27"/>
          <w:lang w:val="ro-MD"/>
        </w:rPr>
        <w:t xml:space="preserve"> prevăzute </w:t>
      </w:r>
      <w:r w:rsidR="006B6F81" w:rsidRPr="00906406">
        <w:rPr>
          <w:rFonts w:ascii="Times New Roman" w:hAnsi="Times New Roman" w:cs="Times New Roman"/>
          <w:bCs/>
          <w:color w:val="auto"/>
          <w:sz w:val="27"/>
          <w:szCs w:val="27"/>
          <w:lang w:val="ro-MD"/>
        </w:rPr>
        <w:t>la art. 17 din Legea nr. 288/2024</w:t>
      </w:r>
      <w:r w:rsidRPr="00906406">
        <w:rPr>
          <w:rFonts w:ascii="Times New Roman" w:hAnsi="Times New Roman" w:cs="Times New Roman"/>
          <w:bCs/>
          <w:color w:val="auto"/>
          <w:sz w:val="27"/>
          <w:szCs w:val="27"/>
          <w:lang w:val="ro-MD"/>
        </w:rPr>
        <w:t xml:space="preserve"> pe care organizația de producători are intenția să le dezvolte pentru a asigura controlul și conformitatea activităților desfășurate de membrii săi cu normele stabilit</w:t>
      </w:r>
      <w:r w:rsidR="002816AB" w:rsidRPr="00906406">
        <w:rPr>
          <w:rFonts w:ascii="Times New Roman" w:hAnsi="Times New Roman" w:cs="Times New Roman"/>
          <w:bCs/>
          <w:color w:val="auto"/>
          <w:sz w:val="27"/>
          <w:szCs w:val="27"/>
          <w:lang w:val="ro-MD"/>
        </w:rPr>
        <w:t>e de organizație</w:t>
      </w:r>
      <w:r w:rsidRPr="00906406">
        <w:rPr>
          <w:rFonts w:ascii="Times New Roman" w:hAnsi="Times New Roman" w:cs="Times New Roman"/>
          <w:bCs/>
          <w:color w:val="auto"/>
          <w:sz w:val="27"/>
          <w:szCs w:val="27"/>
          <w:lang w:val="ro-MD"/>
        </w:rPr>
        <w:t>.</w:t>
      </w:r>
    </w:p>
    <w:p w:rsidR="00671FC5" w:rsidRPr="00906406" w:rsidRDefault="00671FC5" w:rsidP="00096703">
      <w:pPr>
        <w:widowControl/>
        <w:shd w:val="clear" w:color="auto" w:fill="FFFFFF"/>
        <w:jc w:val="both"/>
        <w:rPr>
          <w:rFonts w:ascii="Times New Roman" w:hAnsi="Times New Roman" w:cs="Times New Roman"/>
          <w:bCs/>
          <w:color w:val="auto"/>
          <w:sz w:val="27"/>
          <w:szCs w:val="27"/>
          <w:lang w:val="ro-MD"/>
        </w:rPr>
      </w:pPr>
    </w:p>
    <w:p w:rsidR="00671FC5" w:rsidRPr="00906406" w:rsidRDefault="00671FC5" w:rsidP="00671FC5">
      <w:pPr>
        <w:widowControl/>
        <w:shd w:val="clear" w:color="auto" w:fill="FFFFFF"/>
        <w:jc w:val="right"/>
        <w:rPr>
          <w:rFonts w:ascii="Times New Roman" w:hAnsi="Times New Roman" w:cs="Times New Roman"/>
          <w:bCs/>
          <w:color w:val="auto"/>
          <w:sz w:val="27"/>
          <w:szCs w:val="27"/>
          <w:lang w:val="ro-MD"/>
        </w:rPr>
      </w:pPr>
    </w:p>
    <w:p w:rsidR="00671FC5" w:rsidRPr="00906406" w:rsidRDefault="00671FC5" w:rsidP="00BE16D1">
      <w:pPr>
        <w:widowControl/>
        <w:shd w:val="clear" w:color="auto" w:fill="FFFFFF"/>
        <w:jc w:val="both"/>
        <w:rPr>
          <w:rFonts w:ascii="Times New Roman" w:hAnsi="Times New Roman" w:cs="Times New Roman"/>
          <w:bCs/>
          <w:color w:val="auto"/>
          <w:sz w:val="27"/>
          <w:szCs w:val="27"/>
          <w:lang w:val="ro-MD"/>
        </w:rPr>
      </w:pPr>
    </w:p>
    <w:sectPr w:rsidR="00671FC5" w:rsidRPr="00906406" w:rsidSect="00D86483">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5269"/>
    <w:multiLevelType w:val="hybridMultilevel"/>
    <w:tmpl w:val="EFDEA03A"/>
    <w:lvl w:ilvl="0" w:tplc="635E9632">
      <w:start w:val="1"/>
      <w:numFmt w:val="lowerLetter"/>
      <w:lvlText w:val="%1)"/>
      <w:lvlJc w:val="left"/>
      <w:pPr>
        <w:ind w:left="720" w:hanging="360"/>
      </w:pPr>
      <w:rPr>
        <w:rFonts w:hint="default"/>
        <w:b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5125E0"/>
    <w:multiLevelType w:val="hybridMultilevel"/>
    <w:tmpl w:val="D7406134"/>
    <w:lvl w:ilvl="0" w:tplc="988CDE44">
      <w:start w:val="6"/>
      <w:numFmt w:val="decimal"/>
      <w:lvlText w:val="%1."/>
      <w:lvlJc w:val="left"/>
      <w:pPr>
        <w:ind w:left="1070"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058D1FA7"/>
    <w:multiLevelType w:val="hybridMultilevel"/>
    <w:tmpl w:val="59FEE0BC"/>
    <w:lvl w:ilvl="0" w:tplc="3C70293A">
      <w:start w:val="47"/>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5A3C89"/>
    <w:multiLevelType w:val="hybridMultilevel"/>
    <w:tmpl w:val="084CB1F6"/>
    <w:lvl w:ilvl="0" w:tplc="CED66194">
      <w:start w:val="1"/>
      <w:numFmt w:val="decimal"/>
      <w:lvlText w:val="%1)"/>
      <w:lvlJc w:val="left"/>
      <w:pPr>
        <w:ind w:left="876" w:hanging="45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0CF67CE1"/>
    <w:multiLevelType w:val="hybridMultilevel"/>
    <w:tmpl w:val="5EF0851E"/>
    <w:lvl w:ilvl="0" w:tplc="5126ABCC">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0D37174D"/>
    <w:multiLevelType w:val="hybridMultilevel"/>
    <w:tmpl w:val="7538860E"/>
    <w:lvl w:ilvl="0" w:tplc="34282C56">
      <w:start w:val="1"/>
      <w:numFmt w:val="decimal"/>
      <w:lvlText w:val="%1)"/>
      <w:lvlJc w:val="left"/>
      <w:pPr>
        <w:ind w:left="786" w:hanging="360"/>
      </w:pPr>
      <w:rPr>
        <w:rFonts w:ascii="Times New Roman" w:eastAsia="Calibri" w:hAnsi="Times New Roman" w:cs="Times New Roman"/>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DB64439"/>
    <w:multiLevelType w:val="hybridMultilevel"/>
    <w:tmpl w:val="F0E058BC"/>
    <w:lvl w:ilvl="0" w:tplc="946A5108">
      <w:start w:val="27"/>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4A4C68"/>
    <w:multiLevelType w:val="hybridMultilevel"/>
    <w:tmpl w:val="5F7EE15E"/>
    <w:lvl w:ilvl="0" w:tplc="4BA8E08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2462FA9"/>
    <w:multiLevelType w:val="hybridMultilevel"/>
    <w:tmpl w:val="DB586988"/>
    <w:lvl w:ilvl="0" w:tplc="18BE9F32">
      <w:start w:val="20"/>
      <w:numFmt w:val="decimal"/>
      <w:lvlText w:val="%1."/>
      <w:lvlJc w:val="left"/>
      <w:pPr>
        <w:ind w:left="801" w:hanging="37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15:restartNumberingAfterBreak="0">
    <w:nsid w:val="15AB68D1"/>
    <w:multiLevelType w:val="hybridMultilevel"/>
    <w:tmpl w:val="5F2A472C"/>
    <w:lvl w:ilvl="0" w:tplc="E538136C">
      <w:start w:val="1"/>
      <w:numFmt w:val="lowerLetter"/>
      <w:lvlText w:val="%1)"/>
      <w:lvlJc w:val="left"/>
      <w:pPr>
        <w:ind w:left="786" w:hanging="360"/>
      </w:pPr>
      <w:rPr>
        <w:rFonts w:hint="default"/>
        <w:b w:val="0"/>
        <w:strik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15:restartNumberingAfterBreak="0">
    <w:nsid w:val="15F2256F"/>
    <w:multiLevelType w:val="hybridMultilevel"/>
    <w:tmpl w:val="DA2EB6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DF63C7"/>
    <w:multiLevelType w:val="hybridMultilevel"/>
    <w:tmpl w:val="6AF01774"/>
    <w:lvl w:ilvl="0" w:tplc="149857B8">
      <w:start w:val="51"/>
      <w:numFmt w:val="decimal"/>
      <w:lvlText w:val="%1."/>
      <w:lvlJc w:val="left"/>
      <w:pPr>
        <w:ind w:left="735" w:hanging="375"/>
      </w:pPr>
      <w:rPr>
        <w:rFonts w:hint="default"/>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2D550B"/>
    <w:multiLevelType w:val="hybridMultilevel"/>
    <w:tmpl w:val="676037E4"/>
    <w:lvl w:ilvl="0" w:tplc="F91EBFB8">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3" w15:restartNumberingAfterBreak="0">
    <w:nsid w:val="1D1261EC"/>
    <w:multiLevelType w:val="hybridMultilevel"/>
    <w:tmpl w:val="A6C8C21E"/>
    <w:lvl w:ilvl="0" w:tplc="8B049DAE">
      <w:start w:val="1"/>
      <w:numFmt w:val="decimal"/>
      <w:lvlText w:val="%1)"/>
      <w:lvlJc w:val="left"/>
      <w:pPr>
        <w:ind w:left="928" w:hanging="360"/>
      </w:pPr>
      <w:rPr>
        <w:rFonts w:hint="default"/>
        <w:b w:val="0"/>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22DB5E23"/>
    <w:multiLevelType w:val="hybridMultilevel"/>
    <w:tmpl w:val="6FBCD9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3145C6A"/>
    <w:multiLevelType w:val="hybridMultilevel"/>
    <w:tmpl w:val="363860EA"/>
    <w:lvl w:ilvl="0" w:tplc="814477E4">
      <w:start w:val="1"/>
      <w:numFmt w:val="decimal"/>
      <w:lvlText w:val="%1."/>
      <w:lvlJc w:val="left"/>
      <w:pPr>
        <w:ind w:left="644" w:hanging="360"/>
      </w:pPr>
      <w:rPr>
        <w:rFonts w:hint="default"/>
        <w:b/>
        <w:color w:val="auto"/>
      </w:rPr>
    </w:lvl>
    <w:lvl w:ilvl="1" w:tplc="04180019">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16" w15:restartNumberingAfterBreak="0">
    <w:nsid w:val="2B2A1DF8"/>
    <w:multiLevelType w:val="hybridMultilevel"/>
    <w:tmpl w:val="A712F742"/>
    <w:lvl w:ilvl="0" w:tplc="2B92DC90">
      <w:start w:val="1"/>
      <w:numFmt w:val="lowerLetter"/>
      <w:lvlText w:val="%1)"/>
      <w:lvlJc w:val="left"/>
      <w:pPr>
        <w:ind w:left="786" w:hanging="360"/>
      </w:pPr>
      <w:rPr>
        <w:rFonts w:hint="default"/>
        <w:b w:val="0"/>
        <w:strik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2D2819B9"/>
    <w:multiLevelType w:val="hybridMultilevel"/>
    <w:tmpl w:val="43E8728C"/>
    <w:lvl w:ilvl="0" w:tplc="F08A7142">
      <w:start w:val="1"/>
      <w:numFmt w:val="lowerLetter"/>
      <w:lvlText w:val="%1)"/>
      <w:lvlJc w:val="left"/>
      <w:pPr>
        <w:ind w:left="786" w:hanging="360"/>
      </w:pPr>
      <w:rPr>
        <w:rFonts w:ascii="Times New Roman" w:eastAsia="Calibri" w:hAnsi="Times New Roman" w:cs="Times New Roman"/>
        <w:b w:val="0"/>
        <w:strik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30F86575"/>
    <w:multiLevelType w:val="hybridMultilevel"/>
    <w:tmpl w:val="59CAFAFC"/>
    <w:lvl w:ilvl="0" w:tplc="2474F52A">
      <w:start w:val="1"/>
      <w:numFmt w:val="lowerLetter"/>
      <w:lvlText w:val="%1)"/>
      <w:lvlJc w:val="left"/>
      <w:pPr>
        <w:ind w:left="786" w:hanging="360"/>
      </w:pPr>
      <w:rPr>
        <w:rFonts w:hint="default"/>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9" w15:restartNumberingAfterBreak="0">
    <w:nsid w:val="31067C8E"/>
    <w:multiLevelType w:val="hybridMultilevel"/>
    <w:tmpl w:val="C88C41F0"/>
    <w:lvl w:ilvl="0" w:tplc="0AC2F15C">
      <w:start w:val="6"/>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2215CAD"/>
    <w:multiLevelType w:val="hybridMultilevel"/>
    <w:tmpl w:val="8F1A76B0"/>
    <w:lvl w:ilvl="0" w:tplc="1BC4A47A">
      <w:start w:val="1"/>
      <w:numFmt w:val="decimal"/>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1" w15:restartNumberingAfterBreak="0">
    <w:nsid w:val="36DC48ED"/>
    <w:multiLevelType w:val="hybridMultilevel"/>
    <w:tmpl w:val="06D6A41A"/>
    <w:lvl w:ilvl="0" w:tplc="3C001F5A">
      <w:start w:val="1"/>
      <w:numFmt w:val="decimal"/>
      <w:lvlText w:val="%1)"/>
      <w:lvlJc w:val="left"/>
      <w:pPr>
        <w:ind w:left="1040" w:hanging="360"/>
      </w:pPr>
      <w:rPr>
        <w:rFonts w:hint="default"/>
      </w:rPr>
    </w:lvl>
    <w:lvl w:ilvl="1" w:tplc="04180019" w:tentative="1">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22" w15:restartNumberingAfterBreak="0">
    <w:nsid w:val="370D3774"/>
    <w:multiLevelType w:val="hybridMultilevel"/>
    <w:tmpl w:val="8D56863E"/>
    <w:lvl w:ilvl="0" w:tplc="7FB47902">
      <w:start w:val="42"/>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B61420C"/>
    <w:multiLevelType w:val="hybridMultilevel"/>
    <w:tmpl w:val="FCC012E6"/>
    <w:lvl w:ilvl="0" w:tplc="51B27800">
      <w:start w:val="3"/>
      <w:numFmt w:val="lowerLetter"/>
      <w:lvlText w:val="%1)"/>
      <w:lvlJc w:val="left"/>
      <w:pPr>
        <w:ind w:left="786"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4" w15:restartNumberingAfterBreak="0">
    <w:nsid w:val="42086BAC"/>
    <w:multiLevelType w:val="hybridMultilevel"/>
    <w:tmpl w:val="1548C0E4"/>
    <w:lvl w:ilvl="0" w:tplc="8AD450F0">
      <w:start w:val="19"/>
      <w:numFmt w:val="decimal"/>
      <w:lvlText w:val="%1."/>
      <w:lvlJc w:val="left"/>
      <w:pPr>
        <w:ind w:left="801" w:hanging="375"/>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15:restartNumberingAfterBreak="0">
    <w:nsid w:val="42197CE8"/>
    <w:multiLevelType w:val="hybridMultilevel"/>
    <w:tmpl w:val="DBF8769A"/>
    <w:lvl w:ilvl="0" w:tplc="5114EE40">
      <w:start w:val="40"/>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38170EE"/>
    <w:multiLevelType w:val="hybridMultilevel"/>
    <w:tmpl w:val="97089D5E"/>
    <w:lvl w:ilvl="0" w:tplc="ABDA7B70">
      <w:start w:val="1"/>
      <w:numFmt w:val="lowerLetter"/>
      <w:lvlText w:val="%1)"/>
      <w:lvlJc w:val="left"/>
      <w:pPr>
        <w:ind w:left="928" w:hanging="360"/>
      </w:pPr>
      <w:rPr>
        <w:rFonts w:ascii="Times New Roman" w:eastAsia="Calibri" w:hAnsi="Times New Roman" w:cs="Microsoft Sans Serif"/>
        <w:b w:val="0"/>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7" w15:restartNumberingAfterBreak="0">
    <w:nsid w:val="483B4363"/>
    <w:multiLevelType w:val="hybridMultilevel"/>
    <w:tmpl w:val="E626CEC2"/>
    <w:lvl w:ilvl="0" w:tplc="62EEB0AE">
      <w:start w:val="27"/>
      <w:numFmt w:val="decimal"/>
      <w:lvlText w:val="%1."/>
      <w:lvlJc w:val="left"/>
      <w:pPr>
        <w:ind w:left="943"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C2B43B7"/>
    <w:multiLevelType w:val="multilevel"/>
    <w:tmpl w:val="3C96A266"/>
    <w:lvl w:ilvl="0">
      <w:start w:val="1"/>
      <w:numFmt w:val="decimal"/>
      <w:lvlText w:val="%1."/>
      <w:lvlJc w:val="left"/>
      <w:pPr>
        <w:ind w:left="786" w:hanging="360"/>
      </w:pPr>
      <w:rPr>
        <w:rFonts w:hint="default"/>
        <w:b/>
        <w:color w:val="auto"/>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EC8207E"/>
    <w:multiLevelType w:val="hybridMultilevel"/>
    <w:tmpl w:val="30AC9A82"/>
    <w:lvl w:ilvl="0" w:tplc="B4B4E6F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0" w15:restartNumberingAfterBreak="0">
    <w:nsid w:val="505A3FD6"/>
    <w:multiLevelType w:val="hybridMultilevel"/>
    <w:tmpl w:val="4526409A"/>
    <w:lvl w:ilvl="0" w:tplc="C7883A66">
      <w:start w:val="7"/>
      <w:numFmt w:val="decimal"/>
      <w:lvlText w:val="%1."/>
      <w:lvlJc w:val="left"/>
      <w:pPr>
        <w:ind w:left="786" w:hanging="360"/>
      </w:pPr>
      <w:rPr>
        <w:rFonts w:hint="default"/>
        <w:b/>
        <w:color w:val="000000" w:themeColor="text1"/>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1" w15:restartNumberingAfterBreak="0">
    <w:nsid w:val="53FA54C8"/>
    <w:multiLevelType w:val="hybridMultilevel"/>
    <w:tmpl w:val="EFEAAD4C"/>
    <w:lvl w:ilvl="0" w:tplc="CF00DEE0">
      <w:start w:val="26"/>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8D53738"/>
    <w:multiLevelType w:val="hybridMultilevel"/>
    <w:tmpl w:val="CEA085D6"/>
    <w:lvl w:ilvl="0" w:tplc="E5347DC0">
      <w:start w:val="1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CCE2312"/>
    <w:multiLevelType w:val="hybridMultilevel"/>
    <w:tmpl w:val="CFA226AA"/>
    <w:lvl w:ilvl="0" w:tplc="9A229510">
      <w:start w:val="51"/>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DC51CE7"/>
    <w:multiLevelType w:val="hybridMultilevel"/>
    <w:tmpl w:val="CC100AFA"/>
    <w:lvl w:ilvl="0" w:tplc="9BBCFC64">
      <w:start w:val="18"/>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DFD0261"/>
    <w:multiLevelType w:val="hybridMultilevel"/>
    <w:tmpl w:val="9E4AEE0A"/>
    <w:lvl w:ilvl="0" w:tplc="372E5C9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5E9B3BEC"/>
    <w:multiLevelType w:val="hybridMultilevel"/>
    <w:tmpl w:val="19288BE6"/>
    <w:lvl w:ilvl="0" w:tplc="09681D3E">
      <w:start w:val="17"/>
      <w:numFmt w:val="decimal"/>
      <w:lvlText w:val="%1."/>
      <w:lvlJc w:val="left"/>
      <w:pPr>
        <w:ind w:left="37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F904F7F"/>
    <w:multiLevelType w:val="hybridMultilevel"/>
    <w:tmpl w:val="D410121E"/>
    <w:lvl w:ilvl="0" w:tplc="7CA8A8C4">
      <w:start w:val="19"/>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0501886"/>
    <w:multiLevelType w:val="hybridMultilevel"/>
    <w:tmpl w:val="C7243D0A"/>
    <w:lvl w:ilvl="0" w:tplc="5132825E">
      <w:start w:val="7"/>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9" w15:restartNumberingAfterBreak="0">
    <w:nsid w:val="63603624"/>
    <w:multiLevelType w:val="hybridMultilevel"/>
    <w:tmpl w:val="E49A82EE"/>
    <w:lvl w:ilvl="0" w:tplc="ADCE67C2">
      <w:start w:val="1"/>
      <w:numFmt w:val="lowerLetter"/>
      <w:lvlText w:val="(%1)"/>
      <w:lvlJc w:val="left"/>
      <w:pPr>
        <w:ind w:left="816" w:hanging="39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0" w15:restartNumberingAfterBreak="0">
    <w:nsid w:val="66BD2899"/>
    <w:multiLevelType w:val="hybridMultilevel"/>
    <w:tmpl w:val="23E2F96E"/>
    <w:lvl w:ilvl="0" w:tplc="99E217B8">
      <w:start w:val="1"/>
      <w:numFmt w:val="lowerLetter"/>
      <w:lvlText w:val="%1)"/>
      <w:lvlJc w:val="left"/>
      <w:pPr>
        <w:ind w:left="1429" w:hanging="360"/>
      </w:pPr>
      <w:rPr>
        <w:rFonts w:hint="default"/>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1" w15:restartNumberingAfterBreak="0">
    <w:nsid w:val="67450503"/>
    <w:multiLevelType w:val="hybridMultilevel"/>
    <w:tmpl w:val="A7F83EDC"/>
    <w:lvl w:ilvl="0" w:tplc="EAEE687A">
      <w:start w:val="21"/>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8234BC9"/>
    <w:multiLevelType w:val="hybridMultilevel"/>
    <w:tmpl w:val="D9181EE8"/>
    <w:lvl w:ilvl="0" w:tplc="1312E5FC">
      <w:start w:val="23"/>
      <w:numFmt w:val="decimal"/>
      <w:lvlText w:val="%1."/>
      <w:lvlJc w:val="left"/>
      <w:pPr>
        <w:ind w:left="659"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8A3049B"/>
    <w:multiLevelType w:val="hybridMultilevel"/>
    <w:tmpl w:val="7DC2F1DA"/>
    <w:lvl w:ilvl="0" w:tplc="F0823182">
      <w:start w:val="1"/>
      <w:numFmt w:val="lowerLetter"/>
      <w:lvlText w:val="%1)"/>
      <w:lvlJc w:val="left"/>
      <w:pPr>
        <w:ind w:left="786" w:hanging="360"/>
      </w:pPr>
      <w:rPr>
        <w:rFonts w:ascii="Times New Roman" w:eastAsia="Calibri" w:hAnsi="Times New Roman" w:cs="Microsoft Sans Serif"/>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4" w15:restartNumberingAfterBreak="0">
    <w:nsid w:val="757147CA"/>
    <w:multiLevelType w:val="hybridMultilevel"/>
    <w:tmpl w:val="74EAD8CA"/>
    <w:lvl w:ilvl="0" w:tplc="648850E2">
      <w:start w:val="38"/>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6BC4BFC"/>
    <w:multiLevelType w:val="hybridMultilevel"/>
    <w:tmpl w:val="5EAC8114"/>
    <w:lvl w:ilvl="0" w:tplc="657CBBCC">
      <w:start w:val="1"/>
      <w:numFmt w:val="lowerLetter"/>
      <w:lvlText w:val="%1)"/>
      <w:lvlJc w:val="left"/>
      <w:pPr>
        <w:ind w:left="786" w:hanging="360"/>
      </w:pPr>
      <w:rPr>
        <w:rFonts w:hint="default"/>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6" w15:restartNumberingAfterBreak="0">
    <w:nsid w:val="7B7C28CE"/>
    <w:multiLevelType w:val="hybridMultilevel"/>
    <w:tmpl w:val="3EDA85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C790B9E"/>
    <w:multiLevelType w:val="hybridMultilevel"/>
    <w:tmpl w:val="78B2E550"/>
    <w:lvl w:ilvl="0" w:tplc="F14C9EAE">
      <w:start w:val="26"/>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FB75171"/>
    <w:multiLevelType w:val="hybridMultilevel"/>
    <w:tmpl w:val="406E1182"/>
    <w:lvl w:ilvl="0" w:tplc="1D9C70F2">
      <w:start w:val="7"/>
      <w:numFmt w:val="decimal"/>
      <w:lvlText w:val="%1."/>
      <w:lvlJc w:val="left"/>
      <w:pPr>
        <w:ind w:left="1070" w:hanging="360"/>
      </w:pPr>
      <w:rPr>
        <w:rFonts w:hint="default"/>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num w:numId="1">
    <w:abstractNumId w:val="15"/>
  </w:num>
  <w:num w:numId="2">
    <w:abstractNumId w:val="21"/>
  </w:num>
  <w:num w:numId="3">
    <w:abstractNumId w:val="28"/>
  </w:num>
  <w:num w:numId="4">
    <w:abstractNumId w:val="45"/>
  </w:num>
  <w:num w:numId="5">
    <w:abstractNumId w:val="3"/>
  </w:num>
  <w:num w:numId="6">
    <w:abstractNumId w:val="18"/>
  </w:num>
  <w:num w:numId="7">
    <w:abstractNumId w:val="5"/>
  </w:num>
  <w:num w:numId="8">
    <w:abstractNumId w:val="32"/>
  </w:num>
  <w:num w:numId="9">
    <w:abstractNumId w:val="26"/>
  </w:num>
  <w:num w:numId="10">
    <w:abstractNumId w:val="17"/>
  </w:num>
  <w:num w:numId="11">
    <w:abstractNumId w:val="16"/>
  </w:num>
  <w:num w:numId="12">
    <w:abstractNumId w:val="9"/>
  </w:num>
  <w:num w:numId="13">
    <w:abstractNumId w:val="14"/>
  </w:num>
  <w:num w:numId="14">
    <w:abstractNumId w:val="13"/>
  </w:num>
  <w:num w:numId="15">
    <w:abstractNumId w:val="29"/>
  </w:num>
  <w:num w:numId="16">
    <w:abstractNumId w:val="35"/>
  </w:num>
  <w:num w:numId="17">
    <w:abstractNumId w:val="40"/>
  </w:num>
  <w:num w:numId="18">
    <w:abstractNumId w:val="12"/>
  </w:num>
  <w:num w:numId="19">
    <w:abstractNumId w:val="24"/>
  </w:num>
  <w:num w:numId="20">
    <w:abstractNumId w:val="44"/>
  </w:num>
  <w:num w:numId="21">
    <w:abstractNumId w:val="39"/>
  </w:num>
  <w:num w:numId="22">
    <w:abstractNumId w:val="43"/>
  </w:num>
  <w:num w:numId="23">
    <w:abstractNumId w:val="7"/>
  </w:num>
  <w:num w:numId="24">
    <w:abstractNumId w:val="48"/>
  </w:num>
  <w:num w:numId="25">
    <w:abstractNumId w:val="8"/>
  </w:num>
  <w:num w:numId="26">
    <w:abstractNumId w:val="41"/>
  </w:num>
  <w:num w:numId="27">
    <w:abstractNumId w:val="25"/>
  </w:num>
  <w:num w:numId="28">
    <w:abstractNumId w:val="27"/>
  </w:num>
  <w:num w:numId="29">
    <w:abstractNumId w:val="11"/>
  </w:num>
  <w:num w:numId="30">
    <w:abstractNumId w:val="10"/>
  </w:num>
  <w:num w:numId="31">
    <w:abstractNumId w:val="46"/>
  </w:num>
  <w:num w:numId="32">
    <w:abstractNumId w:val="19"/>
  </w:num>
  <w:num w:numId="33">
    <w:abstractNumId w:val="42"/>
  </w:num>
  <w:num w:numId="34">
    <w:abstractNumId w:val="2"/>
  </w:num>
  <w:num w:numId="35">
    <w:abstractNumId w:val="47"/>
  </w:num>
  <w:num w:numId="36">
    <w:abstractNumId w:val="6"/>
  </w:num>
  <w:num w:numId="37">
    <w:abstractNumId w:val="33"/>
  </w:num>
  <w:num w:numId="38">
    <w:abstractNumId w:val="22"/>
  </w:num>
  <w:num w:numId="39">
    <w:abstractNumId w:val="23"/>
  </w:num>
  <w:num w:numId="40">
    <w:abstractNumId w:val="36"/>
  </w:num>
  <w:num w:numId="41">
    <w:abstractNumId w:val="30"/>
  </w:num>
  <w:num w:numId="42">
    <w:abstractNumId w:val="34"/>
  </w:num>
  <w:num w:numId="43">
    <w:abstractNumId w:val="37"/>
  </w:num>
  <w:num w:numId="44">
    <w:abstractNumId w:val="31"/>
  </w:num>
  <w:num w:numId="45">
    <w:abstractNumId w:val="4"/>
  </w:num>
  <w:num w:numId="46">
    <w:abstractNumId w:val="0"/>
  </w:num>
  <w:num w:numId="47">
    <w:abstractNumId w:val="20"/>
  </w:num>
  <w:num w:numId="48">
    <w:abstractNumId w:val="1"/>
  </w:num>
  <w:num w:numId="49">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F0"/>
    <w:rsid w:val="00000627"/>
    <w:rsid w:val="00000AEC"/>
    <w:rsid w:val="00000AFB"/>
    <w:rsid w:val="0000194D"/>
    <w:rsid w:val="00001CB2"/>
    <w:rsid w:val="000024E6"/>
    <w:rsid w:val="00002CB8"/>
    <w:rsid w:val="000032BC"/>
    <w:rsid w:val="0000358C"/>
    <w:rsid w:val="00003776"/>
    <w:rsid w:val="00003B14"/>
    <w:rsid w:val="00003E5D"/>
    <w:rsid w:val="0000415C"/>
    <w:rsid w:val="00004394"/>
    <w:rsid w:val="00004663"/>
    <w:rsid w:val="00004A10"/>
    <w:rsid w:val="00004AAE"/>
    <w:rsid w:val="00005308"/>
    <w:rsid w:val="000055F8"/>
    <w:rsid w:val="000057D8"/>
    <w:rsid w:val="000060ED"/>
    <w:rsid w:val="0000637E"/>
    <w:rsid w:val="000065E0"/>
    <w:rsid w:val="00006D2B"/>
    <w:rsid w:val="000070E9"/>
    <w:rsid w:val="0000728F"/>
    <w:rsid w:val="00010936"/>
    <w:rsid w:val="000109D2"/>
    <w:rsid w:val="00011816"/>
    <w:rsid w:val="00011D5A"/>
    <w:rsid w:val="00011E43"/>
    <w:rsid w:val="00011FC6"/>
    <w:rsid w:val="00013090"/>
    <w:rsid w:val="000130FE"/>
    <w:rsid w:val="00013BE5"/>
    <w:rsid w:val="00013C6F"/>
    <w:rsid w:val="00013EEB"/>
    <w:rsid w:val="00014313"/>
    <w:rsid w:val="00014473"/>
    <w:rsid w:val="0001470B"/>
    <w:rsid w:val="00015A78"/>
    <w:rsid w:val="00015DF7"/>
    <w:rsid w:val="0001619A"/>
    <w:rsid w:val="00016313"/>
    <w:rsid w:val="000167D4"/>
    <w:rsid w:val="00016A1A"/>
    <w:rsid w:val="000200DA"/>
    <w:rsid w:val="0002098B"/>
    <w:rsid w:val="00022364"/>
    <w:rsid w:val="000224B2"/>
    <w:rsid w:val="00022872"/>
    <w:rsid w:val="00022A6C"/>
    <w:rsid w:val="00022D7F"/>
    <w:rsid w:val="00023654"/>
    <w:rsid w:val="00023CE8"/>
    <w:rsid w:val="00023D5F"/>
    <w:rsid w:val="00024191"/>
    <w:rsid w:val="0002434E"/>
    <w:rsid w:val="000245C3"/>
    <w:rsid w:val="00024CCA"/>
    <w:rsid w:val="00024D78"/>
    <w:rsid w:val="00025236"/>
    <w:rsid w:val="000259E6"/>
    <w:rsid w:val="00025BE8"/>
    <w:rsid w:val="00025E43"/>
    <w:rsid w:val="00026275"/>
    <w:rsid w:val="00026617"/>
    <w:rsid w:val="00026B82"/>
    <w:rsid w:val="00027055"/>
    <w:rsid w:val="00027058"/>
    <w:rsid w:val="00027088"/>
    <w:rsid w:val="00027D4A"/>
    <w:rsid w:val="00027F0E"/>
    <w:rsid w:val="00027F50"/>
    <w:rsid w:val="0003027A"/>
    <w:rsid w:val="000302E3"/>
    <w:rsid w:val="00030CC3"/>
    <w:rsid w:val="00030FCE"/>
    <w:rsid w:val="0003111D"/>
    <w:rsid w:val="00031816"/>
    <w:rsid w:val="00031889"/>
    <w:rsid w:val="00032271"/>
    <w:rsid w:val="0003230D"/>
    <w:rsid w:val="0003233D"/>
    <w:rsid w:val="00032395"/>
    <w:rsid w:val="000326FB"/>
    <w:rsid w:val="00032A45"/>
    <w:rsid w:val="00032B12"/>
    <w:rsid w:val="00032E4B"/>
    <w:rsid w:val="0003314B"/>
    <w:rsid w:val="0003341A"/>
    <w:rsid w:val="00033D85"/>
    <w:rsid w:val="00033E90"/>
    <w:rsid w:val="00034070"/>
    <w:rsid w:val="000340E5"/>
    <w:rsid w:val="0003444F"/>
    <w:rsid w:val="00034742"/>
    <w:rsid w:val="00034B00"/>
    <w:rsid w:val="00034FBE"/>
    <w:rsid w:val="0003578A"/>
    <w:rsid w:val="000357FE"/>
    <w:rsid w:val="00035C15"/>
    <w:rsid w:val="000360B4"/>
    <w:rsid w:val="000365F4"/>
    <w:rsid w:val="000366FE"/>
    <w:rsid w:val="00036B3F"/>
    <w:rsid w:val="00036ECA"/>
    <w:rsid w:val="00036F19"/>
    <w:rsid w:val="00037EAE"/>
    <w:rsid w:val="0004001F"/>
    <w:rsid w:val="00040464"/>
    <w:rsid w:val="00040517"/>
    <w:rsid w:val="0004070A"/>
    <w:rsid w:val="00040D55"/>
    <w:rsid w:val="000411E3"/>
    <w:rsid w:val="00041277"/>
    <w:rsid w:val="000413FF"/>
    <w:rsid w:val="000414DE"/>
    <w:rsid w:val="00042747"/>
    <w:rsid w:val="00042BA1"/>
    <w:rsid w:val="00042BEC"/>
    <w:rsid w:val="00042F25"/>
    <w:rsid w:val="000431E4"/>
    <w:rsid w:val="00043794"/>
    <w:rsid w:val="00043875"/>
    <w:rsid w:val="00043C1E"/>
    <w:rsid w:val="00043D88"/>
    <w:rsid w:val="00043DEC"/>
    <w:rsid w:val="0004438C"/>
    <w:rsid w:val="00044C5E"/>
    <w:rsid w:val="00045084"/>
    <w:rsid w:val="0004599D"/>
    <w:rsid w:val="00045BC6"/>
    <w:rsid w:val="00045D76"/>
    <w:rsid w:val="00045E4C"/>
    <w:rsid w:val="00045FB0"/>
    <w:rsid w:val="00045FC4"/>
    <w:rsid w:val="000464C8"/>
    <w:rsid w:val="000467C3"/>
    <w:rsid w:val="00046D20"/>
    <w:rsid w:val="00046F7B"/>
    <w:rsid w:val="0004718E"/>
    <w:rsid w:val="00047659"/>
    <w:rsid w:val="00050047"/>
    <w:rsid w:val="00051622"/>
    <w:rsid w:val="00051936"/>
    <w:rsid w:val="00051E27"/>
    <w:rsid w:val="000526EE"/>
    <w:rsid w:val="00052CCA"/>
    <w:rsid w:val="00052E31"/>
    <w:rsid w:val="00052F88"/>
    <w:rsid w:val="00053382"/>
    <w:rsid w:val="000533FE"/>
    <w:rsid w:val="00054063"/>
    <w:rsid w:val="000545FD"/>
    <w:rsid w:val="00054C61"/>
    <w:rsid w:val="0005560F"/>
    <w:rsid w:val="000557D1"/>
    <w:rsid w:val="000560C6"/>
    <w:rsid w:val="00056C91"/>
    <w:rsid w:val="00056E50"/>
    <w:rsid w:val="000570FD"/>
    <w:rsid w:val="00057405"/>
    <w:rsid w:val="00060255"/>
    <w:rsid w:val="00060814"/>
    <w:rsid w:val="00060D18"/>
    <w:rsid w:val="000614A6"/>
    <w:rsid w:val="00061B1E"/>
    <w:rsid w:val="00061FED"/>
    <w:rsid w:val="0006200B"/>
    <w:rsid w:val="000625AE"/>
    <w:rsid w:val="000628FA"/>
    <w:rsid w:val="00062B5D"/>
    <w:rsid w:val="00062E50"/>
    <w:rsid w:val="00063130"/>
    <w:rsid w:val="000633D8"/>
    <w:rsid w:val="00063E4F"/>
    <w:rsid w:val="00063EBE"/>
    <w:rsid w:val="00064858"/>
    <w:rsid w:val="00064F1E"/>
    <w:rsid w:val="0006575A"/>
    <w:rsid w:val="00065AFB"/>
    <w:rsid w:val="00065ECB"/>
    <w:rsid w:val="00066427"/>
    <w:rsid w:val="00066B59"/>
    <w:rsid w:val="00067225"/>
    <w:rsid w:val="00067928"/>
    <w:rsid w:val="000679D8"/>
    <w:rsid w:val="000679E7"/>
    <w:rsid w:val="00067FAF"/>
    <w:rsid w:val="000704CF"/>
    <w:rsid w:val="00070B10"/>
    <w:rsid w:val="00070C90"/>
    <w:rsid w:val="00070CDB"/>
    <w:rsid w:val="0007100E"/>
    <w:rsid w:val="00071244"/>
    <w:rsid w:val="0007225C"/>
    <w:rsid w:val="000725C2"/>
    <w:rsid w:val="00072666"/>
    <w:rsid w:val="00072B08"/>
    <w:rsid w:val="00072ECD"/>
    <w:rsid w:val="00072FCB"/>
    <w:rsid w:val="0007302D"/>
    <w:rsid w:val="0007322A"/>
    <w:rsid w:val="00073235"/>
    <w:rsid w:val="00073346"/>
    <w:rsid w:val="00073709"/>
    <w:rsid w:val="00073EF0"/>
    <w:rsid w:val="00074786"/>
    <w:rsid w:val="00074DE8"/>
    <w:rsid w:val="00074DF8"/>
    <w:rsid w:val="00074F61"/>
    <w:rsid w:val="000750FF"/>
    <w:rsid w:val="0007555C"/>
    <w:rsid w:val="000756CE"/>
    <w:rsid w:val="000763E3"/>
    <w:rsid w:val="00076A7F"/>
    <w:rsid w:val="00076AC1"/>
    <w:rsid w:val="00076CA9"/>
    <w:rsid w:val="00076CB0"/>
    <w:rsid w:val="00077683"/>
    <w:rsid w:val="0007781A"/>
    <w:rsid w:val="000810B1"/>
    <w:rsid w:val="000811D3"/>
    <w:rsid w:val="000814D1"/>
    <w:rsid w:val="00081AB6"/>
    <w:rsid w:val="00081AE5"/>
    <w:rsid w:val="00081CF4"/>
    <w:rsid w:val="00082C73"/>
    <w:rsid w:val="00082D65"/>
    <w:rsid w:val="00082F68"/>
    <w:rsid w:val="000832CA"/>
    <w:rsid w:val="00083333"/>
    <w:rsid w:val="000834E0"/>
    <w:rsid w:val="000842A9"/>
    <w:rsid w:val="000845C4"/>
    <w:rsid w:val="000848F4"/>
    <w:rsid w:val="0008493A"/>
    <w:rsid w:val="00086273"/>
    <w:rsid w:val="000867A6"/>
    <w:rsid w:val="000869D6"/>
    <w:rsid w:val="00086E32"/>
    <w:rsid w:val="00086F7D"/>
    <w:rsid w:val="000870C4"/>
    <w:rsid w:val="00087419"/>
    <w:rsid w:val="00090160"/>
    <w:rsid w:val="00090A95"/>
    <w:rsid w:val="00090B89"/>
    <w:rsid w:val="000917FE"/>
    <w:rsid w:val="000926A1"/>
    <w:rsid w:val="000926ED"/>
    <w:rsid w:val="00092817"/>
    <w:rsid w:val="00092B5E"/>
    <w:rsid w:val="00092F64"/>
    <w:rsid w:val="00093E26"/>
    <w:rsid w:val="00094806"/>
    <w:rsid w:val="00094933"/>
    <w:rsid w:val="0009495C"/>
    <w:rsid w:val="000949F8"/>
    <w:rsid w:val="000954A1"/>
    <w:rsid w:val="00095676"/>
    <w:rsid w:val="00095EAF"/>
    <w:rsid w:val="0009612A"/>
    <w:rsid w:val="00096703"/>
    <w:rsid w:val="000968BB"/>
    <w:rsid w:val="00096CE1"/>
    <w:rsid w:val="00097AF1"/>
    <w:rsid w:val="000A0238"/>
    <w:rsid w:val="000A0B10"/>
    <w:rsid w:val="000A0FC4"/>
    <w:rsid w:val="000A10B1"/>
    <w:rsid w:val="000A1558"/>
    <w:rsid w:val="000A194F"/>
    <w:rsid w:val="000A2FB6"/>
    <w:rsid w:val="000A32DC"/>
    <w:rsid w:val="000A3399"/>
    <w:rsid w:val="000A33BA"/>
    <w:rsid w:val="000A36FE"/>
    <w:rsid w:val="000A3A2A"/>
    <w:rsid w:val="000A3E68"/>
    <w:rsid w:val="000A3FDC"/>
    <w:rsid w:val="000A4018"/>
    <w:rsid w:val="000A42D6"/>
    <w:rsid w:val="000A47C1"/>
    <w:rsid w:val="000A49A5"/>
    <w:rsid w:val="000A4AFA"/>
    <w:rsid w:val="000A515E"/>
    <w:rsid w:val="000A522C"/>
    <w:rsid w:val="000A55D0"/>
    <w:rsid w:val="000A5600"/>
    <w:rsid w:val="000A6231"/>
    <w:rsid w:val="000A6570"/>
    <w:rsid w:val="000A663B"/>
    <w:rsid w:val="000A6E7D"/>
    <w:rsid w:val="000A71D5"/>
    <w:rsid w:val="000A7753"/>
    <w:rsid w:val="000A7DCF"/>
    <w:rsid w:val="000B00AF"/>
    <w:rsid w:val="000B01BC"/>
    <w:rsid w:val="000B0205"/>
    <w:rsid w:val="000B07CA"/>
    <w:rsid w:val="000B0B46"/>
    <w:rsid w:val="000B13D0"/>
    <w:rsid w:val="000B1A8B"/>
    <w:rsid w:val="000B1E6A"/>
    <w:rsid w:val="000B20BD"/>
    <w:rsid w:val="000B28A8"/>
    <w:rsid w:val="000B2E58"/>
    <w:rsid w:val="000B31BD"/>
    <w:rsid w:val="000B35B2"/>
    <w:rsid w:val="000B36C4"/>
    <w:rsid w:val="000B499A"/>
    <w:rsid w:val="000B4E89"/>
    <w:rsid w:val="000B5F40"/>
    <w:rsid w:val="000B6302"/>
    <w:rsid w:val="000B66BD"/>
    <w:rsid w:val="000B72E1"/>
    <w:rsid w:val="000B73CA"/>
    <w:rsid w:val="000B7E8B"/>
    <w:rsid w:val="000C0055"/>
    <w:rsid w:val="000C00DC"/>
    <w:rsid w:val="000C035F"/>
    <w:rsid w:val="000C0A0E"/>
    <w:rsid w:val="000C0B01"/>
    <w:rsid w:val="000C0D4A"/>
    <w:rsid w:val="000C136E"/>
    <w:rsid w:val="000C1466"/>
    <w:rsid w:val="000C24D0"/>
    <w:rsid w:val="000C2538"/>
    <w:rsid w:val="000C25A0"/>
    <w:rsid w:val="000C292C"/>
    <w:rsid w:val="000C3C92"/>
    <w:rsid w:val="000C4350"/>
    <w:rsid w:val="000C47F5"/>
    <w:rsid w:val="000C4BAE"/>
    <w:rsid w:val="000C51AE"/>
    <w:rsid w:val="000C5265"/>
    <w:rsid w:val="000C52F5"/>
    <w:rsid w:val="000C5B8C"/>
    <w:rsid w:val="000C6139"/>
    <w:rsid w:val="000C64BD"/>
    <w:rsid w:val="000C75C6"/>
    <w:rsid w:val="000C768D"/>
    <w:rsid w:val="000C7821"/>
    <w:rsid w:val="000C7A39"/>
    <w:rsid w:val="000C7A90"/>
    <w:rsid w:val="000C7F05"/>
    <w:rsid w:val="000D023A"/>
    <w:rsid w:val="000D0F1D"/>
    <w:rsid w:val="000D0F37"/>
    <w:rsid w:val="000D1347"/>
    <w:rsid w:val="000D1522"/>
    <w:rsid w:val="000D217E"/>
    <w:rsid w:val="000D2777"/>
    <w:rsid w:val="000D2D65"/>
    <w:rsid w:val="000D349B"/>
    <w:rsid w:val="000D3568"/>
    <w:rsid w:val="000D3620"/>
    <w:rsid w:val="000D3BA3"/>
    <w:rsid w:val="000D3E70"/>
    <w:rsid w:val="000D432A"/>
    <w:rsid w:val="000D4784"/>
    <w:rsid w:val="000D4D7D"/>
    <w:rsid w:val="000D54FE"/>
    <w:rsid w:val="000D5744"/>
    <w:rsid w:val="000D5847"/>
    <w:rsid w:val="000D6A07"/>
    <w:rsid w:val="000D718B"/>
    <w:rsid w:val="000D7467"/>
    <w:rsid w:val="000D7478"/>
    <w:rsid w:val="000D758A"/>
    <w:rsid w:val="000D7791"/>
    <w:rsid w:val="000D791B"/>
    <w:rsid w:val="000E05DC"/>
    <w:rsid w:val="000E06EC"/>
    <w:rsid w:val="000E0DF9"/>
    <w:rsid w:val="000E0FA3"/>
    <w:rsid w:val="000E1A5E"/>
    <w:rsid w:val="000E1CB0"/>
    <w:rsid w:val="000E1D39"/>
    <w:rsid w:val="000E1D64"/>
    <w:rsid w:val="000E21B0"/>
    <w:rsid w:val="000E2466"/>
    <w:rsid w:val="000E2B9D"/>
    <w:rsid w:val="000E2C44"/>
    <w:rsid w:val="000E3522"/>
    <w:rsid w:val="000E3A0B"/>
    <w:rsid w:val="000E4219"/>
    <w:rsid w:val="000E4528"/>
    <w:rsid w:val="000E4736"/>
    <w:rsid w:val="000E4D09"/>
    <w:rsid w:val="000E51C0"/>
    <w:rsid w:val="000E539F"/>
    <w:rsid w:val="000E5D45"/>
    <w:rsid w:val="000E604F"/>
    <w:rsid w:val="000E6924"/>
    <w:rsid w:val="000E6A0E"/>
    <w:rsid w:val="000E6CF5"/>
    <w:rsid w:val="000E7CE7"/>
    <w:rsid w:val="000F0D95"/>
    <w:rsid w:val="000F0FED"/>
    <w:rsid w:val="000F1296"/>
    <w:rsid w:val="000F1C81"/>
    <w:rsid w:val="000F284B"/>
    <w:rsid w:val="000F28B8"/>
    <w:rsid w:val="000F32B0"/>
    <w:rsid w:val="000F355F"/>
    <w:rsid w:val="000F3636"/>
    <w:rsid w:val="000F3A2A"/>
    <w:rsid w:val="000F3AC0"/>
    <w:rsid w:val="000F47B4"/>
    <w:rsid w:val="000F4D1A"/>
    <w:rsid w:val="000F5385"/>
    <w:rsid w:val="000F54E6"/>
    <w:rsid w:val="000F55A6"/>
    <w:rsid w:val="000F58F9"/>
    <w:rsid w:val="000F61F1"/>
    <w:rsid w:val="000F6209"/>
    <w:rsid w:val="000F645F"/>
    <w:rsid w:val="000F65B9"/>
    <w:rsid w:val="000F671B"/>
    <w:rsid w:val="000F6DA4"/>
    <w:rsid w:val="000F72EB"/>
    <w:rsid w:val="000F7461"/>
    <w:rsid w:val="000F7643"/>
    <w:rsid w:val="000F7C64"/>
    <w:rsid w:val="0010002B"/>
    <w:rsid w:val="001004FF"/>
    <w:rsid w:val="00100CAF"/>
    <w:rsid w:val="00101551"/>
    <w:rsid w:val="001017BC"/>
    <w:rsid w:val="00101A12"/>
    <w:rsid w:val="00101C6F"/>
    <w:rsid w:val="00102CE4"/>
    <w:rsid w:val="0010309E"/>
    <w:rsid w:val="00103341"/>
    <w:rsid w:val="00103381"/>
    <w:rsid w:val="00103CE6"/>
    <w:rsid w:val="00103DE8"/>
    <w:rsid w:val="00104664"/>
    <w:rsid w:val="00104EC5"/>
    <w:rsid w:val="001054F8"/>
    <w:rsid w:val="00105C25"/>
    <w:rsid w:val="00105F0C"/>
    <w:rsid w:val="001069BF"/>
    <w:rsid w:val="0010709C"/>
    <w:rsid w:val="00107F6C"/>
    <w:rsid w:val="00107FB6"/>
    <w:rsid w:val="00110395"/>
    <w:rsid w:val="00110C92"/>
    <w:rsid w:val="00110EBC"/>
    <w:rsid w:val="00110FF0"/>
    <w:rsid w:val="0011133E"/>
    <w:rsid w:val="00111483"/>
    <w:rsid w:val="00111DB2"/>
    <w:rsid w:val="0011265C"/>
    <w:rsid w:val="0011285F"/>
    <w:rsid w:val="00113251"/>
    <w:rsid w:val="00113321"/>
    <w:rsid w:val="00113893"/>
    <w:rsid w:val="00113B81"/>
    <w:rsid w:val="00114532"/>
    <w:rsid w:val="00114701"/>
    <w:rsid w:val="001155BF"/>
    <w:rsid w:val="00115A00"/>
    <w:rsid w:val="00115D07"/>
    <w:rsid w:val="00115EB2"/>
    <w:rsid w:val="00116536"/>
    <w:rsid w:val="00116CEE"/>
    <w:rsid w:val="00117628"/>
    <w:rsid w:val="00117933"/>
    <w:rsid w:val="00117CF4"/>
    <w:rsid w:val="0012056F"/>
    <w:rsid w:val="001205CF"/>
    <w:rsid w:val="001206F6"/>
    <w:rsid w:val="00120E16"/>
    <w:rsid w:val="00120FAE"/>
    <w:rsid w:val="0012113C"/>
    <w:rsid w:val="0012116B"/>
    <w:rsid w:val="00121524"/>
    <w:rsid w:val="001220A8"/>
    <w:rsid w:val="001220FF"/>
    <w:rsid w:val="00122113"/>
    <w:rsid w:val="00122172"/>
    <w:rsid w:val="00122FAC"/>
    <w:rsid w:val="0012325B"/>
    <w:rsid w:val="001237F7"/>
    <w:rsid w:val="00123AA4"/>
    <w:rsid w:val="00123DCC"/>
    <w:rsid w:val="00124C15"/>
    <w:rsid w:val="00125009"/>
    <w:rsid w:val="001258F7"/>
    <w:rsid w:val="00125D4B"/>
    <w:rsid w:val="0012634A"/>
    <w:rsid w:val="00126F18"/>
    <w:rsid w:val="00127264"/>
    <w:rsid w:val="0012759D"/>
    <w:rsid w:val="00127A63"/>
    <w:rsid w:val="001301BF"/>
    <w:rsid w:val="001301F0"/>
    <w:rsid w:val="001301FA"/>
    <w:rsid w:val="00130526"/>
    <w:rsid w:val="00130AA0"/>
    <w:rsid w:val="0013141D"/>
    <w:rsid w:val="001314B5"/>
    <w:rsid w:val="00131631"/>
    <w:rsid w:val="00131689"/>
    <w:rsid w:val="00131FF1"/>
    <w:rsid w:val="00132143"/>
    <w:rsid w:val="0013278D"/>
    <w:rsid w:val="00132833"/>
    <w:rsid w:val="0013322B"/>
    <w:rsid w:val="00133632"/>
    <w:rsid w:val="00133829"/>
    <w:rsid w:val="00134345"/>
    <w:rsid w:val="00134DBB"/>
    <w:rsid w:val="00134F45"/>
    <w:rsid w:val="00135A31"/>
    <w:rsid w:val="00136B56"/>
    <w:rsid w:val="00136B5E"/>
    <w:rsid w:val="00136E80"/>
    <w:rsid w:val="00137145"/>
    <w:rsid w:val="00137B9E"/>
    <w:rsid w:val="00137C59"/>
    <w:rsid w:val="00137FA0"/>
    <w:rsid w:val="00140664"/>
    <w:rsid w:val="00141172"/>
    <w:rsid w:val="0014152D"/>
    <w:rsid w:val="001424F0"/>
    <w:rsid w:val="0014347B"/>
    <w:rsid w:val="001435A4"/>
    <w:rsid w:val="00143713"/>
    <w:rsid w:val="0014380B"/>
    <w:rsid w:val="001438AA"/>
    <w:rsid w:val="0014390F"/>
    <w:rsid w:val="00143C7D"/>
    <w:rsid w:val="00144160"/>
    <w:rsid w:val="0014425A"/>
    <w:rsid w:val="0014497C"/>
    <w:rsid w:val="00145B17"/>
    <w:rsid w:val="00145D9B"/>
    <w:rsid w:val="001461F2"/>
    <w:rsid w:val="00146260"/>
    <w:rsid w:val="0014672D"/>
    <w:rsid w:val="00146B87"/>
    <w:rsid w:val="00146C67"/>
    <w:rsid w:val="001474E1"/>
    <w:rsid w:val="00147C44"/>
    <w:rsid w:val="00150132"/>
    <w:rsid w:val="00150208"/>
    <w:rsid w:val="0015041C"/>
    <w:rsid w:val="00150759"/>
    <w:rsid w:val="00150F5A"/>
    <w:rsid w:val="00151DAD"/>
    <w:rsid w:val="001532AE"/>
    <w:rsid w:val="00153375"/>
    <w:rsid w:val="00153440"/>
    <w:rsid w:val="00153DDC"/>
    <w:rsid w:val="001543EE"/>
    <w:rsid w:val="001546C0"/>
    <w:rsid w:val="00154CB9"/>
    <w:rsid w:val="00154E03"/>
    <w:rsid w:val="001551CF"/>
    <w:rsid w:val="00155A01"/>
    <w:rsid w:val="00155AAC"/>
    <w:rsid w:val="00155BEF"/>
    <w:rsid w:val="001561BA"/>
    <w:rsid w:val="0015633B"/>
    <w:rsid w:val="001571B2"/>
    <w:rsid w:val="001574DF"/>
    <w:rsid w:val="00157550"/>
    <w:rsid w:val="001575E4"/>
    <w:rsid w:val="001576B8"/>
    <w:rsid w:val="00160090"/>
    <w:rsid w:val="0016019C"/>
    <w:rsid w:val="0016035F"/>
    <w:rsid w:val="0016078E"/>
    <w:rsid w:val="00161849"/>
    <w:rsid w:val="00161C05"/>
    <w:rsid w:val="00161CBF"/>
    <w:rsid w:val="00162D94"/>
    <w:rsid w:val="00162EA0"/>
    <w:rsid w:val="00163185"/>
    <w:rsid w:val="00163196"/>
    <w:rsid w:val="001632E1"/>
    <w:rsid w:val="00163FBA"/>
    <w:rsid w:val="001645DE"/>
    <w:rsid w:val="00164614"/>
    <w:rsid w:val="001647F7"/>
    <w:rsid w:val="00164A98"/>
    <w:rsid w:val="00165AC5"/>
    <w:rsid w:val="00165CAD"/>
    <w:rsid w:val="00165DA1"/>
    <w:rsid w:val="00165EB3"/>
    <w:rsid w:val="00166A6D"/>
    <w:rsid w:val="00166DC3"/>
    <w:rsid w:val="0016729C"/>
    <w:rsid w:val="001675A8"/>
    <w:rsid w:val="00171130"/>
    <w:rsid w:val="001718E1"/>
    <w:rsid w:val="001720F6"/>
    <w:rsid w:val="001723AB"/>
    <w:rsid w:val="00172533"/>
    <w:rsid w:val="001727FA"/>
    <w:rsid w:val="00172828"/>
    <w:rsid w:val="00172ADF"/>
    <w:rsid w:val="00172F2B"/>
    <w:rsid w:val="001731EC"/>
    <w:rsid w:val="00173659"/>
    <w:rsid w:val="00174285"/>
    <w:rsid w:val="00174384"/>
    <w:rsid w:val="001747A4"/>
    <w:rsid w:val="00174A59"/>
    <w:rsid w:val="00174A87"/>
    <w:rsid w:val="00174F76"/>
    <w:rsid w:val="00174FC4"/>
    <w:rsid w:val="00175160"/>
    <w:rsid w:val="00175453"/>
    <w:rsid w:val="00175704"/>
    <w:rsid w:val="00175915"/>
    <w:rsid w:val="00175A2A"/>
    <w:rsid w:val="00176061"/>
    <w:rsid w:val="001768FA"/>
    <w:rsid w:val="00176921"/>
    <w:rsid w:val="00176BAD"/>
    <w:rsid w:val="00176C5F"/>
    <w:rsid w:val="00176E7B"/>
    <w:rsid w:val="0017731D"/>
    <w:rsid w:val="00177FDC"/>
    <w:rsid w:val="001802AF"/>
    <w:rsid w:val="0018035F"/>
    <w:rsid w:val="00180983"/>
    <w:rsid w:val="00180B8E"/>
    <w:rsid w:val="00180C62"/>
    <w:rsid w:val="00180D5E"/>
    <w:rsid w:val="0018103B"/>
    <w:rsid w:val="001813B3"/>
    <w:rsid w:val="001814AB"/>
    <w:rsid w:val="001817E4"/>
    <w:rsid w:val="0018198E"/>
    <w:rsid w:val="00181B37"/>
    <w:rsid w:val="001826FD"/>
    <w:rsid w:val="0018299C"/>
    <w:rsid w:val="001833B2"/>
    <w:rsid w:val="0018366F"/>
    <w:rsid w:val="00184189"/>
    <w:rsid w:val="00184A4B"/>
    <w:rsid w:val="00184A9D"/>
    <w:rsid w:val="00185995"/>
    <w:rsid w:val="00185A3F"/>
    <w:rsid w:val="00185AC1"/>
    <w:rsid w:val="00185CF8"/>
    <w:rsid w:val="00187461"/>
    <w:rsid w:val="001876E7"/>
    <w:rsid w:val="00187895"/>
    <w:rsid w:val="001879BF"/>
    <w:rsid w:val="00187B8B"/>
    <w:rsid w:val="00187FDF"/>
    <w:rsid w:val="00190032"/>
    <w:rsid w:val="00190377"/>
    <w:rsid w:val="0019063D"/>
    <w:rsid w:val="0019122F"/>
    <w:rsid w:val="00191897"/>
    <w:rsid w:val="00192652"/>
    <w:rsid w:val="001927C2"/>
    <w:rsid w:val="00192949"/>
    <w:rsid w:val="001929D7"/>
    <w:rsid w:val="00193310"/>
    <w:rsid w:val="001935DA"/>
    <w:rsid w:val="001937A4"/>
    <w:rsid w:val="001946EE"/>
    <w:rsid w:val="00194AC1"/>
    <w:rsid w:val="00194DFB"/>
    <w:rsid w:val="0019508A"/>
    <w:rsid w:val="001950C7"/>
    <w:rsid w:val="001950D9"/>
    <w:rsid w:val="0019525A"/>
    <w:rsid w:val="0019595B"/>
    <w:rsid w:val="00195EF0"/>
    <w:rsid w:val="00195F9B"/>
    <w:rsid w:val="00196451"/>
    <w:rsid w:val="00196544"/>
    <w:rsid w:val="0019750A"/>
    <w:rsid w:val="00197E90"/>
    <w:rsid w:val="001A012C"/>
    <w:rsid w:val="001A0388"/>
    <w:rsid w:val="001A03BF"/>
    <w:rsid w:val="001A076F"/>
    <w:rsid w:val="001A0831"/>
    <w:rsid w:val="001A0C8A"/>
    <w:rsid w:val="001A0FBB"/>
    <w:rsid w:val="001A0FF7"/>
    <w:rsid w:val="001A143A"/>
    <w:rsid w:val="001A146D"/>
    <w:rsid w:val="001A1501"/>
    <w:rsid w:val="001A18BA"/>
    <w:rsid w:val="001A1AAC"/>
    <w:rsid w:val="001A1B1D"/>
    <w:rsid w:val="001A1BDD"/>
    <w:rsid w:val="001A1FE0"/>
    <w:rsid w:val="001A219A"/>
    <w:rsid w:val="001A2EC6"/>
    <w:rsid w:val="001A3680"/>
    <w:rsid w:val="001A3C35"/>
    <w:rsid w:val="001A3E8F"/>
    <w:rsid w:val="001A42F3"/>
    <w:rsid w:val="001A45FB"/>
    <w:rsid w:val="001A47D2"/>
    <w:rsid w:val="001A4A15"/>
    <w:rsid w:val="001A5A13"/>
    <w:rsid w:val="001A5B2F"/>
    <w:rsid w:val="001A5CD9"/>
    <w:rsid w:val="001A6477"/>
    <w:rsid w:val="001A652B"/>
    <w:rsid w:val="001A65B2"/>
    <w:rsid w:val="001A6A3A"/>
    <w:rsid w:val="001A6AB3"/>
    <w:rsid w:val="001A6B66"/>
    <w:rsid w:val="001A6BAE"/>
    <w:rsid w:val="001A7638"/>
    <w:rsid w:val="001B01CD"/>
    <w:rsid w:val="001B053B"/>
    <w:rsid w:val="001B0587"/>
    <w:rsid w:val="001B0664"/>
    <w:rsid w:val="001B06C1"/>
    <w:rsid w:val="001B0780"/>
    <w:rsid w:val="001B0914"/>
    <w:rsid w:val="001B0A6D"/>
    <w:rsid w:val="001B0A73"/>
    <w:rsid w:val="001B0BAB"/>
    <w:rsid w:val="001B12B6"/>
    <w:rsid w:val="001B2247"/>
    <w:rsid w:val="001B2506"/>
    <w:rsid w:val="001B2EC3"/>
    <w:rsid w:val="001B2F74"/>
    <w:rsid w:val="001B3387"/>
    <w:rsid w:val="001B3538"/>
    <w:rsid w:val="001B3579"/>
    <w:rsid w:val="001B3883"/>
    <w:rsid w:val="001B38F0"/>
    <w:rsid w:val="001B3998"/>
    <w:rsid w:val="001B3CF8"/>
    <w:rsid w:val="001B3EC8"/>
    <w:rsid w:val="001B4478"/>
    <w:rsid w:val="001B4D6C"/>
    <w:rsid w:val="001B5427"/>
    <w:rsid w:val="001B548A"/>
    <w:rsid w:val="001B54F4"/>
    <w:rsid w:val="001B5BAE"/>
    <w:rsid w:val="001B5FA1"/>
    <w:rsid w:val="001B7237"/>
    <w:rsid w:val="001B75C9"/>
    <w:rsid w:val="001B78D7"/>
    <w:rsid w:val="001B7D0F"/>
    <w:rsid w:val="001C01B9"/>
    <w:rsid w:val="001C0429"/>
    <w:rsid w:val="001C0F74"/>
    <w:rsid w:val="001C118C"/>
    <w:rsid w:val="001C11DA"/>
    <w:rsid w:val="001C16D4"/>
    <w:rsid w:val="001C1A57"/>
    <w:rsid w:val="001C2083"/>
    <w:rsid w:val="001C20D8"/>
    <w:rsid w:val="001C2449"/>
    <w:rsid w:val="001C2A13"/>
    <w:rsid w:val="001C3316"/>
    <w:rsid w:val="001C3896"/>
    <w:rsid w:val="001C3A57"/>
    <w:rsid w:val="001C4895"/>
    <w:rsid w:val="001C4A97"/>
    <w:rsid w:val="001C4B29"/>
    <w:rsid w:val="001C4BB5"/>
    <w:rsid w:val="001C50B4"/>
    <w:rsid w:val="001C5513"/>
    <w:rsid w:val="001C5749"/>
    <w:rsid w:val="001C5AE2"/>
    <w:rsid w:val="001C6124"/>
    <w:rsid w:val="001C69F1"/>
    <w:rsid w:val="001C6AC1"/>
    <w:rsid w:val="001C6D62"/>
    <w:rsid w:val="001C6FF7"/>
    <w:rsid w:val="001C7312"/>
    <w:rsid w:val="001C738E"/>
    <w:rsid w:val="001D00F3"/>
    <w:rsid w:val="001D00FE"/>
    <w:rsid w:val="001D0602"/>
    <w:rsid w:val="001D0734"/>
    <w:rsid w:val="001D0A08"/>
    <w:rsid w:val="001D0CFE"/>
    <w:rsid w:val="001D1452"/>
    <w:rsid w:val="001D153C"/>
    <w:rsid w:val="001D15DC"/>
    <w:rsid w:val="001D1C3C"/>
    <w:rsid w:val="001D263C"/>
    <w:rsid w:val="001D2832"/>
    <w:rsid w:val="001D283F"/>
    <w:rsid w:val="001D2A3E"/>
    <w:rsid w:val="001D2CD9"/>
    <w:rsid w:val="001D352D"/>
    <w:rsid w:val="001D38B5"/>
    <w:rsid w:val="001D3A28"/>
    <w:rsid w:val="001D3B23"/>
    <w:rsid w:val="001D3EC2"/>
    <w:rsid w:val="001D45D1"/>
    <w:rsid w:val="001D49A8"/>
    <w:rsid w:val="001D49B0"/>
    <w:rsid w:val="001D5097"/>
    <w:rsid w:val="001D54B1"/>
    <w:rsid w:val="001D55F9"/>
    <w:rsid w:val="001D5796"/>
    <w:rsid w:val="001D5B95"/>
    <w:rsid w:val="001D5C98"/>
    <w:rsid w:val="001D6577"/>
    <w:rsid w:val="001D6804"/>
    <w:rsid w:val="001D6EA4"/>
    <w:rsid w:val="001D6F0F"/>
    <w:rsid w:val="001D765F"/>
    <w:rsid w:val="001D7C82"/>
    <w:rsid w:val="001D7D65"/>
    <w:rsid w:val="001D7DD1"/>
    <w:rsid w:val="001E0222"/>
    <w:rsid w:val="001E0702"/>
    <w:rsid w:val="001E0A9D"/>
    <w:rsid w:val="001E12B7"/>
    <w:rsid w:val="001E15C7"/>
    <w:rsid w:val="001E16AF"/>
    <w:rsid w:val="001E16C4"/>
    <w:rsid w:val="001E1B86"/>
    <w:rsid w:val="001E259C"/>
    <w:rsid w:val="001E2CEE"/>
    <w:rsid w:val="001E32F1"/>
    <w:rsid w:val="001E38C4"/>
    <w:rsid w:val="001E3937"/>
    <w:rsid w:val="001E3CEE"/>
    <w:rsid w:val="001E4824"/>
    <w:rsid w:val="001E4B65"/>
    <w:rsid w:val="001E6146"/>
    <w:rsid w:val="001E6596"/>
    <w:rsid w:val="001E6714"/>
    <w:rsid w:val="001E7830"/>
    <w:rsid w:val="001E7D46"/>
    <w:rsid w:val="001E7F6D"/>
    <w:rsid w:val="001F0753"/>
    <w:rsid w:val="001F0B0A"/>
    <w:rsid w:val="001F0F03"/>
    <w:rsid w:val="001F132C"/>
    <w:rsid w:val="001F1513"/>
    <w:rsid w:val="001F15AF"/>
    <w:rsid w:val="001F1807"/>
    <w:rsid w:val="001F2027"/>
    <w:rsid w:val="001F26B3"/>
    <w:rsid w:val="001F27A9"/>
    <w:rsid w:val="001F316E"/>
    <w:rsid w:val="001F3C46"/>
    <w:rsid w:val="001F40CB"/>
    <w:rsid w:val="001F469E"/>
    <w:rsid w:val="001F59AB"/>
    <w:rsid w:val="001F5B9C"/>
    <w:rsid w:val="001F5CFC"/>
    <w:rsid w:val="001F5EDB"/>
    <w:rsid w:val="001F5EE0"/>
    <w:rsid w:val="001F65CB"/>
    <w:rsid w:val="001F6E27"/>
    <w:rsid w:val="001F75DC"/>
    <w:rsid w:val="0020052A"/>
    <w:rsid w:val="00201C5A"/>
    <w:rsid w:val="002024C3"/>
    <w:rsid w:val="00202CF9"/>
    <w:rsid w:val="00203555"/>
    <w:rsid w:val="00203914"/>
    <w:rsid w:val="0020394B"/>
    <w:rsid w:val="00203BE8"/>
    <w:rsid w:val="00203C01"/>
    <w:rsid w:val="002041C8"/>
    <w:rsid w:val="00204D3E"/>
    <w:rsid w:val="002053E4"/>
    <w:rsid w:val="00205598"/>
    <w:rsid w:val="00205901"/>
    <w:rsid w:val="00205916"/>
    <w:rsid w:val="00205A00"/>
    <w:rsid w:val="00205CA9"/>
    <w:rsid w:val="00207C09"/>
    <w:rsid w:val="0021083B"/>
    <w:rsid w:val="0021087E"/>
    <w:rsid w:val="0021203A"/>
    <w:rsid w:val="00212512"/>
    <w:rsid w:val="002128B6"/>
    <w:rsid w:val="00212953"/>
    <w:rsid w:val="00212C41"/>
    <w:rsid w:val="00212EA3"/>
    <w:rsid w:val="00213087"/>
    <w:rsid w:val="00213594"/>
    <w:rsid w:val="00213617"/>
    <w:rsid w:val="00213AFD"/>
    <w:rsid w:val="00214069"/>
    <w:rsid w:val="00214CCC"/>
    <w:rsid w:val="002152F8"/>
    <w:rsid w:val="00215340"/>
    <w:rsid w:val="00215514"/>
    <w:rsid w:val="00215805"/>
    <w:rsid w:val="00215976"/>
    <w:rsid w:val="00215B98"/>
    <w:rsid w:val="00215E14"/>
    <w:rsid w:val="00217559"/>
    <w:rsid w:val="0021790E"/>
    <w:rsid w:val="00217F70"/>
    <w:rsid w:val="0022033A"/>
    <w:rsid w:val="0022033C"/>
    <w:rsid w:val="002204C4"/>
    <w:rsid w:val="00220DB5"/>
    <w:rsid w:val="002211E0"/>
    <w:rsid w:val="002211F6"/>
    <w:rsid w:val="00221314"/>
    <w:rsid w:val="00221610"/>
    <w:rsid w:val="00221777"/>
    <w:rsid w:val="00221D57"/>
    <w:rsid w:val="00221E56"/>
    <w:rsid w:val="00222192"/>
    <w:rsid w:val="0022238B"/>
    <w:rsid w:val="002224BD"/>
    <w:rsid w:val="00222653"/>
    <w:rsid w:val="00222696"/>
    <w:rsid w:val="002227AC"/>
    <w:rsid w:val="002233D5"/>
    <w:rsid w:val="00224891"/>
    <w:rsid w:val="0022496A"/>
    <w:rsid w:val="00224A98"/>
    <w:rsid w:val="00224DC7"/>
    <w:rsid w:val="00225082"/>
    <w:rsid w:val="00225BDE"/>
    <w:rsid w:val="00226005"/>
    <w:rsid w:val="00226694"/>
    <w:rsid w:val="00226B1E"/>
    <w:rsid w:val="00227B8D"/>
    <w:rsid w:val="00227E5A"/>
    <w:rsid w:val="00227EB0"/>
    <w:rsid w:val="00227FEE"/>
    <w:rsid w:val="00230529"/>
    <w:rsid w:val="00230DE2"/>
    <w:rsid w:val="0023116F"/>
    <w:rsid w:val="00231519"/>
    <w:rsid w:val="0023282C"/>
    <w:rsid w:val="002337EE"/>
    <w:rsid w:val="00233871"/>
    <w:rsid w:val="002339AF"/>
    <w:rsid w:val="00233D2B"/>
    <w:rsid w:val="00233E83"/>
    <w:rsid w:val="00233FEF"/>
    <w:rsid w:val="0023435C"/>
    <w:rsid w:val="00234BDF"/>
    <w:rsid w:val="002352B7"/>
    <w:rsid w:val="002354BE"/>
    <w:rsid w:val="00235AC3"/>
    <w:rsid w:val="00235CD1"/>
    <w:rsid w:val="00235D22"/>
    <w:rsid w:val="00236877"/>
    <w:rsid w:val="0023690A"/>
    <w:rsid w:val="0023693A"/>
    <w:rsid w:val="00236D9D"/>
    <w:rsid w:val="00236DD6"/>
    <w:rsid w:val="00236DF2"/>
    <w:rsid w:val="00236EAD"/>
    <w:rsid w:val="00236F17"/>
    <w:rsid w:val="002370D6"/>
    <w:rsid w:val="00237611"/>
    <w:rsid w:val="00237990"/>
    <w:rsid w:val="002400FF"/>
    <w:rsid w:val="0024044E"/>
    <w:rsid w:val="00240CA9"/>
    <w:rsid w:val="00240D8D"/>
    <w:rsid w:val="00240E0E"/>
    <w:rsid w:val="002413EE"/>
    <w:rsid w:val="00241467"/>
    <w:rsid w:val="0024155F"/>
    <w:rsid w:val="002415D6"/>
    <w:rsid w:val="00241E06"/>
    <w:rsid w:val="002420F1"/>
    <w:rsid w:val="002422EB"/>
    <w:rsid w:val="002424D2"/>
    <w:rsid w:val="002426C9"/>
    <w:rsid w:val="0024290D"/>
    <w:rsid w:val="00242BDB"/>
    <w:rsid w:val="00242D43"/>
    <w:rsid w:val="00242E4B"/>
    <w:rsid w:val="0024317A"/>
    <w:rsid w:val="002431DE"/>
    <w:rsid w:val="00243263"/>
    <w:rsid w:val="00243588"/>
    <w:rsid w:val="00243A22"/>
    <w:rsid w:val="00243D04"/>
    <w:rsid w:val="00243DE3"/>
    <w:rsid w:val="00243F95"/>
    <w:rsid w:val="002442C6"/>
    <w:rsid w:val="00244F69"/>
    <w:rsid w:val="00245497"/>
    <w:rsid w:val="0024580B"/>
    <w:rsid w:val="00245857"/>
    <w:rsid w:val="00245B14"/>
    <w:rsid w:val="00245CF0"/>
    <w:rsid w:val="00245F20"/>
    <w:rsid w:val="00245FE1"/>
    <w:rsid w:val="0024653B"/>
    <w:rsid w:val="002465B5"/>
    <w:rsid w:val="0024669F"/>
    <w:rsid w:val="0024755B"/>
    <w:rsid w:val="0024789F"/>
    <w:rsid w:val="002478D0"/>
    <w:rsid w:val="00247E92"/>
    <w:rsid w:val="00247F05"/>
    <w:rsid w:val="0025005B"/>
    <w:rsid w:val="002501AE"/>
    <w:rsid w:val="002505D9"/>
    <w:rsid w:val="00250799"/>
    <w:rsid w:val="002508B4"/>
    <w:rsid w:val="00251464"/>
    <w:rsid w:val="002515BC"/>
    <w:rsid w:val="002517C6"/>
    <w:rsid w:val="00251C27"/>
    <w:rsid w:val="00252AC8"/>
    <w:rsid w:val="00252CEA"/>
    <w:rsid w:val="00252D09"/>
    <w:rsid w:val="00252D17"/>
    <w:rsid w:val="00252E09"/>
    <w:rsid w:val="00252E11"/>
    <w:rsid w:val="0025304E"/>
    <w:rsid w:val="002539CF"/>
    <w:rsid w:val="00253BD8"/>
    <w:rsid w:val="002541D8"/>
    <w:rsid w:val="0025483A"/>
    <w:rsid w:val="002551D6"/>
    <w:rsid w:val="00255A47"/>
    <w:rsid w:val="00255BDD"/>
    <w:rsid w:val="00255BFB"/>
    <w:rsid w:val="00255C92"/>
    <w:rsid w:val="00256BE0"/>
    <w:rsid w:val="002570D1"/>
    <w:rsid w:val="00257571"/>
    <w:rsid w:val="00257A21"/>
    <w:rsid w:val="00257C81"/>
    <w:rsid w:val="00260241"/>
    <w:rsid w:val="00260303"/>
    <w:rsid w:val="00260538"/>
    <w:rsid w:val="002605A5"/>
    <w:rsid w:val="00260862"/>
    <w:rsid w:val="00260FB0"/>
    <w:rsid w:val="00260FBF"/>
    <w:rsid w:val="002611A5"/>
    <w:rsid w:val="002612BB"/>
    <w:rsid w:val="00261522"/>
    <w:rsid w:val="00261EA7"/>
    <w:rsid w:val="002621DF"/>
    <w:rsid w:val="00262789"/>
    <w:rsid w:val="00262973"/>
    <w:rsid w:val="00262A01"/>
    <w:rsid w:val="002637BC"/>
    <w:rsid w:val="00263A62"/>
    <w:rsid w:val="00264193"/>
    <w:rsid w:val="0026452B"/>
    <w:rsid w:val="002646D6"/>
    <w:rsid w:val="00264A76"/>
    <w:rsid w:val="00264AB5"/>
    <w:rsid w:val="00264EC7"/>
    <w:rsid w:val="00265039"/>
    <w:rsid w:val="002651EF"/>
    <w:rsid w:val="00265363"/>
    <w:rsid w:val="00265644"/>
    <w:rsid w:val="002657E2"/>
    <w:rsid w:val="002658DA"/>
    <w:rsid w:val="00265930"/>
    <w:rsid w:val="00265E13"/>
    <w:rsid w:val="0026613F"/>
    <w:rsid w:val="00266C45"/>
    <w:rsid w:val="002673E4"/>
    <w:rsid w:val="002675E2"/>
    <w:rsid w:val="002678E2"/>
    <w:rsid w:val="00267C05"/>
    <w:rsid w:val="00270C86"/>
    <w:rsid w:val="00270E66"/>
    <w:rsid w:val="0027127D"/>
    <w:rsid w:val="002713B6"/>
    <w:rsid w:val="00271670"/>
    <w:rsid w:val="00272721"/>
    <w:rsid w:val="00273085"/>
    <w:rsid w:val="002734FF"/>
    <w:rsid w:val="002736DC"/>
    <w:rsid w:val="002737E3"/>
    <w:rsid w:val="00273DEC"/>
    <w:rsid w:val="0027479B"/>
    <w:rsid w:val="0027499D"/>
    <w:rsid w:val="002749D7"/>
    <w:rsid w:val="00274C35"/>
    <w:rsid w:val="00274DAD"/>
    <w:rsid w:val="00275F1A"/>
    <w:rsid w:val="002767FB"/>
    <w:rsid w:val="00276C4E"/>
    <w:rsid w:val="00276D5E"/>
    <w:rsid w:val="00276D69"/>
    <w:rsid w:val="00276FD7"/>
    <w:rsid w:val="00277221"/>
    <w:rsid w:val="00277BE6"/>
    <w:rsid w:val="002800CC"/>
    <w:rsid w:val="00280FC5"/>
    <w:rsid w:val="002810F7"/>
    <w:rsid w:val="00281450"/>
    <w:rsid w:val="002816AB"/>
    <w:rsid w:val="0028185A"/>
    <w:rsid w:val="00281B4F"/>
    <w:rsid w:val="00281B5E"/>
    <w:rsid w:val="00281CBD"/>
    <w:rsid w:val="00282014"/>
    <w:rsid w:val="00282AF4"/>
    <w:rsid w:val="00282EE6"/>
    <w:rsid w:val="00282FF5"/>
    <w:rsid w:val="002837D3"/>
    <w:rsid w:val="00283EA2"/>
    <w:rsid w:val="00284410"/>
    <w:rsid w:val="00284616"/>
    <w:rsid w:val="00284DBA"/>
    <w:rsid w:val="00284E14"/>
    <w:rsid w:val="0028552E"/>
    <w:rsid w:val="00286369"/>
    <w:rsid w:val="002867D3"/>
    <w:rsid w:val="00287068"/>
    <w:rsid w:val="00287242"/>
    <w:rsid w:val="00287B0F"/>
    <w:rsid w:val="00287C66"/>
    <w:rsid w:val="002904EB"/>
    <w:rsid w:val="0029088A"/>
    <w:rsid w:val="00290A62"/>
    <w:rsid w:val="002916DF"/>
    <w:rsid w:val="002919AD"/>
    <w:rsid w:val="00291A89"/>
    <w:rsid w:val="00291D6E"/>
    <w:rsid w:val="00291E19"/>
    <w:rsid w:val="00291EF9"/>
    <w:rsid w:val="002921EF"/>
    <w:rsid w:val="00292AA2"/>
    <w:rsid w:val="002930F3"/>
    <w:rsid w:val="00294180"/>
    <w:rsid w:val="002942EB"/>
    <w:rsid w:val="002946E8"/>
    <w:rsid w:val="00294BBF"/>
    <w:rsid w:val="00294F2A"/>
    <w:rsid w:val="00295074"/>
    <w:rsid w:val="00295697"/>
    <w:rsid w:val="002956B3"/>
    <w:rsid w:val="002962C2"/>
    <w:rsid w:val="002962D3"/>
    <w:rsid w:val="00296313"/>
    <w:rsid w:val="00296452"/>
    <w:rsid w:val="00296785"/>
    <w:rsid w:val="002974DA"/>
    <w:rsid w:val="00297995"/>
    <w:rsid w:val="00297D7C"/>
    <w:rsid w:val="002A05D9"/>
    <w:rsid w:val="002A0A48"/>
    <w:rsid w:val="002A0DCF"/>
    <w:rsid w:val="002A1262"/>
    <w:rsid w:val="002A161F"/>
    <w:rsid w:val="002A1B1C"/>
    <w:rsid w:val="002A2243"/>
    <w:rsid w:val="002A231D"/>
    <w:rsid w:val="002A270C"/>
    <w:rsid w:val="002A3641"/>
    <w:rsid w:val="002A399C"/>
    <w:rsid w:val="002A40BA"/>
    <w:rsid w:val="002A43F6"/>
    <w:rsid w:val="002A4480"/>
    <w:rsid w:val="002A47BE"/>
    <w:rsid w:val="002A511C"/>
    <w:rsid w:val="002A528A"/>
    <w:rsid w:val="002A52D3"/>
    <w:rsid w:val="002A5D61"/>
    <w:rsid w:val="002A6251"/>
    <w:rsid w:val="002A64DF"/>
    <w:rsid w:val="002A66EB"/>
    <w:rsid w:val="002A6AB4"/>
    <w:rsid w:val="002A741F"/>
    <w:rsid w:val="002A763B"/>
    <w:rsid w:val="002A779B"/>
    <w:rsid w:val="002A7AA5"/>
    <w:rsid w:val="002B01B1"/>
    <w:rsid w:val="002B01FE"/>
    <w:rsid w:val="002B0347"/>
    <w:rsid w:val="002B0704"/>
    <w:rsid w:val="002B07B4"/>
    <w:rsid w:val="002B0808"/>
    <w:rsid w:val="002B0E8E"/>
    <w:rsid w:val="002B0FE3"/>
    <w:rsid w:val="002B11A3"/>
    <w:rsid w:val="002B1474"/>
    <w:rsid w:val="002B1929"/>
    <w:rsid w:val="002B1BEC"/>
    <w:rsid w:val="002B1F3C"/>
    <w:rsid w:val="002B2859"/>
    <w:rsid w:val="002B29EB"/>
    <w:rsid w:val="002B2F44"/>
    <w:rsid w:val="002B3164"/>
    <w:rsid w:val="002B34D3"/>
    <w:rsid w:val="002B3976"/>
    <w:rsid w:val="002B3AB9"/>
    <w:rsid w:val="002B3CE8"/>
    <w:rsid w:val="002B5356"/>
    <w:rsid w:val="002B5440"/>
    <w:rsid w:val="002B5F12"/>
    <w:rsid w:val="002B6083"/>
    <w:rsid w:val="002B711F"/>
    <w:rsid w:val="002B740E"/>
    <w:rsid w:val="002B7A76"/>
    <w:rsid w:val="002C01CE"/>
    <w:rsid w:val="002C092D"/>
    <w:rsid w:val="002C096C"/>
    <w:rsid w:val="002C0FC1"/>
    <w:rsid w:val="002C11C2"/>
    <w:rsid w:val="002C172F"/>
    <w:rsid w:val="002C18FA"/>
    <w:rsid w:val="002C19A4"/>
    <w:rsid w:val="002C1A21"/>
    <w:rsid w:val="002C27DE"/>
    <w:rsid w:val="002C29AB"/>
    <w:rsid w:val="002C3441"/>
    <w:rsid w:val="002C348A"/>
    <w:rsid w:val="002C3F07"/>
    <w:rsid w:val="002C41EC"/>
    <w:rsid w:val="002C448B"/>
    <w:rsid w:val="002C517D"/>
    <w:rsid w:val="002C53C4"/>
    <w:rsid w:val="002C543C"/>
    <w:rsid w:val="002C5503"/>
    <w:rsid w:val="002C5654"/>
    <w:rsid w:val="002C5764"/>
    <w:rsid w:val="002C591C"/>
    <w:rsid w:val="002C5F68"/>
    <w:rsid w:val="002C60EF"/>
    <w:rsid w:val="002C67A5"/>
    <w:rsid w:val="002C6F0C"/>
    <w:rsid w:val="002C706F"/>
    <w:rsid w:val="002C738C"/>
    <w:rsid w:val="002C77D8"/>
    <w:rsid w:val="002C7D07"/>
    <w:rsid w:val="002D0016"/>
    <w:rsid w:val="002D0216"/>
    <w:rsid w:val="002D060A"/>
    <w:rsid w:val="002D0D1D"/>
    <w:rsid w:val="002D1225"/>
    <w:rsid w:val="002D1499"/>
    <w:rsid w:val="002D1579"/>
    <w:rsid w:val="002D1873"/>
    <w:rsid w:val="002D1FDB"/>
    <w:rsid w:val="002D2055"/>
    <w:rsid w:val="002D22D1"/>
    <w:rsid w:val="002D2571"/>
    <w:rsid w:val="002D2918"/>
    <w:rsid w:val="002D298E"/>
    <w:rsid w:val="002D29AC"/>
    <w:rsid w:val="002D2AF3"/>
    <w:rsid w:val="002D2C66"/>
    <w:rsid w:val="002D2D43"/>
    <w:rsid w:val="002D2ED5"/>
    <w:rsid w:val="002D3430"/>
    <w:rsid w:val="002D3DE8"/>
    <w:rsid w:val="002D45F8"/>
    <w:rsid w:val="002D4718"/>
    <w:rsid w:val="002D5242"/>
    <w:rsid w:val="002D58B9"/>
    <w:rsid w:val="002D5C6B"/>
    <w:rsid w:val="002D5CDF"/>
    <w:rsid w:val="002D69D4"/>
    <w:rsid w:val="002D73D7"/>
    <w:rsid w:val="002D7959"/>
    <w:rsid w:val="002D7DAF"/>
    <w:rsid w:val="002E0104"/>
    <w:rsid w:val="002E0417"/>
    <w:rsid w:val="002E0465"/>
    <w:rsid w:val="002E0BEC"/>
    <w:rsid w:val="002E138C"/>
    <w:rsid w:val="002E160C"/>
    <w:rsid w:val="002E322C"/>
    <w:rsid w:val="002E3432"/>
    <w:rsid w:val="002E38AA"/>
    <w:rsid w:val="002E3963"/>
    <w:rsid w:val="002E39EF"/>
    <w:rsid w:val="002E3A97"/>
    <w:rsid w:val="002E5427"/>
    <w:rsid w:val="002E56F2"/>
    <w:rsid w:val="002E5906"/>
    <w:rsid w:val="002E5959"/>
    <w:rsid w:val="002E5E48"/>
    <w:rsid w:val="002E62BE"/>
    <w:rsid w:val="002E655B"/>
    <w:rsid w:val="002E6CA5"/>
    <w:rsid w:val="002E7848"/>
    <w:rsid w:val="002E7CE3"/>
    <w:rsid w:val="002E7D8A"/>
    <w:rsid w:val="002F0659"/>
    <w:rsid w:val="002F078C"/>
    <w:rsid w:val="002F083B"/>
    <w:rsid w:val="002F0A44"/>
    <w:rsid w:val="002F1C7E"/>
    <w:rsid w:val="002F1EDE"/>
    <w:rsid w:val="002F2109"/>
    <w:rsid w:val="002F2920"/>
    <w:rsid w:val="002F2968"/>
    <w:rsid w:val="002F2C74"/>
    <w:rsid w:val="002F2C93"/>
    <w:rsid w:val="002F2FAC"/>
    <w:rsid w:val="002F3ED9"/>
    <w:rsid w:val="002F3FEB"/>
    <w:rsid w:val="002F41C6"/>
    <w:rsid w:val="002F42B5"/>
    <w:rsid w:val="002F4928"/>
    <w:rsid w:val="002F4A9B"/>
    <w:rsid w:val="002F4D0D"/>
    <w:rsid w:val="002F5144"/>
    <w:rsid w:val="002F5968"/>
    <w:rsid w:val="002F5A45"/>
    <w:rsid w:val="002F667B"/>
    <w:rsid w:val="002F68DA"/>
    <w:rsid w:val="002F6B2D"/>
    <w:rsid w:val="002F6C7D"/>
    <w:rsid w:val="002F70F6"/>
    <w:rsid w:val="002F7123"/>
    <w:rsid w:val="002F76D3"/>
    <w:rsid w:val="002F79A0"/>
    <w:rsid w:val="003001C2"/>
    <w:rsid w:val="003004A0"/>
    <w:rsid w:val="003010B1"/>
    <w:rsid w:val="00301CCE"/>
    <w:rsid w:val="0030216A"/>
    <w:rsid w:val="00302FF8"/>
    <w:rsid w:val="003034B9"/>
    <w:rsid w:val="003034BD"/>
    <w:rsid w:val="003038E8"/>
    <w:rsid w:val="0030498E"/>
    <w:rsid w:val="00304AAD"/>
    <w:rsid w:val="00304D46"/>
    <w:rsid w:val="003050D6"/>
    <w:rsid w:val="00305108"/>
    <w:rsid w:val="00305423"/>
    <w:rsid w:val="00305617"/>
    <w:rsid w:val="00305D5C"/>
    <w:rsid w:val="00305F99"/>
    <w:rsid w:val="00306B9C"/>
    <w:rsid w:val="00306EB1"/>
    <w:rsid w:val="00306FF8"/>
    <w:rsid w:val="00307321"/>
    <w:rsid w:val="003075D3"/>
    <w:rsid w:val="00307E2E"/>
    <w:rsid w:val="00310650"/>
    <w:rsid w:val="003108C7"/>
    <w:rsid w:val="00310A6E"/>
    <w:rsid w:val="00310AC0"/>
    <w:rsid w:val="00310CDD"/>
    <w:rsid w:val="00310E7D"/>
    <w:rsid w:val="00311406"/>
    <w:rsid w:val="003114F9"/>
    <w:rsid w:val="003117BF"/>
    <w:rsid w:val="00311A5E"/>
    <w:rsid w:val="00311CB9"/>
    <w:rsid w:val="00311F7F"/>
    <w:rsid w:val="00312614"/>
    <w:rsid w:val="003129F8"/>
    <w:rsid w:val="003130A7"/>
    <w:rsid w:val="0031348E"/>
    <w:rsid w:val="003137A2"/>
    <w:rsid w:val="00313AC6"/>
    <w:rsid w:val="00313B4F"/>
    <w:rsid w:val="00314569"/>
    <w:rsid w:val="003152F6"/>
    <w:rsid w:val="00315A57"/>
    <w:rsid w:val="00315FAA"/>
    <w:rsid w:val="00316183"/>
    <w:rsid w:val="003161B8"/>
    <w:rsid w:val="00316655"/>
    <w:rsid w:val="00316F8F"/>
    <w:rsid w:val="00317A31"/>
    <w:rsid w:val="00317B96"/>
    <w:rsid w:val="00317E99"/>
    <w:rsid w:val="00320153"/>
    <w:rsid w:val="0032042D"/>
    <w:rsid w:val="00320ACF"/>
    <w:rsid w:val="00320E52"/>
    <w:rsid w:val="00321460"/>
    <w:rsid w:val="003216C8"/>
    <w:rsid w:val="00321819"/>
    <w:rsid w:val="00321A74"/>
    <w:rsid w:val="0032225A"/>
    <w:rsid w:val="003223AA"/>
    <w:rsid w:val="00322885"/>
    <w:rsid w:val="0032289A"/>
    <w:rsid w:val="00323223"/>
    <w:rsid w:val="0032327F"/>
    <w:rsid w:val="003235BC"/>
    <w:rsid w:val="00323705"/>
    <w:rsid w:val="00323D67"/>
    <w:rsid w:val="003241C4"/>
    <w:rsid w:val="00324680"/>
    <w:rsid w:val="0032477E"/>
    <w:rsid w:val="0032499E"/>
    <w:rsid w:val="00324F87"/>
    <w:rsid w:val="00326083"/>
    <w:rsid w:val="003269C8"/>
    <w:rsid w:val="00330466"/>
    <w:rsid w:val="00330510"/>
    <w:rsid w:val="00330905"/>
    <w:rsid w:val="00330BAE"/>
    <w:rsid w:val="00330DB9"/>
    <w:rsid w:val="003313F6"/>
    <w:rsid w:val="0033160C"/>
    <w:rsid w:val="00331803"/>
    <w:rsid w:val="00331B77"/>
    <w:rsid w:val="00332062"/>
    <w:rsid w:val="00332092"/>
    <w:rsid w:val="003321F4"/>
    <w:rsid w:val="00332239"/>
    <w:rsid w:val="00332300"/>
    <w:rsid w:val="00332D91"/>
    <w:rsid w:val="00332E69"/>
    <w:rsid w:val="00333530"/>
    <w:rsid w:val="003339A8"/>
    <w:rsid w:val="00333B1B"/>
    <w:rsid w:val="0033428A"/>
    <w:rsid w:val="00334706"/>
    <w:rsid w:val="00335082"/>
    <w:rsid w:val="00335525"/>
    <w:rsid w:val="003359FD"/>
    <w:rsid w:val="00335B7E"/>
    <w:rsid w:val="00335DD8"/>
    <w:rsid w:val="00335F79"/>
    <w:rsid w:val="00336633"/>
    <w:rsid w:val="00336BA3"/>
    <w:rsid w:val="00336EC5"/>
    <w:rsid w:val="00337280"/>
    <w:rsid w:val="003372AD"/>
    <w:rsid w:val="003376E3"/>
    <w:rsid w:val="00337C2D"/>
    <w:rsid w:val="003409C2"/>
    <w:rsid w:val="003416E3"/>
    <w:rsid w:val="003427C8"/>
    <w:rsid w:val="0034286D"/>
    <w:rsid w:val="00342F91"/>
    <w:rsid w:val="00342F9E"/>
    <w:rsid w:val="00343153"/>
    <w:rsid w:val="0034316F"/>
    <w:rsid w:val="00343622"/>
    <w:rsid w:val="00343CAA"/>
    <w:rsid w:val="0034403E"/>
    <w:rsid w:val="00344495"/>
    <w:rsid w:val="00344589"/>
    <w:rsid w:val="0034458F"/>
    <w:rsid w:val="00344C46"/>
    <w:rsid w:val="00344E16"/>
    <w:rsid w:val="003451A3"/>
    <w:rsid w:val="00345948"/>
    <w:rsid w:val="0034645A"/>
    <w:rsid w:val="00346515"/>
    <w:rsid w:val="003465E2"/>
    <w:rsid w:val="0034668C"/>
    <w:rsid w:val="00346704"/>
    <w:rsid w:val="00346E28"/>
    <w:rsid w:val="0034776A"/>
    <w:rsid w:val="00347A6D"/>
    <w:rsid w:val="003502CF"/>
    <w:rsid w:val="00350CEA"/>
    <w:rsid w:val="0035106C"/>
    <w:rsid w:val="003513C9"/>
    <w:rsid w:val="003513D2"/>
    <w:rsid w:val="00351420"/>
    <w:rsid w:val="0035168E"/>
    <w:rsid w:val="003526FD"/>
    <w:rsid w:val="00352B9B"/>
    <w:rsid w:val="00352CBE"/>
    <w:rsid w:val="003533D5"/>
    <w:rsid w:val="00353A60"/>
    <w:rsid w:val="00353B12"/>
    <w:rsid w:val="00353B76"/>
    <w:rsid w:val="00354248"/>
    <w:rsid w:val="0035461F"/>
    <w:rsid w:val="00354975"/>
    <w:rsid w:val="00354C10"/>
    <w:rsid w:val="00354E14"/>
    <w:rsid w:val="00354F8E"/>
    <w:rsid w:val="00355438"/>
    <w:rsid w:val="003554A0"/>
    <w:rsid w:val="00355678"/>
    <w:rsid w:val="003557CE"/>
    <w:rsid w:val="00356044"/>
    <w:rsid w:val="00356585"/>
    <w:rsid w:val="003567CF"/>
    <w:rsid w:val="00356855"/>
    <w:rsid w:val="00357646"/>
    <w:rsid w:val="00357728"/>
    <w:rsid w:val="00360622"/>
    <w:rsid w:val="00361134"/>
    <w:rsid w:val="00361186"/>
    <w:rsid w:val="0036198B"/>
    <w:rsid w:val="0036266B"/>
    <w:rsid w:val="00362733"/>
    <w:rsid w:val="003632F3"/>
    <w:rsid w:val="003632FF"/>
    <w:rsid w:val="00363978"/>
    <w:rsid w:val="00363ABA"/>
    <w:rsid w:val="003641FA"/>
    <w:rsid w:val="00364480"/>
    <w:rsid w:val="0036476C"/>
    <w:rsid w:val="00364816"/>
    <w:rsid w:val="00365995"/>
    <w:rsid w:val="00365FDA"/>
    <w:rsid w:val="00366780"/>
    <w:rsid w:val="00367095"/>
    <w:rsid w:val="00367211"/>
    <w:rsid w:val="00367DA5"/>
    <w:rsid w:val="00370D60"/>
    <w:rsid w:val="00371846"/>
    <w:rsid w:val="0037192D"/>
    <w:rsid w:val="00371AE2"/>
    <w:rsid w:val="00371C29"/>
    <w:rsid w:val="0037207F"/>
    <w:rsid w:val="00372252"/>
    <w:rsid w:val="0037254C"/>
    <w:rsid w:val="003730E1"/>
    <w:rsid w:val="00373672"/>
    <w:rsid w:val="00374210"/>
    <w:rsid w:val="0037499C"/>
    <w:rsid w:val="00374A39"/>
    <w:rsid w:val="00374D94"/>
    <w:rsid w:val="003751B6"/>
    <w:rsid w:val="003754C6"/>
    <w:rsid w:val="0037565D"/>
    <w:rsid w:val="00375B4F"/>
    <w:rsid w:val="00375CAD"/>
    <w:rsid w:val="00376DB6"/>
    <w:rsid w:val="003770C8"/>
    <w:rsid w:val="00377124"/>
    <w:rsid w:val="0037729D"/>
    <w:rsid w:val="00377830"/>
    <w:rsid w:val="00377999"/>
    <w:rsid w:val="00377E23"/>
    <w:rsid w:val="00377F13"/>
    <w:rsid w:val="0038002B"/>
    <w:rsid w:val="0038005D"/>
    <w:rsid w:val="003802A2"/>
    <w:rsid w:val="00380F1A"/>
    <w:rsid w:val="003817F6"/>
    <w:rsid w:val="00381FA0"/>
    <w:rsid w:val="003823DF"/>
    <w:rsid w:val="003832B7"/>
    <w:rsid w:val="0038346A"/>
    <w:rsid w:val="003842FD"/>
    <w:rsid w:val="00384662"/>
    <w:rsid w:val="00385303"/>
    <w:rsid w:val="003855C7"/>
    <w:rsid w:val="00385D2E"/>
    <w:rsid w:val="00385D48"/>
    <w:rsid w:val="00385F83"/>
    <w:rsid w:val="0038601F"/>
    <w:rsid w:val="00386E8E"/>
    <w:rsid w:val="00386F75"/>
    <w:rsid w:val="0038795C"/>
    <w:rsid w:val="00387994"/>
    <w:rsid w:val="00387ABA"/>
    <w:rsid w:val="00391094"/>
    <w:rsid w:val="00391234"/>
    <w:rsid w:val="003912F4"/>
    <w:rsid w:val="00391433"/>
    <w:rsid w:val="0039155F"/>
    <w:rsid w:val="00391961"/>
    <w:rsid w:val="0039199C"/>
    <w:rsid w:val="00391D45"/>
    <w:rsid w:val="003927D8"/>
    <w:rsid w:val="0039288C"/>
    <w:rsid w:val="00392C53"/>
    <w:rsid w:val="003931DB"/>
    <w:rsid w:val="003933BD"/>
    <w:rsid w:val="0039350F"/>
    <w:rsid w:val="003939DB"/>
    <w:rsid w:val="00393BFD"/>
    <w:rsid w:val="00393F25"/>
    <w:rsid w:val="00393F6C"/>
    <w:rsid w:val="003943DA"/>
    <w:rsid w:val="003949D6"/>
    <w:rsid w:val="00394B40"/>
    <w:rsid w:val="00394B88"/>
    <w:rsid w:val="00394C79"/>
    <w:rsid w:val="0039543C"/>
    <w:rsid w:val="0039546B"/>
    <w:rsid w:val="003955A6"/>
    <w:rsid w:val="003957E9"/>
    <w:rsid w:val="0039592A"/>
    <w:rsid w:val="00395A00"/>
    <w:rsid w:val="00395A45"/>
    <w:rsid w:val="00395E98"/>
    <w:rsid w:val="003964C2"/>
    <w:rsid w:val="003965B1"/>
    <w:rsid w:val="00396629"/>
    <w:rsid w:val="00396B8A"/>
    <w:rsid w:val="00396FDB"/>
    <w:rsid w:val="003972CE"/>
    <w:rsid w:val="0039740E"/>
    <w:rsid w:val="00397A54"/>
    <w:rsid w:val="00397F19"/>
    <w:rsid w:val="003A0B2C"/>
    <w:rsid w:val="003A1914"/>
    <w:rsid w:val="003A21FA"/>
    <w:rsid w:val="003A29FE"/>
    <w:rsid w:val="003A2C6B"/>
    <w:rsid w:val="003A2CCE"/>
    <w:rsid w:val="003A316A"/>
    <w:rsid w:val="003A38EF"/>
    <w:rsid w:val="003A3974"/>
    <w:rsid w:val="003A3F1C"/>
    <w:rsid w:val="003A4318"/>
    <w:rsid w:val="003A4728"/>
    <w:rsid w:val="003A4AD2"/>
    <w:rsid w:val="003A525A"/>
    <w:rsid w:val="003A528A"/>
    <w:rsid w:val="003A59B4"/>
    <w:rsid w:val="003A6087"/>
    <w:rsid w:val="003A61D5"/>
    <w:rsid w:val="003A6AF9"/>
    <w:rsid w:val="003A70BF"/>
    <w:rsid w:val="003A744E"/>
    <w:rsid w:val="003A752F"/>
    <w:rsid w:val="003A757F"/>
    <w:rsid w:val="003A7853"/>
    <w:rsid w:val="003A7BE1"/>
    <w:rsid w:val="003A7EC5"/>
    <w:rsid w:val="003B0439"/>
    <w:rsid w:val="003B0716"/>
    <w:rsid w:val="003B0984"/>
    <w:rsid w:val="003B0D9B"/>
    <w:rsid w:val="003B1374"/>
    <w:rsid w:val="003B1617"/>
    <w:rsid w:val="003B1696"/>
    <w:rsid w:val="003B1F0E"/>
    <w:rsid w:val="003B2172"/>
    <w:rsid w:val="003B2176"/>
    <w:rsid w:val="003B21B5"/>
    <w:rsid w:val="003B2531"/>
    <w:rsid w:val="003B2C3F"/>
    <w:rsid w:val="003B2C86"/>
    <w:rsid w:val="003B416D"/>
    <w:rsid w:val="003B4374"/>
    <w:rsid w:val="003B449F"/>
    <w:rsid w:val="003B4D0D"/>
    <w:rsid w:val="003B4DFE"/>
    <w:rsid w:val="003B51A8"/>
    <w:rsid w:val="003B559C"/>
    <w:rsid w:val="003B5683"/>
    <w:rsid w:val="003B5825"/>
    <w:rsid w:val="003B5F86"/>
    <w:rsid w:val="003B5FB5"/>
    <w:rsid w:val="003B6683"/>
    <w:rsid w:val="003B6765"/>
    <w:rsid w:val="003B6916"/>
    <w:rsid w:val="003B760A"/>
    <w:rsid w:val="003B787E"/>
    <w:rsid w:val="003B7CCA"/>
    <w:rsid w:val="003B7D29"/>
    <w:rsid w:val="003C1347"/>
    <w:rsid w:val="003C1B0A"/>
    <w:rsid w:val="003C1BA1"/>
    <w:rsid w:val="003C1BD6"/>
    <w:rsid w:val="003C2069"/>
    <w:rsid w:val="003C2790"/>
    <w:rsid w:val="003C2E40"/>
    <w:rsid w:val="003C2F2D"/>
    <w:rsid w:val="003C2F9E"/>
    <w:rsid w:val="003C3B27"/>
    <w:rsid w:val="003C3F34"/>
    <w:rsid w:val="003C4200"/>
    <w:rsid w:val="003C478B"/>
    <w:rsid w:val="003C4B01"/>
    <w:rsid w:val="003C505F"/>
    <w:rsid w:val="003C542E"/>
    <w:rsid w:val="003C57AD"/>
    <w:rsid w:val="003C5DD1"/>
    <w:rsid w:val="003C673F"/>
    <w:rsid w:val="003C6821"/>
    <w:rsid w:val="003C688F"/>
    <w:rsid w:val="003C6893"/>
    <w:rsid w:val="003C6B16"/>
    <w:rsid w:val="003C6CEB"/>
    <w:rsid w:val="003C703E"/>
    <w:rsid w:val="003D02F8"/>
    <w:rsid w:val="003D09DB"/>
    <w:rsid w:val="003D0AEE"/>
    <w:rsid w:val="003D0BDE"/>
    <w:rsid w:val="003D0F5F"/>
    <w:rsid w:val="003D1217"/>
    <w:rsid w:val="003D1F7D"/>
    <w:rsid w:val="003D267C"/>
    <w:rsid w:val="003D2967"/>
    <w:rsid w:val="003D2981"/>
    <w:rsid w:val="003D2D09"/>
    <w:rsid w:val="003D2DB0"/>
    <w:rsid w:val="003D30BF"/>
    <w:rsid w:val="003D3395"/>
    <w:rsid w:val="003D387D"/>
    <w:rsid w:val="003D3F3A"/>
    <w:rsid w:val="003D4095"/>
    <w:rsid w:val="003D4172"/>
    <w:rsid w:val="003D4201"/>
    <w:rsid w:val="003D4256"/>
    <w:rsid w:val="003D441B"/>
    <w:rsid w:val="003D45A4"/>
    <w:rsid w:val="003D46B0"/>
    <w:rsid w:val="003D47C4"/>
    <w:rsid w:val="003D4DDE"/>
    <w:rsid w:val="003D50F2"/>
    <w:rsid w:val="003D52C0"/>
    <w:rsid w:val="003D53D1"/>
    <w:rsid w:val="003D5400"/>
    <w:rsid w:val="003D5A0F"/>
    <w:rsid w:val="003D6062"/>
    <w:rsid w:val="003D60E6"/>
    <w:rsid w:val="003D684F"/>
    <w:rsid w:val="003D7046"/>
    <w:rsid w:val="003D7345"/>
    <w:rsid w:val="003D75B3"/>
    <w:rsid w:val="003D7B40"/>
    <w:rsid w:val="003D7FD5"/>
    <w:rsid w:val="003E0154"/>
    <w:rsid w:val="003E0B71"/>
    <w:rsid w:val="003E0DB5"/>
    <w:rsid w:val="003E0EE6"/>
    <w:rsid w:val="003E16F4"/>
    <w:rsid w:val="003E1D8A"/>
    <w:rsid w:val="003E2093"/>
    <w:rsid w:val="003E22C2"/>
    <w:rsid w:val="003E39BD"/>
    <w:rsid w:val="003E3A2C"/>
    <w:rsid w:val="003E3BC5"/>
    <w:rsid w:val="003E4315"/>
    <w:rsid w:val="003E456C"/>
    <w:rsid w:val="003E4609"/>
    <w:rsid w:val="003E47A3"/>
    <w:rsid w:val="003E48A9"/>
    <w:rsid w:val="003E4D3D"/>
    <w:rsid w:val="003E559F"/>
    <w:rsid w:val="003E5770"/>
    <w:rsid w:val="003E596E"/>
    <w:rsid w:val="003E5991"/>
    <w:rsid w:val="003E5EA0"/>
    <w:rsid w:val="003E6150"/>
    <w:rsid w:val="003E6489"/>
    <w:rsid w:val="003E756D"/>
    <w:rsid w:val="003E7E41"/>
    <w:rsid w:val="003F064E"/>
    <w:rsid w:val="003F16D2"/>
    <w:rsid w:val="003F16E5"/>
    <w:rsid w:val="003F18A7"/>
    <w:rsid w:val="003F2689"/>
    <w:rsid w:val="003F2925"/>
    <w:rsid w:val="003F356E"/>
    <w:rsid w:val="003F4C12"/>
    <w:rsid w:val="003F55C0"/>
    <w:rsid w:val="003F584E"/>
    <w:rsid w:val="003F5B0F"/>
    <w:rsid w:val="003F5DFD"/>
    <w:rsid w:val="003F67C7"/>
    <w:rsid w:val="003F6997"/>
    <w:rsid w:val="003F7175"/>
    <w:rsid w:val="003F7945"/>
    <w:rsid w:val="003F7A87"/>
    <w:rsid w:val="004005B2"/>
    <w:rsid w:val="00400885"/>
    <w:rsid w:val="00401505"/>
    <w:rsid w:val="00401560"/>
    <w:rsid w:val="00401A39"/>
    <w:rsid w:val="00401A40"/>
    <w:rsid w:val="00404A9B"/>
    <w:rsid w:val="00404BEB"/>
    <w:rsid w:val="00405C11"/>
    <w:rsid w:val="00405C80"/>
    <w:rsid w:val="00406290"/>
    <w:rsid w:val="0040698C"/>
    <w:rsid w:val="00407356"/>
    <w:rsid w:val="00407F5B"/>
    <w:rsid w:val="004104AE"/>
    <w:rsid w:val="0041144A"/>
    <w:rsid w:val="00411798"/>
    <w:rsid w:val="00411806"/>
    <w:rsid w:val="0041181B"/>
    <w:rsid w:val="00411DC4"/>
    <w:rsid w:val="00413DAC"/>
    <w:rsid w:val="0041464A"/>
    <w:rsid w:val="004147CF"/>
    <w:rsid w:val="0041487F"/>
    <w:rsid w:val="00414CEA"/>
    <w:rsid w:val="00414EC8"/>
    <w:rsid w:val="004150D8"/>
    <w:rsid w:val="00415B90"/>
    <w:rsid w:val="00415D27"/>
    <w:rsid w:val="0041700F"/>
    <w:rsid w:val="00417237"/>
    <w:rsid w:val="00417552"/>
    <w:rsid w:val="00417F7F"/>
    <w:rsid w:val="00420730"/>
    <w:rsid w:val="00420E5D"/>
    <w:rsid w:val="00420F84"/>
    <w:rsid w:val="004217C9"/>
    <w:rsid w:val="00421C86"/>
    <w:rsid w:val="00422D4F"/>
    <w:rsid w:val="00423425"/>
    <w:rsid w:val="00423A84"/>
    <w:rsid w:val="00423AE8"/>
    <w:rsid w:val="00424C20"/>
    <w:rsid w:val="00424CCE"/>
    <w:rsid w:val="00424E37"/>
    <w:rsid w:val="0042500B"/>
    <w:rsid w:val="004250CD"/>
    <w:rsid w:val="00425433"/>
    <w:rsid w:val="0042570A"/>
    <w:rsid w:val="00425D8F"/>
    <w:rsid w:val="00426966"/>
    <w:rsid w:val="00426CCD"/>
    <w:rsid w:val="00426CD4"/>
    <w:rsid w:val="00427922"/>
    <w:rsid w:val="00427A3E"/>
    <w:rsid w:val="00427B82"/>
    <w:rsid w:val="00430790"/>
    <w:rsid w:val="00431AD9"/>
    <w:rsid w:val="00432A93"/>
    <w:rsid w:val="00432AD0"/>
    <w:rsid w:val="00432AEE"/>
    <w:rsid w:val="0043355F"/>
    <w:rsid w:val="004337A8"/>
    <w:rsid w:val="00433F61"/>
    <w:rsid w:val="00435071"/>
    <w:rsid w:val="004356C1"/>
    <w:rsid w:val="00435FF6"/>
    <w:rsid w:val="0043621E"/>
    <w:rsid w:val="00436989"/>
    <w:rsid w:val="00437983"/>
    <w:rsid w:val="004379D9"/>
    <w:rsid w:val="00437D58"/>
    <w:rsid w:val="00437FAC"/>
    <w:rsid w:val="00437FE3"/>
    <w:rsid w:val="00440441"/>
    <w:rsid w:val="004409B6"/>
    <w:rsid w:val="00440A47"/>
    <w:rsid w:val="00440CE4"/>
    <w:rsid w:val="00440F37"/>
    <w:rsid w:val="00441585"/>
    <w:rsid w:val="00441B7E"/>
    <w:rsid w:val="00441E86"/>
    <w:rsid w:val="00441FB8"/>
    <w:rsid w:val="004420B2"/>
    <w:rsid w:val="0044227B"/>
    <w:rsid w:val="0044295E"/>
    <w:rsid w:val="00443BC8"/>
    <w:rsid w:val="0044423E"/>
    <w:rsid w:val="0044434F"/>
    <w:rsid w:val="0044453B"/>
    <w:rsid w:val="004448B3"/>
    <w:rsid w:val="00444A48"/>
    <w:rsid w:val="00444AA1"/>
    <w:rsid w:val="00444F09"/>
    <w:rsid w:val="004458AC"/>
    <w:rsid w:val="00445B8B"/>
    <w:rsid w:val="00445E88"/>
    <w:rsid w:val="004463AA"/>
    <w:rsid w:val="0044744E"/>
    <w:rsid w:val="004475B2"/>
    <w:rsid w:val="00447824"/>
    <w:rsid w:val="004478A0"/>
    <w:rsid w:val="00447929"/>
    <w:rsid w:val="00450AC1"/>
    <w:rsid w:val="00451783"/>
    <w:rsid w:val="00451BDB"/>
    <w:rsid w:val="00451ED6"/>
    <w:rsid w:val="00452CCB"/>
    <w:rsid w:val="00452F37"/>
    <w:rsid w:val="004536E9"/>
    <w:rsid w:val="00453ADB"/>
    <w:rsid w:val="00453D84"/>
    <w:rsid w:val="00453FC9"/>
    <w:rsid w:val="00454C18"/>
    <w:rsid w:val="00454DC1"/>
    <w:rsid w:val="004550E9"/>
    <w:rsid w:val="004558D4"/>
    <w:rsid w:val="00455A42"/>
    <w:rsid w:val="00455E91"/>
    <w:rsid w:val="0045609E"/>
    <w:rsid w:val="0045613C"/>
    <w:rsid w:val="00456290"/>
    <w:rsid w:val="0045639D"/>
    <w:rsid w:val="00456F9C"/>
    <w:rsid w:val="00457FDF"/>
    <w:rsid w:val="00460126"/>
    <w:rsid w:val="0046077C"/>
    <w:rsid w:val="00460934"/>
    <w:rsid w:val="00461A13"/>
    <w:rsid w:val="0046202F"/>
    <w:rsid w:val="00462505"/>
    <w:rsid w:val="00462654"/>
    <w:rsid w:val="004626D0"/>
    <w:rsid w:val="00462741"/>
    <w:rsid w:val="00463334"/>
    <w:rsid w:val="00463472"/>
    <w:rsid w:val="004635D4"/>
    <w:rsid w:val="004640B4"/>
    <w:rsid w:val="00464A28"/>
    <w:rsid w:val="00465348"/>
    <w:rsid w:val="00465593"/>
    <w:rsid w:val="00465EEB"/>
    <w:rsid w:val="0046686A"/>
    <w:rsid w:val="00466F6D"/>
    <w:rsid w:val="00467A99"/>
    <w:rsid w:val="00467C7F"/>
    <w:rsid w:val="00467E98"/>
    <w:rsid w:val="00467FC1"/>
    <w:rsid w:val="00470885"/>
    <w:rsid w:val="00470CBF"/>
    <w:rsid w:val="00472413"/>
    <w:rsid w:val="00473016"/>
    <w:rsid w:val="004733DB"/>
    <w:rsid w:val="004735DB"/>
    <w:rsid w:val="00473BCB"/>
    <w:rsid w:val="00473C99"/>
    <w:rsid w:val="0047438B"/>
    <w:rsid w:val="004746EA"/>
    <w:rsid w:val="00474A63"/>
    <w:rsid w:val="00474DE9"/>
    <w:rsid w:val="004750B7"/>
    <w:rsid w:val="004752F4"/>
    <w:rsid w:val="004754E0"/>
    <w:rsid w:val="0047628F"/>
    <w:rsid w:val="00476393"/>
    <w:rsid w:val="004766EA"/>
    <w:rsid w:val="00476735"/>
    <w:rsid w:val="004768AE"/>
    <w:rsid w:val="00476E5E"/>
    <w:rsid w:val="00476FD0"/>
    <w:rsid w:val="004770C3"/>
    <w:rsid w:val="00477466"/>
    <w:rsid w:val="00477A9B"/>
    <w:rsid w:val="00477FCA"/>
    <w:rsid w:val="004801F0"/>
    <w:rsid w:val="004802F5"/>
    <w:rsid w:val="00480413"/>
    <w:rsid w:val="00480CCD"/>
    <w:rsid w:val="00480E28"/>
    <w:rsid w:val="00480E81"/>
    <w:rsid w:val="00480FD8"/>
    <w:rsid w:val="00481178"/>
    <w:rsid w:val="00481649"/>
    <w:rsid w:val="004818AB"/>
    <w:rsid w:val="004822DC"/>
    <w:rsid w:val="0048237F"/>
    <w:rsid w:val="004828B1"/>
    <w:rsid w:val="00482FAD"/>
    <w:rsid w:val="00483240"/>
    <w:rsid w:val="00483861"/>
    <w:rsid w:val="00483AD0"/>
    <w:rsid w:val="00483BD1"/>
    <w:rsid w:val="00483DD8"/>
    <w:rsid w:val="004842DB"/>
    <w:rsid w:val="00484328"/>
    <w:rsid w:val="00484FFB"/>
    <w:rsid w:val="00485287"/>
    <w:rsid w:val="004856CE"/>
    <w:rsid w:val="00486194"/>
    <w:rsid w:val="00486501"/>
    <w:rsid w:val="004868D6"/>
    <w:rsid w:val="00486BAC"/>
    <w:rsid w:val="00486C58"/>
    <w:rsid w:val="00486EF1"/>
    <w:rsid w:val="00487443"/>
    <w:rsid w:val="00487682"/>
    <w:rsid w:val="00487718"/>
    <w:rsid w:val="004878A9"/>
    <w:rsid w:val="00487A92"/>
    <w:rsid w:val="00487EB7"/>
    <w:rsid w:val="004900DB"/>
    <w:rsid w:val="00490273"/>
    <w:rsid w:val="00490320"/>
    <w:rsid w:val="00490690"/>
    <w:rsid w:val="00490746"/>
    <w:rsid w:val="00490E76"/>
    <w:rsid w:val="00490FDA"/>
    <w:rsid w:val="0049109B"/>
    <w:rsid w:val="0049148C"/>
    <w:rsid w:val="00491595"/>
    <w:rsid w:val="0049175E"/>
    <w:rsid w:val="004918E7"/>
    <w:rsid w:val="00491D3F"/>
    <w:rsid w:val="004922DD"/>
    <w:rsid w:val="00492511"/>
    <w:rsid w:val="0049267B"/>
    <w:rsid w:val="00493626"/>
    <w:rsid w:val="0049379B"/>
    <w:rsid w:val="00493A44"/>
    <w:rsid w:val="004941A8"/>
    <w:rsid w:val="0049453C"/>
    <w:rsid w:val="00495345"/>
    <w:rsid w:val="00495527"/>
    <w:rsid w:val="0049575C"/>
    <w:rsid w:val="0049595A"/>
    <w:rsid w:val="00495B64"/>
    <w:rsid w:val="00495BC6"/>
    <w:rsid w:val="00495D29"/>
    <w:rsid w:val="004961F6"/>
    <w:rsid w:val="0049644D"/>
    <w:rsid w:val="00496A93"/>
    <w:rsid w:val="00496F0B"/>
    <w:rsid w:val="004971DB"/>
    <w:rsid w:val="00497526"/>
    <w:rsid w:val="00497845"/>
    <w:rsid w:val="004978AC"/>
    <w:rsid w:val="00497B08"/>
    <w:rsid w:val="00497CAB"/>
    <w:rsid w:val="004A007C"/>
    <w:rsid w:val="004A02E0"/>
    <w:rsid w:val="004A074C"/>
    <w:rsid w:val="004A08B5"/>
    <w:rsid w:val="004A11A7"/>
    <w:rsid w:val="004A145D"/>
    <w:rsid w:val="004A1700"/>
    <w:rsid w:val="004A1F9B"/>
    <w:rsid w:val="004A2430"/>
    <w:rsid w:val="004A3B55"/>
    <w:rsid w:val="004A3CD4"/>
    <w:rsid w:val="004A3D66"/>
    <w:rsid w:val="004A42AC"/>
    <w:rsid w:val="004A4336"/>
    <w:rsid w:val="004A4375"/>
    <w:rsid w:val="004A43AA"/>
    <w:rsid w:val="004A4631"/>
    <w:rsid w:val="004A47D6"/>
    <w:rsid w:val="004A4C9E"/>
    <w:rsid w:val="004A4DB0"/>
    <w:rsid w:val="004A4EC6"/>
    <w:rsid w:val="004A5172"/>
    <w:rsid w:val="004A5486"/>
    <w:rsid w:val="004A5905"/>
    <w:rsid w:val="004A5B65"/>
    <w:rsid w:val="004A5D08"/>
    <w:rsid w:val="004A5D2E"/>
    <w:rsid w:val="004A5E6F"/>
    <w:rsid w:val="004A5ED9"/>
    <w:rsid w:val="004A6B78"/>
    <w:rsid w:val="004A6BBE"/>
    <w:rsid w:val="004A6F88"/>
    <w:rsid w:val="004A700E"/>
    <w:rsid w:val="004A70F2"/>
    <w:rsid w:val="004A7182"/>
    <w:rsid w:val="004A7709"/>
    <w:rsid w:val="004A7A05"/>
    <w:rsid w:val="004A7E92"/>
    <w:rsid w:val="004B068B"/>
    <w:rsid w:val="004B0690"/>
    <w:rsid w:val="004B07CC"/>
    <w:rsid w:val="004B1077"/>
    <w:rsid w:val="004B126D"/>
    <w:rsid w:val="004B16BC"/>
    <w:rsid w:val="004B2037"/>
    <w:rsid w:val="004B25B4"/>
    <w:rsid w:val="004B26AA"/>
    <w:rsid w:val="004B28AA"/>
    <w:rsid w:val="004B2E11"/>
    <w:rsid w:val="004B368B"/>
    <w:rsid w:val="004B3D30"/>
    <w:rsid w:val="004B424B"/>
    <w:rsid w:val="004B489E"/>
    <w:rsid w:val="004B4BBD"/>
    <w:rsid w:val="004B4CF9"/>
    <w:rsid w:val="004B4F98"/>
    <w:rsid w:val="004B50E8"/>
    <w:rsid w:val="004B5345"/>
    <w:rsid w:val="004B5509"/>
    <w:rsid w:val="004B55D8"/>
    <w:rsid w:val="004B6B70"/>
    <w:rsid w:val="004B6E21"/>
    <w:rsid w:val="004B6EEE"/>
    <w:rsid w:val="004B7267"/>
    <w:rsid w:val="004B7D16"/>
    <w:rsid w:val="004B7E93"/>
    <w:rsid w:val="004C0167"/>
    <w:rsid w:val="004C0BEF"/>
    <w:rsid w:val="004C0D7E"/>
    <w:rsid w:val="004C0DD8"/>
    <w:rsid w:val="004C0EE6"/>
    <w:rsid w:val="004C1004"/>
    <w:rsid w:val="004C1048"/>
    <w:rsid w:val="004C1B1D"/>
    <w:rsid w:val="004C239C"/>
    <w:rsid w:val="004C2B63"/>
    <w:rsid w:val="004C2FF8"/>
    <w:rsid w:val="004C379C"/>
    <w:rsid w:val="004C404F"/>
    <w:rsid w:val="004C41E5"/>
    <w:rsid w:val="004C45F9"/>
    <w:rsid w:val="004C467C"/>
    <w:rsid w:val="004C47B0"/>
    <w:rsid w:val="004C4A0C"/>
    <w:rsid w:val="004C50F1"/>
    <w:rsid w:val="004C582B"/>
    <w:rsid w:val="004C6398"/>
    <w:rsid w:val="004C6B6D"/>
    <w:rsid w:val="004C6DE2"/>
    <w:rsid w:val="004D0A04"/>
    <w:rsid w:val="004D0A21"/>
    <w:rsid w:val="004D14A1"/>
    <w:rsid w:val="004D1B21"/>
    <w:rsid w:val="004D1E44"/>
    <w:rsid w:val="004D32E3"/>
    <w:rsid w:val="004D3670"/>
    <w:rsid w:val="004D3B7A"/>
    <w:rsid w:val="004D4400"/>
    <w:rsid w:val="004D4A02"/>
    <w:rsid w:val="004D4A32"/>
    <w:rsid w:val="004D4AB0"/>
    <w:rsid w:val="004D4D51"/>
    <w:rsid w:val="004D5435"/>
    <w:rsid w:val="004D5E84"/>
    <w:rsid w:val="004D6116"/>
    <w:rsid w:val="004D627F"/>
    <w:rsid w:val="004D7739"/>
    <w:rsid w:val="004D7BEC"/>
    <w:rsid w:val="004D7D6D"/>
    <w:rsid w:val="004E0119"/>
    <w:rsid w:val="004E07F7"/>
    <w:rsid w:val="004E0AF2"/>
    <w:rsid w:val="004E0B88"/>
    <w:rsid w:val="004E11A5"/>
    <w:rsid w:val="004E13A4"/>
    <w:rsid w:val="004E14E6"/>
    <w:rsid w:val="004E1CB8"/>
    <w:rsid w:val="004E1DED"/>
    <w:rsid w:val="004E21E3"/>
    <w:rsid w:val="004E2463"/>
    <w:rsid w:val="004E259E"/>
    <w:rsid w:val="004E25F3"/>
    <w:rsid w:val="004E2CF4"/>
    <w:rsid w:val="004E2E4F"/>
    <w:rsid w:val="004E3A26"/>
    <w:rsid w:val="004E4060"/>
    <w:rsid w:val="004E423D"/>
    <w:rsid w:val="004E4276"/>
    <w:rsid w:val="004E432D"/>
    <w:rsid w:val="004E43D9"/>
    <w:rsid w:val="004E52B1"/>
    <w:rsid w:val="004E60C6"/>
    <w:rsid w:val="004E6231"/>
    <w:rsid w:val="004E67EA"/>
    <w:rsid w:val="004E6E08"/>
    <w:rsid w:val="004E704E"/>
    <w:rsid w:val="004E7AC0"/>
    <w:rsid w:val="004F002E"/>
    <w:rsid w:val="004F00D4"/>
    <w:rsid w:val="004F0859"/>
    <w:rsid w:val="004F08AE"/>
    <w:rsid w:val="004F0D90"/>
    <w:rsid w:val="004F1A11"/>
    <w:rsid w:val="004F1C93"/>
    <w:rsid w:val="004F1FEC"/>
    <w:rsid w:val="004F2279"/>
    <w:rsid w:val="004F26AE"/>
    <w:rsid w:val="004F28FC"/>
    <w:rsid w:val="004F2948"/>
    <w:rsid w:val="004F314C"/>
    <w:rsid w:val="004F322D"/>
    <w:rsid w:val="004F3C51"/>
    <w:rsid w:val="004F3FD4"/>
    <w:rsid w:val="004F40A8"/>
    <w:rsid w:val="004F43D0"/>
    <w:rsid w:val="004F4449"/>
    <w:rsid w:val="004F446B"/>
    <w:rsid w:val="004F458E"/>
    <w:rsid w:val="004F471B"/>
    <w:rsid w:val="004F4A77"/>
    <w:rsid w:val="004F5028"/>
    <w:rsid w:val="004F50F1"/>
    <w:rsid w:val="004F579B"/>
    <w:rsid w:val="004F5CD1"/>
    <w:rsid w:val="004F5E3C"/>
    <w:rsid w:val="004F6431"/>
    <w:rsid w:val="004F6832"/>
    <w:rsid w:val="004F7063"/>
    <w:rsid w:val="004F7AA6"/>
    <w:rsid w:val="004F7E31"/>
    <w:rsid w:val="004F7F6C"/>
    <w:rsid w:val="0050058C"/>
    <w:rsid w:val="00500D19"/>
    <w:rsid w:val="00500F2B"/>
    <w:rsid w:val="00501028"/>
    <w:rsid w:val="00501117"/>
    <w:rsid w:val="005013A5"/>
    <w:rsid w:val="005019E1"/>
    <w:rsid w:val="00501C5F"/>
    <w:rsid w:val="00501C61"/>
    <w:rsid w:val="00501CE3"/>
    <w:rsid w:val="00501FAF"/>
    <w:rsid w:val="0050221E"/>
    <w:rsid w:val="00502B4B"/>
    <w:rsid w:val="00502CF3"/>
    <w:rsid w:val="00503269"/>
    <w:rsid w:val="005033C6"/>
    <w:rsid w:val="00503545"/>
    <w:rsid w:val="00503D2D"/>
    <w:rsid w:val="00504897"/>
    <w:rsid w:val="00504A22"/>
    <w:rsid w:val="00504A5B"/>
    <w:rsid w:val="00504F50"/>
    <w:rsid w:val="0050509C"/>
    <w:rsid w:val="00505555"/>
    <w:rsid w:val="00505F70"/>
    <w:rsid w:val="0050686B"/>
    <w:rsid w:val="00506BA2"/>
    <w:rsid w:val="005078E2"/>
    <w:rsid w:val="00507E39"/>
    <w:rsid w:val="005101F6"/>
    <w:rsid w:val="00510916"/>
    <w:rsid w:val="0051091F"/>
    <w:rsid w:val="00511F50"/>
    <w:rsid w:val="0051254E"/>
    <w:rsid w:val="0051277A"/>
    <w:rsid w:val="0051285D"/>
    <w:rsid w:val="00512A2D"/>
    <w:rsid w:val="0051357D"/>
    <w:rsid w:val="0051367B"/>
    <w:rsid w:val="00513791"/>
    <w:rsid w:val="00514DC5"/>
    <w:rsid w:val="00514ED2"/>
    <w:rsid w:val="00514FB6"/>
    <w:rsid w:val="005151E3"/>
    <w:rsid w:val="00515472"/>
    <w:rsid w:val="00516130"/>
    <w:rsid w:val="00516A04"/>
    <w:rsid w:val="00516DE1"/>
    <w:rsid w:val="005173E2"/>
    <w:rsid w:val="00517CB7"/>
    <w:rsid w:val="00517CB8"/>
    <w:rsid w:val="0052011E"/>
    <w:rsid w:val="00520408"/>
    <w:rsid w:val="00520990"/>
    <w:rsid w:val="00520BC0"/>
    <w:rsid w:val="00520CEF"/>
    <w:rsid w:val="00520EE6"/>
    <w:rsid w:val="00520F70"/>
    <w:rsid w:val="00521D7F"/>
    <w:rsid w:val="00521EA2"/>
    <w:rsid w:val="005229C3"/>
    <w:rsid w:val="00522F81"/>
    <w:rsid w:val="00522FB3"/>
    <w:rsid w:val="00523839"/>
    <w:rsid w:val="00523A91"/>
    <w:rsid w:val="0052443B"/>
    <w:rsid w:val="005246DB"/>
    <w:rsid w:val="0052488F"/>
    <w:rsid w:val="0052522C"/>
    <w:rsid w:val="00525DCE"/>
    <w:rsid w:val="00526393"/>
    <w:rsid w:val="00526C43"/>
    <w:rsid w:val="005273C3"/>
    <w:rsid w:val="005301FB"/>
    <w:rsid w:val="005302EF"/>
    <w:rsid w:val="005308C5"/>
    <w:rsid w:val="00530B2F"/>
    <w:rsid w:val="00530CBE"/>
    <w:rsid w:val="00530F02"/>
    <w:rsid w:val="00530F28"/>
    <w:rsid w:val="005310C9"/>
    <w:rsid w:val="00531810"/>
    <w:rsid w:val="005318F1"/>
    <w:rsid w:val="005325F8"/>
    <w:rsid w:val="005338C2"/>
    <w:rsid w:val="0053406E"/>
    <w:rsid w:val="00534BE0"/>
    <w:rsid w:val="00535A6D"/>
    <w:rsid w:val="00535E36"/>
    <w:rsid w:val="00535FE9"/>
    <w:rsid w:val="00536127"/>
    <w:rsid w:val="00536569"/>
    <w:rsid w:val="005367A6"/>
    <w:rsid w:val="00536EBA"/>
    <w:rsid w:val="0053745D"/>
    <w:rsid w:val="00537460"/>
    <w:rsid w:val="0053754C"/>
    <w:rsid w:val="005376A2"/>
    <w:rsid w:val="00537819"/>
    <w:rsid w:val="00537C7A"/>
    <w:rsid w:val="00540015"/>
    <w:rsid w:val="00540465"/>
    <w:rsid w:val="0054069D"/>
    <w:rsid w:val="005408C6"/>
    <w:rsid w:val="00540A47"/>
    <w:rsid w:val="00540E5F"/>
    <w:rsid w:val="00540EBC"/>
    <w:rsid w:val="00541267"/>
    <w:rsid w:val="005414F7"/>
    <w:rsid w:val="00541528"/>
    <w:rsid w:val="005415EC"/>
    <w:rsid w:val="0054168E"/>
    <w:rsid w:val="00541C9B"/>
    <w:rsid w:val="005421EC"/>
    <w:rsid w:val="00542217"/>
    <w:rsid w:val="00542294"/>
    <w:rsid w:val="005422D6"/>
    <w:rsid w:val="0054269E"/>
    <w:rsid w:val="00542B67"/>
    <w:rsid w:val="00542DF2"/>
    <w:rsid w:val="00543636"/>
    <w:rsid w:val="005439F3"/>
    <w:rsid w:val="00543A13"/>
    <w:rsid w:val="00543C04"/>
    <w:rsid w:val="00543DA0"/>
    <w:rsid w:val="0054401E"/>
    <w:rsid w:val="0054456E"/>
    <w:rsid w:val="0054485D"/>
    <w:rsid w:val="00544A3F"/>
    <w:rsid w:val="005450DA"/>
    <w:rsid w:val="00545180"/>
    <w:rsid w:val="0054579E"/>
    <w:rsid w:val="0054580B"/>
    <w:rsid w:val="00546E51"/>
    <w:rsid w:val="00547762"/>
    <w:rsid w:val="005477E0"/>
    <w:rsid w:val="005479F2"/>
    <w:rsid w:val="00547C5E"/>
    <w:rsid w:val="0055039A"/>
    <w:rsid w:val="00550922"/>
    <w:rsid w:val="00550F4C"/>
    <w:rsid w:val="005513A3"/>
    <w:rsid w:val="00551A50"/>
    <w:rsid w:val="00551A6E"/>
    <w:rsid w:val="00551D7C"/>
    <w:rsid w:val="00551E1A"/>
    <w:rsid w:val="0055236B"/>
    <w:rsid w:val="0055274A"/>
    <w:rsid w:val="00552C20"/>
    <w:rsid w:val="00552F78"/>
    <w:rsid w:val="005531A1"/>
    <w:rsid w:val="00553274"/>
    <w:rsid w:val="0055378F"/>
    <w:rsid w:val="00553A7B"/>
    <w:rsid w:val="00553C7A"/>
    <w:rsid w:val="00554018"/>
    <w:rsid w:val="00554201"/>
    <w:rsid w:val="00554DD0"/>
    <w:rsid w:val="0055501D"/>
    <w:rsid w:val="00555454"/>
    <w:rsid w:val="00556389"/>
    <w:rsid w:val="0055715D"/>
    <w:rsid w:val="00557C11"/>
    <w:rsid w:val="00560777"/>
    <w:rsid w:val="00561005"/>
    <w:rsid w:val="0056128F"/>
    <w:rsid w:val="00561E63"/>
    <w:rsid w:val="005621CC"/>
    <w:rsid w:val="0056276E"/>
    <w:rsid w:val="00562C22"/>
    <w:rsid w:val="00563199"/>
    <w:rsid w:val="0056332E"/>
    <w:rsid w:val="0056381D"/>
    <w:rsid w:val="00563A6F"/>
    <w:rsid w:val="00563EC3"/>
    <w:rsid w:val="00564919"/>
    <w:rsid w:val="00565892"/>
    <w:rsid w:val="00565F51"/>
    <w:rsid w:val="00566004"/>
    <w:rsid w:val="0056615F"/>
    <w:rsid w:val="00566339"/>
    <w:rsid w:val="005667FF"/>
    <w:rsid w:val="0056687A"/>
    <w:rsid w:val="00566B9D"/>
    <w:rsid w:val="00567818"/>
    <w:rsid w:val="0057015D"/>
    <w:rsid w:val="00570757"/>
    <w:rsid w:val="005709E1"/>
    <w:rsid w:val="00570E17"/>
    <w:rsid w:val="00571961"/>
    <w:rsid w:val="00571BF4"/>
    <w:rsid w:val="00571E30"/>
    <w:rsid w:val="005722E8"/>
    <w:rsid w:val="005726B9"/>
    <w:rsid w:val="00572B63"/>
    <w:rsid w:val="00572FBE"/>
    <w:rsid w:val="00572FF4"/>
    <w:rsid w:val="005742A5"/>
    <w:rsid w:val="00574C01"/>
    <w:rsid w:val="00575058"/>
    <w:rsid w:val="00575261"/>
    <w:rsid w:val="00575496"/>
    <w:rsid w:val="00575D4E"/>
    <w:rsid w:val="00575F67"/>
    <w:rsid w:val="005762E3"/>
    <w:rsid w:val="00576DDF"/>
    <w:rsid w:val="0057702F"/>
    <w:rsid w:val="005774A6"/>
    <w:rsid w:val="0058043E"/>
    <w:rsid w:val="00580BC4"/>
    <w:rsid w:val="00580D5B"/>
    <w:rsid w:val="00580DCC"/>
    <w:rsid w:val="005812B5"/>
    <w:rsid w:val="005812E1"/>
    <w:rsid w:val="00581BA3"/>
    <w:rsid w:val="005821C8"/>
    <w:rsid w:val="00582427"/>
    <w:rsid w:val="00582428"/>
    <w:rsid w:val="00582971"/>
    <w:rsid w:val="00582D43"/>
    <w:rsid w:val="0058313E"/>
    <w:rsid w:val="00583E79"/>
    <w:rsid w:val="00584547"/>
    <w:rsid w:val="0058468A"/>
    <w:rsid w:val="005849D3"/>
    <w:rsid w:val="005855F3"/>
    <w:rsid w:val="0058561B"/>
    <w:rsid w:val="00585AA6"/>
    <w:rsid w:val="005861CC"/>
    <w:rsid w:val="005865A1"/>
    <w:rsid w:val="00586AA0"/>
    <w:rsid w:val="00586BE8"/>
    <w:rsid w:val="00586C93"/>
    <w:rsid w:val="00586DD3"/>
    <w:rsid w:val="00587281"/>
    <w:rsid w:val="00587701"/>
    <w:rsid w:val="0058773B"/>
    <w:rsid w:val="00590445"/>
    <w:rsid w:val="00590483"/>
    <w:rsid w:val="0059079F"/>
    <w:rsid w:val="005914A0"/>
    <w:rsid w:val="005914CB"/>
    <w:rsid w:val="00591502"/>
    <w:rsid w:val="00591E60"/>
    <w:rsid w:val="00591FC7"/>
    <w:rsid w:val="005925F6"/>
    <w:rsid w:val="005927AB"/>
    <w:rsid w:val="005929E1"/>
    <w:rsid w:val="005929E7"/>
    <w:rsid w:val="00592A05"/>
    <w:rsid w:val="00592CDD"/>
    <w:rsid w:val="00593BC3"/>
    <w:rsid w:val="00593D44"/>
    <w:rsid w:val="00593DF6"/>
    <w:rsid w:val="0059438A"/>
    <w:rsid w:val="005944B0"/>
    <w:rsid w:val="00594A4E"/>
    <w:rsid w:val="00594F21"/>
    <w:rsid w:val="00595B1A"/>
    <w:rsid w:val="00595C4C"/>
    <w:rsid w:val="00595DF3"/>
    <w:rsid w:val="00595E0C"/>
    <w:rsid w:val="00596CF0"/>
    <w:rsid w:val="00596D81"/>
    <w:rsid w:val="00596E02"/>
    <w:rsid w:val="00596FC1"/>
    <w:rsid w:val="0059737F"/>
    <w:rsid w:val="005977D1"/>
    <w:rsid w:val="00597CFA"/>
    <w:rsid w:val="005A0355"/>
    <w:rsid w:val="005A0916"/>
    <w:rsid w:val="005A0C7F"/>
    <w:rsid w:val="005A11B9"/>
    <w:rsid w:val="005A1745"/>
    <w:rsid w:val="005A1BB5"/>
    <w:rsid w:val="005A1DBD"/>
    <w:rsid w:val="005A1DD8"/>
    <w:rsid w:val="005A29AC"/>
    <w:rsid w:val="005A2BD4"/>
    <w:rsid w:val="005A3172"/>
    <w:rsid w:val="005A32B8"/>
    <w:rsid w:val="005A3441"/>
    <w:rsid w:val="005A398E"/>
    <w:rsid w:val="005A3A37"/>
    <w:rsid w:val="005A48FA"/>
    <w:rsid w:val="005A4AB1"/>
    <w:rsid w:val="005A6899"/>
    <w:rsid w:val="005A698E"/>
    <w:rsid w:val="005A6C97"/>
    <w:rsid w:val="005A6E99"/>
    <w:rsid w:val="005A73E0"/>
    <w:rsid w:val="005A75A9"/>
    <w:rsid w:val="005A7CAD"/>
    <w:rsid w:val="005A7EAE"/>
    <w:rsid w:val="005B0273"/>
    <w:rsid w:val="005B0574"/>
    <w:rsid w:val="005B08D8"/>
    <w:rsid w:val="005B0C5B"/>
    <w:rsid w:val="005B11AC"/>
    <w:rsid w:val="005B1292"/>
    <w:rsid w:val="005B13F0"/>
    <w:rsid w:val="005B1B97"/>
    <w:rsid w:val="005B2265"/>
    <w:rsid w:val="005B27D8"/>
    <w:rsid w:val="005B395D"/>
    <w:rsid w:val="005B3E23"/>
    <w:rsid w:val="005B419C"/>
    <w:rsid w:val="005B4219"/>
    <w:rsid w:val="005B42AC"/>
    <w:rsid w:val="005B4CD5"/>
    <w:rsid w:val="005B4FC5"/>
    <w:rsid w:val="005B5076"/>
    <w:rsid w:val="005B5629"/>
    <w:rsid w:val="005B598E"/>
    <w:rsid w:val="005B5DF4"/>
    <w:rsid w:val="005B66A8"/>
    <w:rsid w:val="005B68D2"/>
    <w:rsid w:val="005B747C"/>
    <w:rsid w:val="005B7744"/>
    <w:rsid w:val="005B7BC5"/>
    <w:rsid w:val="005C0160"/>
    <w:rsid w:val="005C077A"/>
    <w:rsid w:val="005C0D0A"/>
    <w:rsid w:val="005C0FF6"/>
    <w:rsid w:val="005C121D"/>
    <w:rsid w:val="005C19D0"/>
    <w:rsid w:val="005C26F0"/>
    <w:rsid w:val="005C2A7F"/>
    <w:rsid w:val="005C2B47"/>
    <w:rsid w:val="005C2BA4"/>
    <w:rsid w:val="005C2CB6"/>
    <w:rsid w:val="005C2E8A"/>
    <w:rsid w:val="005C2F81"/>
    <w:rsid w:val="005C32CD"/>
    <w:rsid w:val="005C365E"/>
    <w:rsid w:val="005C3869"/>
    <w:rsid w:val="005C4055"/>
    <w:rsid w:val="005C419D"/>
    <w:rsid w:val="005C4587"/>
    <w:rsid w:val="005C4A6B"/>
    <w:rsid w:val="005C4A79"/>
    <w:rsid w:val="005C4B07"/>
    <w:rsid w:val="005C4BE6"/>
    <w:rsid w:val="005C4EA8"/>
    <w:rsid w:val="005C4F17"/>
    <w:rsid w:val="005C54C6"/>
    <w:rsid w:val="005C583B"/>
    <w:rsid w:val="005C599E"/>
    <w:rsid w:val="005C5B05"/>
    <w:rsid w:val="005C5F6B"/>
    <w:rsid w:val="005C606A"/>
    <w:rsid w:val="005C6579"/>
    <w:rsid w:val="005C6A15"/>
    <w:rsid w:val="005C6BAA"/>
    <w:rsid w:val="005C6C0E"/>
    <w:rsid w:val="005C79B4"/>
    <w:rsid w:val="005C7B07"/>
    <w:rsid w:val="005C7DAD"/>
    <w:rsid w:val="005C7E54"/>
    <w:rsid w:val="005C7F68"/>
    <w:rsid w:val="005D0338"/>
    <w:rsid w:val="005D08F4"/>
    <w:rsid w:val="005D0904"/>
    <w:rsid w:val="005D0A33"/>
    <w:rsid w:val="005D0AD1"/>
    <w:rsid w:val="005D14F1"/>
    <w:rsid w:val="005D1788"/>
    <w:rsid w:val="005D1B12"/>
    <w:rsid w:val="005D25ED"/>
    <w:rsid w:val="005D29D8"/>
    <w:rsid w:val="005D2CD1"/>
    <w:rsid w:val="005D3048"/>
    <w:rsid w:val="005D3163"/>
    <w:rsid w:val="005D37CE"/>
    <w:rsid w:val="005D382F"/>
    <w:rsid w:val="005D3B2F"/>
    <w:rsid w:val="005D3E90"/>
    <w:rsid w:val="005D4520"/>
    <w:rsid w:val="005D4667"/>
    <w:rsid w:val="005D47B8"/>
    <w:rsid w:val="005D5D2C"/>
    <w:rsid w:val="005D677C"/>
    <w:rsid w:val="005D684B"/>
    <w:rsid w:val="005D7101"/>
    <w:rsid w:val="005D733C"/>
    <w:rsid w:val="005D7380"/>
    <w:rsid w:val="005D7706"/>
    <w:rsid w:val="005D7834"/>
    <w:rsid w:val="005D785D"/>
    <w:rsid w:val="005D7928"/>
    <w:rsid w:val="005D7A1A"/>
    <w:rsid w:val="005E008D"/>
    <w:rsid w:val="005E0368"/>
    <w:rsid w:val="005E07BE"/>
    <w:rsid w:val="005E09A8"/>
    <w:rsid w:val="005E09AD"/>
    <w:rsid w:val="005E0F00"/>
    <w:rsid w:val="005E0FF6"/>
    <w:rsid w:val="005E1F04"/>
    <w:rsid w:val="005E1F6C"/>
    <w:rsid w:val="005E2976"/>
    <w:rsid w:val="005E2A1C"/>
    <w:rsid w:val="005E2F1C"/>
    <w:rsid w:val="005E309A"/>
    <w:rsid w:val="005E3321"/>
    <w:rsid w:val="005E377E"/>
    <w:rsid w:val="005E38C3"/>
    <w:rsid w:val="005E3BD2"/>
    <w:rsid w:val="005E427A"/>
    <w:rsid w:val="005E4C8E"/>
    <w:rsid w:val="005E4DF7"/>
    <w:rsid w:val="005E4E49"/>
    <w:rsid w:val="005E569F"/>
    <w:rsid w:val="005E5A5F"/>
    <w:rsid w:val="005E5EAA"/>
    <w:rsid w:val="005E6EA1"/>
    <w:rsid w:val="005E7187"/>
    <w:rsid w:val="005E74C6"/>
    <w:rsid w:val="005E75A1"/>
    <w:rsid w:val="005E76CE"/>
    <w:rsid w:val="005E7764"/>
    <w:rsid w:val="005E7FC3"/>
    <w:rsid w:val="005F05D8"/>
    <w:rsid w:val="005F0942"/>
    <w:rsid w:val="005F134F"/>
    <w:rsid w:val="005F13B9"/>
    <w:rsid w:val="005F188C"/>
    <w:rsid w:val="005F1B93"/>
    <w:rsid w:val="005F1F10"/>
    <w:rsid w:val="005F20B1"/>
    <w:rsid w:val="005F235B"/>
    <w:rsid w:val="005F24FC"/>
    <w:rsid w:val="005F284D"/>
    <w:rsid w:val="005F2F19"/>
    <w:rsid w:val="005F3AC5"/>
    <w:rsid w:val="005F4460"/>
    <w:rsid w:val="005F4584"/>
    <w:rsid w:val="005F49DC"/>
    <w:rsid w:val="005F4AA8"/>
    <w:rsid w:val="005F4C82"/>
    <w:rsid w:val="005F4FBD"/>
    <w:rsid w:val="005F539F"/>
    <w:rsid w:val="005F53EB"/>
    <w:rsid w:val="005F542B"/>
    <w:rsid w:val="005F599C"/>
    <w:rsid w:val="005F5E35"/>
    <w:rsid w:val="005F5F60"/>
    <w:rsid w:val="005F6567"/>
    <w:rsid w:val="005F669B"/>
    <w:rsid w:val="005F6A65"/>
    <w:rsid w:val="005F72F2"/>
    <w:rsid w:val="005F72F7"/>
    <w:rsid w:val="005F755C"/>
    <w:rsid w:val="00600121"/>
    <w:rsid w:val="006003C7"/>
    <w:rsid w:val="00600754"/>
    <w:rsid w:val="00600E29"/>
    <w:rsid w:val="00601026"/>
    <w:rsid w:val="0060153F"/>
    <w:rsid w:val="00601D93"/>
    <w:rsid w:val="006030C4"/>
    <w:rsid w:val="006036CA"/>
    <w:rsid w:val="0060413D"/>
    <w:rsid w:val="00604189"/>
    <w:rsid w:val="00605291"/>
    <w:rsid w:val="00605556"/>
    <w:rsid w:val="00605B2F"/>
    <w:rsid w:val="00605DBA"/>
    <w:rsid w:val="00605E1C"/>
    <w:rsid w:val="0060659A"/>
    <w:rsid w:val="006066A4"/>
    <w:rsid w:val="006069EB"/>
    <w:rsid w:val="00606A13"/>
    <w:rsid w:val="00606DD7"/>
    <w:rsid w:val="0060723E"/>
    <w:rsid w:val="0060731B"/>
    <w:rsid w:val="00607466"/>
    <w:rsid w:val="006075AE"/>
    <w:rsid w:val="00610AF9"/>
    <w:rsid w:val="006110F0"/>
    <w:rsid w:val="006115C1"/>
    <w:rsid w:val="0061166B"/>
    <w:rsid w:val="0061183A"/>
    <w:rsid w:val="00611C09"/>
    <w:rsid w:val="0061201C"/>
    <w:rsid w:val="006120F7"/>
    <w:rsid w:val="006124F0"/>
    <w:rsid w:val="0061329B"/>
    <w:rsid w:val="006133E1"/>
    <w:rsid w:val="00613571"/>
    <w:rsid w:val="006138B6"/>
    <w:rsid w:val="00613EA3"/>
    <w:rsid w:val="00613FCC"/>
    <w:rsid w:val="006144F5"/>
    <w:rsid w:val="00614803"/>
    <w:rsid w:val="0061493B"/>
    <w:rsid w:val="00614A4D"/>
    <w:rsid w:val="00614F3F"/>
    <w:rsid w:val="0061631B"/>
    <w:rsid w:val="0061652C"/>
    <w:rsid w:val="006166E9"/>
    <w:rsid w:val="00616B5D"/>
    <w:rsid w:val="00616D22"/>
    <w:rsid w:val="00617345"/>
    <w:rsid w:val="00620164"/>
    <w:rsid w:val="00620245"/>
    <w:rsid w:val="006203AA"/>
    <w:rsid w:val="00621057"/>
    <w:rsid w:val="006214DE"/>
    <w:rsid w:val="0062184E"/>
    <w:rsid w:val="0062205C"/>
    <w:rsid w:val="006224ED"/>
    <w:rsid w:val="006226C6"/>
    <w:rsid w:val="0062279C"/>
    <w:rsid w:val="00622D3D"/>
    <w:rsid w:val="00623911"/>
    <w:rsid w:val="00623D9D"/>
    <w:rsid w:val="00624354"/>
    <w:rsid w:val="00624D9D"/>
    <w:rsid w:val="006254D3"/>
    <w:rsid w:val="006259B2"/>
    <w:rsid w:val="00625A0C"/>
    <w:rsid w:val="006263A5"/>
    <w:rsid w:val="00626BA3"/>
    <w:rsid w:val="00626E02"/>
    <w:rsid w:val="0062712A"/>
    <w:rsid w:val="00627287"/>
    <w:rsid w:val="00627333"/>
    <w:rsid w:val="00627748"/>
    <w:rsid w:val="00627887"/>
    <w:rsid w:val="00627F8D"/>
    <w:rsid w:val="006302B8"/>
    <w:rsid w:val="00630355"/>
    <w:rsid w:val="00630430"/>
    <w:rsid w:val="00630974"/>
    <w:rsid w:val="00630B46"/>
    <w:rsid w:val="00630DE7"/>
    <w:rsid w:val="00630DED"/>
    <w:rsid w:val="00630EE6"/>
    <w:rsid w:val="00631731"/>
    <w:rsid w:val="00631A5C"/>
    <w:rsid w:val="00632333"/>
    <w:rsid w:val="00632697"/>
    <w:rsid w:val="00632A2D"/>
    <w:rsid w:val="00632C30"/>
    <w:rsid w:val="00632C83"/>
    <w:rsid w:val="00632DE4"/>
    <w:rsid w:val="0063320B"/>
    <w:rsid w:val="00633840"/>
    <w:rsid w:val="00633ED0"/>
    <w:rsid w:val="006340CD"/>
    <w:rsid w:val="00634161"/>
    <w:rsid w:val="006359FC"/>
    <w:rsid w:val="00635C72"/>
    <w:rsid w:val="006368D9"/>
    <w:rsid w:val="006376EB"/>
    <w:rsid w:val="00637A00"/>
    <w:rsid w:val="0064030B"/>
    <w:rsid w:val="0064036B"/>
    <w:rsid w:val="00640F6D"/>
    <w:rsid w:val="00641521"/>
    <w:rsid w:val="00641522"/>
    <w:rsid w:val="00641B15"/>
    <w:rsid w:val="00641CB8"/>
    <w:rsid w:val="0064209D"/>
    <w:rsid w:val="0064235F"/>
    <w:rsid w:val="00643628"/>
    <w:rsid w:val="00643C41"/>
    <w:rsid w:val="00643DA8"/>
    <w:rsid w:val="00644881"/>
    <w:rsid w:val="006449C1"/>
    <w:rsid w:val="006450EE"/>
    <w:rsid w:val="006451F1"/>
    <w:rsid w:val="006453F0"/>
    <w:rsid w:val="00645A90"/>
    <w:rsid w:val="00645C1F"/>
    <w:rsid w:val="00645C35"/>
    <w:rsid w:val="0064651E"/>
    <w:rsid w:val="00646E2A"/>
    <w:rsid w:val="00647684"/>
    <w:rsid w:val="00647839"/>
    <w:rsid w:val="00647F46"/>
    <w:rsid w:val="00650141"/>
    <w:rsid w:val="0065036B"/>
    <w:rsid w:val="00650519"/>
    <w:rsid w:val="00650965"/>
    <w:rsid w:val="00650C53"/>
    <w:rsid w:val="0065122F"/>
    <w:rsid w:val="00651498"/>
    <w:rsid w:val="006515A0"/>
    <w:rsid w:val="00651CF7"/>
    <w:rsid w:val="00651FFF"/>
    <w:rsid w:val="006521D3"/>
    <w:rsid w:val="006526C4"/>
    <w:rsid w:val="006529EC"/>
    <w:rsid w:val="00653503"/>
    <w:rsid w:val="00653975"/>
    <w:rsid w:val="00653A28"/>
    <w:rsid w:val="00653D7C"/>
    <w:rsid w:val="0065446A"/>
    <w:rsid w:val="00654485"/>
    <w:rsid w:val="0065460B"/>
    <w:rsid w:val="00654845"/>
    <w:rsid w:val="0065494F"/>
    <w:rsid w:val="00654B49"/>
    <w:rsid w:val="00655368"/>
    <w:rsid w:val="006555A1"/>
    <w:rsid w:val="00656264"/>
    <w:rsid w:val="0065656B"/>
    <w:rsid w:val="0065710A"/>
    <w:rsid w:val="006574D0"/>
    <w:rsid w:val="006579B8"/>
    <w:rsid w:val="00657A5B"/>
    <w:rsid w:val="00657E21"/>
    <w:rsid w:val="00660608"/>
    <w:rsid w:val="006606C8"/>
    <w:rsid w:val="006608AE"/>
    <w:rsid w:val="00660B8A"/>
    <w:rsid w:val="00661042"/>
    <w:rsid w:val="006622C1"/>
    <w:rsid w:val="00662723"/>
    <w:rsid w:val="00662880"/>
    <w:rsid w:val="00662B3E"/>
    <w:rsid w:val="00663E67"/>
    <w:rsid w:val="00664166"/>
    <w:rsid w:val="0066418F"/>
    <w:rsid w:val="006642B9"/>
    <w:rsid w:val="00664651"/>
    <w:rsid w:val="006649F9"/>
    <w:rsid w:val="00665134"/>
    <w:rsid w:val="006655C9"/>
    <w:rsid w:val="00665D71"/>
    <w:rsid w:val="00665DE1"/>
    <w:rsid w:val="00665FA4"/>
    <w:rsid w:val="00666AD9"/>
    <w:rsid w:val="00667329"/>
    <w:rsid w:val="006674A7"/>
    <w:rsid w:val="006677B5"/>
    <w:rsid w:val="00667AAF"/>
    <w:rsid w:val="00667F48"/>
    <w:rsid w:val="006700E4"/>
    <w:rsid w:val="006706E0"/>
    <w:rsid w:val="00670747"/>
    <w:rsid w:val="0067145C"/>
    <w:rsid w:val="006718AB"/>
    <w:rsid w:val="00671DB4"/>
    <w:rsid w:val="00671FC5"/>
    <w:rsid w:val="00672231"/>
    <w:rsid w:val="00672301"/>
    <w:rsid w:val="00672C28"/>
    <w:rsid w:val="00673084"/>
    <w:rsid w:val="006731A6"/>
    <w:rsid w:val="00673688"/>
    <w:rsid w:val="00673A8B"/>
    <w:rsid w:val="00673DF2"/>
    <w:rsid w:val="00674812"/>
    <w:rsid w:val="00674A10"/>
    <w:rsid w:val="00674A39"/>
    <w:rsid w:val="00674A90"/>
    <w:rsid w:val="00674E20"/>
    <w:rsid w:val="00674F78"/>
    <w:rsid w:val="00675F8B"/>
    <w:rsid w:val="006766BC"/>
    <w:rsid w:val="00676EE3"/>
    <w:rsid w:val="00676EFD"/>
    <w:rsid w:val="006776FF"/>
    <w:rsid w:val="00680245"/>
    <w:rsid w:val="00680464"/>
    <w:rsid w:val="0068123A"/>
    <w:rsid w:val="0068179C"/>
    <w:rsid w:val="00682331"/>
    <w:rsid w:val="0068259A"/>
    <w:rsid w:val="00682689"/>
    <w:rsid w:val="006827E3"/>
    <w:rsid w:val="00682809"/>
    <w:rsid w:val="00682D20"/>
    <w:rsid w:val="00682FAB"/>
    <w:rsid w:val="00683EFD"/>
    <w:rsid w:val="006849A4"/>
    <w:rsid w:val="006849E7"/>
    <w:rsid w:val="006851C4"/>
    <w:rsid w:val="006853DB"/>
    <w:rsid w:val="00685751"/>
    <w:rsid w:val="00685A0D"/>
    <w:rsid w:val="00685B8C"/>
    <w:rsid w:val="00685E76"/>
    <w:rsid w:val="00686103"/>
    <w:rsid w:val="006863D2"/>
    <w:rsid w:val="00686F63"/>
    <w:rsid w:val="00687130"/>
    <w:rsid w:val="00687488"/>
    <w:rsid w:val="00687A57"/>
    <w:rsid w:val="00687A64"/>
    <w:rsid w:val="00690B36"/>
    <w:rsid w:val="00690E61"/>
    <w:rsid w:val="006910DA"/>
    <w:rsid w:val="00691459"/>
    <w:rsid w:val="006917DA"/>
    <w:rsid w:val="00692BB3"/>
    <w:rsid w:val="006937E8"/>
    <w:rsid w:val="00693A37"/>
    <w:rsid w:val="00693D68"/>
    <w:rsid w:val="0069402C"/>
    <w:rsid w:val="00694145"/>
    <w:rsid w:val="00694435"/>
    <w:rsid w:val="00694A59"/>
    <w:rsid w:val="00694F04"/>
    <w:rsid w:val="00694F28"/>
    <w:rsid w:val="00694FFD"/>
    <w:rsid w:val="006950D9"/>
    <w:rsid w:val="0069552B"/>
    <w:rsid w:val="00695688"/>
    <w:rsid w:val="00695946"/>
    <w:rsid w:val="00695F72"/>
    <w:rsid w:val="00696090"/>
    <w:rsid w:val="00696139"/>
    <w:rsid w:val="00696CBC"/>
    <w:rsid w:val="00696E4F"/>
    <w:rsid w:val="00696ED4"/>
    <w:rsid w:val="00696F04"/>
    <w:rsid w:val="006972C5"/>
    <w:rsid w:val="006975ED"/>
    <w:rsid w:val="006979B7"/>
    <w:rsid w:val="00697AF5"/>
    <w:rsid w:val="00697B69"/>
    <w:rsid w:val="00697CF9"/>
    <w:rsid w:val="006A00C2"/>
    <w:rsid w:val="006A0366"/>
    <w:rsid w:val="006A07FD"/>
    <w:rsid w:val="006A0C24"/>
    <w:rsid w:val="006A10F3"/>
    <w:rsid w:val="006A1259"/>
    <w:rsid w:val="006A12E8"/>
    <w:rsid w:val="006A132E"/>
    <w:rsid w:val="006A15A4"/>
    <w:rsid w:val="006A1D58"/>
    <w:rsid w:val="006A20CC"/>
    <w:rsid w:val="006A2965"/>
    <w:rsid w:val="006A29C4"/>
    <w:rsid w:val="006A338A"/>
    <w:rsid w:val="006A33AD"/>
    <w:rsid w:val="006A3D0B"/>
    <w:rsid w:val="006A4846"/>
    <w:rsid w:val="006A4A84"/>
    <w:rsid w:val="006A51D0"/>
    <w:rsid w:val="006A5DFE"/>
    <w:rsid w:val="006A6707"/>
    <w:rsid w:val="006A6BD9"/>
    <w:rsid w:val="006A70E1"/>
    <w:rsid w:val="006A73A5"/>
    <w:rsid w:val="006A74BE"/>
    <w:rsid w:val="006A7883"/>
    <w:rsid w:val="006A7A7A"/>
    <w:rsid w:val="006A7BAC"/>
    <w:rsid w:val="006A7CD3"/>
    <w:rsid w:val="006A7D09"/>
    <w:rsid w:val="006B02EE"/>
    <w:rsid w:val="006B06D4"/>
    <w:rsid w:val="006B11E4"/>
    <w:rsid w:val="006B152D"/>
    <w:rsid w:val="006B19DD"/>
    <w:rsid w:val="006B1B59"/>
    <w:rsid w:val="006B1D07"/>
    <w:rsid w:val="006B1D95"/>
    <w:rsid w:val="006B1E2C"/>
    <w:rsid w:val="006B1F00"/>
    <w:rsid w:val="006B2AC1"/>
    <w:rsid w:val="006B33AC"/>
    <w:rsid w:val="006B3552"/>
    <w:rsid w:val="006B3800"/>
    <w:rsid w:val="006B3935"/>
    <w:rsid w:val="006B3CCB"/>
    <w:rsid w:val="006B4905"/>
    <w:rsid w:val="006B4D5B"/>
    <w:rsid w:val="006B527C"/>
    <w:rsid w:val="006B59C4"/>
    <w:rsid w:val="006B62BF"/>
    <w:rsid w:val="006B6795"/>
    <w:rsid w:val="006B6839"/>
    <w:rsid w:val="006B6F81"/>
    <w:rsid w:val="006B7B59"/>
    <w:rsid w:val="006B7D32"/>
    <w:rsid w:val="006C00B3"/>
    <w:rsid w:val="006C03B8"/>
    <w:rsid w:val="006C0C4D"/>
    <w:rsid w:val="006C1346"/>
    <w:rsid w:val="006C1B5C"/>
    <w:rsid w:val="006C1BEE"/>
    <w:rsid w:val="006C1C3B"/>
    <w:rsid w:val="006C2282"/>
    <w:rsid w:val="006C2ACD"/>
    <w:rsid w:val="006C322E"/>
    <w:rsid w:val="006C36BD"/>
    <w:rsid w:val="006C391E"/>
    <w:rsid w:val="006C3930"/>
    <w:rsid w:val="006C4551"/>
    <w:rsid w:val="006C490E"/>
    <w:rsid w:val="006C52AA"/>
    <w:rsid w:val="006C6A60"/>
    <w:rsid w:val="006C6CA7"/>
    <w:rsid w:val="006C6E1A"/>
    <w:rsid w:val="006C6F0B"/>
    <w:rsid w:val="006C7582"/>
    <w:rsid w:val="006C7920"/>
    <w:rsid w:val="006C7B78"/>
    <w:rsid w:val="006C7F8B"/>
    <w:rsid w:val="006D0148"/>
    <w:rsid w:val="006D0A1B"/>
    <w:rsid w:val="006D0A9B"/>
    <w:rsid w:val="006D0CD1"/>
    <w:rsid w:val="006D1027"/>
    <w:rsid w:val="006D1EA7"/>
    <w:rsid w:val="006D1F07"/>
    <w:rsid w:val="006D25E3"/>
    <w:rsid w:val="006D2845"/>
    <w:rsid w:val="006D2C12"/>
    <w:rsid w:val="006D3A5E"/>
    <w:rsid w:val="006D3FFB"/>
    <w:rsid w:val="006D4F2B"/>
    <w:rsid w:val="006D4F7D"/>
    <w:rsid w:val="006D504C"/>
    <w:rsid w:val="006D51D9"/>
    <w:rsid w:val="006D56FC"/>
    <w:rsid w:val="006D5E5D"/>
    <w:rsid w:val="006D5F04"/>
    <w:rsid w:val="006D7CEE"/>
    <w:rsid w:val="006D7E3F"/>
    <w:rsid w:val="006E019F"/>
    <w:rsid w:val="006E07F1"/>
    <w:rsid w:val="006E0DAE"/>
    <w:rsid w:val="006E0E30"/>
    <w:rsid w:val="006E0E91"/>
    <w:rsid w:val="006E126A"/>
    <w:rsid w:val="006E16B2"/>
    <w:rsid w:val="006E18DC"/>
    <w:rsid w:val="006E1C0A"/>
    <w:rsid w:val="006E2185"/>
    <w:rsid w:val="006E2240"/>
    <w:rsid w:val="006E25DD"/>
    <w:rsid w:val="006E26CD"/>
    <w:rsid w:val="006E2BC3"/>
    <w:rsid w:val="006E2E3D"/>
    <w:rsid w:val="006E3744"/>
    <w:rsid w:val="006E38E2"/>
    <w:rsid w:val="006E3B40"/>
    <w:rsid w:val="006E3BA8"/>
    <w:rsid w:val="006E3D52"/>
    <w:rsid w:val="006E3EDA"/>
    <w:rsid w:val="006E43DE"/>
    <w:rsid w:val="006E4607"/>
    <w:rsid w:val="006E4EF6"/>
    <w:rsid w:val="006E5342"/>
    <w:rsid w:val="006E57E1"/>
    <w:rsid w:val="006E58AD"/>
    <w:rsid w:val="006E5A37"/>
    <w:rsid w:val="006E5BD0"/>
    <w:rsid w:val="006E6CE8"/>
    <w:rsid w:val="006E6F3F"/>
    <w:rsid w:val="006E6F9A"/>
    <w:rsid w:val="006E7332"/>
    <w:rsid w:val="006E7374"/>
    <w:rsid w:val="006E73F0"/>
    <w:rsid w:val="006E791B"/>
    <w:rsid w:val="006E7C8B"/>
    <w:rsid w:val="006E7FFE"/>
    <w:rsid w:val="006F032D"/>
    <w:rsid w:val="006F03FD"/>
    <w:rsid w:val="006F05AA"/>
    <w:rsid w:val="006F0F97"/>
    <w:rsid w:val="006F111E"/>
    <w:rsid w:val="006F1482"/>
    <w:rsid w:val="006F15F4"/>
    <w:rsid w:val="006F2C03"/>
    <w:rsid w:val="006F3096"/>
    <w:rsid w:val="006F3CC0"/>
    <w:rsid w:val="006F3DF5"/>
    <w:rsid w:val="006F464D"/>
    <w:rsid w:val="006F46D9"/>
    <w:rsid w:val="006F485D"/>
    <w:rsid w:val="006F4FDD"/>
    <w:rsid w:val="006F504A"/>
    <w:rsid w:val="006F51F8"/>
    <w:rsid w:val="006F547D"/>
    <w:rsid w:val="006F5C1E"/>
    <w:rsid w:val="006F5CC6"/>
    <w:rsid w:val="006F7350"/>
    <w:rsid w:val="006F7C52"/>
    <w:rsid w:val="007003CA"/>
    <w:rsid w:val="007004C7"/>
    <w:rsid w:val="00701C10"/>
    <w:rsid w:val="0070201E"/>
    <w:rsid w:val="00702759"/>
    <w:rsid w:val="00702AE8"/>
    <w:rsid w:val="00702B47"/>
    <w:rsid w:val="00702EFF"/>
    <w:rsid w:val="00703545"/>
    <w:rsid w:val="007036D6"/>
    <w:rsid w:val="0070464F"/>
    <w:rsid w:val="0070487A"/>
    <w:rsid w:val="0070514B"/>
    <w:rsid w:val="007051E4"/>
    <w:rsid w:val="00705846"/>
    <w:rsid w:val="00705926"/>
    <w:rsid w:val="00705CD8"/>
    <w:rsid w:val="00705E4E"/>
    <w:rsid w:val="00706EE6"/>
    <w:rsid w:val="0070717A"/>
    <w:rsid w:val="0070722D"/>
    <w:rsid w:val="00707235"/>
    <w:rsid w:val="007075B2"/>
    <w:rsid w:val="00707650"/>
    <w:rsid w:val="007077CD"/>
    <w:rsid w:val="00707B5A"/>
    <w:rsid w:val="007101B6"/>
    <w:rsid w:val="00710AB6"/>
    <w:rsid w:val="00711055"/>
    <w:rsid w:val="00711687"/>
    <w:rsid w:val="007116F0"/>
    <w:rsid w:val="00711AD0"/>
    <w:rsid w:val="00712230"/>
    <w:rsid w:val="00712560"/>
    <w:rsid w:val="00712565"/>
    <w:rsid w:val="0071269E"/>
    <w:rsid w:val="007129ED"/>
    <w:rsid w:val="00713117"/>
    <w:rsid w:val="0071354E"/>
    <w:rsid w:val="0071363E"/>
    <w:rsid w:val="00713D8E"/>
    <w:rsid w:val="00714725"/>
    <w:rsid w:val="00714741"/>
    <w:rsid w:val="00714767"/>
    <w:rsid w:val="007149A4"/>
    <w:rsid w:val="00714A45"/>
    <w:rsid w:val="00714C20"/>
    <w:rsid w:val="00714DFE"/>
    <w:rsid w:val="00715046"/>
    <w:rsid w:val="00715E4F"/>
    <w:rsid w:val="007160AE"/>
    <w:rsid w:val="00716313"/>
    <w:rsid w:val="00716800"/>
    <w:rsid w:val="007175E3"/>
    <w:rsid w:val="007179E3"/>
    <w:rsid w:val="00717D05"/>
    <w:rsid w:val="00717D55"/>
    <w:rsid w:val="007207F8"/>
    <w:rsid w:val="00720933"/>
    <w:rsid w:val="00720AD0"/>
    <w:rsid w:val="00720EF4"/>
    <w:rsid w:val="00722333"/>
    <w:rsid w:val="00722411"/>
    <w:rsid w:val="00722468"/>
    <w:rsid w:val="00722F0C"/>
    <w:rsid w:val="007230D3"/>
    <w:rsid w:val="00723D0F"/>
    <w:rsid w:val="007249A1"/>
    <w:rsid w:val="00724B3A"/>
    <w:rsid w:val="00724F09"/>
    <w:rsid w:val="00725DD2"/>
    <w:rsid w:val="00725F9C"/>
    <w:rsid w:val="0072611F"/>
    <w:rsid w:val="00726D7D"/>
    <w:rsid w:val="0072700A"/>
    <w:rsid w:val="00727583"/>
    <w:rsid w:val="00727629"/>
    <w:rsid w:val="00727699"/>
    <w:rsid w:val="0072781D"/>
    <w:rsid w:val="00727842"/>
    <w:rsid w:val="00727956"/>
    <w:rsid w:val="00727992"/>
    <w:rsid w:val="00727BAE"/>
    <w:rsid w:val="00727C94"/>
    <w:rsid w:val="00727D8B"/>
    <w:rsid w:val="007308EE"/>
    <w:rsid w:val="00730BFA"/>
    <w:rsid w:val="00730DC2"/>
    <w:rsid w:val="00730DE4"/>
    <w:rsid w:val="0073159D"/>
    <w:rsid w:val="00732D97"/>
    <w:rsid w:val="00732E39"/>
    <w:rsid w:val="00732E6E"/>
    <w:rsid w:val="00733030"/>
    <w:rsid w:val="0073337C"/>
    <w:rsid w:val="007334F4"/>
    <w:rsid w:val="007336F2"/>
    <w:rsid w:val="00733A14"/>
    <w:rsid w:val="00733F1C"/>
    <w:rsid w:val="007341BF"/>
    <w:rsid w:val="007342DB"/>
    <w:rsid w:val="00734C2C"/>
    <w:rsid w:val="00734E31"/>
    <w:rsid w:val="00734FAD"/>
    <w:rsid w:val="007350FB"/>
    <w:rsid w:val="007353F5"/>
    <w:rsid w:val="007362EF"/>
    <w:rsid w:val="00736335"/>
    <w:rsid w:val="007369C2"/>
    <w:rsid w:val="00736A1F"/>
    <w:rsid w:val="00736C19"/>
    <w:rsid w:val="007371C2"/>
    <w:rsid w:val="00737C69"/>
    <w:rsid w:val="00737CFE"/>
    <w:rsid w:val="00740315"/>
    <w:rsid w:val="00740532"/>
    <w:rsid w:val="00740763"/>
    <w:rsid w:val="007407E7"/>
    <w:rsid w:val="0074091D"/>
    <w:rsid w:val="0074095B"/>
    <w:rsid w:val="00740E18"/>
    <w:rsid w:val="007410BC"/>
    <w:rsid w:val="00741114"/>
    <w:rsid w:val="007416CD"/>
    <w:rsid w:val="00741AC2"/>
    <w:rsid w:val="00741B12"/>
    <w:rsid w:val="00741B45"/>
    <w:rsid w:val="0074229D"/>
    <w:rsid w:val="00742408"/>
    <w:rsid w:val="0074287F"/>
    <w:rsid w:val="007429F5"/>
    <w:rsid w:val="00742E00"/>
    <w:rsid w:val="00742E03"/>
    <w:rsid w:val="0074366F"/>
    <w:rsid w:val="007444CB"/>
    <w:rsid w:val="00744E95"/>
    <w:rsid w:val="0074557E"/>
    <w:rsid w:val="007455D2"/>
    <w:rsid w:val="007456EE"/>
    <w:rsid w:val="0074571C"/>
    <w:rsid w:val="00745CC2"/>
    <w:rsid w:val="00745F09"/>
    <w:rsid w:val="007460AA"/>
    <w:rsid w:val="00746361"/>
    <w:rsid w:val="00746403"/>
    <w:rsid w:val="007465C8"/>
    <w:rsid w:val="007468CD"/>
    <w:rsid w:val="007473CF"/>
    <w:rsid w:val="00747E62"/>
    <w:rsid w:val="00750719"/>
    <w:rsid w:val="00750AC6"/>
    <w:rsid w:val="00750F51"/>
    <w:rsid w:val="00751358"/>
    <w:rsid w:val="007516CE"/>
    <w:rsid w:val="007518C4"/>
    <w:rsid w:val="0075218A"/>
    <w:rsid w:val="00752559"/>
    <w:rsid w:val="007526BF"/>
    <w:rsid w:val="00752BDD"/>
    <w:rsid w:val="00753A2E"/>
    <w:rsid w:val="007542BC"/>
    <w:rsid w:val="0075494E"/>
    <w:rsid w:val="007549B7"/>
    <w:rsid w:val="00754BBC"/>
    <w:rsid w:val="00754C18"/>
    <w:rsid w:val="00754CFC"/>
    <w:rsid w:val="0075518F"/>
    <w:rsid w:val="00755C79"/>
    <w:rsid w:val="00756061"/>
    <w:rsid w:val="00756BA2"/>
    <w:rsid w:val="007573B5"/>
    <w:rsid w:val="007579CE"/>
    <w:rsid w:val="00757B2E"/>
    <w:rsid w:val="00760086"/>
    <w:rsid w:val="00760257"/>
    <w:rsid w:val="00760737"/>
    <w:rsid w:val="00760801"/>
    <w:rsid w:val="00760BED"/>
    <w:rsid w:val="00760D0E"/>
    <w:rsid w:val="00760F60"/>
    <w:rsid w:val="007610D1"/>
    <w:rsid w:val="00761641"/>
    <w:rsid w:val="00761B4E"/>
    <w:rsid w:val="0076262D"/>
    <w:rsid w:val="007629F8"/>
    <w:rsid w:val="007636B1"/>
    <w:rsid w:val="00763D55"/>
    <w:rsid w:val="007645F1"/>
    <w:rsid w:val="00764839"/>
    <w:rsid w:val="00764C8B"/>
    <w:rsid w:val="00764F37"/>
    <w:rsid w:val="007650EA"/>
    <w:rsid w:val="0076526B"/>
    <w:rsid w:val="00765A80"/>
    <w:rsid w:val="00766431"/>
    <w:rsid w:val="00766F45"/>
    <w:rsid w:val="00767084"/>
    <w:rsid w:val="007671D5"/>
    <w:rsid w:val="00767C1C"/>
    <w:rsid w:val="00770730"/>
    <w:rsid w:val="0077118C"/>
    <w:rsid w:val="0077197E"/>
    <w:rsid w:val="00771B11"/>
    <w:rsid w:val="0077222E"/>
    <w:rsid w:val="0077248A"/>
    <w:rsid w:val="0077250E"/>
    <w:rsid w:val="00772C9C"/>
    <w:rsid w:val="007737A0"/>
    <w:rsid w:val="00773F31"/>
    <w:rsid w:val="00774187"/>
    <w:rsid w:val="00774D7A"/>
    <w:rsid w:val="00774ED3"/>
    <w:rsid w:val="007754B7"/>
    <w:rsid w:val="00775764"/>
    <w:rsid w:val="00775E04"/>
    <w:rsid w:val="0077611C"/>
    <w:rsid w:val="00776619"/>
    <w:rsid w:val="00776A85"/>
    <w:rsid w:val="00777283"/>
    <w:rsid w:val="00777FBA"/>
    <w:rsid w:val="00780134"/>
    <w:rsid w:val="00780397"/>
    <w:rsid w:val="00780702"/>
    <w:rsid w:val="00781018"/>
    <w:rsid w:val="00781FF6"/>
    <w:rsid w:val="00782B24"/>
    <w:rsid w:val="00782CA0"/>
    <w:rsid w:val="00783EA2"/>
    <w:rsid w:val="00784262"/>
    <w:rsid w:val="00784A97"/>
    <w:rsid w:val="007850B7"/>
    <w:rsid w:val="007859F4"/>
    <w:rsid w:val="00785AE7"/>
    <w:rsid w:val="00786318"/>
    <w:rsid w:val="007868F9"/>
    <w:rsid w:val="00786D33"/>
    <w:rsid w:val="007870A6"/>
    <w:rsid w:val="00787160"/>
    <w:rsid w:val="00787232"/>
    <w:rsid w:val="00787875"/>
    <w:rsid w:val="007901CA"/>
    <w:rsid w:val="007903CB"/>
    <w:rsid w:val="00790946"/>
    <w:rsid w:val="00790AB2"/>
    <w:rsid w:val="00790ADE"/>
    <w:rsid w:val="00790C33"/>
    <w:rsid w:val="00790F27"/>
    <w:rsid w:val="00791A01"/>
    <w:rsid w:val="00791A81"/>
    <w:rsid w:val="00791CF7"/>
    <w:rsid w:val="00791DDF"/>
    <w:rsid w:val="00792057"/>
    <w:rsid w:val="0079212E"/>
    <w:rsid w:val="007921FD"/>
    <w:rsid w:val="0079240F"/>
    <w:rsid w:val="00792535"/>
    <w:rsid w:val="007926AB"/>
    <w:rsid w:val="007926BB"/>
    <w:rsid w:val="007928F1"/>
    <w:rsid w:val="00792AE9"/>
    <w:rsid w:val="00792E9D"/>
    <w:rsid w:val="00793E0E"/>
    <w:rsid w:val="00794164"/>
    <w:rsid w:val="0079427D"/>
    <w:rsid w:val="00794792"/>
    <w:rsid w:val="00794BB8"/>
    <w:rsid w:val="00794F31"/>
    <w:rsid w:val="00795113"/>
    <w:rsid w:val="007953FA"/>
    <w:rsid w:val="00795517"/>
    <w:rsid w:val="0079569B"/>
    <w:rsid w:val="00795B57"/>
    <w:rsid w:val="00795D3B"/>
    <w:rsid w:val="00795F3A"/>
    <w:rsid w:val="00795F3B"/>
    <w:rsid w:val="007964B5"/>
    <w:rsid w:val="00796665"/>
    <w:rsid w:val="007968B1"/>
    <w:rsid w:val="00797031"/>
    <w:rsid w:val="00797143"/>
    <w:rsid w:val="0079760F"/>
    <w:rsid w:val="007A013E"/>
    <w:rsid w:val="007A0759"/>
    <w:rsid w:val="007A0761"/>
    <w:rsid w:val="007A0813"/>
    <w:rsid w:val="007A0BFC"/>
    <w:rsid w:val="007A0CBE"/>
    <w:rsid w:val="007A11AB"/>
    <w:rsid w:val="007A182E"/>
    <w:rsid w:val="007A20DD"/>
    <w:rsid w:val="007A25D8"/>
    <w:rsid w:val="007A28C9"/>
    <w:rsid w:val="007A2BFB"/>
    <w:rsid w:val="007A389A"/>
    <w:rsid w:val="007A3B4D"/>
    <w:rsid w:val="007A41AD"/>
    <w:rsid w:val="007A456B"/>
    <w:rsid w:val="007A45B0"/>
    <w:rsid w:val="007A4689"/>
    <w:rsid w:val="007A4A00"/>
    <w:rsid w:val="007A4A95"/>
    <w:rsid w:val="007A4AE0"/>
    <w:rsid w:val="007A52EE"/>
    <w:rsid w:val="007A5745"/>
    <w:rsid w:val="007A5813"/>
    <w:rsid w:val="007A6133"/>
    <w:rsid w:val="007A669A"/>
    <w:rsid w:val="007A67CA"/>
    <w:rsid w:val="007A6CB5"/>
    <w:rsid w:val="007A7045"/>
    <w:rsid w:val="007A754D"/>
    <w:rsid w:val="007A77C9"/>
    <w:rsid w:val="007A781F"/>
    <w:rsid w:val="007A79F3"/>
    <w:rsid w:val="007A7D81"/>
    <w:rsid w:val="007B0870"/>
    <w:rsid w:val="007B0A49"/>
    <w:rsid w:val="007B0B58"/>
    <w:rsid w:val="007B14F2"/>
    <w:rsid w:val="007B1801"/>
    <w:rsid w:val="007B1940"/>
    <w:rsid w:val="007B20FD"/>
    <w:rsid w:val="007B26FC"/>
    <w:rsid w:val="007B278C"/>
    <w:rsid w:val="007B28B1"/>
    <w:rsid w:val="007B2FEB"/>
    <w:rsid w:val="007B3C11"/>
    <w:rsid w:val="007B3D6F"/>
    <w:rsid w:val="007B4649"/>
    <w:rsid w:val="007B4A2D"/>
    <w:rsid w:val="007B4E95"/>
    <w:rsid w:val="007B5440"/>
    <w:rsid w:val="007B575B"/>
    <w:rsid w:val="007B5FF0"/>
    <w:rsid w:val="007B61D6"/>
    <w:rsid w:val="007B6752"/>
    <w:rsid w:val="007B6A22"/>
    <w:rsid w:val="007B6AE6"/>
    <w:rsid w:val="007B6BD3"/>
    <w:rsid w:val="007B7089"/>
    <w:rsid w:val="007B721B"/>
    <w:rsid w:val="007B7253"/>
    <w:rsid w:val="007B746B"/>
    <w:rsid w:val="007B762C"/>
    <w:rsid w:val="007B7F76"/>
    <w:rsid w:val="007C00F3"/>
    <w:rsid w:val="007C0EF4"/>
    <w:rsid w:val="007C0FA3"/>
    <w:rsid w:val="007C1968"/>
    <w:rsid w:val="007C1B4E"/>
    <w:rsid w:val="007C1BEB"/>
    <w:rsid w:val="007C2246"/>
    <w:rsid w:val="007C27B8"/>
    <w:rsid w:val="007C2BDB"/>
    <w:rsid w:val="007C3105"/>
    <w:rsid w:val="007C39B4"/>
    <w:rsid w:val="007C3A5C"/>
    <w:rsid w:val="007C3AD5"/>
    <w:rsid w:val="007C3AFF"/>
    <w:rsid w:val="007C3B23"/>
    <w:rsid w:val="007C3ED9"/>
    <w:rsid w:val="007C40A0"/>
    <w:rsid w:val="007C4446"/>
    <w:rsid w:val="007C447F"/>
    <w:rsid w:val="007C460C"/>
    <w:rsid w:val="007C47B5"/>
    <w:rsid w:val="007C4983"/>
    <w:rsid w:val="007C4F3D"/>
    <w:rsid w:val="007C502F"/>
    <w:rsid w:val="007C55C9"/>
    <w:rsid w:val="007C5BD1"/>
    <w:rsid w:val="007C6542"/>
    <w:rsid w:val="007C65A7"/>
    <w:rsid w:val="007C7136"/>
    <w:rsid w:val="007C7207"/>
    <w:rsid w:val="007C7293"/>
    <w:rsid w:val="007C73F2"/>
    <w:rsid w:val="007C7484"/>
    <w:rsid w:val="007C79DF"/>
    <w:rsid w:val="007C7E33"/>
    <w:rsid w:val="007D0056"/>
    <w:rsid w:val="007D0DEB"/>
    <w:rsid w:val="007D1011"/>
    <w:rsid w:val="007D1B92"/>
    <w:rsid w:val="007D1C59"/>
    <w:rsid w:val="007D23B1"/>
    <w:rsid w:val="007D2528"/>
    <w:rsid w:val="007D2587"/>
    <w:rsid w:val="007D2C16"/>
    <w:rsid w:val="007D3205"/>
    <w:rsid w:val="007D3273"/>
    <w:rsid w:val="007D3BCE"/>
    <w:rsid w:val="007D3E15"/>
    <w:rsid w:val="007D40B3"/>
    <w:rsid w:val="007D434C"/>
    <w:rsid w:val="007D4827"/>
    <w:rsid w:val="007D4DCF"/>
    <w:rsid w:val="007D4F99"/>
    <w:rsid w:val="007D50E7"/>
    <w:rsid w:val="007D5243"/>
    <w:rsid w:val="007D548F"/>
    <w:rsid w:val="007D6450"/>
    <w:rsid w:val="007D6DEA"/>
    <w:rsid w:val="007D77B3"/>
    <w:rsid w:val="007D7863"/>
    <w:rsid w:val="007D7E27"/>
    <w:rsid w:val="007E047A"/>
    <w:rsid w:val="007E10E6"/>
    <w:rsid w:val="007E1697"/>
    <w:rsid w:val="007E1710"/>
    <w:rsid w:val="007E1714"/>
    <w:rsid w:val="007E17C2"/>
    <w:rsid w:val="007E1D53"/>
    <w:rsid w:val="007E24C9"/>
    <w:rsid w:val="007E2906"/>
    <w:rsid w:val="007E3043"/>
    <w:rsid w:val="007E3AED"/>
    <w:rsid w:val="007E3C90"/>
    <w:rsid w:val="007E437A"/>
    <w:rsid w:val="007E43DB"/>
    <w:rsid w:val="007E46D2"/>
    <w:rsid w:val="007E4A13"/>
    <w:rsid w:val="007E524B"/>
    <w:rsid w:val="007E549F"/>
    <w:rsid w:val="007E6179"/>
    <w:rsid w:val="007E65C2"/>
    <w:rsid w:val="007E6839"/>
    <w:rsid w:val="007E69ED"/>
    <w:rsid w:val="007E6A64"/>
    <w:rsid w:val="007E6F1A"/>
    <w:rsid w:val="007E7861"/>
    <w:rsid w:val="007E7AF1"/>
    <w:rsid w:val="007F0184"/>
    <w:rsid w:val="007F0B18"/>
    <w:rsid w:val="007F10C9"/>
    <w:rsid w:val="007F12D5"/>
    <w:rsid w:val="007F2286"/>
    <w:rsid w:val="007F2450"/>
    <w:rsid w:val="007F2F1E"/>
    <w:rsid w:val="007F3199"/>
    <w:rsid w:val="007F335C"/>
    <w:rsid w:val="007F33C0"/>
    <w:rsid w:val="007F3874"/>
    <w:rsid w:val="007F38FB"/>
    <w:rsid w:val="007F3B3C"/>
    <w:rsid w:val="007F40DA"/>
    <w:rsid w:val="007F5A9E"/>
    <w:rsid w:val="007F6094"/>
    <w:rsid w:val="007F60C2"/>
    <w:rsid w:val="007F68AF"/>
    <w:rsid w:val="007F6E38"/>
    <w:rsid w:val="007F6EC9"/>
    <w:rsid w:val="007F7150"/>
    <w:rsid w:val="008000C8"/>
    <w:rsid w:val="00800310"/>
    <w:rsid w:val="0080037C"/>
    <w:rsid w:val="0080040E"/>
    <w:rsid w:val="008005AD"/>
    <w:rsid w:val="008007C1"/>
    <w:rsid w:val="00800BA8"/>
    <w:rsid w:val="00800E97"/>
    <w:rsid w:val="00800F16"/>
    <w:rsid w:val="008010FD"/>
    <w:rsid w:val="008011AA"/>
    <w:rsid w:val="0080157D"/>
    <w:rsid w:val="00801C5F"/>
    <w:rsid w:val="00801CD9"/>
    <w:rsid w:val="00801DBE"/>
    <w:rsid w:val="0080200E"/>
    <w:rsid w:val="00802097"/>
    <w:rsid w:val="00802423"/>
    <w:rsid w:val="008024CF"/>
    <w:rsid w:val="00802E0B"/>
    <w:rsid w:val="0080311C"/>
    <w:rsid w:val="00803775"/>
    <w:rsid w:val="008038AE"/>
    <w:rsid w:val="00803D90"/>
    <w:rsid w:val="00804275"/>
    <w:rsid w:val="00804BDF"/>
    <w:rsid w:val="0080544A"/>
    <w:rsid w:val="00805B0D"/>
    <w:rsid w:val="00805F4D"/>
    <w:rsid w:val="00806685"/>
    <w:rsid w:val="00806A56"/>
    <w:rsid w:val="00806D1F"/>
    <w:rsid w:val="00806D32"/>
    <w:rsid w:val="00806E77"/>
    <w:rsid w:val="00807000"/>
    <w:rsid w:val="008071BF"/>
    <w:rsid w:val="0080774D"/>
    <w:rsid w:val="00807C9C"/>
    <w:rsid w:val="00810035"/>
    <w:rsid w:val="008100AE"/>
    <w:rsid w:val="008102C2"/>
    <w:rsid w:val="008103EE"/>
    <w:rsid w:val="00810F2D"/>
    <w:rsid w:val="00811C63"/>
    <w:rsid w:val="00811C6E"/>
    <w:rsid w:val="00811F56"/>
    <w:rsid w:val="00812224"/>
    <w:rsid w:val="008125EB"/>
    <w:rsid w:val="00812A16"/>
    <w:rsid w:val="00813165"/>
    <w:rsid w:val="008132C3"/>
    <w:rsid w:val="0081358F"/>
    <w:rsid w:val="008136DA"/>
    <w:rsid w:val="00813C7F"/>
    <w:rsid w:val="00813D5F"/>
    <w:rsid w:val="008144F3"/>
    <w:rsid w:val="00814737"/>
    <w:rsid w:val="008149F2"/>
    <w:rsid w:val="00814B1E"/>
    <w:rsid w:val="00814C21"/>
    <w:rsid w:val="00815172"/>
    <w:rsid w:val="00815A37"/>
    <w:rsid w:val="00815CC4"/>
    <w:rsid w:val="00815F87"/>
    <w:rsid w:val="008162AF"/>
    <w:rsid w:val="00816AA8"/>
    <w:rsid w:val="00816AE9"/>
    <w:rsid w:val="00817A77"/>
    <w:rsid w:val="00817C30"/>
    <w:rsid w:val="0082091F"/>
    <w:rsid w:val="00820E00"/>
    <w:rsid w:val="00821958"/>
    <w:rsid w:val="00822286"/>
    <w:rsid w:val="00822887"/>
    <w:rsid w:val="00822B1F"/>
    <w:rsid w:val="00823124"/>
    <w:rsid w:val="008237DD"/>
    <w:rsid w:val="00823885"/>
    <w:rsid w:val="00823E09"/>
    <w:rsid w:val="00823E5E"/>
    <w:rsid w:val="00824BAF"/>
    <w:rsid w:val="00824BD4"/>
    <w:rsid w:val="0082508B"/>
    <w:rsid w:val="008256A2"/>
    <w:rsid w:val="00825D10"/>
    <w:rsid w:val="00825E66"/>
    <w:rsid w:val="00827193"/>
    <w:rsid w:val="008273D5"/>
    <w:rsid w:val="008279C1"/>
    <w:rsid w:val="00830850"/>
    <w:rsid w:val="00830CE1"/>
    <w:rsid w:val="00830F0B"/>
    <w:rsid w:val="00830FA8"/>
    <w:rsid w:val="00831A30"/>
    <w:rsid w:val="00831BB9"/>
    <w:rsid w:val="00831D2C"/>
    <w:rsid w:val="00831D58"/>
    <w:rsid w:val="00831E4E"/>
    <w:rsid w:val="008321AC"/>
    <w:rsid w:val="008324B8"/>
    <w:rsid w:val="008331DA"/>
    <w:rsid w:val="0083330D"/>
    <w:rsid w:val="00833DBA"/>
    <w:rsid w:val="00833ECD"/>
    <w:rsid w:val="0083493D"/>
    <w:rsid w:val="00834A25"/>
    <w:rsid w:val="00834BFB"/>
    <w:rsid w:val="00835411"/>
    <w:rsid w:val="008357BB"/>
    <w:rsid w:val="0083616E"/>
    <w:rsid w:val="008368C6"/>
    <w:rsid w:val="008369F2"/>
    <w:rsid w:val="008371F9"/>
    <w:rsid w:val="00837E24"/>
    <w:rsid w:val="008403C7"/>
    <w:rsid w:val="00840F28"/>
    <w:rsid w:val="008421FC"/>
    <w:rsid w:val="008426D8"/>
    <w:rsid w:val="008427AD"/>
    <w:rsid w:val="00842E8F"/>
    <w:rsid w:val="00843178"/>
    <w:rsid w:val="008431B9"/>
    <w:rsid w:val="008439D3"/>
    <w:rsid w:val="00843BE6"/>
    <w:rsid w:val="008443F6"/>
    <w:rsid w:val="008448FA"/>
    <w:rsid w:val="00844F20"/>
    <w:rsid w:val="00845A4F"/>
    <w:rsid w:val="00845B1F"/>
    <w:rsid w:val="00845BC9"/>
    <w:rsid w:val="008473C8"/>
    <w:rsid w:val="008479F9"/>
    <w:rsid w:val="00850178"/>
    <w:rsid w:val="008501AA"/>
    <w:rsid w:val="00850BAD"/>
    <w:rsid w:val="00850E23"/>
    <w:rsid w:val="008512F3"/>
    <w:rsid w:val="00851336"/>
    <w:rsid w:val="008515C9"/>
    <w:rsid w:val="00851D8E"/>
    <w:rsid w:val="00852B00"/>
    <w:rsid w:val="008534A5"/>
    <w:rsid w:val="00853611"/>
    <w:rsid w:val="0085378E"/>
    <w:rsid w:val="00853F5A"/>
    <w:rsid w:val="0085543C"/>
    <w:rsid w:val="00855D17"/>
    <w:rsid w:val="00855E8A"/>
    <w:rsid w:val="00856285"/>
    <w:rsid w:val="00856775"/>
    <w:rsid w:val="00857019"/>
    <w:rsid w:val="00857382"/>
    <w:rsid w:val="00857DFC"/>
    <w:rsid w:val="0086003A"/>
    <w:rsid w:val="00860088"/>
    <w:rsid w:val="00861F64"/>
    <w:rsid w:val="0086250D"/>
    <w:rsid w:val="00862E73"/>
    <w:rsid w:val="00863206"/>
    <w:rsid w:val="0086321A"/>
    <w:rsid w:val="00863708"/>
    <w:rsid w:val="00863A26"/>
    <w:rsid w:val="00863BC9"/>
    <w:rsid w:val="00863BF0"/>
    <w:rsid w:val="00863D7A"/>
    <w:rsid w:val="00864392"/>
    <w:rsid w:val="00864506"/>
    <w:rsid w:val="00864DAA"/>
    <w:rsid w:val="00865F1F"/>
    <w:rsid w:val="00866109"/>
    <w:rsid w:val="008663EE"/>
    <w:rsid w:val="00866637"/>
    <w:rsid w:val="008673E2"/>
    <w:rsid w:val="00867680"/>
    <w:rsid w:val="00870EEA"/>
    <w:rsid w:val="00870FD0"/>
    <w:rsid w:val="0087180C"/>
    <w:rsid w:val="00871AAB"/>
    <w:rsid w:val="00871F7F"/>
    <w:rsid w:val="008725D4"/>
    <w:rsid w:val="008727C6"/>
    <w:rsid w:val="008730CA"/>
    <w:rsid w:val="008736A3"/>
    <w:rsid w:val="00873F02"/>
    <w:rsid w:val="008742F9"/>
    <w:rsid w:val="00875031"/>
    <w:rsid w:val="008753F3"/>
    <w:rsid w:val="008754DB"/>
    <w:rsid w:val="00876A74"/>
    <w:rsid w:val="00877258"/>
    <w:rsid w:val="0087759D"/>
    <w:rsid w:val="0088044F"/>
    <w:rsid w:val="00880495"/>
    <w:rsid w:val="0088092F"/>
    <w:rsid w:val="00880A10"/>
    <w:rsid w:val="008810B3"/>
    <w:rsid w:val="008817EE"/>
    <w:rsid w:val="00881C0D"/>
    <w:rsid w:val="008824C8"/>
    <w:rsid w:val="00882827"/>
    <w:rsid w:val="00882A83"/>
    <w:rsid w:val="00882BD2"/>
    <w:rsid w:val="0088327F"/>
    <w:rsid w:val="008833DA"/>
    <w:rsid w:val="0088380F"/>
    <w:rsid w:val="0088399C"/>
    <w:rsid w:val="00883A32"/>
    <w:rsid w:val="00883FE5"/>
    <w:rsid w:val="00884BF8"/>
    <w:rsid w:val="0088506F"/>
    <w:rsid w:val="00885482"/>
    <w:rsid w:val="0088549A"/>
    <w:rsid w:val="008856E9"/>
    <w:rsid w:val="0088571F"/>
    <w:rsid w:val="0088620F"/>
    <w:rsid w:val="00886378"/>
    <w:rsid w:val="008871FA"/>
    <w:rsid w:val="00887263"/>
    <w:rsid w:val="00887FB9"/>
    <w:rsid w:val="008905C3"/>
    <w:rsid w:val="008905EB"/>
    <w:rsid w:val="00890AB4"/>
    <w:rsid w:val="00890BC8"/>
    <w:rsid w:val="00892AFA"/>
    <w:rsid w:val="00892FF3"/>
    <w:rsid w:val="00893008"/>
    <w:rsid w:val="00893116"/>
    <w:rsid w:val="008939D0"/>
    <w:rsid w:val="00893B42"/>
    <w:rsid w:val="00893D9C"/>
    <w:rsid w:val="00894755"/>
    <w:rsid w:val="00895297"/>
    <w:rsid w:val="008952E1"/>
    <w:rsid w:val="00895840"/>
    <w:rsid w:val="00895D02"/>
    <w:rsid w:val="00897BD1"/>
    <w:rsid w:val="008A03C8"/>
    <w:rsid w:val="008A0B20"/>
    <w:rsid w:val="008A0D1C"/>
    <w:rsid w:val="008A11A7"/>
    <w:rsid w:val="008A15BE"/>
    <w:rsid w:val="008A1669"/>
    <w:rsid w:val="008A1E93"/>
    <w:rsid w:val="008A1EE3"/>
    <w:rsid w:val="008A2BCC"/>
    <w:rsid w:val="008A311B"/>
    <w:rsid w:val="008A3431"/>
    <w:rsid w:val="008A3C3F"/>
    <w:rsid w:val="008A3E38"/>
    <w:rsid w:val="008A4011"/>
    <w:rsid w:val="008A429D"/>
    <w:rsid w:val="008A43EC"/>
    <w:rsid w:val="008A4A5B"/>
    <w:rsid w:val="008A5178"/>
    <w:rsid w:val="008A547C"/>
    <w:rsid w:val="008A58CB"/>
    <w:rsid w:val="008A5AFE"/>
    <w:rsid w:val="008A66E2"/>
    <w:rsid w:val="008A6C92"/>
    <w:rsid w:val="008A7032"/>
    <w:rsid w:val="008A7049"/>
    <w:rsid w:val="008A7095"/>
    <w:rsid w:val="008A76E8"/>
    <w:rsid w:val="008A76FB"/>
    <w:rsid w:val="008B0181"/>
    <w:rsid w:val="008B04FB"/>
    <w:rsid w:val="008B0654"/>
    <w:rsid w:val="008B0D35"/>
    <w:rsid w:val="008B20CA"/>
    <w:rsid w:val="008B2CFD"/>
    <w:rsid w:val="008B3189"/>
    <w:rsid w:val="008B33AD"/>
    <w:rsid w:val="008B378C"/>
    <w:rsid w:val="008B3A48"/>
    <w:rsid w:val="008B403A"/>
    <w:rsid w:val="008B4BAE"/>
    <w:rsid w:val="008B55E9"/>
    <w:rsid w:val="008B5AD9"/>
    <w:rsid w:val="008B5C89"/>
    <w:rsid w:val="008B63DA"/>
    <w:rsid w:val="008B6A7A"/>
    <w:rsid w:val="008B6B3D"/>
    <w:rsid w:val="008B6E3E"/>
    <w:rsid w:val="008B707A"/>
    <w:rsid w:val="008B78C0"/>
    <w:rsid w:val="008B79DB"/>
    <w:rsid w:val="008B7F97"/>
    <w:rsid w:val="008C0147"/>
    <w:rsid w:val="008C0AB9"/>
    <w:rsid w:val="008C1080"/>
    <w:rsid w:val="008C112D"/>
    <w:rsid w:val="008C1271"/>
    <w:rsid w:val="008C1740"/>
    <w:rsid w:val="008C1B86"/>
    <w:rsid w:val="008C22B6"/>
    <w:rsid w:val="008C2D8F"/>
    <w:rsid w:val="008C3B93"/>
    <w:rsid w:val="008C3D54"/>
    <w:rsid w:val="008C3E09"/>
    <w:rsid w:val="008C430F"/>
    <w:rsid w:val="008C4C76"/>
    <w:rsid w:val="008C4ED0"/>
    <w:rsid w:val="008C566C"/>
    <w:rsid w:val="008C59C2"/>
    <w:rsid w:val="008C5BA3"/>
    <w:rsid w:val="008C5E15"/>
    <w:rsid w:val="008C625E"/>
    <w:rsid w:val="008C6B27"/>
    <w:rsid w:val="008C6E06"/>
    <w:rsid w:val="008C6FE7"/>
    <w:rsid w:val="008C7A86"/>
    <w:rsid w:val="008D0687"/>
    <w:rsid w:val="008D0B56"/>
    <w:rsid w:val="008D12BC"/>
    <w:rsid w:val="008D1429"/>
    <w:rsid w:val="008D1763"/>
    <w:rsid w:val="008D24FF"/>
    <w:rsid w:val="008D289E"/>
    <w:rsid w:val="008D2C2A"/>
    <w:rsid w:val="008D2FE2"/>
    <w:rsid w:val="008D3519"/>
    <w:rsid w:val="008D364F"/>
    <w:rsid w:val="008D39AF"/>
    <w:rsid w:val="008D3CDB"/>
    <w:rsid w:val="008D4297"/>
    <w:rsid w:val="008D43AB"/>
    <w:rsid w:val="008D43D3"/>
    <w:rsid w:val="008D57F5"/>
    <w:rsid w:val="008D599C"/>
    <w:rsid w:val="008D59EE"/>
    <w:rsid w:val="008D68BA"/>
    <w:rsid w:val="008D68F2"/>
    <w:rsid w:val="008D6AD4"/>
    <w:rsid w:val="008D6F5F"/>
    <w:rsid w:val="008D7147"/>
    <w:rsid w:val="008D7170"/>
    <w:rsid w:val="008D7349"/>
    <w:rsid w:val="008D73AD"/>
    <w:rsid w:val="008D7A74"/>
    <w:rsid w:val="008E08B8"/>
    <w:rsid w:val="008E09A6"/>
    <w:rsid w:val="008E09BC"/>
    <w:rsid w:val="008E0EBB"/>
    <w:rsid w:val="008E1130"/>
    <w:rsid w:val="008E18FB"/>
    <w:rsid w:val="008E1DBB"/>
    <w:rsid w:val="008E210F"/>
    <w:rsid w:val="008E3741"/>
    <w:rsid w:val="008E37AC"/>
    <w:rsid w:val="008E37BC"/>
    <w:rsid w:val="008E3E8A"/>
    <w:rsid w:val="008E51A3"/>
    <w:rsid w:val="008E55E7"/>
    <w:rsid w:val="008E5663"/>
    <w:rsid w:val="008E5ACB"/>
    <w:rsid w:val="008E600D"/>
    <w:rsid w:val="008E60FB"/>
    <w:rsid w:val="008E643F"/>
    <w:rsid w:val="008E7B85"/>
    <w:rsid w:val="008F09C4"/>
    <w:rsid w:val="008F0BF9"/>
    <w:rsid w:val="008F1113"/>
    <w:rsid w:val="008F1311"/>
    <w:rsid w:val="008F16B9"/>
    <w:rsid w:val="008F17F6"/>
    <w:rsid w:val="008F1D5D"/>
    <w:rsid w:val="008F1F6F"/>
    <w:rsid w:val="008F2891"/>
    <w:rsid w:val="008F3030"/>
    <w:rsid w:val="008F3437"/>
    <w:rsid w:val="008F3E29"/>
    <w:rsid w:val="008F4848"/>
    <w:rsid w:val="008F50B5"/>
    <w:rsid w:val="008F5762"/>
    <w:rsid w:val="008F5DA6"/>
    <w:rsid w:val="008F6142"/>
    <w:rsid w:val="008F66E1"/>
    <w:rsid w:val="008F6EFA"/>
    <w:rsid w:val="008F718F"/>
    <w:rsid w:val="008F7575"/>
    <w:rsid w:val="008F79F6"/>
    <w:rsid w:val="008F7AAC"/>
    <w:rsid w:val="00900111"/>
    <w:rsid w:val="009001DC"/>
    <w:rsid w:val="0090029A"/>
    <w:rsid w:val="00900B40"/>
    <w:rsid w:val="009015C9"/>
    <w:rsid w:val="0090162C"/>
    <w:rsid w:val="00901771"/>
    <w:rsid w:val="009020BF"/>
    <w:rsid w:val="00902932"/>
    <w:rsid w:val="00902EEE"/>
    <w:rsid w:val="00902F12"/>
    <w:rsid w:val="009037EE"/>
    <w:rsid w:val="009038C8"/>
    <w:rsid w:val="00904A44"/>
    <w:rsid w:val="0090508E"/>
    <w:rsid w:val="0090581C"/>
    <w:rsid w:val="009058DC"/>
    <w:rsid w:val="009059F5"/>
    <w:rsid w:val="00906406"/>
    <w:rsid w:val="0090646B"/>
    <w:rsid w:val="009069F3"/>
    <w:rsid w:val="00907349"/>
    <w:rsid w:val="00907884"/>
    <w:rsid w:val="009078BE"/>
    <w:rsid w:val="00907D7C"/>
    <w:rsid w:val="00910D4D"/>
    <w:rsid w:val="00910E90"/>
    <w:rsid w:val="00910EF0"/>
    <w:rsid w:val="00911B66"/>
    <w:rsid w:val="009120C6"/>
    <w:rsid w:val="009125EC"/>
    <w:rsid w:val="009126AB"/>
    <w:rsid w:val="00912AD0"/>
    <w:rsid w:val="00912C3A"/>
    <w:rsid w:val="009137B0"/>
    <w:rsid w:val="0091472D"/>
    <w:rsid w:val="009154A4"/>
    <w:rsid w:val="00916021"/>
    <w:rsid w:val="00916803"/>
    <w:rsid w:val="00916969"/>
    <w:rsid w:val="00916D4F"/>
    <w:rsid w:val="00917520"/>
    <w:rsid w:val="00917921"/>
    <w:rsid w:val="0092068A"/>
    <w:rsid w:val="0092077C"/>
    <w:rsid w:val="00920A6E"/>
    <w:rsid w:val="00921918"/>
    <w:rsid w:val="00922017"/>
    <w:rsid w:val="00922598"/>
    <w:rsid w:val="00922BFA"/>
    <w:rsid w:val="00922E9A"/>
    <w:rsid w:val="009234ED"/>
    <w:rsid w:val="0092366D"/>
    <w:rsid w:val="009236A7"/>
    <w:rsid w:val="00924991"/>
    <w:rsid w:val="00924A4A"/>
    <w:rsid w:val="00924A5B"/>
    <w:rsid w:val="00925139"/>
    <w:rsid w:val="0092595C"/>
    <w:rsid w:val="0092600B"/>
    <w:rsid w:val="00926283"/>
    <w:rsid w:val="009263B6"/>
    <w:rsid w:val="00926426"/>
    <w:rsid w:val="00926FB5"/>
    <w:rsid w:val="00927075"/>
    <w:rsid w:val="00927513"/>
    <w:rsid w:val="0092776D"/>
    <w:rsid w:val="00927877"/>
    <w:rsid w:val="0092791C"/>
    <w:rsid w:val="009300EA"/>
    <w:rsid w:val="0093013A"/>
    <w:rsid w:val="009304D2"/>
    <w:rsid w:val="00931564"/>
    <w:rsid w:val="0093185D"/>
    <w:rsid w:val="00931B83"/>
    <w:rsid w:val="00931E8B"/>
    <w:rsid w:val="0093206E"/>
    <w:rsid w:val="009323ED"/>
    <w:rsid w:val="009324DC"/>
    <w:rsid w:val="009330F7"/>
    <w:rsid w:val="00933153"/>
    <w:rsid w:val="00933652"/>
    <w:rsid w:val="00933785"/>
    <w:rsid w:val="00933B30"/>
    <w:rsid w:val="009345FA"/>
    <w:rsid w:val="00934A09"/>
    <w:rsid w:val="00934D96"/>
    <w:rsid w:val="00934F49"/>
    <w:rsid w:val="009351B4"/>
    <w:rsid w:val="0093546B"/>
    <w:rsid w:val="009362AC"/>
    <w:rsid w:val="009366FD"/>
    <w:rsid w:val="00937085"/>
    <w:rsid w:val="0093729D"/>
    <w:rsid w:val="0093751D"/>
    <w:rsid w:val="0093795F"/>
    <w:rsid w:val="00937D11"/>
    <w:rsid w:val="00937F64"/>
    <w:rsid w:val="009407C6"/>
    <w:rsid w:val="00941B16"/>
    <w:rsid w:val="00941D5D"/>
    <w:rsid w:val="00941F78"/>
    <w:rsid w:val="0094226B"/>
    <w:rsid w:val="00942B72"/>
    <w:rsid w:val="00943087"/>
    <w:rsid w:val="009434C6"/>
    <w:rsid w:val="0094353E"/>
    <w:rsid w:val="00943849"/>
    <w:rsid w:val="0094392C"/>
    <w:rsid w:val="009440AF"/>
    <w:rsid w:val="009444D9"/>
    <w:rsid w:val="00944954"/>
    <w:rsid w:val="00944D1B"/>
    <w:rsid w:val="00945463"/>
    <w:rsid w:val="00945504"/>
    <w:rsid w:val="00945852"/>
    <w:rsid w:val="00945B7A"/>
    <w:rsid w:val="009467B1"/>
    <w:rsid w:val="00946A9D"/>
    <w:rsid w:val="00946C4A"/>
    <w:rsid w:val="009470E0"/>
    <w:rsid w:val="0094759E"/>
    <w:rsid w:val="009475B7"/>
    <w:rsid w:val="00947E47"/>
    <w:rsid w:val="0095005D"/>
    <w:rsid w:val="009501F3"/>
    <w:rsid w:val="0095053B"/>
    <w:rsid w:val="0095083D"/>
    <w:rsid w:val="00951081"/>
    <w:rsid w:val="00951246"/>
    <w:rsid w:val="00951746"/>
    <w:rsid w:val="00951D8D"/>
    <w:rsid w:val="00953063"/>
    <w:rsid w:val="009530D8"/>
    <w:rsid w:val="00953524"/>
    <w:rsid w:val="0095375F"/>
    <w:rsid w:val="0095393B"/>
    <w:rsid w:val="00953B38"/>
    <w:rsid w:val="00953C08"/>
    <w:rsid w:val="00953FCC"/>
    <w:rsid w:val="0095471C"/>
    <w:rsid w:val="00954B31"/>
    <w:rsid w:val="00955225"/>
    <w:rsid w:val="00955914"/>
    <w:rsid w:val="00955B6D"/>
    <w:rsid w:val="00955B8C"/>
    <w:rsid w:val="009561D4"/>
    <w:rsid w:val="00956263"/>
    <w:rsid w:val="00956715"/>
    <w:rsid w:val="00957179"/>
    <w:rsid w:val="00957240"/>
    <w:rsid w:val="0095744F"/>
    <w:rsid w:val="009576D8"/>
    <w:rsid w:val="009577F9"/>
    <w:rsid w:val="00957801"/>
    <w:rsid w:val="0095795B"/>
    <w:rsid w:val="00957D58"/>
    <w:rsid w:val="00957E5E"/>
    <w:rsid w:val="00960BE7"/>
    <w:rsid w:val="0096119E"/>
    <w:rsid w:val="009614A6"/>
    <w:rsid w:val="009615F5"/>
    <w:rsid w:val="00961FE8"/>
    <w:rsid w:val="00963F99"/>
    <w:rsid w:val="00964D0E"/>
    <w:rsid w:val="00964D55"/>
    <w:rsid w:val="009655B2"/>
    <w:rsid w:val="00965758"/>
    <w:rsid w:val="00965CED"/>
    <w:rsid w:val="0096603A"/>
    <w:rsid w:val="00966509"/>
    <w:rsid w:val="009669B6"/>
    <w:rsid w:val="00966A18"/>
    <w:rsid w:val="00966B90"/>
    <w:rsid w:val="00966D5E"/>
    <w:rsid w:val="00967998"/>
    <w:rsid w:val="009701FA"/>
    <w:rsid w:val="0097025A"/>
    <w:rsid w:val="009706B8"/>
    <w:rsid w:val="00970AC4"/>
    <w:rsid w:val="00970FC5"/>
    <w:rsid w:val="00971459"/>
    <w:rsid w:val="009724B6"/>
    <w:rsid w:val="00972B0A"/>
    <w:rsid w:val="0097334F"/>
    <w:rsid w:val="00973CC1"/>
    <w:rsid w:val="00974071"/>
    <w:rsid w:val="009748DE"/>
    <w:rsid w:val="0097493A"/>
    <w:rsid w:val="00974BCB"/>
    <w:rsid w:val="00974D3A"/>
    <w:rsid w:val="00974E08"/>
    <w:rsid w:val="00975225"/>
    <w:rsid w:val="0097522D"/>
    <w:rsid w:val="00975265"/>
    <w:rsid w:val="0097552C"/>
    <w:rsid w:val="00975554"/>
    <w:rsid w:val="009757AE"/>
    <w:rsid w:val="00975CBF"/>
    <w:rsid w:val="00976153"/>
    <w:rsid w:val="009764E8"/>
    <w:rsid w:val="009765EF"/>
    <w:rsid w:val="00976689"/>
    <w:rsid w:val="00976BAA"/>
    <w:rsid w:val="00977D54"/>
    <w:rsid w:val="00977ECA"/>
    <w:rsid w:val="00980499"/>
    <w:rsid w:val="00980703"/>
    <w:rsid w:val="00980D7E"/>
    <w:rsid w:val="00980DBC"/>
    <w:rsid w:val="00981F7F"/>
    <w:rsid w:val="0098294B"/>
    <w:rsid w:val="00982D84"/>
    <w:rsid w:val="00983B3C"/>
    <w:rsid w:val="00983C44"/>
    <w:rsid w:val="00984641"/>
    <w:rsid w:val="00984A22"/>
    <w:rsid w:val="00984DAA"/>
    <w:rsid w:val="00985E37"/>
    <w:rsid w:val="009862B9"/>
    <w:rsid w:val="00986AEC"/>
    <w:rsid w:val="00986C4F"/>
    <w:rsid w:val="00987C87"/>
    <w:rsid w:val="00987E45"/>
    <w:rsid w:val="00987F47"/>
    <w:rsid w:val="00990230"/>
    <w:rsid w:val="0099024F"/>
    <w:rsid w:val="009903D9"/>
    <w:rsid w:val="0099073F"/>
    <w:rsid w:val="00990978"/>
    <w:rsid w:val="00991271"/>
    <w:rsid w:val="0099153A"/>
    <w:rsid w:val="00991752"/>
    <w:rsid w:val="0099178F"/>
    <w:rsid w:val="0099191C"/>
    <w:rsid w:val="00991D4D"/>
    <w:rsid w:val="00991F1B"/>
    <w:rsid w:val="009923D6"/>
    <w:rsid w:val="0099305A"/>
    <w:rsid w:val="00993086"/>
    <w:rsid w:val="009931E7"/>
    <w:rsid w:val="0099328B"/>
    <w:rsid w:val="00993315"/>
    <w:rsid w:val="009939DA"/>
    <w:rsid w:val="00993BA2"/>
    <w:rsid w:val="00993F00"/>
    <w:rsid w:val="00994547"/>
    <w:rsid w:val="00994A43"/>
    <w:rsid w:val="00994B98"/>
    <w:rsid w:val="00995171"/>
    <w:rsid w:val="0099519E"/>
    <w:rsid w:val="0099536C"/>
    <w:rsid w:val="00995B06"/>
    <w:rsid w:val="00995E93"/>
    <w:rsid w:val="00995FCE"/>
    <w:rsid w:val="00996110"/>
    <w:rsid w:val="009964AB"/>
    <w:rsid w:val="00996806"/>
    <w:rsid w:val="009968B0"/>
    <w:rsid w:val="00996953"/>
    <w:rsid w:val="00996C71"/>
    <w:rsid w:val="00996DD2"/>
    <w:rsid w:val="00997423"/>
    <w:rsid w:val="0099745A"/>
    <w:rsid w:val="00997617"/>
    <w:rsid w:val="0099767E"/>
    <w:rsid w:val="00997BDC"/>
    <w:rsid w:val="00997F85"/>
    <w:rsid w:val="009A075E"/>
    <w:rsid w:val="009A08BE"/>
    <w:rsid w:val="009A0A5E"/>
    <w:rsid w:val="009A0FCC"/>
    <w:rsid w:val="009A1D8A"/>
    <w:rsid w:val="009A20AE"/>
    <w:rsid w:val="009A2832"/>
    <w:rsid w:val="009A28E6"/>
    <w:rsid w:val="009A2A84"/>
    <w:rsid w:val="009A2E1D"/>
    <w:rsid w:val="009A2ECF"/>
    <w:rsid w:val="009A2F8B"/>
    <w:rsid w:val="009A33A4"/>
    <w:rsid w:val="009A34BC"/>
    <w:rsid w:val="009A3F13"/>
    <w:rsid w:val="009A430A"/>
    <w:rsid w:val="009A4565"/>
    <w:rsid w:val="009A4A33"/>
    <w:rsid w:val="009A5068"/>
    <w:rsid w:val="009A53BC"/>
    <w:rsid w:val="009A540F"/>
    <w:rsid w:val="009A5678"/>
    <w:rsid w:val="009A63EA"/>
    <w:rsid w:val="009A6573"/>
    <w:rsid w:val="009A682B"/>
    <w:rsid w:val="009A687F"/>
    <w:rsid w:val="009A6E89"/>
    <w:rsid w:val="009A6F73"/>
    <w:rsid w:val="009A74A3"/>
    <w:rsid w:val="009A7656"/>
    <w:rsid w:val="009A77E6"/>
    <w:rsid w:val="009A7E11"/>
    <w:rsid w:val="009B0480"/>
    <w:rsid w:val="009B0566"/>
    <w:rsid w:val="009B0925"/>
    <w:rsid w:val="009B0B49"/>
    <w:rsid w:val="009B0F71"/>
    <w:rsid w:val="009B1659"/>
    <w:rsid w:val="009B1A68"/>
    <w:rsid w:val="009B2221"/>
    <w:rsid w:val="009B2504"/>
    <w:rsid w:val="009B2542"/>
    <w:rsid w:val="009B2F2E"/>
    <w:rsid w:val="009B32A0"/>
    <w:rsid w:val="009B34A4"/>
    <w:rsid w:val="009B3AF4"/>
    <w:rsid w:val="009B3C75"/>
    <w:rsid w:val="009B422F"/>
    <w:rsid w:val="009B449C"/>
    <w:rsid w:val="009B4759"/>
    <w:rsid w:val="009B4851"/>
    <w:rsid w:val="009B49F1"/>
    <w:rsid w:val="009B4B5A"/>
    <w:rsid w:val="009B52D7"/>
    <w:rsid w:val="009B5B18"/>
    <w:rsid w:val="009B5B7C"/>
    <w:rsid w:val="009B5C4F"/>
    <w:rsid w:val="009B5CC5"/>
    <w:rsid w:val="009B5D97"/>
    <w:rsid w:val="009B6511"/>
    <w:rsid w:val="009B6956"/>
    <w:rsid w:val="009B6F97"/>
    <w:rsid w:val="009B7C1E"/>
    <w:rsid w:val="009C0456"/>
    <w:rsid w:val="009C064C"/>
    <w:rsid w:val="009C0702"/>
    <w:rsid w:val="009C138A"/>
    <w:rsid w:val="009C1DB3"/>
    <w:rsid w:val="009C272F"/>
    <w:rsid w:val="009C2D23"/>
    <w:rsid w:val="009C3151"/>
    <w:rsid w:val="009C3793"/>
    <w:rsid w:val="009C428C"/>
    <w:rsid w:val="009C42E5"/>
    <w:rsid w:val="009C4F4D"/>
    <w:rsid w:val="009C5CEF"/>
    <w:rsid w:val="009C5F8D"/>
    <w:rsid w:val="009C6831"/>
    <w:rsid w:val="009C68BE"/>
    <w:rsid w:val="009C75AD"/>
    <w:rsid w:val="009D0A6D"/>
    <w:rsid w:val="009D0B93"/>
    <w:rsid w:val="009D166F"/>
    <w:rsid w:val="009D16DC"/>
    <w:rsid w:val="009D18DB"/>
    <w:rsid w:val="009D1CB3"/>
    <w:rsid w:val="009D1DE1"/>
    <w:rsid w:val="009D1E10"/>
    <w:rsid w:val="009D22CC"/>
    <w:rsid w:val="009D23C0"/>
    <w:rsid w:val="009D23F5"/>
    <w:rsid w:val="009D2C20"/>
    <w:rsid w:val="009D30A7"/>
    <w:rsid w:val="009D3241"/>
    <w:rsid w:val="009D36E7"/>
    <w:rsid w:val="009D4B62"/>
    <w:rsid w:val="009D5666"/>
    <w:rsid w:val="009D57CF"/>
    <w:rsid w:val="009D592B"/>
    <w:rsid w:val="009D59A5"/>
    <w:rsid w:val="009D59B4"/>
    <w:rsid w:val="009D5F65"/>
    <w:rsid w:val="009D6189"/>
    <w:rsid w:val="009D6695"/>
    <w:rsid w:val="009D673A"/>
    <w:rsid w:val="009D6C53"/>
    <w:rsid w:val="009D6CDD"/>
    <w:rsid w:val="009D7198"/>
    <w:rsid w:val="009E023F"/>
    <w:rsid w:val="009E024D"/>
    <w:rsid w:val="009E0775"/>
    <w:rsid w:val="009E0925"/>
    <w:rsid w:val="009E0EB2"/>
    <w:rsid w:val="009E1242"/>
    <w:rsid w:val="009E1742"/>
    <w:rsid w:val="009E1907"/>
    <w:rsid w:val="009E1BC3"/>
    <w:rsid w:val="009E1DFE"/>
    <w:rsid w:val="009E2369"/>
    <w:rsid w:val="009E2571"/>
    <w:rsid w:val="009E341D"/>
    <w:rsid w:val="009E35B4"/>
    <w:rsid w:val="009E3729"/>
    <w:rsid w:val="009E374E"/>
    <w:rsid w:val="009E3945"/>
    <w:rsid w:val="009E3996"/>
    <w:rsid w:val="009E3E93"/>
    <w:rsid w:val="009E4776"/>
    <w:rsid w:val="009E4D7E"/>
    <w:rsid w:val="009E511D"/>
    <w:rsid w:val="009E61F2"/>
    <w:rsid w:val="009E6386"/>
    <w:rsid w:val="009E686F"/>
    <w:rsid w:val="009E7631"/>
    <w:rsid w:val="009E7A35"/>
    <w:rsid w:val="009F0277"/>
    <w:rsid w:val="009F070F"/>
    <w:rsid w:val="009F1339"/>
    <w:rsid w:val="009F1795"/>
    <w:rsid w:val="009F239C"/>
    <w:rsid w:val="009F26C7"/>
    <w:rsid w:val="009F2922"/>
    <w:rsid w:val="009F3073"/>
    <w:rsid w:val="009F30C9"/>
    <w:rsid w:val="009F3586"/>
    <w:rsid w:val="009F3639"/>
    <w:rsid w:val="009F36CA"/>
    <w:rsid w:val="009F37C3"/>
    <w:rsid w:val="009F39BC"/>
    <w:rsid w:val="009F5220"/>
    <w:rsid w:val="009F591D"/>
    <w:rsid w:val="009F5FC7"/>
    <w:rsid w:val="009F60D6"/>
    <w:rsid w:val="009F62F9"/>
    <w:rsid w:val="009F72D3"/>
    <w:rsid w:val="009F72D4"/>
    <w:rsid w:val="009F772A"/>
    <w:rsid w:val="009F7A23"/>
    <w:rsid w:val="009F7BD7"/>
    <w:rsid w:val="009F7C12"/>
    <w:rsid w:val="009F7E87"/>
    <w:rsid w:val="00A008AC"/>
    <w:rsid w:val="00A00D48"/>
    <w:rsid w:val="00A0151B"/>
    <w:rsid w:val="00A017B4"/>
    <w:rsid w:val="00A01F1D"/>
    <w:rsid w:val="00A0274F"/>
    <w:rsid w:val="00A02D21"/>
    <w:rsid w:val="00A03689"/>
    <w:rsid w:val="00A03E32"/>
    <w:rsid w:val="00A04215"/>
    <w:rsid w:val="00A044E2"/>
    <w:rsid w:val="00A04912"/>
    <w:rsid w:val="00A04EC7"/>
    <w:rsid w:val="00A057B6"/>
    <w:rsid w:val="00A05BF8"/>
    <w:rsid w:val="00A05E63"/>
    <w:rsid w:val="00A0604E"/>
    <w:rsid w:val="00A06100"/>
    <w:rsid w:val="00A0633E"/>
    <w:rsid w:val="00A06494"/>
    <w:rsid w:val="00A067A3"/>
    <w:rsid w:val="00A07224"/>
    <w:rsid w:val="00A07588"/>
    <w:rsid w:val="00A07FC3"/>
    <w:rsid w:val="00A1034F"/>
    <w:rsid w:val="00A10934"/>
    <w:rsid w:val="00A125D0"/>
    <w:rsid w:val="00A134AF"/>
    <w:rsid w:val="00A1357A"/>
    <w:rsid w:val="00A1371B"/>
    <w:rsid w:val="00A13C61"/>
    <w:rsid w:val="00A1410D"/>
    <w:rsid w:val="00A14111"/>
    <w:rsid w:val="00A1418F"/>
    <w:rsid w:val="00A14BD6"/>
    <w:rsid w:val="00A14D65"/>
    <w:rsid w:val="00A1531F"/>
    <w:rsid w:val="00A1586B"/>
    <w:rsid w:val="00A15DDE"/>
    <w:rsid w:val="00A164B1"/>
    <w:rsid w:val="00A166ED"/>
    <w:rsid w:val="00A16824"/>
    <w:rsid w:val="00A168DE"/>
    <w:rsid w:val="00A174B6"/>
    <w:rsid w:val="00A17525"/>
    <w:rsid w:val="00A17A0A"/>
    <w:rsid w:val="00A17CF3"/>
    <w:rsid w:val="00A20947"/>
    <w:rsid w:val="00A210B0"/>
    <w:rsid w:val="00A2127F"/>
    <w:rsid w:val="00A215F1"/>
    <w:rsid w:val="00A21C4E"/>
    <w:rsid w:val="00A22497"/>
    <w:rsid w:val="00A22953"/>
    <w:rsid w:val="00A229C5"/>
    <w:rsid w:val="00A22CA0"/>
    <w:rsid w:val="00A22D91"/>
    <w:rsid w:val="00A230BE"/>
    <w:rsid w:val="00A23668"/>
    <w:rsid w:val="00A2397B"/>
    <w:rsid w:val="00A23C74"/>
    <w:rsid w:val="00A23EBA"/>
    <w:rsid w:val="00A24004"/>
    <w:rsid w:val="00A2464D"/>
    <w:rsid w:val="00A25035"/>
    <w:rsid w:val="00A2527B"/>
    <w:rsid w:val="00A25673"/>
    <w:rsid w:val="00A25AA3"/>
    <w:rsid w:val="00A25B01"/>
    <w:rsid w:val="00A25C0A"/>
    <w:rsid w:val="00A25E5C"/>
    <w:rsid w:val="00A25FBB"/>
    <w:rsid w:val="00A26190"/>
    <w:rsid w:val="00A26548"/>
    <w:rsid w:val="00A26673"/>
    <w:rsid w:val="00A2706B"/>
    <w:rsid w:val="00A27190"/>
    <w:rsid w:val="00A278A6"/>
    <w:rsid w:val="00A27CB9"/>
    <w:rsid w:val="00A27FC3"/>
    <w:rsid w:val="00A3059C"/>
    <w:rsid w:val="00A30D92"/>
    <w:rsid w:val="00A3147E"/>
    <w:rsid w:val="00A31C98"/>
    <w:rsid w:val="00A32083"/>
    <w:rsid w:val="00A325C4"/>
    <w:rsid w:val="00A3264F"/>
    <w:rsid w:val="00A32ED7"/>
    <w:rsid w:val="00A32FFE"/>
    <w:rsid w:val="00A338F4"/>
    <w:rsid w:val="00A3391E"/>
    <w:rsid w:val="00A33DDD"/>
    <w:rsid w:val="00A3413E"/>
    <w:rsid w:val="00A34492"/>
    <w:rsid w:val="00A34510"/>
    <w:rsid w:val="00A349B4"/>
    <w:rsid w:val="00A357A2"/>
    <w:rsid w:val="00A35DB2"/>
    <w:rsid w:val="00A36981"/>
    <w:rsid w:val="00A369F0"/>
    <w:rsid w:val="00A36AA7"/>
    <w:rsid w:val="00A36D54"/>
    <w:rsid w:val="00A36D73"/>
    <w:rsid w:val="00A372D7"/>
    <w:rsid w:val="00A3753C"/>
    <w:rsid w:val="00A37875"/>
    <w:rsid w:val="00A4098C"/>
    <w:rsid w:val="00A40BAE"/>
    <w:rsid w:val="00A41208"/>
    <w:rsid w:val="00A41269"/>
    <w:rsid w:val="00A41279"/>
    <w:rsid w:val="00A4157A"/>
    <w:rsid w:val="00A41A5F"/>
    <w:rsid w:val="00A42019"/>
    <w:rsid w:val="00A426CC"/>
    <w:rsid w:val="00A42904"/>
    <w:rsid w:val="00A429E3"/>
    <w:rsid w:val="00A42A47"/>
    <w:rsid w:val="00A42BBB"/>
    <w:rsid w:val="00A42D4B"/>
    <w:rsid w:val="00A43374"/>
    <w:rsid w:val="00A43378"/>
    <w:rsid w:val="00A43776"/>
    <w:rsid w:val="00A43B04"/>
    <w:rsid w:val="00A447A5"/>
    <w:rsid w:val="00A44ED1"/>
    <w:rsid w:val="00A454DC"/>
    <w:rsid w:val="00A45702"/>
    <w:rsid w:val="00A45774"/>
    <w:rsid w:val="00A45976"/>
    <w:rsid w:val="00A45CAA"/>
    <w:rsid w:val="00A45D8B"/>
    <w:rsid w:val="00A4648E"/>
    <w:rsid w:val="00A46978"/>
    <w:rsid w:val="00A473DE"/>
    <w:rsid w:val="00A475D4"/>
    <w:rsid w:val="00A47FB0"/>
    <w:rsid w:val="00A50234"/>
    <w:rsid w:val="00A5040F"/>
    <w:rsid w:val="00A505EB"/>
    <w:rsid w:val="00A5181C"/>
    <w:rsid w:val="00A51868"/>
    <w:rsid w:val="00A5291F"/>
    <w:rsid w:val="00A534A5"/>
    <w:rsid w:val="00A53898"/>
    <w:rsid w:val="00A5389D"/>
    <w:rsid w:val="00A53A08"/>
    <w:rsid w:val="00A540BE"/>
    <w:rsid w:val="00A542F0"/>
    <w:rsid w:val="00A54361"/>
    <w:rsid w:val="00A546B7"/>
    <w:rsid w:val="00A555DE"/>
    <w:rsid w:val="00A55691"/>
    <w:rsid w:val="00A55F20"/>
    <w:rsid w:val="00A56255"/>
    <w:rsid w:val="00A5634C"/>
    <w:rsid w:val="00A56561"/>
    <w:rsid w:val="00A5708B"/>
    <w:rsid w:val="00A575C2"/>
    <w:rsid w:val="00A579B7"/>
    <w:rsid w:val="00A57B0B"/>
    <w:rsid w:val="00A57B73"/>
    <w:rsid w:val="00A605C8"/>
    <w:rsid w:val="00A60F9D"/>
    <w:rsid w:val="00A6125E"/>
    <w:rsid w:val="00A6151A"/>
    <w:rsid w:val="00A61A94"/>
    <w:rsid w:val="00A62229"/>
    <w:rsid w:val="00A624D7"/>
    <w:rsid w:val="00A6262F"/>
    <w:rsid w:val="00A62A74"/>
    <w:rsid w:val="00A62E51"/>
    <w:rsid w:val="00A632E9"/>
    <w:rsid w:val="00A63A45"/>
    <w:rsid w:val="00A63DCF"/>
    <w:rsid w:val="00A64241"/>
    <w:rsid w:val="00A6458E"/>
    <w:rsid w:val="00A6502B"/>
    <w:rsid w:val="00A65426"/>
    <w:rsid w:val="00A65E4B"/>
    <w:rsid w:val="00A66006"/>
    <w:rsid w:val="00A66258"/>
    <w:rsid w:val="00A662BA"/>
    <w:rsid w:val="00A6687C"/>
    <w:rsid w:val="00A66DCD"/>
    <w:rsid w:val="00A66E3B"/>
    <w:rsid w:val="00A66EA6"/>
    <w:rsid w:val="00A673B9"/>
    <w:rsid w:val="00A67C20"/>
    <w:rsid w:val="00A7068B"/>
    <w:rsid w:val="00A7096B"/>
    <w:rsid w:val="00A70BFA"/>
    <w:rsid w:val="00A71225"/>
    <w:rsid w:val="00A71415"/>
    <w:rsid w:val="00A718DD"/>
    <w:rsid w:val="00A71C51"/>
    <w:rsid w:val="00A7254C"/>
    <w:rsid w:val="00A72DFF"/>
    <w:rsid w:val="00A73B9B"/>
    <w:rsid w:val="00A7449C"/>
    <w:rsid w:val="00A744CF"/>
    <w:rsid w:val="00A746A7"/>
    <w:rsid w:val="00A74707"/>
    <w:rsid w:val="00A74860"/>
    <w:rsid w:val="00A7574B"/>
    <w:rsid w:val="00A75C2D"/>
    <w:rsid w:val="00A75CB3"/>
    <w:rsid w:val="00A76507"/>
    <w:rsid w:val="00A767F6"/>
    <w:rsid w:val="00A76D74"/>
    <w:rsid w:val="00A76E16"/>
    <w:rsid w:val="00A7728A"/>
    <w:rsid w:val="00A77610"/>
    <w:rsid w:val="00A7761D"/>
    <w:rsid w:val="00A77C57"/>
    <w:rsid w:val="00A80579"/>
    <w:rsid w:val="00A8135C"/>
    <w:rsid w:val="00A81D8C"/>
    <w:rsid w:val="00A82411"/>
    <w:rsid w:val="00A82C83"/>
    <w:rsid w:val="00A82D7A"/>
    <w:rsid w:val="00A82F32"/>
    <w:rsid w:val="00A83553"/>
    <w:rsid w:val="00A835F7"/>
    <w:rsid w:val="00A839E8"/>
    <w:rsid w:val="00A83D0D"/>
    <w:rsid w:val="00A83E7E"/>
    <w:rsid w:val="00A83FAF"/>
    <w:rsid w:val="00A8433C"/>
    <w:rsid w:val="00A844D3"/>
    <w:rsid w:val="00A846EF"/>
    <w:rsid w:val="00A857A4"/>
    <w:rsid w:val="00A85FA1"/>
    <w:rsid w:val="00A8653F"/>
    <w:rsid w:val="00A86A1A"/>
    <w:rsid w:val="00A873DE"/>
    <w:rsid w:val="00A8778F"/>
    <w:rsid w:val="00A87867"/>
    <w:rsid w:val="00A8798A"/>
    <w:rsid w:val="00A87AAD"/>
    <w:rsid w:val="00A90BCB"/>
    <w:rsid w:val="00A91042"/>
    <w:rsid w:val="00A9166B"/>
    <w:rsid w:val="00A91D93"/>
    <w:rsid w:val="00A92388"/>
    <w:rsid w:val="00A927F0"/>
    <w:rsid w:val="00A9312A"/>
    <w:rsid w:val="00A93400"/>
    <w:rsid w:val="00A93728"/>
    <w:rsid w:val="00A93B4F"/>
    <w:rsid w:val="00A93EB8"/>
    <w:rsid w:val="00A9428D"/>
    <w:rsid w:val="00A94ABC"/>
    <w:rsid w:val="00A95460"/>
    <w:rsid w:val="00A954F5"/>
    <w:rsid w:val="00A956AD"/>
    <w:rsid w:val="00A95769"/>
    <w:rsid w:val="00A959B0"/>
    <w:rsid w:val="00A95BF6"/>
    <w:rsid w:val="00A95DF9"/>
    <w:rsid w:val="00A96438"/>
    <w:rsid w:val="00A96891"/>
    <w:rsid w:val="00A96970"/>
    <w:rsid w:val="00A96C9C"/>
    <w:rsid w:val="00A97BCB"/>
    <w:rsid w:val="00A97D20"/>
    <w:rsid w:val="00A97D9B"/>
    <w:rsid w:val="00A97FFC"/>
    <w:rsid w:val="00AA017E"/>
    <w:rsid w:val="00AA0349"/>
    <w:rsid w:val="00AA06D6"/>
    <w:rsid w:val="00AA09F5"/>
    <w:rsid w:val="00AA11CC"/>
    <w:rsid w:val="00AA1911"/>
    <w:rsid w:val="00AA1CDD"/>
    <w:rsid w:val="00AA229A"/>
    <w:rsid w:val="00AA27F4"/>
    <w:rsid w:val="00AA2985"/>
    <w:rsid w:val="00AA33F1"/>
    <w:rsid w:val="00AA34AA"/>
    <w:rsid w:val="00AA385B"/>
    <w:rsid w:val="00AA3CE6"/>
    <w:rsid w:val="00AA3DB3"/>
    <w:rsid w:val="00AA4ADC"/>
    <w:rsid w:val="00AA4DAF"/>
    <w:rsid w:val="00AA4F6C"/>
    <w:rsid w:val="00AA5183"/>
    <w:rsid w:val="00AA5428"/>
    <w:rsid w:val="00AA552D"/>
    <w:rsid w:val="00AA5611"/>
    <w:rsid w:val="00AA5775"/>
    <w:rsid w:val="00AA5C6A"/>
    <w:rsid w:val="00AA5F78"/>
    <w:rsid w:val="00AA6089"/>
    <w:rsid w:val="00AA627E"/>
    <w:rsid w:val="00AA6706"/>
    <w:rsid w:val="00AA67A1"/>
    <w:rsid w:val="00AA6ADF"/>
    <w:rsid w:val="00AA703E"/>
    <w:rsid w:val="00AA7504"/>
    <w:rsid w:val="00AA75BC"/>
    <w:rsid w:val="00AA769A"/>
    <w:rsid w:val="00AA7741"/>
    <w:rsid w:val="00AA7ED5"/>
    <w:rsid w:val="00AB010D"/>
    <w:rsid w:val="00AB0141"/>
    <w:rsid w:val="00AB0301"/>
    <w:rsid w:val="00AB10D2"/>
    <w:rsid w:val="00AB150D"/>
    <w:rsid w:val="00AB1EE9"/>
    <w:rsid w:val="00AB23F4"/>
    <w:rsid w:val="00AB27D6"/>
    <w:rsid w:val="00AB28CD"/>
    <w:rsid w:val="00AB2ABB"/>
    <w:rsid w:val="00AB2F9D"/>
    <w:rsid w:val="00AB33FD"/>
    <w:rsid w:val="00AB36EA"/>
    <w:rsid w:val="00AB3A3C"/>
    <w:rsid w:val="00AB3C35"/>
    <w:rsid w:val="00AB4197"/>
    <w:rsid w:val="00AB42A1"/>
    <w:rsid w:val="00AB44BA"/>
    <w:rsid w:val="00AB4988"/>
    <w:rsid w:val="00AB49D8"/>
    <w:rsid w:val="00AB4B0E"/>
    <w:rsid w:val="00AB4BD0"/>
    <w:rsid w:val="00AB509B"/>
    <w:rsid w:val="00AB55E8"/>
    <w:rsid w:val="00AB5675"/>
    <w:rsid w:val="00AB584A"/>
    <w:rsid w:val="00AB59D8"/>
    <w:rsid w:val="00AB5D40"/>
    <w:rsid w:val="00AB5E45"/>
    <w:rsid w:val="00AB646F"/>
    <w:rsid w:val="00AB6B6E"/>
    <w:rsid w:val="00AB739F"/>
    <w:rsid w:val="00AB76D2"/>
    <w:rsid w:val="00AB79F1"/>
    <w:rsid w:val="00AB7E2C"/>
    <w:rsid w:val="00AC0007"/>
    <w:rsid w:val="00AC014C"/>
    <w:rsid w:val="00AC0BFA"/>
    <w:rsid w:val="00AC0C1B"/>
    <w:rsid w:val="00AC1068"/>
    <w:rsid w:val="00AC14AB"/>
    <w:rsid w:val="00AC1568"/>
    <w:rsid w:val="00AC180A"/>
    <w:rsid w:val="00AC1B1F"/>
    <w:rsid w:val="00AC2035"/>
    <w:rsid w:val="00AC29D2"/>
    <w:rsid w:val="00AC2C75"/>
    <w:rsid w:val="00AC31D0"/>
    <w:rsid w:val="00AC365B"/>
    <w:rsid w:val="00AC36E9"/>
    <w:rsid w:val="00AC4064"/>
    <w:rsid w:val="00AC4170"/>
    <w:rsid w:val="00AC425C"/>
    <w:rsid w:val="00AC43FD"/>
    <w:rsid w:val="00AC4469"/>
    <w:rsid w:val="00AC46B5"/>
    <w:rsid w:val="00AC497C"/>
    <w:rsid w:val="00AC4C1F"/>
    <w:rsid w:val="00AC4D59"/>
    <w:rsid w:val="00AC596F"/>
    <w:rsid w:val="00AC5C22"/>
    <w:rsid w:val="00AC5C90"/>
    <w:rsid w:val="00AC5CE8"/>
    <w:rsid w:val="00AC6627"/>
    <w:rsid w:val="00AC6629"/>
    <w:rsid w:val="00AC66BE"/>
    <w:rsid w:val="00AC67A6"/>
    <w:rsid w:val="00AC6D6B"/>
    <w:rsid w:val="00AC6EEE"/>
    <w:rsid w:val="00AC7570"/>
    <w:rsid w:val="00AD0201"/>
    <w:rsid w:val="00AD0FD4"/>
    <w:rsid w:val="00AD1359"/>
    <w:rsid w:val="00AD15B2"/>
    <w:rsid w:val="00AD1BCE"/>
    <w:rsid w:val="00AD1C72"/>
    <w:rsid w:val="00AD2054"/>
    <w:rsid w:val="00AD23F2"/>
    <w:rsid w:val="00AD2571"/>
    <w:rsid w:val="00AD2640"/>
    <w:rsid w:val="00AD29EC"/>
    <w:rsid w:val="00AD2E7C"/>
    <w:rsid w:val="00AD3360"/>
    <w:rsid w:val="00AD3619"/>
    <w:rsid w:val="00AD382F"/>
    <w:rsid w:val="00AD3E1F"/>
    <w:rsid w:val="00AD3EAF"/>
    <w:rsid w:val="00AD3FF5"/>
    <w:rsid w:val="00AD4C9D"/>
    <w:rsid w:val="00AD527B"/>
    <w:rsid w:val="00AD5D92"/>
    <w:rsid w:val="00AD5E7F"/>
    <w:rsid w:val="00AD668C"/>
    <w:rsid w:val="00AD66BE"/>
    <w:rsid w:val="00AD708E"/>
    <w:rsid w:val="00AD7B2F"/>
    <w:rsid w:val="00AD7DDC"/>
    <w:rsid w:val="00AD7DE0"/>
    <w:rsid w:val="00AD7F3A"/>
    <w:rsid w:val="00AD7FDD"/>
    <w:rsid w:val="00AE04FB"/>
    <w:rsid w:val="00AE1015"/>
    <w:rsid w:val="00AE122E"/>
    <w:rsid w:val="00AE1D5E"/>
    <w:rsid w:val="00AE2679"/>
    <w:rsid w:val="00AE288E"/>
    <w:rsid w:val="00AE2BAC"/>
    <w:rsid w:val="00AE2E45"/>
    <w:rsid w:val="00AE2F95"/>
    <w:rsid w:val="00AE3423"/>
    <w:rsid w:val="00AE366D"/>
    <w:rsid w:val="00AE368B"/>
    <w:rsid w:val="00AE482F"/>
    <w:rsid w:val="00AE4E9B"/>
    <w:rsid w:val="00AE517A"/>
    <w:rsid w:val="00AE6587"/>
    <w:rsid w:val="00AE6882"/>
    <w:rsid w:val="00AE6C21"/>
    <w:rsid w:val="00AE6D45"/>
    <w:rsid w:val="00AE6D67"/>
    <w:rsid w:val="00AE6F70"/>
    <w:rsid w:val="00AE72EC"/>
    <w:rsid w:val="00AE73CF"/>
    <w:rsid w:val="00AE75D8"/>
    <w:rsid w:val="00AE7CEF"/>
    <w:rsid w:val="00AF059D"/>
    <w:rsid w:val="00AF08A5"/>
    <w:rsid w:val="00AF0F15"/>
    <w:rsid w:val="00AF1217"/>
    <w:rsid w:val="00AF131B"/>
    <w:rsid w:val="00AF1791"/>
    <w:rsid w:val="00AF1DDC"/>
    <w:rsid w:val="00AF20FC"/>
    <w:rsid w:val="00AF23E2"/>
    <w:rsid w:val="00AF25BA"/>
    <w:rsid w:val="00AF2823"/>
    <w:rsid w:val="00AF3C87"/>
    <w:rsid w:val="00AF3D18"/>
    <w:rsid w:val="00AF3F93"/>
    <w:rsid w:val="00AF44EE"/>
    <w:rsid w:val="00AF45D2"/>
    <w:rsid w:val="00AF4E58"/>
    <w:rsid w:val="00AF5006"/>
    <w:rsid w:val="00AF540D"/>
    <w:rsid w:val="00AF5456"/>
    <w:rsid w:val="00AF5B71"/>
    <w:rsid w:val="00AF5CFF"/>
    <w:rsid w:val="00AF6D8E"/>
    <w:rsid w:val="00AF6DDF"/>
    <w:rsid w:val="00AF738E"/>
    <w:rsid w:val="00AF7BBF"/>
    <w:rsid w:val="00AF7D02"/>
    <w:rsid w:val="00AF7FD7"/>
    <w:rsid w:val="00B000C9"/>
    <w:rsid w:val="00B00957"/>
    <w:rsid w:val="00B01584"/>
    <w:rsid w:val="00B018A3"/>
    <w:rsid w:val="00B01C4A"/>
    <w:rsid w:val="00B01F55"/>
    <w:rsid w:val="00B02441"/>
    <w:rsid w:val="00B0274D"/>
    <w:rsid w:val="00B0275D"/>
    <w:rsid w:val="00B02BD4"/>
    <w:rsid w:val="00B02D3C"/>
    <w:rsid w:val="00B02D9D"/>
    <w:rsid w:val="00B02DFB"/>
    <w:rsid w:val="00B03B3A"/>
    <w:rsid w:val="00B03E60"/>
    <w:rsid w:val="00B041EE"/>
    <w:rsid w:val="00B04443"/>
    <w:rsid w:val="00B044EF"/>
    <w:rsid w:val="00B0463A"/>
    <w:rsid w:val="00B04A95"/>
    <w:rsid w:val="00B05305"/>
    <w:rsid w:val="00B0547A"/>
    <w:rsid w:val="00B0646B"/>
    <w:rsid w:val="00B06879"/>
    <w:rsid w:val="00B0688E"/>
    <w:rsid w:val="00B0721D"/>
    <w:rsid w:val="00B0774B"/>
    <w:rsid w:val="00B10901"/>
    <w:rsid w:val="00B109A6"/>
    <w:rsid w:val="00B10AA0"/>
    <w:rsid w:val="00B1106F"/>
    <w:rsid w:val="00B1151E"/>
    <w:rsid w:val="00B11D95"/>
    <w:rsid w:val="00B11F81"/>
    <w:rsid w:val="00B1203A"/>
    <w:rsid w:val="00B1280F"/>
    <w:rsid w:val="00B12959"/>
    <w:rsid w:val="00B129F9"/>
    <w:rsid w:val="00B12F82"/>
    <w:rsid w:val="00B13454"/>
    <w:rsid w:val="00B13546"/>
    <w:rsid w:val="00B13656"/>
    <w:rsid w:val="00B14235"/>
    <w:rsid w:val="00B14269"/>
    <w:rsid w:val="00B14903"/>
    <w:rsid w:val="00B14B1D"/>
    <w:rsid w:val="00B14EC3"/>
    <w:rsid w:val="00B15287"/>
    <w:rsid w:val="00B154B6"/>
    <w:rsid w:val="00B159D3"/>
    <w:rsid w:val="00B15D2A"/>
    <w:rsid w:val="00B15F6D"/>
    <w:rsid w:val="00B160F3"/>
    <w:rsid w:val="00B161AB"/>
    <w:rsid w:val="00B16417"/>
    <w:rsid w:val="00B16C8E"/>
    <w:rsid w:val="00B1724E"/>
    <w:rsid w:val="00B17544"/>
    <w:rsid w:val="00B17755"/>
    <w:rsid w:val="00B17AB5"/>
    <w:rsid w:val="00B20330"/>
    <w:rsid w:val="00B206B1"/>
    <w:rsid w:val="00B209AD"/>
    <w:rsid w:val="00B20D22"/>
    <w:rsid w:val="00B2127B"/>
    <w:rsid w:val="00B21399"/>
    <w:rsid w:val="00B21641"/>
    <w:rsid w:val="00B21EA8"/>
    <w:rsid w:val="00B21F62"/>
    <w:rsid w:val="00B220D6"/>
    <w:rsid w:val="00B22E2A"/>
    <w:rsid w:val="00B23381"/>
    <w:rsid w:val="00B23540"/>
    <w:rsid w:val="00B2369A"/>
    <w:rsid w:val="00B247A7"/>
    <w:rsid w:val="00B24892"/>
    <w:rsid w:val="00B24D1C"/>
    <w:rsid w:val="00B24F15"/>
    <w:rsid w:val="00B253E9"/>
    <w:rsid w:val="00B258E3"/>
    <w:rsid w:val="00B2598E"/>
    <w:rsid w:val="00B26269"/>
    <w:rsid w:val="00B2626A"/>
    <w:rsid w:val="00B263FC"/>
    <w:rsid w:val="00B2641E"/>
    <w:rsid w:val="00B26AAA"/>
    <w:rsid w:val="00B26AE0"/>
    <w:rsid w:val="00B2702A"/>
    <w:rsid w:val="00B274F6"/>
    <w:rsid w:val="00B276A1"/>
    <w:rsid w:val="00B27710"/>
    <w:rsid w:val="00B27C48"/>
    <w:rsid w:val="00B3012B"/>
    <w:rsid w:val="00B30304"/>
    <w:rsid w:val="00B30759"/>
    <w:rsid w:val="00B30CE8"/>
    <w:rsid w:val="00B30F07"/>
    <w:rsid w:val="00B31003"/>
    <w:rsid w:val="00B311FF"/>
    <w:rsid w:val="00B31208"/>
    <w:rsid w:val="00B3135A"/>
    <w:rsid w:val="00B313EF"/>
    <w:rsid w:val="00B31631"/>
    <w:rsid w:val="00B317D6"/>
    <w:rsid w:val="00B31B3A"/>
    <w:rsid w:val="00B31EC2"/>
    <w:rsid w:val="00B31FDE"/>
    <w:rsid w:val="00B3268F"/>
    <w:rsid w:val="00B327FB"/>
    <w:rsid w:val="00B32D52"/>
    <w:rsid w:val="00B3349F"/>
    <w:rsid w:val="00B336E7"/>
    <w:rsid w:val="00B34944"/>
    <w:rsid w:val="00B34F16"/>
    <w:rsid w:val="00B356DB"/>
    <w:rsid w:val="00B35CBF"/>
    <w:rsid w:val="00B36161"/>
    <w:rsid w:val="00B3634C"/>
    <w:rsid w:val="00B364B1"/>
    <w:rsid w:val="00B366DF"/>
    <w:rsid w:val="00B370F0"/>
    <w:rsid w:val="00B37143"/>
    <w:rsid w:val="00B40373"/>
    <w:rsid w:val="00B40646"/>
    <w:rsid w:val="00B4067F"/>
    <w:rsid w:val="00B40A17"/>
    <w:rsid w:val="00B40A29"/>
    <w:rsid w:val="00B41193"/>
    <w:rsid w:val="00B41239"/>
    <w:rsid w:val="00B41C2E"/>
    <w:rsid w:val="00B42373"/>
    <w:rsid w:val="00B42A12"/>
    <w:rsid w:val="00B42BDD"/>
    <w:rsid w:val="00B43D1A"/>
    <w:rsid w:val="00B43E93"/>
    <w:rsid w:val="00B440E0"/>
    <w:rsid w:val="00B444E9"/>
    <w:rsid w:val="00B4480F"/>
    <w:rsid w:val="00B44C84"/>
    <w:rsid w:val="00B44D03"/>
    <w:rsid w:val="00B44D8D"/>
    <w:rsid w:val="00B450F0"/>
    <w:rsid w:val="00B45BBC"/>
    <w:rsid w:val="00B45D85"/>
    <w:rsid w:val="00B4632A"/>
    <w:rsid w:val="00B463F3"/>
    <w:rsid w:val="00B469EF"/>
    <w:rsid w:val="00B46A35"/>
    <w:rsid w:val="00B46AD3"/>
    <w:rsid w:val="00B46B6F"/>
    <w:rsid w:val="00B46D63"/>
    <w:rsid w:val="00B47793"/>
    <w:rsid w:val="00B47B71"/>
    <w:rsid w:val="00B47CA7"/>
    <w:rsid w:val="00B47CC7"/>
    <w:rsid w:val="00B47F34"/>
    <w:rsid w:val="00B50050"/>
    <w:rsid w:val="00B50458"/>
    <w:rsid w:val="00B50FBF"/>
    <w:rsid w:val="00B51A25"/>
    <w:rsid w:val="00B51C0A"/>
    <w:rsid w:val="00B51DAD"/>
    <w:rsid w:val="00B51EA9"/>
    <w:rsid w:val="00B52523"/>
    <w:rsid w:val="00B52AE5"/>
    <w:rsid w:val="00B52DDB"/>
    <w:rsid w:val="00B53934"/>
    <w:rsid w:val="00B53DC8"/>
    <w:rsid w:val="00B54A01"/>
    <w:rsid w:val="00B54C84"/>
    <w:rsid w:val="00B57B0C"/>
    <w:rsid w:val="00B57E32"/>
    <w:rsid w:val="00B57E43"/>
    <w:rsid w:val="00B604B6"/>
    <w:rsid w:val="00B604DB"/>
    <w:rsid w:val="00B60748"/>
    <w:rsid w:val="00B60856"/>
    <w:rsid w:val="00B60A68"/>
    <w:rsid w:val="00B610B1"/>
    <w:rsid w:val="00B610D8"/>
    <w:rsid w:val="00B61AC9"/>
    <w:rsid w:val="00B62D89"/>
    <w:rsid w:val="00B633D2"/>
    <w:rsid w:val="00B63AC9"/>
    <w:rsid w:val="00B6409F"/>
    <w:rsid w:val="00B64978"/>
    <w:rsid w:val="00B65065"/>
    <w:rsid w:val="00B65441"/>
    <w:rsid w:val="00B65821"/>
    <w:rsid w:val="00B6586B"/>
    <w:rsid w:val="00B65D6A"/>
    <w:rsid w:val="00B66213"/>
    <w:rsid w:val="00B667E8"/>
    <w:rsid w:val="00B66EC0"/>
    <w:rsid w:val="00B67557"/>
    <w:rsid w:val="00B67BD5"/>
    <w:rsid w:val="00B703C3"/>
    <w:rsid w:val="00B703F8"/>
    <w:rsid w:val="00B70419"/>
    <w:rsid w:val="00B7044E"/>
    <w:rsid w:val="00B70819"/>
    <w:rsid w:val="00B70907"/>
    <w:rsid w:val="00B70B38"/>
    <w:rsid w:val="00B70E91"/>
    <w:rsid w:val="00B719B7"/>
    <w:rsid w:val="00B72148"/>
    <w:rsid w:val="00B72913"/>
    <w:rsid w:val="00B72ACB"/>
    <w:rsid w:val="00B73035"/>
    <w:rsid w:val="00B73709"/>
    <w:rsid w:val="00B73933"/>
    <w:rsid w:val="00B73C60"/>
    <w:rsid w:val="00B73C63"/>
    <w:rsid w:val="00B73D05"/>
    <w:rsid w:val="00B73F8A"/>
    <w:rsid w:val="00B7421A"/>
    <w:rsid w:val="00B74B6A"/>
    <w:rsid w:val="00B75091"/>
    <w:rsid w:val="00B751B0"/>
    <w:rsid w:val="00B758DE"/>
    <w:rsid w:val="00B75CB6"/>
    <w:rsid w:val="00B75CD1"/>
    <w:rsid w:val="00B7629A"/>
    <w:rsid w:val="00B763E8"/>
    <w:rsid w:val="00B7697F"/>
    <w:rsid w:val="00B769F4"/>
    <w:rsid w:val="00B76D51"/>
    <w:rsid w:val="00B76D91"/>
    <w:rsid w:val="00B76FF5"/>
    <w:rsid w:val="00B773A3"/>
    <w:rsid w:val="00B8050E"/>
    <w:rsid w:val="00B8078D"/>
    <w:rsid w:val="00B81CAB"/>
    <w:rsid w:val="00B82128"/>
    <w:rsid w:val="00B82702"/>
    <w:rsid w:val="00B834E1"/>
    <w:rsid w:val="00B839CC"/>
    <w:rsid w:val="00B841C8"/>
    <w:rsid w:val="00B84BD1"/>
    <w:rsid w:val="00B850F9"/>
    <w:rsid w:val="00B85202"/>
    <w:rsid w:val="00B858F7"/>
    <w:rsid w:val="00B85A21"/>
    <w:rsid w:val="00B85BCB"/>
    <w:rsid w:val="00B85ED4"/>
    <w:rsid w:val="00B8646A"/>
    <w:rsid w:val="00B864C8"/>
    <w:rsid w:val="00B86609"/>
    <w:rsid w:val="00B866D9"/>
    <w:rsid w:val="00B869C5"/>
    <w:rsid w:val="00B86F26"/>
    <w:rsid w:val="00B870A0"/>
    <w:rsid w:val="00B872C5"/>
    <w:rsid w:val="00B87B07"/>
    <w:rsid w:val="00B87D78"/>
    <w:rsid w:val="00B87F22"/>
    <w:rsid w:val="00B9001C"/>
    <w:rsid w:val="00B90653"/>
    <w:rsid w:val="00B9084E"/>
    <w:rsid w:val="00B90DC4"/>
    <w:rsid w:val="00B90DFC"/>
    <w:rsid w:val="00B90E0C"/>
    <w:rsid w:val="00B90F53"/>
    <w:rsid w:val="00B91155"/>
    <w:rsid w:val="00B91D5E"/>
    <w:rsid w:val="00B924EB"/>
    <w:rsid w:val="00B92856"/>
    <w:rsid w:val="00B9291E"/>
    <w:rsid w:val="00B92A7D"/>
    <w:rsid w:val="00B92D9A"/>
    <w:rsid w:val="00B9313C"/>
    <w:rsid w:val="00B93866"/>
    <w:rsid w:val="00B93B17"/>
    <w:rsid w:val="00B93F8A"/>
    <w:rsid w:val="00B9424A"/>
    <w:rsid w:val="00B94317"/>
    <w:rsid w:val="00B943FC"/>
    <w:rsid w:val="00B94460"/>
    <w:rsid w:val="00B946F7"/>
    <w:rsid w:val="00B94EC5"/>
    <w:rsid w:val="00B94F0D"/>
    <w:rsid w:val="00B95298"/>
    <w:rsid w:val="00B957B0"/>
    <w:rsid w:val="00B95A59"/>
    <w:rsid w:val="00B95BAB"/>
    <w:rsid w:val="00B95CB7"/>
    <w:rsid w:val="00B95D1A"/>
    <w:rsid w:val="00B96C52"/>
    <w:rsid w:val="00B973F8"/>
    <w:rsid w:val="00B974F5"/>
    <w:rsid w:val="00B97B2D"/>
    <w:rsid w:val="00B97CDA"/>
    <w:rsid w:val="00BA116C"/>
    <w:rsid w:val="00BA2076"/>
    <w:rsid w:val="00BA2172"/>
    <w:rsid w:val="00BA23A7"/>
    <w:rsid w:val="00BA263C"/>
    <w:rsid w:val="00BA2642"/>
    <w:rsid w:val="00BA2B6F"/>
    <w:rsid w:val="00BA3537"/>
    <w:rsid w:val="00BA3971"/>
    <w:rsid w:val="00BA3A23"/>
    <w:rsid w:val="00BA3DC2"/>
    <w:rsid w:val="00BA3F38"/>
    <w:rsid w:val="00BA407F"/>
    <w:rsid w:val="00BA41B1"/>
    <w:rsid w:val="00BA4D77"/>
    <w:rsid w:val="00BA51A7"/>
    <w:rsid w:val="00BA5A4E"/>
    <w:rsid w:val="00BA5E0B"/>
    <w:rsid w:val="00BA5E8C"/>
    <w:rsid w:val="00BA6070"/>
    <w:rsid w:val="00BA675B"/>
    <w:rsid w:val="00BA68A1"/>
    <w:rsid w:val="00BA6A61"/>
    <w:rsid w:val="00BA6F58"/>
    <w:rsid w:val="00BA7C6D"/>
    <w:rsid w:val="00BA7CA4"/>
    <w:rsid w:val="00BB0477"/>
    <w:rsid w:val="00BB0AC0"/>
    <w:rsid w:val="00BB123D"/>
    <w:rsid w:val="00BB14B7"/>
    <w:rsid w:val="00BB16ED"/>
    <w:rsid w:val="00BB199C"/>
    <w:rsid w:val="00BB1A1E"/>
    <w:rsid w:val="00BB201F"/>
    <w:rsid w:val="00BB3335"/>
    <w:rsid w:val="00BB34B6"/>
    <w:rsid w:val="00BB38FA"/>
    <w:rsid w:val="00BB452A"/>
    <w:rsid w:val="00BB5610"/>
    <w:rsid w:val="00BB5A0A"/>
    <w:rsid w:val="00BB6371"/>
    <w:rsid w:val="00BB6DDD"/>
    <w:rsid w:val="00BB786D"/>
    <w:rsid w:val="00BB79E8"/>
    <w:rsid w:val="00BB7BBD"/>
    <w:rsid w:val="00BC0388"/>
    <w:rsid w:val="00BC06D2"/>
    <w:rsid w:val="00BC128D"/>
    <w:rsid w:val="00BC1372"/>
    <w:rsid w:val="00BC1C75"/>
    <w:rsid w:val="00BC1DF4"/>
    <w:rsid w:val="00BC2100"/>
    <w:rsid w:val="00BC231B"/>
    <w:rsid w:val="00BC2E8D"/>
    <w:rsid w:val="00BC4FEE"/>
    <w:rsid w:val="00BC550B"/>
    <w:rsid w:val="00BC6516"/>
    <w:rsid w:val="00BC6DBC"/>
    <w:rsid w:val="00BC6E40"/>
    <w:rsid w:val="00BC774C"/>
    <w:rsid w:val="00BC78FF"/>
    <w:rsid w:val="00BC7B3F"/>
    <w:rsid w:val="00BD0972"/>
    <w:rsid w:val="00BD1251"/>
    <w:rsid w:val="00BD1875"/>
    <w:rsid w:val="00BD18ED"/>
    <w:rsid w:val="00BD28D2"/>
    <w:rsid w:val="00BD315E"/>
    <w:rsid w:val="00BD3362"/>
    <w:rsid w:val="00BD4609"/>
    <w:rsid w:val="00BD49A7"/>
    <w:rsid w:val="00BD4E97"/>
    <w:rsid w:val="00BD5329"/>
    <w:rsid w:val="00BD5ABE"/>
    <w:rsid w:val="00BD5B84"/>
    <w:rsid w:val="00BD5CE1"/>
    <w:rsid w:val="00BD5D16"/>
    <w:rsid w:val="00BD5FFA"/>
    <w:rsid w:val="00BD6019"/>
    <w:rsid w:val="00BD6842"/>
    <w:rsid w:val="00BD6AAC"/>
    <w:rsid w:val="00BD6DBA"/>
    <w:rsid w:val="00BD6EFD"/>
    <w:rsid w:val="00BD6F3B"/>
    <w:rsid w:val="00BD726D"/>
    <w:rsid w:val="00BD7599"/>
    <w:rsid w:val="00BD76AE"/>
    <w:rsid w:val="00BD77AD"/>
    <w:rsid w:val="00BD7861"/>
    <w:rsid w:val="00BD7EE9"/>
    <w:rsid w:val="00BE0375"/>
    <w:rsid w:val="00BE0993"/>
    <w:rsid w:val="00BE0A3B"/>
    <w:rsid w:val="00BE0C4D"/>
    <w:rsid w:val="00BE0CD3"/>
    <w:rsid w:val="00BE137A"/>
    <w:rsid w:val="00BE139E"/>
    <w:rsid w:val="00BE16D1"/>
    <w:rsid w:val="00BE1C3D"/>
    <w:rsid w:val="00BE2CBE"/>
    <w:rsid w:val="00BE3036"/>
    <w:rsid w:val="00BE3735"/>
    <w:rsid w:val="00BE41E3"/>
    <w:rsid w:val="00BE4212"/>
    <w:rsid w:val="00BE422A"/>
    <w:rsid w:val="00BE482B"/>
    <w:rsid w:val="00BE491F"/>
    <w:rsid w:val="00BE4B4C"/>
    <w:rsid w:val="00BE4BAC"/>
    <w:rsid w:val="00BE54B6"/>
    <w:rsid w:val="00BE5734"/>
    <w:rsid w:val="00BE5C0B"/>
    <w:rsid w:val="00BE5C42"/>
    <w:rsid w:val="00BE5D94"/>
    <w:rsid w:val="00BE618F"/>
    <w:rsid w:val="00BE61A0"/>
    <w:rsid w:val="00BE6425"/>
    <w:rsid w:val="00BE6CE4"/>
    <w:rsid w:val="00BE70E9"/>
    <w:rsid w:val="00BE736A"/>
    <w:rsid w:val="00BE78F0"/>
    <w:rsid w:val="00BF0AE1"/>
    <w:rsid w:val="00BF0CA4"/>
    <w:rsid w:val="00BF0F99"/>
    <w:rsid w:val="00BF1260"/>
    <w:rsid w:val="00BF14B6"/>
    <w:rsid w:val="00BF151E"/>
    <w:rsid w:val="00BF1BB7"/>
    <w:rsid w:val="00BF1C71"/>
    <w:rsid w:val="00BF1CE0"/>
    <w:rsid w:val="00BF1F6A"/>
    <w:rsid w:val="00BF2107"/>
    <w:rsid w:val="00BF2427"/>
    <w:rsid w:val="00BF2477"/>
    <w:rsid w:val="00BF34AE"/>
    <w:rsid w:val="00BF351E"/>
    <w:rsid w:val="00BF39E0"/>
    <w:rsid w:val="00BF3A66"/>
    <w:rsid w:val="00BF400B"/>
    <w:rsid w:val="00BF40B7"/>
    <w:rsid w:val="00BF4DC7"/>
    <w:rsid w:val="00BF5E3B"/>
    <w:rsid w:val="00BF5FF7"/>
    <w:rsid w:val="00BF6EDF"/>
    <w:rsid w:val="00BF7919"/>
    <w:rsid w:val="00BF7EA4"/>
    <w:rsid w:val="00BF7FCF"/>
    <w:rsid w:val="00BF7FDC"/>
    <w:rsid w:val="00C002F1"/>
    <w:rsid w:val="00C004C9"/>
    <w:rsid w:val="00C011F0"/>
    <w:rsid w:val="00C02293"/>
    <w:rsid w:val="00C028F1"/>
    <w:rsid w:val="00C02E26"/>
    <w:rsid w:val="00C04161"/>
    <w:rsid w:val="00C04B4A"/>
    <w:rsid w:val="00C04CF8"/>
    <w:rsid w:val="00C04E1D"/>
    <w:rsid w:val="00C051AB"/>
    <w:rsid w:val="00C05675"/>
    <w:rsid w:val="00C0610C"/>
    <w:rsid w:val="00C062DC"/>
    <w:rsid w:val="00C06A5D"/>
    <w:rsid w:val="00C06BF7"/>
    <w:rsid w:val="00C06F25"/>
    <w:rsid w:val="00C076F0"/>
    <w:rsid w:val="00C0783E"/>
    <w:rsid w:val="00C07B24"/>
    <w:rsid w:val="00C07C25"/>
    <w:rsid w:val="00C10093"/>
    <w:rsid w:val="00C100BC"/>
    <w:rsid w:val="00C10232"/>
    <w:rsid w:val="00C10CF4"/>
    <w:rsid w:val="00C10F5C"/>
    <w:rsid w:val="00C113BC"/>
    <w:rsid w:val="00C11A74"/>
    <w:rsid w:val="00C12047"/>
    <w:rsid w:val="00C12236"/>
    <w:rsid w:val="00C126DD"/>
    <w:rsid w:val="00C13708"/>
    <w:rsid w:val="00C13978"/>
    <w:rsid w:val="00C14066"/>
    <w:rsid w:val="00C149D2"/>
    <w:rsid w:val="00C15590"/>
    <w:rsid w:val="00C1586B"/>
    <w:rsid w:val="00C15983"/>
    <w:rsid w:val="00C15C91"/>
    <w:rsid w:val="00C16049"/>
    <w:rsid w:val="00C16575"/>
    <w:rsid w:val="00C16728"/>
    <w:rsid w:val="00C167D1"/>
    <w:rsid w:val="00C168A3"/>
    <w:rsid w:val="00C16B7A"/>
    <w:rsid w:val="00C16CAC"/>
    <w:rsid w:val="00C16EF8"/>
    <w:rsid w:val="00C1700A"/>
    <w:rsid w:val="00C17015"/>
    <w:rsid w:val="00C17373"/>
    <w:rsid w:val="00C1754C"/>
    <w:rsid w:val="00C17BEA"/>
    <w:rsid w:val="00C17F04"/>
    <w:rsid w:val="00C2054E"/>
    <w:rsid w:val="00C20579"/>
    <w:rsid w:val="00C2057D"/>
    <w:rsid w:val="00C20A87"/>
    <w:rsid w:val="00C20B5B"/>
    <w:rsid w:val="00C20EA8"/>
    <w:rsid w:val="00C21110"/>
    <w:rsid w:val="00C218D5"/>
    <w:rsid w:val="00C21B18"/>
    <w:rsid w:val="00C21F5D"/>
    <w:rsid w:val="00C2214D"/>
    <w:rsid w:val="00C221C8"/>
    <w:rsid w:val="00C2250C"/>
    <w:rsid w:val="00C22793"/>
    <w:rsid w:val="00C22E8E"/>
    <w:rsid w:val="00C23613"/>
    <w:rsid w:val="00C23C09"/>
    <w:rsid w:val="00C2464E"/>
    <w:rsid w:val="00C24868"/>
    <w:rsid w:val="00C254C0"/>
    <w:rsid w:val="00C25BC2"/>
    <w:rsid w:val="00C26283"/>
    <w:rsid w:val="00C26479"/>
    <w:rsid w:val="00C266FC"/>
    <w:rsid w:val="00C26861"/>
    <w:rsid w:val="00C2703D"/>
    <w:rsid w:val="00C27A7D"/>
    <w:rsid w:val="00C27FCD"/>
    <w:rsid w:val="00C305BE"/>
    <w:rsid w:val="00C306AC"/>
    <w:rsid w:val="00C30A77"/>
    <w:rsid w:val="00C30B11"/>
    <w:rsid w:val="00C30F64"/>
    <w:rsid w:val="00C311CC"/>
    <w:rsid w:val="00C3141D"/>
    <w:rsid w:val="00C31766"/>
    <w:rsid w:val="00C318A7"/>
    <w:rsid w:val="00C32BE7"/>
    <w:rsid w:val="00C32FC9"/>
    <w:rsid w:val="00C33919"/>
    <w:rsid w:val="00C339AC"/>
    <w:rsid w:val="00C33A42"/>
    <w:rsid w:val="00C33E83"/>
    <w:rsid w:val="00C34160"/>
    <w:rsid w:val="00C3426F"/>
    <w:rsid w:val="00C342E3"/>
    <w:rsid w:val="00C347D1"/>
    <w:rsid w:val="00C34FD4"/>
    <w:rsid w:val="00C34FE3"/>
    <w:rsid w:val="00C354CA"/>
    <w:rsid w:val="00C35A01"/>
    <w:rsid w:val="00C36678"/>
    <w:rsid w:val="00C3672A"/>
    <w:rsid w:val="00C36B31"/>
    <w:rsid w:val="00C36C37"/>
    <w:rsid w:val="00C37668"/>
    <w:rsid w:val="00C37A37"/>
    <w:rsid w:val="00C37BD3"/>
    <w:rsid w:val="00C40AF4"/>
    <w:rsid w:val="00C40D17"/>
    <w:rsid w:val="00C40F3C"/>
    <w:rsid w:val="00C4102E"/>
    <w:rsid w:val="00C41226"/>
    <w:rsid w:val="00C41D32"/>
    <w:rsid w:val="00C41D7D"/>
    <w:rsid w:val="00C41F9B"/>
    <w:rsid w:val="00C42036"/>
    <w:rsid w:val="00C42337"/>
    <w:rsid w:val="00C42829"/>
    <w:rsid w:val="00C42A75"/>
    <w:rsid w:val="00C432EE"/>
    <w:rsid w:val="00C43322"/>
    <w:rsid w:val="00C44226"/>
    <w:rsid w:val="00C4423C"/>
    <w:rsid w:val="00C44B8F"/>
    <w:rsid w:val="00C45805"/>
    <w:rsid w:val="00C4665F"/>
    <w:rsid w:val="00C46FFB"/>
    <w:rsid w:val="00C504B5"/>
    <w:rsid w:val="00C509ED"/>
    <w:rsid w:val="00C50CCA"/>
    <w:rsid w:val="00C5185B"/>
    <w:rsid w:val="00C51C5C"/>
    <w:rsid w:val="00C51E04"/>
    <w:rsid w:val="00C5234D"/>
    <w:rsid w:val="00C523FE"/>
    <w:rsid w:val="00C52558"/>
    <w:rsid w:val="00C52603"/>
    <w:rsid w:val="00C5274C"/>
    <w:rsid w:val="00C53167"/>
    <w:rsid w:val="00C53557"/>
    <w:rsid w:val="00C544BD"/>
    <w:rsid w:val="00C545F4"/>
    <w:rsid w:val="00C54CFF"/>
    <w:rsid w:val="00C55085"/>
    <w:rsid w:val="00C5575E"/>
    <w:rsid w:val="00C55E05"/>
    <w:rsid w:val="00C55E6C"/>
    <w:rsid w:val="00C56CA4"/>
    <w:rsid w:val="00C56CD7"/>
    <w:rsid w:val="00C56F95"/>
    <w:rsid w:val="00C57143"/>
    <w:rsid w:val="00C57821"/>
    <w:rsid w:val="00C605A9"/>
    <w:rsid w:val="00C6073A"/>
    <w:rsid w:val="00C60849"/>
    <w:rsid w:val="00C60D4D"/>
    <w:rsid w:val="00C60D78"/>
    <w:rsid w:val="00C611A0"/>
    <w:rsid w:val="00C613BB"/>
    <w:rsid w:val="00C61EE4"/>
    <w:rsid w:val="00C62236"/>
    <w:rsid w:val="00C626D0"/>
    <w:rsid w:val="00C62991"/>
    <w:rsid w:val="00C62B75"/>
    <w:rsid w:val="00C62DE7"/>
    <w:rsid w:val="00C6347D"/>
    <w:rsid w:val="00C63B13"/>
    <w:rsid w:val="00C63D02"/>
    <w:rsid w:val="00C6440A"/>
    <w:rsid w:val="00C6452B"/>
    <w:rsid w:val="00C64D9E"/>
    <w:rsid w:val="00C64E22"/>
    <w:rsid w:val="00C650B6"/>
    <w:rsid w:val="00C65595"/>
    <w:rsid w:val="00C65808"/>
    <w:rsid w:val="00C65926"/>
    <w:rsid w:val="00C65AEA"/>
    <w:rsid w:val="00C65E63"/>
    <w:rsid w:val="00C65F32"/>
    <w:rsid w:val="00C66738"/>
    <w:rsid w:val="00C6710F"/>
    <w:rsid w:val="00C67287"/>
    <w:rsid w:val="00C6735C"/>
    <w:rsid w:val="00C67AC7"/>
    <w:rsid w:val="00C70023"/>
    <w:rsid w:val="00C7019D"/>
    <w:rsid w:val="00C7020E"/>
    <w:rsid w:val="00C71852"/>
    <w:rsid w:val="00C71CC8"/>
    <w:rsid w:val="00C71E18"/>
    <w:rsid w:val="00C722C4"/>
    <w:rsid w:val="00C72336"/>
    <w:rsid w:val="00C7238D"/>
    <w:rsid w:val="00C727E5"/>
    <w:rsid w:val="00C72F66"/>
    <w:rsid w:val="00C73242"/>
    <w:rsid w:val="00C73244"/>
    <w:rsid w:val="00C7390F"/>
    <w:rsid w:val="00C73B79"/>
    <w:rsid w:val="00C73C3A"/>
    <w:rsid w:val="00C740A3"/>
    <w:rsid w:val="00C74E85"/>
    <w:rsid w:val="00C75011"/>
    <w:rsid w:val="00C75401"/>
    <w:rsid w:val="00C757F0"/>
    <w:rsid w:val="00C75C75"/>
    <w:rsid w:val="00C76005"/>
    <w:rsid w:val="00C764CC"/>
    <w:rsid w:val="00C76DEA"/>
    <w:rsid w:val="00C7710B"/>
    <w:rsid w:val="00C7766E"/>
    <w:rsid w:val="00C77812"/>
    <w:rsid w:val="00C77E12"/>
    <w:rsid w:val="00C80A85"/>
    <w:rsid w:val="00C80C02"/>
    <w:rsid w:val="00C80C08"/>
    <w:rsid w:val="00C81021"/>
    <w:rsid w:val="00C8130E"/>
    <w:rsid w:val="00C820D2"/>
    <w:rsid w:val="00C8288F"/>
    <w:rsid w:val="00C82906"/>
    <w:rsid w:val="00C82BF8"/>
    <w:rsid w:val="00C844D7"/>
    <w:rsid w:val="00C84727"/>
    <w:rsid w:val="00C8508C"/>
    <w:rsid w:val="00C8521C"/>
    <w:rsid w:val="00C8692E"/>
    <w:rsid w:val="00C86EC6"/>
    <w:rsid w:val="00C879C5"/>
    <w:rsid w:val="00C87B75"/>
    <w:rsid w:val="00C901DB"/>
    <w:rsid w:val="00C9065C"/>
    <w:rsid w:val="00C9092F"/>
    <w:rsid w:val="00C91032"/>
    <w:rsid w:val="00C911B2"/>
    <w:rsid w:val="00C9156C"/>
    <w:rsid w:val="00C918A1"/>
    <w:rsid w:val="00C91A02"/>
    <w:rsid w:val="00C91E68"/>
    <w:rsid w:val="00C91E6F"/>
    <w:rsid w:val="00C91FC5"/>
    <w:rsid w:val="00C92911"/>
    <w:rsid w:val="00C930D4"/>
    <w:rsid w:val="00C931F6"/>
    <w:rsid w:val="00C933ED"/>
    <w:rsid w:val="00C93435"/>
    <w:rsid w:val="00C93C85"/>
    <w:rsid w:val="00C93DE9"/>
    <w:rsid w:val="00C94310"/>
    <w:rsid w:val="00C9456F"/>
    <w:rsid w:val="00C94B23"/>
    <w:rsid w:val="00C94E7D"/>
    <w:rsid w:val="00C94E80"/>
    <w:rsid w:val="00C953A6"/>
    <w:rsid w:val="00C9560C"/>
    <w:rsid w:val="00C9567D"/>
    <w:rsid w:val="00C95779"/>
    <w:rsid w:val="00C958A8"/>
    <w:rsid w:val="00C95A95"/>
    <w:rsid w:val="00C95F91"/>
    <w:rsid w:val="00C96592"/>
    <w:rsid w:val="00C96D8D"/>
    <w:rsid w:val="00C96DA6"/>
    <w:rsid w:val="00C97205"/>
    <w:rsid w:val="00C97931"/>
    <w:rsid w:val="00C97AB7"/>
    <w:rsid w:val="00CA035E"/>
    <w:rsid w:val="00CA040B"/>
    <w:rsid w:val="00CA0723"/>
    <w:rsid w:val="00CA083F"/>
    <w:rsid w:val="00CA0F50"/>
    <w:rsid w:val="00CA12EB"/>
    <w:rsid w:val="00CA1B70"/>
    <w:rsid w:val="00CA2404"/>
    <w:rsid w:val="00CA256E"/>
    <w:rsid w:val="00CA2720"/>
    <w:rsid w:val="00CA2820"/>
    <w:rsid w:val="00CA2F63"/>
    <w:rsid w:val="00CA3071"/>
    <w:rsid w:val="00CA3616"/>
    <w:rsid w:val="00CA382E"/>
    <w:rsid w:val="00CA3844"/>
    <w:rsid w:val="00CA3FD8"/>
    <w:rsid w:val="00CA44ED"/>
    <w:rsid w:val="00CA4947"/>
    <w:rsid w:val="00CA5138"/>
    <w:rsid w:val="00CA51B6"/>
    <w:rsid w:val="00CA541C"/>
    <w:rsid w:val="00CA5858"/>
    <w:rsid w:val="00CA5B61"/>
    <w:rsid w:val="00CA5C93"/>
    <w:rsid w:val="00CA60F6"/>
    <w:rsid w:val="00CA62C3"/>
    <w:rsid w:val="00CA6532"/>
    <w:rsid w:val="00CA701F"/>
    <w:rsid w:val="00CA706A"/>
    <w:rsid w:val="00CA7231"/>
    <w:rsid w:val="00CA7398"/>
    <w:rsid w:val="00CA746C"/>
    <w:rsid w:val="00CA7486"/>
    <w:rsid w:val="00CB0F06"/>
    <w:rsid w:val="00CB1436"/>
    <w:rsid w:val="00CB1602"/>
    <w:rsid w:val="00CB16D0"/>
    <w:rsid w:val="00CB1F31"/>
    <w:rsid w:val="00CB24C8"/>
    <w:rsid w:val="00CB2519"/>
    <w:rsid w:val="00CB2B27"/>
    <w:rsid w:val="00CB2C2F"/>
    <w:rsid w:val="00CB38FE"/>
    <w:rsid w:val="00CB3AF6"/>
    <w:rsid w:val="00CB3F24"/>
    <w:rsid w:val="00CB3F72"/>
    <w:rsid w:val="00CB4003"/>
    <w:rsid w:val="00CB445A"/>
    <w:rsid w:val="00CB483D"/>
    <w:rsid w:val="00CB49F4"/>
    <w:rsid w:val="00CB4CFC"/>
    <w:rsid w:val="00CB509C"/>
    <w:rsid w:val="00CB54DA"/>
    <w:rsid w:val="00CB5CD0"/>
    <w:rsid w:val="00CB5F54"/>
    <w:rsid w:val="00CB6200"/>
    <w:rsid w:val="00CB6CA3"/>
    <w:rsid w:val="00CB6EB4"/>
    <w:rsid w:val="00CB71FC"/>
    <w:rsid w:val="00CB727B"/>
    <w:rsid w:val="00CB73F4"/>
    <w:rsid w:val="00CB7A9D"/>
    <w:rsid w:val="00CB7D8A"/>
    <w:rsid w:val="00CB7E80"/>
    <w:rsid w:val="00CC01EA"/>
    <w:rsid w:val="00CC03D0"/>
    <w:rsid w:val="00CC0C2E"/>
    <w:rsid w:val="00CC0E8B"/>
    <w:rsid w:val="00CC10BE"/>
    <w:rsid w:val="00CC1550"/>
    <w:rsid w:val="00CC19D4"/>
    <w:rsid w:val="00CC1D57"/>
    <w:rsid w:val="00CC2600"/>
    <w:rsid w:val="00CC29F0"/>
    <w:rsid w:val="00CC317A"/>
    <w:rsid w:val="00CC3B28"/>
    <w:rsid w:val="00CC3BC4"/>
    <w:rsid w:val="00CC49CE"/>
    <w:rsid w:val="00CC49EB"/>
    <w:rsid w:val="00CC4B1F"/>
    <w:rsid w:val="00CC4BB2"/>
    <w:rsid w:val="00CC4F77"/>
    <w:rsid w:val="00CC53E8"/>
    <w:rsid w:val="00CC55DD"/>
    <w:rsid w:val="00CC5855"/>
    <w:rsid w:val="00CC5EDD"/>
    <w:rsid w:val="00CC68BA"/>
    <w:rsid w:val="00CC69A7"/>
    <w:rsid w:val="00CC72F7"/>
    <w:rsid w:val="00CC730B"/>
    <w:rsid w:val="00CC732B"/>
    <w:rsid w:val="00CC7978"/>
    <w:rsid w:val="00CC7B29"/>
    <w:rsid w:val="00CD0EC5"/>
    <w:rsid w:val="00CD0FAA"/>
    <w:rsid w:val="00CD1AED"/>
    <w:rsid w:val="00CD1D4E"/>
    <w:rsid w:val="00CD1D56"/>
    <w:rsid w:val="00CD1D65"/>
    <w:rsid w:val="00CD219C"/>
    <w:rsid w:val="00CD314A"/>
    <w:rsid w:val="00CD31FF"/>
    <w:rsid w:val="00CD3422"/>
    <w:rsid w:val="00CD38C2"/>
    <w:rsid w:val="00CD3C7B"/>
    <w:rsid w:val="00CD3CA9"/>
    <w:rsid w:val="00CD4290"/>
    <w:rsid w:val="00CD46B0"/>
    <w:rsid w:val="00CD51A1"/>
    <w:rsid w:val="00CD5316"/>
    <w:rsid w:val="00CD5350"/>
    <w:rsid w:val="00CD575B"/>
    <w:rsid w:val="00CD59EE"/>
    <w:rsid w:val="00CD5B29"/>
    <w:rsid w:val="00CD5D2A"/>
    <w:rsid w:val="00CD5EE4"/>
    <w:rsid w:val="00CD6667"/>
    <w:rsid w:val="00CD7340"/>
    <w:rsid w:val="00CD73E0"/>
    <w:rsid w:val="00CD73E7"/>
    <w:rsid w:val="00CD7C41"/>
    <w:rsid w:val="00CE00D1"/>
    <w:rsid w:val="00CE049A"/>
    <w:rsid w:val="00CE11F3"/>
    <w:rsid w:val="00CE150C"/>
    <w:rsid w:val="00CE1D5A"/>
    <w:rsid w:val="00CE1D91"/>
    <w:rsid w:val="00CE200B"/>
    <w:rsid w:val="00CE2468"/>
    <w:rsid w:val="00CE28C7"/>
    <w:rsid w:val="00CE2E89"/>
    <w:rsid w:val="00CE32BA"/>
    <w:rsid w:val="00CE32C6"/>
    <w:rsid w:val="00CE33EF"/>
    <w:rsid w:val="00CE3841"/>
    <w:rsid w:val="00CE3B0F"/>
    <w:rsid w:val="00CE3D7C"/>
    <w:rsid w:val="00CE45F2"/>
    <w:rsid w:val="00CE51AF"/>
    <w:rsid w:val="00CE57B2"/>
    <w:rsid w:val="00CE59B7"/>
    <w:rsid w:val="00CE5A25"/>
    <w:rsid w:val="00CE5A44"/>
    <w:rsid w:val="00CE5C43"/>
    <w:rsid w:val="00CE7052"/>
    <w:rsid w:val="00CE7612"/>
    <w:rsid w:val="00CE78C0"/>
    <w:rsid w:val="00CF0060"/>
    <w:rsid w:val="00CF0450"/>
    <w:rsid w:val="00CF065E"/>
    <w:rsid w:val="00CF0AE0"/>
    <w:rsid w:val="00CF0B70"/>
    <w:rsid w:val="00CF0DDC"/>
    <w:rsid w:val="00CF1E81"/>
    <w:rsid w:val="00CF212D"/>
    <w:rsid w:val="00CF21F8"/>
    <w:rsid w:val="00CF2237"/>
    <w:rsid w:val="00CF2346"/>
    <w:rsid w:val="00CF2389"/>
    <w:rsid w:val="00CF243E"/>
    <w:rsid w:val="00CF2B44"/>
    <w:rsid w:val="00CF3286"/>
    <w:rsid w:val="00CF34BF"/>
    <w:rsid w:val="00CF36F5"/>
    <w:rsid w:val="00CF3950"/>
    <w:rsid w:val="00CF3988"/>
    <w:rsid w:val="00CF399D"/>
    <w:rsid w:val="00CF3A46"/>
    <w:rsid w:val="00CF3AE2"/>
    <w:rsid w:val="00CF55D7"/>
    <w:rsid w:val="00CF5DF8"/>
    <w:rsid w:val="00CF63A2"/>
    <w:rsid w:val="00CF740B"/>
    <w:rsid w:val="00CF7AE9"/>
    <w:rsid w:val="00CF7B09"/>
    <w:rsid w:val="00CF7B88"/>
    <w:rsid w:val="00D00129"/>
    <w:rsid w:val="00D0050F"/>
    <w:rsid w:val="00D007D3"/>
    <w:rsid w:val="00D00BF9"/>
    <w:rsid w:val="00D01826"/>
    <w:rsid w:val="00D01DEC"/>
    <w:rsid w:val="00D02AB2"/>
    <w:rsid w:val="00D03260"/>
    <w:rsid w:val="00D032E2"/>
    <w:rsid w:val="00D03D1F"/>
    <w:rsid w:val="00D041CC"/>
    <w:rsid w:val="00D043A8"/>
    <w:rsid w:val="00D0452B"/>
    <w:rsid w:val="00D04E16"/>
    <w:rsid w:val="00D04E87"/>
    <w:rsid w:val="00D051B6"/>
    <w:rsid w:val="00D0562A"/>
    <w:rsid w:val="00D05883"/>
    <w:rsid w:val="00D06420"/>
    <w:rsid w:val="00D0659F"/>
    <w:rsid w:val="00D06ADF"/>
    <w:rsid w:val="00D06E39"/>
    <w:rsid w:val="00D0791B"/>
    <w:rsid w:val="00D079D4"/>
    <w:rsid w:val="00D07DAC"/>
    <w:rsid w:val="00D07EC4"/>
    <w:rsid w:val="00D102D8"/>
    <w:rsid w:val="00D10AC7"/>
    <w:rsid w:val="00D10C9C"/>
    <w:rsid w:val="00D11338"/>
    <w:rsid w:val="00D113D0"/>
    <w:rsid w:val="00D1189A"/>
    <w:rsid w:val="00D11BF2"/>
    <w:rsid w:val="00D11DD6"/>
    <w:rsid w:val="00D11EEF"/>
    <w:rsid w:val="00D12297"/>
    <w:rsid w:val="00D125B3"/>
    <w:rsid w:val="00D129BF"/>
    <w:rsid w:val="00D12C34"/>
    <w:rsid w:val="00D12D53"/>
    <w:rsid w:val="00D13340"/>
    <w:rsid w:val="00D13434"/>
    <w:rsid w:val="00D138A9"/>
    <w:rsid w:val="00D1391A"/>
    <w:rsid w:val="00D14B9F"/>
    <w:rsid w:val="00D15129"/>
    <w:rsid w:val="00D15A7E"/>
    <w:rsid w:val="00D15B5D"/>
    <w:rsid w:val="00D15D91"/>
    <w:rsid w:val="00D176E0"/>
    <w:rsid w:val="00D17806"/>
    <w:rsid w:val="00D17CE1"/>
    <w:rsid w:val="00D17FE7"/>
    <w:rsid w:val="00D203FD"/>
    <w:rsid w:val="00D20A2B"/>
    <w:rsid w:val="00D211F7"/>
    <w:rsid w:val="00D21338"/>
    <w:rsid w:val="00D21653"/>
    <w:rsid w:val="00D2181B"/>
    <w:rsid w:val="00D21AB4"/>
    <w:rsid w:val="00D21C0C"/>
    <w:rsid w:val="00D2221E"/>
    <w:rsid w:val="00D22269"/>
    <w:rsid w:val="00D22376"/>
    <w:rsid w:val="00D2276A"/>
    <w:rsid w:val="00D22784"/>
    <w:rsid w:val="00D22E91"/>
    <w:rsid w:val="00D2352D"/>
    <w:rsid w:val="00D23BBE"/>
    <w:rsid w:val="00D23D16"/>
    <w:rsid w:val="00D25C95"/>
    <w:rsid w:val="00D25E9A"/>
    <w:rsid w:val="00D25F7D"/>
    <w:rsid w:val="00D25F9E"/>
    <w:rsid w:val="00D2635C"/>
    <w:rsid w:val="00D265D9"/>
    <w:rsid w:val="00D269D0"/>
    <w:rsid w:val="00D26B6D"/>
    <w:rsid w:val="00D26C97"/>
    <w:rsid w:val="00D27003"/>
    <w:rsid w:val="00D2778A"/>
    <w:rsid w:val="00D27893"/>
    <w:rsid w:val="00D30403"/>
    <w:rsid w:val="00D304D4"/>
    <w:rsid w:val="00D315FC"/>
    <w:rsid w:val="00D316BF"/>
    <w:rsid w:val="00D31A54"/>
    <w:rsid w:val="00D323F8"/>
    <w:rsid w:val="00D32D10"/>
    <w:rsid w:val="00D32E0E"/>
    <w:rsid w:val="00D33005"/>
    <w:rsid w:val="00D33211"/>
    <w:rsid w:val="00D33249"/>
    <w:rsid w:val="00D3363F"/>
    <w:rsid w:val="00D33F0B"/>
    <w:rsid w:val="00D33F78"/>
    <w:rsid w:val="00D340FC"/>
    <w:rsid w:val="00D34380"/>
    <w:rsid w:val="00D34486"/>
    <w:rsid w:val="00D349C4"/>
    <w:rsid w:val="00D34AC8"/>
    <w:rsid w:val="00D34C9E"/>
    <w:rsid w:val="00D350D2"/>
    <w:rsid w:val="00D3585E"/>
    <w:rsid w:val="00D36CC2"/>
    <w:rsid w:val="00D36E39"/>
    <w:rsid w:val="00D373E4"/>
    <w:rsid w:val="00D37974"/>
    <w:rsid w:val="00D379F7"/>
    <w:rsid w:val="00D37AFB"/>
    <w:rsid w:val="00D37DAB"/>
    <w:rsid w:val="00D40045"/>
    <w:rsid w:val="00D409DD"/>
    <w:rsid w:val="00D41028"/>
    <w:rsid w:val="00D412F1"/>
    <w:rsid w:val="00D41613"/>
    <w:rsid w:val="00D41746"/>
    <w:rsid w:val="00D41ABC"/>
    <w:rsid w:val="00D41CFB"/>
    <w:rsid w:val="00D42309"/>
    <w:rsid w:val="00D42666"/>
    <w:rsid w:val="00D42736"/>
    <w:rsid w:val="00D42A9B"/>
    <w:rsid w:val="00D42B85"/>
    <w:rsid w:val="00D433ED"/>
    <w:rsid w:val="00D43524"/>
    <w:rsid w:val="00D43547"/>
    <w:rsid w:val="00D4393E"/>
    <w:rsid w:val="00D43B5F"/>
    <w:rsid w:val="00D43B6E"/>
    <w:rsid w:val="00D43C5B"/>
    <w:rsid w:val="00D441A6"/>
    <w:rsid w:val="00D441C4"/>
    <w:rsid w:val="00D44376"/>
    <w:rsid w:val="00D4437E"/>
    <w:rsid w:val="00D44406"/>
    <w:rsid w:val="00D44534"/>
    <w:rsid w:val="00D44C93"/>
    <w:rsid w:val="00D453CB"/>
    <w:rsid w:val="00D463D5"/>
    <w:rsid w:val="00D47325"/>
    <w:rsid w:val="00D47A25"/>
    <w:rsid w:val="00D5013B"/>
    <w:rsid w:val="00D5017F"/>
    <w:rsid w:val="00D5048E"/>
    <w:rsid w:val="00D5093B"/>
    <w:rsid w:val="00D509C2"/>
    <w:rsid w:val="00D50D9E"/>
    <w:rsid w:val="00D51850"/>
    <w:rsid w:val="00D51A09"/>
    <w:rsid w:val="00D52695"/>
    <w:rsid w:val="00D528DF"/>
    <w:rsid w:val="00D52B05"/>
    <w:rsid w:val="00D5332D"/>
    <w:rsid w:val="00D5338D"/>
    <w:rsid w:val="00D537A1"/>
    <w:rsid w:val="00D53C86"/>
    <w:rsid w:val="00D53EDC"/>
    <w:rsid w:val="00D542D0"/>
    <w:rsid w:val="00D546FB"/>
    <w:rsid w:val="00D54BFB"/>
    <w:rsid w:val="00D54D27"/>
    <w:rsid w:val="00D55184"/>
    <w:rsid w:val="00D559D7"/>
    <w:rsid w:val="00D560CB"/>
    <w:rsid w:val="00D562A1"/>
    <w:rsid w:val="00D569BC"/>
    <w:rsid w:val="00D57123"/>
    <w:rsid w:val="00D57541"/>
    <w:rsid w:val="00D57C60"/>
    <w:rsid w:val="00D57CAD"/>
    <w:rsid w:val="00D60437"/>
    <w:rsid w:val="00D6051E"/>
    <w:rsid w:val="00D61362"/>
    <w:rsid w:val="00D61516"/>
    <w:rsid w:val="00D6156F"/>
    <w:rsid w:val="00D61A0B"/>
    <w:rsid w:val="00D62BA8"/>
    <w:rsid w:val="00D630A5"/>
    <w:rsid w:val="00D6367B"/>
    <w:rsid w:val="00D6370F"/>
    <w:rsid w:val="00D637CC"/>
    <w:rsid w:val="00D63CD3"/>
    <w:rsid w:val="00D643EC"/>
    <w:rsid w:val="00D64D76"/>
    <w:rsid w:val="00D653B3"/>
    <w:rsid w:val="00D655E4"/>
    <w:rsid w:val="00D65DE0"/>
    <w:rsid w:val="00D6617E"/>
    <w:rsid w:val="00D662DB"/>
    <w:rsid w:val="00D665FA"/>
    <w:rsid w:val="00D669F2"/>
    <w:rsid w:val="00D674F4"/>
    <w:rsid w:val="00D6779F"/>
    <w:rsid w:val="00D67848"/>
    <w:rsid w:val="00D679D0"/>
    <w:rsid w:val="00D7042E"/>
    <w:rsid w:val="00D71105"/>
    <w:rsid w:val="00D714E4"/>
    <w:rsid w:val="00D71539"/>
    <w:rsid w:val="00D72042"/>
    <w:rsid w:val="00D72418"/>
    <w:rsid w:val="00D7246B"/>
    <w:rsid w:val="00D725A5"/>
    <w:rsid w:val="00D72F25"/>
    <w:rsid w:val="00D73326"/>
    <w:rsid w:val="00D7357E"/>
    <w:rsid w:val="00D73637"/>
    <w:rsid w:val="00D73925"/>
    <w:rsid w:val="00D73C5E"/>
    <w:rsid w:val="00D73F32"/>
    <w:rsid w:val="00D74DD0"/>
    <w:rsid w:val="00D74F37"/>
    <w:rsid w:val="00D7525C"/>
    <w:rsid w:val="00D756F7"/>
    <w:rsid w:val="00D757E3"/>
    <w:rsid w:val="00D765B6"/>
    <w:rsid w:val="00D7666D"/>
    <w:rsid w:val="00D76816"/>
    <w:rsid w:val="00D769A7"/>
    <w:rsid w:val="00D76A4D"/>
    <w:rsid w:val="00D76B7E"/>
    <w:rsid w:val="00D778BA"/>
    <w:rsid w:val="00D800A6"/>
    <w:rsid w:val="00D80206"/>
    <w:rsid w:val="00D80541"/>
    <w:rsid w:val="00D812F7"/>
    <w:rsid w:val="00D818C2"/>
    <w:rsid w:val="00D81F35"/>
    <w:rsid w:val="00D82232"/>
    <w:rsid w:val="00D823A0"/>
    <w:rsid w:val="00D82AA0"/>
    <w:rsid w:val="00D82C48"/>
    <w:rsid w:val="00D8337B"/>
    <w:rsid w:val="00D83DEF"/>
    <w:rsid w:val="00D84092"/>
    <w:rsid w:val="00D8422C"/>
    <w:rsid w:val="00D84326"/>
    <w:rsid w:val="00D84585"/>
    <w:rsid w:val="00D84D42"/>
    <w:rsid w:val="00D84E8F"/>
    <w:rsid w:val="00D84EA5"/>
    <w:rsid w:val="00D84F94"/>
    <w:rsid w:val="00D85AF7"/>
    <w:rsid w:val="00D86483"/>
    <w:rsid w:val="00D8660E"/>
    <w:rsid w:val="00D86697"/>
    <w:rsid w:val="00D868BD"/>
    <w:rsid w:val="00D86D42"/>
    <w:rsid w:val="00D86DC8"/>
    <w:rsid w:val="00D87877"/>
    <w:rsid w:val="00D879E5"/>
    <w:rsid w:val="00D87B5D"/>
    <w:rsid w:val="00D87C76"/>
    <w:rsid w:val="00D9072E"/>
    <w:rsid w:val="00D91056"/>
    <w:rsid w:val="00D91463"/>
    <w:rsid w:val="00D91A6D"/>
    <w:rsid w:val="00D9225A"/>
    <w:rsid w:val="00D924A6"/>
    <w:rsid w:val="00D9288A"/>
    <w:rsid w:val="00D92C85"/>
    <w:rsid w:val="00D92F9F"/>
    <w:rsid w:val="00D9307A"/>
    <w:rsid w:val="00D93631"/>
    <w:rsid w:val="00D9392E"/>
    <w:rsid w:val="00D939E2"/>
    <w:rsid w:val="00D940EB"/>
    <w:rsid w:val="00D94344"/>
    <w:rsid w:val="00D9444D"/>
    <w:rsid w:val="00D94711"/>
    <w:rsid w:val="00D94751"/>
    <w:rsid w:val="00D95447"/>
    <w:rsid w:val="00D95B63"/>
    <w:rsid w:val="00D96007"/>
    <w:rsid w:val="00D965C0"/>
    <w:rsid w:val="00D9670D"/>
    <w:rsid w:val="00D96F16"/>
    <w:rsid w:val="00D9760F"/>
    <w:rsid w:val="00D97E95"/>
    <w:rsid w:val="00DA01DE"/>
    <w:rsid w:val="00DA0398"/>
    <w:rsid w:val="00DA0CE1"/>
    <w:rsid w:val="00DA0DB7"/>
    <w:rsid w:val="00DA102C"/>
    <w:rsid w:val="00DA1203"/>
    <w:rsid w:val="00DA128A"/>
    <w:rsid w:val="00DA1373"/>
    <w:rsid w:val="00DA147F"/>
    <w:rsid w:val="00DA15F9"/>
    <w:rsid w:val="00DA1D2F"/>
    <w:rsid w:val="00DA2237"/>
    <w:rsid w:val="00DA2286"/>
    <w:rsid w:val="00DA2A2B"/>
    <w:rsid w:val="00DA2F4F"/>
    <w:rsid w:val="00DA2FFE"/>
    <w:rsid w:val="00DA32CC"/>
    <w:rsid w:val="00DA37E3"/>
    <w:rsid w:val="00DA3A90"/>
    <w:rsid w:val="00DA3B93"/>
    <w:rsid w:val="00DA4310"/>
    <w:rsid w:val="00DA4445"/>
    <w:rsid w:val="00DA50A0"/>
    <w:rsid w:val="00DA5159"/>
    <w:rsid w:val="00DA5A4A"/>
    <w:rsid w:val="00DA6DF2"/>
    <w:rsid w:val="00DA7647"/>
    <w:rsid w:val="00DA79A2"/>
    <w:rsid w:val="00DA7C4B"/>
    <w:rsid w:val="00DB078A"/>
    <w:rsid w:val="00DB096F"/>
    <w:rsid w:val="00DB0A35"/>
    <w:rsid w:val="00DB0C4E"/>
    <w:rsid w:val="00DB0EA1"/>
    <w:rsid w:val="00DB105D"/>
    <w:rsid w:val="00DB1952"/>
    <w:rsid w:val="00DB2BE1"/>
    <w:rsid w:val="00DB2CAC"/>
    <w:rsid w:val="00DB2ED9"/>
    <w:rsid w:val="00DB2F63"/>
    <w:rsid w:val="00DB3823"/>
    <w:rsid w:val="00DB3DCB"/>
    <w:rsid w:val="00DB55B2"/>
    <w:rsid w:val="00DB55D3"/>
    <w:rsid w:val="00DB55E3"/>
    <w:rsid w:val="00DB59FC"/>
    <w:rsid w:val="00DB6683"/>
    <w:rsid w:val="00DB6838"/>
    <w:rsid w:val="00DB690D"/>
    <w:rsid w:val="00DB7479"/>
    <w:rsid w:val="00DC0C54"/>
    <w:rsid w:val="00DC0F40"/>
    <w:rsid w:val="00DC1077"/>
    <w:rsid w:val="00DC117C"/>
    <w:rsid w:val="00DC11AB"/>
    <w:rsid w:val="00DC15AE"/>
    <w:rsid w:val="00DC1840"/>
    <w:rsid w:val="00DC1C00"/>
    <w:rsid w:val="00DC25A0"/>
    <w:rsid w:val="00DC2AA4"/>
    <w:rsid w:val="00DC2D19"/>
    <w:rsid w:val="00DC2D24"/>
    <w:rsid w:val="00DC3671"/>
    <w:rsid w:val="00DC36D9"/>
    <w:rsid w:val="00DC3763"/>
    <w:rsid w:val="00DC38A3"/>
    <w:rsid w:val="00DC39F9"/>
    <w:rsid w:val="00DC3DC6"/>
    <w:rsid w:val="00DC425C"/>
    <w:rsid w:val="00DC470E"/>
    <w:rsid w:val="00DC4B7B"/>
    <w:rsid w:val="00DC4D0F"/>
    <w:rsid w:val="00DC55C7"/>
    <w:rsid w:val="00DC55F8"/>
    <w:rsid w:val="00DC67D3"/>
    <w:rsid w:val="00DC76AC"/>
    <w:rsid w:val="00DC78CE"/>
    <w:rsid w:val="00DD0275"/>
    <w:rsid w:val="00DD0953"/>
    <w:rsid w:val="00DD0AC7"/>
    <w:rsid w:val="00DD0AD1"/>
    <w:rsid w:val="00DD0DAD"/>
    <w:rsid w:val="00DD1197"/>
    <w:rsid w:val="00DD1626"/>
    <w:rsid w:val="00DD162A"/>
    <w:rsid w:val="00DD172F"/>
    <w:rsid w:val="00DD1A58"/>
    <w:rsid w:val="00DD1AD6"/>
    <w:rsid w:val="00DD1D72"/>
    <w:rsid w:val="00DD272D"/>
    <w:rsid w:val="00DD2F70"/>
    <w:rsid w:val="00DD3CFE"/>
    <w:rsid w:val="00DD3E19"/>
    <w:rsid w:val="00DD3EC1"/>
    <w:rsid w:val="00DD3EF2"/>
    <w:rsid w:val="00DD484C"/>
    <w:rsid w:val="00DD4AF6"/>
    <w:rsid w:val="00DD4E11"/>
    <w:rsid w:val="00DD4E39"/>
    <w:rsid w:val="00DD55ED"/>
    <w:rsid w:val="00DD5601"/>
    <w:rsid w:val="00DD5617"/>
    <w:rsid w:val="00DD5ED1"/>
    <w:rsid w:val="00DD5F1F"/>
    <w:rsid w:val="00DD6069"/>
    <w:rsid w:val="00DD6520"/>
    <w:rsid w:val="00DD6916"/>
    <w:rsid w:val="00DD6AA6"/>
    <w:rsid w:val="00DD6CD1"/>
    <w:rsid w:val="00DD7A1D"/>
    <w:rsid w:val="00DD7C26"/>
    <w:rsid w:val="00DE01BF"/>
    <w:rsid w:val="00DE04EC"/>
    <w:rsid w:val="00DE0738"/>
    <w:rsid w:val="00DE0983"/>
    <w:rsid w:val="00DE0BA0"/>
    <w:rsid w:val="00DE1F82"/>
    <w:rsid w:val="00DE23AD"/>
    <w:rsid w:val="00DE2BE2"/>
    <w:rsid w:val="00DE3253"/>
    <w:rsid w:val="00DE35C8"/>
    <w:rsid w:val="00DE37C6"/>
    <w:rsid w:val="00DE3B56"/>
    <w:rsid w:val="00DE4413"/>
    <w:rsid w:val="00DE5290"/>
    <w:rsid w:val="00DE5765"/>
    <w:rsid w:val="00DE5A54"/>
    <w:rsid w:val="00DE5B3A"/>
    <w:rsid w:val="00DE5FCF"/>
    <w:rsid w:val="00DE6081"/>
    <w:rsid w:val="00DE61C7"/>
    <w:rsid w:val="00DE624E"/>
    <w:rsid w:val="00DE6475"/>
    <w:rsid w:val="00DE655C"/>
    <w:rsid w:val="00DE69A7"/>
    <w:rsid w:val="00DE6BEF"/>
    <w:rsid w:val="00DE6D52"/>
    <w:rsid w:val="00DE6EFE"/>
    <w:rsid w:val="00DE7242"/>
    <w:rsid w:val="00DF1132"/>
    <w:rsid w:val="00DF1159"/>
    <w:rsid w:val="00DF14A3"/>
    <w:rsid w:val="00DF1617"/>
    <w:rsid w:val="00DF1618"/>
    <w:rsid w:val="00DF1643"/>
    <w:rsid w:val="00DF1732"/>
    <w:rsid w:val="00DF17DB"/>
    <w:rsid w:val="00DF18FB"/>
    <w:rsid w:val="00DF2457"/>
    <w:rsid w:val="00DF3488"/>
    <w:rsid w:val="00DF3540"/>
    <w:rsid w:val="00DF38C8"/>
    <w:rsid w:val="00DF3B85"/>
    <w:rsid w:val="00DF4043"/>
    <w:rsid w:val="00DF467F"/>
    <w:rsid w:val="00DF4838"/>
    <w:rsid w:val="00DF506B"/>
    <w:rsid w:val="00DF57E9"/>
    <w:rsid w:val="00DF58DC"/>
    <w:rsid w:val="00DF5CD0"/>
    <w:rsid w:val="00DF62BB"/>
    <w:rsid w:val="00DF63F1"/>
    <w:rsid w:val="00DF6E2B"/>
    <w:rsid w:val="00DF6FDD"/>
    <w:rsid w:val="00DF7923"/>
    <w:rsid w:val="00DF7CBA"/>
    <w:rsid w:val="00DF7DE6"/>
    <w:rsid w:val="00E000C0"/>
    <w:rsid w:val="00E0041C"/>
    <w:rsid w:val="00E00502"/>
    <w:rsid w:val="00E0064D"/>
    <w:rsid w:val="00E0115E"/>
    <w:rsid w:val="00E01540"/>
    <w:rsid w:val="00E01B96"/>
    <w:rsid w:val="00E01C93"/>
    <w:rsid w:val="00E03469"/>
    <w:rsid w:val="00E035AB"/>
    <w:rsid w:val="00E035C1"/>
    <w:rsid w:val="00E03A40"/>
    <w:rsid w:val="00E03EF2"/>
    <w:rsid w:val="00E04150"/>
    <w:rsid w:val="00E04805"/>
    <w:rsid w:val="00E04D4B"/>
    <w:rsid w:val="00E0522B"/>
    <w:rsid w:val="00E052F4"/>
    <w:rsid w:val="00E05362"/>
    <w:rsid w:val="00E06284"/>
    <w:rsid w:val="00E0631B"/>
    <w:rsid w:val="00E06975"/>
    <w:rsid w:val="00E06AD7"/>
    <w:rsid w:val="00E06E08"/>
    <w:rsid w:val="00E0721F"/>
    <w:rsid w:val="00E07465"/>
    <w:rsid w:val="00E07883"/>
    <w:rsid w:val="00E07ABD"/>
    <w:rsid w:val="00E07C37"/>
    <w:rsid w:val="00E07E83"/>
    <w:rsid w:val="00E10206"/>
    <w:rsid w:val="00E10729"/>
    <w:rsid w:val="00E11133"/>
    <w:rsid w:val="00E11417"/>
    <w:rsid w:val="00E11B51"/>
    <w:rsid w:val="00E11D12"/>
    <w:rsid w:val="00E126DA"/>
    <w:rsid w:val="00E12FDF"/>
    <w:rsid w:val="00E13129"/>
    <w:rsid w:val="00E13258"/>
    <w:rsid w:val="00E137BF"/>
    <w:rsid w:val="00E13844"/>
    <w:rsid w:val="00E13BCE"/>
    <w:rsid w:val="00E14031"/>
    <w:rsid w:val="00E14327"/>
    <w:rsid w:val="00E143EA"/>
    <w:rsid w:val="00E14CC2"/>
    <w:rsid w:val="00E151B9"/>
    <w:rsid w:val="00E153CA"/>
    <w:rsid w:val="00E15554"/>
    <w:rsid w:val="00E15EBC"/>
    <w:rsid w:val="00E1602E"/>
    <w:rsid w:val="00E161D3"/>
    <w:rsid w:val="00E16225"/>
    <w:rsid w:val="00E16612"/>
    <w:rsid w:val="00E1674C"/>
    <w:rsid w:val="00E1697C"/>
    <w:rsid w:val="00E17151"/>
    <w:rsid w:val="00E173B4"/>
    <w:rsid w:val="00E17574"/>
    <w:rsid w:val="00E17CA8"/>
    <w:rsid w:val="00E20400"/>
    <w:rsid w:val="00E20512"/>
    <w:rsid w:val="00E20F3F"/>
    <w:rsid w:val="00E20F86"/>
    <w:rsid w:val="00E2170C"/>
    <w:rsid w:val="00E21718"/>
    <w:rsid w:val="00E21A94"/>
    <w:rsid w:val="00E22016"/>
    <w:rsid w:val="00E223CB"/>
    <w:rsid w:val="00E22854"/>
    <w:rsid w:val="00E228A0"/>
    <w:rsid w:val="00E233C1"/>
    <w:rsid w:val="00E2355F"/>
    <w:rsid w:val="00E2356F"/>
    <w:rsid w:val="00E235DE"/>
    <w:rsid w:val="00E2365B"/>
    <w:rsid w:val="00E23747"/>
    <w:rsid w:val="00E23782"/>
    <w:rsid w:val="00E23BF1"/>
    <w:rsid w:val="00E23C08"/>
    <w:rsid w:val="00E23CBD"/>
    <w:rsid w:val="00E244E1"/>
    <w:rsid w:val="00E24C75"/>
    <w:rsid w:val="00E24DB2"/>
    <w:rsid w:val="00E25198"/>
    <w:rsid w:val="00E2583F"/>
    <w:rsid w:val="00E2594E"/>
    <w:rsid w:val="00E25B05"/>
    <w:rsid w:val="00E25F08"/>
    <w:rsid w:val="00E2610F"/>
    <w:rsid w:val="00E263DD"/>
    <w:rsid w:val="00E264C8"/>
    <w:rsid w:val="00E268F9"/>
    <w:rsid w:val="00E26D1E"/>
    <w:rsid w:val="00E26FFB"/>
    <w:rsid w:val="00E27C4C"/>
    <w:rsid w:val="00E27D34"/>
    <w:rsid w:val="00E27D4E"/>
    <w:rsid w:val="00E3023B"/>
    <w:rsid w:val="00E30918"/>
    <w:rsid w:val="00E309F2"/>
    <w:rsid w:val="00E32579"/>
    <w:rsid w:val="00E332AB"/>
    <w:rsid w:val="00E332CA"/>
    <w:rsid w:val="00E33613"/>
    <w:rsid w:val="00E336DF"/>
    <w:rsid w:val="00E33737"/>
    <w:rsid w:val="00E33FC6"/>
    <w:rsid w:val="00E34955"/>
    <w:rsid w:val="00E34FC2"/>
    <w:rsid w:val="00E3661B"/>
    <w:rsid w:val="00E36685"/>
    <w:rsid w:val="00E368CA"/>
    <w:rsid w:val="00E36C6B"/>
    <w:rsid w:val="00E36CAC"/>
    <w:rsid w:val="00E378FC"/>
    <w:rsid w:val="00E37B59"/>
    <w:rsid w:val="00E37C4C"/>
    <w:rsid w:val="00E37CD4"/>
    <w:rsid w:val="00E37E9B"/>
    <w:rsid w:val="00E40148"/>
    <w:rsid w:val="00E40458"/>
    <w:rsid w:val="00E4063A"/>
    <w:rsid w:val="00E40702"/>
    <w:rsid w:val="00E40B3C"/>
    <w:rsid w:val="00E40BC3"/>
    <w:rsid w:val="00E416A5"/>
    <w:rsid w:val="00E41822"/>
    <w:rsid w:val="00E419B0"/>
    <w:rsid w:val="00E41C1F"/>
    <w:rsid w:val="00E41E63"/>
    <w:rsid w:val="00E4231E"/>
    <w:rsid w:val="00E42D5B"/>
    <w:rsid w:val="00E435CA"/>
    <w:rsid w:val="00E43FE9"/>
    <w:rsid w:val="00E44D2D"/>
    <w:rsid w:val="00E44D6F"/>
    <w:rsid w:val="00E44D7C"/>
    <w:rsid w:val="00E45166"/>
    <w:rsid w:val="00E451B5"/>
    <w:rsid w:val="00E462A0"/>
    <w:rsid w:val="00E46326"/>
    <w:rsid w:val="00E46908"/>
    <w:rsid w:val="00E4693A"/>
    <w:rsid w:val="00E46970"/>
    <w:rsid w:val="00E469C1"/>
    <w:rsid w:val="00E46BC0"/>
    <w:rsid w:val="00E46C83"/>
    <w:rsid w:val="00E47EA9"/>
    <w:rsid w:val="00E502D3"/>
    <w:rsid w:val="00E505F6"/>
    <w:rsid w:val="00E509B6"/>
    <w:rsid w:val="00E50D9B"/>
    <w:rsid w:val="00E51575"/>
    <w:rsid w:val="00E5186C"/>
    <w:rsid w:val="00E52161"/>
    <w:rsid w:val="00E521CE"/>
    <w:rsid w:val="00E5295E"/>
    <w:rsid w:val="00E52F6D"/>
    <w:rsid w:val="00E53D69"/>
    <w:rsid w:val="00E54293"/>
    <w:rsid w:val="00E542D8"/>
    <w:rsid w:val="00E55015"/>
    <w:rsid w:val="00E55207"/>
    <w:rsid w:val="00E55349"/>
    <w:rsid w:val="00E55B89"/>
    <w:rsid w:val="00E55C0B"/>
    <w:rsid w:val="00E560C6"/>
    <w:rsid w:val="00E566DA"/>
    <w:rsid w:val="00E578A8"/>
    <w:rsid w:val="00E6031A"/>
    <w:rsid w:val="00E60B1D"/>
    <w:rsid w:val="00E60DFC"/>
    <w:rsid w:val="00E60E67"/>
    <w:rsid w:val="00E612DE"/>
    <w:rsid w:val="00E61392"/>
    <w:rsid w:val="00E61627"/>
    <w:rsid w:val="00E61738"/>
    <w:rsid w:val="00E61A76"/>
    <w:rsid w:val="00E61EEC"/>
    <w:rsid w:val="00E62B46"/>
    <w:rsid w:val="00E63534"/>
    <w:rsid w:val="00E640F4"/>
    <w:rsid w:val="00E643B1"/>
    <w:rsid w:val="00E643D8"/>
    <w:rsid w:val="00E64439"/>
    <w:rsid w:val="00E647B3"/>
    <w:rsid w:val="00E647DD"/>
    <w:rsid w:val="00E64874"/>
    <w:rsid w:val="00E64F18"/>
    <w:rsid w:val="00E64F4D"/>
    <w:rsid w:val="00E654DA"/>
    <w:rsid w:val="00E66530"/>
    <w:rsid w:val="00E66963"/>
    <w:rsid w:val="00E66CB5"/>
    <w:rsid w:val="00E6718A"/>
    <w:rsid w:val="00E70132"/>
    <w:rsid w:val="00E70664"/>
    <w:rsid w:val="00E7085B"/>
    <w:rsid w:val="00E71657"/>
    <w:rsid w:val="00E71684"/>
    <w:rsid w:val="00E71A02"/>
    <w:rsid w:val="00E71AFD"/>
    <w:rsid w:val="00E71B77"/>
    <w:rsid w:val="00E72F92"/>
    <w:rsid w:val="00E730FA"/>
    <w:rsid w:val="00E73252"/>
    <w:rsid w:val="00E73278"/>
    <w:rsid w:val="00E7349B"/>
    <w:rsid w:val="00E742E2"/>
    <w:rsid w:val="00E747AB"/>
    <w:rsid w:val="00E749BA"/>
    <w:rsid w:val="00E74A90"/>
    <w:rsid w:val="00E74C9E"/>
    <w:rsid w:val="00E75234"/>
    <w:rsid w:val="00E7580E"/>
    <w:rsid w:val="00E75E93"/>
    <w:rsid w:val="00E75FA6"/>
    <w:rsid w:val="00E76C62"/>
    <w:rsid w:val="00E76CBD"/>
    <w:rsid w:val="00E76E5A"/>
    <w:rsid w:val="00E76F7C"/>
    <w:rsid w:val="00E77769"/>
    <w:rsid w:val="00E77E41"/>
    <w:rsid w:val="00E808C1"/>
    <w:rsid w:val="00E81F4A"/>
    <w:rsid w:val="00E822B9"/>
    <w:rsid w:val="00E82C4C"/>
    <w:rsid w:val="00E82F64"/>
    <w:rsid w:val="00E83082"/>
    <w:rsid w:val="00E8373E"/>
    <w:rsid w:val="00E83798"/>
    <w:rsid w:val="00E83A5F"/>
    <w:rsid w:val="00E851CA"/>
    <w:rsid w:val="00E85285"/>
    <w:rsid w:val="00E85741"/>
    <w:rsid w:val="00E8650B"/>
    <w:rsid w:val="00E86526"/>
    <w:rsid w:val="00E86B91"/>
    <w:rsid w:val="00E86CF3"/>
    <w:rsid w:val="00E8742C"/>
    <w:rsid w:val="00E876F5"/>
    <w:rsid w:val="00E87D1B"/>
    <w:rsid w:val="00E900B9"/>
    <w:rsid w:val="00E90138"/>
    <w:rsid w:val="00E905DC"/>
    <w:rsid w:val="00E9064C"/>
    <w:rsid w:val="00E90B91"/>
    <w:rsid w:val="00E90FFD"/>
    <w:rsid w:val="00E91521"/>
    <w:rsid w:val="00E91CB9"/>
    <w:rsid w:val="00E92288"/>
    <w:rsid w:val="00E93240"/>
    <w:rsid w:val="00E93B0C"/>
    <w:rsid w:val="00E93B0E"/>
    <w:rsid w:val="00E93B0F"/>
    <w:rsid w:val="00E93D51"/>
    <w:rsid w:val="00E94017"/>
    <w:rsid w:val="00E94EE5"/>
    <w:rsid w:val="00E95739"/>
    <w:rsid w:val="00E964FB"/>
    <w:rsid w:val="00E96751"/>
    <w:rsid w:val="00E97DBE"/>
    <w:rsid w:val="00EA0331"/>
    <w:rsid w:val="00EA0D9A"/>
    <w:rsid w:val="00EA1495"/>
    <w:rsid w:val="00EA159B"/>
    <w:rsid w:val="00EA1CB5"/>
    <w:rsid w:val="00EA1D21"/>
    <w:rsid w:val="00EA1E11"/>
    <w:rsid w:val="00EA2083"/>
    <w:rsid w:val="00EA20C6"/>
    <w:rsid w:val="00EA2237"/>
    <w:rsid w:val="00EA25D9"/>
    <w:rsid w:val="00EA2D88"/>
    <w:rsid w:val="00EA38BA"/>
    <w:rsid w:val="00EA3DEB"/>
    <w:rsid w:val="00EA419D"/>
    <w:rsid w:val="00EA4884"/>
    <w:rsid w:val="00EA4DC9"/>
    <w:rsid w:val="00EA4F24"/>
    <w:rsid w:val="00EA5187"/>
    <w:rsid w:val="00EA525A"/>
    <w:rsid w:val="00EA53E2"/>
    <w:rsid w:val="00EA56D1"/>
    <w:rsid w:val="00EA5D0E"/>
    <w:rsid w:val="00EA5EE0"/>
    <w:rsid w:val="00EA6105"/>
    <w:rsid w:val="00EA68B5"/>
    <w:rsid w:val="00EA6911"/>
    <w:rsid w:val="00EA6B59"/>
    <w:rsid w:val="00EA7B2D"/>
    <w:rsid w:val="00EA7CD5"/>
    <w:rsid w:val="00EB0C9D"/>
    <w:rsid w:val="00EB0E5C"/>
    <w:rsid w:val="00EB10F9"/>
    <w:rsid w:val="00EB1316"/>
    <w:rsid w:val="00EB18FA"/>
    <w:rsid w:val="00EB248C"/>
    <w:rsid w:val="00EB2D44"/>
    <w:rsid w:val="00EB30F6"/>
    <w:rsid w:val="00EB3A75"/>
    <w:rsid w:val="00EB49FB"/>
    <w:rsid w:val="00EB4A1A"/>
    <w:rsid w:val="00EB54BD"/>
    <w:rsid w:val="00EB5B31"/>
    <w:rsid w:val="00EB5C47"/>
    <w:rsid w:val="00EB634F"/>
    <w:rsid w:val="00EB6AA2"/>
    <w:rsid w:val="00EB6ACA"/>
    <w:rsid w:val="00EB6DB8"/>
    <w:rsid w:val="00EB6FB2"/>
    <w:rsid w:val="00EB72B8"/>
    <w:rsid w:val="00EB7A4D"/>
    <w:rsid w:val="00EC095F"/>
    <w:rsid w:val="00EC116F"/>
    <w:rsid w:val="00EC148F"/>
    <w:rsid w:val="00EC16C3"/>
    <w:rsid w:val="00EC196E"/>
    <w:rsid w:val="00EC1A87"/>
    <w:rsid w:val="00EC1FBE"/>
    <w:rsid w:val="00EC22E7"/>
    <w:rsid w:val="00EC2631"/>
    <w:rsid w:val="00EC2BC9"/>
    <w:rsid w:val="00EC2E08"/>
    <w:rsid w:val="00EC307B"/>
    <w:rsid w:val="00EC3742"/>
    <w:rsid w:val="00EC37C7"/>
    <w:rsid w:val="00EC392B"/>
    <w:rsid w:val="00EC3C6A"/>
    <w:rsid w:val="00EC4050"/>
    <w:rsid w:val="00EC42F8"/>
    <w:rsid w:val="00EC4780"/>
    <w:rsid w:val="00EC4E90"/>
    <w:rsid w:val="00EC52FD"/>
    <w:rsid w:val="00EC555F"/>
    <w:rsid w:val="00EC582B"/>
    <w:rsid w:val="00EC5A2A"/>
    <w:rsid w:val="00EC623E"/>
    <w:rsid w:val="00EC633D"/>
    <w:rsid w:val="00EC688F"/>
    <w:rsid w:val="00EC6C72"/>
    <w:rsid w:val="00ED0A48"/>
    <w:rsid w:val="00ED15BB"/>
    <w:rsid w:val="00ED1F03"/>
    <w:rsid w:val="00ED246C"/>
    <w:rsid w:val="00ED2567"/>
    <w:rsid w:val="00ED2C08"/>
    <w:rsid w:val="00ED338C"/>
    <w:rsid w:val="00ED339E"/>
    <w:rsid w:val="00ED36B2"/>
    <w:rsid w:val="00ED3938"/>
    <w:rsid w:val="00ED3CB9"/>
    <w:rsid w:val="00ED3CDA"/>
    <w:rsid w:val="00ED43AE"/>
    <w:rsid w:val="00ED4675"/>
    <w:rsid w:val="00ED54A6"/>
    <w:rsid w:val="00ED56A1"/>
    <w:rsid w:val="00ED58F7"/>
    <w:rsid w:val="00ED591C"/>
    <w:rsid w:val="00ED6903"/>
    <w:rsid w:val="00ED71CB"/>
    <w:rsid w:val="00ED75E1"/>
    <w:rsid w:val="00ED7A27"/>
    <w:rsid w:val="00EE00A3"/>
    <w:rsid w:val="00EE024E"/>
    <w:rsid w:val="00EE0266"/>
    <w:rsid w:val="00EE0693"/>
    <w:rsid w:val="00EE0D9F"/>
    <w:rsid w:val="00EE0E57"/>
    <w:rsid w:val="00EE101A"/>
    <w:rsid w:val="00EE144D"/>
    <w:rsid w:val="00EE1C7C"/>
    <w:rsid w:val="00EE1CB8"/>
    <w:rsid w:val="00EE20B8"/>
    <w:rsid w:val="00EE21E5"/>
    <w:rsid w:val="00EE26AD"/>
    <w:rsid w:val="00EE283E"/>
    <w:rsid w:val="00EE2EAB"/>
    <w:rsid w:val="00EE2FB9"/>
    <w:rsid w:val="00EE3010"/>
    <w:rsid w:val="00EE3013"/>
    <w:rsid w:val="00EE30E4"/>
    <w:rsid w:val="00EE325C"/>
    <w:rsid w:val="00EE342F"/>
    <w:rsid w:val="00EE3642"/>
    <w:rsid w:val="00EE4191"/>
    <w:rsid w:val="00EE45AD"/>
    <w:rsid w:val="00EE4678"/>
    <w:rsid w:val="00EE578B"/>
    <w:rsid w:val="00EE59D1"/>
    <w:rsid w:val="00EE5C92"/>
    <w:rsid w:val="00EE5F3D"/>
    <w:rsid w:val="00EE6122"/>
    <w:rsid w:val="00EE6485"/>
    <w:rsid w:val="00EE6ADD"/>
    <w:rsid w:val="00EE6BB0"/>
    <w:rsid w:val="00EE7322"/>
    <w:rsid w:val="00EE7412"/>
    <w:rsid w:val="00EE7475"/>
    <w:rsid w:val="00EE794C"/>
    <w:rsid w:val="00EE7A31"/>
    <w:rsid w:val="00EE7B5C"/>
    <w:rsid w:val="00EE7BEF"/>
    <w:rsid w:val="00EF022E"/>
    <w:rsid w:val="00EF0F6D"/>
    <w:rsid w:val="00EF1195"/>
    <w:rsid w:val="00EF137A"/>
    <w:rsid w:val="00EF143E"/>
    <w:rsid w:val="00EF14BE"/>
    <w:rsid w:val="00EF1954"/>
    <w:rsid w:val="00EF1A24"/>
    <w:rsid w:val="00EF1B58"/>
    <w:rsid w:val="00EF1B82"/>
    <w:rsid w:val="00EF1CC0"/>
    <w:rsid w:val="00EF215C"/>
    <w:rsid w:val="00EF24E2"/>
    <w:rsid w:val="00EF2699"/>
    <w:rsid w:val="00EF26C5"/>
    <w:rsid w:val="00EF2ED0"/>
    <w:rsid w:val="00EF2FC8"/>
    <w:rsid w:val="00EF308C"/>
    <w:rsid w:val="00EF3AAB"/>
    <w:rsid w:val="00EF4513"/>
    <w:rsid w:val="00EF498B"/>
    <w:rsid w:val="00EF4DBA"/>
    <w:rsid w:val="00EF4E3D"/>
    <w:rsid w:val="00EF4F24"/>
    <w:rsid w:val="00EF57EF"/>
    <w:rsid w:val="00EF5B94"/>
    <w:rsid w:val="00EF5CA3"/>
    <w:rsid w:val="00EF5E2F"/>
    <w:rsid w:val="00EF6058"/>
    <w:rsid w:val="00EF7044"/>
    <w:rsid w:val="00EF7372"/>
    <w:rsid w:val="00EF749F"/>
    <w:rsid w:val="00EF7A8B"/>
    <w:rsid w:val="00EF7C16"/>
    <w:rsid w:val="00F0063C"/>
    <w:rsid w:val="00F0083B"/>
    <w:rsid w:val="00F0128E"/>
    <w:rsid w:val="00F013AC"/>
    <w:rsid w:val="00F01435"/>
    <w:rsid w:val="00F01E61"/>
    <w:rsid w:val="00F0214D"/>
    <w:rsid w:val="00F02ED5"/>
    <w:rsid w:val="00F03127"/>
    <w:rsid w:val="00F0373D"/>
    <w:rsid w:val="00F03B5B"/>
    <w:rsid w:val="00F03FD4"/>
    <w:rsid w:val="00F041C2"/>
    <w:rsid w:val="00F05396"/>
    <w:rsid w:val="00F05522"/>
    <w:rsid w:val="00F05D4D"/>
    <w:rsid w:val="00F061AE"/>
    <w:rsid w:val="00F066B4"/>
    <w:rsid w:val="00F06758"/>
    <w:rsid w:val="00F068EF"/>
    <w:rsid w:val="00F06B30"/>
    <w:rsid w:val="00F06DCB"/>
    <w:rsid w:val="00F07544"/>
    <w:rsid w:val="00F0782A"/>
    <w:rsid w:val="00F102C5"/>
    <w:rsid w:val="00F1060B"/>
    <w:rsid w:val="00F124B2"/>
    <w:rsid w:val="00F12684"/>
    <w:rsid w:val="00F127B6"/>
    <w:rsid w:val="00F12B7C"/>
    <w:rsid w:val="00F12D19"/>
    <w:rsid w:val="00F12F89"/>
    <w:rsid w:val="00F13A50"/>
    <w:rsid w:val="00F13B1D"/>
    <w:rsid w:val="00F13B79"/>
    <w:rsid w:val="00F14656"/>
    <w:rsid w:val="00F14753"/>
    <w:rsid w:val="00F14C9B"/>
    <w:rsid w:val="00F14CE8"/>
    <w:rsid w:val="00F14E08"/>
    <w:rsid w:val="00F14F88"/>
    <w:rsid w:val="00F14FFC"/>
    <w:rsid w:val="00F15AE7"/>
    <w:rsid w:val="00F15C47"/>
    <w:rsid w:val="00F15D6D"/>
    <w:rsid w:val="00F166E3"/>
    <w:rsid w:val="00F16F25"/>
    <w:rsid w:val="00F17D0D"/>
    <w:rsid w:val="00F17DAD"/>
    <w:rsid w:val="00F200FA"/>
    <w:rsid w:val="00F206D0"/>
    <w:rsid w:val="00F20945"/>
    <w:rsid w:val="00F21103"/>
    <w:rsid w:val="00F216D4"/>
    <w:rsid w:val="00F21702"/>
    <w:rsid w:val="00F21716"/>
    <w:rsid w:val="00F21B77"/>
    <w:rsid w:val="00F22271"/>
    <w:rsid w:val="00F22809"/>
    <w:rsid w:val="00F236C5"/>
    <w:rsid w:val="00F238A7"/>
    <w:rsid w:val="00F23C4F"/>
    <w:rsid w:val="00F23D49"/>
    <w:rsid w:val="00F23E13"/>
    <w:rsid w:val="00F24411"/>
    <w:rsid w:val="00F24BC5"/>
    <w:rsid w:val="00F25032"/>
    <w:rsid w:val="00F2508E"/>
    <w:rsid w:val="00F257C1"/>
    <w:rsid w:val="00F25B8D"/>
    <w:rsid w:val="00F26236"/>
    <w:rsid w:val="00F263FB"/>
    <w:rsid w:val="00F26C1A"/>
    <w:rsid w:val="00F27C46"/>
    <w:rsid w:val="00F27D24"/>
    <w:rsid w:val="00F302EC"/>
    <w:rsid w:val="00F309FF"/>
    <w:rsid w:val="00F30B31"/>
    <w:rsid w:val="00F30B83"/>
    <w:rsid w:val="00F30D09"/>
    <w:rsid w:val="00F315A4"/>
    <w:rsid w:val="00F31A64"/>
    <w:rsid w:val="00F31B86"/>
    <w:rsid w:val="00F32530"/>
    <w:rsid w:val="00F33258"/>
    <w:rsid w:val="00F33315"/>
    <w:rsid w:val="00F337EC"/>
    <w:rsid w:val="00F33960"/>
    <w:rsid w:val="00F341E3"/>
    <w:rsid w:val="00F34717"/>
    <w:rsid w:val="00F34918"/>
    <w:rsid w:val="00F361C1"/>
    <w:rsid w:val="00F3622E"/>
    <w:rsid w:val="00F367F6"/>
    <w:rsid w:val="00F368D6"/>
    <w:rsid w:val="00F36A4C"/>
    <w:rsid w:val="00F36EA3"/>
    <w:rsid w:val="00F36EFD"/>
    <w:rsid w:val="00F3736D"/>
    <w:rsid w:val="00F37641"/>
    <w:rsid w:val="00F378F0"/>
    <w:rsid w:val="00F37CD3"/>
    <w:rsid w:val="00F4041F"/>
    <w:rsid w:val="00F4054C"/>
    <w:rsid w:val="00F40FFC"/>
    <w:rsid w:val="00F41213"/>
    <w:rsid w:val="00F41447"/>
    <w:rsid w:val="00F4153E"/>
    <w:rsid w:val="00F429AC"/>
    <w:rsid w:val="00F434A6"/>
    <w:rsid w:val="00F43714"/>
    <w:rsid w:val="00F43E13"/>
    <w:rsid w:val="00F44174"/>
    <w:rsid w:val="00F441EE"/>
    <w:rsid w:val="00F4473A"/>
    <w:rsid w:val="00F44A47"/>
    <w:rsid w:val="00F44A95"/>
    <w:rsid w:val="00F45028"/>
    <w:rsid w:val="00F45689"/>
    <w:rsid w:val="00F45967"/>
    <w:rsid w:val="00F46090"/>
    <w:rsid w:val="00F46123"/>
    <w:rsid w:val="00F46693"/>
    <w:rsid w:val="00F46E48"/>
    <w:rsid w:val="00F474A4"/>
    <w:rsid w:val="00F476BD"/>
    <w:rsid w:val="00F47E78"/>
    <w:rsid w:val="00F50605"/>
    <w:rsid w:val="00F51FB0"/>
    <w:rsid w:val="00F52486"/>
    <w:rsid w:val="00F53FCE"/>
    <w:rsid w:val="00F541B6"/>
    <w:rsid w:val="00F54EED"/>
    <w:rsid w:val="00F552DF"/>
    <w:rsid w:val="00F555D0"/>
    <w:rsid w:val="00F56B5B"/>
    <w:rsid w:val="00F56C0E"/>
    <w:rsid w:val="00F56C61"/>
    <w:rsid w:val="00F57591"/>
    <w:rsid w:val="00F57647"/>
    <w:rsid w:val="00F57805"/>
    <w:rsid w:val="00F57895"/>
    <w:rsid w:val="00F57D2D"/>
    <w:rsid w:val="00F57F03"/>
    <w:rsid w:val="00F6027C"/>
    <w:rsid w:val="00F60404"/>
    <w:rsid w:val="00F604DD"/>
    <w:rsid w:val="00F60C4A"/>
    <w:rsid w:val="00F61BB3"/>
    <w:rsid w:val="00F61CE9"/>
    <w:rsid w:val="00F61D90"/>
    <w:rsid w:val="00F622B9"/>
    <w:rsid w:val="00F62380"/>
    <w:rsid w:val="00F6256A"/>
    <w:rsid w:val="00F626BE"/>
    <w:rsid w:val="00F62D70"/>
    <w:rsid w:val="00F63F3C"/>
    <w:rsid w:val="00F63F4B"/>
    <w:rsid w:val="00F64768"/>
    <w:rsid w:val="00F647B3"/>
    <w:rsid w:val="00F653A5"/>
    <w:rsid w:val="00F65B9A"/>
    <w:rsid w:val="00F65FA0"/>
    <w:rsid w:val="00F660EB"/>
    <w:rsid w:val="00F6663A"/>
    <w:rsid w:val="00F66C49"/>
    <w:rsid w:val="00F66EC4"/>
    <w:rsid w:val="00F673B9"/>
    <w:rsid w:val="00F677ED"/>
    <w:rsid w:val="00F678EF"/>
    <w:rsid w:val="00F67D6F"/>
    <w:rsid w:val="00F700DC"/>
    <w:rsid w:val="00F70CAF"/>
    <w:rsid w:val="00F7108F"/>
    <w:rsid w:val="00F7164C"/>
    <w:rsid w:val="00F7187F"/>
    <w:rsid w:val="00F71EDC"/>
    <w:rsid w:val="00F71FE1"/>
    <w:rsid w:val="00F72528"/>
    <w:rsid w:val="00F72910"/>
    <w:rsid w:val="00F72BDC"/>
    <w:rsid w:val="00F72C01"/>
    <w:rsid w:val="00F73016"/>
    <w:rsid w:val="00F73F53"/>
    <w:rsid w:val="00F741A4"/>
    <w:rsid w:val="00F7443E"/>
    <w:rsid w:val="00F74E7A"/>
    <w:rsid w:val="00F74EE2"/>
    <w:rsid w:val="00F751E0"/>
    <w:rsid w:val="00F7523D"/>
    <w:rsid w:val="00F75DFF"/>
    <w:rsid w:val="00F762A7"/>
    <w:rsid w:val="00F76402"/>
    <w:rsid w:val="00F76420"/>
    <w:rsid w:val="00F76DFE"/>
    <w:rsid w:val="00F77294"/>
    <w:rsid w:val="00F773DA"/>
    <w:rsid w:val="00F7750F"/>
    <w:rsid w:val="00F80067"/>
    <w:rsid w:val="00F80E2D"/>
    <w:rsid w:val="00F81FCC"/>
    <w:rsid w:val="00F827C0"/>
    <w:rsid w:val="00F827F8"/>
    <w:rsid w:val="00F82C08"/>
    <w:rsid w:val="00F82CD6"/>
    <w:rsid w:val="00F82D45"/>
    <w:rsid w:val="00F83814"/>
    <w:rsid w:val="00F84162"/>
    <w:rsid w:val="00F842B8"/>
    <w:rsid w:val="00F843A6"/>
    <w:rsid w:val="00F84428"/>
    <w:rsid w:val="00F84602"/>
    <w:rsid w:val="00F8569D"/>
    <w:rsid w:val="00F85883"/>
    <w:rsid w:val="00F85A14"/>
    <w:rsid w:val="00F85A83"/>
    <w:rsid w:val="00F86369"/>
    <w:rsid w:val="00F8647B"/>
    <w:rsid w:val="00F86798"/>
    <w:rsid w:val="00F8773C"/>
    <w:rsid w:val="00F87A11"/>
    <w:rsid w:val="00F87A8E"/>
    <w:rsid w:val="00F87AE5"/>
    <w:rsid w:val="00F87BFA"/>
    <w:rsid w:val="00F87F47"/>
    <w:rsid w:val="00F900BC"/>
    <w:rsid w:val="00F90166"/>
    <w:rsid w:val="00F90971"/>
    <w:rsid w:val="00F91411"/>
    <w:rsid w:val="00F9181A"/>
    <w:rsid w:val="00F918B1"/>
    <w:rsid w:val="00F91B5E"/>
    <w:rsid w:val="00F922C2"/>
    <w:rsid w:val="00F92B67"/>
    <w:rsid w:val="00F936C8"/>
    <w:rsid w:val="00F942F4"/>
    <w:rsid w:val="00F9439C"/>
    <w:rsid w:val="00F943A2"/>
    <w:rsid w:val="00F944F9"/>
    <w:rsid w:val="00F946F7"/>
    <w:rsid w:val="00F94A24"/>
    <w:rsid w:val="00F94AD6"/>
    <w:rsid w:val="00F94D41"/>
    <w:rsid w:val="00F94F65"/>
    <w:rsid w:val="00F9501B"/>
    <w:rsid w:val="00F951ED"/>
    <w:rsid w:val="00F9541F"/>
    <w:rsid w:val="00F9594C"/>
    <w:rsid w:val="00F962BB"/>
    <w:rsid w:val="00F969A3"/>
    <w:rsid w:val="00F96AA1"/>
    <w:rsid w:val="00F96B31"/>
    <w:rsid w:val="00F975BE"/>
    <w:rsid w:val="00F9766B"/>
    <w:rsid w:val="00F97920"/>
    <w:rsid w:val="00F97C95"/>
    <w:rsid w:val="00F97F1F"/>
    <w:rsid w:val="00FA023F"/>
    <w:rsid w:val="00FA06B5"/>
    <w:rsid w:val="00FA1202"/>
    <w:rsid w:val="00FA1466"/>
    <w:rsid w:val="00FA14BF"/>
    <w:rsid w:val="00FA163B"/>
    <w:rsid w:val="00FA1BD1"/>
    <w:rsid w:val="00FA2121"/>
    <w:rsid w:val="00FA2430"/>
    <w:rsid w:val="00FA2476"/>
    <w:rsid w:val="00FA282A"/>
    <w:rsid w:val="00FA30D9"/>
    <w:rsid w:val="00FA3386"/>
    <w:rsid w:val="00FA3698"/>
    <w:rsid w:val="00FA3A31"/>
    <w:rsid w:val="00FA3AAE"/>
    <w:rsid w:val="00FA3DEA"/>
    <w:rsid w:val="00FA4202"/>
    <w:rsid w:val="00FA4496"/>
    <w:rsid w:val="00FA44E6"/>
    <w:rsid w:val="00FA4B0D"/>
    <w:rsid w:val="00FA4E88"/>
    <w:rsid w:val="00FA4F28"/>
    <w:rsid w:val="00FA50ED"/>
    <w:rsid w:val="00FA57A6"/>
    <w:rsid w:val="00FA5B81"/>
    <w:rsid w:val="00FA72DE"/>
    <w:rsid w:val="00FA7395"/>
    <w:rsid w:val="00FA7686"/>
    <w:rsid w:val="00FA7E6A"/>
    <w:rsid w:val="00FB035C"/>
    <w:rsid w:val="00FB078A"/>
    <w:rsid w:val="00FB08E8"/>
    <w:rsid w:val="00FB0985"/>
    <w:rsid w:val="00FB098D"/>
    <w:rsid w:val="00FB1F83"/>
    <w:rsid w:val="00FB2196"/>
    <w:rsid w:val="00FB2790"/>
    <w:rsid w:val="00FB2BC1"/>
    <w:rsid w:val="00FB2F01"/>
    <w:rsid w:val="00FB2F87"/>
    <w:rsid w:val="00FB35A3"/>
    <w:rsid w:val="00FB3AEA"/>
    <w:rsid w:val="00FB3D54"/>
    <w:rsid w:val="00FB47A1"/>
    <w:rsid w:val="00FB4853"/>
    <w:rsid w:val="00FB4DF0"/>
    <w:rsid w:val="00FB4E2C"/>
    <w:rsid w:val="00FB4EC0"/>
    <w:rsid w:val="00FB529D"/>
    <w:rsid w:val="00FB5327"/>
    <w:rsid w:val="00FB53DD"/>
    <w:rsid w:val="00FB5B72"/>
    <w:rsid w:val="00FB681A"/>
    <w:rsid w:val="00FB6A3F"/>
    <w:rsid w:val="00FB6C21"/>
    <w:rsid w:val="00FB7CD6"/>
    <w:rsid w:val="00FB7D7A"/>
    <w:rsid w:val="00FB7F6A"/>
    <w:rsid w:val="00FC0CF7"/>
    <w:rsid w:val="00FC11B7"/>
    <w:rsid w:val="00FC1353"/>
    <w:rsid w:val="00FC1694"/>
    <w:rsid w:val="00FC17C9"/>
    <w:rsid w:val="00FC2419"/>
    <w:rsid w:val="00FC2B12"/>
    <w:rsid w:val="00FC2BFB"/>
    <w:rsid w:val="00FC3171"/>
    <w:rsid w:val="00FC3357"/>
    <w:rsid w:val="00FC49BD"/>
    <w:rsid w:val="00FC606D"/>
    <w:rsid w:val="00FC6221"/>
    <w:rsid w:val="00FC6D51"/>
    <w:rsid w:val="00FC6F62"/>
    <w:rsid w:val="00FC74AA"/>
    <w:rsid w:val="00FC7A84"/>
    <w:rsid w:val="00FC7DB7"/>
    <w:rsid w:val="00FD084B"/>
    <w:rsid w:val="00FD0EDD"/>
    <w:rsid w:val="00FD11F0"/>
    <w:rsid w:val="00FD1970"/>
    <w:rsid w:val="00FD1B50"/>
    <w:rsid w:val="00FD1CFA"/>
    <w:rsid w:val="00FD2141"/>
    <w:rsid w:val="00FD2754"/>
    <w:rsid w:val="00FD2B7B"/>
    <w:rsid w:val="00FD34C2"/>
    <w:rsid w:val="00FD3EAF"/>
    <w:rsid w:val="00FD460E"/>
    <w:rsid w:val="00FD4944"/>
    <w:rsid w:val="00FD595A"/>
    <w:rsid w:val="00FD59B6"/>
    <w:rsid w:val="00FD5B02"/>
    <w:rsid w:val="00FD5C4C"/>
    <w:rsid w:val="00FD695B"/>
    <w:rsid w:val="00FD781B"/>
    <w:rsid w:val="00FD7E06"/>
    <w:rsid w:val="00FE06A6"/>
    <w:rsid w:val="00FE0D22"/>
    <w:rsid w:val="00FE1742"/>
    <w:rsid w:val="00FE1B57"/>
    <w:rsid w:val="00FE1BD5"/>
    <w:rsid w:val="00FE2826"/>
    <w:rsid w:val="00FE2929"/>
    <w:rsid w:val="00FE317C"/>
    <w:rsid w:val="00FE33BB"/>
    <w:rsid w:val="00FE35D4"/>
    <w:rsid w:val="00FE37F8"/>
    <w:rsid w:val="00FE3EB9"/>
    <w:rsid w:val="00FE41BB"/>
    <w:rsid w:val="00FE428A"/>
    <w:rsid w:val="00FE4331"/>
    <w:rsid w:val="00FE4426"/>
    <w:rsid w:val="00FE4447"/>
    <w:rsid w:val="00FE458F"/>
    <w:rsid w:val="00FE4883"/>
    <w:rsid w:val="00FE48D3"/>
    <w:rsid w:val="00FE4CE2"/>
    <w:rsid w:val="00FE4D3D"/>
    <w:rsid w:val="00FE4EFC"/>
    <w:rsid w:val="00FE5A91"/>
    <w:rsid w:val="00FE5C86"/>
    <w:rsid w:val="00FE6412"/>
    <w:rsid w:val="00FE671A"/>
    <w:rsid w:val="00FE6812"/>
    <w:rsid w:val="00FE68B6"/>
    <w:rsid w:val="00FE6A23"/>
    <w:rsid w:val="00FE6A4D"/>
    <w:rsid w:val="00FE6F31"/>
    <w:rsid w:val="00FE70F8"/>
    <w:rsid w:val="00FE7422"/>
    <w:rsid w:val="00FE7560"/>
    <w:rsid w:val="00FE7935"/>
    <w:rsid w:val="00FE7A7C"/>
    <w:rsid w:val="00FF0198"/>
    <w:rsid w:val="00FF0241"/>
    <w:rsid w:val="00FF025C"/>
    <w:rsid w:val="00FF0508"/>
    <w:rsid w:val="00FF11DD"/>
    <w:rsid w:val="00FF13A1"/>
    <w:rsid w:val="00FF1655"/>
    <w:rsid w:val="00FF1A68"/>
    <w:rsid w:val="00FF280C"/>
    <w:rsid w:val="00FF31DE"/>
    <w:rsid w:val="00FF3402"/>
    <w:rsid w:val="00FF4330"/>
    <w:rsid w:val="00FF4D29"/>
    <w:rsid w:val="00FF5AFF"/>
    <w:rsid w:val="00FF5FF4"/>
    <w:rsid w:val="00FF65FA"/>
    <w:rsid w:val="00FF6A36"/>
    <w:rsid w:val="00FF6A66"/>
    <w:rsid w:val="00FF6B33"/>
    <w:rsid w:val="00FF734A"/>
    <w:rsid w:val="00FF77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C0ACC"/>
  <w15:chartTrackingRefBased/>
  <w15:docId w15:val="{807B1A26-5AF5-44F9-9A19-3827CC2D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6953"/>
    <w:pPr>
      <w:widowControl w:val="0"/>
    </w:pPr>
    <w:rPr>
      <w:rFonts w:ascii="Microsoft Sans Serif" w:hAnsi="Microsoft Sans Serif" w:cs="Microsoft Sans Serif"/>
      <w:color w:val="000000"/>
      <w:sz w:val="24"/>
      <w:szCs w:val="24"/>
    </w:rPr>
  </w:style>
  <w:style w:type="paragraph" w:styleId="Titlu1">
    <w:name w:val="heading 1"/>
    <w:basedOn w:val="Normal"/>
    <w:next w:val="Normal"/>
    <w:link w:val="Titlu1Caracter"/>
    <w:qFormat/>
    <w:rsid w:val="00907884"/>
    <w:pPr>
      <w:keepNext/>
      <w:spacing w:before="240" w:after="60"/>
      <w:outlineLvl w:val="0"/>
    </w:pPr>
    <w:rPr>
      <w:rFonts w:ascii="Cambria" w:hAnsi="Cambria" w:cs="Times New Roman"/>
      <w:b/>
      <w:bCs/>
      <w:kern w:val="32"/>
      <w:sz w:val="32"/>
      <w:szCs w:val="32"/>
    </w:rPr>
  </w:style>
  <w:style w:type="paragraph" w:styleId="Titlu2">
    <w:name w:val="heading 2"/>
    <w:basedOn w:val="Normal"/>
    <w:next w:val="Normal"/>
    <w:link w:val="Titlu2Caracter"/>
    <w:semiHidden/>
    <w:unhideWhenUsed/>
    <w:qFormat/>
    <w:rsid w:val="00907884"/>
    <w:pPr>
      <w:keepNext/>
      <w:spacing w:before="240" w:after="60"/>
      <w:outlineLvl w:val="1"/>
    </w:pPr>
    <w:rPr>
      <w:rFonts w:ascii="Cambria" w:hAnsi="Cambria" w:cs="Times New Roman"/>
      <w:b/>
      <w:bCs/>
      <w:i/>
      <w:iCs/>
      <w:sz w:val="28"/>
      <w:szCs w:val="28"/>
    </w:rPr>
  </w:style>
  <w:style w:type="paragraph" w:styleId="Titlu4">
    <w:name w:val="heading 4"/>
    <w:basedOn w:val="Normal"/>
    <w:next w:val="Normal"/>
    <w:link w:val="Titlu4Caracter"/>
    <w:semiHidden/>
    <w:unhideWhenUsed/>
    <w:qFormat/>
    <w:rsid w:val="00DF5CD0"/>
    <w:pPr>
      <w:keepNext/>
      <w:spacing w:before="240" w:after="60"/>
      <w:outlineLvl w:val="3"/>
    </w:pPr>
    <w:rPr>
      <w:rFonts w:ascii="Calibri" w:hAnsi="Calibri" w:cs="Times New Roman"/>
      <w:b/>
      <w:bCs/>
      <w:sz w:val="28"/>
      <w:szCs w:val="28"/>
    </w:rPr>
  </w:style>
  <w:style w:type="paragraph" w:styleId="Titlu9">
    <w:name w:val="heading 9"/>
    <w:basedOn w:val="Normal"/>
    <w:next w:val="Normal"/>
    <w:link w:val="Titlu9Caracter"/>
    <w:semiHidden/>
    <w:unhideWhenUsed/>
    <w:qFormat/>
    <w:rsid w:val="00907884"/>
    <w:pPr>
      <w:spacing w:before="240" w:after="60"/>
      <w:outlineLvl w:val="8"/>
    </w:pPr>
    <w:rPr>
      <w:rFonts w:ascii="Cambria" w:hAnsi="Cambria" w:cs="Times New Roman"/>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5">
    <w:name w:val="Body text (5)_"/>
    <w:link w:val="Bodytext51"/>
    <w:locked/>
    <w:rsid w:val="00AB49D8"/>
    <w:rPr>
      <w:b/>
      <w:sz w:val="26"/>
      <w:lang w:bidi="ar-SA"/>
    </w:rPr>
  </w:style>
  <w:style w:type="paragraph" w:customStyle="1" w:styleId="Bodytext51">
    <w:name w:val="Body text (5)1"/>
    <w:basedOn w:val="Normal"/>
    <w:link w:val="Bodytext5"/>
    <w:rsid w:val="00AB49D8"/>
    <w:pPr>
      <w:shd w:val="clear" w:color="auto" w:fill="FFFFFF"/>
      <w:spacing w:after="960" w:line="240" w:lineRule="atLeast"/>
      <w:jc w:val="both"/>
    </w:pPr>
    <w:rPr>
      <w:rFonts w:ascii="Times New Roman" w:hAnsi="Times New Roman" w:cs="Times New Roman"/>
      <w:b/>
      <w:color w:val="auto"/>
      <w:sz w:val="26"/>
      <w:szCs w:val="20"/>
    </w:rPr>
  </w:style>
  <w:style w:type="character" w:customStyle="1" w:styleId="Heading1">
    <w:name w:val="Heading #1_"/>
    <w:link w:val="Heading11"/>
    <w:locked/>
    <w:rsid w:val="00AB49D8"/>
    <w:rPr>
      <w:b/>
      <w:sz w:val="26"/>
      <w:lang w:bidi="ar-SA"/>
    </w:rPr>
  </w:style>
  <w:style w:type="paragraph" w:customStyle="1" w:styleId="Heading11">
    <w:name w:val="Heading #11"/>
    <w:basedOn w:val="Normal"/>
    <w:link w:val="Heading1"/>
    <w:rsid w:val="00AB49D8"/>
    <w:pPr>
      <w:shd w:val="clear" w:color="auto" w:fill="FFFFFF"/>
      <w:spacing w:before="840" w:after="1260" w:line="240" w:lineRule="atLeast"/>
      <w:outlineLvl w:val="0"/>
    </w:pPr>
    <w:rPr>
      <w:rFonts w:ascii="Times New Roman" w:hAnsi="Times New Roman" w:cs="Times New Roman"/>
      <w:b/>
      <w:color w:val="auto"/>
      <w:sz w:val="26"/>
      <w:szCs w:val="20"/>
    </w:rPr>
  </w:style>
  <w:style w:type="character" w:customStyle="1" w:styleId="Bodytext3">
    <w:name w:val="Body text (3)_"/>
    <w:link w:val="Bodytext31"/>
    <w:locked/>
    <w:rsid w:val="00AB49D8"/>
    <w:rPr>
      <w:sz w:val="26"/>
      <w:lang w:bidi="ar-SA"/>
    </w:rPr>
  </w:style>
  <w:style w:type="paragraph" w:customStyle="1" w:styleId="Bodytext31">
    <w:name w:val="Body text (3)1"/>
    <w:basedOn w:val="Normal"/>
    <w:link w:val="Bodytext3"/>
    <w:rsid w:val="00AB49D8"/>
    <w:pPr>
      <w:shd w:val="clear" w:color="auto" w:fill="FFFFFF"/>
      <w:spacing w:after="900" w:line="240" w:lineRule="atLeast"/>
      <w:jc w:val="right"/>
    </w:pPr>
    <w:rPr>
      <w:rFonts w:ascii="Times New Roman" w:hAnsi="Times New Roman" w:cs="Times New Roman"/>
      <w:color w:val="auto"/>
      <w:sz w:val="26"/>
      <w:szCs w:val="20"/>
    </w:rPr>
  </w:style>
  <w:style w:type="character" w:customStyle="1" w:styleId="Bodytext4">
    <w:name w:val="Body text (4)_"/>
    <w:link w:val="Bodytext41"/>
    <w:locked/>
    <w:rsid w:val="00AB49D8"/>
    <w:rPr>
      <w:lang w:bidi="ar-SA"/>
    </w:rPr>
  </w:style>
  <w:style w:type="paragraph" w:customStyle="1" w:styleId="Bodytext41">
    <w:name w:val="Body text (4)1"/>
    <w:basedOn w:val="Normal"/>
    <w:link w:val="Bodytext4"/>
    <w:rsid w:val="00AB49D8"/>
    <w:pPr>
      <w:shd w:val="clear" w:color="auto" w:fill="FFFFFF"/>
      <w:spacing w:before="60" w:after="300" w:line="240" w:lineRule="atLeast"/>
      <w:jc w:val="both"/>
    </w:pPr>
    <w:rPr>
      <w:rFonts w:ascii="Times New Roman" w:hAnsi="Times New Roman" w:cs="Times New Roman"/>
      <w:color w:val="auto"/>
      <w:sz w:val="20"/>
      <w:szCs w:val="20"/>
    </w:rPr>
  </w:style>
  <w:style w:type="character" w:customStyle="1" w:styleId="Bodytext5Exact1">
    <w:name w:val="Body text (5) Exact1"/>
    <w:rsid w:val="00AB49D8"/>
    <w:rPr>
      <w:rFonts w:ascii="Times New Roman" w:hAnsi="Times New Roman" w:cs="Times New Roman" w:hint="default"/>
      <w:b/>
      <w:bCs w:val="0"/>
      <w:strike w:val="0"/>
      <w:dstrike w:val="0"/>
      <w:sz w:val="26"/>
      <w:u w:val="none"/>
      <w:effect w:val="none"/>
    </w:rPr>
  </w:style>
  <w:style w:type="character" w:customStyle="1" w:styleId="Heading1Exact1">
    <w:name w:val="Heading #1 Exact1"/>
    <w:rsid w:val="00AB49D8"/>
    <w:rPr>
      <w:rFonts w:ascii="Times New Roman" w:hAnsi="Times New Roman" w:cs="Times New Roman" w:hint="default"/>
      <w:b/>
      <w:bCs w:val="0"/>
      <w:strike w:val="0"/>
      <w:dstrike w:val="0"/>
      <w:sz w:val="26"/>
      <w:u w:val="none"/>
      <w:effect w:val="none"/>
    </w:rPr>
  </w:style>
  <w:style w:type="character" w:customStyle="1" w:styleId="Bodytext30">
    <w:name w:val="Body text (3)"/>
    <w:rsid w:val="00AB49D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Bodytext32">
    <w:name w:val="Body text (3)2"/>
    <w:rsid w:val="00AB49D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Bodytext40">
    <w:name w:val="Body text (4)"/>
    <w:rsid w:val="00AB49D8"/>
    <w:rPr>
      <w:rFonts w:ascii="Times New Roman" w:hAnsi="Times New Roman" w:cs="Times New Roman" w:hint="default"/>
      <w:strike w:val="0"/>
      <w:dstrike w:val="0"/>
      <w:color w:val="000000"/>
      <w:spacing w:val="0"/>
      <w:w w:val="100"/>
      <w:position w:val="0"/>
      <w:sz w:val="24"/>
      <w:u w:val="none"/>
      <w:effect w:val="none"/>
      <w:lang w:val="ro-RO" w:eastAsia="ro-RO"/>
    </w:rPr>
  </w:style>
  <w:style w:type="character" w:customStyle="1" w:styleId="Heading10">
    <w:name w:val="Heading #1"/>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character" w:customStyle="1" w:styleId="Bodytext50">
    <w:name w:val="Body text (5)"/>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character" w:customStyle="1" w:styleId="Heading12">
    <w:name w:val="Heading #12"/>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character" w:customStyle="1" w:styleId="Bodytext52">
    <w:name w:val="Body text (5)2"/>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table" w:styleId="Tabelgril">
    <w:name w:val="Table Grid"/>
    <w:basedOn w:val="TabelNormal"/>
    <w:rsid w:val="00AB49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9D8"/>
    <w:rPr>
      <w:color w:val="0000FF"/>
      <w:u w:val="single"/>
    </w:rPr>
  </w:style>
  <w:style w:type="character" w:customStyle="1" w:styleId="Titlu4Caracter">
    <w:name w:val="Titlu 4 Caracter"/>
    <w:link w:val="Titlu4"/>
    <w:semiHidden/>
    <w:rsid w:val="00DF5CD0"/>
    <w:rPr>
      <w:rFonts w:ascii="Calibri" w:eastAsia="Times New Roman" w:hAnsi="Calibri" w:cs="Times New Roman"/>
      <w:b/>
      <w:bCs/>
      <w:color w:val="000000"/>
      <w:sz w:val="28"/>
      <w:szCs w:val="28"/>
      <w:lang w:val="ro-RO" w:eastAsia="ro-RO"/>
    </w:rPr>
  </w:style>
  <w:style w:type="numbering" w:customStyle="1" w:styleId="NoList1">
    <w:name w:val="No List1"/>
    <w:next w:val="FrListare"/>
    <w:semiHidden/>
    <w:unhideWhenUsed/>
    <w:rsid w:val="00115EB2"/>
  </w:style>
  <w:style w:type="character" w:customStyle="1" w:styleId="TextnBalonCaracter">
    <w:name w:val="Text în Balon Caracter"/>
    <w:link w:val="TextnBalon"/>
    <w:locked/>
    <w:rsid w:val="00115EB2"/>
    <w:rPr>
      <w:rFonts w:ascii="Tahoma" w:hAnsi="Tahoma" w:cs="Tahoma"/>
      <w:sz w:val="16"/>
      <w:szCs w:val="16"/>
      <w:lang w:val="en-GB" w:eastAsia="en-US"/>
    </w:rPr>
  </w:style>
  <w:style w:type="paragraph" w:styleId="TextnBalon">
    <w:name w:val="Balloon Text"/>
    <w:basedOn w:val="Normal"/>
    <w:link w:val="TextnBalonCaracter"/>
    <w:rsid w:val="00115EB2"/>
    <w:pPr>
      <w:widowControl/>
    </w:pPr>
    <w:rPr>
      <w:rFonts w:ascii="Tahoma" w:hAnsi="Tahoma" w:cs="Tahoma"/>
      <w:color w:val="auto"/>
      <w:sz w:val="16"/>
      <w:szCs w:val="16"/>
      <w:lang w:val="en-GB" w:eastAsia="en-US"/>
    </w:rPr>
  </w:style>
  <w:style w:type="character" w:customStyle="1" w:styleId="BalloonTextChar1">
    <w:name w:val="Balloon Text Char1"/>
    <w:uiPriority w:val="99"/>
    <w:rsid w:val="00115EB2"/>
    <w:rPr>
      <w:rFonts w:ascii="Tahoma" w:hAnsi="Tahoma" w:cs="Tahoma"/>
      <w:color w:val="000000"/>
      <w:sz w:val="16"/>
      <w:szCs w:val="16"/>
      <w:lang w:val="ro-RO" w:eastAsia="ro-RO"/>
    </w:rPr>
  </w:style>
  <w:style w:type="paragraph" w:styleId="Listparagraf">
    <w:name w:val="List Paragraph"/>
    <w:basedOn w:val="Normal"/>
    <w:qFormat/>
    <w:rsid w:val="00115EB2"/>
    <w:pPr>
      <w:widowControl/>
      <w:spacing w:after="200" w:line="276" w:lineRule="auto"/>
      <w:ind w:left="720"/>
      <w:contextualSpacing/>
    </w:pPr>
    <w:rPr>
      <w:rFonts w:ascii="Calibri" w:hAnsi="Calibri" w:cs="Times New Roman"/>
      <w:color w:val="auto"/>
      <w:sz w:val="22"/>
      <w:szCs w:val="22"/>
      <w:lang w:val="en-GB" w:eastAsia="en-US"/>
    </w:rPr>
  </w:style>
  <w:style w:type="paragraph" w:customStyle="1" w:styleId="CharChar">
    <w:name w:val="Знак Знак Char Char Знак"/>
    <w:basedOn w:val="Normal"/>
    <w:rsid w:val="00115EB2"/>
    <w:pPr>
      <w:widowControl/>
      <w:spacing w:after="160" w:line="240" w:lineRule="exact"/>
    </w:pPr>
    <w:rPr>
      <w:rFonts w:ascii="Arial" w:eastAsia="Batang" w:hAnsi="Arial" w:cs="Arial"/>
      <w:color w:val="auto"/>
      <w:sz w:val="20"/>
      <w:szCs w:val="20"/>
      <w:lang w:val="ro-MD" w:eastAsia="en-US"/>
    </w:rPr>
  </w:style>
  <w:style w:type="paragraph" w:customStyle="1" w:styleId="news">
    <w:name w:val="news"/>
    <w:basedOn w:val="Normal"/>
    <w:rsid w:val="00115EB2"/>
    <w:pPr>
      <w:widowControl/>
    </w:pPr>
    <w:rPr>
      <w:rFonts w:ascii="Arial" w:hAnsi="Arial" w:cs="Arial"/>
      <w:color w:val="auto"/>
      <w:sz w:val="20"/>
      <w:szCs w:val="20"/>
      <w:lang w:eastAsia="ru-RU"/>
    </w:rPr>
  </w:style>
  <w:style w:type="character" w:customStyle="1" w:styleId="CorptextCaracter">
    <w:name w:val="Corp text Caracter"/>
    <w:link w:val="Corptext"/>
    <w:locked/>
    <w:rsid w:val="00115EB2"/>
    <w:rPr>
      <w:rFonts w:ascii="Calibri" w:hAnsi="Calibri"/>
      <w:lang w:val="ro-RO"/>
    </w:rPr>
  </w:style>
  <w:style w:type="paragraph" w:styleId="Corptext">
    <w:name w:val="Body Text"/>
    <w:basedOn w:val="Normal"/>
    <w:link w:val="CorptextCaracter"/>
    <w:rsid w:val="00115EB2"/>
    <w:pPr>
      <w:widowControl/>
      <w:tabs>
        <w:tab w:val="left" w:pos="-142"/>
      </w:tabs>
      <w:jc w:val="both"/>
    </w:pPr>
    <w:rPr>
      <w:rFonts w:ascii="Calibri" w:hAnsi="Calibri" w:cs="Times New Roman"/>
      <w:color w:val="auto"/>
      <w:sz w:val="20"/>
      <w:szCs w:val="20"/>
      <w:lang w:eastAsia="ru-RU"/>
    </w:rPr>
  </w:style>
  <w:style w:type="character" w:customStyle="1" w:styleId="BodyTextChar1">
    <w:name w:val="Body Text Char1"/>
    <w:uiPriority w:val="99"/>
    <w:rsid w:val="00115EB2"/>
    <w:rPr>
      <w:rFonts w:ascii="Microsoft Sans Serif" w:hAnsi="Microsoft Sans Serif" w:cs="Microsoft Sans Serif"/>
      <w:color w:val="000000"/>
      <w:sz w:val="24"/>
      <w:szCs w:val="24"/>
      <w:lang w:val="ro-RO" w:eastAsia="ro-RO"/>
    </w:rPr>
  </w:style>
  <w:style w:type="paragraph" w:styleId="Antet">
    <w:name w:val="header"/>
    <w:basedOn w:val="Normal"/>
    <w:link w:val="AntetCaracter"/>
    <w:rsid w:val="00115EB2"/>
    <w:pPr>
      <w:widowControl/>
      <w:tabs>
        <w:tab w:val="center" w:pos="4677"/>
        <w:tab w:val="right" w:pos="9355"/>
      </w:tabs>
      <w:spacing w:after="200" w:line="276" w:lineRule="auto"/>
    </w:pPr>
    <w:rPr>
      <w:rFonts w:ascii="Calibri" w:hAnsi="Calibri" w:cs="Times New Roman"/>
      <w:color w:val="auto"/>
      <w:sz w:val="22"/>
      <w:szCs w:val="22"/>
      <w:lang w:val="en-GB" w:eastAsia="en-US"/>
    </w:rPr>
  </w:style>
  <w:style w:type="character" w:customStyle="1" w:styleId="AntetCaracter">
    <w:name w:val="Antet Caracter"/>
    <w:link w:val="Antet"/>
    <w:rsid w:val="00115EB2"/>
    <w:rPr>
      <w:rFonts w:ascii="Calibri" w:hAnsi="Calibri"/>
      <w:sz w:val="22"/>
      <w:szCs w:val="22"/>
      <w:lang w:val="en-GB" w:eastAsia="en-US"/>
    </w:rPr>
  </w:style>
  <w:style w:type="paragraph" w:styleId="Subsol">
    <w:name w:val="footer"/>
    <w:basedOn w:val="Normal"/>
    <w:link w:val="SubsolCaracter"/>
    <w:rsid w:val="00115EB2"/>
    <w:pPr>
      <w:widowControl/>
      <w:tabs>
        <w:tab w:val="center" w:pos="4677"/>
        <w:tab w:val="right" w:pos="9355"/>
      </w:tabs>
      <w:spacing w:after="200" w:line="276" w:lineRule="auto"/>
    </w:pPr>
    <w:rPr>
      <w:rFonts w:ascii="Calibri" w:hAnsi="Calibri" w:cs="Times New Roman"/>
      <w:color w:val="auto"/>
      <w:sz w:val="22"/>
      <w:szCs w:val="22"/>
      <w:lang w:val="en-GB" w:eastAsia="en-US"/>
    </w:rPr>
  </w:style>
  <w:style w:type="character" w:customStyle="1" w:styleId="SubsolCaracter">
    <w:name w:val="Subsol Caracter"/>
    <w:link w:val="Subsol"/>
    <w:rsid w:val="00115EB2"/>
    <w:rPr>
      <w:rFonts w:ascii="Calibri" w:hAnsi="Calibri"/>
      <w:sz w:val="22"/>
      <w:szCs w:val="22"/>
      <w:lang w:val="en-GB" w:eastAsia="en-US"/>
    </w:rPr>
  </w:style>
  <w:style w:type="character" w:styleId="Numrdepagin">
    <w:name w:val="page number"/>
    <w:rsid w:val="00115EB2"/>
  </w:style>
  <w:style w:type="paragraph" w:customStyle="1" w:styleId="CharChar0">
    <w:name w:val="Знак Знак Char Char Знак"/>
    <w:basedOn w:val="Normal"/>
    <w:rsid w:val="00115EB2"/>
    <w:pPr>
      <w:widowControl/>
      <w:spacing w:after="160" w:line="240" w:lineRule="exact"/>
    </w:pPr>
    <w:rPr>
      <w:rFonts w:ascii="Arial" w:eastAsia="Batang" w:hAnsi="Arial" w:cs="Arial"/>
      <w:color w:val="auto"/>
      <w:sz w:val="20"/>
      <w:szCs w:val="20"/>
      <w:lang w:val="ro-MD" w:eastAsia="en-US"/>
    </w:rPr>
  </w:style>
  <w:style w:type="paragraph" w:customStyle="1" w:styleId="msonormalcxspmiddle">
    <w:name w:val="msonormalcxspmiddle"/>
    <w:basedOn w:val="Normal"/>
    <w:rsid w:val="00115EB2"/>
    <w:pPr>
      <w:widowControl/>
      <w:spacing w:before="100" w:beforeAutospacing="1" w:after="100" w:afterAutospacing="1"/>
    </w:pPr>
    <w:rPr>
      <w:rFonts w:ascii="Times New Roman" w:hAnsi="Times New Roman" w:cs="Times New Roman"/>
      <w:color w:val="auto"/>
      <w:lang w:val="ru-RU" w:eastAsia="ru-RU"/>
    </w:rPr>
  </w:style>
  <w:style w:type="character" w:customStyle="1" w:styleId="docblue">
    <w:name w:val="doc_blue"/>
    <w:rsid w:val="00115EB2"/>
  </w:style>
  <w:style w:type="paragraph" w:styleId="NormalWeb">
    <w:name w:val="Normal (Web)"/>
    <w:basedOn w:val="Normal"/>
    <w:uiPriority w:val="99"/>
    <w:unhideWhenUsed/>
    <w:rsid w:val="009324DC"/>
    <w:pPr>
      <w:widowControl/>
      <w:spacing w:before="100" w:beforeAutospacing="1" w:after="100" w:afterAutospacing="1"/>
    </w:pPr>
    <w:rPr>
      <w:rFonts w:ascii="Times New Roman" w:hAnsi="Times New Roman" w:cs="Times New Roman"/>
      <w:color w:val="auto"/>
      <w:lang w:val="ru-RU" w:eastAsia="ru-RU"/>
    </w:rPr>
  </w:style>
  <w:style w:type="character" w:styleId="Robust">
    <w:name w:val="Strong"/>
    <w:uiPriority w:val="22"/>
    <w:qFormat/>
    <w:rsid w:val="009324DC"/>
    <w:rPr>
      <w:b/>
      <w:bCs/>
    </w:rPr>
  </w:style>
  <w:style w:type="character" w:customStyle="1" w:styleId="Titlu1Caracter">
    <w:name w:val="Titlu 1 Caracter"/>
    <w:link w:val="Titlu1"/>
    <w:rsid w:val="00907884"/>
    <w:rPr>
      <w:rFonts w:ascii="Cambria" w:eastAsia="Times New Roman" w:hAnsi="Cambria" w:cs="Times New Roman"/>
      <w:b/>
      <w:bCs/>
      <w:color w:val="000000"/>
      <w:kern w:val="32"/>
      <w:sz w:val="32"/>
      <w:szCs w:val="32"/>
      <w:lang w:val="ro-RO" w:eastAsia="ro-RO"/>
    </w:rPr>
  </w:style>
  <w:style w:type="character" w:customStyle="1" w:styleId="Titlu2Caracter">
    <w:name w:val="Titlu 2 Caracter"/>
    <w:link w:val="Titlu2"/>
    <w:semiHidden/>
    <w:rsid w:val="00907884"/>
    <w:rPr>
      <w:rFonts w:ascii="Cambria" w:eastAsia="Times New Roman" w:hAnsi="Cambria" w:cs="Times New Roman"/>
      <w:b/>
      <w:bCs/>
      <w:i/>
      <w:iCs/>
      <w:color w:val="000000"/>
      <w:sz w:val="28"/>
      <w:szCs w:val="28"/>
      <w:lang w:val="ro-RO" w:eastAsia="ro-RO"/>
    </w:rPr>
  </w:style>
  <w:style w:type="character" w:customStyle="1" w:styleId="Titlu9Caracter">
    <w:name w:val="Titlu 9 Caracter"/>
    <w:link w:val="Titlu9"/>
    <w:semiHidden/>
    <w:rsid w:val="00907884"/>
    <w:rPr>
      <w:rFonts w:ascii="Cambria" w:eastAsia="Times New Roman" w:hAnsi="Cambria" w:cs="Times New Roman"/>
      <w:color w:val="000000"/>
      <w:sz w:val="22"/>
      <w:szCs w:val="22"/>
      <w:lang w:val="ro-RO" w:eastAsia="ro-RO"/>
    </w:rPr>
  </w:style>
  <w:style w:type="character" w:styleId="Referincomentariu">
    <w:name w:val="annotation reference"/>
    <w:rsid w:val="00CC49EB"/>
    <w:rPr>
      <w:sz w:val="16"/>
      <w:szCs w:val="16"/>
    </w:rPr>
  </w:style>
  <w:style w:type="paragraph" w:styleId="Textcomentariu">
    <w:name w:val="annotation text"/>
    <w:basedOn w:val="Normal"/>
    <w:link w:val="TextcomentariuCaracter"/>
    <w:rsid w:val="00CC49EB"/>
    <w:rPr>
      <w:sz w:val="20"/>
      <w:szCs w:val="20"/>
    </w:rPr>
  </w:style>
  <w:style w:type="character" w:customStyle="1" w:styleId="TextcomentariuCaracter">
    <w:name w:val="Text comentariu Caracter"/>
    <w:link w:val="Textcomentariu"/>
    <w:rsid w:val="00CC49EB"/>
    <w:rPr>
      <w:rFonts w:ascii="Microsoft Sans Serif" w:hAnsi="Microsoft Sans Serif" w:cs="Microsoft Sans Serif"/>
      <w:color w:val="000000"/>
      <w:lang w:val="ro-RO" w:eastAsia="ro-RO"/>
    </w:rPr>
  </w:style>
  <w:style w:type="paragraph" w:styleId="SubiectComentariu">
    <w:name w:val="annotation subject"/>
    <w:basedOn w:val="Textcomentariu"/>
    <w:next w:val="Textcomentariu"/>
    <w:link w:val="SubiectComentariuCaracter"/>
    <w:rsid w:val="00CC49EB"/>
    <w:rPr>
      <w:b/>
      <w:bCs/>
    </w:rPr>
  </w:style>
  <w:style w:type="character" w:customStyle="1" w:styleId="SubiectComentariuCaracter">
    <w:name w:val="Subiect Comentariu Caracter"/>
    <w:link w:val="SubiectComentariu"/>
    <w:rsid w:val="00CC49EB"/>
    <w:rPr>
      <w:rFonts w:ascii="Microsoft Sans Serif" w:hAnsi="Microsoft Sans Serif" w:cs="Microsoft Sans Serif"/>
      <w:b/>
      <w:bCs/>
      <w:color w:val="000000"/>
      <w:lang w:val="ro-RO" w:eastAsia="ro-RO"/>
    </w:rPr>
  </w:style>
  <w:style w:type="paragraph" w:customStyle="1" w:styleId="Default">
    <w:name w:val="Default"/>
    <w:rsid w:val="007E3043"/>
    <w:pPr>
      <w:autoSpaceDE w:val="0"/>
      <w:autoSpaceDN w:val="0"/>
      <w:adjustRightInd w:val="0"/>
    </w:pPr>
    <w:rPr>
      <w:rFonts w:eastAsia="Calibri"/>
      <w:color w:val="000000"/>
      <w:sz w:val="24"/>
      <w:szCs w:val="24"/>
      <w:lang w:eastAsia="en-US"/>
    </w:rPr>
  </w:style>
  <w:style w:type="character" w:styleId="Numrdelinie">
    <w:name w:val="line number"/>
    <w:basedOn w:val="Fontdeparagrafimplicit"/>
    <w:rsid w:val="000A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2655">
      <w:bodyDiv w:val="1"/>
      <w:marLeft w:val="0"/>
      <w:marRight w:val="0"/>
      <w:marTop w:val="0"/>
      <w:marBottom w:val="0"/>
      <w:divBdr>
        <w:top w:val="none" w:sz="0" w:space="0" w:color="auto"/>
        <w:left w:val="none" w:sz="0" w:space="0" w:color="auto"/>
        <w:bottom w:val="none" w:sz="0" w:space="0" w:color="auto"/>
        <w:right w:val="none" w:sz="0" w:space="0" w:color="auto"/>
      </w:divBdr>
    </w:div>
    <w:div w:id="179127291">
      <w:bodyDiv w:val="1"/>
      <w:marLeft w:val="0"/>
      <w:marRight w:val="0"/>
      <w:marTop w:val="0"/>
      <w:marBottom w:val="0"/>
      <w:divBdr>
        <w:top w:val="none" w:sz="0" w:space="0" w:color="auto"/>
        <w:left w:val="none" w:sz="0" w:space="0" w:color="auto"/>
        <w:bottom w:val="none" w:sz="0" w:space="0" w:color="auto"/>
        <w:right w:val="none" w:sz="0" w:space="0" w:color="auto"/>
      </w:divBdr>
    </w:div>
    <w:div w:id="326597299">
      <w:bodyDiv w:val="1"/>
      <w:marLeft w:val="0"/>
      <w:marRight w:val="0"/>
      <w:marTop w:val="0"/>
      <w:marBottom w:val="0"/>
      <w:divBdr>
        <w:top w:val="none" w:sz="0" w:space="0" w:color="auto"/>
        <w:left w:val="none" w:sz="0" w:space="0" w:color="auto"/>
        <w:bottom w:val="none" w:sz="0" w:space="0" w:color="auto"/>
        <w:right w:val="none" w:sz="0" w:space="0" w:color="auto"/>
      </w:divBdr>
    </w:div>
    <w:div w:id="349988558">
      <w:bodyDiv w:val="1"/>
      <w:marLeft w:val="0"/>
      <w:marRight w:val="0"/>
      <w:marTop w:val="0"/>
      <w:marBottom w:val="0"/>
      <w:divBdr>
        <w:top w:val="none" w:sz="0" w:space="0" w:color="auto"/>
        <w:left w:val="none" w:sz="0" w:space="0" w:color="auto"/>
        <w:bottom w:val="none" w:sz="0" w:space="0" w:color="auto"/>
        <w:right w:val="none" w:sz="0" w:space="0" w:color="auto"/>
      </w:divBdr>
    </w:div>
    <w:div w:id="571087974">
      <w:bodyDiv w:val="1"/>
      <w:marLeft w:val="0"/>
      <w:marRight w:val="0"/>
      <w:marTop w:val="0"/>
      <w:marBottom w:val="0"/>
      <w:divBdr>
        <w:top w:val="none" w:sz="0" w:space="0" w:color="auto"/>
        <w:left w:val="none" w:sz="0" w:space="0" w:color="auto"/>
        <w:bottom w:val="none" w:sz="0" w:space="0" w:color="auto"/>
        <w:right w:val="none" w:sz="0" w:space="0" w:color="auto"/>
      </w:divBdr>
    </w:div>
    <w:div w:id="668757536">
      <w:bodyDiv w:val="1"/>
      <w:marLeft w:val="0"/>
      <w:marRight w:val="0"/>
      <w:marTop w:val="0"/>
      <w:marBottom w:val="0"/>
      <w:divBdr>
        <w:top w:val="none" w:sz="0" w:space="0" w:color="auto"/>
        <w:left w:val="none" w:sz="0" w:space="0" w:color="auto"/>
        <w:bottom w:val="none" w:sz="0" w:space="0" w:color="auto"/>
        <w:right w:val="none" w:sz="0" w:space="0" w:color="auto"/>
      </w:divBdr>
    </w:div>
    <w:div w:id="921379278">
      <w:bodyDiv w:val="1"/>
      <w:marLeft w:val="0"/>
      <w:marRight w:val="0"/>
      <w:marTop w:val="0"/>
      <w:marBottom w:val="0"/>
      <w:divBdr>
        <w:top w:val="none" w:sz="0" w:space="0" w:color="auto"/>
        <w:left w:val="none" w:sz="0" w:space="0" w:color="auto"/>
        <w:bottom w:val="none" w:sz="0" w:space="0" w:color="auto"/>
        <w:right w:val="none" w:sz="0" w:space="0" w:color="auto"/>
      </w:divBdr>
    </w:div>
    <w:div w:id="950086242">
      <w:bodyDiv w:val="1"/>
      <w:marLeft w:val="0"/>
      <w:marRight w:val="0"/>
      <w:marTop w:val="0"/>
      <w:marBottom w:val="0"/>
      <w:divBdr>
        <w:top w:val="none" w:sz="0" w:space="0" w:color="auto"/>
        <w:left w:val="none" w:sz="0" w:space="0" w:color="auto"/>
        <w:bottom w:val="none" w:sz="0" w:space="0" w:color="auto"/>
        <w:right w:val="none" w:sz="0" w:space="0" w:color="auto"/>
      </w:divBdr>
    </w:div>
    <w:div w:id="1165627259">
      <w:bodyDiv w:val="1"/>
      <w:marLeft w:val="0"/>
      <w:marRight w:val="0"/>
      <w:marTop w:val="0"/>
      <w:marBottom w:val="0"/>
      <w:divBdr>
        <w:top w:val="none" w:sz="0" w:space="0" w:color="auto"/>
        <w:left w:val="none" w:sz="0" w:space="0" w:color="auto"/>
        <w:bottom w:val="none" w:sz="0" w:space="0" w:color="auto"/>
        <w:right w:val="none" w:sz="0" w:space="0" w:color="auto"/>
      </w:divBdr>
    </w:div>
    <w:div w:id="1168710054">
      <w:bodyDiv w:val="1"/>
      <w:marLeft w:val="0"/>
      <w:marRight w:val="0"/>
      <w:marTop w:val="0"/>
      <w:marBottom w:val="0"/>
      <w:divBdr>
        <w:top w:val="none" w:sz="0" w:space="0" w:color="auto"/>
        <w:left w:val="none" w:sz="0" w:space="0" w:color="auto"/>
        <w:bottom w:val="none" w:sz="0" w:space="0" w:color="auto"/>
        <w:right w:val="none" w:sz="0" w:space="0" w:color="auto"/>
      </w:divBdr>
    </w:div>
    <w:div w:id="1258177605">
      <w:bodyDiv w:val="1"/>
      <w:marLeft w:val="0"/>
      <w:marRight w:val="0"/>
      <w:marTop w:val="0"/>
      <w:marBottom w:val="0"/>
      <w:divBdr>
        <w:top w:val="none" w:sz="0" w:space="0" w:color="auto"/>
        <w:left w:val="none" w:sz="0" w:space="0" w:color="auto"/>
        <w:bottom w:val="none" w:sz="0" w:space="0" w:color="auto"/>
        <w:right w:val="none" w:sz="0" w:space="0" w:color="auto"/>
      </w:divBdr>
    </w:div>
    <w:div w:id="1417436939">
      <w:bodyDiv w:val="1"/>
      <w:marLeft w:val="0"/>
      <w:marRight w:val="0"/>
      <w:marTop w:val="0"/>
      <w:marBottom w:val="0"/>
      <w:divBdr>
        <w:top w:val="none" w:sz="0" w:space="0" w:color="auto"/>
        <w:left w:val="none" w:sz="0" w:space="0" w:color="auto"/>
        <w:bottom w:val="none" w:sz="0" w:space="0" w:color="auto"/>
        <w:right w:val="none" w:sz="0" w:space="0" w:color="auto"/>
      </w:divBdr>
    </w:div>
    <w:div w:id="1576163831">
      <w:bodyDiv w:val="1"/>
      <w:marLeft w:val="0"/>
      <w:marRight w:val="0"/>
      <w:marTop w:val="0"/>
      <w:marBottom w:val="0"/>
      <w:divBdr>
        <w:top w:val="none" w:sz="0" w:space="0" w:color="auto"/>
        <w:left w:val="none" w:sz="0" w:space="0" w:color="auto"/>
        <w:bottom w:val="none" w:sz="0" w:space="0" w:color="auto"/>
        <w:right w:val="none" w:sz="0" w:space="0" w:color="auto"/>
      </w:divBdr>
    </w:div>
    <w:div w:id="1655838091">
      <w:bodyDiv w:val="1"/>
      <w:marLeft w:val="0"/>
      <w:marRight w:val="0"/>
      <w:marTop w:val="0"/>
      <w:marBottom w:val="0"/>
      <w:divBdr>
        <w:top w:val="none" w:sz="0" w:space="0" w:color="auto"/>
        <w:left w:val="none" w:sz="0" w:space="0" w:color="auto"/>
        <w:bottom w:val="none" w:sz="0" w:space="0" w:color="auto"/>
        <w:right w:val="none" w:sz="0" w:space="0" w:color="auto"/>
      </w:divBdr>
    </w:div>
    <w:div w:id="1675956834">
      <w:bodyDiv w:val="1"/>
      <w:marLeft w:val="0"/>
      <w:marRight w:val="0"/>
      <w:marTop w:val="0"/>
      <w:marBottom w:val="0"/>
      <w:divBdr>
        <w:top w:val="none" w:sz="0" w:space="0" w:color="auto"/>
        <w:left w:val="none" w:sz="0" w:space="0" w:color="auto"/>
        <w:bottom w:val="none" w:sz="0" w:space="0" w:color="auto"/>
        <w:right w:val="none" w:sz="0" w:space="0" w:color="auto"/>
      </w:divBdr>
    </w:div>
    <w:div w:id="1822892320">
      <w:bodyDiv w:val="1"/>
      <w:marLeft w:val="0"/>
      <w:marRight w:val="0"/>
      <w:marTop w:val="0"/>
      <w:marBottom w:val="0"/>
      <w:divBdr>
        <w:top w:val="none" w:sz="0" w:space="0" w:color="auto"/>
        <w:left w:val="none" w:sz="0" w:space="0" w:color="auto"/>
        <w:bottom w:val="none" w:sz="0" w:space="0" w:color="auto"/>
        <w:right w:val="none" w:sz="0" w:space="0" w:color="auto"/>
      </w:divBdr>
    </w:div>
    <w:div w:id="1982345273">
      <w:bodyDiv w:val="1"/>
      <w:marLeft w:val="0"/>
      <w:marRight w:val="0"/>
      <w:marTop w:val="0"/>
      <w:marBottom w:val="0"/>
      <w:divBdr>
        <w:top w:val="none" w:sz="0" w:space="0" w:color="auto"/>
        <w:left w:val="none" w:sz="0" w:space="0" w:color="auto"/>
        <w:bottom w:val="none" w:sz="0" w:space="0" w:color="auto"/>
        <w:right w:val="none" w:sz="0" w:space="0" w:color="auto"/>
      </w:divBdr>
    </w:div>
    <w:div w:id="20686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C7F1-D582-4F34-AD1C-7624B0C7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5363</TotalTime>
  <Pages>19</Pages>
  <Words>6458</Words>
  <Characters>37460</Characters>
  <Application>Microsoft Office Word</Application>
  <DocSecurity>0</DocSecurity>
  <Lines>312</Lines>
  <Paragraphs>87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43831</CharactersWithSpaces>
  <SharedDoc>false</SharedDoc>
  <HLinks>
    <vt:vector size="6" baseType="variant">
      <vt:variant>
        <vt:i4>720935</vt:i4>
      </vt:variant>
      <vt:variant>
        <vt:i4>0</vt:i4>
      </vt:variant>
      <vt:variant>
        <vt:i4>0</vt:i4>
      </vt:variant>
      <vt:variant>
        <vt:i4>5</vt:i4>
      </vt:variant>
      <vt:variant>
        <vt:lpwstr>https://eur-lex.europa.eu/legal-content/RO/TXT/?uri=CELEX%3A32021R1139</vt:lpwstr>
      </vt:variant>
      <vt:variant>
        <vt:lpwstr>ntc1-L_2021247RO.01004201-E0001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Viorica ȚURCANU</cp:lastModifiedBy>
  <cp:revision>68</cp:revision>
  <cp:lastPrinted>2023-10-18T07:32:00Z</cp:lastPrinted>
  <dcterms:created xsi:type="dcterms:W3CDTF">2024-11-12T09:30:00Z</dcterms:created>
  <dcterms:modified xsi:type="dcterms:W3CDTF">2025-02-10T12:44:00Z</dcterms:modified>
</cp:coreProperties>
</file>