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6705F" w14:textId="77777777" w:rsidR="001E029F" w:rsidRDefault="001E029F" w:rsidP="001E029F">
      <w:pPr>
        <w:spacing w:after="0" w:line="240" w:lineRule="auto"/>
        <w:ind w:firstLine="709"/>
        <w:rPr>
          <w:rFonts w:ascii="Times New Roman" w:eastAsia="Times New Roman" w:hAnsi="Times New Roman" w:cs="Times New Roman"/>
          <w:i/>
          <w:iCs/>
          <w:sz w:val="24"/>
          <w:szCs w:val="24"/>
        </w:rPr>
      </w:pPr>
      <w:bookmarkStart w:id="0" w:name="_Hlk131760667"/>
      <w:r>
        <w:rPr>
          <w:rFonts w:ascii="Times New Roman" w:eastAsia="Times New Roman" w:hAnsi="Times New Roman" w:cs="Times New Roman"/>
          <w:i/>
          <w:iCs/>
          <w:sz w:val="24"/>
          <w:szCs w:val="24"/>
        </w:rPr>
        <w:t xml:space="preserve">UE                                                                                                                                </w:t>
      </w:r>
    </w:p>
    <w:p w14:paraId="26601ABE" w14:textId="34A9CFD2" w:rsidR="00F452D2" w:rsidRPr="001E029F" w:rsidRDefault="007A73A4" w:rsidP="001E029F">
      <w:pPr>
        <w:spacing w:after="0" w:line="240" w:lineRule="auto"/>
        <w:ind w:firstLine="709"/>
        <w:jc w:val="right"/>
        <w:rPr>
          <w:rFonts w:ascii="Times New Roman" w:eastAsia="Times New Roman" w:hAnsi="Times New Roman" w:cs="Times New Roman"/>
          <w:i/>
          <w:iCs/>
          <w:sz w:val="24"/>
          <w:szCs w:val="24"/>
        </w:rPr>
      </w:pPr>
      <w:r w:rsidRPr="001E029F">
        <w:rPr>
          <w:rFonts w:ascii="Times New Roman" w:eastAsia="Times New Roman" w:hAnsi="Times New Roman" w:cs="Times New Roman"/>
          <w:i/>
          <w:iCs/>
          <w:sz w:val="24"/>
          <w:szCs w:val="24"/>
        </w:rPr>
        <w:t>Proiect</w:t>
      </w:r>
    </w:p>
    <w:p w14:paraId="4FEEA2C5" w14:textId="77777777" w:rsidR="00F452D2" w:rsidRPr="001E029F" w:rsidRDefault="00F452D2">
      <w:pPr>
        <w:spacing w:after="0" w:line="240" w:lineRule="auto"/>
        <w:ind w:firstLine="709"/>
        <w:jc w:val="right"/>
        <w:rPr>
          <w:rFonts w:ascii="Times New Roman" w:eastAsia="Times New Roman" w:hAnsi="Times New Roman" w:cs="Times New Roman"/>
          <w:sz w:val="24"/>
          <w:szCs w:val="24"/>
          <w:lang w:eastAsia="ru-RU"/>
        </w:rPr>
      </w:pPr>
    </w:p>
    <w:p w14:paraId="2FCD6C13" w14:textId="77777777" w:rsidR="001E029F" w:rsidRPr="001E029F" w:rsidRDefault="001E029F">
      <w:pPr>
        <w:spacing w:after="0" w:line="240" w:lineRule="auto"/>
        <w:jc w:val="center"/>
        <w:rPr>
          <w:rFonts w:ascii="Times New Roman" w:eastAsia="Times New Roman" w:hAnsi="Times New Roman" w:cs="Times New Roman"/>
          <w:b/>
          <w:sz w:val="24"/>
          <w:szCs w:val="24"/>
        </w:rPr>
      </w:pP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4260"/>
      </w:tblGrid>
      <w:tr w:rsidR="001E029F" w:rsidRPr="001E029F" w14:paraId="0C89D046" w14:textId="77777777" w:rsidTr="009B1D28">
        <w:trPr>
          <w:jc w:val="center"/>
        </w:trPr>
        <w:tc>
          <w:tcPr>
            <w:tcW w:w="3544" w:type="dxa"/>
            <w:tcBorders>
              <w:top w:val="nil"/>
              <w:bottom w:val="nil"/>
            </w:tcBorders>
          </w:tcPr>
          <w:p w14:paraId="3106C755" w14:textId="77777777" w:rsidR="001E029F" w:rsidRPr="001E029F" w:rsidRDefault="001E029F" w:rsidP="001E029F">
            <w:pPr>
              <w:spacing w:after="0" w:line="240" w:lineRule="auto"/>
              <w:jc w:val="center"/>
              <w:rPr>
                <w:rFonts w:ascii="Times New Roman" w:eastAsia="Times New Roman" w:hAnsi="Times New Roman" w:cs="Times New Roman"/>
                <w:b/>
                <w:sz w:val="24"/>
                <w:szCs w:val="24"/>
              </w:rPr>
            </w:pPr>
          </w:p>
          <w:p w14:paraId="6C19E3BD" w14:textId="77777777" w:rsidR="001E029F" w:rsidRPr="001E029F" w:rsidRDefault="001E029F" w:rsidP="001E029F">
            <w:pPr>
              <w:spacing w:after="0" w:line="240" w:lineRule="auto"/>
              <w:jc w:val="center"/>
              <w:rPr>
                <w:rFonts w:ascii="Times New Roman" w:eastAsia="Times New Roman" w:hAnsi="Times New Roman" w:cs="Times New Roman"/>
                <w:b/>
                <w:sz w:val="24"/>
                <w:szCs w:val="24"/>
              </w:rPr>
            </w:pPr>
          </w:p>
          <w:p w14:paraId="3842BE06" w14:textId="77777777" w:rsidR="001E029F" w:rsidRPr="001E029F" w:rsidRDefault="001E029F" w:rsidP="001E029F">
            <w:pPr>
              <w:spacing w:after="0" w:line="240" w:lineRule="auto"/>
              <w:jc w:val="center"/>
              <w:rPr>
                <w:rFonts w:ascii="Times New Roman" w:eastAsia="Times New Roman" w:hAnsi="Times New Roman" w:cs="Times New Roman"/>
                <w:b/>
                <w:sz w:val="24"/>
                <w:szCs w:val="24"/>
              </w:rPr>
            </w:pPr>
          </w:p>
          <w:p w14:paraId="7380C976" w14:textId="77777777" w:rsidR="001E029F" w:rsidRPr="001E029F" w:rsidRDefault="001E029F" w:rsidP="001E029F">
            <w:pPr>
              <w:spacing w:after="0" w:line="240" w:lineRule="auto"/>
              <w:jc w:val="center"/>
              <w:rPr>
                <w:rFonts w:ascii="Times New Roman" w:eastAsia="Times New Roman" w:hAnsi="Times New Roman" w:cs="Times New Roman"/>
                <w:b/>
                <w:sz w:val="24"/>
                <w:szCs w:val="24"/>
              </w:rPr>
            </w:pPr>
          </w:p>
          <w:p w14:paraId="2EBDB98A" w14:textId="77777777" w:rsidR="001E029F" w:rsidRPr="001E029F" w:rsidRDefault="001E029F" w:rsidP="001E029F">
            <w:pPr>
              <w:spacing w:after="0" w:line="240" w:lineRule="auto"/>
              <w:jc w:val="center"/>
              <w:rPr>
                <w:rFonts w:ascii="Times New Roman" w:eastAsia="Times New Roman" w:hAnsi="Times New Roman" w:cs="Times New Roman"/>
                <w:b/>
                <w:sz w:val="24"/>
                <w:szCs w:val="24"/>
              </w:rPr>
            </w:pPr>
          </w:p>
        </w:tc>
        <w:tc>
          <w:tcPr>
            <w:tcW w:w="1835" w:type="dxa"/>
            <w:tcBorders>
              <w:top w:val="nil"/>
              <w:bottom w:val="nil"/>
            </w:tcBorders>
          </w:tcPr>
          <w:p w14:paraId="3F83BEC5" w14:textId="77777777" w:rsidR="001E029F" w:rsidRPr="001E029F" w:rsidRDefault="001E029F" w:rsidP="001E029F">
            <w:pPr>
              <w:spacing w:after="0" w:line="240" w:lineRule="auto"/>
              <w:jc w:val="center"/>
              <w:rPr>
                <w:rFonts w:ascii="Times New Roman" w:eastAsia="Times New Roman" w:hAnsi="Times New Roman" w:cs="Times New Roman"/>
                <w:b/>
                <w:sz w:val="24"/>
                <w:szCs w:val="24"/>
              </w:rPr>
            </w:pPr>
            <w:r w:rsidRPr="001E029F">
              <w:rPr>
                <w:rFonts w:ascii="Times New Roman" w:eastAsia="Times New Roman" w:hAnsi="Times New Roman" w:cs="Times New Roman"/>
                <w:b/>
                <w:sz w:val="24"/>
                <w:szCs w:val="24"/>
              </w:rPr>
              <w:object w:dxaOrig="1635" w:dyaOrig="1485" w14:anchorId="0E3C0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4.25pt" o:ole="">
                  <v:imagedata r:id="rId7" o:title=""/>
                </v:shape>
                <o:OLEObject Type="Embed" ProgID="Word.Picture.8" ShapeID="_x0000_i1025" DrawAspect="Content" ObjectID="_1798294080" r:id="rId8"/>
              </w:object>
            </w:r>
          </w:p>
        </w:tc>
        <w:tc>
          <w:tcPr>
            <w:tcW w:w="4260" w:type="dxa"/>
            <w:tcBorders>
              <w:top w:val="nil"/>
              <w:bottom w:val="nil"/>
            </w:tcBorders>
          </w:tcPr>
          <w:p w14:paraId="3C3A6B07" w14:textId="77777777" w:rsidR="001E029F" w:rsidRPr="001E029F" w:rsidRDefault="001E029F" w:rsidP="001E029F">
            <w:pPr>
              <w:spacing w:after="0" w:line="240" w:lineRule="auto"/>
              <w:jc w:val="center"/>
              <w:rPr>
                <w:rFonts w:ascii="Times New Roman" w:eastAsia="Times New Roman" w:hAnsi="Times New Roman" w:cs="Times New Roman"/>
                <w:b/>
                <w:sz w:val="24"/>
                <w:szCs w:val="24"/>
              </w:rPr>
            </w:pPr>
          </w:p>
          <w:p w14:paraId="2828AEC1" w14:textId="77777777" w:rsidR="001E029F" w:rsidRPr="001E029F" w:rsidRDefault="001E029F" w:rsidP="001E029F">
            <w:pPr>
              <w:spacing w:after="0" w:line="240" w:lineRule="auto"/>
              <w:jc w:val="center"/>
              <w:rPr>
                <w:rFonts w:ascii="Times New Roman" w:eastAsia="Times New Roman" w:hAnsi="Times New Roman" w:cs="Times New Roman"/>
                <w:b/>
                <w:sz w:val="24"/>
                <w:szCs w:val="24"/>
              </w:rPr>
            </w:pPr>
          </w:p>
          <w:p w14:paraId="3BC4F955" w14:textId="77777777" w:rsidR="001E029F" w:rsidRPr="001E029F" w:rsidRDefault="001E029F" w:rsidP="001E029F">
            <w:pPr>
              <w:spacing w:after="0" w:line="240" w:lineRule="auto"/>
              <w:jc w:val="center"/>
              <w:rPr>
                <w:rFonts w:ascii="Times New Roman" w:eastAsia="Times New Roman" w:hAnsi="Times New Roman" w:cs="Times New Roman"/>
                <w:b/>
                <w:sz w:val="24"/>
                <w:szCs w:val="24"/>
              </w:rPr>
            </w:pPr>
          </w:p>
          <w:p w14:paraId="0E9DF5D8" w14:textId="77777777" w:rsidR="001E029F" w:rsidRPr="001E029F" w:rsidRDefault="001E029F" w:rsidP="001E029F">
            <w:pPr>
              <w:spacing w:after="0" w:line="240" w:lineRule="auto"/>
              <w:jc w:val="center"/>
              <w:rPr>
                <w:rFonts w:ascii="Times New Roman" w:eastAsia="Times New Roman" w:hAnsi="Times New Roman" w:cs="Times New Roman"/>
                <w:b/>
                <w:sz w:val="24"/>
                <w:szCs w:val="24"/>
              </w:rPr>
            </w:pPr>
          </w:p>
          <w:p w14:paraId="5CED0947" w14:textId="77777777" w:rsidR="001E029F" w:rsidRPr="001E029F" w:rsidRDefault="001E029F" w:rsidP="001E029F">
            <w:pPr>
              <w:spacing w:after="0" w:line="240" w:lineRule="auto"/>
              <w:jc w:val="center"/>
              <w:rPr>
                <w:rFonts w:ascii="Times New Roman" w:eastAsia="Times New Roman" w:hAnsi="Times New Roman" w:cs="Times New Roman"/>
                <w:b/>
                <w:sz w:val="24"/>
                <w:szCs w:val="24"/>
              </w:rPr>
            </w:pPr>
          </w:p>
        </w:tc>
      </w:tr>
      <w:tr w:rsidR="001E029F" w:rsidRPr="001E029F" w14:paraId="6FBC7214" w14:textId="77777777" w:rsidTr="009B1D28">
        <w:trPr>
          <w:cantSplit/>
          <w:jc w:val="center"/>
        </w:trPr>
        <w:tc>
          <w:tcPr>
            <w:tcW w:w="9639" w:type="dxa"/>
            <w:gridSpan w:val="3"/>
            <w:tcBorders>
              <w:top w:val="nil"/>
              <w:bottom w:val="nil"/>
            </w:tcBorders>
          </w:tcPr>
          <w:p w14:paraId="1E07BAFD" w14:textId="77777777" w:rsidR="001E029F" w:rsidRPr="001E029F" w:rsidRDefault="001E029F" w:rsidP="001E029F">
            <w:pPr>
              <w:spacing w:after="0" w:line="240" w:lineRule="auto"/>
              <w:jc w:val="center"/>
              <w:rPr>
                <w:rFonts w:ascii="Times New Roman" w:eastAsia="Times New Roman" w:hAnsi="Times New Roman" w:cs="Times New Roman"/>
                <w:b/>
                <w:sz w:val="26"/>
                <w:szCs w:val="26"/>
              </w:rPr>
            </w:pPr>
          </w:p>
          <w:p w14:paraId="299D402C" w14:textId="77777777" w:rsidR="001E029F" w:rsidRPr="001E029F" w:rsidRDefault="001E029F" w:rsidP="001E029F">
            <w:pPr>
              <w:spacing w:after="0" w:line="240" w:lineRule="auto"/>
              <w:jc w:val="center"/>
              <w:rPr>
                <w:rFonts w:ascii="Times New Roman" w:eastAsia="Times New Roman" w:hAnsi="Times New Roman" w:cs="Times New Roman"/>
                <w:b/>
                <w:sz w:val="26"/>
                <w:szCs w:val="26"/>
              </w:rPr>
            </w:pPr>
            <w:r w:rsidRPr="001E029F">
              <w:rPr>
                <w:rFonts w:ascii="Times New Roman" w:eastAsia="Times New Roman" w:hAnsi="Times New Roman" w:cs="Times New Roman"/>
                <w:b/>
                <w:sz w:val="26"/>
                <w:szCs w:val="26"/>
              </w:rPr>
              <w:t>GUVERNUL REPUBLICII MOLDOVA</w:t>
            </w:r>
          </w:p>
          <w:p w14:paraId="10B39DAC" w14:textId="77777777" w:rsidR="001E029F" w:rsidRPr="001E029F" w:rsidRDefault="001E029F" w:rsidP="001E029F">
            <w:pPr>
              <w:spacing w:after="0" w:line="240" w:lineRule="auto"/>
              <w:jc w:val="center"/>
              <w:rPr>
                <w:rFonts w:ascii="Times New Roman" w:eastAsia="Times New Roman" w:hAnsi="Times New Roman" w:cs="Times New Roman"/>
                <w:b/>
                <w:sz w:val="26"/>
                <w:szCs w:val="26"/>
              </w:rPr>
            </w:pPr>
          </w:p>
          <w:p w14:paraId="55B4801D" w14:textId="77777777" w:rsidR="001E029F" w:rsidRPr="001E029F" w:rsidRDefault="001E029F" w:rsidP="001E029F">
            <w:pPr>
              <w:spacing w:after="0" w:line="240" w:lineRule="auto"/>
              <w:jc w:val="center"/>
              <w:rPr>
                <w:rFonts w:ascii="Times New Roman" w:eastAsia="Times New Roman" w:hAnsi="Times New Roman" w:cs="Times New Roman"/>
                <w:b/>
                <w:sz w:val="26"/>
                <w:szCs w:val="26"/>
              </w:rPr>
            </w:pPr>
            <w:r w:rsidRPr="001E029F">
              <w:rPr>
                <w:rFonts w:ascii="Times New Roman" w:eastAsia="Times New Roman" w:hAnsi="Times New Roman" w:cs="Times New Roman"/>
                <w:b/>
                <w:sz w:val="26"/>
                <w:szCs w:val="26"/>
              </w:rPr>
              <w:t xml:space="preserve">H O T Ă R Î R E  nr._______  </w:t>
            </w:r>
          </w:p>
          <w:p w14:paraId="08A3ADF5" w14:textId="77777777" w:rsidR="001E029F" w:rsidRPr="001E029F" w:rsidRDefault="001E029F" w:rsidP="001E029F">
            <w:pPr>
              <w:spacing w:after="0" w:line="240" w:lineRule="auto"/>
              <w:jc w:val="center"/>
              <w:rPr>
                <w:rFonts w:ascii="Times New Roman" w:eastAsia="Times New Roman" w:hAnsi="Times New Roman" w:cs="Times New Roman"/>
                <w:b/>
                <w:sz w:val="26"/>
                <w:szCs w:val="26"/>
              </w:rPr>
            </w:pPr>
          </w:p>
          <w:p w14:paraId="0A55462E" w14:textId="77777777" w:rsidR="001E029F" w:rsidRPr="001E029F" w:rsidRDefault="001E029F" w:rsidP="001E029F">
            <w:pPr>
              <w:spacing w:after="0" w:line="240" w:lineRule="auto"/>
              <w:jc w:val="center"/>
              <w:rPr>
                <w:rFonts w:ascii="Times New Roman" w:eastAsia="Times New Roman" w:hAnsi="Times New Roman" w:cs="Times New Roman"/>
                <w:b/>
                <w:sz w:val="26"/>
                <w:szCs w:val="26"/>
              </w:rPr>
            </w:pPr>
            <w:r w:rsidRPr="001E029F">
              <w:rPr>
                <w:rFonts w:ascii="Times New Roman" w:eastAsia="Times New Roman" w:hAnsi="Times New Roman" w:cs="Times New Roman"/>
                <w:b/>
                <w:sz w:val="26"/>
                <w:szCs w:val="26"/>
              </w:rPr>
              <w:t>din ____________________________________</w:t>
            </w:r>
            <w:r w:rsidRPr="001E029F">
              <w:rPr>
                <w:rFonts w:ascii="Times New Roman" w:eastAsia="Times New Roman" w:hAnsi="Times New Roman" w:cs="Times New Roman"/>
                <w:b/>
                <w:bCs/>
                <w:sz w:val="26"/>
                <w:szCs w:val="26"/>
              </w:rPr>
              <w:t>2024</w:t>
            </w:r>
          </w:p>
          <w:p w14:paraId="047212B4" w14:textId="77777777" w:rsidR="001E029F" w:rsidRPr="001E029F" w:rsidRDefault="001E029F" w:rsidP="001E029F">
            <w:pPr>
              <w:spacing w:after="0" w:line="240" w:lineRule="auto"/>
              <w:jc w:val="center"/>
              <w:rPr>
                <w:rFonts w:ascii="Times New Roman" w:eastAsia="Times New Roman" w:hAnsi="Times New Roman" w:cs="Times New Roman"/>
                <w:b/>
                <w:sz w:val="26"/>
                <w:szCs w:val="26"/>
              </w:rPr>
            </w:pPr>
            <w:r w:rsidRPr="001E029F">
              <w:rPr>
                <w:rFonts w:ascii="Times New Roman" w:eastAsia="Times New Roman" w:hAnsi="Times New Roman" w:cs="Times New Roman"/>
                <w:b/>
                <w:sz w:val="26"/>
                <w:szCs w:val="26"/>
              </w:rPr>
              <w:t>Chișinău</w:t>
            </w:r>
          </w:p>
          <w:p w14:paraId="27443B84" w14:textId="77777777" w:rsidR="001E029F" w:rsidRPr="001E029F" w:rsidRDefault="001E029F" w:rsidP="001E029F">
            <w:pPr>
              <w:spacing w:after="0" w:line="240" w:lineRule="auto"/>
              <w:jc w:val="center"/>
              <w:rPr>
                <w:rFonts w:ascii="Times New Roman" w:eastAsia="Times New Roman" w:hAnsi="Times New Roman" w:cs="Times New Roman"/>
                <w:b/>
                <w:sz w:val="26"/>
                <w:szCs w:val="26"/>
              </w:rPr>
            </w:pPr>
          </w:p>
          <w:p w14:paraId="7FABEC4C" w14:textId="77777777" w:rsidR="001E029F" w:rsidRPr="001E029F" w:rsidRDefault="001E029F" w:rsidP="001E029F">
            <w:pPr>
              <w:spacing w:after="0" w:line="240" w:lineRule="auto"/>
              <w:jc w:val="center"/>
              <w:rPr>
                <w:rFonts w:ascii="Times New Roman" w:eastAsia="Times New Roman" w:hAnsi="Times New Roman" w:cs="Times New Roman"/>
                <w:b/>
                <w:bCs/>
                <w:sz w:val="26"/>
                <w:szCs w:val="26"/>
              </w:rPr>
            </w:pPr>
          </w:p>
          <w:p w14:paraId="0152FA54" w14:textId="1A2C5CD4" w:rsidR="001E029F" w:rsidRPr="000359C9" w:rsidRDefault="001E029F" w:rsidP="001E029F">
            <w:pPr>
              <w:spacing w:after="0" w:line="240" w:lineRule="auto"/>
              <w:jc w:val="center"/>
              <w:rPr>
                <w:rFonts w:ascii="Times New Roman" w:eastAsia="Times New Roman" w:hAnsi="Times New Roman"/>
                <w:b/>
                <w:bCs/>
                <w:i/>
                <w:iCs/>
                <w:color w:val="000000"/>
                <w:sz w:val="26"/>
                <w:szCs w:val="26"/>
              </w:rPr>
            </w:pPr>
            <w:bookmarkStart w:id="1" w:name="_Hlk132727183"/>
            <w:r w:rsidRPr="000359C9">
              <w:rPr>
                <w:rFonts w:ascii="Times New Roman" w:eastAsia="Times New Roman" w:hAnsi="Times New Roman"/>
                <w:b/>
                <w:bCs/>
                <w:color w:val="000000"/>
                <w:sz w:val="26"/>
                <w:szCs w:val="26"/>
              </w:rPr>
              <w:t>privind aprobarea</w:t>
            </w:r>
            <w:r w:rsidRPr="000359C9">
              <w:rPr>
                <w:rFonts w:ascii="Times New Roman" w:eastAsia="Times New Roman" w:hAnsi="Times New Roman"/>
                <w:b/>
                <w:bCs/>
                <w:sz w:val="26"/>
                <w:szCs w:val="26"/>
              </w:rPr>
              <w:t xml:space="preserve"> Metodologiei</w:t>
            </w:r>
            <w:r w:rsidRPr="000359C9">
              <w:rPr>
                <w:rFonts w:ascii="Times New Roman" w:eastAsia="Times New Roman" w:hAnsi="Times New Roman"/>
                <w:b/>
                <w:bCs/>
                <w:color w:val="FF0000"/>
                <w:sz w:val="26"/>
                <w:szCs w:val="26"/>
              </w:rPr>
              <w:t xml:space="preserve"> </w:t>
            </w:r>
            <w:r w:rsidRPr="000359C9">
              <w:rPr>
                <w:rFonts w:ascii="Times New Roman" w:eastAsia="Times New Roman" w:hAnsi="Times New Roman"/>
                <w:b/>
                <w:bCs/>
                <w:color w:val="000000"/>
                <w:sz w:val="26"/>
                <w:szCs w:val="26"/>
              </w:rPr>
              <w:t xml:space="preserve">pentru stabilirea cantităților de energie electrică produse în cogenerare de înaltă eficiență în vederea certificării prin garanții de origine și </w:t>
            </w:r>
            <w:r w:rsidRPr="000359C9">
              <w:rPr>
                <w:rFonts w:ascii="Times New Roman" w:eastAsia="Times New Roman" w:hAnsi="Times New Roman" w:cs="Times New Roman"/>
                <w:b/>
                <w:bCs/>
                <w:sz w:val="26"/>
                <w:szCs w:val="26"/>
              </w:rPr>
              <w:t xml:space="preserve">de modificare a unor Hotărâri de Guvern </w:t>
            </w:r>
            <w:r w:rsidR="003C490B">
              <w:rPr>
                <w:rFonts w:ascii="Times New Roman" w:eastAsia="Times New Roman" w:hAnsi="Times New Roman" w:cs="Times New Roman"/>
                <w:b/>
                <w:bCs/>
                <w:sz w:val="26"/>
                <w:szCs w:val="26"/>
              </w:rPr>
              <w:br/>
            </w:r>
            <w:r w:rsidRPr="000359C9">
              <w:rPr>
                <w:rFonts w:ascii="Times New Roman" w:eastAsia="Times New Roman" w:hAnsi="Times New Roman" w:cs="Times New Roman"/>
                <w:b/>
                <w:bCs/>
                <w:i/>
                <w:iCs/>
                <w:sz w:val="26"/>
                <w:szCs w:val="26"/>
              </w:rPr>
              <w:t>(</w:t>
            </w:r>
            <w:r w:rsidRPr="000359C9">
              <w:rPr>
                <w:rFonts w:ascii="Times New Roman" w:eastAsia="Times New Roman" w:hAnsi="Times New Roman" w:cs="Times New Roman"/>
                <w:b/>
                <w:bCs/>
                <w:i/>
                <w:iCs/>
                <w:color w:val="000000"/>
                <w:sz w:val="26"/>
                <w:szCs w:val="26"/>
              </w:rPr>
              <w:t>Hotărârea Guvernului n</w:t>
            </w:r>
            <w:r w:rsidRPr="000359C9">
              <w:rPr>
                <w:rFonts w:ascii="Times New Roman" w:eastAsia="Times New Roman" w:hAnsi="Times New Roman"/>
                <w:b/>
                <w:bCs/>
                <w:i/>
                <w:iCs/>
                <w:color w:val="000000"/>
                <w:sz w:val="26"/>
                <w:szCs w:val="26"/>
              </w:rPr>
              <w:t xml:space="preserve">r. 297/2016 </w:t>
            </w:r>
            <w:bookmarkStart w:id="2" w:name="_Hlk186439734"/>
            <w:r w:rsidRPr="000359C9">
              <w:rPr>
                <w:rFonts w:ascii="Times New Roman" w:eastAsia="Times New Roman" w:hAnsi="Times New Roman"/>
                <w:b/>
                <w:bCs/>
                <w:i/>
                <w:iCs/>
                <w:color w:val="000000"/>
                <w:sz w:val="26"/>
                <w:szCs w:val="26"/>
              </w:rPr>
              <w:t xml:space="preserve">cu privire la aprobarea valorilor de referință armonizate ale </w:t>
            </w:r>
            <w:r w:rsidR="000359C9" w:rsidRPr="000359C9">
              <w:rPr>
                <w:rFonts w:ascii="Times New Roman" w:eastAsia="Times New Roman" w:hAnsi="Times New Roman"/>
                <w:b/>
                <w:bCs/>
                <w:i/>
                <w:iCs/>
                <w:color w:val="000000"/>
                <w:sz w:val="26"/>
                <w:szCs w:val="26"/>
              </w:rPr>
              <w:t>eficienței</w:t>
            </w:r>
            <w:r w:rsidRPr="000359C9">
              <w:rPr>
                <w:rFonts w:ascii="Times New Roman" w:eastAsia="Times New Roman" w:hAnsi="Times New Roman"/>
                <w:b/>
                <w:bCs/>
                <w:i/>
                <w:iCs/>
                <w:color w:val="000000"/>
                <w:sz w:val="26"/>
                <w:szCs w:val="26"/>
              </w:rPr>
              <w:t xml:space="preserve"> pentru producerea separată de energie electrică </w:t>
            </w:r>
            <w:proofErr w:type="spellStart"/>
            <w:r w:rsidRPr="000359C9">
              <w:rPr>
                <w:rFonts w:ascii="Times New Roman" w:eastAsia="Times New Roman" w:hAnsi="Times New Roman"/>
                <w:b/>
                <w:bCs/>
                <w:i/>
                <w:iCs/>
                <w:color w:val="000000"/>
                <w:sz w:val="26"/>
                <w:szCs w:val="26"/>
              </w:rPr>
              <w:t>şi</w:t>
            </w:r>
            <w:proofErr w:type="spellEnd"/>
            <w:r w:rsidRPr="000359C9">
              <w:rPr>
                <w:rFonts w:ascii="Times New Roman" w:eastAsia="Times New Roman" w:hAnsi="Times New Roman"/>
                <w:b/>
                <w:bCs/>
                <w:i/>
                <w:iCs/>
                <w:color w:val="000000"/>
                <w:sz w:val="26"/>
                <w:szCs w:val="26"/>
              </w:rPr>
              <w:t xml:space="preserve"> termică </w:t>
            </w:r>
            <w:bookmarkEnd w:id="2"/>
            <w:r w:rsidRPr="000359C9">
              <w:rPr>
                <w:rFonts w:ascii="Times New Roman" w:eastAsia="Times New Roman" w:hAnsi="Times New Roman"/>
                <w:b/>
                <w:bCs/>
                <w:i/>
                <w:iCs/>
                <w:color w:val="000000"/>
                <w:sz w:val="26"/>
                <w:szCs w:val="26"/>
              </w:rPr>
              <w:t xml:space="preserve">și Hotărârea Guvernului nr. 281/2024 </w:t>
            </w:r>
            <w:bookmarkEnd w:id="1"/>
            <w:r w:rsidRPr="000359C9">
              <w:rPr>
                <w:rFonts w:ascii="Times New Roman" w:eastAsia="Times New Roman" w:hAnsi="Times New Roman"/>
                <w:b/>
                <w:bCs/>
                <w:i/>
                <w:iCs/>
                <w:color w:val="000000"/>
                <w:sz w:val="26"/>
                <w:szCs w:val="26"/>
              </w:rPr>
              <w:t>pentru aprobarea Regulamentului cu privire la prestarea și achitarea serviciilor comunale și necomunale)</w:t>
            </w:r>
          </w:p>
          <w:p w14:paraId="56CF74B0" w14:textId="7AAABE01" w:rsidR="001E029F" w:rsidRPr="001E029F" w:rsidRDefault="001E029F" w:rsidP="001E029F">
            <w:pPr>
              <w:spacing w:after="0" w:line="240" w:lineRule="auto"/>
              <w:jc w:val="center"/>
              <w:rPr>
                <w:rFonts w:ascii="Times New Roman" w:eastAsia="Times New Roman" w:hAnsi="Times New Roman"/>
                <w:b/>
                <w:bCs/>
                <w:color w:val="000000"/>
                <w:sz w:val="26"/>
                <w:szCs w:val="26"/>
              </w:rPr>
            </w:pPr>
          </w:p>
        </w:tc>
      </w:tr>
    </w:tbl>
    <w:p w14:paraId="00C0FA60" w14:textId="77777777" w:rsidR="00F452D2" w:rsidRPr="000359C9" w:rsidRDefault="007A73A4">
      <w:pPr>
        <w:ind w:firstLine="708"/>
        <w:jc w:val="both"/>
        <w:rPr>
          <w:rFonts w:ascii="Times New Roman" w:hAnsi="Times New Roman" w:cs="Times New Roman"/>
          <w:sz w:val="26"/>
          <w:szCs w:val="26"/>
        </w:rPr>
      </w:pPr>
      <w:r w:rsidRPr="000359C9">
        <w:rPr>
          <w:rFonts w:ascii="Times New Roman" w:hAnsi="Times New Roman" w:cs="Times New Roman"/>
          <w:sz w:val="26"/>
          <w:szCs w:val="26"/>
        </w:rPr>
        <w:t xml:space="preserve">Prezenta hotărâre transpune Decizia 2008/952 a Comisiei din 19 noiembrie 2008 de stabilire a orientărilor detaliate pentru implementarea anexei II la Directiva 2004/8/CE a Parlamentului European </w:t>
      </w:r>
      <w:proofErr w:type="spellStart"/>
      <w:r w:rsidRPr="000359C9">
        <w:rPr>
          <w:rFonts w:ascii="Times New Roman" w:hAnsi="Times New Roman" w:cs="Times New Roman"/>
          <w:sz w:val="26"/>
          <w:szCs w:val="26"/>
        </w:rPr>
        <w:t>şi</w:t>
      </w:r>
      <w:proofErr w:type="spellEnd"/>
      <w:r w:rsidRPr="000359C9">
        <w:rPr>
          <w:rFonts w:ascii="Times New Roman" w:hAnsi="Times New Roman" w:cs="Times New Roman"/>
          <w:sz w:val="26"/>
          <w:szCs w:val="26"/>
        </w:rPr>
        <w:t xml:space="preserve"> a Consiliului, publicată în Monitorul Oficial al Uniunii Europene </w:t>
      </w:r>
      <w:r w:rsidRPr="000359C9">
        <w:rPr>
          <w:rFonts w:ascii="Times New Roman" w:eastAsia="Times New Roman" w:hAnsi="Times New Roman" w:cs="Times New Roman"/>
          <w:sz w:val="26"/>
          <w:szCs w:val="26"/>
          <w:lang w:eastAsia="ru-RU"/>
        </w:rPr>
        <w:t xml:space="preserve">L 338/55 din 17.12.2008, precum și </w:t>
      </w:r>
      <w:r w:rsidRPr="000359C9">
        <w:rPr>
          <w:rFonts w:ascii="Times New Roman" w:hAnsi="Times New Roman" w:cs="Times New Roman"/>
          <w:sz w:val="26"/>
          <w:szCs w:val="26"/>
        </w:rPr>
        <w:t xml:space="preserve">Regulamentul Delegat (UE) 2023/2104 din 4 iulie 2023 de modificare a Regulamentului delegat (UE) 2015/2402 în ceea ce privește revizuirea valorilor de referință armonizate ale randamentului pentru producția separată de energie electrică și termică, în aplicarea Directivei 2012/27/UE a Parlamentului European și a Consiliului, publicat în Jurnalul Oficial al Uniunii Europene (JO) Seria L 4.10.2023 </w:t>
      </w:r>
    </w:p>
    <w:p w14:paraId="0651DD44" w14:textId="76545487" w:rsidR="00F452D2" w:rsidRPr="000359C9" w:rsidRDefault="007A73A4">
      <w:pPr>
        <w:pStyle w:val="NormalWeb"/>
        <w:spacing w:before="0" w:beforeAutospacing="0" w:after="0" w:afterAutospacing="0"/>
        <w:ind w:firstLine="709"/>
        <w:jc w:val="both"/>
        <w:rPr>
          <w:sz w:val="26"/>
          <w:szCs w:val="26"/>
          <w:lang w:val="ro-RO"/>
        </w:rPr>
      </w:pPr>
      <w:r w:rsidRPr="000359C9">
        <w:rPr>
          <w:sz w:val="26"/>
          <w:szCs w:val="26"/>
          <w:lang w:val="ro-RO"/>
        </w:rPr>
        <w:t xml:space="preserve">În temeiul art. 7 alin. (1) lit. f) și lit. h), art. 8 alin. (1) lit. (b) </w:t>
      </w:r>
      <w:proofErr w:type="spellStart"/>
      <w:r w:rsidRPr="000359C9">
        <w:rPr>
          <w:sz w:val="26"/>
          <w:szCs w:val="26"/>
          <w:lang w:val="ro-RO"/>
        </w:rPr>
        <w:t>şi</w:t>
      </w:r>
      <w:proofErr w:type="spellEnd"/>
      <w:r w:rsidRPr="000359C9">
        <w:rPr>
          <w:sz w:val="26"/>
          <w:szCs w:val="26"/>
          <w:lang w:val="ro-RO"/>
        </w:rPr>
        <w:t xml:space="preserve"> lit. d), art. 14 din Legea                   nr. 92/2014 cu privire la energia termică </w:t>
      </w:r>
      <w:proofErr w:type="spellStart"/>
      <w:r w:rsidRPr="000359C9">
        <w:rPr>
          <w:sz w:val="26"/>
          <w:szCs w:val="26"/>
          <w:lang w:val="ro-RO"/>
        </w:rPr>
        <w:t>şi</w:t>
      </w:r>
      <w:proofErr w:type="spellEnd"/>
      <w:r w:rsidRPr="000359C9">
        <w:rPr>
          <w:sz w:val="26"/>
          <w:szCs w:val="26"/>
          <w:lang w:val="ro-RO"/>
        </w:rPr>
        <w:t xml:space="preserve"> promovarea cogenerării (Monitorul Oficial al Republicii Moldova, 2014, nr. 178-184, art. 415), Guvernul </w:t>
      </w:r>
      <w:r w:rsidRPr="000359C9">
        <w:rPr>
          <w:b/>
          <w:bCs/>
          <w:sz w:val="26"/>
          <w:szCs w:val="26"/>
          <w:lang w:val="ro-RO"/>
        </w:rPr>
        <w:t>HOTĂRĂŞTE</w:t>
      </w:r>
      <w:r w:rsidRPr="000359C9">
        <w:rPr>
          <w:sz w:val="26"/>
          <w:szCs w:val="26"/>
          <w:lang w:val="ro-RO"/>
        </w:rPr>
        <w:t>:</w:t>
      </w:r>
    </w:p>
    <w:p w14:paraId="0DA22983" w14:textId="77777777" w:rsidR="00F452D2" w:rsidRPr="000359C9" w:rsidRDefault="00F452D2">
      <w:pPr>
        <w:pStyle w:val="NormalWeb"/>
        <w:spacing w:before="0" w:beforeAutospacing="0" w:after="0" w:afterAutospacing="0"/>
        <w:ind w:firstLine="709"/>
        <w:jc w:val="both"/>
        <w:rPr>
          <w:sz w:val="26"/>
          <w:szCs w:val="26"/>
          <w:lang w:val="ro-RO"/>
        </w:rPr>
      </w:pPr>
    </w:p>
    <w:p w14:paraId="211F4138" w14:textId="77777777" w:rsidR="00F452D2" w:rsidRPr="000359C9" w:rsidRDefault="007A73A4">
      <w:pPr>
        <w:pStyle w:val="NormalWeb"/>
        <w:numPr>
          <w:ilvl w:val="0"/>
          <w:numId w:val="1"/>
        </w:numPr>
        <w:spacing w:before="0" w:beforeAutospacing="0" w:after="0" w:afterAutospacing="0"/>
        <w:ind w:firstLine="708"/>
        <w:jc w:val="both"/>
        <w:rPr>
          <w:sz w:val="26"/>
          <w:szCs w:val="26"/>
          <w:lang w:val="ro-RO"/>
        </w:rPr>
      </w:pPr>
      <w:r w:rsidRPr="000359C9">
        <w:rPr>
          <w:sz w:val="26"/>
          <w:szCs w:val="26"/>
          <w:lang w:val="ro-RO"/>
        </w:rPr>
        <w:t xml:space="preserve">Se aprobă Metodologia pentru stabilirea cantităților de energie electrică produse în cogenerare de înaltă eficiență în vederea certificării prin garanții de origine </w:t>
      </w:r>
      <w:r w:rsidRPr="003C490B">
        <w:rPr>
          <w:i/>
          <w:iCs/>
          <w:sz w:val="26"/>
          <w:szCs w:val="26"/>
          <w:lang w:val="ro-RO"/>
        </w:rPr>
        <w:t>(se anexează)</w:t>
      </w:r>
      <w:r w:rsidRPr="000359C9">
        <w:rPr>
          <w:sz w:val="26"/>
          <w:szCs w:val="26"/>
          <w:lang w:val="ro-RO"/>
        </w:rPr>
        <w:t>.</w:t>
      </w:r>
    </w:p>
    <w:p w14:paraId="4715C582" w14:textId="3F344541" w:rsidR="00F452D2" w:rsidRPr="000359C9" w:rsidRDefault="007A73A4">
      <w:pPr>
        <w:pStyle w:val="NormalWeb"/>
        <w:numPr>
          <w:ilvl w:val="0"/>
          <w:numId w:val="1"/>
        </w:numPr>
        <w:spacing w:before="0" w:beforeAutospacing="0" w:after="0" w:afterAutospacing="0"/>
        <w:ind w:firstLine="708"/>
        <w:jc w:val="both"/>
        <w:rPr>
          <w:sz w:val="26"/>
          <w:szCs w:val="26"/>
          <w:lang w:val="ro-RO"/>
        </w:rPr>
      </w:pPr>
      <w:r w:rsidRPr="000359C9">
        <w:rPr>
          <w:sz w:val="26"/>
          <w:szCs w:val="26"/>
          <w:lang w:val="ro-RO"/>
        </w:rPr>
        <w:t xml:space="preserve">Hotărârea Guvernului nr. 297/2016 cu privire la aprobarea valorilor de </w:t>
      </w:r>
      <w:proofErr w:type="spellStart"/>
      <w:r w:rsidRPr="000359C9">
        <w:rPr>
          <w:sz w:val="26"/>
          <w:szCs w:val="26"/>
          <w:lang w:val="ro-RO"/>
        </w:rPr>
        <w:t>referinţă</w:t>
      </w:r>
      <w:proofErr w:type="spellEnd"/>
      <w:r w:rsidRPr="000359C9">
        <w:rPr>
          <w:sz w:val="26"/>
          <w:szCs w:val="26"/>
          <w:lang w:val="ro-RO"/>
        </w:rPr>
        <w:t xml:space="preserve"> armonizate ale </w:t>
      </w:r>
      <w:r w:rsidR="003C490B" w:rsidRPr="000359C9">
        <w:rPr>
          <w:sz w:val="26"/>
          <w:szCs w:val="26"/>
          <w:lang w:val="ro-RO"/>
        </w:rPr>
        <w:t>eficienței</w:t>
      </w:r>
      <w:r w:rsidRPr="000359C9">
        <w:rPr>
          <w:sz w:val="26"/>
          <w:szCs w:val="26"/>
          <w:lang w:val="ro-RO"/>
        </w:rPr>
        <w:t xml:space="preserve"> pentru producerea separată de energie electrică </w:t>
      </w:r>
      <w:proofErr w:type="spellStart"/>
      <w:r w:rsidRPr="000359C9">
        <w:rPr>
          <w:sz w:val="26"/>
          <w:szCs w:val="26"/>
          <w:lang w:val="ro-RO"/>
        </w:rPr>
        <w:t>şi</w:t>
      </w:r>
      <w:proofErr w:type="spellEnd"/>
      <w:r w:rsidRPr="000359C9">
        <w:rPr>
          <w:sz w:val="26"/>
          <w:szCs w:val="26"/>
          <w:lang w:val="ro-RO"/>
        </w:rPr>
        <w:t xml:space="preserve"> termică, se modifică după cum urmează: </w:t>
      </w:r>
    </w:p>
    <w:p w14:paraId="2946F92D" w14:textId="0B64D98C" w:rsidR="00F452D2" w:rsidRDefault="007A73A4">
      <w:pPr>
        <w:pStyle w:val="NormalWeb"/>
        <w:spacing w:before="0" w:beforeAutospacing="0" w:after="0" w:afterAutospacing="0"/>
        <w:jc w:val="both"/>
        <w:rPr>
          <w:sz w:val="26"/>
          <w:szCs w:val="26"/>
          <w:lang w:val="ro-RO"/>
        </w:rPr>
      </w:pPr>
      <w:r w:rsidRPr="000359C9">
        <w:rPr>
          <w:sz w:val="26"/>
          <w:szCs w:val="26"/>
          <w:lang w:val="ro-RO"/>
        </w:rPr>
        <w:tab/>
      </w:r>
      <w:r w:rsidR="000359C9" w:rsidRPr="000359C9">
        <w:rPr>
          <w:sz w:val="26"/>
          <w:szCs w:val="26"/>
          <w:lang w:val="ro-RO"/>
        </w:rPr>
        <w:t>2.1.</w:t>
      </w:r>
      <w:r w:rsidRPr="000359C9">
        <w:rPr>
          <w:sz w:val="26"/>
          <w:szCs w:val="26"/>
          <w:lang w:val="ro-RO"/>
        </w:rPr>
        <w:t xml:space="preserve"> Tabelul 1 de la Anexa nr. 1 va avea următorul cuprins:</w:t>
      </w:r>
    </w:p>
    <w:p w14:paraId="718A33BC" w14:textId="77777777" w:rsidR="005F544E" w:rsidRDefault="005F544E">
      <w:pPr>
        <w:pStyle w:val="NormalWeb"/>
        <w:spacing w:before="0" w:beforeAutospacing="0" w:after="0" w:afterAutospacing="0"/>
        <w:jc w:val="both"/>
        <w:rPr>
          <w:sz w:val="26"/>
          <w:szCs w:val="26"/>
          <w:lang w:val="ro-RO"/>
        </w:rPr>
      </w:pPr>
    </w:p>
    <w:p w14:paraId="4C08D263" w14:textId="77777777" w:rsidR="005F544E" w:rsidRDefault="005F544E">
      <w:pPr>
        <w:pStyle w:val="NormalWeb"/>
        <w:spacing w:before="0" w:beforeAutospacing="0" w:after="0" w:afterAutospacing="0"/>
        <w:jc w:val="both"/>
        <w:rPr>
          <w:sz w:val="26"/>
          <w:szCs w:val="26"/>
          <w:lang w:val="ro-RO"/>
        </w:rPr>
      </w:pPr>
    </w:p>
    <w:p w14:paraId="74E03D5B" w14:textId="77777777" w:rsidR="005F544E" w:rsidRDefault="005F544E">
      <w:pPr>
        <w:pStyle w:val="NormalWeb"/>
        <w:spacing w:before="0" w:beforeAutospacing="0" w:after="0" w:afterAutospacing="0"/>
        <w:jc w:val="both"/>
        <w:rPr>
          <w:sz w:val="26"/>
          <w:szCs w:val="26"/>
          <w:lang w:val="ro-RO"/>
        </w:rPr>
      </w:pPr>
    </w:p>
    <w:p w14:paraId="3D53C966" w14:textId="77777777" w:rsidR="005F544E" w:rsidRDefault="005F544E">
      <w:pPr>
        <w:pStyle w:val="NormalWeb"/>
        <w:spacing w:before="0" w:beforeAutospacing="0" w:after="0" w:afterAutospacing="0"/>
        <w:jc w:val="both"/>
        <w:rPr>
          <w:sz w:val="26"/>
          <w:szCs w:val="26"/>
          <w:lang w:val="ro-RO"/>
        </w:rPr>
      </w:pPr>
    </w:p>
    <w:p w14:paraId="19C3F7D3" w14:textId="77777777" w:rsidR="005F544E" w:rsidRPr="000359C9" w:rsidRDefault="005F544E">
      <w:pPr>
        <w:pStyle w:val="NormalWeb"/>
        <w:spacing w:before="0" w:beforeAutospacing="0" w:after="0" w:afterAutospacing="0"/>
        <w:jc w:val="both"/>
        <w:rPr>
          <w:sz w:val="26"/>
          <w:szCs w:val="26"/>
          <w:lang w:val="ro-RO"/>
        </w:rPr>
      </w:pPr>
    </w:p>
    <w:tbl>
      <w:tblPr>
        <w:tblpPr w:leftFromText="180" w:rightFromText="180" w:vertAnchor="text" w:horzAnchor="page" w:tblpX="1401" w:tblpY="481"/>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7"/>
        <w:gridCol w:w="686"/>
        <w:gridCol w:w="5935"/>
        <w:gridCol w:w="976"/>
        <w:gridCol w:w="833"/>
        <w:gridCol w:w="1051"/>
      </w:tblGrid>
      <w:tr w:rsidR="00F452D2" w:rsidRPr="000359C9" w14:paraId="569D80AB" w14:textId="77777777" w:rsidTr="00F70916">
        <w:trPr>
          <w:trHeight w:val="482"/>
        </w:trPr>
        <w:tc>
          <w:tcPr>
            <w:tcW w:w="566" w:type="pct"/>
            <w:gridSpan w:val="2"/>
            <w:vMerge w:val="restart"/>
            <w:shd w:val="clear" w:color="auto" w:fill="auto"/>
            <w:vAlign w:val="center"/>
          </w:tcPr>
          <w:p w14:paraId="22D1EADF" w14:textId="77777777" w:rsidR="00F452D2" w:rsidRPr="000359C9" w:rsidRDefault="007A73A4">
            <w:pPr>
              <w:pStyle w:val="Annexetitre"/>
              <w:rPr>
                <w:rStyle w:val="Bodytext5"/>
                <w:rFonts w:ascii="Times New Roman" w:hAnsi="Times New Roman" w:cs="Times New Roman"/>
                <w:sz w:val="26"/>
                <w:szCs w:val="26"/>
              </w:rPr>
            </w:pPr>
            <w:r w:rsidRPr="000359C9">
              <w:rPr>
                <w:rStyle w:val="Bodytext35"/>
                <w:rFonts w:ascii="Times New Roman" w:hAnsi="Times New Roman" w:cs="Times New Roman"/>
                <w:sz w:val="26"/>
                <w:szCs w:val="26"/>
              </w:rPr>
              <w:lastRenderedPageBreak/>
              <w:br/>
              <w:t xml:space="preserve">Categoria </w:t>
            </w:r>
          </w:p>
        </w:tc>
        <w:tc>
          <w:tcPr>
            <w:tcW w:w="2992" w:type="pct"/>
            <w:vMerge w:val="restart"/>
            <w:shd w:val="clear" w:color="auto" w:fill="auto"/>
            <w:vAlign w:val="center"/>
          </w:tcPr>
          <w:p w14:paraId="6A2C3757" w14:textId="77777777" w:rsidR="00F452D2" w:rsidRPr="000359C9" w:rsidRDefault="007A73A4">
            <w:pPr>
              <w:pStyle w:val="Bodytext51"/>
              <w:spacing w:after="120" w:line="202" w:lineRule="exact"/>
              <w:jc w:val="center"/>
              <w:rPr>
                <w:rStyle w:val="Bodytext5"/>
                <w:rFonts w:ascii="Times New Roman" w:hAnsi="Times New Roman" w:cs="Times New Roman"/>
                <w:sz w:val="26"/>
                <w:szCs w:val="26"/>
              </w:rPr>
            </w:pPr>
            <w:r w:rsidRPr="000359C9">
              <w:rPr>
                <w:rStyle w:val="Bodytext5"/>
                <w:rFonts w:ascii="Times New Roman" w:hAnsi="Times New Roman"/>
                <w:sz w:val="26"/>
                <w:szCs w:val="26"/>
              </w:rPr>
              <w:t>Tipul de combustibil</w:t>
            </w:r>
          </w:p>
        </w:tc>
        <w:tc>
          <w:tcPr>
            <w:tcW w:w="1442" w:type="pct"/>
            <w:gridSpan w:val="3"/>
            <w:shd w:val="clear" w:color="auto" w:fill="auto"/>
            <w:vAlign w:val="center"/>
          </w:tcPr>
          <w:p w14:paraId="3D53E5A3" w14:textId="77777777" w:rsidR="00F452D2" w:rsidRPr="000359C9" w:rsidRDefault="007A73A4">
            <w:pPr>
              <w:jc w:val="center"/>
              <w:rPr>
                <w:rStyle w:val="Bodytext5"/>
                <w:rFonts w:ascii="Times New Roman" w:hAnsi="Times New Roman" w:cs="Times New Roman"/>
                <w:sz w:val="26"/>
                <w:szCs w:val="26"/>
              </w:rPr>
            </w:pPr>
            <w:r w:rsidRPr="000359C9">
              <w:rPr>
                <w:rStyle w:val="Bodytext5"/>
                <w:rFonts w:ascii="Times New Roman" w:hAnsi="Times New Roman" w:cs="Times New Roman"/>
                <w:sz w:val="26"/>
                <w:szCs w:val="26"/>
              </w:rPr>
              <w:t xml:space="preserve">Anul construcției  </w:t>
            </w:r>
          </w:p>
        </w:tc>
      </w:tr>
      <w:tr w:rsidR="00F452D2" w:rsidRPr="000359C9" w14:paraId="2D876118" w14:textId="77777777" w:rsidTr="005F544E">
        <w:trPr>
          <w:trHeight w:val="634"/>
        </w:trPr>
        <w:tc>
          <w:tcPr>
            <w:tcW w:w="566" w:type="pct"/>
            <w:gridSpan w:val="2"/>
            <w:vMerge/>
            <w:shd w:val="clear" w:color="auto" w:fill="auto"/>
            <w:vAlign w:val="center"/>
          </w:tcPr>
          <w:p w14:paraId="735E13E2" w14:textId="77777777" w:rsidR="00F452D2" w:rsidRPr="000359C9" w:rsidRDefault="00F452D2">
            <w:pPr>
              <w:pStyle w:val="Bodytext51"/>
              <w:shd w:val="clear" w:color="auto" w:fill="auto"/>
              <w:spacing w:after="120" w:line="202" w:lineRule="exact"/>
              <w:jc w:val="center"/>
              <w:rPr>
                <w:rStyle w:val="Bodytext5"/>
                <w:rFonts w:ascii="Times New Roman" w:hAnsi="Times New Roman" w:cs="Times New Roman"/>
                <w:sz w:val="26"/>
                <w:szCs w:val="26"/>
              </w:rPr>
            </w:pPr>
          </w:p>
        </w:tc>
        <w:tc>
          <w:tcPr>
            <w:tcW w:w="2992" w:type="pct"/>
            <w:vMerge/>
            <w:shd w:val="clear" w:color="auto" w:fill="auto"/>
            <w:vAlign w:val="bottom"/>
          </w:tcPr>
          <w:p w14:paraId="7B2DB74A" w14:textId="77777777" w:rsidR="00F452D2" w:rsidRPr="000359C9" w:rsidRDefault="00F452D2">
            <w:pPr>
              <w:pStyle w:val="Bodytext51"/>
              <w:spacing w:after="120" w:line="202" w:lineRule="exact"/>
              <w:jc w:val="left"/>
              <w:rPr>
                <w:rFonts w:ascii="Times New Roman" w:hAnsi="Times New Roman" w:cs="Times New Roman"/>
                <w:sz w:val="26"/>
                <w:szCs w:val="26"/>
              </w:rPr>
            </w:pPr>
          </w:p>
        </w:tc>
        <w:tc>
          <w:tcPr>
            <w:tcW w:w="492" w:type="pct"/>
            <w:shd w:val="clear" w:color="auto" w:fill="auto"/>
            <w:vAlign w:val="center"/>
          </w:tcPr>
          <w:p w14:paraId="23DD8B32" w14:textId="77777777" w:rsidR="00F452D2" w:rsidRPr="000359C9" w:rsidRDefault="007A73A4">
            <w:pPr>
              <w:spacing w:after="0" w:line="240" w:lineRule="auto"/>
              <w:jc w:val="center"/>
              <w:rPr>
                <w:rStyle w:val="Bodytext5"/>
                <w:rFonts w:ascii="Times New Roman" w:hAnsi="Times New Roman" w:cs="Times New Roman"/>
                <w:sz w:val="26"/>
                <w:szCs w:val="26"/>
              </w:rPr>
            </w:pPr>
            <w:r w:rsidRPr="000359C9">
              <w:rPr>
                <w:rStyle w:val="Bodytext5"/>
                <w:rFonts w:ascii="Times New Roman" w:hAnsi="Times New Roman" w:cs="Times New Roman"/>
                <w:sz w:val="26"/>
                <w:szCs w:val="26"/>
              </w:rPr>
              <w:t xml:space="preserve">Înainte de </w:t>
            </w:r>
          </w:p>
          <w:p w14:paraId="0531B3A4" w14:textId="77777777" w:rsidR="00F452D2" w:rsidRPr="000359C9" w:rsidRDefault="007A73A4">
            <w:pPr>
              <w:spacing w:after="0" w:line="240" w:lineRule="auto"/>
              <w:jc w:val="center"/>
              <w:rPr>
                <w:rFonts w:ascii="Times New Roman" w:hAnsi="Times New Roman" w:cs="Times New Roman"/>
                <w:sz w:val="26"/>
                <w:szCs w:val="26"/>
              </w:rPr>
            </w:pPr>
            <w:r w:rsidRPr="000359C9">
              <w:rPr>
                <w:rStyle w:val="Bodytext5"/>
                <w:rFonts w:ascii="Times New Roman" w:hAnsi="Times New Roman" w:cs="Times New Roman"/>
                <w:sz w:val="26"/>
                <w:szCs w:val="26"/>
              </w:rPr>
              <w:t>2016</w:t>
            </w:r>
          </w:p>
        </w:tc>
        <w:tc>
          <w:tcPr>
            <w:tcW w:w="420" w:type="pct"/>
            <w:shd w:val="clear" w:color="auto" w:fill="auto"/>
            <w:vAlign w:val="center"/>
          </w:tcPr>
          <w:p w14:paraId="5EC55013" w14:textId="77777777" w:rsidR="00F452D2" w:rsidRPr="000359C9" w:rsidRDefault="007A73A4">
            <w:pPr>
              <w:spacing w:after="0" w:line="240" w:lineRule="auto"/>
              <w:jc w:val="center"/>
              <w:rPr>
                <w:rStyle w:val="Bodytext5"/>
                <w:rFonts w:ascii="Times New Roman" w:hAnsi="Times New Roman" w:cs="Times New Roman"/>
                <w:sz w:val="26"/>
                <w:szCs w:val="26"/>
              </w:rPr>
            </w:pPr>
            <w:r w:rsidRPr="000359C9">
              <w:rPr>
                <w:rStyle w:val="Bodytext5"/>
                <w:rFonts w:ascii="Times New Roman" w:hAnsi="Times New Roman" w:cs="Times New Roman"/>
                <w:sz w:val="26"/>
                <w:szCs w:val="26"/>
              </w:rPr>
              <w:t>2016</w:t>
            </w:r>
          </w:p>
          <w:p w14:paraId="529DDD44" w14:textId="77777777" w:rsidR="00F452D2" w:rsidRPr="000359C9" w:rsidRDefault="007A73A4">
            <w:pPr>
              <w:spacing w:after="0" w:line="240" w:lineRule="auto"/>
              <w:jc w:val="center"/>
              <w:rPr>
                <w:rStyle w:val="Bodytext5"/>
                <w:rFonts w:ascii="Times New Roman" w:hAnsi="Times New Roman" w:cs="Times New Roman"/>
                <w:sz w:val="26"/>
                <w:szCs w:val="26"/>
              </w:rPr>
            </w:pPr>
            <w:r w:rsidRPr="000359C9">
              <w:rPr>
                <w:rStyle w:val="Bodytext5"/>
                <w:rFonts w:ascii="Times New Roman" w:hAnsi="Times New Roman" w:cs="Times New Roman"/>
                <w:sz w:val="26"/>
                <w:szCs w:val="26"/>
              </w:rPr>
              <w:t>-</w:t>
            </w:r>
          </w:p>
          <w:p w14:paraId="0D3E56EB" w14:textId="77777777" w:rsidR="00F452D2" w:rsidRPr="000359C9" w:rsidRDefault="007A73A4">
            <w:pPr>
              <w:spacing w:after="0" w:line="240" w:lineRule="auto"/>
              <w:jc w:val="center"/>
              <w:rPr>
                <w:rFonts w:ascii="Times New Roman" w:hAnsi="Times New Roman" w:cs="Times New Roman"/>
                <w:sz w:val="26"/>
                <w:szCs w:val="26"/>
              </w:rPr>
            </w:pPr>
            <w:r w:rsidRPr="000359C9">
              <w:rPr>
                <w:rStyle w:val="Bodytext5"/>
                <w:rFonts w:ascii="Times New Roman" w:hAnsi="Times New Roman" w:cs="Times New Roman"/>
                <w:sz w:val="26"/>
                <w:szCs w:val="26"/>
              </w:rPr>
              <w:t>2023</w:t>
            </w:r>
          </w:p>
        </w:tc>
        <w:tc>
          <w:tcPr>
            <w:tcW w:w="531" w:type="pct"/>
            <w:shd w:val="clear" w:color="auto" w:fill="auto"/>
            <w:vAlign w:val="center"/>
          </w:tcPr>
          <w:p w14:paraId="2B99275A" w14:textId="77777777" w:rsidR="00F452D2" w:rsidRPr="000359C9" w:rsidRDefault="007A73A4">
            <w:pPr>
              <w:spacing w:after="0" w:line="240" w:lineRule="auto"/>
              <w:jc w:val="center"/>
              <w:rPr>
                <w:rStyle w:val="Bodytext5"/>
                <w:rFonts w:ascii="Times New Roman" w:hAnsi="Times New Roman" w:cs="Times New Roman"/>
                <w:sz w:val="26"/>
                <w:szCs w:val="26"/>
              </w:rPr>
            </w:pPr>
            <w:r w:rsidRPr="000359C9">
              <w:rPr>
                <w:rStyle w:val="Bodytext5"/>
                <w:rFonts w:ascii="Times New Roman" w:hAnsi="Times New Roman" w:cs="Times New Roman"/>
                <w:sz w:val="26"/>
                <w:szCs w:val="26"/>
              </w:rPr>
              <w:t>Începând cu 2024</w:t>
            </w:r>
          </w:p>
        </w:tc>
      </w:tr>
      <w:tr w:rsidR="00F452D2" w:rsidRPr="000359C9" w14:paraId="2A4FE925" w14:textId="77777777" w:rsidTr="00F70916">
        <w:trPr>
          <w:trHeight w:val="780"/>
        </w:trPr>
        <w:tc>
          <w:tcPr>
            <w:tcW w:w="220" w:type="pct"/>
            <w:vMerge w:val="restart"/>
            <w:shd w:val="clear" w:color="auto" w:fill="auto"/>
            <w:textDirection w:val="btLr"/>
            <w:vAlign w:val="center"/>
          </w:tcPr>
          <w:p w14:paraId="3DA48E71" w14:textId="77777777" w:rsidR="00F452D2" w:rsidRPr="000359C9" w:rsidRDefault="007A73A4">
            <w:pPr>
              <w:pStyle w:val="Bodytext51"/>
              <w:ind w:left="113" w:right="113"/>
              <w:jc w:val="center"/>
              <w:rPr>
                <w:rFonts w:ascii="Times New Roman" w:hAnsi="Times New Roman" w:cs="Times New Roman"/>
                <w:sz w:val="26"/>
                <w:szCs w:val="26"/>
              </w:rPr>
            </w:pPr>
            <w:r w:rsidRPr="000359C9">
              <w:rPr>
                <w:rFonts w:ascii="Times New Roman" w:hAnsi="Times New Roman" w:cs="Times New Roman"/>
                <w:sz w:val="26"/>
                <w:szCs w:val="26"/>
              </w:rPr>
              <w:t>Solid</w:t>
            </w:r>
          </w:p>
        </w:tc>
        <w:tc>
          <w:tcPr>
            <w:tcW w:w="345" w:type="pct"/>
            <w:shd w:val="clear" w:color="auto" w:fill="auto"/>
            <w:vAlign w:val="center"/>
          </w:tcPr>
          <w:p w14:paraId="6CF94BC8" w14:textId="77777777" w:rsidR="00F452D2" w:rsidRPr="000359C9" w:rsidRDefault="007A73A4">
            <w:pPr>
              <w:pStyle w:val="Bodytext41"/>
              <w:shd w:val="clear" w:color="auto" w:fill="auto"/>
              <w:spacing w:after="0" w:line="240" w:lineRule="auto"/>
              <w:ind w:left="5" w:firstLine="0"/>
              <w:jc w:val="center"/>
              <w:rPr>
                <w:rStyle w:val="Bodytext45"/>
                <w:rFonts w:ascii="Times New Roman" w:hAnsi="Times New Roman" w:cs="Times New Roman"/>
                <w:sz w:val="26"/>
                <w:szCs w:val="26"/>
                <w:lang w:eastAsia="en-US"/>
              </w:rPr>
            </w:pPr>
            <w:r w:rsidRPr="000359C9">
              <w:rPr>
                <w:rStyle w:val="Bodytext45"/>
                <w:rFonts w:ascii="Times New Roman" w:hAnsi="Times New Roman" w:cs="Times New Roman"/>
                <w:sz w:val="26"/>
                <w:szCs w:val="26"/>
              </w:rPr>
              <w:t>S1</w:t>
            </w:r>
          </w:p>
        </w:tc>
        <w:tc>
          <w:tcPr>
            <w:tcW w:w="2992" w:type="pct"/>
            <w:shd w:val="clear" w:color="auto" w:fill="auto"/>
            <w:vAlign w:val="center"/>
          </w:tcPr>
          <w:p w14:paraId="32DD237B" w14:textId="77777777" w:rsidR="00F452D2" w:rsidRPr="000359C9" w:rsidRDefault="007A73A4">
            <w:pPr>
              <w:rPr>
                <w:rFonts w:ascii="Times New Roman" w:hAnsi="Times New Roman" w:cs="Times New Roman"/>
                <w:sz w:val="26"/>
                <w:szCs w:val="26"/>
              </w:rPr>
            </w:pPr>
            <w:r w:rsidRPr="000359C9">
              <w:rPr>
                <w:rFonts w:ascii="Times New Roman" w:hAnsi="Times New Roman" w:cs="Times New Roman"/>
                <w:sz w:val="26"/>
                <w:szCs w:val="26"/>
              </w:rPr>
              <w:t>Cărbune superior, precum: antracit, cărbune bituminos, cărbune sub-bituminos</w:t>
            </w:r>
          </w:p>
        </w:tc>
        <w:tc>
          <w:tcPr>
            <w:tcW w:w="492" w:type="pct"/>
            <w:shd w:val="clear" w:color="auto" w:fill="auto"/>
            <w:vAlign w:val="center"/>
          </w:tcPr>
          <w:p w14:paraId="68A6E7D8"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44,2</w:t>
            </w:r>
          </w:p>
        </w:tc>
        <w:tc>
          <w:tcPr>
            <w:tcW w:w="420" w:type="pct"/>
            <w:shd w:val="clear" w:color="auto" w:fill="auto"/>
            <w:vAlign w:val="center"/>
          </w:tcPr>
          <w:p w14:paraId="66193237"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44,2</w:t>
            </w:r>
          </w:p>
        </w:tc>
        <w:tc>
          <w:tcPr>
            <w:tcW w:w="531" w:type="pct"/>
            <w:shd w:val="clear" w:color="auto" w:fill="auto"/>
            <w:vAlign w:val="center"/>
          </w:tcPr>
          <w:p w14:paraId="6FA865A2" w14:textId="77777777" w:rsidR="00F452D2" w:rsidRPr="000359C9" w:rsidRDefault="007A73A4">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53,0</w:t>
            </w:r>
          </w:p>
        </w:tc>
      </w:tr>
      <w:tr w:rsidR="00F452D2" w:rsidRPr="000359C9" w14:paraId="6BDC6CDB" w14:textId="77777777" w:rsidTr="00F70916">
        <w:trPr>
          <w:trHeight w:val="1079"/>
        </w:trPr>
        <w:tc>
          <w:tcPr>
            <w:tcW w:w="220" w:type="pct"/>
            <w:vMerge/>
            <w:shd w:val="clear" w:color="auto" w:fill="auto"/>
            <w:vAlign w:val="center"/>
          </w:tcPr>
          <w:p w14:paraId="56AFFC7E" w14:textId="77777777" w:rsidR="00F452D2" w:rsidRPr="000359C9" w:rsidRDefault="00F452D2">
            <w:pPr>
              <w:pStyle w:val="Bodytext41"/>
              <w:jc w:val="center"/>
              <w:rPr>
                <w:rFonts w:ascii="Times New Roman" w:hAnsi="Times New Roman" w:cs="Times New Roman"/>
                <w:sz w:val="26"/>
                <w:szCs w:val="26"/>
              </w:rPr>
            </w:pPr>
          </w:p>
        </w:tc>
        <w:tc>
          <w:tcPr>
            <w:tcW w:w="345" w:type="pct"/>
            <w:shd w:val="clear" w:color="auto" w:fill="auto"/>
            <w:vAlign w:val="center"/>
          </w:tcPr>
          <w:p w14:paraId="387655A0" w14:textId="77777777" w:rsidR="00F452D2" w:rsidRPr="000359C9" w:rsidRDefault="007A73A4">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S2</w:t>
            </w:r>
          </w:p>
        </w:tc>
        <w:tc>
          <w:tcPr>
            <w:tcW w:w="2992" w:type="pct"/>
            <w:shd w:val="clear" w:color="auto" w:fill="auto"/>
            <w:vAlign w:val="center"/>
          </w:tcPr>
          <w:p w14:paraId="2EBFAB86" w14:textId="77777777" w:rsidR="00F452D2" w:rsidRPr="000359C9" w:rsidRDefault="007A73A4">
            <w:pPr>
              <w:rPr>
                <w:rFonts w:ascii="Times New Roman" w:hAnsi="Times New Roman" w:cs="Times New Roman"/>
                <w:sz w:val="26"/>
                <w:szCs w:val="26"/>
              </w:rPr>
            </w:pPr>
            <w:r w:rsidRPr="000359C9">
              <w:rPr>
                <w:rFonts w:ascii="Times New Roman" w:hAnsi="Times New Roman" w:cs="Times New Roman"/>
                <w:sz w:val="26"/>
                <w:szCs w:val="26"/>
              </w:rPr>
              <w:t>Biomasă uscată, inclusiv lemn și alte tipuri de biomasă solidă, brichete și pelete de lemn, așchii de lemn uscate, deșeuri de lemn curate și uscate, coji de nuci</w:t>
            </w:r>
          </w:p>
        </w:tc>
        <w:tc>
          <w:tcPr>
            <w:tcW w:w="492" w:type="pct"/>
            <w:shd w:val="clear" w:color="auto" w:fill="auto"/>
            <w:vAlign w:val="center"/>
          </w:tcPr>
          <w:p w14:paraId="0A2409B3"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33,0</w:t>
            </w:r>
          </w:p>
        </w:tc>
        <w:tc>
          <w:tcPr>
            <w:tcW w:w="420" w:type="pct"/>
            <w:shd w:val="clear" w:color="auto" w:fill="auto"/>
            <w:vAlign w:val="center"/>
          </w:tcPr>
          <w:p w14:paraId="2394DF96"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37,0</w:t>
            </w:r>
          </w:p>
        </w:tc>
        <w:tc>
          <w:tcPr>
            <w:tcW w:w="531" w:type="pct"/>
            <w:shd w:val="clear" w:color="auto" w:fill="auto"/>
            <w:vAlign w:val="center"/>
          </w:tcPr>
          <w:p w14:paraId="215242E1"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37,0</w:t>
            </w:r>
          </w:p>
        </w:tc>
      </w:tr>
      <w:tr w:rsidR="00F452D2" w:rsidRPr="000359C9" w14:paraId="7D838852" w14:textId="77777777" w:rsidTr="00F70916">
        <w:trPr>
          <w:trHeight w:val="780"/>
        </w:trPr>
        <w:tc>
          <w:tcPr>
            <w:tcW w:w="220" w:type="pct"/>
            <w:vMerge/>
            <w:shd w:val="clear" w:color="auto" w:fill="auto"/>
            <w:vAlign w:val="center"/>
          </w:tcPr>
          <w:p w14:paraId="0248F377" w14:textId="77777777" w:rsidR="00F452D2" w:rsidRPr="000359C9" w:rsidRDefault="00F452D2">
            <w:pPr>
              <w:pStyle w:val="Bodytext41"/>
              <w:jc w:val="center"/>
              <w:rPr>
                <w:rFonts w:ascii="Times New Roman" w:hAnsi="Times New Roman" w:cs="Times New Roman"/>
                <w:sz w:val="26"/>
                <w:szCs w:val="26"/>
              </w:rPr>
            </w:pPr>
          </w:p>
        </w:tc>
        <w:tc>
          <w:tcPr>
            <w:tcW w:w="345" w:type="pct"/>
            <w:shd w:val="clear" w:color="auto" w:fill="auto"/>
            <w:vAlign w:val="center"/>
          </w:tcPr>
          <w:p w14:paraId="43B0D0E8" w14:textId="77777777" w:rsidR="00F452D2" w:rsidRPr="000359C9" w:rsidRDefault="007A73A4">
            <w:pPr>
              <w:pStyle w:val="Bodytext41"/>
              <w:shd w:val="clear" w:color="auto" w:fill="auto"/>
              <w:spacing w:after="0" w:line="240" w:lineRule="auto"/>
              <w:ind w:left="5" w:firstLine="60"/>
              <w:jc w:val="center"/>
              <w:rPr>
                <w:rStyle w:val="Bodytext45"/>
                <w:rFonts w:ascii="Times New Roman" w:hAnsi="Times New Roman" w:cs="Times New Roman"/>
                <w:sz w:val="26"/>
                <w:szCs w:val="26"/>
                <w:lang w:eastAsia="en-US"/>
              </w:rPr>
            </w:pPr>
            <w:r w:rsidRPr="000359C9">
              <w:rPr>
                <w:rStyle w:val="Bodytext45"/>
                <w:rFonts w:ascii="Times New Roman" w:hAnsi="Times New Roman" w:cs="Times New Roman"/>
                <w:sz w:val="26"/>
                <w:szCs w:val="26"/>
              </w:rPr>
              <w:t>S3</w:t>
            </w:r>
          </w:p>
        </w:tc>
        <w:tc>
          <w:tcPr>
            <w:tcW w:w="2992" w:type="pct"/>
            <w:shd w:val="clear" w:color="auto" w:fill="auto"/>
            <w:vAlign w:val="center"/>
          </w:tcPr>
          <w:p w14:paraId="714B225B" w14:textId="11E5A6DF" w:rsidR="00F452D2" w:rsidRPr="000359C9" w:rsidRDefault="007A73A4">
            <w:pPr>
              <w:rPr>
                <w:rFonts w:ascii="Times New Roman" w:hAnsi="Times New Roman" w:cs="Times New Roman"/>
                <w:sz w:val="26"/>
                <w:szCs w:val="26"/>
              </w:rPr>
            </w:pPr>
            <w:r w:rsidRPr="000359C9">
              <w:rPr>
                <w:rFonts w:ascii="Times New Roman" w:hAnsi="Times New Roman" w:cs="Times New Roman"/>
                <w:sz w:val="26"/>
                <w:szCs w:val="26"/>
              </w:rPr>
              <w:t xml:space="preserve">Alte tipuri de biomasă solidă, inclusiv toate tipurile de lemn care nu </w:t>
            </w:r>
            <w:r w:rsidR="001E029F" w:rsidRPr="000359C9">
              <w:rPr>
                <w:rFonts w:ascii="Times New Roman" w:hAnsi="Times New Roman" w:cs="Times New Roman"/>
                <w:sz w:val="26"/>
                <w:szCs w:val="26"/>
              </w:rPr>
              <w:t>aparțin</w:t>
            </w:r>
            <w:r w:rsidRPr="000359C9">
              <w:rPr>
                <w:rFonts w:ascii="Times New Roman" w:hAnsi="Times New Roman" w:cs="Times New Roman"/>
                <w:sz w:val="26"/>
                <w:szCs w:val="26"/>
              </w:rPr>
              <w:t xml:space="preserve"> categoriei S2</w:t>
            </w:r>
          </w:p>
        </w:tc>
        <w:tc>
          <w:tcPr>
            <w:tcW w:w="492" w:type="pct"/>
            <w:shd w:val="clear" w:color="auto" w:fill="auto"/>
            <w:vAlign w:val="center"/>
          </w:tcPr>
          <w:p w14:paraId="6A71F83D"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25,0</w:t>
            </w:r>
          </w:p>
        </w:tc>
        <w:tc>
          <w:tcPr>
            <w:tcW w:w="420" w:type="pct"/>
            <w:shd w:val="clear" w:color="auto" w:fill="auto"/>
            <w:vAlign w:val="center"/>
          </w:tcPr>
          <w:p w14:paraId="314D2DAE"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30,0</w:t>
            </w:r>
          </w:p>
        </w:tc>
        <w:tc>
          <w:tcPr>
            <w:tcW w:w="531" w:type="pct"/>
            <w:shd w:val="clear" w:color="auto" w:fill="auto"/>
            <w:vAlign w:val="center"/>
          </w:tcPr>
          <w:p w14:paraId="78DE26CD"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30,0</w:t>
            </w:r>
          </w:p>
        </w:tc>
      </w:tr>
      <w:tr w:rsidR="00F452D2" w:rsidRPr="000359C9" w14:paraId="7EA33BB4" w14:textId="77777777" w:rsidTr="00F70916">
        <w:trPr>
          <w:trHeight w:val="90"/>
        </w:trPr>
        <w:tc>
          <w:tcPr>
            <w:tcW w:w="220" w:type="pct"/>
            <w:vMerge/>
            <w:shd w:val="clear" w:color="auto" w:fill="auto"/>
            <w:vAlign w:val="center"/>
          </w:tcPr>
          <w:p w14:paraId="3A11A9C0" w14:textId="77777777" w:rsidR="00F452D2" w:rsidRPr="000359C9" w:rsidRDefault="00F452D2">
            <w:pPr>
              <w:pStyle w:val="Bodytext41"/>
              <w:jc w:val="center"/>
              <w:rPr>
                <w:rFonts w:ascii="Times New Roman" w:hAnsi="Times New Roman" w:cs="Times New Roman"/>
                <w:sz w:val="26"/>
                <w:szCs w:val="26"/>
              </w:rPr>
            </w:pPr>
          </w:p>
        </w:tc>
        <w:tc>
          <w:tcPr>
            <w:tcW w:w="345" w:type="pct"/>
            <w:shd w:val="clear" w:color="auto" w:fill="auto"/>
            <w:vAlign w:val="center"/>
          </w:tcPr>
          <w:p w14:paraId="52A9FD3F" w14:textId="77777777" w:rsidR="00F452D2" w:rsidRPr="000359C9" w:rsidRDefault="007A73A4">
            <w:pPr>
              <w:pStyle w:val="Bodytext41"/>
              <w:shd w:val="clear" w:color="auto" w:fill="auto"/>
              <w:spacing w:after="0" w:line="240" w:lineRule="auto"/>
              <w:ind w:left="5"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S4</w:t>
            </w:r>
          </w:p>
        </w:tc>
        <w:tc>
          <w:tcPr>
            <w:tcW w:w="2992" w:type="pct"/>
            <w:shd w:val="clear" w:color="auto" w:fill="auto"/>
            <w:vAlign w:val="center"/>
          </w:tcPr>
          <w:p w14:paraId="5E653333" w14:textId="77777777" w:rsidR="00F452D2" w:rsidRPr="000359C9" w:rsidRDefault="007A73A4">
            <w:pPr>
              <w:rPr>
                <w:rFonts w:ascii="Times New Roman" w:hAnsi="Times New Roman" w:cs="Times New Roman"/>
                <w:sz w:val="26"/>
                <w:szCs w:val="26"/>
              </w:rPr>
            </w:pPr>
            <w:r w:rsidRPr="000359C9">
              <w:rPr>
                <w:rFonts w:ascii="Times New Roman" w:hAnsi="Times New Roman" w:cs="Times New Roman"/>
                <w:sz w:val="26"/>
                <w:szCs w:val="26"/>
              </w:rPr>
              <w:t>Deșeuri municipale și industriale (neregenerabile, de origine nebiologică, cum ar fi materiale plastice, cauciucul și alte materiale sintetice) și deșeuri regenerabile/biodegradabile</w:t>
            </w:r>
          </w:p>
        </w:tc>
        <w:tc>
          <w:tcPr>
            <w:tcW w:w="492" w:type="pct"/>
            <w:shd w:val="clear" w:color="auto" w:fill="auto"/>
            <w:vAlign w:val="center"/>
          </w:tcPr>
          <w:p w14:paraId="6B6A1925"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25,0</w:t>
            </w:r>
          </w:p>
        </w:tc>
        <w:tc>
          <w:tcPr>
            <w:tcW w:w="420" w:type="pct"/>
            <w:shd w:val="clear" w:color="auto" w:fill="auto"/>
            <w:vAlign w:val="center"/>
          </w:tcPr>
          <w:p w14:paraId="605396AD"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25,0</w:t>
            </w:r>
          </w:p>
        </w:tc>
        <w:tc>
          <w:tcPr>
            <w:tcW w:w="531" w:type="pct"/>
            <w:shd w:val="clear" w:color="auto" w:fill="auto"/>
            <w:vAlign w:val="center"/>
          </w:tcPr>
          <w:p w14:paraId="01C85CF8"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25,0</w:t>
            </w:r>
          </w:p>
        </w:tc>
      </w:tr>
      <w:tr w:rsidR="00F452D2" w:rsidRPr="000359C9" w14:paraId="4E9DF3C7" w14:textId="77777777" w:rsidTr="00F70916">
        <w:trPr>
          <w:trHeight w:val="518"/>
        </w:trPr>
        <w:tc>
          <w:tcPr>
            <w:tcW w:w="220" w:type="pct"/>
            <w:vMerge w:val="restart"/>
            <w:shd w:val="clear" w:color="auto" w:fill="auto"/>
            <w:textDirection w:val="btLr"/>
            <w:vAlign w:val="center"/>
          </w:tcPr>
          <w:p w14:paraId="57366FA3" w14:textId="77777777" w:rsidR="00F452D2" w:rsidRPr="000359C9" w:rsidRDefault="007A73A4">
            <w:pPr>
              <w:pStyle w:val="Bodytext51"/>
              <w:ind w:right="113"/>
              <w:rPr>
                <w:rFonts w:ascii="Times New Roman" w:hAnsi="Times New Roman" w:cs="Times New Roman"/>
                <w:sz w:val="26"/>
                <w:szCs w:val="26"/>
              </w:rPr>
            </w:pPr>
            <w:r w:rsidRPr="000359C9">
              <w:rPr>
                <w:rFonts w:ascii="Times New Roman" w:hAnsi="Times New Roman" w:cs="Times New Roman"/>
                <w:sz w:val="26"/>
                <w:szCs w:val="26"/>
              </w:rPr>
              <w:t>Lichid</w:t>
            </w:r>
          </w:p>
        </w:tc>
        <w:tc>
          <w:tcPr>
            <w:tcW w:w="345" w:type="pct"/>
            <w:shd w:val="clear" w:color="auto" w:fill="auto"/>
            <w:vAlign w:val="center"/>
          </w:tcPr>
          <w:p w14:paraId="5E65ABBC" w14:textId="77777777" w:rsidR="00F452D2" w:rsidRPr="000359C9" w:rsidRDefault="007A73A4">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L5</w:t>
            </w:r>
          </w:p>
        </w:tc>
        <w:tc>
          <w:tcPr>
            <w:tcW w:w="2992" w:type="pct"/>
            <w:shd w:val="clear" w:color="auto" w:fill="auto"/>
            <w:vAlign w:val="center"/>
          </w:tcPr>
          <w:p w14:paraId="7D7A3E3C" w14:textId="77777777" w:rsidR="00F452D2" w:rsidRPr="000359C9" w:rsidRDefault="007A73A4">
            <w:pPr>
              <w:rPr>
                <w:rFonts w:ascii="Times New Roman" w:hAnsi="Times New Roman" w:cs="Times New Roman"/>
                <w:sz w:val="26"/>
                <w:szCs w:val="26"/>
              </w:rPr>
            </w:pPr>
            <w:r w:rsidRPr="000359C9">
              <w:rPr>
                <w:rFonts w:ascii="Times New Roman" w:hAnsi="Times New Roman" w:cs="Times New Roman"/>
                <w:sz w:val="26"/>
                <w:szCs w:val="26"/>
              </w:rPr>
              <w:t>Păcură grea, motorină/carburant diesel, alte produse petroliere</w:t>
            </w:r>
          </w:p>
        </w:tc>
        <w:tc>
          <w:tcPr>
            <w:tcW w:w="492" w:type="pct"/>
            <w:shd w:val="clear" w:color="auto" w:fill="auto"/>
            <w:vAlign w:val="center"/>
          </w:tcPr>
          <w:p w14:paraId="55B27610"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44,2</w:t>
            </w:r>
          </w:p>
        </w:tc>
        <w:tc>
          <w:tcPr>
            <w:tcW w:w="420" w:type="pct"/>
            <w:shd w:val="clear" w:color="auto" w:fill="auto"/>
            <w:vAlign w:val="center"/>
          </w:tcPr>
          <w:p w14:paraId="3A681DCD"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44,2</w:t>
            </w:r>
          </w:p>
        </w:tc>
        <w:tc>
          <w:tcPr>
            <w:tcW w:w="531" w:type="pct"/>
            <w:shd w:val="clear" w:color="auto" w:fill="auto"/>
            <w:vAlign w:val="center"/>
          </w:tcPr>
          <w:p w14:paraId="474C2115" w14:textId="77777777" w:rsidR="00F452D2" w:rsidRPr="000359C9" w:rsidRDefault="007A73A4">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53,0</w:t>
            </w:r>
          </w:p>
        </w:tc>
      </w:tr>
      <w:tr w:rsidR="00F452D2" w:rsidRPr="000359C9" w14:paraId="7EB4903E" w14:textId="77777777" w:rsidTr="00F70916">
        <w:trPr>
          <w:trHeight w:val="780"/>
        </w:trPr>
        <w:tc>
          <w:tcPr>
            <w:tcW w:w="220" w:type="pct"/>
            <w:vMerge/>
            <w:shd w:val="clear" w:color="auto" w:fill="auto"/>
            <w:vAlign w:val="center"/>
          </w:tcPr>
          <w:p w14:paraId="1C9DE845" w14:textId="77777777" w:rsidR="00F452D2" w:rsidRPr="000359C9" w:rsidRDefault="00F452D2">
            <w:pPr>
              <w:pStyle w:val="Bodytext51"/>
              <w:jc w:val="center"/>
              <w:rPr>
                <w:rFonts w:ascii="Times New Roman" w:hAnsi="Times New Roman" w:cs="Times New Roman"/>
                <w:sz w:val="26"/>
                <w:szCs w:val="26"/>
              </w:rPr>
            </w:pPr>
          </w:p>
        </w:tc>
        <w:tc>
          <w:tcPr>
            <w:tcW w:w="345" w:type="pct"/>
            <w:shd w:val="clear" w:color="auto" w:fill="auto"/>
            <w:vAlign w:val="center"/>
          </w:tcPr>
          <w:p w14:paraId="70E463C6" w14:textId="77777777" w:rsidR="00F452D2" w:rsidRPr="000359C9" w:rsidRDefault="007A73A4">
            <w:pPr>
              <w:pStyle w:val="Bodytext41"/>
              <w:shd w:val="clear" w:color="auto" w:fill="auto"/>
              <w:spacing w:after="0" w:line="240" w:lineRule="auto"/>
              <w:ind w:left="5" w:firstLine="0"/>
              <w:jc w:val="center"/>
              <w:rPr>
                <w:rStyle w:val="Bodytext45"/>
                <w:rFonts w:ascii="Times New Roman" w:hAnsi="Times New Roman" w:cs="Times New Roman"/>
                <w:sz w:val="26"/>
                <w:szCs w:val="26"/>
                <w:lang w:eastAsia="en-US"/>
              </w:rPr>
            </w:pPr>
            <w:r w:rsidRPr="000359C9">
              <w:rPr>
                <w:rStyle w:val="Bodytext45"/>
                <w:rFonts w:ascii="Times New Roman" w:hAnsi="Times New Roman" w:cs="Times New Roman"/>
                <w:sz w:val="26"/>
                <w:szCs w:val="26"/>
              </w:rPr>
              <w:t>L6</w:t>
            </w:r>
          </w:p>
        </w:tc>
        <w:tc>
          <w:tcPr>
            <w:tcW w:w="2992" w:type="pct"/>
            <w:shd w:val="clear" w:color="auto" w:fill="auto"/>
            <w:vAlign w:val="center"/>
          </w:tcPr>
          <w:p w14:paraId="04D4926D" w14:textId="77777777" w:rsidR="00F452D2" w:rsidRPr="000359C9" w:rsidRDefault="007A73A4">
            <w:pPr>
              <w:rPr>
                <w:rFonts w:ascii="Times New Roman" w:hAnsi="Times New Roman" w:cs="Times New Roman"/>
                <w:sz w:val="26"/>
                <w:szCs w:val="26"/>
              </w:rPr>
            </w:pPr>
            <w:proofErr w:type="spellStart"/>
            <w:r w:rsidRPr="000359C9">
              <w:rPr>
                <w:rFonts w:ascii="Times New Roman" w:hAnsi="Times New Roman"/>
                <w:sz w:val="26"/>
                <w:szCs w:val="26"/>
              </w:rPr>
              <w:t>Biolichide</w:t>
            </w:r>
            <w:proofErr w:type="spellEnd"/>
            <w:r w:rsidRPr="000359C9">
              <w:rPr>
                <w:rFonts w:ascii="Times New Roman" w:hAnsi="Times New Roman"/>
                <w:sz w:val="26"/>
                <w:szCs w:val="26"/>
              </w:rPr>
              <w:t xml:space="preserve">, inclusiv </w:t>
            </w:r>
            <w:proofErr w:type="spellStart"/>
            <w:r w:rsidRPr="000359C9">
              <w:rPr>
                <w:rFonts w:ascii="Times New Roman" w:hAnsi="Times New Roman"/>
                <w:sz w:val="26"/>
                <w:szCs w:val="26"/>
              </w:rPr>
              <w:t>biometanol</w:t>
            </w:r>
            <w:proofErr w:type="spellEnd"/>
            <w:r w:rsidRPr="000359C9">
              <w:rPr>
                <w:rFonts w:ascii="Times New Roman" w:hAnsi="Times New Roman"/>
                <w:sz w:val="26"/>
                <w:szCs w:val="26"/>
              </w:rPr>
              <w:t xml:space="preserve">, </w:t>
            </w:r>
            <w:proofErr w:type="spellStart"/>
            <w:r w:rsidRPr="000359C9">
              <w:rPr>
                <w:rFonts w:ascii="Times New Roman" w:hAnsi="Times New Roman"/>
                <w:sz w:val="26"/>
                <w:szCs w:val="26"/>
              </w:rPr>
              <w:t>bioetanol</w:t>
            </w:r>
            <w:proofErr w:type="spellEnd"/>
            <w:r w:rsidRPr="000359C9">
              <w:rPr>
                <w:rFonts w:ascii="Times New Roman" w:hAnsi="Times New Roman"/>
                <w:sz w:val="26"/>
                <w:szCs w:val="26"/>
              </w:rPr>
              <w:t xml:space="preserve">, </w:t>
            </w:r>
            <w:proofErr w:type="spellStart"/>
            <w:r w:rsidRPr="000359C9">
              <w:rPr>
                <w:rFonts w:ascii="Times New Roman" w:hAnsi="Times New Roman"/>
                <w:sz w:val="26"/>
                <w:szCs w:val="26"/>
              </w:rPr>
              <w:t>biobutanol</w:t>
            </w:r>
            <w:proofErr w:type="spellEnd"/>
            <w:r w:rsidRPr="000359C9">
              <w:rPr>
                <w:rFonts w:ascii="Times New Roman" w:hAnsi="Times New Roman"/>
                <w:sz w:val="26"/>
                <w:szCs w:val="26"/>
              </w:rPr>
              <w:t xml:space="preserve">, </w:t>
            </w:r>
            <w:proofErr w:type="spellStart"/>
            <w:r w:rsidRPr="000359C9">
              <w:rPr>
                <w:rFonts w:ascii="Times New Roman" w:hAnsi="Times New Roman"/>
                <w:sz w:val="26"/>
                <w:szCs w:val="26"/>
              </w:rPr>
              <w:t>biodiesel</w:t>
            </w:r>
            <w:proofErr w:type="spellEnd"/>
            <w:r w:rsidRPr="000359C9">
              <w:rPr>
                <w:rFonts w:ascii="Times New Roman" w:hAnsi="Times New Roman"/>
                <w:sz w:val="26"/>
                <w:szCs w:val="26"/>
              </w:rPr>
              <w:t xml:space="preserve"> și alți biocombustibili și e-lichide</w:t>
            </w:r>
          </w:p>
        </w:tc>
        <w:tc>
          <w:tcPr>
            <w:tcW w:w="492" w:type="pct"/>
            <w:shd w:val="clear" w:color="auto" w:fill="auto"/>
            <w:vAlign w:val="center"/>
          </w:tcPr>
          <w:p w14:paraId="6A021DDC"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44,2</w:t>
            </w:r>
          </w:p>
        </w:tc>
        <w:tc>
          <w:tcPr>
            <w:tcW w:w="420" w:type="pct"/>
            <w:shd w:val="clear" w:color="auto" w:fill="auto"/>
            <w:vAlign w:val="center"/>
          </w:tcPr>
          <w:p w14:paraId="6E407EF3"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44,2</w:t>
            </w:r>
          </w:p>
        </w:tc>
        <w:tc>
          <w:tcPr>
            <w:tcW w:w="531" w:type="pct"/>
            <w:shd w:val="clear" w:color="auto" w:fill="auto"/>
            <w:vAlign w:val="center"/>
          </w:tcPr>
          <w:p w14:paraId="3B531E0C" w14:textId="77777777" w:rsidR="00F452D2" w:rsidRPr="000359C9" w:rsidRDefault="007A73A4">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44,2</w:t>
            </w:r>
          </w:p>
        </w:tc>
      </w:tr>
      <w:tr w:rsidR="00F452D2" w:rsidRPr="000359C9" w14:paraId="1B781A27" w14:textId="77777777" w:rsidTr="00F70916">
        <w:trPr>
          <w:trHeight w:val="902"/>
        </w:trPr>
        <w:tc>
          <w:tcPr>
            <w:tcW w:w="220" w:type="pct"/>
            <w:vMerge/>
            <w:shd w:val="clear" w:color="auto" w:fill="auto"/>
            <w:vAlign w:val="center"/>
          </w:tcPr>
          <w:p w14:paraId="700E8B37" w14:textId="77777777" w:rsidR="00F452D2" w:rsidRPr="000359C9" w:rsidRDefault="00F452D2">
            <w:pPr>
              <w:pStyle w:val="Bodytext51"/>
              <w:jc w:val="center"/>
              <w:rPr>
                <w:rFonts w:ascii="Times New Roman" w:hAnsi="Times New Roman" w:cs="Times New Roman"/>
                <w:sz w:val="26"/>
                <w:szCs w:val="26"/>
              </w:rPr>
            </w:pPr>
          </w:p>
        </w:tc>
        <w:tc>
          <w:tcPr>
            <w:tcW w:w="345" w:type="pct"/>
            <w:shd w:val="clear" w:color="auto" w:fill="auto"/>
            <w:vAlign w:val="center"/>
          </w:tcPr>
          <w:p w14:paraId="78FF9E02" w14:textId="77777777" w:rsidR="00F452D2" w:rsidRPr="000359C9" w:rsidRDefault="007A73A4">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L7</w:t>
            </w:r>
          </w:p>
        </w:tc>
        <w:tc>
          <w:tcPr>
            <w:tcW w:w="2992" w:type="pct"/>
            <w:shd w:val="clear" w:color="auto" w:fill="auto"/>
            <w:vAlign w:val="center"/>
          </w:tcPr>
          <w:p w14:paraId="015DBBA0" w14:textId="77777777" w:rsidR="00F452D2" w:rsidRPr="000359C9" w:rsidRDefault="007A73A4">
            <w:pPr>
              <w:rPr>
                <w:rFonts w:ascii="Times New Roman" w:hAnsi="Times New Roman"/>
                <w:sz w:val="26"/>
                <w:szCs w:val="26"/>
              </w:rPr>
            </w:pPr>
            <w:r w:rsidRPr="000359C9">
              <w:rPr>
                <w:rFonts w:ascii="Times New Roman" w:hAnsi="Times New Roman"/>
                <w:sz w:val="26"/>
                <w:szCs w:val="26"/>
              </w:rPr>
              <w:t>Deșeuri lichide, inclusiv deșeuri biodegradabile și neregenerabile (seu, grăsime, borhot)</w:t>
            </w:r>
          </w:p>
        </w:tc>
        <w:tc>
          <w:tcPr>
            <w:tcW w:w="492" w:type="pct"/>
            <w:shd w:val="clear" w:color="auto" w:fill="auto"/>
            <w:vAlign w:val="center"/>
          </w:tcPr>
          <w:p w14:paraId="03F39736" w14:textId="77777777" w:rsidR="00F452D2" w:rsidRPr="000359C9" w:rsidRDefault="007A73A4">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25,0</w:t>
            </w:r>
          </w:p>
        </w:tc>
        <w:tc>
          <w:tcPr>
            <w:tcW w:w="420" w:type="pct"/>
            <w:shd w:val="clear" w:color="auto" w:fill="auto"/>
            <w:vAlign w:val="center"/>
          </w:tcPr>
          <w:p w14:paraId="32FC9AEE" w14:textId="77777777" w:rsidR="00F452D2" w:rsidRPr="000359C9" w:rsidRDefault="007A73A4">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29,0</w:t>
            </w:r>
          </w:p>
        </w:tc>
        <w:tc>
          <w:tcPr>
            <w:tcW w:w="531" w:type="pct"/>
            <w:shd w:val="clear" w:color="auto" w:fill="auto"/>
            <w:vAlign w:val="center"/>
          </w:tcPr>
          <w:p w14:paraId="1FD07729" w14:textId="77777777" w:rsidR="00F452D2" w:rsidRPr="000359C9" w:rsidRDefault="007A73A4">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29,0</w:t>
            </w:r>
          </w:p>
        </w:tc>
      </w:tr>
      <w:tr w:rsidR="00F452D2" w:rsidRPr="000359C9" w14:paraId="54FE4B0E" w14:textId="77777777" w:rsidTr="00F70916">
        <w:trPr>
          <w:trHeight w:val="480"/>
        </w:trPr>
        <w:tc>
          <w:tcPr>
            <w:tcW w:w="220" w:type="pct"/>
            <w:vMerge w:val="restart"/>
            <w:shd w:val="clear" w:color="auto" w:fill="auto"/>
            <w:textDirection w:val="btLr"/>
            <w:vAlign w:val="center"/>
          </w:tcPr>
          <w:p w14:paraId="6990197A" w14:textId="77777777" w:rsidR="00F452D2" w:rsidRPr="000359C9" w:rsidRDefault="007A73A4">
            <w:pPr>
              <w:pStyle w:val="Bodytext51"/>
              <w:ind w:left="113" w:right="113"/>
              <w:jc w:val="center"/>
              <w:rPr>
                <w:rFonts w:ascii="Times New Roman" w:hAnsi="Times New Roman" w:cs="Times New Roman"/>
                <w:sz w:val="26"/>
                <w:szCs w:val="26"/>
              </w:rPr>
            </w:pPr>
            <w:r w:rsidRPr="000359C9">
              <w:rPr>
                <w:rFonts w:ascii="Times New Roman" w:hAnsi="Times New Roman" w:cs="Times New Roman"/>
                <w:sz w:val="26"/>
                <w:szCs w:val="26"/>
              </w:rPr>
              <w:t>Gazos</w:t>
            </w:r>
          </w:p>
        </w:tc>
        <w:tc>
          <w:tcPr>
            <w:tcW w:w="345" w:type="pct"/>
            <w:shd w:val="clear" w:color="auto" w:fill="auto"/>
            <w:vAlign w:val="center"/>
          </w:tcPr>
          <w:p w14:paraId="582E5491" w14:textId="77777777" w:rsidR="00F452D2" w:rsidRPr="000359C9" w:rsidRDefault="007A73A4">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G8</w:t>
            </w:r>
          </w:p>
        </w:tc>
        <w:tc>
          <w:tcPr>
            <w:tcW w:w="2992" w:type="pct"/>
            <w:shd w:val="clear" w:color="auto" w:fill="auto"/>
            <w:vAlign w:val="center"/>
          </w:tcPr>
          <w:p w14:paraId="046F2EC6" w14:textId="77777777" w:rsidR="00F452D2" w:rsidRPr="000359C9" w:rsidRDefault="007A73A4">
            <w:pPr>
              <w:rPr>
                <w:rFonts w:ascii="Times New Roman" w:hAnsi="Times New Roman" w:cs="Times New Roman"/>
                <w:sz w:val="26"/>
                <w:szCs w:val="26"/>
              </w:rPr>
            </w:pPr>
            <w:r w:rsidRPr="000359C9">
              <w:rPr>
                <w:rFonts w:ascii="Times New Roman" w:hAnsi="Times New Roman" w:cs="Times New Roman"/>
                <w:sz w:val="26"/>
                <w:szCs w:val="26"/>
              </w:rPr>
              <w:t>Gaz natural, GPL, GNL și biometan</w:t>
            </w:r>
          </w:p>
        </w:tc>
        <w:tc>
          <w:tcPr>
            <w:tcW w:w="492" w:type="pct"/>
            <w:shd w:val="clear" w:color="auto" w:fill="auto"/>
            <w:vAlign w:val="center"/>
          </w:tcPr>
          <w:p w14:paraId="38620B37"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52,5</w:t>
            </w:r>
          </w:p>
        </w:tc>
        <w:tc>
          <w:tcPr>
            <w:tcW w:w="420" w:type="pct"/>
            <w:shd w:val="clear" w:color="auto" w:fill="auto"/>
            <w:vAlign w:val="center"/>
          </w:tcPr>
          <w:p w14:paraId="24551A0B"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53,0</w:t>
            </w:r>
          </w:p>
        </w:tc>
        <w:tc>
          <w:tcPr>
            <w:tcW w:w="531" w:type="pct"/>
            <w:shd w:val="clear" w:color="auto" w:fill="auto"/>
            <w:vAlign w:val="center"/>
          </w:tcPr>
          <w:p w14:paraId="6FD4E266" w14:textId="77777777" w:rsidR="00F452D2" w:rsidRPr="000359C9" w:rsidRDefault="007A73A4">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53,0</w:t>
            </w:r>
          </w:p>
        </w:tc>
      </w:tr>
      <w:tr w:rsidR="00F452D2" w:rsidRPr="000359C9" w14:paraId="51A881A8" w14:textId="77777777" w:rsidTr="00F70916">
        <w:trPr>
          <w:trHeight w:val="480"/>
        </w:trPr>
        <w:tc>
          <w:tcPr>
            <w:tcW w:w="220" w:type="pct"/>
            <w:vMerge/>
            <w:shd w:val="clear" w:color="auto" w:fill="auto"/>
            <w:textDirection w:val="btLr"/>
            <w:vAlign w:val="center"/>
          </w:tcPr>
          <w:p w14:paraId="3A92366C" w14:textId="77777777" w:rsidR="00F452D2" w:rsidRPr="000359C9" w:rsidRDefault="00F452D2">
            <w:pPr>
              <w:pStyle w:val="Bodytext51"/>
              <w:ind w:left="113" w:right="113"/>
              <w:jc w:val="center"/>
              <w:rPr>
                <w:rFonts w:ascii="Times New Roman" w:hAnsi="Times New Roman" w:cs="Times New Roman"/>
                <w:sz w:val="26"/>
                <w:szCs w:val="26"/>
              </w:rPr>
            </w:pPr>
          </w:p>
        </w:tc>
        <w:tc>
          <w:tcPr>
            <w:tcW w:w="345" w:type="pct"/>
            <w:shd w:val="clear" w:color="auto" w:fill="auto"/>
            <w:vAlign w:val="center"/>
          </w:tcPr>
          <w:p w14:paraId="163E9B03" w14:textId="77777777" w:rsidR="00F452D2" w:rsidRPr="000359C9" w:rsidRDefault="007A73A4">
            <w:pPr>
              <w:pStyle w:val="Bodytext41"/>
              <w:shd w:val="clear" w:color="auto" w:fill="auto"/>
              <w:spacing w:after="0" w:line="240" w:lineRule="auto"/>
              <w:ind w:left="5"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G9</w:t>
            </w:r>
          </w:p>
        </w:tc>
        <w:tc>
          <w:tcPr>
            <w:tcW w:w="2992" w:type="pct"/>
            <w:shd w:val="clear" w:color="auto" w:fill="auto"/>
            <w:vAlign w:val="center"/>
          </w:tcPr>
          <w:p w14:paraId="7ACD8A64" w14:textId="77777777" w:rsidR="00F452D2" w:rsidRPr="000359C9" w:rsidRDefault="007A73A4">
            <w:pPr>
              <w:rPr>
                <w:rFonts w:ascii="Times New Roman" w:hAnsi="Times New Roman" w:cs="Times New Roman"/>
                <w:sz w:val="26"/>
                <w:szCs w:val="26"/>
              </w:rPr>
            </w:pPr>
            <w:r w:rsidRPr="000359C9">
              <w:rPr>
                <w:rFonts w:ascii="Times New Roman" w:hAnsi="Times New Roman" w:cs="Times New Roman"/>
                <w:sz w:val="26"/>
                <w:szCs w:val="26"/>
              </w:rPr>
              <w:t>Hidrogen tranzacționat</w:t>
            </w:r>
            <w:r w:rsidRPr="000359C9">
              <w:rPr>
                <w:rFonts w:ascii="Times New Roman" w:hAnsi="Times New Roman" w:cs="Times New Roman"/>
                <w:sz w:val="26"/>
                <w:szCs w:val="26"/>
                <w:vertAlign w:val="superscript"/>
              </w:rPr>
              <w:t>(1)</w:t>
            </w:r>
          </w:p>
        </w:tc>
        <w:tc>
          <w:tcPr>
            <w:tcW w:w="492" w:type="pct"/>
            <w:shd w:val="clear" w:color="auto" w:fill="auto"/>
            <w:vAlign w:val="center"/>
          </w:tcPr>
          <w:p w14:paraId="3A432965"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44,2</w:t>
            </w:r>
          </w:p>
        </w:tc>
        <w:tc>
          <w:tcPr>
            <w:tcW w:w="420" w:type="pct"/>
            <w:shd w:val="clear" w:color="auto" w:fill="auto"/>
            <w:vAlign w:val="center"/>
          </w:tcPr>
          <w:p w14:paraId="3D97E654"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44,2</w:t>
            </w:r>
          </w:p>
        </w:tc>
        <w:tc>
          <w:tcPr>
            <w:tcW w:w="531" w:type="pct"/>
            <w:shd w:val="clear" w:color="auto" w:fill="auto"/>
            <w:vAlign w:val="center"/>
          </w:tcPr>
          <w:p w14:paraId="076BE7CE"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53,0</w:t>
            </w:r>
          </w:p>
        </w:tc>
      </w:tr>
      <w:tr w:rsidR="00F452D2" w:rsidRPr="000359C9" w14:paraId="04FB5283" w14:textId="77777777" w:rsidTr="00F70916">
        <w:trPr>
          <w:trHeight w:val="780"/>
        </w:trPr>
        <w:tc>
          <w:tcPr>
            <w:tcW w:w="220" w:type="pct"/>
            <w:vMerge/>
            <w:shd w:val="clear" w:color="auto" w:fill="auto"/>
            <w:vAlign w:val="center"/>
          </w:tcPr>
          <w:p w14:paraId="4882F03C" w14:textId="77777777" w:rsidR="00F452D2" w:rsidRPr="000359C9" w:rsidRDefault="00F452D2">
            <w:pPr>
              <w:pStyle w:val="Bodytext51"/>
              <w:jc w:val="center"/>
              <w:rPr>
                <w:rFonts w:ascii="Times New Roman" w:hAnsi="Times New Roman" w:cs="Times New Roman"/>
                <w:sz w:val="26"/>
                <w:szCs w:val="26"/>
              </w:rPr>
            </w:pPr>
          </w:p>
        </w:tc>
        <w:tc>
          <w:tcPr>
            <w:tcW w:w="345" w:type="pct"/>
            <w:shd w:val="clear" w:color="auto" w:fill="auto"/>
            <w:vAlign w:val="center"/>
          </w:tcPr>
          <w:p w14:paraId="6246FE58" w14:textId="77777777" w:rsidR="00F452D2" w:rsidRPr="000359C9" w:rsidRDefault="007A73A4">
            <w:pPr>
              <w:pStyle w:val="Bodytext41"/>
              <w:shd w:val="clear" w:color="auto" w:fill="auto"/>
              <w:spacing w:after="0" w:line="240" w:lineRule="auto"/>
              <w:ind w:left="5" w:firstLine="0"/>
              <w:jc w:val="center"/>
              <w:rPr>
                <w:rStyle w:val="Bodytext45"/>
                <w:rFonts w:ascii="Times New Roman" w:hAnsi="Times New Roman" w:cs="Times New Roman"/>
                <w:sz w:val="26"/>
                <w:szCs w:val="26"/>
                <w:lang w:eastAsia="en-US"/>
              </w:rPr>
            </w:pPr>
            <w:r w:rsidRPr="000359C9">
              <w:rPr>
                <w:rStyle w:val="Bodytext45"/>
                <w:rFonts w:ascii="Times New Roman" w:hAnsi="Times New Roman" w:cs="Times New Roman"/>
                <w:sz w:val="26"/>
                <w:szCs w:val="26"/>
              </w:rPr>
              <w:t>G10</w:t>
            </w:r>
          </w:p>
        </w:tc>
        <w:tc>
          <w:tcPr>
            <w:tcW w:w="2992" w:type="pct"/>
            <w:shd w:val="clear" w:color="auto" w:fill="auto"/>
            <w:vAlign w:val="center"/>
          </w:tcPr>
          <w:p w14:paraId="589859EC" w14:textId="77777777" w:rsidR="00F452D2" w:rsidRPr="000359C9" w:rsidRDefault="007A73A4">
            <w:pPr>
              <w:rPr>
                <w:rFonts w:ascii="Times New Roman" w:hAnsi="Times New Roman" w:cs="Times New Roman"/>
                <w:sz w:val="26"/>
                <w:szCs w:val="26"/>
              </w:rPr>
            </w:pPr>
            <w:r w:rsidRPr="000359C9">
              <w:rPr>
                <w:rFonts w:ascii="Times New Roman" w:hAnsi="Times New Roman" w:cs="Times New Roman"/>
                <w:sz w:val="26"/>
                <w:szCs w:val="26"/>
              </w:rPr>
              <w:t>Gaze de rafinărie, gaz de sinteză hidrogen (produs secundar), e-gaze</w:t>
            </w:r>
            <w:r w:rsidRPr="000359C9">
              <w:rPr>
                <w:rFonts w:ascii="Times New Roman" w:hAnsi="Times New Roman" w:cs="Times New Roman"/>
                <w:sz w:val="26"/>
                <w:szCs w:val="26"/>
                <w:vertAlign w:val="superscript"/>
              </w:rPr>
              <w:t>(2)</w:t>
            </w:r>
          </w:p>
        </w:tc>
        <w:tc>
          <w:tcPr>
            <w:tcW w:w="492" w:type="pct"/>
            <w:shd w:val="clear" w:color="auto" w:fill="auto"/>
            <w:vAlign w:val="center"/>
          </w:tcPr>
          <w:p w14:paraId="67BE9869"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44,2</w:t>
            </w:r>
          </w:p>
        </w:tc>
        <w:tc>
          <w:tcPr>
            <w:tcW w:w="420" w:type="pct"/>
            <w:shd w:val="clear" w:color="auto" w:fill="auto"/>
            <w:vAlign w:val="center"/>
          </w:tcPr>
          <w:p w14:paraId="15E9E0A5"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44,2</w:t>
            </w:r>
          </w:p>
        </w:tc>
        <w:tc>
          <w:tcPr>
            <w:tcW w:w="531" w:type="pct"/>
            <w:shd w:val="clear" w:color="auto" w:fill="auto"/>
            <w:vAlign w:val="center"/>
          </w:tcPr>
          <w:p w14:paraId="485BCE04" w14:textId="77777777" w:rsidR="00F452D2" w:rsidRPr="000359C9" w:rsidRDefault="007A73A4">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44,2</w:t>
            </w:r>
          </w:p>
        </w:tc>
      </w:tr>
      <w:tr w:rsidR="00F452D2" w:rsidRPr="000359C9" w14:paraId="07336B1B" w14:textId="77777777" w:rsidTr="00F70916">
        <w:trPr>
          <w:trHeight w:val="780"/>
        </w:trPr>
        <w:tc>
          <w:tcPr>
            <w:tcW w:w="220" w:type="pct"/>
            <w:vMerge/>
            <w:shd w:val="clear" w:color="auto" w:fill="auto"/>
            <w:vAlign w:val="center"/>
          </w:tcPr>
          <w:p w14:paraId="38992403" w14:textId="77777777" w:rsidR="00F452D2" w:rsidRPr="000359C9" w:rsidRDefault="00F452D2">
            <w:pPr>
              <w:pStyle w:val="Bodytext51"/>
              <w:shd w:val="clear" w:color="auto" w:fill="auto"/>
              <w:spacing w:line="240" w:lineRule="auto"/>
              <w:jc w:val="center"/>
              <w:rPr>
                <w:rFonts w:ascii="Times New Roman" w:hAnsi="Times New Roman" w:cs="Times New Roman"/>
                <w:sz w:val="26"/>
                <w:szCs w:val="26"/>
              </w:rPr>
            </w:pPr>
          </w:p>
        </w:tc>
        <w:tc>
          <w:tcPr>
            <w:tcW w:w="345" w:type="pct"/>
            <w:shd w:val="clear" w:color="auto" w:fill="auto"/>
            <w:vAlign w:val="center"/>
          </w:tcPr>
          <w:p w14:paraId="6607584F" w14:textId="77777777" w:rsidR="00F452D2" w:rsidRPr="000359C9" w:rsidRDefault="007A73A4">
            <w:pPr>
              <w:pStyle w:val="Bodytext41"/>
              <w:shd w:val="clear" w:color="auto" w:fill="auto"/>
              <w:spacing w:after="0" w:line="240" w:lineRule="auto"/>
              <w:ind w:left="5" w:firstLine="0"/>
              <w:jc w:val="center"/>
              <w:rPr>
                <w:rStyle w:val="Bodytext45"/>
                <w:rFonts w:ascii="Times New Roman" w:hAnsi="Times New Roman" w:cs="Times New Roman"/>
                <w:sz w:val="26"/>
                <w:szCs w:val="26"/>
                <w:lang w:eastAsia="en-US"/>
              </w:rPr>
            </w:pPr>
            <w:r w:rsidRPr="000359C9">
              <w:rPr>
                <w:rStyle w:val="Bodytext45"/>
                <w:rFonts w:ascii="Times New Roman" w:hAnsi="Times New Roman" w:cs="Times New Roman"/>
                <w:sz w:val="26"/>
                <w:szCs w:val="26"/>
              </w:rPr>
              <w:t>G11</w:t>
            </w:r>
          </w:p>
        </w:tc>
        <w:tc>
          <w:tcPr>
            <w:tcW w:w="2992" w:type="pct"/>
            <w:shd w:val="clear" w:color="auto" w:fill="auto"/>
            <w:vAlign w:val="center"/>
          </w:tcPr>
          <w:p w14:paraId="42D3CB01" w14:textId="77777777" w:rsidR="00F452D2" w:rsidRPr="000359C9" w:rsidRDefault="007A73A4">
            <w:pPr>
              <w:rPr>
                <w:rFonts w:ascii="Times New Roman" w:hAnsi="Times New Roman" w:cs="Times New Roman"/>
                <w:sz w:val="26"/>
                <w:szCs w:val="26"/>
              </w:rPr>
            </w:pPr>
            <w:r w:rsidRPr="000359C9">
              <w:rPr>
                <w:rFonts w:ascii="Times New Roman" w:hAnsi="Times New Roman" w:cs="Times New Roman"/>
                <w:sz w:val="26"/>
                <w:szCs w:val="26"/>
              </w:rPr>
              <w:t>Biogaz provenit din digestia anaerobă, de la depozitele de deșeuri și de la instalațiile de epurare a apelor uzate</w:t>
            </w:r>
          </w:p>
        </w:tc>
        <w:tc>
          <w:tcPr>
            <w:tcW w:w="492" w:type="pct"/>
            <w:shd w:val="clear" w:color="auto" w:fill="auto"/>
            <w:vAlign w:val="center"/>
          </w:tcPr>
          <w:p w14:paraId="521FCC50"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42,0</w:t>
            </w:r>
          </w:p>
        </w:tc>
        <w:tc>
          <w:tcPr>
            <w:tcW w:w="420" w:type="pct"/>
            <w:shd w:val="clear" w:color="auto" w:fill="auto"/>
            <w:vAlign w:val="center"/>
          </w:tcPr>
          <w:p w14:paraId="28EE08EF"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42,0</w:t>
            </w:r>
          </w:p>
        </w:tc>
        <w:tc>
          <w:tcPr>
            <w:tcW w:w="531" w:type="pct"/>
            <w:shd w:val="clear" w:color="auto" w:fill="auto"/>
            <w:vAlign w:val="center"/>
          </w:tcPr>
          <w:p w14:paraId="4ED97391" w14:textId="77777777" w:rsidR="00F452D2" w:rsidRPr="000359C9" w:rsidRDefault="007A73A4">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42,0</w:t>
            </w:r>
          </w:p>
        </w:tc>
      </w:tr>
      <w:tr w:rsidR="00F452D2" w:rsidRPr="000359C9" w14:paraId="2D20EB3E" w14:textId="77777777" w:rsidTr="00F70916">
        <w:trPr>
          <w:trHeight w:val="1079"/>
        </w:trPr>
        <w:tc>
          <w:tcPr>
            <w:tcW w:w="220" w:type="pct"/>
            <w:vMerge w:val="restart"/>
            <w:shd w:val="clear" w:color="auto" w:fill="auto"/>
            <w:textDirection w:val="btLr"/>
            <w:vAlign w:val="center"/>
          </w:tcPr>
          <w:p w14:paraId="5AA08DB9" w14:textId="038BD5AB" w:rsidR="00F452D2" w:rsidRPr="000359C9" w:rsidRDefault="00F85CC6">
            <w:pPr>
              <w:pStyle w:val="Bodytext41"/>
              <w:shd w:val="clear" w:color="auto" w:fill="auto"/>
              <w:spacing w:after="0" w:line="240" w:lineRule="auto"/>
              <w:ind w:left="113" w:right="60" w:firstLine="0"/>
              <w:jc w:val="center"/>
              <w:rPr>
                <w:rFonts w:ascii="Times New Roman" w:hAnsi="Times New Roman" w:cs="Times New Roman"/>
                <w:sz w:val="26"/>
                <w:szCs w:val="26"/>
              </w:rPr>
            </w:pPr>
            <w:r w:rsidRPr="000359C9">
              <w:rPr>
                <w:rFonts w:ascii="Times New Roman" w:hAnsi="Times New Roman" w:cs="Times New Roman"/>
                <w:sz w:val="26"/>
                <w:szCs w:val="26"/>
              </w:rPr>
              <w:t>Alți combustibili</w:t>
            </w:r>
          </w:p>
        </w:tc>
        <w:tc>
          <w:tcPr>
            <w:tcW w:w="345" w:type="pct"/>
            <w:shd w:val="clear" w:color="auto" w:fill="auto"/>
            <w:vAlign w:val="center"/>
          </w:tcPr>
          <w:p w14:paraId="5C69E4C5" w14:textId="77777777" w:rsidR="00F452D2" w:rsidRPr="000359C9" w:rsidRDefault="007A73A4">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O12</w:t>
            </w:r>
          </w:p>
        </w:tc>
        <w:tc>
          <w:tcPr>
            <w:tcW w:w="2992" w:type="pct"/>
            <w:shd w:val="clear" w:color="auto" w:fill="auto"/>
            <w:vAlign w:val="center"/>
          </w:tcPr>
          <w:p w14:paraId="657A4F5A" w14:textId="77777777" w:rsidR="00F452D2" w:rsidRPr="000359C9" w:rsidRDefault="007A73A4">
            <w:pPr>
              <w:rPr>
                <w:rFonts w:ascii="Times New Roman" w:hAnsi="Times New Roman" w:cs="Times New Roman"/>
                <w:sz w:val="26"/>
                <w:szCs w:val="26"/>
              </w:rPr>
            </w:pPr>
            <w:r w:rsidRPr="000359C9">
              <w:rPr>
                <w:rFonts w:ascii="Times New Roman" w:hAnsi="Times New Roman" w:cs="Times New Roman"/>
                <w:sz w:val="26"/>
                <w:szCs w:val="26"/>
              </w:rPr>
              <w:t>Căldura reziduală, inclusiv gazele de evacuare rezultate din procese, produs al reacțiilor chimice exoterme (temperatura de intrare ˃200</w:t>
            </w:r>
            <w:r w:rsidRPr="000359C9">
              <w:rPr>
                <w:rFonts w:ascii="Times New Roman" w:hAnsi="Times New Roman" w:cs="Times New Roman"/>
                <w:sz w:val="26"/>
                <w:szCs w:val="26"/>
                <w:vertAlign w:val="superscript"/>
              </w:rPr>
              <w:t>0</w:t>
            </w:r>
            <w:r w:rsidRPr="000359C9">
              <w:rPr>
                <w:rFonts w:ascii="Times New Roman" w:hAnsi="Times New Roman" w:cs="Times New Roman"/>
                <w:sz w:val="26"/>
                <w:szCs w:val="26"/>
              </w:rPr>
              <w:t xml:space="preserve">C) </w:t>
            </w:r>
          </w:p>
        </w:tc>
        <w:tc>
          <w:tcPr>
            <w:tcW w:w="492" w:type="pct"/>
            <w:shd w:val="clear" w:color="auto" w:fill="auto"/>
            <w:vAlign w:val="center"/>
          </w:tcPr>
          <w:p w14:paraId="20431E38" w14:textId="77777777" w:rsidR="00F452D2" w:rsidRPr="000359C9" w:rsidRDefault="00F452D2">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p>
        </w:tc>
        <w:tc>
          <w:tcPr>
            <w:tcW w:w="420" w:type="pct"/>
            <w:shd w:val="clear" w:color="auto" w:fill="auto"/>
            <w:vAlign w:val="center"/>
          </w:tcPr>
          <w:p w14:paraId="49EAFABF" w14:textId="77777777" w:rsidR="00F452D2" w:rsidRPr="000359C9" w:rsidRDefault="007A73A4">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30,0</w:t>
            </w:r>
          </w:p>
        </w:tc>
        <w:tc>
          <w:tcPr>
            <w:tcW w:w="531" w:type="pct"/>
            <w:shd w:val="clear" w:color="auto" w:fill="auto"/>
            <w:vAlign w:val="center"/>
          </w:tcPr>
          <w:p w14:paraId="56A25843" w14:textId="77777777" w:rsidR="00F452D2" w:rsidRPr="000359C9" w:rsidRDefault="007A73A4">
            <w:pPr>
              <w:pStyle w:val="Bodytext41"/>
              <w:shd w:val="clear" w:color="auto" w:fill="auto"/>
              <w:spacing w:after="0" w:line="240" w:lineRule="auto"/>
              <w:ind w:right="60"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30,0</w:t>
            </w:r>
          </w:p>
        </w:tc>
      </w:tr>
      <w:tr w:rsidR="00F452D2" w:rsidRPr="000359C9" w14:paraId="15E334E0" w14:textId="77777777" w:rsidTr="00F70916">
        <w:trPr>
          <w:trHeight w:val="1079"/>
        </w:trPr>
        <w:tc>
          <w:tcPr>
            <w:tcW w:w="220" w:type="pct"/>
            <w:vMerge/>
            <w:shd w:val="clear" w:color="auto" w:fill="auto"/>
            <w:textDirection w:val="btLr"/>
            <w:vAlign w:val="center"/>
          </w:tcPr>
          <w:p w14:paraId="62ED6863" w14:textId="77777777" w:rsidR="00F452D2" w:rsidRPr="000359C9" w:rsidRDefault="00F452D2">
            <w:pPr>
              <w:pStyle w:val="Bodytext41"/>
              <w:shd w:val="clear" w:color="auto" w:fill="auto"/>
              <w:spacing w:after="0" w:line="240" w:lineRule="auto"/>
              <w:ind w:left="113" w:right="60" w:firstLine="0"/>
              <w:jc w:val="center"/>
              <w:rPr>
                <w:rFonts w:ascii="Times New Roman" w:hAnsi="Times New Roman" w:cs="Times New Roman"/>
                <w:sz w:val="26"/>
                <w:szCs w:val="26"/>
              </w:rPr>
            </w:pPr>
          </w:p>
        </w:tc>
        <w:tc>
          <w:tcPr>
            <w:tcW w:w="345" w:type="pct"/>
            <w:shd w:val="clear" w:color="auto" w:fill="auto"/>
            <w:vAlign w:val="center"/>
          </w:tcPr>
          <w:p w14:paraId="48CA8704" w14:textId="77777777" w:rsidR="00F452D2" w:rsidRPr="000359C9" w:rsidRDefault="007A73A4">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O13</w:t>
            </w:r>
          </w:p>
        </w:tc>
        <w:tc>
          <w:tcPr>
            <w:tcW w:w="2992" w:type="pct"/>
            <w:shd w:val="clear" w:color="auto" w:fill="auto"/>
            <w:vAlign w:val="center"/>
          </w:tcPr>
          <w:p w14:paraId="1CAA7142" w14:textId="77777777" w:rsidR="00F452D2" w:rsidRPr="000359C9" w:rsidRDefault="007A73A4">
            <w:pPr>
              <w:rPr>
                <w:rFonts w:ascii="Times New Roman" w:hAnsi="Times New Roman" w:cs="Times New Roman"/>
                <w:sz w:val="26"/>
                <w:szCs w:val="26"/>
              </w:rPr>
            </w:pPr>
            <w:r w:rsidRPr="000359C9">
              <w:rPr>
                <w:rFonts w:ascii="Times New Roman" w:hAnsi="Times New Roman" w:cs="Times New Roman"/>
                <w:sz w:val="26"/>
                <w:szCs w:val="26"/>
              </w:rPr>
              <w:t>Căldura reziduală, inclusiv gazele de evacuare rezultate din procese, produs al reacțiilor chimice exoterme (temperatura de intrare &lt;200</w:t>
            </w:r>
            <w:r w:rsidRPr="000359C9">
              <w:rPr>
                <w:rFonts w:ascii="Times New Roman" w:hAnsi="Times New Roman" w:cs="Times New Roman"/>
                <w:sz w:val="26"/>
                <w:szCs w:val="26"/>
                <w:vertAlign w:val="superscript"/>
              </w:rPr>
              <w:t>0</w:t>
            </w:r>
            <w:r w:rsidRPr="000359C9">
              <w:rPr>
                <w:rFonts w:ascii="Times New Roman" w:hAnsi="Times New Roman" w:cs="Times New Roman"/>
                <w:sz w:val="26"/>
                <w:szCs w:val="26"/>
              </w:rPr>
              <w:t xml:space="preserve">C) </w:t>
            </w:r>
          </w:p>
        </w:tc>
        <w:tc>
          <w:tcPr>
            <w:tcW w:w="492" w:type="pct"/>
            <w:shd w:val="clear" w:color="auto" w:fill="auto"/>
            <w:vAlign w:val="center"/>
          </w:tcPr>
          <w:p w14:paraId="51C7AB6B" w14:textId="77777777" w:rsidR="00F452D2" w:rsidRPr="000359C9" w:rsidRDefault="00F452D2">
            <w:pPr>
              <w:pStyle w:val="Bodytext41"/>
              <w:shd w:val="clear" w:color="auto" w:fill="auto"/>
              <w:spacing w:after="0" w:line="240" w:lineRule="auto"/>
              <w:ind w:right="60" w:firstLine="0"/>
              <w:jc w:val="center"/>
              <w:rPr>
                <w:rFonts w:ascii="Times New Roman" w:hAnsi="Times New Roman" w:cs="Times New Roman"/>
                <w:sz w:val="26"/>
                <w:szCs w:val="26"/>
              </w:rPr>
            </w:pPr>
          </w:p>
        </w:tc>
        <w:tc>
          <w:tcPr>
            <w:tcW w:w="420" w:type="pct"/>
            <w:shd w:val="clear" w:color="auto" w:fill="auto"/>
            <w:vAlign w:val="center"/>
          </w:tcPr>
          <w:p w14:paraId="74081BC8"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30,0</w:t>
            </w:r>
          </w:p>
        </w:tc>
        <w:tc>
          <w:tcPr>
            <w:tcW w:w="531" w:type="pct"/>
            <w:shd w:val="clear" w:color="auto" w:fill="auto"/>
            <w:vAlign w:val="center"/>
          </w:tcPr>
          <w:p w14:paraId="761EC7C8"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20,0</w:t>
            </w:r>
          </w:p>
        </w:tc>
      </w:tr>
      <w:tr w:rsidR="00F452D2" w:rsidRPr="000359C9" w14:paraId="485B4A23" w14:textId="77777777" w:rsidTr="00F70916">
        <w:trPr>
          <w:trHeight w:val="480"/>
        </w:trPr>
        <w:tc>
          <w:tcPr>
            <w:tcW w:w="220" w:type="pct"/>
            <w:vMerge/>
            <w:shd w:val="clear" w:color="auto" w:fill="auto"/>
            <w:textDirection w:val="btLr"/>
            <w:vAlign w:val="center"/>
          </w:tcPr>
          <w:p w14:paraId="48703A89" w14:textId="77777777" w:rsidR="00F452D2" w:rsidRPr="000359C9" w:rsidRDefault="00F452D2">
            <w:pPr>
              <w:pStyle w:val="Bodytext41"/>
              <w:shd w:val="clear" w:color="auto" w:fill="auto"/>
              <w:spacing w:after="0" w:line="240" w:lineRule="auto"/>
              <w:ind w:left="113" w:right="60" w:firstLine="0"/>
              <w:jc w:val="center"/>
              <w:rPr>
                <w:rFonts w:ascii="Times New Roman" w:hAnsi="Times New Roman" w:cs="Times New Roman"/>
                <w:sz w:val="26"/>
                <w:szCs w:val="26"/>
              </w:rPr>
            </w:pPr>
          </w:p>
        </w:tc>
        <w:tc>
          <w:tcPr>
            <w:tcW w:w="345" w:type="pct"/>
            <w:shd w:val="clear" w:color="auto" w:fill="auto"/>
            <w:vAlign w:val="center"/>
          </w:tcPr>
          <w:p w14:paraId="14826659" w14:textId="77777777" w:rsidR="00F452D2" w:rsidRPr="000359C9" w:rsidRDefault="007A73A4">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 xml:space="preserve">O14 </w:t>
            </w:r>
          </w:p>
        </w:tc>
        <w:tc>
          <w:tcPr>
            <w:tcW w:w="2992" w:type="pct"/>
            <w:shd w:val="clear" w:color="auto" w:fill="auto"/>
            <w:vAlign w:val="center"/>
          </w:tcPr>
          <w:p w14:paraId="699D303B" w14:textId="77777777" w:rsidR="00F452D2" w:rsidRPr="000359C9" w:rsidRDefault="007A73A4">
            <w:pPr>
              <w:rPr>
                <w:rFonts w:ascii="Times New Roman" w:hAnsi="Times New Roman" w:cs="Times New Roman"/>
                <w:sz w:val="26"/>
                <w:szCs w:val="26"/>
              </w:rPr>
            </w:pPr>
            <w:r w:rsidRPr="000359C9">
              <w:rPr>
                <w:rFonts w:ascii="Times New Roman" w:hAnsi="Times New Roman" w:cs="Times New Roman"/>
                <w:sz w:val="26"/>
                <w:szCs w:val="26"/>
              </w:rPr>
              <w:t>Energie nucleară</w:t>
            </w:r>
          </w:p>
        </w:tc>
        <w:tc>
          <w:tcPr>
            <w:tcW w:w="492" w:type="pct"/>
            <w:shd w:val="clear" w:color="auto" w:fill="auto"/>
            <w:vAlign w:val="center"/>
          </w:tcPr>
          <w:p w14:paraId="4E5047B6" w14:textId="77777777" w:rsidR="00F452D2" w:rsidRPr="000359C9" w:rsidRDefault="00F452D2">
            <w:pPr>
              <w:pStyle w:val="Bodytext41"/>
              <w:shd w:val="clear" w:color="auto" w:fill="auto"/>
              <w:spacing w:after="0" w:line="240" w:lineRule="auto"/>
              <w:ind w:right="60" w:firstLine="0"/>
              <w:jc w:val="center"/>
              <w:rPr>
                <w:rFonts w:ascii="Times New Roman" w:hAnsi="Times New Roman" w:cs="Times New Roman"/>
                <w:sz w:val="26"/>
                <w:szCs w:val="26"/>
              </w:rPr>
            </w:pPr>
          </w:p>
        </w:tc>
        <w:tc>
          <w:tcPr>
            <w:tcW w:w="420" w:type="pct"/>
            <w:shd w:val="clear" w:color="auto" w:fill="auto"/>
            <w:vAlign w:val="center"/>
          </w:tcPr>
          <w:p w14:paraId="78DBE9C1"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Fonts w:ascii="Times New Roman" w:hAnsi="Times New Roman" w:cs="Times New Roman"/>
                <w:sz w:val="26"/>
                <w:szCs w:val="26"/>
              </w:rPr>
              <w:t>33,0</w:t>
            </w:r>
          </w:p>
        </w:tc>
        <w:tc>
          <w:tcPr>
            <w:tcW w:w="531" w:type="pct"/>
            <w:shd w:val="clear" w:color="auto" w:fill="auto"/>
            <w:vAlign w:val="center"/>
          </w:tcPr>
          <w:p w14:paraId="27A38CBF"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33,0</w:t>
            </w:r>
          </w:p>
        </w:tc>
      </w:tr>
      <w:tr w:rsidR="00F452D2" w:rsidRPr="000359C9" w14:paraId="014BEFEB" w14:textId="77777777" w:rsidTr="00F70916">
        <w:trPr>
          <w:trHeight w:val="480"/>
        </w:trPr>
        <w:tc>
          <w:tcPr>
            <w:tcW w:w="220" w:type="pct"/>
            <w:vMerge/>
            <w:shd w:val="clear" w:color="auto" w:fill="auto"/>
            <w:textDirection w:val="btLr"/>
            <w:vAlign w:val="center"/>
          </w:tcPr>
          <w:p w14:paraId="7137F6E1" w14:textId="77777777" w:rsidR="00F452D2" w:rsidRPr="000359C9" w:rsidRDefault="00F452D2">
            <w:pPr>
              <w:pStyle w:val="Bodytext41"/>
              <w:shd w:val="clear" w:color="auto" w:fill="auto"/>
              <w:spacing w:after="0" w:line="240" w:lineRule="auto"/>
              <w:ind w:left="113" w:right="60" w:firstLine="0"/>
              <w:jc w:val="center"/>
              <w:rPr>
                <w:rFonts w:ascii="Times New Roman" w:hAnsi="Times New Roman" w:cs="Times New Roman"/>
                <w:sz w:val="26"/>
                <w:szCs w:val="26"/>
              </w:rPr>
            </w:pPr>
          </w:p>
        </w:tc>
        <w:tc>
          <w:tcPr>
            <w:tcW w:w="345" w:type="pct"/>
            <w:shd w:val="clear" w:color="auto" w:fill="auto"/>
            <w:vAlign w:val="center"/>
          </w:tcPr>
          <w:p w14:paraId="0B071199" w14:textId="77777777" w:rsidR="00F452D2" w:rsidRPr="000359C9" w:rsidRDefault="007A73A4">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O15</w:t>
            </w:r>
          </w:p>
        </w:tc>
        <w:tc>
          <w:tcPr>
            <w:tcW w:w="2992" w:type="pct"/>
            <w:shd w:val="clear" w:color="auto" w:fill="auto"/>
            <w:vAlign w:val="center"/>
          </w:tcPr>
          <w:p w14:paraId="293AD7CD" w14:textId="77777777" w:rsidR="00F452D2" w:rsidRPr="000359C9" w:rsidRDefault="007A73A4">
            <w:pPr>
              <w:rPr>
                <w:rFonts w:ascii="Times New Roman" w:hAnsi="Times New Roman" w:cs="Times New Roman"/>
                <w:sz w:val="26"/>
                <w:szCs w:val="26"/>
              </w:rPr>
            </w:pPr>
            <w:r w:rsidRPr="000359C9">
              <w:rPr>
                <w:rFonts w:ascii="Times New Roman" w:hAnsi="Times New Roman" w:cs="Times New Roman"/>
                <w:sz w:val="26"/>
                <w:szCs w:val="26"/>
              </w:rPr>
              <w:t>Energie termică solară</w:t>
            </w:r>
          </w:p>
        </w:tc>
        <w:tc>
          <w:tcPr>
            <w:tcW w:w="492" w:type="pct"/>
            <w:shd w:val="clear" w:color="auto" w:fill="auto"/>
            <w:vAlign w:val="center"/>
          </w:tcPr>
          <w:p w14:paraId="5175964F" w14:textId="77777777" w:rsidR="00F452D2" w:rsidRPr="000359C9" w:rsidRDefault="00F452D2">
            <w:pPr>
              <w:pStyle w:val="Bodytext41"/>
              <w:shd w:val="clear" w:color="auto" w:fill="auto"/>
              <w:spacing w:after="0" w:line="240" w:lineRule="auto"/>
              <w:ind w:right="60" w:firstLine="0"/>
              <w:jc w:val="center"/>
              <w:rPr>
                <w:rFonts w:ascii="Times New Roman" w:hAnsi="Times New Roman" w:cs="Times New Roman"/>
                <w:sz w:val="26"/>
                <w:szCs w:val="26"/>
              </w:rPr>
            </w:pPr>
          </w:p>
        </w:tc>
        <w:tc>
          <w:tcPr>
            <w:tcW w:w="420" w:type="pct"/>
            <w:shd w:val="clear" w:color="auto" w:fill="auto"/>
            <w:vAlign w:val="center"/>
          </w:tcPr>
          <w:p w14:paraId="27142F70"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Fonts w:ascii="Times New Roman" w:hAnsi="Times New Roman" w:cs="Times New Roman"/>
                <w:sz w:val="26"/>
                <w:szCs w:val="26"/>
              </w:rPr>
              <w:t>30,0</w:t>
            </w:r>
          </w:p>
        </w:tc>
        <w:tc>
          <w:tcPr>
            <w:tcW w:w="531" w:type="pct"/>
            <w:shd w:val="clear" w:color="auto" w:fill="auto"/>
            <w:vAlign w:val="center"/>
          </w:tcPr>
          <w:p w14:paraId="4C6CB441"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30,0</w:t>
            </w:r>
          </w:p>
        </w:tc>
      </w:tr>
      <w:tr w:rsidR="00F452D2" w:rsidRPr="000359C9" w14:paraId="760A054F" w14:textId="77777777" w:rsidTr="00F70916">
        <w:trPr>
          <w:trHeight w:val="480"/>
        </w:trPr>
        <w:tc>
          <w:tcPr>
            <w:tcW w:w="220" w:type="pct"/>
            <w:vMerge w:val="restart"/>
            <w:shd w:val="clear" w:color="auto" w:fill="auto"/>
            <w:textDirection w:val="btLr"/>
            <w:vAlign w:val="center"/>
          </w:tcPr>
          <w:p w14:paraId="593FB6BA" w14:textId="77777777" w:rsidR="00F452D2" w:rsidRPr="000359C9" w:rsidRDefault="007A73A4">
            <w:pPr>
              <w:pStyle w:val="Bodytext41"/>
              <w:shd w:val="clear" w:color="auto" w:fill="auto"/>
              <w:spacing w:after="0" w:line="240" w:lineRule="auto"/>
              <w:ind w:left="113" w:right="60" w:firstLine="0"/>
              <w:jc w:val="center"/>
              <w:rPr>
                <w:rFonts w:ascii="Times New Roman" w:hAnsi="Times New Roman" w:cs="Times New Roman"/>
                <w:sz w:val="26"/>
                <w:szCs w:val="26"/>
              </w:rPr>
            </w:pPr>
            <w:r w:rsidRPr="000359C9">
              <w:rPr>
                <w:rFonts w:ascii="Times New Roman" w:hAnsi="Times New Roman" w:cs="Times New Roman"/>
                <w:sz w:val="26"/>
                <w:szCs w:val="26"/>
              </w:rPr>
              <w:t>O</w:t>
            </w:r>
          </w:p>
        </w:tc>
        <w:tc>
          <w:tcPr>
            <w:tcW w:w="345" w:type="pct"/>
            <w:shd w:val="clear" w:color="auto" w:fill="auto"/>
            <w:vAlign w:val="center"/>
          </w:tcPr>
          <w:p w14:paraId="7C51EBCA" w14:textId="77777777" w:rsidR="00F452D2" w:rsidRPr="000359C9" w:rsidRDefault="007A73A4">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O16</w:t>
            </w:r>
          </w:p>
        </w:tc>
        <w:tc>
          <w:tcPr>
            <w:tcW w:w="2992" w:type="pct"/>
            <w:shd w:val="clear" w:color="auto" w:fill="auto"/>
            <w:vAlign w:val="center"/>
          </w:tcPr>
          <w:p w14:paraId="6DCF911A" w14:textId="77777777" w:rsidR="00F452D2" w:rsidRPr="000359C9" w:rsidRDefault="007A73A4">
            <w:pPr>
              <w:rPr>
                <w:rFonts w:ascii="Times New Roman" w:hAnsi="Times New Roman" w:cs="Times New Roman"/>
                <w:sz w:val="26"/>
                <w:szCs w:val="26"/>
              </w:rPr>
            </w:pPr>
            <w:r w:rsidRPr="000359C9">
              <w:rPr>
                <w:rFonts w:ascii="Times New Roman" w:hAnsi="Times New Roman" w:cs="Times New Roman"/>
                <w:sz w:val="26"/>
                <w:szCs w:val="26"/>
              </w:rPr>
              <w:t>Energie geotermică</w:t>
            </w:r>
          </w:p>
        </w:tc>
        <w:tc>
          <w:tcPr>
            <w:tcW w:w="492" w:type="pct"/>
            <w:shd w:val="clear" w:color="auto" w:fill="auto"/>
            <w:vAlign w:val="center"/>
          </w:tcPr>
          <w:p w14:paraId="4EFE81DD" w14:textId="77777777" w:rsidR="00F452D2" w:rsidRPr="000359C9" w:rsidRDefault="00F452D2">
            <w:pPr>
              <w:pStyle w:val="Bodytext41"/>
              <w:shd w:val="clear" w:color="auto" w:fill="auto"/>
              <w:spacing w:after="0" w:line="240" w:lineRule="auto"/>
              <w:ind w:right="60" w:firstLine="0"/>
              <w:jc w:val="center"/>
              <w:rPr>
                <w:rFonts w:ascii="Times New Roman" w:hAnsi="Times New Roman" w:cs="Times New Roman"/>
                <w:sz w:val="26"/>
                <w:szCs w:val="26"/>
              </w:rPr>
            </w:pPr>
          </w:p>
        </w:tc>
        <w:tc>
          <w:tcPr>
            <w:tcW w:w="420" w:type="pct"/>
            <w:shd w:val="clear" w:color="auto" w:fill="auto"/>
            <w:vAlign w:val="center"/>
          </w:tcPr>
          <w:p w14:paraId="14C8D906"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Fonts w:ascii="Times New Roman" w:hAnsi="Times New Roman" w:cs="Times New Roman"/>
                <w:sz w:val="26"/>
                <w:szCs w:val="26"/>
              </w:rPr>
              <w:t>19,5</w:t>
            </w:r>
          </w:p>
        </w:tc>
        <w:tc>
          <w:tcPr>
            <w:tcW w:w="531" w:type="pct"/>
            <w:shd w:val="clear" w:color="auto" w:fill="auto"/>
            <w:vAlign w:val="center"/>
          </w:tcPr>
          <w:p w14:paraId="783A7792"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19,5</w:t>
            </w:r>
          </w:p>
        </w:tc>
      </w:tr>
      <w:tr w:rsidR="00F452D2" w:rsidRPr="000359C9" w14:paraId="3D708526" w14:textId="77777777" w:rsidTr="00F70916">
        <w:trPr>
          <w:trHeight w:val="654"/>
        </w:trPr>
        <w:tc>
          <w:tcPr>
            <w:tcW w:w="220" w:type="pct"/>
            <w:vMerge/>
            <w:shd w:val="clear" w:color="auto" w:fill="auto"/>
            <w:textDirection w:val="btLr"/>
            <w:vAlign w:val="center"/>
          </w:tcPr>
          <w:p w14:paraId="797AAFD7" w14:textId="77777777" w:rsidR="00F452D2" w:rsidRPr="000359C9" w:rsidRDefault="00F452D2">
            <w:pPr>
              <w:pStyle w:val="Bodytext41"/>
              <w:shd w:val="clear" w:color="auto" w:fill="auto"/>
              <w:spacing w:after="0" w:line="240" w:lineRule="auto"/>
              <w:ind w:left="113" w:right="60" w:firstLine="0"/>
              <w:jc w:val="center"/>
              <w:rPr>
                <w:rFonts w:ascii="Times New Roman" w:hAnsi="Times New Roman" w:cs="Times New Roman"/>
                <w:sz w:val="26"/>
                <w:szCs w:val="26"/>
              </w:rPr>
            </w:pPr>
          </w:p>
        </w:tc>
        <w:tc>
          <w:tcPr>
            <w:tcW w:w="345" w:type="pct"/>
            <w:shd w:val="clear" w:color="auto" w:fill="auto"/>
            <w:vAlign w:val="center"/>
          </w:tcPr>
          <w:p w14:paraId="72B8CCF4" w14:textId="77777777" w:rsidR="00F452D2" w:rsidRPr="000359C9" w:rsidRDefault="007A73A4">
            <w:pPr>
              <w:pStyle w:val="Bodytext41"/>
              <w:shd w:val="clear" w:color="auto" w:fill="auto"/>
              <w:spacing w:after="0" w:line="240" w:lineRule="auto"/>
              <w:ind w:left="5" w:firstLine="0"/>
              <w:jc w:val="center"/>
              <w:rPr>
                <w:rStyle w:val="Bodytext45"/>
                <w:rFonts w:ascii="Times New Roman" w:hAnsi="Times New Roman" w:cs="Times New Roman"/>
                <w:sz w:val="26"/>
                <w:szCs w:val="26"/>
              </w:rPr>
            </w:pPr>
            <w:r w:rsidRPr="000359C9">
              <w:rPr>
                <w:rStyle w:val="Bodytext45"/>
                <w:rFonts w:ascii="Times New Roman" w:hAnsi="Times New Roman" w:cs="Times New Roman"/>
                <w:sz w:val="26"/>
                <w:szCs w:val="26"/>
              </w:rPr>
              <w:t>O17</w:t>
            </w:r>
          </w:p>
          <w:p w14:paraId="369BA49A" w14:textId="77777777" w:rsidR="00F452D2" w:rsidRPr="000359C9" w:rsidRDefault="00F452D2">
            <w:pPr>
              <w:pStyle w:val="Bodytext41"/>
              <w:shd w:val="clear" w:color="auto" w:fill="auto"/>
              <w:spacing w:after="0" w:line="168" w:lineRule="exact"/>
              <w:ind w:left="5" w:firstLine="0"/>
              <w:jc w:val="center"/>
              <w:rPr>
                <w:rStyle w:val="Bodytext45"/>
                <w:rFonts w:ascii="Times New Roman" w:hAnsi="Times New Roman" w:cs="Times New Roman"/>
                <w:sz w:val="26"/>
                <w:szCs w:val="26"/>
              </w:rPr>
            </w:pPr>
          </w:p>
          <w:p w14:paraId="0C067A72" w14:textId="77777777" w:rsidR="00F452D2" w:rsidRPr="000359C9" w:rsidRDefault="00F452D2">
            <w:pPr>
              <w:pStyle w:val="Bodytext41"/>
              <w:shd w:val="clear" w:color="auto" w:fill="auto"/>
              <w:spacing w:after="0" w:line="168" w:lineRule="exact"/>
              <w:ind w:left="5" w:firstLine="0"/>
              <w:jc w:val="center"/>
              <w:rPr>
                <w:rStyle w:val="Bodytext45"/>
                <w:rFonts w:ascii="Times New Roman" w:hAnsi="Times New Roman" w:cs="Times New Roman"/>
                <w:sz w:val="26"/>
                <w:szCs w:val="26"/>
              </w:rPr>
            </w:pPr>
          </w:p>
        </w:tc>
        <w:tc>
          <w:tcPr>
            <w:tcW w:w="2992" w:type="pct"/>
            <w:shd w:val="clear" w:color="auto" w:fill="auto"/>
            <w:vAlign w:val="center"/>
          </w:tcPr>
          <w:p w14:paraId="6F941A5D" w14:textId="77777777" w:rsidR="00F452D2" w:rsidRPr="000359C9" w:rsidRDefault="007A73A4">
            <w:pPr>
              <w:rPr>
                <w:rFonts w:ascii="Times New Roman" w:hAnsi="Times New Roman" w:cs="Times New Roman"/>
                <w:color w:val="000000"/>
                <w:sz w:val="26"/>
                <w:szCs w:val="26"/>
              </w:rPr>
            </w:pPr>
            <w:r w:rsidRPr="000359C9">
              <w:rPr>
                <w:rFonts w:ascii="Times New Roman" w:hAnsi="Times New Roman" w:cs="Times New Roman"/>
                <w:color w:val="000000"/>
                <w:sz w:val="26"/>
                <w:szCs w:val="26"/>
              </w:rPr>
              <w:t>Alți combustibili care nu au fost menționați anterior</w:t>
            </w:r>
          </w:p>
        </w:tc>
        <w:tc>
          <w:tcPr>
            <w:tcW w:w="492" w:type="pct"/>
            <w:shd w:val="clear" w:color="auto" w:fill="auto"/>
            <w:vAlign w:val="center"/>
          </w:tcPr>
          <w:p w14:paraId="1FC44F68" w14:textId="77777777" w:rsidR="00F452D2" w:rsidRPr="000359C9" w:rsidRDefault="00F452D2">
            <w:pPr>
              <w:pStyle w:val="Bodytext41"/>
              <w:shd w:val="clear" w:color="auto" w:fill="auto"/>
              <w:spacing w:after="0" w:line="240" w:lineRule="auto"/>
              <w:ind w:right="60" w:firstLine="0"/>
              <w:jc w:val="center"/>
              <w:rPr>
                <w:rFonts w:ascii="Times New Roman" w:hAnsi="Times New Roman" w:cs="Times New Roman"/>
                <w:sz w:val="26"/>
                <w:szCs w:val="26"/>
              </w:rPr>
            </w:pPr>
          </w:p>
        </w:tc>
        <w:tc>
          <w:tcPr>
            <w:tcW w:w="420" w:type="pct"/>
            <w:shd w:val="clear" w:color="auto" w:fill="auto"/>
            <w:vAlign w:val="center"/>
          </w:tcPr>
          <w:p w14:paraId="492718BB"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Fonts w:ascii="Times New Roman" w:hAnsi="Times New Roman" w:cs="Times New Roman"/>
                <w:sz w:val="26"/>
                <w:szCs w:val="26"/>
              </w:rPr>
              <w:t>30,0</w:t>
            </w:r>
          </w:p>
        </w:tc>
        <w:tc>
          <w:tcPr>
            <w:tcW w:w="531" w:type="pct"/>
            <w:shd w:val="clear" w:color="auto" w:fill="auto"/>
            <w:vAlign w:val="center"/>
          </w:tcPr>
          <w:p w14:paraId="7BEC9080" w14:textId="77777777" w:rsidR="00F452D2" w:rsidRPr="000359C9" w:rsidRDefault="007A73A4">
            <w:pPr>
              <w:pStyle w:val="Bodytext41"/>
              <w:shd w:val="clear" w:color="auto" w:fill="auto"/>
              <w:spacing w:after="0" w:line="240" w:lineRule="auto"/>
              <w:ind w:right="60" w:firstLine="0"/>
              <w:jc w:val="center"/>
              <w:rPr>
                <w:rFonts w:ascii="Times New Roman" w:hAnsi="Times New Roman" w:cs="Times New Roman"/>
                <w:sz w:val="26"/>
                <w:szCs w:val="26"/>
              </w:rPr>
            </w:pPr>
            <w:r w:rsidRPr="000359C9">
              <w:rPr>
                <w:rStyle w:val="Bodytext45"/>
                <w:rFonts w:ascii="Times New Roman" w:hAnsi="Times New Roman" w:cs="Times New Roman"/>
                <w:sz w:val="26"/>
                <w:szCs w:val="26"/>
              </w:rPr>
              <w:t>30,0</w:t>
            </w:r>
          </w:p>
        </w:tc>
      </w:tr>
    </w:tbl>
    <w:p w14:paraId="20B0C605" w14:textId="77777777" w:rsidR="00F452D2" w:rsidRDefault="00F452D2">
      <w:pPr>
        <w:pStyle w:val="NormalWeb"/>
        <w:spacing w:before="0" w:beforeAutospacing="0" w:after="0" w:afterAutospacing="0"/>
        <w:ind w:left="708"/>
        <w:jc w:val="both"/>
        <w:rPr>
          <w:lang w:val="ro-RO"/>
        </w:rPr>
      </w:pPr>
    </w:p>
    <w:p w14:paraId="71096664" w14:textId="77777777" w:rsidR="000359C9" w:rsidRPr="001E029F" w:rsidRDefault="000359C9">
      <w:pPr>
        <w:pStyle w:val="NormalWeb"/>
        <w:spacing w:before="0" w:beforeAutospacing="0" w:after="0" w:afterAutospacing="0"/>
        <w:ind w:left="708"/>
        <w:jc w:val="both"/>
        <w:rPr>
          <w:lang w:val="ro-RO"/>
        </w:rPr>
      </w:pPr>
    </w:p>
    <w:p w14:paraId="38A95EAC" w14:textId="04C4030B" w:rsidR="00F452D2" w:rsidRPr="000359C9" w:rsidRDefault="000359C9" w:rsidP="000359C9">
      <w:pPr>
        <w:pStyle w:val="NormalWeb"/>
        <w:numPr>
          <w:ilvl w:val="1"/>
          <w:numId w:val="10"/>
        </w:numPr>
        <w:tabs>
          <w:tab w:val="left" w:pos="1134"/>
        </w:tabs>
        <w:spacing w:before="0" w:beforeAutospacing="0" w:after="0" w:afterAutospacing="0"/>
        <w:ind w:firstLine="207"/>
        <w:jc w:val="both"/>
        <w:rPr>
          <w:sz w:val="26"/>
          <w:szCs w:val="26"/>
          <w:lang w:val="ro-RO"/>
        </w:rPr>
      </w:pPr>
      <w:r w:rsidRPr="000359C9">
        <w:rPr>
          <w:sz w:val="26"/>
          <w:szCs w:val="26"/>
          <w:lang w:val="ro-RO"/>
        </w:rPr>
        <w:t xml:space="preserve"> Punctul 1 din Anexa nr. 2 va avea următorul conținut: </w:t>
      </w:r>
    </w:p>
    <w:p w14:paraId="54A1B072" w14:textId="77777777" w:rsidR="00F452D2" w:rsidRPr="000359C9" w:rsidRDefault="007A73A4">
      <w:pPr>
        <w:pStyle w:val="NormalWeb"/>
        <w:spacing w:beforeAutospacing="0" w:afterAutospacing="0"/>
        <w:ind w:firstLine="709"/>
        <w:jc w:val="both"/>
        <w:rPr>
          <w:sz w:val="26"/>
          <w:szCs w:val="26"/>
          <w:lang w:val="ro-RO"/>
        </w:rPr>
      </w:pPr>
      <w:r w:rsidRPr="000359C9">
        <w:rPr>
          <w:sz w:val="26"/>
          <w:szCs w:val="26"/>
          <w:lang w:val="ro-RO"/>
        </w:rPr>
        <w:t>„</w:t>
      </w:r>
      <w:r w:rsidRPr="000359C9">
        <w:rPr>
          <w:i/>
          <w:iCs/>
          <w:sz w:val="26"/>
          <w:szCs w:val="26"/>
          <w:lang w:val="ro-RO"/>
        </w:rPr>
        <w:t xml:space="preserve">1. Valorile de </w:t>
      </w:r>
      <w:proofErr w:type="spellStart"/>
      <w:r w:rsidRPr="000359C9">
        <w:rPr>
          <w:i/>
          <w:iCs/>
          <w:sz w:val="26"/>
          <w:szCs w:val="26"/>
          <w:lang w:val="ro-RO"/>
        </w:rPr>
        <w:t>referinţă</w:t>
      </w:r>
      <w:proofErr w:type="spellEnd"/>
      <w:r w:rsidRPr="000359C9">
        <w:rPr>
          <w:i/>
          <w:iCs/>
          <w:sz w:val="26"/>
          <w:szCs w:val="26"/>
          <w:lang w:val="ro-RO"/>
        </w:rPr>
        <w:t xml:space="preserve"> armonizate ale </w:t>
      </w:r>
      <w:proofErr w:type="spellStart"/>
      <w:r w:rsidRPr="000359C9">
        <w:rPr>
          <w:i/>
          <w:iCs/>
          <w:sz w:val="26"/>
          <w:szCs w:val="26"/>
          <w:lang w:val="ro-RO"/>
        </w:rPr>
        <w:t>eficienţei</w:t>
      </w:r>
      <w:proofErr w:type="spellEnd"/>
      <w:r w:rsidRPr="000359C9">
        <w:rPr>
          <w:i/>
          <w:iCs/>
          <w:sz w:val="26"/>
          <w:szCs w:val="26"/>
          <w:lang w:val="ro-RO"/>
        </w:rPr>
        <w:t xml:space="preserve"> pentru producerea separată de energie termică </w:t>
      </w:r>
      <w:proofErr w:type="spellStart"/>
      <w:r w:rsidRPr="000359C9">
        <w:rPr>
          <w:i/>
          <w:iCs/>
          <w:sz w:val="26"/>
          <w:szCs w:val="26"/>
          <w:lang w:val="ro-RO"/>
        </w:rPr>
        <w:t>sînt</w:t>
      </w:r>
      <w:proofErr w:type="spellEnd"/>
      <w:r w:rsidRPr="000359C9">
        <w:rPr>
          <w:i/>
          <w:iCs/>
          <w:sz w:val="26"/>
          <w:szCs w:val="26"/>
          <w:lang w:val="ro-RO"/>
        </w:rPr>
        <w:t xml:space="preserve"> prezentate în tabelul de mai jos:</w:t>
      </w:r>
    </w:p>
    <w:tbl>
      <w:tblPr>
        <w:tblpPr w:leftFromText="180" w:rightFromText="180" w:vertAnchor="text" w:horzAnchor="margin" w:tblpY="63"/>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3"/>
        <w:gridCol w:w="563"/>
        <w:gridCol w:w="2312"/>
        <w:gridCol w:w="585"/>
        <w:gridCol w:w="585"/>
        <w:gridCol w:w="973"/>
        <w:gridCol w:w="554"/>
        <w:gridCol w:w="616"/>
        <w:gridCol w:w="962"/>
        <w:gridCol w:w="624"/>
        <w:gridCol w:w="534"/>
        <w:gridCol w:w="911"/>
      </w:tblGrid>
      <w:tr w:rsidR="00F452D2" w:rsidRPr="001E029F" w14:paraId="7C511B6D" w14:textId="77777777">
        <w:trPr>
          <w:trHeight w:val="432"/>
        </w:trPr>
        <w:tc>
          <w:tcPr>
            <w:tcW w:w="561" w:type="pct"/>
            <w:gridSpan w:val="2"/>
            <w:vMerge w:val="restart"/>
            <w:textDirection w:val="btLr"/>
            <w:vAlign w:val="center"/>
          </w:tcPr>
          <w:p w14:paraId="59FAD596" w14:textId="77777777" w:rsidR="00F452D2" w:rsidRPr="001E029F" w:rsidRDefault="00F452D2">
            <w:pPr>
              <w:pStyle w:val="Bodytext51"/>
              <w:spacing w:line="202" w:lineRule="exact"/>
              <w:ind w:left="113" w:right="113"/>
              <w:jc w:val="center"/>
              <w:rPr>
                <w:rStyle w:val="Bodytext5"/>
                <w:rFonts w:ascii="Times New Roman" w:eastAsia="Calibri" w:hAnsi="Times New Roman" w:cs="Times New Roman"/>
                <w:sz w:val="20"/>
                <w:szCs w:val="20"/>
              </w:rPr>
            </w:pPr>
          </w:p>
          <w:p w14:paraId="06E0C2F9" w14:textId="77777777" w:rsidR="00F452D2" w:rsidRPr="001E029F" w:rsidRDefault="007A73A4">
            <w:pPr>
              <w:pStyle w:val="Bodytext51"/>
              <w:spacing w:line="202" w:lineRule="exact"/>
              <w:ind w:left="113" w:right="113"/>
              <w:jc w:val="center"/>
              <w:rPr>
                <w:rStyle w:val="Bodytext5"/>
                <w:rFonts w:ascii="Times New Roman" w:eastAsia="Calibri" w:hAnsi="Times New Roman" w:cs="Times New Roman"/>
                <w:b/>
                <w:bCs/>
                <w:sz w:val="20"/>
                <w:szCs w:val="20"/>
                <w:u w:val="single"/>
              </w:rPr>
            </w:pPr>
            <w:r w:rsidRPr="001E029F">
              <w:rPr>
                <w:rStyle w:val="Bodytext5"/>
                <w:rFonts w:ascii="Times New Roman" w:eastAsia="Calibri" w:hAnsi="Times New Roman" w:cs="Times New Roman"/>
                <w:sz w:val="20"/>
                <w:szCs w:val="20"/>
              </w:rPr>
              <w:t>Categoria</w:t>
            </w:r>
          </w:p>
        </w:tc>
        <w:tc>
          <w:tcPr>
            <w:tcW w:w="1185" w:type="pct"/>
            <w:vMerge w:val="restart"/>
            <w:vAlign w:val="center"/>
          </w:tcPr>
          <w:p w14:paraId="77A47803" w14:textId="77777777" w:rsidR="00F452D2" w:rsidRPr="001E029F" w:rsidRDefault="00F452D2">
            <w:pPr>
              <w:pStyle w:val="Bodytext51"/>
              <w:spacing w:line="202" w:lineRule="exact"/>
              <w:jc w:val="center"/>
              <w:rPr>
                <w:rStyle w:val="Bodytext5"/>
                <w:rFonts w:ascii="Times New Roman" w:hAnsi="Times New Roman" w:cs="Times New Roman"/>
                <w:sz w:val="20"/>
                <w:szCs w:val="20"/>
              </w:rPr>
            </w:pPr>
          </w:p>
          <w:p w14:paraId="7B9CF5B6" w14:textId="77777777" w:rsidR="00F452D2" w:rsidRPr="001E029F" w:rsidRDefault="00F452D2">
            <w:pPr>
              <w:pStyle w:val="Bodytext51"/>
              <w:spacing w:line="202" w:lineRule="exact"/>
              <w:jc w:val="center"/>
              <w:rPr>
                <w:rStyle w:val="Bodytext5"/>
                <w:rFonts w:ascii="Times New Roman" w:hAnsi="Times New Roman" w:cs="Times New Roman"/>
                <w:sz w:val="20"/>
                <w:szCs w:val="20"/>
              </w:rPr>
            </w:pPr>
          </w:p>
          <w:p w14:paraId="4F8B333D" w14:textId="77777777" w:rsidR="00F452D2" w:rsidRPr="001E029F" w:rsidRDefault="007A73A4">
            <w:pPr>
              <w:pStyle w:val="Bodytext51"/>
              <w:spacing w:line="202" w:lineRule="exact"/>
              <w:jc w:val="center"/>
              <w:rPr>
                <w:rStyle w:val="Bodytext5"/>
                <w:rFonts w:ascii="Times New Roman" w:hAnsi="Times New Roman" w:cs="Times New Roman"/>
                <w:sz w:val="20"/>
                <w:szCs w:val="20"/>
              </w:rPr>
            </w:pPr>
            <w:r w:rsidRPr="001E029F">
              <w:rPr>
                <w:rStyle w:val="Bodytext5"/>
                <w:rFonts w:ascii="Times New Roman" w:hAnsi="Times New Roman" w:cs="Times New Roman"/>
                <w:sz w:val="20"/>
                <w:szCs w:val="20"/>
              </w:rPr>
              <w:t xml:space="preserve">Tipul de combustibil </w:t>
            </w:r>
          </w:p>
        </w:tc>
        <w:tc>
          <w:tcPr>
            <w:tcW w:w="3253" w:type="pct"/>
            <w:gridSpan w:val="9"/>
            <w:vAlign w:val="center"/>
          </w:tcPr>
          <w:p w14:paraId="2A398932" w14:textId="77777777" w:rsidR="00F452D2" w:rsidRPr="001E029F" w:rsidRDefault="007A73A4">
            <w:pPr>
              <w:ind w:rightChars="63" w:right="139"/>
              <w:jc w:val="center"/>
              <w:rPr>
                <w:rStyle w:val="Bodytext5"/>
                <w:rFonts w:ascii="Times New Roman" w:hAnsi="Times New Roman" w:cs="Times New Roman"/>
                <w:sz w:val="20"/>
                <w:szCs w:val="20"/>
              </w:rPr>
            </w:pPr>
            <w:r w:rsidRPr="001E029F">
              <w:rPr>
                <w:rStyle w:val="Bodytext5"/>
                <w:rFonts w:ascii="Times New Roman" w:hAnsi="Times New Roman" w:cs="Times New Roman"/>
                <w:sz w:val="20"/>
                <w:szCs w:val="20"/>
              </w:rPr>
              <w:t xml:space="preserve">       Anul construcției</w:t>
            </w:r>
          </w:p>
        </w:tc>
      </w:tr>
      <w:tr w:rsidR="00F452D2" w:rsidRPr="001E029F" w14:paraId="02C1C179" w14:textId="77777777">
        <w:trPr>
          <w:trHeight w:val="432"/>
        </w:trPr>
        <w:tc>
          <w:tcPr>
            <w:tcW w:w="561" w:type="pct"/>
            <w:gridSpan w:val="2"/>
            <w:vMerge/>
          </w:tcPr>
          <w:p w14:paraId="4E9623C0" w14:textId="77777777" w:rsidR="00F452D2" w:rsidRPr="001E029F" w:rsidRDefault="00F452D2">
            <w:pPr>
              <w:pStyle w:val="Bodytext51"/>
              <w:spacing w:line="202" w:lineRule="exact"/>
              <w:jc w:val="center"/>
              <w:rPr>
                <w:rStyle w:val="Bodytext5"/>
                <w:rFonts w:ascii="Times New Roman" w:hAnsi="Times New Roman" w:cs="Times New Roman"/>
                <w:sz w:val="20"/>
                <w:szCs w:val="20"/>
              </w:rPr>
            </w:pPr>
          </w:p>
        </w:tc>
        <w:tc>
          <w:tcPr>
            <w:tcW w:w="1185" w:type="pct"/>
            <w:vMerge/>
          </w:tcPr>
          <w:p w14:paraId="70E66007" w14:textId="77777777" w:rsidR="00F452D2" w:rsidRPr="001E029F" w:rsidRDefault="00F452D2">
            <w:pPr>
              <w:pStyle w:val="Bodytext51"/>
              <w:spacing w:line="202" w:lineRule="exact"/>
              <w:jc w:val="center"/>
              <w:rPr>
                <w:rStyle w:val="Bodytext5"/>
                <w:rFonts w:ascii="Times New Roman" w:hAnsi="Times New Roman" w:cs="Times New Roman"/>
                <w:sz w:val="20"/>
                <w:szCs w:val="20"/>
              </w:rPr>
            </w:pPr>
          </w:p>
        </w:tc>
        <w:tc>
          <w:tcPr>
            <w:tcW w:w="1099" w:type="pct"/>
            <w:gridSpan w:val="3"/>
            <w:vAlign w:val="center"/>
          </w:tcPr>
          <w:p w14:paraId="50FEE03B" w14:textId="77777777" w:rsidR="00F452D2" w:rsidRPr="001E029F" w:rsidRDefault="007A73A4">
            <w:pPr>
              <w:jc w:val="center"/>
              <w:rPr>
                <w:rStyle w:val="Bodytext5"/>
                <w:rFonts w:ascii="Times New Roman" w:hAnsi="Times New Roman" w:cs="Times New Roman"/>
                <w:sz w:val="20"/>
                <w:szCs w:val="20"/>
              </w:rPr>
            </w:pPr>
            <w:r w:rsidRPr="001E029F">
              <w:rPr>
                <w:rStyle w:val="Bodytext5"/>
                <w:rFonts w:ascii="Times New Roman" w:hAnsi="Times New Roman" w:cs="Times New Roman"/>
                <w:sz w:val="20"/>
                <w:szCs w:val="20"/>
              </w:rPr>
              <w:t>Înainte de 2016</w:t>
            </w:r>
          </w:p>
        </w:tc>
        <w:tc>
          <w:tcPr>
            <w:tcW w:w="1093" w:type="pct"/>
            <w:gridSpan w:val="3"/>
            <w:vAlign w:val="center"/>
          </w:tcPr>
          <w:p w14:paraId="5CED22A8" w14:textId="77777777" w:rsidR="00F452D2" w:rsidRPr="001E029F" w:rsidRDefault="007A73A4">
            <w:pPr>
              <w:jc w:val="center"/>
              <w:rPr>
                <w:rStyle w:val="Bodytext5"/>
                <w:rFonts w:ascii="Times New Roman" w:hAnsi="Times New Roman" w:cs="Times New Roman"/>
                <w:sz w:val="20"/>
                <w:szCs w:val="20"/>
              </w:rPr>
            </w:pPr>
            <w:r w:rsidRPr="001E029F">
              <w:rPr>
                <w:rStyle w:val="Bodytext5"/>
                <w:rFonts w:ascii="Times New Roman" w:hAnsi="Times New Roman" w:cs="Times New Roman"/>
                <w:sz w:val="20"/>
                <w:szCs w:val="20"/>
              </w:rPr>
              <w:t>2016-2023</w:t>
            </w:r>
          </w:p>
        </w:tc>
        <w:tc>
          <w:tcPr>
            <w:tcW w:w="1060" w:type="pct"/>
            <w:gridSpan w:val="3"/>
            <w:shd w:val="clear" w:color="auto" w:fill="auto"/>
            <w:vAlign w:val="center"/>
          </w:tcPr>
          <w:p w14:paraId="10575E1A" w14:textId="77777777" w:rsidR="00F452D2" w:rsidRPr="001E029F" w:rsidRDefault="007A73A4">
            <w:pPr>
              <w:jc w:val="center"/>
              <w:rPr>
                <w:rFonts w:ascii="Times New Roman" w:hAnsi="Times New Roman" w:cs="Times New Roman"/>
                <w:sz w:val="20"/>
                <w:szCs w:val="20"/>
              </w:rPr>
            </w:pPr>
            <w:r w:rsidRPr="001E029F">
              <w:rPr>
                <w:rStyle w:val="Bodytext5"/>
                <w:rFonts w:ascii="Times New Roman" w:hAnsi="Times New Roman" w:cs="Times New Roman"/>
                <w:sz w:val="20"/>
                <w:szCs w:val="20"/>
              </w:rPr>
              <w:t>Începând cu 2024</w:t>
            </w:r>
          </w:p>
        </w:tc>
      </w:tr>
      <w:tr w:rsidR="00F452D2" w:rsidRPr="001E029F" w14:paraId="7A6A9750" w14:textId="77777777">
        <w:trPr>
          <w:trHeight w:val="1185"/>
        </w:trPr>
        <w:tc>
          <w:tcPr>
            <w:tcW w:w="561" w:type="pct"/>
            <w:gridSpan w:val="2"/>
            <w:vMerge/>
          </w:tcPr>
          <w:p w14:paraId="5E27F102" w14:textId="77777777" w:rsidR="00F452D2" w:rsidRPr="001E029F" w:rsidRDefault="00F452D2">
            <w:pPr>
              <w:pStyle w:val="Bodytext51"/>
              <w:shd w:val="clear" w:color="auto" w:fill="auto"/>
              <w:spacing w:line="202" w:lineRule="exact"/>
              <w:jc w:val="center"/>
              <w:rPr>
                <w:rFonts w:ascii="Times New Roman" w:hAnsi="Times New Roman" w:cs="Times New Roman"/>
                <w:sz w:val="20"/>
                <w:szCs w:val="20"/>
              </w:rPr>
            </w:pPr>
          </w:p>
        </w:tc>
        <w:tc>
          <w:tcPr>
            <w:tcW w:w="1185" w:type="pct"/>
            <w:vMerge/>
          </w:tcPr>
          <w:p w14:paraId="3D55C075" w14:textId="77777777" w:rsidR="00F452D2" w:rsidRPr="001E029F" w:rsidRDefault="00F452D2">
            <w:pPr>
              <w:pStyle w:val="Bodytext51"/>
              <w:shd w:val="clear" w:color="auto" w:fill="auto"/>
              <w:spacing w:line="202" w:lineRule="exact"/>
              <w:jc w:val="center"/>
              <w:rPr>
                <w:rFonts w:ascii="Times New Roman" w:hAnsi="Times New Roman" w:cs="Times New Roman"/>
                <w:sz w:val="20"/>
                <w:szCs w:val="20"/>
              </w:rPr>
            </w:pPr>
          </w:p>
        </w:tc>
        <w:tc>
          <w:tcPr>
            <w:tcW w:w="300" w:type="pct"/>
            <w:vAlign w:val="center"/>
          </w:tcPr>
          <w:p w14:paraId="1DC5141C" w14:textId="77777777" w:rsidR="00F452D2" w:rsidRPr="001E029F" w:rsidRDefault="007A73A4">
            <w:pPr>
              <w:jc w:val="center"/>
              <w:rPr>
                <w:rStyle w:val="Bodytext5"/>
                <w:rFonts w:ascii="Times New Roman" w:hAnsi="Times New Roman" w:cs="Times New Roman"/>
                <w:sz w:val="20"/>
                <w:szCs w:val="20"/>
              </w:rPr>
            </w:pPr>
            <w:r w:rsidRPr="001E029F">
              <w:rPr>
                <w:rStyle w:val="Bodytext5"/>
                <w:rFonts w:ascii="Times New Roman" w:hAnsi="Times New Roman" w:cs="Times New Roman"/>
                <w:sz w:val="20"/>
                <w:szCs w:val="20"/>
              </w:rPr>
              <w:t>Apă caldă</w:t>
            </w:r>
          </w:p>
        </w:tc>
        <w:tc>
          <w:tcPr>
            <w:tcW w:w="300" w:type="pct"/>
            <w:vAlign w:val="center"/>
          </w:tcPr>
          <w:p w14:paraId="2CA13437" w14:textId="77777777" w:rsidR="00F452D2" w:rsidRPr="001E029F" w:rsidRDefault="007A73A4">
            <w:pPr>
              <w:jc w:val="center"/>
              <w:rPr>
                <w:rStyle w:val="Bodytext5"/>
                <w:rFonts w:ascii="Times New Roman" w:hAnsi="Times New Roman" w:cs="Times New Roman"/>
                <w:sz w:val="20"/>
                <w:szCs w:val="20"/>
              </w:rPr>
            </w:pPr>
            <w:r w:rsidRPr="001E029F">
              <w:rPr>
                <w:rStyle w:val="Bodytext5"/>
                <w:rFonts w:ascii="Times New Roman" w:hAnsi="Times New Roman" w:cs="Times New Roman"/>
                <w:sz w:val="20"/>
                <w:szCs w:val="20"/>
              </w:rPr>
              <w:t xml:space="preserve">Aburi </w:t>
            </w:r>
          </w:p>
        </w:tc>
        <w:tc>
          <w:tcPr>
            <w:tcW w:w="498" w:type="pct"/>
            <w:shd w:val="clear" w:color="auto" w:fill="auto"/>
            <w:vAlign w:val="center"/>
          </w:tcPr>
          <w:p w14:paraId="3F5CE4BE" w14:textId="77777777" w:rsidR="00F452D2" w:rsidRPr="001E029F" w:rsidRDefault="007A73A4">
            <w:pPr>
              <w:jc w:val="center"/>
              <w:rPr>
                <w:rFonts w:ascii="Times New Roman" w:hAnsi="Times New Roman" w:cs="Times New Roman"/>
                <w:sz w:val="20"/>
                <w:szCs w:val="20"/>
              </w:rPr>
            </w:pPr>
            <w:r w:rsidRPr="001E029F">
              <w:rPr>
                <w:rStyle w:val="Bodytext5"/>
                <w:rFonts w:ascii="Times New Roman" w:hAnsi="Times New Roman" w:cs="Times New Roman"/>
                <w:sz w:val="20"/>
                <w:szCs w:val="20"/>
              </w:rPr>
              <w:t>Utilizarea directă a gazelor  evacuare</w:t>
            </w:r>
          </w:p>
        </w:tc>
        <w:tc>
          <w:tcPr>
            <w:tcW w:w="284" w:type="pct"/>
            <w:shd w:val="clear" w:color="auto" w:fill="auto"/>
            <w:vAlign w:val="center"/>
          </w:tcPr>
          <w:p w14:paraId="69C020CB" w14:textId="77777777" w:rsidR="00F452D2" w:rsidRPr="001E029F" w:rsidRDefault="007A73A4">
            <w:pPr>
              <w:jc w:val="center"/>
              <w:rPr>
                <w:rFonts w:ascii="Times New Roman" w:hAnsi="Times New Roman" w:cs="Times New Roman"/>
                <w:sz w:val="20"/>
                <w:szCs w:val="20"/>
              </w:rPr>
            </w:pPr>
            <w:r w:rsidRPr="001E029F">
              <w:rPr>
                <w:rStyle w:val="Bodytext5"/>
                <w:rFonts w:ascii="Times New Roman" w:hAnsi="Times New Roman" w:cs="Times New Roman"/>
                <w:sz w:val="20"/>
                <w:szCs w:val="20"/>
              </w:rPr>
              <w:t>Apă caldă</w:t>
            </w:r>
          </w:p>
        </w:tc>
        <w:tc>
          <w:tcPr>
            <w:tcW w:w="316" w:type="pct"/>
            <w:shd w:val="clear" w:color="auto" w:fill="auto"/>
            <w:vAlign w:val="center"/>
          </w:tcPr>
          <w:p w14:paraId="0AB6E870" w14:textId="77777777" w:rsidR="00F452D2" w:rsidRPr="001E029F" w:rsidRDefault="007A73A4">
            <w:pPr>
              <w:jc w:val="center"/>
              <w:rPr>
                <w:rFonts w:ascii="Times New Roman" w:hAnsi="Times New Roman" w:cs="Times New Roman"/>
                <w:sz w:val="20"/>
                <w:szCs w:val="20"/>
              </w:rPr>
            </w:pPr>
            <w:r w:rsidRPr="001E029F">
              <w:rPr>
                <w:rStyle w:val="Bodytext5"/>
                <w:rFonts w:ascii="Times New Roman" w:hAnsi="Times New Roman" w:cs="Times New Roman"/>
                <w:sz w:val="20"/>
                <w:szCs w:val="20"/>
              </w:rPr>
              <w:t>Aburi</w:t>
            </w:r>
          </w:p>
        </w:tc>
        <w:tc>
          <w:tcPr>
            <w:tcW w:w="492" w:type="pct"/>
            <w:vAlign w:val="center"/>
          </w:tcPr>
          <w:p w14:paraId="25FFB840" w14:textId="77777777" w:rsidR="00F452D2" w:rsidRPr="001E029F" w:rsidRDefault="007A73A4">
            <w:pPr>
              <w:jc w:val="center"/>
              <w:rPr>
                <w:rStyle w:val="Bodytext5"/>
                <w:rFonts w:ascii="Times New Roman" w:hAnsi="Times New Roman" w:cs="Times New Roman"/>
                <w:sz w:val="20"/>
                <w:szCs w:val="20"/>
              </w:rPr>
            </w:pPr>
            <w:r w:rsidRPr="001E029F">
              <w:rPr>
                <w:rStyle w:val="Bodytext5"/>
                <w:rFonts w:ascii="Times New Roman" w:hAnsi="Times New Roman" w:cs="Times New Roman"/>
                <w:sz w:val="20"/>
                <w:szCs w:val="20"/>
              </w:rPr>
              <w:t>Utilizarea directă a gazelor  evacuare</w:t>
            </w:r>
          </w:p>
        </w:tc>
        <w:tc>
          <w:tcPr>
            <w:tcW w:w="320" w:type="pct"/>
            <w:shd w:val="clear" w:color="auto" w:fill="auto"/>
            <w:vAlign w:val="center"/>
          </w:tcPr>
          <w:p w14:paraId="5E4C457E" w14:textId="77777777" w:rsidR="00F452D2" w:rsidRPr="001E029F" w:rsidRDefault="007A73A4">
            <w:pPr>
              <w:jc w:val="center"/>
              <w:rPr>
                <w:rFonts w:ascii="Times New Roman" w:hAnsi="Times New Roman" w:cs="Times New Roman"/>
                <w:sz w:val="20"/>
                <w:szCs w:val="20"/>
              </w:rPr>
            </w:pPr>
            <w:r w:rsidRPr="001E029F">
              <w:rPr>
                <w:rStyle w:val="Bodytext5"/>
                <w:rFonts w:ascii="Times New Roman" w:hAnsi="Times New Roman" w:cs="Times New Roman"/>
                <w:sz w:val="20"/>
                <w:szCs w:val="20"/>
              </w:rPr>
              <w:t>Apă caldă</w:t>
            </w:r>
          </w:p>
        </w:tc>
        <w:tc>
          <w:tcPr>
            <w:tcW w:w="274" w:type="pct"/>
            <w:shd w:val="clear" w:color="auto" w:fill="auto"/>
            <w:vAlign w:val="center"/>
          </w:tcPr>
          <w:p w14:paraId="2F12CF3C" w14:textId="77777777" w:rsidR="00F452D2" w:rsidRPr="001E029F" w:rsidRDefault="007A73A4">
            <w:pPr>
              <w:jc w:val="center"/>
              <w:rPr>
                <w:rFonts w:ascii="Times New Roman" w:hAnsi="Times New Roman" w:cs="Times New Roman"/>
                <w:sz w:val="20"/>
                <w:szCs w:val="20"/>
              </w:rPr>
            </w:pPr>
            <w:r w:rsidRPr="001E029F">
              <w:rPr>
                <w:rStyle w:val="Bodytext5"/>
                <w:rFonts w:ascii="Times New Roman" w:hAnsi="Times New Roman" w:cs="Times New Roman"/>
                <w:sz w:val="20"/>
                <w:szCs w:val="20"/>
              </w:rPr>
              <w:t>Aburi</w:t>
            </w:r>
          </w:p>
        </w:tc>
        <w:tc>
          <w:tcPr>
            <w:tcW w:w="465" w:type="pct"/>
            <w:shd w:val="clear" w:color="auto" w:fill="auto"/>
            <w:vAlign w:val="center"/>
          </w:tcPr>
          <w:p w14:paraId="7FA5102D" w14:textId="77777777" w:rsidR="00F452D2" w:rsidRPr="001E029F" w:rsidRDefault="007A73A4">
            <w:pPr>
              <w:jc w:val="center"/>
              <w:rPr>
                <w:rFonts w:ascii="Times New Roman" w:hAnsi="Times New Roman" w:cs="Times New Roman"/>
                <w:sz w:val="20"/>
                <w:szCs w:val="20"/>
              </w:rPr>
            </w:pPr>
            <w:r w:rsidRPr="001E029F">
              <w:rPr>
                <w:rStyle w:val="Bodytext5"/>
                <w:rFonts w:ascii="Times New Roman" w:hAnsi="Times New Roman" w:cs="Times New Roman"/>
                <w:sz w:val="20"/>
                <w:szCs w:val="20"/>
              </w:rPr>
              <w:t>Utilizarea directă a gazelor  evacuare</w:t>
            </w:r>
          </w:p>
        </w:tc>
      </w:tr>
      <w:tr w:rsidR="00F452D2" w:rsidRPr="001E029F" w14:paraId="6872F607" w14:textId="77777777">
        <w:trPr>
          <w:trHeight w:val="934"/>
        </w:trPr>
        <w:tc>
          <w:tcPr>
            <w:tcW w:w="273" w:type="pct"/>
            <w:vMerge w:val="restart"/>
            <w:tcMar>
              <w:left w:w="28" w:type="dxa"/>
              <w:right w:w="28" w:type="dxa"/>
            </w:tcMar>
            <w:textDirection w:val="btLr"/>
            <w:vAlign w:val="center"/>
          </w:tcPr>
          <w:p w14:paraId="663BD9C3" w14:textId="77777777" w:rsidR="00F452D2" w:rsidRPr="001E029F" w:rsidRDefault="007A73A4">
            <w:pPr>
              <w:pStyle w:val="Bodytext51"/>
              <w:spacing w:line="240" w:lineRule="auto"/>
              <w:ind w:left="113" w:right="113"/>
              <w:jc w:val="center"/>
              <w:rPr>
                <w:rFonts w:ascii="Times New Roman" w:hAnsi="Times New Roman" w:cs="Times New Roman"/>
                <w:sz w:val="20"/>
                <w:szCs w:val="20"/>
              </w:rPr>
            </w:pPr>
            <w:r w:rsidRPr="001E029F">
              <w:rPr>
                <w:rFonts w:ascii="Times New Roman" w:hAnsi="Times New Roman" w:cs="Times New Roman"/>
                <w:sz w:val="20"/>
                <w:szCs w:val="20"/>
              </w:rPr>
              <w:t>Solid</w:t>
            </w:r>
          </w:p>
        </w:tc>
        <w:tc>
          <w:tcPr>
            <w:tcW w:w="287" w:type="pct"/>
            <w:tcMar>
              <w:left w:w="28" w:type="dxa"/>
              <w:right w:w="28" w:type="dxa"/>
            </w:tcMar>
            <w:vAlign w:val="center"/>
          </w:tcPr>
          <w:p w14:paraId="211DF7DE" w14:textId="77777777" w:rsidR="00F452D2" w:rsidRPr="001E029F" w:rsidRDefault="007A73A4">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sidRPr="001E029F">
              <w:rPr>
                <w:rStyle w:val="Bodytext45"/>
                <w:rFonts w:ascii="Times New Roman" w:hAnsi="Times New Roman" w:cs="Times New Roman"/>
                <w:sz w:val="20"/>
                <w:szCs w:val="20"/>
              </w:rPr>
              <w:t>S1</w:t>
            </w:r>
          </w:p>
        </w:tc>
        <w:tc>
          <w:tcPr>
            <w:tcW w:w="1185" w:type="pct"/>
            <w:vAlign w:val="center"/>
          </w:tcPr>
          <w:p w14:paraId="15BAB3F4"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sz w:val="20"/>
                <w:szCs w:val="20"/>
              </w:rPr>
              <w:t>Cărbune superior, inclusiv antracit, cărbune bituminos, cărbune sub-bituminos</w:t>
            </w:r>
          </w:p>
        </w:tc>
        <w:tc>
          <w:tcPr>
            <w:tcW w:w="300" w:type="pct"/>
            <w:vAlign w:val="center"/>
          </w:tcPr>
          <w:p w14:paraId="369642E0"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88</w:t>
            </w:r>
          </w:p>
        </w:tc>
        <w:tc>
          <w:tcPr>
            <w:tcW w:w="300" w:type="pct"/>
            <w:vAlign w:val="center"/>
          </w:tcPr>
          <w:p w14:paraId="3D905DCC"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83</w:t>
            </w:r>
          </w:p>
        </w:tc>
        <w:tc>
          <w:tcPr>
            <w:tcW w:w="498" w:type="pct"/>
            <w:vAlign w:val="center"/>
          </w:tcPr>
          <w:p w14:paraId="666B2D7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80</w:t>
            </w:r>
          </w:p>
        </w:tc>
        <w:tc>
          <w:tcPr>
            <w:tcW w:w="284" w:type="pct"/>
            <w:vAlign w:val="center"/>
          </w:tcPr>
          <w:p w14:paraId="38BBACE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88</w:t>
            </w:r>
          </w:p>
        </w:tc>
        <w:tc>
          <w:tcPr>
            <w:tcW w:w="316" w:type="pct"/>
            <w:vAlign w:val="center"/>
          </w:tcPr>
          <w:p w14:paraId="12E4299B"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83</w:t>
            </w:r>
          </w:p>
        </w:tc>
        <w:tc>
          <w:tcPr>
            <w:tcW w:w="492" w:type="pct"/>
            <w:vAlign w:val="center"/>
          </w:tcPr>
          <w:p w14:paraId="561CC81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80</w:t>
            </w:r>
          </w:p>
        </w:tc>
        <w:tc>
          <w:tcPr>
            <w:tcW w:w="320" w:type="pct"/>
            <w:shd w:val="clear" w:color="auto" w:fill="auto"/>
            <w:vAlign w:val="center"/>
          </w:tcPr>
          <w:p w14:paraId="29342D30"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274" w:type="pct"/>
            <w:shd w:val="clear" w:color="auto" w:fill="auto"/>
            <w:vAlign w:val="center"/>
          </w:tcPr>
          <w:p w14:paraId="51B64B5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65" w:type="pct"/>
            <w:shd w:val="clear" w:color="auto" w:fill="auto"/>
            <w:vAlign w:val="center"/>
          </w:tcPr>
          <w:p w14:paraId="59749487"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84</w:t>
            </w:r>
          </w:p>
        </w:tc>
      </w:tr>
      <w:tr w:rsidR="00F452D2" w:rsidRPr="001E029F" w14:paraId="318B5DFB" w14:textId="77777777">
        <w:trPr>
          <w:trHeight w:val="1918"/>
        </w:trPr>
        <w:tc>
          <w:tcPr>
            <w:tcW w:w="273" w:type="pct"/>
            <w:vMerge/>
            <w:tcMar>
              <w:left w:w="28" w:type="dxa"/>
              <w:right w:w="28" w:type="dxa"/>
            </w:tcMar>
            <w:textDirection w:val="btLr"/>
            <w:vAlign w:val="center"/>
          </w:tcPr>
          <w:p w14:paraId="1D555578" w14:textId="77777777" w:rsidR="00F452D2" w:rsidRPr="001E029F" w:rsidRDefault="00F452D2">
            <w:pPr>
              <w:pStyle w:val="Bodytext41"/>
              <w:spacing w:after="0" w:line="240" w:lineRule="auto"/>
              <w:ind w:right="113"/>
              <w:jc w:val="center"/>
              <w:rPr>
                <w:rFonts w:ascii="Times New Roman" w:hAnsi="Times New Roman" w:cs="Times New Roman"/>
                <w:sz w:val="20"/>
                <w:szCs w:val="20"/>
              </w:rPr>
            </w:pPr>
          </w:p>
        </w:tc>
        <w:tc>
          <w:tcPr>
            <w:tcW w:w="287" w:type="pct"/>
            <w:tcMar>
              <w:left w:w="28" w:type="dxa"/>
              <w:right w:w="28" w:type="dxa"/>
            </w:tcMar>
            <w:vAlign w:val="center"/>
          </w:tcPr>
          <w:p w14:paraId="6DBC97C9" w14:textId="77777777" w:rsidR="00F452D2" w:rsidRPr="001E029F" w:rsidRDefault="007A73A4">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sidRPr="001E029F">
              <w:rPr>
                <w:rStyle w:val="Bodytext45"/>
                <w:rFonts w:ascii="Times New Roman" w:hAnsi="Times New Roman" w:cs="Times New Roman"/>
                <w:sz w:val="20"/>
                <w:szCs w:val="20"/>
              </w:rPr>
              <w:t>S2</w:t>
            </w:r>
          </w:p>
        </w:tc>
        <w:tc>
          <w:tcPr>
            <w:tcW w:w="1185" w:type="pct"/>
            <w:vAlign w:val="center"/>
          </w:tcPr>
          <w:p w14:paraId="7717E6E3"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sz w:val="20"/>
                <w:szCs w:val="20"/>
              </w:rPr>
              <w:t>Biomasă uscată, inclusiv   lemn și alte tipuri de biomasă solidă, brichete și pelete de lemn, așchii de lemn uscate, deșeuri de lemn curate și uscate, coji de nuci</w:t>
            </w:r>
          </w:p>
        </w:tc>
        <w:tc>
          <w:tcPr>
            <w:tcW w:w="300" w:type="pct"/>
            <w:vAlign w:val="center"/>
          </w:tcPr>
          <w:p w14:paraId="6B018FD1"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86</w:t>
            </w:r>
          </w:p>
        </w:tc>
        <w:tc>
          <w:tcPr>
            <w:tcW w:w="300" w:type="pct"/>
            <w:vAlign w:val="center"/>
          </w:tcPr>
          <w:p w14:paraId="35F740C8"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81</w:t>
            </w:r>
          </w:p>
        </w:tc>
        <w:tc>
          <w:tcPr>
            <w:tcW w:w="498" w:type="pct"/>
            <w:vAlign w:val="center"/>
          </w:tcPr>
          <w:p w14:paraId="697D1C3C"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78</w:t>
            </w:r>
          </w:p>
        </w:tc>
        <w:tc>
          <w:tcPr>
            <w:tcW w:w="284" w:type="pct"/>
            <w:vAlign w:val="center"/>
          </w:tcPr>
          <w:p w14:paraId="7FB112FE"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86</w:t>
            </w:r>
          </w:p>
        </w:tc>
        <w:tc>
          <w:tcPr>
            <w:tcW w:w="316" w:type="pct"/>
            <w:vAlign w:val="center"/>
          </w:tcPr>
          <w:p w14:paraId="47329B60"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81</w:t>
            </w:r>
          </w:p>
        </w:tc>
        <w:tc>
          <w:tcPr>
            <w:tcW w:w="492" w:type="pct"/>
            <w:vAlign w:val="center"/>
          </w:tcPr>
          <w:p w14:paraId="7B7F8A8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78</w:t>
            </w:r>
          </w:p>
        </w:tc>
        <w:tc>
          <w:tcPr>
            <w:tcW w:w="320" w:type="pct"/>
            <w:shd w:val="clear" w:color="auto" w:fill="auto"/>
            <w:vAlign w:val="center"/>
          </w:tcPr>
          <w:p w14:paraId="66F1BF38"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86</w:t>
            </w:r>
          </w:p>
        </w:tc>
        <w:tc>
          <w:tcPr>
            <w:tcW w:w="274" w:type="pct"/>
            <w:shd w:val="clear" w:color="auto" w:fill="auto"/>
            <w:vAlign w:val="center"/>
          </w:tcPr>
          <w:p w14:paraId="6341BC7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81</w:t>
            </w:r>
          </w:p>
        </w:tc>
        <w:tc>
          <w:tcPr>
            <w:tcW w:w="465" w:type="pct"/>
            <w:shd w:val="clear" w:color="auto" w:fill="auto"/>
            <w:vAlign w:val="center"/>
          </w:tcPr>
          <w:p w14:paraId="6BE7AAAB"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78</w:t>
            </w:r>
          </w:p>
        </w:tc>
      </w:tr>
      <w:tr w:rsidR="00F452D2" w:rsidRPr="001E029F" w14:paraId="2CE53E5C" w14:textId="77777777">
        <w:trPr>
          <w:trHeight w:val="1185"/>
        </w:trPr>
        <w:tc>
          <w:tcPr>
            <w:tcW w:w="273" w:type="pct"/>
            <w:vMerge/>
            <w:tcMar>
              <w:left w:w="28" w:type="dxa"/>
              <w:right w:w="28" w:type="dxa"/>
            </w:tcMar>
            <w:textDirection w:val="btLr"/>
            <w:vAlign w:val="center"/>
          </w:tcPr>
          <w:p w14:paraId="4AA12366" w14:textId="77777777" w:rsidR="00F452D2" w:rsidRPr="001E029F" w:rsidRDefault="00F452D2">
            <w:pPr>
              <w:pStyle w:val="Bodytext41"/>
              <w:shd w:val="clear" w:color="auto" w:fill="auto"/>
              <w:spacing w:after="0" w:line="240" w:lineRule="auto"/>
              <w:ind w:left="113" w:right="113" w:firstLine="0"/>
              <w:jc w:val="center"/>
              <w:rPr>
                <w:rFonts w:ascii="Times New Roman" w:hAnsi="Times New Roman" w:cs="Times New Roman"/>
                <w:sz w:val="20"/>
                <w:szCs w:val="20"/>
              </w:rPr>
            </w:pPr>
          </w:p>
        </w:tc>
        <w:tc>
          <w:tcPr>
            <w:tcW w:w="287" w:type="pct"/>
            <w:tcMar>
              <w:left w:w="28" w:type="dxa"/>
              <w:right w:w="28" w:type="dxa"/>
            </w:tcMar>
            <w:vAlign w:val="center"/>
          </w:tcPr>
          <w:p w14:paraId="22D7E942" w14:textId="77777777" w:rsidR="00F452D2" w:rsidRPr="001E029F" w:rsidRDefault="007A73A4">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sidRPr="001E029F">
              <w:rPr>
                <w:rStyle w:val="Bodytext45"/>
                <w:rFonts w:ascii="Times New Roman" w:hAnsi="Times New Roman" w:cs="Times New Roman"/>
                <w:sz w:val="20"/>
                <w:szCs w:val="20"/>
              </w:rPr>
              <w:t>S3</w:t>
            </w:r>
          </w:p>
        </w:tc>
        <w:tc>
          <w:tcPr>
            <w:tcW w:w="1185" w:type="pct"/>
            <w:vAlign w:val="center"/>
          </w:tcPr>
          <w:p w14:paraId="501C3D5A"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sz w:val="20"/>
                <w:szCs w:val="20"/>
              </w:rPr>
              <w:t>Alte tipuri de biomasă solidă, inclusiv toate tipurile de lemn care nu sunt incluse în categoriei S2</w:t>
            </w:r>
          </w:p>
        </w:tc>
        <w:tc>
          <w:tcPr>
            <w:tcW w:w="300" w:type="pct"/>
            <w:vAlign w:val="center"/>
          </w:tcPr>
          <w:p w14:paraId="666A7E4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80</w:t>
            </w:r>
          </w:p>
        </w:tc>
        <w:tc>
          <w:tcPr>
            <w:tcW w:w="300" w:type="pct"/>
            <w:vAlign w:val="center"/>
          </w:tcPr>
          <w:p w14:paraId="1E7A9EA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75</w:t>
            </w:r>
          </w:p>
        </w:tc>
        <w:tc>
          <w:tcPr>
            <w:tcW w:w="498" w:type="pct"/>
            <w:vAlign w:val="center"/>
          </w:tcPr>
          <w:p w14:paraId="6124CC4C"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72</w:t>
            </w:r>
          </w:p>
        </w:tc>
        <w:tc>
          <w:tcPr>
            <w:tcW w:w="284" w:type="pct"/>
            <w:vAlign w:val="center"/>
          </w:tcPr>
          <w:p w14:paraId="5BBE6DD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80</w:t>
            </w:r>
          </w:p>
        </w:tc>
        <w:tc>
          <w:tcPr>
            <w:tcW w:w="316" w:type="pct"/>
            <w:vAlign w:val="center"/>
          </w:tcPr>
          <w:p w14:paraId="33883F46"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75</w:t>
            </w:r>
          </w:p>
        </w:tc>
        <w:tc>
          <w:tcPr>
            <w:tcW w:w="492" w:type="pct"/>
            <w:vAlign w:val="center"/>
          </w:tcPr>
          <w:p w14:paraId="0CF0316E"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72</w:t>
            </w:r>
          </w:p>
        </w:tc>
        <w:tc>
          <w:tcPr>
            <w:tcW w:w="320" w:type="pct"/>
            <w:shd w:val="clear" w:color="auto" w:fill="auto"/>
            <w:vAlign w:val="center"/>
          </w:tcPr>
          <w:p w14:paraId="75A509FF"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80</w:t>
            </w:r>
          </w:p>
        </w:tc>
        <w:tc>
          <w:tcPr>
            <w:tcW w:w="274" w:type="pct"/>
            <w:shd w:val="clear" w:color="auto" w:fill="auto"/>
            <w:vAlign w:val="center"/>
          </w:tcPr>
          <w:p w14:paraId="577D6EF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75</w:t>
            </w:r>
          </w:p>
        </w:tc>
        <w:tc>
          <w:tcPr>
            <w:tcW w:w="465" w:type="pct"/>
            <w:shd w:val="clear" w:color="auto" w:fill="auto"/>
            <w:vAlign w:val="center"/>
          </w:tcPr>
          <w:p w14:paraId="02164F1A"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72</w:t>
            </w:r>
          </w:p>
        </w:tc>
      </w:tr>
      <w:tr w:rsidR="00F452D2" w:rsidRPr="001E029F" w14:paraId="7D65414C" w14:textId="77777777">
        <w:trPr>
          <w:trHeight w:val="2167"/>
        </w:trPr>
        <w:tc>
          <w:tcPr>
            <w:tcW w:w="273" w:type="pct"/>
            <w:vMerge/>
            <w:tcMar>
              <w:left w:w="28" w:type="dxa"/>
              <w:right w:w="28" w:type="dxa"/>
            </w:tcMar>
            <w:textDirection w:val="btLr"/>
            <w:vAlign w:val="center"/>
          </w:tcPr>
          <w:p w14:paraId="719625D0" w14:textId="77777777" w:rsidR="00F452D2" w:rsidRPr="001E029F" w:rsidRDefault="00F452D2">
            <w:pPr>
              <w:ind w:left="113" w:right="113"/>
              <w:jc w:val="center"/>
              <w:rPr>
                <w:rFonts w:ascii="Times New Roman" w:hAnsi="Times New Roman" w:cs="Times New Roman"/>
                <w:sz w:val="20"/>
                <w:szCs w:val="20"/>
              </w:rPr>
            </w:pPr>
          </w:p>
        </w:tc>
        <w:tc>
          <w:tcPr>
            <w:tcW w:w="287" w:type="pct"/>
            <w:tcMar>
              <w:left w:w="28" w:type="dxa"/>
              <w:right w:w="28" w:type="dxa"/>
            </w:tcMar>
            <w:vAlign w:val="center"/>
          </w:tcPr>
          <w:p w14:paraId="28359DF7" w14:textId="77777777" w:rsidR="00F452D2" w:rsidRPr="001E029F" w:rsidRDefault="007A73A4">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sidRPr="001E029F">
              <w:rPr>
                <w:rStyle w:val="Bodytext45"/>
                <w:rFonts w:ascii="Times New Roman" w:hAnsi="Times New Roman" w:cs="Times New Roman"/>
                <w:sz w:val="20"/>
                <w:szCs w:val="20"/>
              </w:rPr>
              <w:t>S4</w:t>
            </w:r>
          </w:p>
        </w:tc>
        <w:tc>
          <w:tcPr>
            <w:tcW w:w="1185" w:type="pct"/>
            <w:vAlign w:val="center"/>
          </w:tcPr>
          <w:p w14:paraId="2BF9DAE2"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sz w:val="20"/>
                <w:szCs w:val="20"/>
              </w:rPr>
              <w:t>Deșeuri municipale și industriale (</w:t>
            </w:r>
            <w:r w:rsidRPr="001E029F">
              <w:rPr>
                <w:rFonts w:ascii="Times New Roman" w:hAnsi="Times New Roman"/>
                <w:sz w:val="20"/>
                <w:szCs w:val="20"/>
              </w:rPr>
              <w:t>neregenerabile, de origine nebiologică, cum ar fi materiale plastice, cauciucul și alte materiale sintetice</w:t>
            </w:r>
            <w:r w:rsidRPr="001E029F">
              <w:rPr>
                <w:rFonts w:ascii="Times New Roman" w:hAnsi="Times New Roman" w:cs="Times New Roman"/>
                <w:sz w:val="20"/>
                <w:szCs w:val="20"/>
              </w:rPr>
              <w:t>) și deșeuri regenerabile/ biodegradabile</w:t>
            </w:r>
          </w:p>
        </w:tc>
        <w:tc>
          <w:tcPr>
            <w:tcW w:w="300" w:type="pct"/>
            <w:vAlign w:val="center"/>
          </w:tcPr>
          <w:p w14:paraId="2B4ED4E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80</w:t>
            </w:r>
          </w:p>
        </w:tc>
        <w:tc>
          <w:tcPr>
            <w:tcW w:w="300" w:type="pct"/>
            <w:vAlign w:val="center"/>
          </w:tcPr>
          <w:p w14:paraId="0A49D891"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75</w:t>
            </w:r>
          </w:p>
        </w:tc>
        <w:tc>
          <w:tcPr>
            <w:tcW w:w="498" w:type="pct"/>
            <w:vAlign w:val="center"/>
          </w:tcPr>
          <w:p w14:paraId="4E05ECD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72</w:t>
            </w:r>
          </w:p>
        </w:tc>
        <w:tc>
          <w:tcPr>
            <w:tcW w:w="284" w:type="pct"/>
            <w:vAlign w:val="center"/>
          </w:tcPr>
          <w:p w14:paraId="545B0C5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80</w:t>
            </w:r>
          </w:p>
        </w:tc>
        <w:tc>
          <w:tcPr>
            <w:tcW w:w="316" w:type="pct"/>
            <w:vAlign w:val="center"/>
          </w:tcPr>
          <w:p w14:paraId="43F4DCC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75</w:t>
            </w:r>
          </w:p>
        </w:tc>
        <w:tc>
          <w:tcPr>
            <w:tcW w:w="492" w:type="pct"/>
            <w:vAlign w:val="center"/>
          </w:tcPr>
          <w:p w14:paraId="23C61469"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72</w:t>
            </w:r>
          </w:p>
        </w:tc>
        <w:tc>
          <w:tcPr>
            <w:tcW w:w="320" w:type="pct"/>
            <w:shd w:val="clear" w:color="auto" w:fill="auto"/>
            <w:vAlign w:val="center"/>
          </w:tcPr>
          <w:p w14:paraId="0109C56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80</w:t>
            </w:r>
          </w:p>
        </w:tc>
        <w:tc>
          <w:tcPr>
            <w:tcW w:w="274" w:type="pct"/>
            <w:shd w:val="clear" w:color="auto" w:fill="auto"/>
            <w:vAlign w:val="center"/>
          </w:tcPr>
          <w:p w14:paraId="6EE5EDC8"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75</w:t>
            </w:r>
          </w:p>
        </w:tc>
        <w:tc>
          <w:tcPr>
            <w:tcW w:w="465" w:type="pct"/>
            <w:shd w:val="clear" w:color="auto" w:fill="auto"/>
            <w:vAlign w:val="center"/>
          </w:tcPr>
          <w:p w14:paraId="05DFFFCE"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72</w:t>
            </w:r>
          </w:p>
        </w:tc>
      </w:tr>
      <w:tr w:rsidR="00F452D2" w:rsidRPr="001E029F" w14:paraId="20BCD68E" w14:textId="77777777">
        <w:trPr>
          <w:trHeight w:val="934"/>
        </w:trPr>
        <w:tc>
          <w:tcPr>
            <w:tcW w:w="273" w:type="pct"/>
            <w:vMerge w:val="restart"/>
            <w:tcMar>
              <w:left w:w="28" w:type="dxa"/>
              <w:right w:w="28" w:type="dxa"/>
            </w:tcMar>
            <w:textDirection w:val="btLr"/>
            <w:vAlign w:val="center"/>
          </w:tcPr>
          <w:p w14:paraId="3086FB0B" w14:textId="77777777" w:rsidR="00F452D2" w:rsidRPr="001E029F" w:rsidRDefault="007A73A4">
            <w:pPr>
              <w:pStyle w:val="Bodytext51"/>
              <w:spacing w:line="240" w:lineRule="auto"/>
              <w:ind w:left="113" w:right="113"/>
              <w:jc w:val="center"/>
              <w:rPr>
                <w:rFonts w:ascii="Times New Roman" w:hAnsi="Times New Roman" w:cs="Times New Roman"/>
                <w:sz w:val="20"/>
                <w:szCs w:val="20"/>
              </w:rPr>
            </w:pPr>
            <w:r w:rsidRPr="001E029F">
              <w:rPr>
                <w:rFonts w:ascii="Times New Roman" w:hAnsi="Times New Roman" w:cs="Times New Roman"/>
                <w:sz w:val="20"/>
                <w:szCs w:val="20"/>
              </w:rPr>
              <w:t>Lichid</w:t>
            </w:r>
          </w:p>
        </w:tc>
        <w:tc>
          <w:tcPr>
            <w:tcW w:w="287" w:type="pct"/>
            <w:tcMar>
              <w:left w:w="28" w:type="dxa"/>
              <w:right w:w="28" w:type="dxa"/>
            </w:tcMar>
            <w:vAlign w:val="center"/>
          </w:tcPr>
          <w:p w14:paraId="4559A758" w14:textId="77777777" w:rsidR="00F452D2" w:rsidRPr="001E029F" w:rsidRDefault="007A73A4">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sidRPr="001E029F">
              <w:rPr>
                <w:rStyle w:val="Bodytext45"/>
                <w:rFonts w:ascii="Times New Roman" w:hAnsi="Times New Roman" w:cs="Times New Roman"/>
                <w:sz w:val="20"/>
                <w:szCs w:val="20"/>
              </w:rPr>
              <w:t>L5</w:t>
            </w:r>
          </w:p>
        </w:tc>
        <w:tc>
          <w:tcPr>
            <w:tcW w:w="1185" w:type="pct"/>
            <w:vAlign w:val="center"/>
          </w:tcPr>
          <w:p w14:paraId="1B75A659"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sz w:val="20"/>
                <w:szCs w:val="20"/>
              </w:rPr>
              <w:t>Păcură grea, motorină/carburant diesel, alte produse petroliere</w:t>
            </w:r>
          </w:p>
        </w:tc>
        <w:tc>
          <w:tcPr>
            <w:tcW w:w="300" w:type="pct"/>
            <w:vAlign w:val="center"/>
          </w:tcPr>
          <w:p w14:paraId="0B7B73D6"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89</w:t>
            </w:r>
          </w:p>
        </w:tc>
        <w:tc>
          <w:tcPr>
            <w:tcW w:w="300" w:type="pct"/>
            <w:vAlign w:val="center"/>
          </w:tcPr>
          <w:p w14:paraId="1A178181"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84</w:t>
            </w:r>
          </w:p>
        </w:tc>
        <w:tc>
          <w:tcPr>
            <w:tcW w:w="498" w:type="pct"/>
            <w:vAlign w:val="center"/>
          </w:tcPr>
          <w:p w14:paraId="12D0048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81</w:t>
            </w:r>
          </w:p>
        </w:tc>
        <w:tc>
          <w:tcPr>
            <w:tcW w:w="284" w:type="pct"/>
            <w:vAlign w:val="center"/>
          </w:tcPr>
          <w:p w14:paraId="5149D67A"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85</w:t>
            </w:r>
          </w:p>
        </w:tc>
        <w:tc>
          <w:tcPr>
            <w:tcW w:w="316" w:type="pct"/>
            <w:vAlign w:val="center"/>
          </w:tcPr>
          <w:p w14:paraId="18B5EBB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80</w:t>
            </w:r>
          </w:p>
        </w:tc>
        <w:tc>
          <w:tcPr>
            <w:tcW w:w="492" w:type="pct"/>
            <w:vAlign w:val="center"/>
          </w:tcPr>
          <w:p w14:paraId="162002A7"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77</w:t>
            </w:r>
          </w:p>
        </w:tc>
        <w:tc>
          <w:tcPr>
            <w:tcW w:w="320" w:type="pct"/>
            <w:shd w:val="clear" w:color="auto" w:fill="auto"/>
            <w:vAlign w:val="center"/>
          </w:tcPr>
          <w:p w14:paraId="6512853A"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274" w:type="pct"/>
            <w:shd w:val="clear" w:color="auto" w:fill="auto"/>
            <w:vAlign w:val="center"/>
          </w:tcPr>
          <w:p w14:paraId="128DE3A1"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65" w:type="pct"/>
            <w:shd w:val="clear" w:color="auto" w:fill="auto"/>
            <w:vAlign w:val="center"/>
          </w:tcPr>
          <w:p w14:paraId="68625DFE"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84</w:t>
            </w:r>
          </w:p>
        </w:tc>
      </w:tr>
      <w:tr w:rsidR="00F452D2" w:rsidRPr="001E029F" w14:paraId="7F7D9A0C" w14:textId="77777777">
        <w:trPr>
          <w:trHeight w:val="1185"/>
        </w:trPr>
        <w:tc>
          <w:tcPr>
            <w:tcW w:w="273" w:type="pct"/>
            <w:vMerge/>
            <w:tcMar>
              <w:left w:w="28" w:type="dxa"/>
              <w:right w:w="28" w:type="dxa"/>
            </w:tcMar>
            <w:textDirection w:val="btLr"/>
            <w:vAlign w:val="center"/>
          </w:tcPr>
          <w:p w14:paraId="077FD40A" w14:textId="77777777" w:rsidR="00F452D2" w:rsidRPr="001E029F" w:rsidRDefault="00F452D2">
            <w:pPr>
              <w:pStyle w:val="Bodytext51"/>
              <w:spacing w:line="240" w:lineRule="auto"/>
              <w:ind w:left="113" w:right="113"/>
              <w:jc w:val="center"/>
              <w:rPr>
                <w:rFonts w:ascii="Times New Roman" w:hAnsi="Times New Roman" w:cs="Times New Roman"/>
                <w:sz w:val="20"/>
                <w:szCs w:val="20"/>
              </w:rPr>
            </w:pPr>
          </w:p>
        </w:tc>
        <w:tc>
          <w:tcPr>
            <w:tcW w:w="287" w:type="pct"/>
            <w:tcMar>
              <w:left w:w="28" w:type="dxa"/>
              <w:right w:w="28" w:type="dxa"/>
            </w:tcMar>
            <w:vAlign w:val="center"/>
          </w:tcPr>
          <w:p w14:paraId="4DF63DED" w14:textId="77777777" w:rsidR="00F452D2" w:rsidRPr="001E029F" w:rsidRDefault="007A73A4">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sidRPr="001E029F">
              <w:rPr>
                <w:rStyle w:val="Bodytext45"/>
                <w:rFonts w:ascii="Times New Roman" w:hAnsi="Times New Roman" w:cs="Times New Roman"/>
                <w:sz w:val="20"/>
                <w:szCs w:val="20"/>
              </w:rPr>
              <w:t>L6</w:t>
            </w:r>
          </w:p>
        </w:tc>
        <w:tc>
          <w:tcPr>
            <w:tcW w:w="1185" w:type="pct"/>
            <w:vAlign w:val="center"/>
          </w:tcPr>
          <w:p w14:paraId="7AB29312" w14:textId="77777777" w:rsidR="00F452D2" w:rsidRPr="001E029F" w:rsidRDefault="007A73A4">
            <w:pPr>
              <w:rPr>
                <w:rFonts w:ascii="Times New Roman" w:hAnsi="Times New Roman" w:cs="Times New Roman"/>
                <w:sz w:val="20"/>
                <w:szCs w:val="20"/>
              </w:rPr>
            </w:pPr>
            <w:proofErr w:type="spellStart"/>
            <w:r w:rsidRPr="001E029F">
              <w:rPr>
                <w:rFonts w:ascii="Times New Roman" w:hAnsi="Times New Roman" w:cs="Times New Roman"/>
                <w:sz w:val="20"/>
                <w:szCs w:val="20"/>
              </w:rPr>
              <w:t>Biolichide</w:t>
            </w:r>
            <w:proofErr w:type="spellEnd"/>
            <w:r w:rsidRPr="001E029F">
              <w:rPr>
                <w:rFonts w:ascii="Times New Roman" w:hAnsi="Times New Roman" w:cs="Times New Roman"/>
                <w:sz w:val="20"/>
                <w:szCs w:val="20"/>
              </w:rPr>
              <w:t xml:space="preserve">, inclusiv </w:t>
            </w:r>
            <w:proofErr w:type="spellStart"/>
            <w:r w:rsidRPr="001E029F">
              <w:rPr>
                <w:rFonts w:ascii="Times New Roman" w:hAnsi="Times New Roman" w:cs="Times New Roman"/>
                <w:sz w:val="20"/>
                <w:szCs w:val="20"/>
              </w:rPr>
              <w:t>biometanol</w:t>
            </w:r>
            <w:proofErr w:type="spellEnd"/>
            <w:r w:rsidRPr="001E029F">
              <w:rPr>
                <w:rFonts w:ascii="Times New Roman" w:hAnsi="Times New Roman" w:cs="Times New Roman"/>
                <w:sz w:val="20"/>
                <w:szCs w:val="20"/>
              </w:rPr>
              <w:t xml:space="preserve">, </w:t>
            </w:r>
            <w:proofErr w:type="spellStart"/>
            <w:r w:rsidRPr="001E029F">
              <w:rPr>
                <w:rFonts w:ascii="Times New Roman" w:hAnsi="Times New Roman" w:cs="Times New Roman"/>
                <w:sz w:val="20"/>
                <w:szCs w:val="20"/>
              </w:rPr>
              <w:t>bioetanol</w:t>
            </w:r>
            <w:proofErr w:type="spellEnd"/>
            <w:r w:rsidRPr="001E029F">
              <w:rPr>
                <w:rFonts w:ascii="Times New Roman" w:hAnsi="Times New Roman" w:cs="Times New Roman"/>
                <w:sz w:val="20"/>
                <w:szCs w:val="20"/>
              </w:rPr>
              <w:t xml:space="preserve">, </w:t>
            </w:r>
            <w:proofErr w:type="spellStart"/>
            <w:r w:rsidRPr="001E029F">
              <w:rPr>
                <w:rFonts w:ascii="Times New Roman" w:hAnsi="Times New Roman" w:cs="Times New Roman"/>
                <w:sz w:val="20"/>
                <w:szCs w:val="20"/>
              </w:rPr>
              <w:t>biobutanol</w:t>
            </w:r>
            <w:proofErr w:type="spellEnd"/>
            <w:r w:rsidRPr="001E029F">
              <w:rPr>
                <w:rFonts w:ascii="Times New Roman" w:hAnsi="Times New Roman" w:cs="Times New Roman"/>
                <w:sz w:val="20"/>
                <w:szCs w:val="20"/>
              </w:rPr>
              <w:t xml:space="preserve">, </w:t>
            </w:r>
            <w:proofErr w:type="spellStart"/>
            <w:r w:rsidRPr="001E029F">
              <w:rPr>
                <w:rFonts w:ascii="Times New Roman" w:hAnsi="Times New Roman" w:cs="Times New Roman"/>
                <w:sz w:val="20"/>
                <w:szCs w:val="20"/>
              </w:rPr>
              <w:t>biodiesel</w:t>
            </w:r>
            <w:proofErr w:type="spellEnd"/>
            <w:r w:rsidRPr="001E029F">
              <w:rPr>
                <w:rFonts w:ascii="Times New Roman" w:hAnsi="Times New Roman" w:cs="Times New Roman"/>
                <w:sz w:val="20"/>
                <w:szCs w:val="20"/>
              </w:rPr>
              <w:t xml:space="preserve"> și alți biocombustibili și e-lichide</w:t>
            </w:r>
          </w:p>
        </w:tc>
        <w:tc>
          <w:tcPr>
            <w:tcW w:w="300" w:type="pct"/>
            <w:vAlign w:val="center"/>
          </w:tcPr>
          <w:p w14:paraId="2FC121E9"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89</w:t>
            </w:r>
          </w:p>
        </w:tc>
        <w:tc>
          <w:tcPr>
            <w:tcW w:w="300" w:type="pct"/>
            <w:vAlign w:val="center"/>
          </w:tcPr>
          <w:p w14:paraId="1F3EB19A"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84</w:t>
            </w:r>
          </w:p>
        </w:tc>
        <w:tc>
          <w:tcPr>
            <w:tcW w:w="498" w:type="pct"/>
            <w:vAlign w:val="center"/>
          </w:tcPr>
          <w:p w14:paraId="43301F2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81</w:t>
            </w:r>
          </w:p>
        </w:tc>
        <w:tc>
          <w:tcPr>
            <w:tcW w:w="284" w:type="pct"/>
            <w:vAlign w:val="center"/>
          </w:tcPr>
          <w:p w14:paraId="2827526A"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85</w:t>
            </w:r>
          </w:p>
        </w:tc>
        <w:tc>
          <w:tcPr>
            <w:tcW w:w="316" w:type="pct"/>
            <w:vAlign w:val="center"/>
          </w:tcPr>
          <w:p w14:paraId="0791780A"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80</w:t>
            </w:r>
          </w:p>
        </w:tc>
        <w:tc>
          <w:tcPr>
            <w:tcW w:w="492" w:type="pct"/>
            <w:vAlign w:val="center"/>
          </w:tcPr>
          <w:p w14:paraId="72B6CEB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77</w:t>
            </w:r>
          </w:p>
        </w:tc>
        <w:tc>
          <w:tcPr>
            <w:tcW w:w="320" w:type="pct"/>
            <w:shd w:val="clear" w:color="auto" w:fill="auto"/>
            <w:vAlign w:val="center"/>
          </w:tcPr>
          <w:p w14:paraId="6A24BCA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85</w:t>
            </w:r>
          </w:p>
        </w:tc>
        <w:tc>
          <w:tcPr>
            <w:tcW w:w="274" w:type="pct"/>
            <w:shd w:val="clear" w:color="auto" w:fill="auto"/>
            <w:vAlign w:val="center"/>
          </w:tcPr>
          <w:p w14:paraId="1E658CC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80</w:t>
            </w:r>
          </w:p>
        </w:tc>
        <w:tc>
          <w:tcPr>
            <w:tcW w:w="465" w:type="pct"/>
            <w:shd w:val="clear" w:color="auto" w:fill="auto"/>
            <w:vAlign w:val="center"/>
          </w:tcPr>
          <w:p w14:paraId="38D5DC9F"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77</w:t>
            </w:r>
          </w:p>
        </w:tc>
      </w:tr>
      <w:tr w:rsidR="00F452D2" w:rsidRPr="001E029F" w14:paraId="6BD13C0E" w14:textId="77777777">
        <w:trPr>
          <w:trHeight w:val="1185"/>
        </w:trPr>
        <w:tc>
          <w:tcPr>
            <w:tcW w:w="273" w:type="pct"/>
            <w:vMerge/>
            <w:tcMar>
              <w:left w:w="28" w:type="dxa"/>
              <w:right w:w="28" w:type="dxa"/>
            </w:tcMar>
            <w:textDirection w:val="btLr"/>
            <w:vAlign w:val="center"/>
          </w:tcPr>
          <w:p w14:paraId="108BB9D8" w14:textId="77777777" w:rsidR="00F452D2" w:rsidRPr="001E029F" w:rsidRDefault="00F452D2">
            <w:pPr>
              <w:pStyle w:val="Bodytext51"/>
              <w:shd w:val="clear" w:color="auto" w:fill="auto"/>
              <w:spacing w:line="240" w:lineRule="auto"/>
              <w:ind w:left="113" w:right="113"/>
              <w:jc w:val="center"/>
              <w:rPr>
                <w:rFonts w:ascii="Times New Roman" w:hAnsi="Times New Roman" w:cs="Times New Roman"/>
                <w:sz w:val="20"/>
                <w:szCs w:val="20"/>
              </w:rPr>
            </w:pPr>
          </w:p>
        </w:tc>
        <w:tc>
          <w:tcPr>
            <w:tcW w:w="287" w:type="pct"/>
            <w:tcMar>
              <w:left w:w="28" w:type="dxa"/>
              <w:right w:w="28" w:type="dxa"/>
            </w:tcMar>
            <w:vAlign w:val="center"/>
          </w:tcPr>
          <w:p w14:paraId="5B655421" w14:textId="77777777" w:rsidR="00F452D2" w:rsidRPr="001E029F" w:rsidRDefault="007A73A4">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sidRPr="001E029F">
              <w:rPr>
                <w:rStyle w:val="Bodytext45"/>
                <w:rFonts w:ascii="Times New Roman" w:hAnsi="Times New Roman" w:cs="Times New Roman"/>
                <w:sz w:val="20"/>
                <w:szCs w:val="20"/>
              </w:rPr>
              <w:t>L7</w:t>
            </w:r>
          </w:p>
        </w:tc>
        <w:tc>
          <w:tcPr>
            <w:tcW w:w="1185" w:type="pct"/>
            <w:vAlign w:val="center"/>
          </w:tcPr>
          <w:p w14:paraId="59596CD3"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sz w:val="20"/>
                <w:szCs w:val="20"/>
              </w:rPr>
              <w:t>Deșeuri lichide, inclusiv deșeuri biodegradabile și neregenerabile (seu, grăsime, borhot)</w:t>
            </w:r>
          </w:p>
        </w:tc>
        <w:tc>
          <w:tcPr>
            <w:tcW w:w="300" w:type="pct"/>
            <w:vAlign w:val="center"/>
          </w:tcPr>
          <w:p w14:paraId="56B0B7A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80</w:t>
            </w:r>
          </w:p>
        </w:tc>
        <w:tc>
          <w:tcPr>
            <w:tcW w:w="300" w:type="pct"/>
            <w:vAlign w:val="center"/>
          </w:tcPr>
          <w:p w14:paraId="5481D20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75</w:t>
            </w:r>
          </w:p>
        </w:tc>
        <w:tc>
          <w:tcPr>
            <w:tcW w:w="498" w:type="pct"/>
            <w:vAlign w:val="center"/>
          </w:tcPr>
          <w:p w14:paraId="1362A937"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72</w:t>
            </w:r>
          </w:p>
        </w:tc>
        <w:tc>
          <w:tcPr>
            <w:tcW w:w="284" w:type="pct"/>
            <w:vAlign w:val="center"/>
          </w:tcPr>
          <w:p w14:paraId="4B025A9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75</w:t>
            </w:r>
          </w:p>
        </w:tc>
        <w:tc>
          <w:tcPr>
            <w:tcW w:w="316" w:type="pct"/>
            <w:vAlign w:val="center"/>
          </w:tcPr>
          <w:p w14:paraId="3459B110"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70</w:t>
            </w:r>
          </w:p>
        </w:tc>
        <w:tc>
          <w:tcPr>
            <w:tcW w:w="492" w:type="pct"/>
            <w:vAlign w:val="center"/>
          </w:tcPr>
          <w:p w14:paraId="6FEA8FB9"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67</w:t>
            </w:r>
          </w:p>
        </w:tc>
        <w:tc>
          <w:tcPr>
            <w:tcW w:w="320" w:type="pct"/>
            <w:shd w:val="clear" w:color="auto" w:fill="auto"/>
            <w:vAlign w:val="center"/>
          </w:tcPr>
          <w:p w14:paraId="14988F0A"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75</w:t>
            </w:r>
          </w:p>
        </w:tc>
        <w:tc>
          <w:tcPr>
            <w:tcW w:w="274" w:type="pct"/>
            <w:shd w:val="clear" w:color="auto" w:fill="auto"/>
            <w:vAlign w:val="center"/>
          </w:tcPr>
          <w:p w14:paraId="3BB43C96"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70</w:t>
            </w:r>
          </w:p>
        </w:tc>
        <w:tc>
          <w:tcPr>
            <w:tcW w:w="465" w:type="pct"/>
            <w:shd w:val="clear" w:color="auto" w:fill="auto"/>
            <w:vAlign w:val="center"/>
          </w:tcPr>
          <w:p w14:paraId="0C852B0D"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67</w:t>
            </w:r>
          </w:p>
        </w:tc>
      </w:tr>
      <w:tr w:rsidR="00F452D2" w:rsidRPr="001E029F" w14:paraId="61732C01" w14:textId="77777777">
        <w:trPr>
          <w:trHeight w:val="683"/>
        </w:trPr>
        <w:tc>
          <w:tcPr>
            <w:tcW w:w="273" w:type="pct"/>
            <w:vMerge w:val="restart"/>
            <w:tcMar>
              <w:left w:w="28" w:type="dxa"/>
              <w:right w:w="28" w:type="dxa"/>
            </w:tcMar>
            <w:textDirection w:val="btLr"/>
            <w:vAlign w:val="center"/>
          </w:tcPr>
          <w:p w14:paraId="54F9D6FA" w14:textId="77777777" w:rsidR="00F452D2" w:rsidRPr="001E029F" w:rsidRDefault="007A73A4">
            <w:pPr>
              <w:pStyle w:val="Bodytext51"/>
              <w:spacing w:line="240" w:lineRule="auto"/>
              <w:ind w:left="113" w:right="113"/>
              <w:jc w:val="center"/>
              <w:rPr>
                <w:rFonts w:ascii="Times New Roman" w:hAnsi="Times New Roman" w:cs="Times New Roman"/>
                <w:sz w:val="20"/>
                <w:szCs w:val="20"/>
              </w:rPr>
            </w:pPr>
            <w:r w:rsidRPr="001E029F">
              <w:rPr>
                <w:rFonts w:ascii="Times New Roman" w:hAnsi="Times New Roman" w:cs="Times New Roman"/>
                <w:sz w:val="20"/>
                <w:szCs w:val="20"/>
              </w:rPr>
              <w:t>Gazos</w:t>
            </w:r>
          </w:p>
        </w:tc>
        <w:tc>
          <w:tcPr>
            <w:tcW w:w="287" w:type="pct"/>
            <w:tcMar>
              <w:left w:w="28" w:type="dxa"/>
              <w:right w:w="28" w:type="dxa"/>
            </w:tcMar>
            <w:vAlign w:val="center"/>
          </w:tcPr>
          <w:p w14:paraId="0FB91242" w14:textId="77777777" w:rsidR="00F452D2" w:rsidRPr="001E029F" w:rsidRDefault="007A73A4">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sidRPr="001E029F">
              <w:rPr>
                <w:rStyle w:val="Bodytext45"/>
                <w:rFonts w:ascii="Times New Roman" w:hAnsi="Times New Roman" w:cs="Times New Roman"/>
                <w:sz w:val="20"/>
                <w:szCs w:val="20"/>
              </w:rPr>
              <w:t>G8</w:t>
            </w:r>
          </w:p>
        </w:tc>
        <w:tc>
          <w:tcPr>
            <w:tcW w:w="1185" w:type="pct"/>
            <w:vAlign w:val="center"/>
          </w:tcPr>
          <w:p w14:paraId="49FE34DC"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sz w:val="20"/>
                <w:szCs w:val="20"/>
              </w:rPr>
              <w:t>Gaz natural, GPL, GNL și biometan</w:t>
            </w:r>
          </w:p>
        </w:tc>
        <w:tc>
          <w:tcPr>
            <w:tcW w:w="300" w:type="pct"/>
            <w:vAlign w:val="center"/>
          </w:tcPr>
          <w:p w14:paraId="383EAF51"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90</w:t>
            </w:r>
          </w:p>
        </w:tc>
        <w:tc>
          <w:tcPr>
            <w:tcW w:w="300" w:type="pct"/>
            <w:vAlign w:val="center"/>
          </w:tcPr>
          <w:p w14:paraId="57D896A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85</w:t>
            </w:r>
          </w:p>
        </w:tc>
        <w:tc>
          <w:tcPr>
            <w:tcW w:w="498" w:type="pct"/>
            <w:vAlign w:val="center"/>
          </w:tcPr>
          <w:p w14:paraId="2B17A76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82</w:t>
            </w:r>
          </w:p>
        </w:tc>
        <w:tc>
          <w:tcPr>
            <w:tcW w:w="284" w:type="pct"/>
            <w:vAlign w:val="center"/>
          </w:tcPr>
          <w:p w14:paraId="457D2EF9"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316" w:type="pct"/>
            <w:vAlign w:val="center"/>
          </w:tcPr>
          <w:p w14:paraId="6E7FCE29"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92" w:type="pct"/>
            <w:vAlign w:val="center"/>
          </w:tcPr>
          <w:p w14:paraId="3814F49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84</w:t>
            </w:r>
          </w:p>
        </w:tc>
        <w:tc>
          <w:tcPr>
            <w:tcW w:w="320" w:type="pct"/>
            <w:shd w:val="clear" w:color="auto" w:fill="auto"/>
            <w:vAlign w:val="center"/>
          </w:tcPr>
          <w:p w14:paraId="16F7AB0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274" w:type="pct"/>
            <w:shd w:val="clear" w:color="auto" w:fill="auto"/>
            <w:vAlign w:val="center"/>
          </w:tcPr>
          <w:p w14:paraId="36682C0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65" w:type="pct"/>
            <w:shd w:val="clear" w:color="auto" w:fill="auto"/>
            <w:vAlign w:val="center"/>
          </w:tcPr>
          <w:p w14:paraId="556D697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84</w:t>
            </w:r>
          </w:p>
        </w:tc>
      </w:tr>
      <w:tr w:rsidR="00F452D2" w:rsidRPr="001E029F" w14:paraId="07B5AA5C" w14:textId="77777777">
        <w:trPr>
          <w:trHeight w:val="481"/>
        </w:trPr>
        <w:tc>
          <w:tcPr>
            <w:tcW w:w="273" w:type="pct"/>
            <w:vMerge/>
            <w:tcMar>
              <w:left w:w="28" w:type="dxa"/>
              <w:right w:w="28" w:type="dxa"/>
            </w:tcMar>
            <w:textDirection w:val="btLr"/>
            <w:vAlign w:val="center"/>
          </w:tcPr>
          <w:p w14:paraId="1A6C0A4B" w14:textId="77777777" w:rsidR="00F452D2" w:rsidRPr="001E029F" w:rsidRDefault="00F452D2">
            <w:pPr>
              <w:pStyle w:val="Bodytext51"/>
              <w:spacing w:line="240" w:lineRule="auto"/>
              <w:ind w:left="113" w:right="113"/>
              <w:jc w:val="center"/>
              <w:rPr>
                <w:rFonts w:ascii="Times New Roman" w:hAnsi="Times New Roman" w:cs="Times New Roman"/>
                <w:sz w:val="20"/>
                <w:szCs w:val="20"/>
              </w:rPr>
            </w:pPr>
          </w:p>
        </w:tc>
        <w:tc>
          <w:tcPr>
            <w:tcW w:w="287" w:type="pct"/>
            <w:shd w:val="clear" w:color="auto" w:fill="auto"/>
            <w:tcMar>
              <w:left w:w="28" w:type="dxa"/>
              <w:right w:w="28" w:type="dxa"/>
            </w:tcMar>
            <w:vAlign w:val="center"/>
          </w:tcPr>
          <w:p w14:paraId="3DD39040" w14:textId="77777777" w:rsidR="00F452D2" w:rsidRPr="001E029F" w:rsidRDefault="007A73A4">
            <w:pPr>
              <w:pStyle w:val="Bodytext41"/>
              <w:shd w:val="clear" w:color="auto" w:fill="auto"/>
              <w:spacing w:after="0" w:line="240" w:lineRule="auto"/>
              <w:ind w:left="5" w:firstLine="0"/>
              <w:jc w:val="center"/>
              <w:rPr>
                <w:rFonts w:ascii="Times New Roman" w:hAnsi="Times New Roman" w:cs="Times New Roman"/>
                <w:sz w:val="20"/>
                <w:szCs w:val="20"/>
              </w:rPr>
            </w:pPr>
            <w:r w:rsidRPr="001E029F">
              <w:rPr>
                <w:rStyle w:val="Bodytext45"/>
                <w:rFonts w:ascii="Times New Roman" w:hAnsi="Times New Roman" w:cs="Times New Roman"/>
                <w:sz w:val="20"/>
                <w:szCs w:val="20"/>
              </w:rPr>
              <w:t>G9</w:t>
            </w:r>
          </w:p>
        </w:tc>
        <w:tc>
          <w:tcPr>
            <w:tcW w:w="1185" w:type="pct"/>
            <w:shd w:val="clear" w:color="auto" w:fill="auto"/>
            <w:vAlign w:val="center"/>
          </w:tcPr>
          <w:p w14:paraId="7851B925"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sz w:val="20"/>
                <w:szCs w:val="20"/>
              </w:rPr>
              <w:t>Hidrogen tranzacționat</w:t>
            </w:r>
            <w:r w:rsidRPr="001E029F">
              <w:rPr>
                <w:rFonts w:ascii="Times New Roman" w:hAnsi="Times New Roman" w:cs="Times New Roman"/>
                <w:sz w:val="24"/>
                <w:szCs w:val="24"/>
                <w:vertAlign w:val="superscript"/>
              </w:rPr>
              <w:t>(1)</w:t>
            </w:r>
          </w:p>
        </w:tc>
        <w:tc>
          <w:tcPr>
            <w:tcW w:w="300" w:type="pct"/>
            <w:shd w:val="clear" w:color="auto" w:fill="auto"/>
            <w:vAlign w:val="center"/>
          </w:tcPr>
          <w:p w14:paraId="7238AEBC"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89</w:t>
            </w:r>
          </w:p>
        </w:tc>
        <w:tc>
          <w:tcPr>
            <w:tcW w:w="300" w:type="pct"/>
            <w:shd w:val="clear" w:color="auto" w:fill="auto"/>
            <w:vAlign w:val="center"/>
          </w:tcPr>
          <w:p w14:paraId="03944A87"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84</w:t>
            </w:r>
          </w:p>
        </w:tc>
        <w:tc>
          <w:tcPr>
            <w:tcW w:w="498" w:type="pct"/>
            <w:shd w:val="clear" w:color="auto" w:fill="auto"/>
            <w:vAlign w:val="center"/>
          </w:tcPr>
          <w:p w14:paraId="6AFBC3A1"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81</w:t>
            </w:r>
          </w:p>
        </w:tc>
        <w:tc>
          <w:tcPr>
            <w:tcW w:w="284" w:type="pct"/>
            <w:shd w:val="clear" w:color="auto" w:fill="auto"/>
            <w:vAlign w:val="center"/>
          </w:tcPr>
          <w:p w14:paraId="578CE63B"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90</w:t>
            </w:r>
          </w:p>
        </w:tc>
        <w:tc>
          <w:tcPr>
            <w:tcW w:w="316" w:type="pct"/>
            <w:shd w:val="clear" w:color="auto" w:fill="auto"/>
            <w:vAlign w:val="center"/>
          </w:tcPr>
          <w:p w14:paraId="53695141"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85</w:t>
            </w:r>
          </w:p>
        </w:tc>
        <w:tc>
          <w:tcPr>
            <w:tcW w:w="492" w:type="pct"/>
            <w:shd w:val="clear" w:color="auto" w:fill="auto"/>
            <w:vAlign w:val="center"/>
          </w:tcPr>
          <w:p w14:paraId="0A5F1311"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82</w:t>
            </w:r>
          </w:p>
        </w:tc>
        <w:tc>
          <w:tcPr>
            <w:tcW w:w="320" w:type="pct"/>
            <w:shd w:val="clear" w:color="auto" w:fill="auto"/>
            <w:vAlign w:val="center"/>
          </w:tcPr>
          <w:p w14:paraId="7C6B2E97"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274" w:type="pct"/>
            <w:shd w:val="clear" w:color="auto" w:fill="auto"/>
            <w:vAlign w:val="center"/>
          </w:tcPr>
          <w:p w14:paraId="36E758A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65" w:type="pct"/>
            <w:shd w:val="clear" w:color="auto" w:fill="auto"/>
            <w:vAlign w:val="center"/>
          </w:tcPr>
          <w:p w14:paraId="64400967"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84</w:t>
            </w:r>
          </w:p>
        </w:tc>
      </w:tr>
      <w:tr w:rsidR="00F452D2" w:rsidRPr="001E029F" w14:paraId="60BC3D66" w14:textId="77777777">
        <w:trPr>
          <w:trHeight w:val="984"/>
        </w:trPr>
        <w:tc>
          <w:tcPr>
            <w:tcW w:w="273" w:type="pct"/>
            <w:vMerge/>
            <w:tcMar>
              <w:left w:w="28" w:type="dxa"/>
              <w:right w:w="28" w:type="dxa"/>
            </w:tcMar>
            <w:textDirection w:val="btLr"/>
            <w:vAlign w:val="center"/>
          </w:tcPr>
          <w:p w14:paraId="5F553B26" w14:textId="77777777" w:rsidR="00F452D2" w:rsidRPr="001E029F" w:rsidRDefault="00F452D2">
            <w:pPr>
              <w:pStyle w:val="Bodytext51"/>
              <w:spacing w:line="240" w:lineRule="auto"/>
              <w:ind w:left="113" w:right="113"/>
              <w:jc w:val="center"/>
              <w:rPr>
                <w:rFonts w:ascii="Times New Roman" w:hAnsi="Times New Roman" w:cs="Times New Roman"/>
                <w:sz w:val="20"/>
                <w:szCs w:val="20"/>
              </w:rPr>
            </w:pPr>
          </w:p>
        </w:tc>
        <w:tc>
          <w:tcPr>
            <w:tcW w:w="287" w:type="pct"/>
            <w:tcMar>
              <w:left w:w="28" w:type="dxa"/>
              <w:right w:w="28" w:type="dxa"/>
            </w:tcMar>
            <w:vAlign w:val="center"/>
          </w:tcPr>
          <w:p w14:paraId="63CB15B1" w14:textId="77777777" w:rsidR="00F452D2" w:rsidRPr="001E029F" w:rsidRDefault="007A73A4">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sidRPr="001E029F">
              <w:rPr>
                <w:rStyle w:val="Bodytext45"/>
                <w:rFonts w:ascii="Times New Roman" w:hAnsi="Times New Roman" w:cs="Times New Roman"/>
                <w:sz w:val="20"/>
                <w:szCs w:val="20"/>
              </w:rPr>
              <w:t>G10</w:t>
            </w:r>
          </w:p>
        </w:tc>
        <w:tc>
          <w:tcPr>
            <w:tcW w:w="1185" w:type="pct"/>
            <w:vAlign w:val="center"/>
          </w:tcPr>
          <w:p w14:paraId="010C0EEE"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sz w:val="20"/>
                <w:szCs w:val="20"/>
              </w:rPr>
              <w:t>Gaze de rafinărie, gaz de sinteză, hidrogen (produs secundar), e-gaze</w:t>
            </w:r>
            <w:r w:rsidRPr="001E029F">
              <w:rPr>
                <w:rFonts w:ascii="Times New Roman" w:hAnsi="Times New Roman" w:cs="Times New Roman"/>
                <w:sz w:val="24"/>
                <w:szCs w:val="24"/>
                <w:vertAlign w:val="superscript"/>
              </w:rPr>
              <w:t>(2)</w:t>
            </w:r>
            <w:r w:rsidRPr="001E029F">
              <w:rPr>
                <w:rFonts w:ascii="Times New Roman" w:hAnsi="Times New Roman" w:cs="Times New Roman"/>
                <w:sz w:val="20"/>
                <w:szCs w:val="20"/>
              </w:rPr>
              <w:t xml:space="preserve"> </w:t>
            </w:r>
          </w:p>
        </w:tc>
        <w:tc>
          <w:tcPr>
            <w:tcW w:w="300" w:type="pct"/>
            <w:vAlign w:val="center"/>
          </w:tcPr>
          <w:p w14:paraId="46A57BF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89</w:t>
            </w:r>
          </w:p>
        </w:tc>
        <w:tc>
          <w:tcPr>
            <w:tcW w:w="300" w:type="pct"/>
            <w:vAlign w:val="center"/>
          </w:tcPr>
          <w:p w14:paraId="55912206"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84</w:t>
            </w:r>
          </w:p>
        </w:tc>
        <w:tc>
          <w:tcPr>
            <w:tcW w:w="498" w:type="pct"/>
            <w:vAlign w:val="center"/>
          </w:tcPr>
          <w:p w14:paraId="3BD3121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81</w:t>
            </w:r>
          </w:p>
        </w:tc>
        <w:tc>
          <w:tcPr>
            <w:tcW w:w="284" w:type="pct"/>
            <w:vAlign w:val="center"/>
          </w:tcPr>
          <w:p w14:paraId="2B69513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90</w:t>
            </w:r>
          </w:p>
        </w:tc>
        <w:tc>
          <w:tcPr>
            <w:tcW w:w="316" w:type="pct"/>
            <w:vAlign w:val="center"/>
          </w:tcPr>
          <w:p w14:paraId="025CD365"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85</w:t>
            </w:r>
          </w:p>
        </w:tc>
        <w:tc>
          <w:tcPr>
            <w:tcW w:w="492" w:type="pct"/>
            <w:vAlign w:val="center"/>
          </w:tcPr>
          <w:p w14:paraId="3E26703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82</w:t>
            </w:r>
          </w:p>
        </w:tc>
        <w:tc>
          <w:tcPr>
            <w:tcW w:w="320" w:type="pct"/>
            <w:shd w:val="clear" w:color="auto" w:fill="auto"/>
            <w:vAlign w:val="center"/>
          </w:tcPr>
          <w:p w14:paraId="63AB62AB"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90</w:t>
            </w:r>
          </w:p>
        </w:tc>
        <w:tc>
          <w:tcPr>
            <w:tcW w:w="274" w:type="pct"/>
            <w:shd w:val="clear" w:color="auto" w:fill="auto"/>
            <w:vAlign w:val="center"/>
          </w:tcPr>
          <w:p w14:paraId="40F51A8E"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85</w:t>
            </w:r>
          </w:p>
        </w:tc>
        <w:tc>
          <w:tcPr>
            <w:tcW w:w="465" w:type="pct"/>
            <w:shd w:val="clear" w:color="auto" w:fill="auto"/>
            <w:vAlign w:val="center"/>
          </w:tcPr>
          <w:p w14:paraId="16088AA9"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82</w:t>
            </w:r>
          </w:p>
        </w:tc>
      </w:tr>
      <w:tr w:rsidR="00F452D2" w:rsidRPr="001E029F" w14:paraId="65DA61B4" w14:textId="77777777">
        <w:trPr>
          <w:trHeight w:val="1418"/>
        </w:trPr>
        <w:tc>
          <w:tcPr>
            <w:tcW w:w="273" w:type="pct"/>
            <w:vMerge/>
            <w:tcMar>
              <w:left w:w="28" w:type="dxa"/>
              <w:right w:w="28" w:type="dxa"/>
            </w:tcMar>
            <w:textDirection w:val="btLr"/>
            <w:vAlign w:val="center"/>
          </w:tcPr>
          <w:p w14:paraId="308C6140" w14:textId="77777777" w:rsidR="00F452D2" w:rsidRPr="001E029F" w:rsidRDefault="00F452D2">
            <w:pPr>
              <w:pStyle w:val="Bodytext51"/>
              <w:shd w:val="clear" w:color="auto" w:fill="auto"/>
              <w:spacing w:line="240" w:lineRule="auto"/>
              <w:ind w:left="113" w:right="113"/>
              <w:jc w:val="center"/>
              <w:rPr>
                <w:rFonts w:ascii="Times New Roman" w:hAnsi="Times New Roman" w:cs="Times New Roman"/>
                <w:sz w:val="20"/>
                <w:szCs w:val="20"/>
              </w:rPr>
            </w:pPr>
          </w:p>
        </w:tc>
        <w:tc>
          <w:tcPr>
            <w:tcW w:w="287" w:type="pct"/>
            <w:tcMar>
              <w:left w:w="28" w:type="dxa"/>
              <w:right w:w="28" w:type="dxa"/>
            </w:tcMar>
            <w:vAlign w:val="center"/>
          </w:tcPr>
          <w:p w14:paraId="147B9D02" w14:textId="77777777" w:rsidR="00F452D2" w:rsidRPr="001E029F" w:rsidRDefault="007A73A4">
            <w:pPr>
              <w:pStyle w:val="Bodytext41"/>
              <w:shd w:val="clear" w:color="auto" w:fill="auto"/>
              <w:spacing w:after="0" w:line="240" w:lineRule="auto"/>
              <w:ind w:left="-24" w:firstLine="0"/>
              <w:jc w:val="center"/>
              <w:rPr>
                <w:rStyle w:val="Bodytext45"/>
                <w:rFonts w:ascii="Times New Roman" w:hAnsi="Times New Roman" w:cs="Times New Roman"/>
                <w:sz w:val="20"/>
                <w:szCs w:val="20"/>
                <w:lang w:eastAsia="en-US"/>
              </w:rPr>
            </w:pPr>
            <w:r w:rsidRPr="001E029F">
              <w:rPr>
                <w:rStyle w:val="Bodytext45"/>
                <w:rFonts w:ascii="Times New Roman" w:hAnsi="Times New Roman" w:cs="Times New Roman"/>
                <w:sz w:val="20"/>
                <w:szCs w:val="20"/>
              </w:rPr>
              <w:t>G12</w:t>
            </w:r>
          </w:p>
        </w:tc>
        <w:tc>
          <w:tcPr>
            <w:tcW w:w="1185" w:type="pct"/>
            <w:vAlign w:val="center"/>
          </w:tcPr>
          <w:p w14:paraId="65431783"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sz w:val="20"/>
                <w:szCs w:val="20"/>
              </w:rPr>
              <w:t>Biogaz provenit din digestia anaerobă, de la depozitele de deșeuri și de la instalațiile de epurare a apelor uzate</w:t>
            </w:r>
          </w:p>
        </w:tc>
        <w:tc>
          <w:tcPr>
            <w:tcW w:w="300" w:type="pct"/>
            <w:vAlign w:val="center"/>
          </w:tcPr>
          <w:p w14:paraId="59E9E8DC"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70</w:t>
            </w:r>
          </w:p>
        </w:tc>
        <w:tc>
          <w:tcPr>
            <w:tcW w:w="300" w:type="pct"/>
            <w:vAlign w:val="center"/>
          </w:tcPr>
          <w:p w14:paraId="7D972BD1"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65</w:t>
            </w:r>
          </w:p>
        </w:tc>
        <w:tc>
          <w:tcPr>
            <w:tcW w:w="498" w:type="pct"/>
            <w:vAlign w:val="center"/>
          </w:tcPr>
          <w:p w14:paraId="2B78E059"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62</w:t>
            </w:r>
          </w:p>
        </w:tc>
        <w:tc>
          <w:tcPr>
            <w:tcW w:w="284" w:type="pct"/>
            <w:vAlign w:val="center"/>
          </w:tcPr>
          <w:p w14:paraId="57436DB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80</w:t>
            </w:r>
          </w:p>
        </w:tc>
        <w:tc>
          <w:tcPr>
            <w:tcW w:w="316" w:type="pct"/>
            <w:vAlign w:val="center"/>
          </w:tcPr>
          <w:p w14:paraId="50D47525"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75</w:t>
            </w:r>
          </w:p>
        </w:tc>
        <w:tc>
          <w:tcPr>
            <w:tcW w:w="492" w:type="pct"/>
            <w:vAlign w:val="center"/>
          </w:tcPr>
          <w:p w14:paraId="019EF5B8"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72</w:t>
            </w:r>
          </w:p>
        </w:tc>
        <w:tc>
          <w:tcPr>
            <w:tcW w:w="320" w:type="pct"/>
            <w:shd w:val="clear" w:color="auto" w:fill="auto"/>
            <w:vAlign w:val="center"/>
          </w:tcPr>
          <w:p w14:paraId="4A454F30"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80</w:t>
            </w:r>
          </w:p>
        </w:tc>
        <w:tc>
          <w:tcPr>
            <w:tcW w:w="274" w:type="pct"/>
            <w:shd w:val="clear" w:color="auto" w:fill="auto"/>
            <w:vAlign w:val="center"/>
          </w:tcPr>
          <w:p w14:paraId="5FFBB8E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75</w:t>
            </w:r>
          </w:p>
        </w:tc>
        <w:tc>
          <w:tcPr>
            <w:tcW w:w="465" w:type="pct"/>
            <w:shd w:val="clear" w:color="auto" w:fill="auto"/>
            <w:vAlign w:val="center"/>
          </w:tcPr>
          <w:p w14:paraId="56F0903D"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72</w:t>
            </w:r>
          </w:p>
        </w:tc>
      </w:tr>
      <w:tr w:rsidR="00F452D2" w:rsidRPr="001E029F" w14:paraId="27AB3CC1" w14:textId="77777777">
        <w:trPr>
          <w:trHeight w:val="1688"/>
        </w:trPr>
        <w:tc>
          <w:tcPr>
            <w:tcW w:w="273" w:type="pct"/>
            <w:vMerge w:val="restart"/>
            <w:tcMar>
              <w:left w:w="28" w:type="dxa"/>
              <w:right w:w="28" w:type="dxa"/>
            </w:tcMar>
            <w:textDirection w:val="btLr"/>
            <w:vAlign w:val="center"/>
          </w:tcPr>
          <w:p w14:paraId="05E325AA" w14:textId="455DEA4E" w:rsidR="00F452D2" w:rsidRPr="001E029F" w:rsidRDefault="001E029F">
            <w:pPr>
              <w:pStyle w:val="Bodytext41"/>
              <w:shd w:val="clear" w:color="auto" w:fill="auto"/>
              <w:spacing w:after="0" w:line="240" w:lineRule="auto"/>
              <w:ind w:left="113" w:right="60" w:firstLine="0"/>
              <w:jc w:val="center"/>
              <w:rPr>
                <w:rFonts w:ascii="Times New Roman" w:hAnsi="Times New Roman" w:cs="Times New Roman"/>
                <w:sz w:val="20"/>
                <w:szCs w:val="20"/>
              </w:rPr>
            </w:pPr>
            <w:r w:rsidRPr="001E029F">
              <w:rPr>
                <w:rFonts w:ascii="Times New Roman" w:hAnsi="Times New Roman" w:cs="Times New Roman"/>
                <w:sz w:val="20"/>
                <w:szCs w:val="20"/>
              </w:rPr>
              <w:t>Alți combustibili</w:t>
            </w:r>
          </w:p>
        </w:tc>
        <w:tc>
          <w:tcPr>
            <w:tcW w:w="287" w:type="pct"/>
            <w:shd w:val="clear" w:color="auto" w:fill="auto"/>
            <w:tcMar>
              <w:left w:w="28" w:type="dxa"/>
              <w:right w:w="28" w:type="dxa"/>
            </w:tcMar>
            <w:vAlign w:val="center"/>
          </w:tcPr>
          <w:p w14:paraId="7628941E" w14:textId="77777777" w:rsidR="00F452D2" w:rsidRPr="001E029F" w:rsidRDefault="007A73A4">
            <w:pPr>
              <w:pStyle w:val="Bodytext41"/>
              <w:shd w:val="clear" w:color="auto" w:fill="auto"/>
              <w:spacing w:after="0" w:line="240" w:lineRule="auto"/>
              <w:ind w:left="5" w:firstLine="0"/>
              <w:jc w:val="center"/>
              <w:rPr>
                <w:rFonts w:ascii="Times New Roman" w:hAnsi="Times New Roman" w:cs="Times New Roman"/>
                <w:sz w:val="20"/>
                <w:szCs w:val="20"/>
                <w:lang w:eastAsia="en-US"/>
              </w:rPr>
            </w:pPr>
            <w:r w:rsidRPr="001E029F">
              <w:rPr>
                <w:rStyle w:val="Bodytext45"/>
                <w:rFonts w:ascii="Times New Roman" w:hAnsi="Times New Roman" w:cs="Times New Roman"/>
                <w:sz w:val="20"/>
                <w:szCs w:val="20"/>
              </w:rPr>
              <w:t>O13</w:t>
            </w:r>
          </w:p>
        </w:tc>
        <w:tc>
          <w:tcPr>
            <w:tcW w:w="1185" w:type="pct"/>
            <w:shd w:val="clear" w:color="auto" w:fill="auto"/>
            <w:vAlign w:val="center"/>
          </w:tcPr>
          <w:p w14:paraId="0DC726EE"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sz w:val="20"/>
                <w:szCs w:val="20"/>
              </w:rPr>
              <w:t>Căldura reziduală, inclusiv gazele de evacuare rezultate din procese, produs al reacțiilor chimice exoterme (temperatura de intrare ˃200</w:t>
            </w:r>
            <w:r w:rsidRPr="001E029F">
              <w:rPr>
                <w:rFonts w:ascii="Times New Roman" w:hAnsi="Times New Roman" w:cs="Times New Roman"/>
                <w:sz w:val="20"/>
                <w:szCs w:val="20"/>
                <w:vertAlign w:val="superscript"/>
              </w:rPr>
              <w:t>0</w:t>
            </w:r>
            <w:r w:rsidRPr="001E029F">
              <w:rPr>
                <w:rFonts w:ascii="Times New Roman" w:hAnsi="Times New Roman" w:cs="Times New Roman"/>
                <w:sz w:val="20"/>
                <w:szCs w:val="20"/>
              </w:rPr>
              <w:t xml:space="preserve">C) </w:t>
            </w:r>
          </w:p>
        </w:tc>
        <w:tc>
          <w:tcPr>
            <w:tcW w:w="300" w:type="pct"/>
            <w:vAlign w:val="center"/>
          </w:tcPr>
          <w:p w14:paraId="2C2D3ED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300" w:type="pct"/>
            <w:vAlign w:val="center"/>
          </w:tcPr>
          <w:p w14:paraId="5ECFC745"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498" w:type="pct"/>
            <w:vAlign w:val="center"/>
          </w:tcPr>
          <w:p w14:paraId="641C78C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284" w:type="pct"/>
            <w:vAlign w:val="center"/>
          </w:tcPr>
          <w:p w14:paraId="33518A6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316" w:type="pct"/>
            <w:vAlign w:val="center"/>
          </w:tcPr>
          <w:p w14:paraId="5A36BE9F"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92" w:type="pct"/>
            <w:vAlign w:val="center"/>
          </w:tcPr>
          <w:p w14:paraId="013BBE9F"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320" w:type="pct"/>
            <w:shd w:val="clear" w:color="auto" w:fill="auto"/>
            <w:vAlign w:val="center"/>
          </w:tcPr>
          <w:p w14:paraId="6C0C799B"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274" w:type="pct"/>
            <w:shd w:val="clear" w:color="auto" w:fill="auto"/>
            <w:vAlign w:val="center"/>
          </w:tcPr>
          <w:p w14:paraId="35A210B8"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65" w:type="pct"/>
            <w:shd w:val="clear" w:color="auto" w:fill="auto"/>
            <w:vAlign w:val="center"/>
          </w:tcPr>
          <w:p w14:paraId="256826F5"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r>
      <w:tr w:rsidR="00F452D2" w:rsidRPr="001E029F" w14:paraId="7239B193" w14:textId="77777777">
        <w:trPr>
          <w:trHeight w:val="1688"/>
        </w:trPr>
        <w:tc>
          <w:tcPr>
            <w:tcW w:w="273" w:type="pct"/>
            <w:vMerge/>
            <w:tcMar>
              <w:left w:w="28" w:type="dxa"/>
              <w:right w:w="28" w:type="dxa"/>
            </w:tcMar>
            <w:textDirection w:val="btLr"/>
            <w:vAlign w:val="center"/>
          </w:tcPr>
          <w:p w14:paraId="6F4670FB" w14:textId="77777777" w:rsidR="00F452D2" w:rsidRPr="001E029F" w:rsidRDefault="00F452D2">
            <w:pPr>
              <w:pStyle w:val="Bodytext41"/>
              <w:shd w:val="clear" w:color="auto" w:fill="auto"/>
              <w:spacing w:after="0" w:line="240" w:lineRule="auto"/>
              <w:ind w:left="113" w:right="60" w:firstLine="0"/>
              <w:jc w:val="center"/>
              <w:rPr>
                <w:rFonts w:ascii="Times New Roman" w:hAnsi="Times New Roman" w:cs="Times New Roman"/>
                <w:sz w:val="20"/>
                <w:szCs w:val="20"/>
              </w:rPr>
            </w:pPr>
          </w:p>
        </w:tc>
        <w:tc>
          <w:tcPr>
            <w:tcW w:w="287" w:type="pct"/>
            <w:shd w:val="clear" w:color="auto" w:fill="auto"/>
            <w:tcMar>
              <w:left w:w="28" w:type="dxa"/>
              <w:right w:w="28" w:type="dxa"/>
            </w:tcMar>
            <w:vAlign w:val="center"/>
          </w:tcPr>
          <w:p w14:paraId="7C694836" w14:textId="77777777" w:rsidR="00F452D2" w:rsidRPr="001E029F" w:rsidRDefault="007A73A4">
            <w:pPr>
              <w:pStyle w:val="Bodytext41"/>
              <w:shd w:val="clear" w:color="auto" w:fill="auto"/>
              <w:spacing w:after="0" w:line="240" w:lineRule="auto"/>
              <w:ind w:left="5" w:firstLine="0"/>
              <w:jc w:val="center"/>
              <w:rPr>
                <w:rFonts w:ascii="Times New Roman" w:hAnsi="Times New Roman" w:cs="Times New Roman"/>
                <w:sz w:val="20"/>
                <w:szCs w:val="20"/>
              </w:rPr>
            </w:pPr>
            <w:r w:rsidRPr="001E029F">
              <w:rPr>
                <w:rStyle w:val="Bodytext45"/>
                <w:rFonts w:ascii="Times New Roman" w:hAnsi="Times New Roman" w:cs="Times New Roman"/>
                <w:sz w:val="20"/>
                <w:szCs w:val="20"/>
              </w:rPr>
              <w:t>O14</w:t>
            </w:r>
          </w:p>
        </w:tc>
        <w:tc>
          <w:tcPr>
            <w:tcW w:w="1185" w:type="pct"/>
            <w:shd w:val="clear" w:color="auto" w:fill="auto"/>
            <w:vAlign w:val="center"/>
          </w:tcPr>
          <w:p w14:paraId="6E0449B5"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sz w:val="20"/>
                <w:szCs w:val="20"/>
              </w:rPr>
              <w:t>Căldura reziduală, inclusiv gazele de evacuare rezultate din procese, produs al reacțiilor chimice exoterme (temperatura de intrare &lt;200</w:t>
            </w:r>
            <w:r w:rsidRPr="001E029F">
              <w:rPr>
                <w:rFonts w:ascii="Times New Roman" w:hAnsi="Times New Roman" w:cs="Times New Roman"/>
                <w:sz w:val="20"/>
                <w:szCs w:val="20"/>
                <w:vertAlign w:val="superscript"/>
              </w:rPr>
              <w:t>0</w:t>
            </w:r>
            <w:r w:rsidRPr="001E029F">
              <w:rPr>
                <w:rFonts w:ascii="Times New Roman" w:hAnsi="Times New Roman" w:cs="Times New Roman"/>
                <w:sz w:val="20"/>
                <w:szCs w:val="20"/>
              </w:rPr>
              <w:t xml:space="preserve">C) </w:t>
            </w:r>
          </w:p>
        </w:tc>
        <w:tc>
          <w:tcPr>
            <w:tcW w:w="300" w:type="pct"/>
            <w:shd w:val="clear" w:color="auto" w:fill="auto"/>
            <w:vAlign w:val="center"/>
          </w:tcPr>
          <w:p w14:paraId="358C9BF7"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300" w:type="pct"/>
            <w:shd w:val="clear" w:color="auto" w:fill="auto"/>
            <w:vAlign w:val="center"/>
          </w:tcPr>
          <w:p w14:paraId="6E482C4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498" w:type="pct"/>
            <w:shd w:val="clear" w:color="auto" w:fill="auto"/>
            <w:vAlign w:val="center"/>
          </w:tcPr>
          <w:p w14:paraId="61D72F3A"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284" w:type="pct"/>
            <w:shd w:val="clear" w:color="auto" w:fill="auto"/>
            <w:vAlign w:val="center"/>
          </w:tcPr>
          <w:p w14:paraId="173BAE19"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316" w:type="pct"/>
            <w:shd w:val="clear" w:color="auto" w:fill="auto"/>
            <w:vAlign w:val="center"/>
          </w:tcPr>
          <w:p w14:paraId="6792A961"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92" w:type="pct"/>
            <w:shd w:val="clear" w:color="auto" w:fill="auto"/>
            <w:vAlign w:val="center"/>
          </w:tcPr>
          <w:p w14:paraId="0078E63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320" w:type="pct"/>
            <w:shd w:val="clear" w:color="auto" w:fill="auto"/>
            <w:vAlign w:val="center"/>
          </w:tcPr>
          <w:p w14:paraId="392404F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274" w:type="pct"/>
            <w:shd w:val="clear" w:color="auto" w:fill="auto"/>
            <w:vAlign w:val="center"/>
          </w:tcPr>
          <w:p w14:paraId="35DEB0A0"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65" w:type="pct"/>
            <w:shd w:val="clear" w:color="auto" w:fill="auto"/>
            <w:vAlign w:val="center"/>
          </w:tcPr>
          <w:p w14:paraId="3B2AC0F8"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r>
      <w:tr w:rsidR="00F452D2" w:rsidRPr="001E029F" w14:paraId="0703DDDD" w14:textId="77777777">
        <w:trPr>
          <w:trHeight w:val="432"/>
        </w:trPr>
        <w:tc>
          <w:tcPr>
            <w:tcW w:w="273" w:type="pct"/>
            <w:vMerge/>
          </w:tcPr>
          <w:p w14:paraId="2A5E392F" w14:textId="77777777" w:rsidR="00F452D2" w:rsidRPr="001E029F" w:rsidRDefault="00F452D2">
            <w:pPr>
              <w:pStyle w:val="Bodytext41"/>
              <w:shd w:val="clear" w:color="auto" w:fill="auto"/>
              <w:spacing w:after="0" w:line="240" w:lineRule="auto"/>
              <w:ind w:right="60" w:firstLine="0"/>
              <w:jc w:val="center"/>
              <w:rPr>
                <w:rFonts w:ascii="Times New Roman" w:hAnsi="Times New Roman" w:cs="Times New Roman"/>
                <w:sz w:val="20"/>
                <w:szCs w:val="20"/>
              </w:rPr>
            </w:pPr>
          </w:p>
        </w:tc>
        <w:tc>
          <w:tcPr>
            <w:tcW w:w="287" w:type="pct"/>
            <w:tcMar>
              <w:left w:w="28" w:type="dxa"/>
              <w:right w:w="28" w:type="dxa"/>
            </w:tcMar>
            <w:vAlign w:val="center"/>
          </w:tcPr>
          <w:p w14:paraId="7BC47F63" w14:textId="77777777" w:rsidR="00F452D2" w:rsidRPr="001E029F" w:rsidRDefault="007A73A4">
            <w:pPr>
              <w:pStyle w:val="Bodytext41"/>
              <w:shd w:val="clear" w:color="auto" w:fill="auto"/>
              <w:spacing w:after="0" w:line="168" w:lineRule="exact"/>
              <w:ind w:left="-24" w:firstLine="0"/>
              <w:jc w:val="center"/>
              <w:rPr>
                <w:rStyle w:val="Bodytext45"/>
                <w:rFonts w:ascii="Times New Roman" w:hAnsi="Times New Roman" w:cs="Times New Roman"/>
                <w:sz w:val="20"/>
                <w:szCs w:val="20"/>
                <w:lang w:eastAsia="en-US"/>
              </w:rPr>
            </w:pPr>
            <w:r w:rsidRPr="001E029F">
              <w:rPr>
                <w:rStyle w:val="Bodytext45"/>
                <w:rFonts w:ascii="Times New Roman" w:hAnsi="Times New Roman" w:cs="Times New Roman"/>
                <w:sz w:val="20"/>
                <w:szCs w:val="20"/>
              </w:rPr>
              <w:t>O15</w:t>
            </w:r>
          </w:p>
        </w:tc>
        <w:tc>
          <w:tcPr>
            <w:tcW w:w="1185" w:type="pct"/>
            <w:vAlign w:val="center"/>
          </w:tcPr>
          <w:p w14:paraId="3C57E576"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sz w:val="20"/>
                <w:szCs w:val="20"/>
              </w:rPr>
              <w:t>Energie termică solară</w:t>
            </w:r>
          </w:p>
        </w:tc>
        <w:tc>
          <w:tcPr>
            <w:tcW w:w="300" w:type="pct"/>
            <w:vAlign w:val="center"/>
          </w:tcPr>
          <w:p w14:paraId="130ABA4F"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300" w:type="pct"/>
            <w:vAlign w:val="center"/>
          </w:tcPr>
          <w:p w14:paraId="1D9A2565"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498" w:type="pct"/>
            <w:vAlign w:val="center"/>
          </w:tcPr>
          <w:p w14:paraId="3D994C1D"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284" w:type="pct"/>
            <w:vAlign w:val="center"/>
          </w:tcPr>
          <w:p w14:paraId="3D09C5C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316" w:type="pct"/>
            <w:vAlign w:val="center"/>
          </w:tcPr>
          <w:p w14:paraId="3AF4796C"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92" w:type="pct"/>
            <w:vAlign w:val="center"/>
          </w:tcPr>
          <w:p w14:paraId="4FE2E4D2"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320" w:type="pct"/>
            <w:shd w:val="clear" w:color="auto" w:fill="auto"/>
            <w:vAlign w:val="center"/>
          </w:tcPr>
          <w:p w14:paraId="4E713C28"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274" w:type="pct"/>
            <w:shd w:val="clear" w:color="auto" w:fill="auto"/>
            <w:vAlign w:val="center"/>
          </w:tcPr>
          <w:p w14:paraId="691DABA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65" w:type="pct"/>
            <w:shd w:val="clear" w:color="auto" w:fill="auto"/>
            <w:vAlign w:val="center"/>
          </w:tcPr>
          <w:p w14:paraId="324E75A4"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r>
      <w:tr w:rsidR="00F452D2" w:rsidRPr="001E029F" w14:paraId="2559DBC3" w14:textId="77777777">
        <w:trPr>
          <w:trHeight w:val="432"/>
        </w:trPr>
        <w:tc>
          <w:tcPr>
            <w:tcW w:w="273" w:type="pct"/>
            <w:vMerge/>
          </w:tcPr>
          <w:p w14:paraId="3A630D20" w14:textId="77777777" w:rsidR="00F452D2" w:rsidRPr="001E029F" w:rsidRDefault="00F452D2">
            <w:pPr>
              <w:pStyle w:val="Bodytext41"/>
              <w:shd w:val="clear" w:color="auto" w:fill="auto"/>
              <w:spacing w:after="0" w:line="240" w:lineRule="auto"/>
              <w:ind w:right="60" w:firstLine="0"/>
              <w:jc w:val="center"/>
              <w:rPr>
                <w:rFonts w:ascii="Times New Roman" w:hAnsi="Times New Roman" w:cs="Times New Roman"/>
                <w:sz w:val="20"/>
                <w:szCs w:val="20"/>
              </w:rPr>
            </w:pPr>
          </w:p>
        </w:tc>
        <w:tc>
          <w:tcPr>
            <w:tcW w:w="287" w:type="pct"/>
            <w:tcMar>
              <w:left w:w="28" w:type="dxa"/>
              <w:right w:w="28" w:type="dxa"/>
            </w:tcMar>
            <w:vAlign w:val="center"/>
          </w:tcPr>
          <w:p w14:paraId="04FB540E" w14:textId="77777777" w:rsidR="00F452D2" w:rsidRPr="001E029F" w:rsidRDefault="007A73A4">
            <w:pPr>
              <w:pStyle w:val="Bodytext41"/>
              <w:shd w:val="clear" w:color="auto" w:fill="auto"/>
              <w:spacing w:after="0" w:line="168" w:lineRule="exact"/>
              <w:ind w:left="-24" w:firstLine="0"/>
              <w:jc w:val="center"/>
              <w:rPr>
                <w:rStyle w:val="Bodytext45"/>
                <w:rFonts w:ascii="Times New Roman" w:hAnsi="Times New Roman" w:cs="Times New Roman"/>
                <w:sz w:val="20"/>
                <w:szCs w:val="20"/>
                <w:lang w:eastAsia="en-US"/>
              </w:rPr>
            </w:pPr>
            <w:r w:rsidRPr="001E029F">
              <w:rPr>
                <w:rStyle w:val="Bodytext45"/>
                <w:rFonts w:ascii="Times New Roman" w:hAnsi="Times New Roman" w:cs="Times New Roman"/>
                <w:sz w:val="20"/>
                <w:szCs w:val="20"/>
              </w:rPr>
              <w:t>O16</w:t>
            </w:r>
          </w:p>
        </w:tc>
        <w:tc>
          <w:tcPr>
            <w:tcW w:w="1185" w:type="pct"/>
            <w:vAlign w:val="center"/>
          </w:tcPr>
          <w:p w14:paraId="38D43EE1"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sz w:val="20"/>
                <w:szCs w:val="20"/>
              </w:rPr>
              <w:t>Energie geotermică</w:t>
            </w:r>
          </w:p>
        </w:tc>
        <w:tc>
          <w:tcPr>
            <w:tcW w:w="300" w:type="pct"/>
            <w:vAlign w:val="center"/>
          </w:tcPr>
          <w:p w14:paraId="417D1481"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300" w:type="pct"/>
            <w:vAlign w:val="center"/>
          </w:tcPr>
          <w:p w14:paraId="76887FBD"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498" w:type="pct"/>
            <w:vAlign w:val="center"/>
          </w:tcPr>
          <w:p w14:paraId="6D995E8F"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284" w:type="pct"/>
            <w:vAlign w:val="center"/>
          </w:tcPr>
          <w:p w14:paraId="2FCD792E"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316" w:type="pct"/>
            <w:vAlign w:val="center"/>
          </w:tcPr>
          <w:p w14:paraId="78AE9C78"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92" w:type="pct"/>
            <w:vAlign w:val="center"/>
          </w:tcPr>
          <w:p w14:paraId="5DB5A1BA"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320" w:type="pct"/>
            <w:shd w:val="clear" w:color="auto" w:fill="auto"/>
            <w:vAlign w:val="center"/>
          </w:tcPr>
          <w:p w14:paraId="1C0A3969"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274" w:type="pct"/>
            <w:shd w:val="clear" w:color="auto" w:fill="auto"/>
            <w:vAlign w:val="center"/>
          </w:tcPr>
          <w:p w14:paraId="4F4926A5"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65" w:type="pct"/>
            <w:shd w:val="clear" w:color="auto" w:fill="auto"/>
            <w:vAlign w:val="center"/>
          </w:tcPr>
          <w:p w14:paraId="445C55F1"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r>
      <w:tr w:rsidR="00F452D2" w:rsidRPr="001E029F" w14:paraId="2EA3D9AD" w14:textId="77777777">
        <w:trPr>
          <w:trHeight w:val="703"/>
        </w:trPr>
        <w:tc>
          <w:tcPr>
            <w:tcW w:w="273" w:type="pct"/>
            <w:vMerge/>
          </w:tcPr>
          <w:p w14:paraId="0350A02F" w14:textId="77777777" w:rsidR="00F452D2" w:rsidRPr="001E029F" w:rsidRDefault="00F452D2">
            <w:pPr>
              <w:pStyle w:val="Bodytext41"/>
              <w:shd w:val="clear" w:color="auto" w:fill="auto"/>
              <w:spacing w:after="0" w:line="240" w:lineRule="auto"/>
              <w:ind w:right="60" w:firstLine="0"/>
              <w:jc w:val="center"/>
              <w:rPr>
                <w:rFonts w:ascii="Times New Roman" w:hAnsi="Times New Roman" w:cs="Times New Roman"/>
                <w:sz w:val="20"/>
                <w:szCs w:val="20"/>
              </w:rPr>
            </w:pPr>
          </w:p>
        </w:tc>
        <w:tc>
          <w:tcPr>
            <w:tcW w:w="287" w:type="pct"/>
            <w:tcMar>
              <w:left w:w="28" w:type="dxa"/>
              <w:right w:w="28" w:type="dxa"/>
            </w:tcMar>
            <w:vAlign w:val="center"/>
          </w:tcPr>
          <w:p w14:paraId="471DE478" w14:textId="77777777" w:rsidR="00F452D2" w:rsidRPr="001E029F" w:rsidRDefault="007A73A4">
            <w:pPr>
              <w:pStyle w:val="Bodytext41"/>
              <w:shd w:val="clear" w:color="auto" w:fill="auto"/>
              <w:spacing w:after="0" w:line="168" w:lineRule="exact"/>
              <w:ind w:left="-24" w:firstLine="0"/>
              <w:jc w:val="center"/>
              <w:rPr>
                <w:rStyle w:val="Bodytext45"/>
                <w:rFonts w:ascii="Times New Roman" w:hAnsi="Times New Roman" w:cs="Times New Roman"/>
                <w:sz w:val="20"/>
                <w:szCs w:val="20"/>
                <w:lang w:eastAsia="en-US"/>
              </w:rPr>
            </w:pPr>
            <w:r w:rsidRPr="001E029F">
              <w:rPr>
                <w:rStyle w:val="Bodytext45"/>
                <w:rFonts w:ascii="Times New Roman" w:hAnsi="Times New Roman" w:cs="Times New Roman"/>
                <w:sz w:val="20"/>
                <w:szCs w:val="20"/>
              </w:rPr>
              <w:t>O17</w:t>
            </w:r>
          </w:p>
        </w:tc>
        <w:tc>
          <w:tcPr>
            <w:tcW w:w="1185" w:type="pct"/>
            <w:vAlign w:val="center"/>
          </w:tcPr>
          <w:p w14:paraId="60D2AEAE" w14:textId="77777777" w:rsidR="00F452D2" w:rsidRPr="001E029F" w:rsidRDefault="007A73A4">
            <w:pPr>
              <w:rPr>
                <w:rFonts w:ascii="Times New Roman" w:hAnsi="Times New Roman" w:cs="Times New Roman"/>
                <w:sz w:val="20"/>
                <w:szCs w:val="20"/>
              </w:rPr>
            </w:pPr>
            <w:r w:rsidRPr="001E029F">
              <w:rPr>
                <w:rFonts w:ascii="Times New Roman" w:hAnsi="Times New Roman" w:cs="Times New Roman"/>
                <w:color w:val="000000"/>
                <w:sz w:val="20"/>
                <w:szCs w:val="20"/>
              </w:rPr>
              <w:t>Alți combustibili care nu au fost menționați anterior</w:t>
            </w:r>
          </w:p>
        </w:tc>
        <w:tc>
          <w:tcPr>
            <w:tcW w:w="300" w:type="pct"/>
            <w:vAlign w:val="center"/>
          </w:tcPr>
          <w:p w14:paraId="0D8426F3"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300" w:type="pct"/>
            <w:vAlign w:val="center"/>
          </w:tcPr>
          <w:p w14:paraId="21D6F4AC"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498" w:type="pct"/>
            <w:vAlign w:val="center"/>
          </w:tcPr>
          <w:p w14:paraId="4E752D65"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284" w:type="pct"/>
            <w:vAlign w:val="center"/>
          </w:tcPr>
          <w:p w14:paraId="005B5D67"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316" w:type="pct"/>
            <w:vAlign w:val="center"/>
          </w:tcPr>
          <w:p w14:paraId="4C1AE680"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92" w:type="pct"/>
            <w:vAlign w:val="center"/>
          </w:tcPr>
          <w:p w14:paraId="3F098B2D"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c>
          <w:tcPr>
            <w:tcW w:w="320" w:type="pct"/>
            <w:shd w:val="clear" w:color="auto" w:fill="auto"/>
            <w:vAlign w:val="center"/>
          </w:tcPr>
          <w:p w14:paraId="6C2D1AEE"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92</w:t>
            </w:r>
          </w:p>
        </w:tc>
        <w:tc>
          <w:tcPr>
            <w:tcW w:w="274" w:type="pct"/>
            <w:shd w:val="clear" w:color="auto" w:fill="auto"/>
            <w:vAlign w:val="center"/>
          </w:tcPr>
          <w:p w14:paraId="196F17A5"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87</w:t>
            </w:r>
          </w:p>
        </w:tc>
        <w:tc>
          <w:tcPr>
            <w:tcW w:w="465" w:type="pct"/>
            <w:shd w:val="clear" w:color="auto" w:fill="auto"/>
            <w:vAlign w:val="center"/>
          </w:tcPr>
          <w:p w14:paraId="55EAE018" w14:textId="77777777" w:rsidR="00F452D2" w:rsidRPr="001E029F" w:rsidRDefault="007A73A4">
            <w:pPr>
              <w:jc w:val="center"/>
              <w:rPr>
                <w:rFonts w:ascii="Times New Roman" w:hAnsi="Times New Roman" w:cs="Times New Roman"/>
                <w:sz w:val="20"/>
                <w:szCs w:val="20"/>
              </w:rPr>
            </w:pPr>
            <w:r w:rsidRPr="001E029F">
              <w:rPr>
                <w:rFonts w:ascii="Times New Roman" w:hAnsi="Times New Roman" w:cs="Times New Roman"/>
                <w:sz w:val="20"/>
                <w:szCs w:val="20"/>
              </w:rPr>
              <w:t>-</w:t>
            </w:r>
          </w:p>
        </w:tc>
      </w:tr>
    </w:tbl>
    <w:p w14:paraId="5EE29D55" w14:textId="77777777" w:rsidR="00F452D2" w:rsidRPr="000359C9" w:rsidRDefault="007A73A4">
      <w:pPr>
        <w:pStyle w:val="NormalWeb"/>
        <w:shd w:val="clear" w:color="auto" w:fill="FFFFFF"/>
        <w:spacing w:before="0" w:beforeAutospacing="0" w:after="0" w:afterAutospacing="0"/>
        <w:jc w:val="both"/>
        <w:textAlignment w:val="baseline"/>
        <w:rPr>
          <w:rStyle w:val="Accentuat"/>
          <w:b/>
          <w:sz w:val="26"/>
          <w:szCs w:val="26"/>
          <w:lang w:val="ro-RO"/>
        </w:rPr>
      </w:pPr>
      <w:r w:rsidRPr="000359C9">
        <w:rPr>
          <w:sz w:val="26"/>
          <w:szCs w:val="26"/>
          <w:lang w:val="ro-RO"/>
        </w:rPr>
        <w:t xml:space="preserve">(1) </w:t>
      </w:r>
      <w:r w:rsidRPr="000359C9">
        <w:rPr>
          <w:rStyle w:val="Accentuat"/>
          <w:b/>
          <w:sz w:val="26"/>
          <w:szCs w:val="26"/>
          <w:lang w:val="ro-RO"/>
        </w:rPr>
        <w:t xml:space="preserve">Hidrogen tranzacționat </w:t>
      </w:r>
      <w:r w:rsidRPr="000359C9">
        <w:rPr>
          <w:rStyle w:val="Accentuat"/>
          <w:bCs/>
          <w:sz w:val="26"/>
          <w:szCs w:val="26"/>
          <w:lang w:val="ro-RO"/>
        </w:rPr>
        <w:t>reprezintă</w:t>
      </w:r>
      <w:r w:rsidRPr="000359C9">
        <w:rPr>
          <w:rStyle w:val="Accentuat"/>
          <w:b/>
          <w:sz w:val="26"/>
          <w:szCs w:val="26"/>
          <w:lang w:val="ro-RO"/>
        </w:rPr>
        <w:t xml:space="preserve"> </w:t>
      </w:r>
      <w:r w:rsidRPr="000359C9">
        <w:rPr>
          <w:rStyle w:val="Accentuat"/>
          <w:sz w:val="26"/>
          <w:szCs w:val="26"/>
          <w:lang w:val="ro-RO"/>
        </w:rPr>
        <w:t>hidrogenul vândut de la furnizorul său unui operator de unitate de cogenerare.</w:t>
      </w:r>
    </w:p>
    <w:p w14:paraId="36BABDC4" w14:textId="77777777" w:rsidR="00F452D2" w:rsidRPr="000359C9" w:rsidRDefault="007A73A4">
      <w:pPr>
        <w:pStyle w:val="NormalWeb"/>
        <w:shd w:val="clear" w:color="auto" w:fill="FFFFFF"/>
        <w:spacing w:before="0" w:beforeAutospacing="0" w:after="0" w:afterAutospacing="0"/>
        <w:jc w:val="both"/>
        <w:textAlignment w:val="baseline"/>
        <w:rPr>
          <w:rStyle w:val="Accentuat"/>
          <w:i w:val="0"/>
          <w:sz w:val="26"/>
          <w:szCs w:val="26"/>
          <w:lang w:val="ro-RO"/>
        </w:rPr>
      </w:pPr>
      <w:r w:rsidRPr="000359C9">
        <w:rPr>
          <w:sz w:val="26"/>
          <w:szCs w:val="26"/>
          <w:lang w:val="ro-RO"/>
        </w:rPr>
        <w:t>(2)</w:t>
      </w:r>
      <w:r w:rsidRPr="000359C9">
        <w:rPr>
          <w:sz w:val="26"/>
          <w:szCs w:val="26"/>
          <w:vertAlign w:val="superscript"/>
          <w:lang w:val="ro-RO"/>
        </w:rPr>
        <w:t xml:space="preserve"> </w:t>
      </w:r>
      <w:r w:rsidRPr="000359C9">
        <w:rPr>
          <w:rStyle w:val="Accentuat"/>
          <w:b/>
          <w:sz w:val="26"/>
          <w:szCs w:val="26"/>
          <w:lang w:val="ro-RO"/>
        </w:rPr>
        <w:t>E-gaze</w:t>
      </w:r>
      <w:r w:rsidRPr="000359C9">
        <w:rPr>
          <w:rStyle w:val="Accentuat"/>
          <w:sz w:val="26"/>
          <w:szCs w:val="26"/>
          <w:lang w:val="ro-RO"/>
        </w:rPr>
        <w:t xml:space="preserve"> reprezintă combustibilul sintetic gazos provenit din hidrogenul din surse regenerabile și dioxidul de carbon captat fie dintr-o sursă concentrată, cum ar fi gazele de ardere provenite de la un sit industrial, fie din aer</w:t>
      </w:r>
      <w:r w:rsidRPr="000359C9">
        <w:rPr>
          <w:rStyle w:val="Accentuat"/>
          <w:i w:val="0"/>
          <w:sz w:val="26"/>
          <w:szCs w:val="26"/>
          <w:lang w:val="ro-RO"/>
        </w:rPr>
        <w:t>.”</w:t>
      </w:r>
    </w:p>
    <w:p w14:paraId="350ED3A8" w14:textId="5AE7804F" w:rsidR="00F452D2" w:rsidRPr="005F544E" w:rsidRDefault="007A73A4" w:rsidP="005F544E">
      <w:pPr>
        <w:pStyle w:val="Listparagraf"/>
        <w:numPr>
          <w:ilvl w:val="1"/>
          <w:numId w:val="10"/>
        </w:numPr>
        <w:tabs>
          <w:tab w:val="left" w:pos="1134"/>
        </w:tabs>
        <w:ind w:left="0" w:firstLine="567"/>
        <w:jc w:val="both"/>
        <w:rPr>
          <w:sz w:val="26"/>
          <w:szCs w:val="26"/>
          <w:lang w:val="ro-RO"/>
        </w:rPr>
      </w:pPr>
      <w:r w:rsidRPr="005F544E">
        <w:rPr>
          <w:sz w:val="26"/>
          <w:szCs w:val="26"/>
          <w:lang w:val="ro-RO"/>
        </w:rPr>
        <w:t xml:space="preserve">În scopul certificării prin garanții de origine a energiei electrice produse în cogenerare de înaltă eficiență, </w:t>
      </w:r>
      <w:r w:rsidRPr="005F544E">
        <w:rPr>
          <w:rFonts w:eastAsia="Calibri"/>
          <w:sz w:val="26"/>
          <w:szCs w:val="26"/>
          <w:lang w:val="ro-RO"/>
        </w:rPr>
        <w:t>Agenția Națională pentru Reglementare în Energetică, va aduce în concordanță cu prezenta hotărâre actele normative de reglementare.</w:t>
      </w:r>
    </w:p>
    <w:p w14:paraId="14DAAA80" w14:textId="77777777" w:rsidR="00F452D2" w:rsidRPr="000359C9" w:rsidRDefault="00F452D2">
      <w:pPr>
        <w:spacing w:after="0" w:line="240" w:lineRule="auto"/>
        <w:rPr>
          <w:rFonts w:ascii="Times New Roman" w:eastAsia="Times New Roman" w:hAnsi="Times New Roman" w:cs="Times New Roman"/>
          <w:b/>
          <w:sz w:val="26"/>
          <w:szCs w:val="26"/>
          <w:lang w:eastAsia="ro-RO"/>
        </w:rPr>
      </w:pPr>
    </w:p>
    <w:p w14:paraId="08C5BADC" w14:textId="2F4D3D77" w:rsidR="000359C9" w:rsidRPr="000359C9" w:rsidRDefault="000359C9" w:rsidP="000359C9">
      <w:pPr>
        <w:pStyle w:val="Listparagraf"/>
        <w:numPr>
          <w:ilvl w:val="0"/>
          <w:numId w:val="10"/>
        </w:numPr>
        <w:tabs>
          <w:tab w:val="left" w:pos="993"/>
        </w:tabs>
        <w:ind w:left="0" w:firstLine="567"/>
        <w:jc w:val="both"/>
        <w:rPr>
          <w:b/>
          <w:sz w:val="26"/>
          <w:szCs w:val="26"/>
          <w:lang w:val="en-US" w:eastAsia="ro-RO"/>
        </w:rPr>
      </w:pPr>
      <w:r w:rsidRPr="000359C9">
        <w:rPr>
          <w:sz w:val="26"/>
          <w:szCs w:val="26"/>
          <w:lang w:val="ro-RO"/>
        </w:rPr>
        <w:t xml:space="preserve">Regulamentul cu privire la prestarea și achitarea serviciilor comunale și necomunale, aprobat prin Hotărârea Guvernului nr. 281/2024 (Monitorul Oficial al Republicii Moldova, 2024, nr. 236-237, art. 482), </w:t>
      </w:r>
      <w:r w:rsidR="003C490B">
        <w:rPr>
          <w:sz w:val="26"/>
          <w:szCs w:val="26"/>
          <w:lang w:val="ro-RO"/>
        </w:rPr>
        <w:t xml:space="preserve">cu modificările ulterioare, </w:t>
      </w:r>
      <w:r w:rsidRPr="000359C9">
        <w:rPr>
          <w:sz w:val="26"/>
          <w:szCs w:val="26"/>
          <w:lang w:val="ro-RO"/>
        </w:rPr>
        <w:t>se modifică după cum urmează:</w:t>
      </w:r>
    </w:p>
    <w:p w14:paraId="0F9B39AF" w14:textId="77777777" w:rsidR="000359C9" w:rsidRPr="000359C9" w:rsidRDefault="000359C9" w:rsidP="000359C9">
      <w:pPr>
        <w:pStyle w:val="Listparagraf"/>
        <w:rPr>
          <w:b/>
          <w:sz w:val="26"/>
          <w:szCs w:val="26"/>
          <w:lang w:val="en-US" w:eastAsia="ro-RO"/>
        </w:rPr>
      </w:pPr>
    </w:p>
    <w:p w14:paraId="74796F62" w14:textId="1FEF4F46" w:rsidR="00082D63" w:rsidRDefault="005F544E" w:rsidP="00457EF7">
      <w:pPr>
        <w:pStyle w:val="Listparagraf"/>
        <w:tabs>
          <w:tab w:val="left" w:pos="993"/>
        </w:tabs>
        <w:ind w:left="0" w:firstLine="567"/>
        <w:jc w:val="both"/>
        <w:rPr>
          <w:bCs/>
          <w:sz w:val="26"/>
          <w:szCs w:val="26"/>
          <w:lang w:val="en-US" w:eastAsia="ro-RO"/>
        </w:rPr>
      </w:pPr>
      <w:r>
        <w:rPr>
          <w:b/>
          <w:sz w:val="26"/>
          <w:szCs w:val="26"/>
          <w:lang w:val="en-US" w:eastAsia="ro-RO"/>
        </w:rPr>
        <w:t>3</w:t>
      </w:r>
      <w:r w:rsidR="000359C9">
        <w:rPr>
          <w:b/>
          <w:sz w:val="26"/>
          <w:szCs w:val="26"/>
          <w:lang w:val="en-US" w:eastAsia="ro-RO"/>
        </w:rPr>
        <w:t xml:space="preserve">.1. </w:t>
      </w:r>
      <w:r w:rsidR="00082D63">
        <w:rPr>
          <w:bCs/>
          <w:sz w:val="26"/>
          <w:szCs w:val="26"/>
          <w:lang w:val="en-US" w:eastAsia="ro-RO"/>
        </w:rPr>
        <w:t>P</w:t>
      </w:r>
      <w:r w:rsidR="000359C9">
        <w:rPr>
          <w:bCs/>
          <w:sz w:val="26"/>
          <w:szCs w:val="26"/>
          <w:lang w:val="en-US" w:eastAsia="ro-RO"/>
        </w:rPr>
        <w:t xml:space="preserve">ct. 118 </w:t>
      </w:r>
      <w:r w:rsidR="00082D63" w:rsidRPr="00082D63">
        <w:rPr>
          <w:bCs/>
          <w:sz w:val="26"/>
          <w:szCs w:val="26"/>
          <w:lang w:val="ro-RO" w:eastAsia="ro-RO"/>
        </w:rPr>
        <w:t>se expune în redacție nouă după cum urmează:</w:t>
      </w:r>
    </w:p>
    <w:p w14:paraId="7835308C" w14:textId="2DA35966" w:rsidR="00082D63" w:rsidRDefault="00082D63" w:rsidP="00457EF7">
      <w:pPr>
        <w:pStyle w:val="Listparagraf"/>
        <w:tabs>
          <w:tab w:val="left" w:pos="993"/>
        </w:tabs>
        <w:ind w:left="0" w:firstLine="567"/>
        <w:jc w:val="both"/>
        <w:rPr>
          <w:bCs/>
          <w:sz w:val="26"/>
          <w:szCs w:val="26"/>
          <w:lang w:val="en-US" w:eastAsia="ro-RO"/>
        </w:rPr>
      </w:pPr>
      <w:r>
        <w:rPr>
          <w:bCs/>
          <w:sz w:val="26"/>
          <w:szCs w:val="26"/>
          <w:lang w:val="ro-RO" w:eastAsia="ro-RO"/>
        </w:rPr>
        <w:t>„118</w:t>
      </w:r>
      <w:r w:rsidR="004154B0">
        <w:rPr>
          <w:bCs/>
          <w:sz w:val="26"/>
          <w:szCs w:val="26"/>
          <w:lang w:val="ro-RO" w:eastAsia="ro-RO"/>
        </w:rPr>
        <w:t>.</w:t>
      </w:r>
      <w:r>
        <w:rPr>
          <w:bCs/>
          <w:sz w:val="26"/>
          <w:szCs w:val="26"/>
          <w:lang w:val="ro-RO" w:eastAsia="ro-RO"/>
        </w:rPr>
        <w:t xml:space="preserve"> </w:t>
      </w:r>
      <w:r w:rsidRPr="00082D63">
        <w:rPr>
          <w:bCs/>
          <w:sz w:val="26"/>
          <w:szCs w:val="26"/>
          <w:lang w:val="ro-RO" w:eastAsia="ro-RO"/>
        </w:rPr>
        <w:t xml:space="preserve">În cazul absenței </w:t>
      </w:r>
      <w:r w:rsidR="002925F5">
        <w:rPr>
          <w:bCs/>
          <w:sz w:val="26"/>
          <w:szCs w:val="26"/>
          <w:lang w:val="ro-RO" w:eastAsia="ro-RO"/>
        </w:rPr>
        <w:t>persoanelor  în</w:t>
      </w:r>
      <w:r w:rsidR="007B0553" w:rsidRPr="00082D63">
        <w:rPr>
          <w:bCs/>
          <w:sz w:val="26"/>
          <w:szCs w:val="26"/>
          <w:lang w:val="ro-RO" w:eastAsia="ro-RO"/>
        </w:rPr>
        <w:t xml:space="preserve"> </w:t>
      </w:r>
      <w:r w:rsidRPr="00082D63">
        <w:rPr>
          <w:bCs/>
          <w:sz w:val="26"/>
          <w:szCs w:val="26"/>
          <w:lang w:val="ro-RO" w:eastAsia="ro-RO"/>
        </w:rPr>
        <w:t xml:space="preserve">unitate mai mult de 15 zile, </w:t>
      </w:r>
      <w:r w:rsidRPr="00457EF7">
        <w:rPr>
          <w:bCs/>
          <w:sz w:val="26"/>
          <w:szCs w:val="26"/>
          <w:lang w:val="ro-RO" w:eastAsia="ro-RO"/>
        </w:rPr>
        <w:t xml:space="preserve">de la </w:t>
      </w:r>
      <w:r>
        <w:rPr>
          <w:bCs/>
          <w:sz w:val="26"/>
          <w:szCs w:val="26"/>
          <w:lang w:val="ro-RO" w:eastAsia="ro-RO"/>
        </w:rPr>
        <w:t>administratorul asociației</w:t>
      </w:r>
      <w:r w:rsidR="004154B0">
        <w:rPr>
          <w:bCs/>
          <w:sz w:val="26"/>
          <w:szCs w:val="26"/>
          <w:lang w:val="ro-RO" w:eastAsia="ro-RO"/>
        </w:rPr>
        <w:t>,</w:t>
      </w:r>
      <w:r w:rsidR="007B0553">
        <w:rPr>
          <w:bCs/>
          <w:sz w:val="26"/>
          <w:szCs w:val="26"/>
          <w:lang w:val="ro-RO" w:eastAsia="ro-RO"/>
        </w:rPr>
        <w:t xml:space="preserve"> </w:t>
      </w:r>
      <w:r>
        <w:rPr>
          <w:bCs/>
          <w:sz w:val="26"/>
          <w:szCs w:val="26"/>
          <w:lang w:val="ro-RO" w:eastAsia="ro-RO"/>
        </w:rPr>
        <w:t xml:space="preserve"> sau </w:t>
      </w:r>
      <w:r w:rsidRPr="00457EF7">
        <w:rPr>
          <w:bCs/>
          <w:sz w:val="26"/>
          <w:szCs w:val="26"/>
          <w:lang w:val="ro-RO" w:eastAsia="ro-RO"/>
        </w:rPr>
        <w:t xml:space="preserve">gestionarul </w:t>
      </w:r>
      <w:r>
        <w:rPr>
          <w:bCs/>
          <w:sz w:val="26"/>
          <w:szCs w:val="26"/>
          <w:lang w:val="ro-RO" w:eastAsia="ro-RO"/>
        </w:rPr>
        <w:t>condominiului</w:t>
      </w:r>
      <w:r w:rsidRPr="00457EF7">
        <w:rPr>
          <w:bCs/>
          <w:sz w:val="26"/>
          <w:szCs w:val="26"/>
          <w:lang w:val="ro-RO" w:eastAsia="ro-RO"/>
        </w:rPr>
        <w:t xml:space="preserve"> sau furnizorul de serviciu</w:t>
      </w:r>
      <w:r w:rsidR="00B936EC">
        <w:rPr>
          <w:bCs/>
          <w:sz w:val="26"/>
          <w:szCs w:val="26"/>
          <w:lang w:val="ro-RO" w:eastAsia="ro-RO"/>
        </w:rPr>
        <w:t>,</w:t>
      </w:r>
      <w:r w:rsidRPr="00082D63">
        <w:rPr>
          <w:bCs/>
          <w:sz w:val="26"/>
          <w:szCs w:val="26"/>
          <w:lang w:val="ro-RO" w:eastAsia="ro-RO"/>
        </w:rPr>
        <w:t xml:space="preserve"> pot fi solicitate </w:t>
      </w:r>
      <w:r w:rsidR="000065AD">
        <w:rPr>
          <w:bCs/>
          <w:sz w:val="26"/>
          <w:szCs w:val="26"/>
          <w:lang w:val="ro-RO" w:eastAsia="ro-RO"/>
        </w:rPr>
        <w:t xml:space="preserve">recalculări pentru </w:t>
      </w:r>
      <w:r w:rsidRPr="00082D63">
        <w:rPr>
          <w:bCs/>
          <w:sz w:val="26"/>
          <w:szCs w:val="26"/>
          <w:lang w:val="ro-RO" w:eastAsia="ro-RO"/>
        </w:rPr>
        <w:t xml:space="preserve"> plata unor servicii, însă numai pentru cele necontorizate și facturate în funcție de numărul de persoane (apă potabilă, canalizare, energie termică pentru încălzirea apei, evacuarea deșeurilor, energia electrică utilizată de ascensoare</w:t>
      </w:r>
      <w:r w:rsidRPr="00082D63">
        <w:rPr>
          <w:bCs/>
          <w:sz w:val="26"/>
          <w:szCs w:val="26"/>
          <w:lang w:val="ro-MD" w:eastAsia="ro-RO"/>
        </w:rPr>
        <w:t xml:space="preserve"> </w:t>
      </w:r>
      <w:r w:rsidRPr="00457EF7">
        <w:rPr>
          <w:bCs/>
          <w:sz w:val="26"/>
          <w:szCs w:val="26"/>
          <w:lang w:val="ro-MD" w:eastAsia="ro-RO"/>
        </w:rPr>
        <w:t>și la iluminarea locurilor de uz comun</w:t>
      </w:r>
      <w:r w:rsidRPr="00082D63">
        <w:rPr>
          <w:bCs/>
          <w:sz w:val="26"/>
          <w:szCs w:val="26"/>
          <w:lang w:val="ro-RO" w:eastAsia="ro-RO"/>
        </w:rPr>
        <w:t>) sau pentru care nu sunt mijloace de măsurare în scopul determinării cuantumului serviciului prestat</w:t>
      </w:r>
      <w:r>
        <w:rPr>
          <w:bCs/>
          <w:sz w:val="26"/>
          <w:szCs w:val="26"/>
          <w:lang w:val="ro-RO" w:eastAsia="ro-RO"/>
        </w:rPr>
        <w:t xml:space="preserve">, </w:t>
      </w:r>
      <w:r w:rsidRPr="00457EF7">
        <w:rPr>
          <w:bCs/>
          <w:sz w:val="26"/>
          <w:szCs w:val="26"/>
          <w:lang w:val="ro-RO" w:eastAsia="ro-RO"/>
        </w:rPr>
        <w:t>î</w:t>
      </w:r>
      <w:r w:rsidRPr="00457EF7">
        <w:rPr>
          <w:bCs/>
          <w:sz w:val="26"/>
          <w:szCs w:val="26"/>
          <w:lang w:val="ro-MD" w:eastAsia="ro-RO"/>
        </w:rPr>
        <w:t xml:space="preserve">n baza </w:t>
      </w:r>
      <w:r w:rsidR="00A5638A">
        <w:rPr>
          <w:bCs/>
          <w:sz w:val="26"/>
          <w:szCs w:val="26"/>
          <w:lang w:val="ro-MD" w:eastAsia="ro-RO"/>
        </w:rPr>
        <w:t>actului</w:t>
      </w:r>
      <w:r w:rsidR="00A5638A" w:rsidRPr="00457EF7">
        <w:rPr>
          <w:bCs/>
          <w:sz w:val="26"/>
          <w:szCs w:val="26"/>
          <w:lang w:val="ro-MD" w:eastAsia="ro-RO"/>
        </w:rPr>
        <w:t xml:space="preserve"> </w:t>
      </w:r>
      <w:r w:rsidR="00A5638A">
        <w:rPr>
          <w:bCs/>
          <w:sz w:val="26"/>
          <w:szCs w:val="26"/>
          <w:lang w:val="ro-MD" w:eastAsia="ro-RO"/>
        </w:rPr>
        <w:t>c</w:t>
      </w:r>
      <w:r w:rsidR="00A5638A" w:rsidRPr="00457EF7">
        <w:rPr>
          <w:bCs/>
          <w:sz w:val="26"/>
          <w:szCs w:val="26"/>
          <w:lang w:val="ro-MD" w:eastAsia="ro-RO"/>
        </w:rPr>
        <w:t>e confirm</w:t>
      </w:r>
      <w:r w:rsidR="00A5638A">
        <w:rPr>
          <w:bCs/>
          <w:sz w:val="26"/>
          <w:szCs w:val="26"/>
          <w:lang w:val="ro-MD" w:eastAsia="ro-RO"/>
        </w:rPr>
        <w:t>ă</w:t>
      </w:r>
      <w:r w:rsidR="00A5638A" w:rsidRPr="00457EF7">
        <w:rPr>
          <w:bCs/>
          <w:sz w:val="26"/>
          <w:szCs w:val="26"/>
          <w:lang w:val="ro-MD" w:eastAsia="ro-RO"/>
        </w:rPr>
        <w:t xml:space="preserve">  lips</w:t>
      </w:r>
      <w:r w:rsidR="00A5638A">
        <w:rPr>
          <w:bCs/>
          <w:sz w:val="26"/>
          <w:szCs w:val="26"/>
          <w:lang w:val="ro-MD" w:eastAsia="ro-RO"/>
        </w:rPr>
        <w:t>a</w:t>
      </w:r>
      <w:r w:rsidR="002925F5">
        <w:rPr>
          <w:bCs/>
          <w:sz w:val="26"/>
          <w:szCs w:val="26"/>
          <w:lang w:val="ro-MD" w:eastAsia="ro-RO"/>
        </w:rPr>
        <w:t xml:space="preserve"> persoanelor</w:t>
      </w:r>
      <w:r w:rsidR="00A5638A" w:rsidRPr="00457EF7">
        <w:rPr>
          <w:bCs/>
          <w:sz w:val="26"/>
          <w:szCs w:val="26"/>
          <w:lang w:val="ro-MD" w:eastAsia="ro-RO"/>
        </w:rPr>
        <w:t xml:space="preserve"> </w:t>
      </w:r>
      <w:r w:rsidRPr="00457EF7">
        <w:rPr>
          <w:bCs/>
          <w:sz w:val="26"/>
          <w:szCs w:val="26"/>
          <w:lang w:val="ro-MD" w:eastAsia="ro-RO"/>
        </w:rPr>
        <w:t xml:space="preserve">din unitatea respectivă, eliberat de către </w:t>
      </w:r>
      <w:r w:rsidR="00FB37D4">
        <w:rPr>
          <w:bCs/>
          <w:sz w:val="26"/>
          <w:szCs w:val="26"/>
          <w:lang w:val="ro-MD" w:eastAsia="ro-RO"/>
        </w:rPr>
        <w:t xml:space="preserve">administratorul asociației sau </w:t>
      </w:r>
      <w:r w:rsidRPr="00457EF7">
        <w:rPr>
          <w:bCs/>
          <w:sz w:val="26"/>
          <w:szCs w:val="26"/>
          <w:lang w:val="ro-MD" w:eastAsia="ro-RO"/>
        </w:rPr>
        <w:t xml:space="preserve">gestionarul </w:t>
      </w:r>
      <w:r w:rsidR="00FB37D4">
        <w:rPr>
          <w:bCs/>
          <w:sz w:val="26"/>
          <w:szCs w:val="26"/>
          <w:lang w:val="ro-MD" w:eastAsia="ro-RO"/>
        </w:rPr>
        <w:t>condominiului</w:t>
      </w:r>
      <w:r>
        <w:rPr>
          <w:bCs/>
          <w:sz w:val="26"/>
          <w:szCs w:val="26"/>
          <w:lang w:val="ro-MD" w:eastAsia="ro-RO"/>
        </w:rPr>
        <w:t>.</w:t>
      </w:r>
      <w:r w:rsidRPr="00082D63">
        <w:rPr>
          <w:bCs/>
          <w:sz w:val="26"/>
          <w:szCs w:val="26"/>
          <w:lang w:val="ro-RO" w:eastAsia="ro-RO"/>
        </w:rPr>
        <w:t xml:space="preserve"> </w:t>
      </w:r>
      <w:r w:rsidR="002925F5">
        <w:rPr>
          <w:bCs/>
          <w:sz w:val="26"/>
          <w:szCs w:val="26"/>
          <w:lang w:val="ro-RO" w:eastAsia="ro-RO"/>
        </w:rPr>
        <w:t>În cazul în care repartizarea energiei electrice utilizată pentru locurile de uz comun și funcționarea ascensoarelor se efectuează de furnizorul de energie electrică</w:t>
      </w:r>
      <w:r w:rsidR="00FB37D4">
        <w:rPr>
          <w:bCs/>
          <w:sz w:val="26"/>
          <w:szCs w:val="26"/>
          <w:lang w:val="ro-RO" w:eastAsia="ro-RO"/>
        </w:rPr>
        <w:t>,</w:t>
      </w:r>
      <w:r w:rsidR="002925F5">
        <w:rPr>
          <w:bCs/>
          <w:sz w:val="26"/>
          <w:szCs w:val="26"/>
          <w:lang w:val="ro-RO" w:eastAsia="ro-RO"/>
        </w:rPr>
        <w:t xml:space="preserve"> recalcularea se efectuează doar în cazul lipsei tuturor persoanelor în unitate. </w:t>
      </w:r>
      <w:r w:rsidRPr="00082D63">
        <w:rPr>
          <w:bCs/>
          <w:sz w:val="26"/>
          <w:szCs w:val="26"/>
          <w:lang w:val="ro-RO" w:eastAsia="ro-RO"/>
        </w:rPr>
        <w:t xml:space="preserve">La întoarcere sau înainte de plecare, </w:t>
      </w:r>
      <w:r w:rsidR="002925F5">
        <w:rPr>
          <w:bCs/>
          <w:sz w:val="26"/>
          <w:szCs w:val="26"/>
          <w:lang w:val="ro-RO" w:eastAsia="ro-RO"/>
        </w:rPr>
        <w:t xml:space="preserve"> persoanele din unitate </w:t>
      </w:r>
      <w:r w:rsidRPr="00082D63">
        <w:rPr>
          <w:bCs/>
          <w:sz w:val="26"/>
          <w:szCs w:val="26"/>
          <w:lang w:val="ro-RO" w:eastAsia="ro-RO"/>
        </w:rPr>
        <w:t xml:space="preserve"> prezintă administratorului asociației</w:t>
      </w:r>
      <w:r w:rsidR="004154B0">
        <w:rPr>
          <w:bCs/>
          <w:sz w:val="26"/>
          <w:szCs w:val="26"/>
          <w:lang w:val="ro-RO" w:eastAsia="ro-RO"/>
        </w:rPr>
        <w:t xml:space="preserve"> sau </w:t>
      </w:r>
      <w:r w:rsidRPr="00082D63">
        <w:rPr>
          <w:bCs/>
          <w:sz w:val="26"/>
          <w:szCs w:val="26"/>
          <w:lang w:val="ro-RO" w:eastAsia="ro-RO"/>
        </w:rPr>
        <w:t xml:space="preserve">gestionarului </w:t>
      </w:r>
      <w:r>
        <w:rPr>
          <w:bCs/>
          <w:sz w:val="26"/>
          <w:szCs w:val="26"/>
          <w:lang w:val="ro-RO" w:eastAsia="ro-RO"/>
        </w:rPr>
        <w:t>condominiului</w:t>
      </w:r>
      <w:r w:rsidR="002925F5">
        <w:rPr>
          <w:bCs/>
          <w:sz w:val="26"/>
          <w:szCs w:val="26"/>
          <w:lang w:val="ro-RO" w:eastAsia="ro-RO"/>
        </w:rPr>
        <w:t xml:space="preserve"> sau furnizorului</w:t>
      </w:r>
      <w:r>
        <w:rPr>
          <w:bCs/>
          <w:sz w:val="26"/>
          <w:szCs w:val="26"/>
          <w:lang w:val="ro-RO" w:eastAsia="ro-RO"/>
        </w:rPr>
        <w:t xml:space="preserve"> </w:t>
      </w:r>
      <w:r w:rsidRPr="00082D63">
        <w:rPr>
          <w:bCs/>
          <w:sz w:val="26"/>
          <w:szCs w:val="26"/>
          <w:lang w:val="ro-RO" w:eastAsia="ro-RO"/>
        </w:rPr>
        <w:t>actele ce confirmă lipsa</w:t>
      </w:r>
      <w:r w:rsidR="00FB37D4">
        <w:rPr>
          <w:bCs/>
          <w:sz w:val="26"/>
          <w:szCs w:val="26"/>
          <w:lang w:val="ro-RO" w:eastAsia="ro-RO"/>
        </w:rPr>
        <w:t xml:space="preserve"> persoanelor</w:t>
      </w:r>
      <w:r w:rsidR="000065AD">
        <w:rPr>
          <w:bCs/>
          <w:sz w:val="26"/>
          <w:szCs w:val="26"/>
          <w:lang w:val="ro-RO" w:eastAsia="ro-RO"/>
        </w:rPr>
        <w:t xml:space="preserve"> </w:t>
      </w:r>
      <w:r w:rsidR="00FB37D4">
        <w:rPr>
          <w:bCs/>
          <w:sz w:val="26"/>
          <w:szCs w:val="26"/>
          <w:lang w:val="ro-RO" w:eastAsia="ro-RO"/>
        </w:rPr>
        <w:t>în</w:t>
      </w:r>
      <w:r w:rsidRPr="00082D63">
        <w:rPr>
          <w:bCs/>
          <w:sz w:val="26"/>
          <w:szCs w:val="26"/>
          <w:lang w:val="ro-RO" w:eastAsia="ro-RO"/>
        </w:rPr>
        <w:t xml:space="preserve"> unitate, eliberate de autoritățile/instituțiile competente:</w:t>
      </w:r>
    </w:p>
    <w:p w14:paraId="6F504103" w14:textId="77777777" w:rsidR="00082D63" w:rsidRPr="00082D63" w:rsidRDefault="00082D63" w:rsidP="00082D63">
      <w:pPr>
        <w:pStyle w:val="Listparagraf"/>
        <w:tabs>
          <w:tab w:val="left" w:pos="993"/>
        </w:tabs>
        <w:ind w:left="0" w:firstLine="567"/>
        <w:jc w:val="both"/>
        <w:rPr>
          <w:bCs/>
          <w:sz w:val="26"/>
          <w:szCs w:val="26"/>
          <w:lang w:val="ro-RO" w:eastAsia="ro-RO"/>
        </w:rPr>
      </w:pPr>
      <w:r w:rsidRPr="00082D63">
        <w:rPr>
          <w:bCs/>
          <w:sz w:val="26"/>
          <w:szCs w:val="26"/>
          <w:lang w:val="ro-RO" w:eastAsia="ro-RO"/>
        </w:rPr>
        <w:t xml:space="preserve">a) adeverința ce confirmă faptul că locatarul a fost cazat temporar în hotel, într-o instituție curativ-sanatorială, o casă de odihnă și alte instituții similare, sau copia biletului de repartizare </w:t>
      </w:r>
      <w:r w:rsidRPr="00082D63">
        <w:rPr>
          <w:bCs/>
          <w:sz w:val="26"/>
          <w:szCs w:val="26"/>
          <w:lang w:val="ro-RO" w:eastAsia="ro-RO"/>
        </w:rPr>
        <w:lastRenderedPageBreak/>
        <w:t>la casa de odihnă, a bonului de plată pentru cazare în hotel, a ordinului de deplasare în caz de cazare în afara hotelului;</w:t>
      </w:r>
    </w:p>
    <w:p w14:paraId="74DB12FD" w14:textId="77777777" w:rsidR="00082D63" w:rsidRPr="00082D63" w:rsidRDefault="00082D63" w:rsidP="00082D63">
      <w:pPr>
        <w:pStyle w:val="Listparagraf"/>
        <w:tabs>
          <w:tab w:val="left" w:pos="993"/>
        </w:tabs>
        <w:ind w:left="0" w:firstLine="567"/>
        <w:jc w:val="both"/>
        <w:rPr>
          <w:bCs/>
          <w:sz w:val="26"/>
          <w:szCs w:val="26"/>
          <w:lang w:val="ro-RO" w:eastAsia="ro-RO"/>
        </w:rPr>
      </w:pPr>
      <w:r w:rsidRPr="00082D63">
        <w:rPr>
          <w:bCs/>
          <w:sz w:val="26"/>
          <w:szCs w:val="26"/>
          <w:lang w:val="ro-RO" w:eastAsia="ro-RO"/>
        </w:rPr>
        <w:t>b) certificatul eliberat de primăria localității;</w:t>
      </w:r>
    </w:p>
    <w:p w14:paraId="13745A57" w14:textId="77777777" w:rsidR="00082D63" w:rsidRPr="00082D63" w:rsidRDefault="00082D63" w:rsidP="00082D63">
      <w:pPr>
        <w:pStyle w:val="Listparagraf"/>
        <w:tabs>
          <w:tab w:val="left" w:pos="993"/>
        </w:tabs>
        <w:ind w:left="0" w:firstLine="567"/>
        <w:jc w:val="both"/>
        <w:rPr>
          <w:bCs/>
          <w:sz w:val="26"/>
          <w:szCs w:val="26"/>
          <w:lang w:val="ro-RO" w:eastAsia="ro-RO"/>
        </w:rPr>
      </w:pPr>
      <w:r w:rsidRPr="00082D63">
        <w:rPr>
          <w:bCs/>
          <w:sz w:val="26"/>
          <w:szCs w:val="26"/>
          <w:lang w:val="ro-RO" w:eastAsia="ro-RO"/>
        </w:rPr>
        <w:t>c) cererea depusă de către părinți în legătură cu plecarea copiilor la studii sau la odihnă în perioada vacanței și certificatul respectiv de la locul de odihnă;</w:t>
      </w:r>
    </w:p>
    <w:p w14:paraId="71BA7AC4" w14:textId="77777777" w:rsidR="00082D63" w:rsidRPr="00082D63" w:rsidRDefault="00082D63" w:rsidP="00082D63">
      <w:pPr>
        <w:pStyle w:val="Listparagraf"/>
        <w:tabs>
          <w:tab w:val="left" w:pos="993"/>
        </w:tabs>
        <w:ind w:left="0" w:firstLine="567"/>
        <w:jc w:val="both"/>
        <w:rPr>
          <w:bCs/>
          <w:sz w:val="26"/>
          <w:szCs w:val="26"/>
          <w:lang w:val="ro-RO" w:eastAsia="ro-RO"/>
        </w:rPr>
      </w:pPr>
      <w:r w:rsidRPr="00082D63">
        <w:rPr>
          <w:bCs/>
          <w:sz w:val="26"/>
          <w:szCs w:val="26"/>
          <w:lang w:val="ro-RO" w:eastAsia="ro-RO"/>
        </w:rPr>
        <w:t>d) adeverința ce confirmă faptul aflării locatarului într-o instituție medicală;</w:t>
      </w:r>
    </w:p>
    <w:p w14:paraId="1A04B621" w14:textId="77777777" w:rsidR="00082D63" w:rsidRPr="00082D63" w:rsidRDefault="00082D63" w:rsidP="00082D63">
      <w:pPr>
        <w:pStyle w:val="Listparagraf"/>
        <w:tabs>
          <w:tab w:val="left" w:pos="993"/>
        </w:tabs>
        <w:ind w:left="0" w:firstLine="567"/>
        <w:jc w:val="both"/>
        <w:rPr>
          <w:bCs/>
          <w:sz w:val="26"/>
          <w:szCs w:val="26"/>
          <w:lang w:val="ro-RO" w:eastAsia="ro-RO"/>
        </w:rPr>
      </w:pPr>
      <w:r w:rsidRPr="00082D63">
        <w:rPr>
          <w:bCs/>
          <w:sz w:val="26"/>
          <w:szCs w:val="26"/>
          <w:lang w:val="ro-RO" w:eastAsia="ro-RO"/>
        </w:rPr>
        <w:t>e) extrasul din sentința judecătoriei sau certificatul eliberat de instituția penitenciară despre privațiunea de libertate a persoanei în cauză;</w:t>
      </w:r>
    </w:p>
    <w:p w14:paraId="41CBCC75" w14:textId="77777777" w:rsidR="00082D63" w:rsidRPr="00082D63" w:rsidRDefault="00082D63" w:rsidP="00082D63">
      <w:pPr>
        <w:pStyle w:val="Listparagraf"/>
        <w:tabs>
          <w:tab w:val="left" w:pos="993"/>
        </w:tabs>
        <w:ind w:left="0" w:firstLine="567"/>
        <w:jc w:val="both"/>
        <w:rPr>
          <w:bCs/>
          <w:sz w:val="26"/>
          <w:szCs w:val="26"/>
          <w:lang w:val="ro-RO" w:eastAsia="ro-RO"/>
        </w:rPr>
      </w:pPr>
      <w:r w:rsidRPr="00082D63">
        <w:rPr>
          <w:bCs/>
          <w:sz w:val="26"/>
          <w:szCs w:val="26"/>
          <w:lang w:val="ro-RO" w:eastAsia="ro-RO"/>
        </w:rPr>
        <w:t>f) certificatul eliberat de unitatea militară sau comisariatul administrativ-militar, de instituțiile de învățământ.</w:t>
      </w:r>
    </w:p>
    <w:p w14:paraId="28A94759" w14:textId="094DAFB3" w:rsidR="00422A2E" w:rsidRDefault="0095773C" w:rsidP="00082D63">
      <w:pPr>
        <w:pStyle w:val="Listparagraf"/>
        <w:tabs>
          <w:tab w:val="left" w:pos="993"/>
        </w:tabs>
        <w:ind w:left="0" w:firstLine="567"/>
        <w:jc w:val="both"/>
        <w:rPr>
          <w:bCs/>
          <w:sz w:val="26"/>
          <w:szCs w:val="26"/>
          <w:lang w:val="ro-MD" w:eastAsia="ro-RO"/>
        </w:rPr>
      </w:pPr>
      <w:r>
        <w:rPr>
          <w:bCs/>
          <w:sz w:val="26"/>
          <w:szCs w:val="26"/>
          <w:lang w:val="ro-RO" w:eastAsia="ro-RO"/>
        </w:rPr>
        <w:t>118</w:t>
      </w:r>
      <w:r>
        <w:rPr>
          <w:bCs/>
          <w:sz w:val="26"/>
          <w:szCs w:val="26"/>
          <w:vertAlign w:val="superscript"/>
          <w:lang w:val="ro-RO" w:eastAsia="ro-RO"/>
        </w:rPr>
        <w:t>1</w:t>
      </w:r>
      <w:r>
        <w:rPr>
          <w:bCs/>
          <w:sz w:val="26"/>
          <w:szCs w:val="26"/>
          <w:lang w:val="ro-RO" w:eastAsia="ro-RO"/>
        </w:rPr>
        <w:t xml:space="preserve">. </w:t>
      </w:r>
      <w:r w:rsidR="0073348A">
        <w:rPr>
          <w:bCs/>
          <w:sz w:val="26"/>
          <w:szCs w:val="26"/>
          <w:lang w:val="ro-RO" w:eastAsia="ro-RO"/>
        </w:rPr>
        <w:t>Originalele actelor enumerate în pct.118 sau copiile autentificate ale acestora</w:t>
      </w:r>
      <w:r w:rsidR="00082D63" w:rsidRPr="00082D63">
        <w:rPr>
          <w:bCs/>
          <w:sz w:val="26"/>
          <w:szCs w:val="26"/>
          <w:lang w:val="ro-RO" w:eastAsia="ro-RO"/>
        </w:rPr>
        <w:t xml:space="preserve">, se prezintă </w:t>
      </w:r>
      <w:r w:rsidR="00082D63">
        <w:rPr>
          <w:bCs/>
          <w:sz w:val="26"/>
          <w:szCs w:val="26"/>
          <w:lang w:val="ro-RO" w:eastAsia="ro-RO"/>
        </w:rPr>
        <w:t xml:space="preserve">administratorului asociației sau </w:t>
      </w:r>
      <w:r w:rsidR="00082D63" w:rsidRPr="00082D63">
        <w:rPr>
          <w:bCs/>
          <w:sz w:val="26"/>
          <w:szCs w:val="26"/>
          <w:lang w:val="ro-MD" w:eastAsia="ro-RO"/>
        </w:rPr>
        <w:t xml:space="preserve">gestionarului </w:t>
      </w:r>
      <w:r w:rsidR="00082D63">
        <w:rPr>
          <w:bCs/>
          <w:sz w:val="26"/>
          <w:szCs w:val="26"/>
          <w:lang w:val="ro-MD" w:eastAsia="ro-RO"/>
        </w:rPr>
        <w:t>condominiului</w:t>
      </w:r>
      <w:r w:rsidR="0073348A">
        <w:rPr>
          <w:bCs/>
          <w:sz w:val="26"/>
          <w:szCs w:val="26"/>
          <w:lang w:val="ro-MD" w:eastAsia="ro-RO"/>
        </w:rPr>
        <w:t>, după caz furnizorului</w:t>
      </w:r>
      <w:r w:rsidR="0073348A">
        <w:rPr>
          <w:bCs/>
          <w:sz w:val="26"/>
          <w:szCs w:val="26"/>
          <w:lang w:val="ro-RO" w:eastAsia="ro-RO"/>
        </w:rPr>
        <w:t xml:space="preserve">. În cazul în care actele sunt întocmite </w:t>
      </w:r>
      <w:r w:rsidR="00082D63" w:rsidRPr="00082D63">
        <w:rPr>
          <w:bCs/>
          <w:sz w:val="26"/>
          <w:szCs w:val="26"/>
          <w:lang w:val="ro-RO" w:eastAsia="ro-RO"/>
        </w:rPr>
        <w:t xml:space="preserve"> </w:t>
      </w:r>
      <w:r w:rsidR="0073348A" w:rsidRPr="00082D63">
        <w:rPr>
          <w:bCs/>
          <w:sz w:val="26"/>
          <w:szCs w:val="26"/>
          <w:lang w:val="ro-RO" w:eastAsia="ro-RO"/>
        </w:rPr>
        <w:t>în altă limbă decât cea română</w:t>
      </w:r>
      <w:r w:rsidR="0073348A">
        <w:rPr>
          <w:bCs/>
          <w:sz w:val="26"/>
          <w:szCs w:val="26"/>
          <w:lang w:val="ro-RO" w:eastAsia="ro-RO"/>
        </w:rPr>
        <w:t>, se prezintă</w:t>
      </w:r>
      <w:r w:rsidR="0073348A" w:rsidRPr="00082D63" w:rsidDel="0073348A">
        <w:rPr>
          <w:bCs/>
          <w:sz w:val="26"/>
          <w:szCs w:val="26"/>
          <w:lang w:val="ro-RO" w:eastAsia="ro-RO"/>
        </w:rPr>
        <w:t xml:space="preserve"> </w:t>
      </w:r>
      <w:r w:rsidR="0073348A" w:rsidRPr="00082D63">
        <w:rPr>
          <w:bCs/>
          <w:sz w:val="26"/>
          <w:szCs w:val="26"/>
          <w:lang w:val="ro-RO" w:eastAsia="ro-RO"/>
        </w:rPr>
        <w:t>tradu</w:t>
      </w:r>
      <w:r w:rsidR="0073348A">
        <w:rPr>
          <w:bCs/>
          <w:sz w:val="26"/>
          <w:szCs w:val="26"/>
          <w:lang w:val="ro-RO" w:eastAsia="ro-RO"/>
        </w:rPr>
        <w:t>cerea acestora.</w:t>
      </w:r>
      <w:r w:rsidR="00082D63" w:rsidRPr="00082D63">
        <w:rPr>
          <w:bCs/>
          <w:sz w:val="26"/>
          <w:szCs w:val="26"/>
          <w:lang w:val="ro-MD" w:eastAsia="ro-RO"/>
        </w:rPr>
        <w:t xml:space="preserve"> </w:t>
      </w:r>
    </w:p>
    <w:p w14:paraId="2D42380C" w14:textId="7A5B81FB" w:rsidR="00082D63" w:rsidRPr="00082D63" w:rsidRDefault="00422A2E" w:rsidP="00082D63">
      <w:pPr>
        <w:pStyle w:val="Listparagraf"/>
        <w:tabs>
          <w:tab w:val="left" w:pos="993"/>
        </w:tabs>
        <w:ind w:left="0" w:firstLine="567"/>
        <w:jc w:val="both"/>
        <w:rPr>
          <w:bCs/>
          <w:sz w:val="26"/>
          <w:szCs w:val="26"/>
          <w:lang w:val="ro-RO" w:eastAsia="ro-RO"/>
        </w:rPr>
      </w:pPr>
      <w:r>
        <w:rPr>
          <w:bCs/>
          <w:sz w:val="26"/>
          <w:szCs w:val="26"/>
          <w:lang w:val="ro-MD" w:eastAsia="ro-RO"/>
        </w:rPr>
        <w:t>118</w:t>
      </w:r>
      <w:r w:rsidR="0095773C">
        <w:rPr>
          <w:bCs/>
          <w:sz w:val="26"/>
          <w:szCs w:val="26"/>
          <w:vertAlign w:val="superscript"/>
          <w:lang w:val="ro-MD" w:eastAsia="ro-RO"/>
        </w:rPr>
        <w:t>2</w:t>
      </w:r>
      <w:r>
        <w:rPr>
          <w:bCs/>
          <w:sz w:val="26"/>
          <w:szCs w:val="26"/>
          <w:lang w:val="ro-MD" w:eastAsia="ro-RO"/>
        </w:rPr>
        <w:t>.</w:t>
      </w:r>
      <w:r>
        <w:rPr>
          <w:bCs/>
          <w:sz w:val="26"/>
          <w:szCs w:val="26"/>
          <w:vertAlign w:val="superscript"/>
          <w:lang w:val="ro-MD" w:eastAsia="ro-RO"/>
        </w:rPr>
        <w:t xml:space="preserve"> </w:t>
      </w:r>
      <w:r w:rsidR="00082D63" w:rsidRPr="00082D63">
        <w:rPr>
          <w:bCs/>
          <w:sz w:val="26"/>
          <w:szCs w:val="26"/>
          <w:lang w:val="ro-MD" w:eastAsia="ro-RO"/>
        </w:rPr>
        <w:t xml:space="preserve">Cererea </w:t>
      </w:r>
      <w:r w:rsidR="00DA69E9" w:rsidRPr="00082D63">
        <w:rPr>
          <w:bCs/>
          <w:sz w:val="26"/>
          <w:szCs w:val="26"/>
          <w:lang w:val="ro-MD" w:eastAsia="ro-RO"/>
        </w:rPr>
        <w:t>locatar</w:t>
      </w:r>
      <w:r w:rsidR="002925F5">
        <w:rPr>
          <w:bCs/>
          <w:sz w:val="26"/>
          <w:szCs w:val="26"/>
          <w:lang w:val="ro-MD" w:eastAsia="ro-RO"/>
        </w:rPr>
        <w:t>ului</w:t>
      </w:r>
      <w:r w:rsidR="00082D63" w:rsidRPr="00082D63">
        <w:rPr>
          <w:bCs/>
          <w:sz w:val="26"/>
          <w:szCs w:val="26"/>
          <w:lang w:val="ro-MD" w:eastAsia="ro-RO"/>
        </w:rPr>
        <w:t xml:space="preserve"> însoțită de </w:t>
      </w:r>
      <w:r w:rsidR="004154B0">
        <w:rPr>
          <w:bCs/>
          <w:sz w:val="26"/>
          <w:szCs w:val="26"/>
          <w:lang w:val="ro-RO" w:eastAsia="ro-RO"/>
        </w:rPr>
        <w:t xml:space="preserve">actul </w:t>
      </w:r>
      <w:r w:rsidR="000065AD">
        <w:rPr>
          <w:bCs/>
          <w:sz w:val="26"/>
          <w:szCs w:val="26"/>
          <w:lang w:val="ro-RO" w:eastAsia="ro-RO"/>
        </w:rPr>
        <w:t>c</w:t>
      </w:r>
      <w:r w:rsidR="004154B0">
        <w:rPr>
          <w:bCs/>
          <w:sz w:val="26"/>
          <w:szCs w:val="26"/>
          <w:lang w:val="ro-RO" w:eastAsia="ro-RO"/>
        </w:rPr>
        <w:t>e confirmă lipsa</w:t>
      </w:r>
      <w:r w:rsidR="00082D63" w:rsidRPr="00082D63">
        <w:rPr>
          <w:bCs/>
          <w:sz w:val="26"/>
          <w:szCs w:val="26"/>
          <w:lang w:val="ro-RO" w:eastAsia="ro-RO"/>
        </w:rPr>
        <w:t xml:space="preserve"> </w:t>
      </w:r>
      <w:r w:rsidR="00FB37D4">
        <w:rPr>
          <w:bCs/>
          <w:sz w:val="26"/>
          <w:szCs w:val="26"/>
          <w:lang w:val="ro-RO" w:eastAsia="ro-RO"/>
        </w:rPr>
        <w:t xml:space="preserve">persoanelor </w:t>
      </w:r>
      <w:r w:rsidR="007A73A4">
        <w:rPr>
          <w:bCs/>
          <w:sz w:val="26"/>
          <w:szCs w:val="26"/>
          <w:lang w:val="ro-RO" w:eastAsia="ro-RO"/>
        </w:rPr>
        <w:t>din unitate</w:t>
      </w:r>
      <w:r w:rsidR="00DA69E9">
        <w:rPr>
          <w:bCs/>
          <w:sz w:val="26"/>
          <w:szCs w:val="26"/>
          <w:lang w:val="ro-RO" w:eastAsia="ro-RO"/>
        </w:rPr>
        <w:t>,</w:t>
      </w:r>
      <w:r w:rsidR="00DA69E9" w:rsidRPr="00082D63">
        <w:rPr>
          <w:bCs/>
          <w:sz w:val="26"/>
          <w:szCs w:val="26"/>
          <w:lang w:val="ro-RO" w:eastAsia="ro-RO"/>
        </w:rPr>
        <w:t xml:space="preserve"> </w:t>
      </w:r>
      <w:r w:rsidR="000065AD">
        <w:rPr>
          <w:bCs/>
          <w:sz w:val="26"/>
          <w:szCs w:val="26"/>
          <w:lang w:val="ro-RO" w:eastAsia="ro-RO"/>
        </w:rPr>
        <w:t xml:space="preserve">eliberat de administratorul asociației sau gestionarul condominiului </w:t>
      </w:r>
      <w:r w:rsidR="007A73A4">
        <w:rPr>
          <w:bCs/>
          <w:sz w:val="26"/>
          <w:szCs w:val="26"/>
          <w:lang w:val="ro-RO" w:eastAsia="ro-RO"/>
        </w:rPr>
        <w:t>se depune</w:t>
      </w:r>
      <w:r w:rsidR="00082D63" w:rsidRPr="00082D63">
        <w:rPr>
          <w:bCs/>
          <w:sz w:val="26"/>
          <w:szCs w:val="26"/>
          <w:lang w:val="ro-RO" w:eastAsia="ro-RO"/>
        </w:rPr>
        <w:t xml:space="preserve">  la furnizorul de serviciu în termen de 15 zile din data revenirii</w:t>
      </w:r>
      <w:r w:rsidR="000D70C9">
        <w:rPr>
          <w:bCs/>
          <w:sz w:val="26"/>
          <w:szCs w:val="26"/>
          <w:lang w:val="ro-RO" w:eastAsia="ro-RO"/>
        </w:rPr>
        <w:t>. În cazul nedepunerii cererii în termenul indicat</w:t>
      </w:r>
      <w:r w:rsidR="00082D63" w:rsidRPr="00082D63">
        <w:rPr>
          <w:bCs/>
          <w:sz w:val="26"/>
          <w:szCs w:val="26"/>
          <w:lang w:val="ro-RO" w:eastAsia="ro-RO"/>
        </w:rPr>
        <w:t>, recalculările nu se vor efectua.</w:t>
      </w:r>
      <w:r w:rsidR="00082D63">
        <w:rPr>
          <w:bCs/>
          <w:sz w:val="26"/>
          <w:szCs w:val="26"/>
          <w:lang w:val="ro-RO" w:eastAsia="ro-RO"/>
        </w:rPr>
        <w:t>”</w:t>
      </w:r>
    </w:p>
    <w:p w14:paraId="69ED8139" w14:textId="77777777" w:rsidR="00233DD0" w:rsidRPr="00233DD0" w:rsidRDefault="00233DD0" w:rsidP="00233DD0">
      <w:pPr>
        <w:pStyle w:val="Listparagraf"/>
        <w:numPr>
          <w:ilvl w:val="1"/>
          <w:numId w:val="10"/>
        </w:numPr>
        <w:ind w:firstLine="207"/>
        <w:rPr>
          <w:rFonts w:eastAsia="Calibri"/>
          <w:bCs/>
          <w:sz w:val="26"/>
          <w:szCs w:val="26"/>
          <w:lang w:val="en-US" w:eastAsia="zh-CN"/>
        </w:rPr>
      </w:pPr>
      <w:proofErr w:type="spellStart"/>
      <w:r w:rsidRPr="00233DD0">
        <w:rPr>
          <w:rFonts w:eastAsia="Calibri"/>
          <w:sz w:val="26"/>
          <w:szCs w:val="26"/>
          <w:lang w:val="en-US" w:eastAsia="zh-CN"/>
        </w:rPr>
        <w:t>în</w:t>
      </w:r>
      <w:proofErr w:type="spellEnd"/>
      <w:r w:rsidRPr="00233DD0">
        <w:rPr>
          <w:rFonts w:eastAsia="Calibri"/>
          <w:sz w:val="26"/>
          <w:szCs w:val="26"/>
          <w:lang w:val="en-US" w:eastAsia="zh-CN"/>
        </w:rPr>
        <w:t xml:space="preserve"> </w:t>
      </w:r>
      <w:proofErr w:type="spellStart"/>
      <w:r w:rsidRPr="00233DD0">
        <w:rPr>
          <w:rFonts w:eastAsia="Calibri"/>
          <w:sz w:val="26"/>
          <w:szCs w:val="26"/>
          <w:lang w:val="en-US" w:eastAsia="zh-CN"/>
        </w:rPr>
        <w:t>anexa</w:t>
      </w:r>
      <w:proofErr w:type="spellEnd"/>
      <w:r w:rsidRPr="00233DD0">
        <w:rPr>
          <w:rFonts w:eastAsia="Calibri"/>
          <w:sz w:val="26"/>
          <w:szCs w:val="26"/>
          <w:lang w:val="en-US" w:eastAsia="zh-CN"/>
        </w:rPr>
        <w:t xml:space="preserve"> nr. 3 la </w:t>
      </w:r>
      <w:proofErr w:type="spellStart"/>
      <w:r w:rsidRPr="00233DD0">
        <w:rPr>
          <w:rFonts w:eastAsia="Calibri"/>
          <w:sz w:val="26"/>
          <w:szCs w:val="26"/>
          <w:lang w:val="en-US" w:eastAsia="zh-CN"/>
        </w:rPr>
        <w:t>Regulament</w:t>
      </w:r>
      <w:proofErr w:type="spellEnd"/>
      <w:r w:rsidRPr="00233DD0">
        <w:rPr>
          <w:rFonts w:eastAsia="Calibri"/>
          <w:sz w:val="26"/>
          <w:szCs w:val="26"/>
          <w:lang w:val="en-US" w:eastAsia="zh-CN"/>
        </w:rPr>
        <w:t xml:space="preserve">: </w:t>
      </w:r>
    </w:p>
    <w:p w14:paraId="57836270" w14:textId="77777777" w:rsidR="00233DD0" w:rsidRPr="00233DD0" w:rsidRDefault="00233DD0" w:rsidP="00233DD0">
      <w:pPr>
        <w:pStyle w:val="Listparagraf"/>
        <w:ind w:left="0" w:firstLine="567"/>
        <w:rPr>
          <w:rFonts w:eastAsia="Calibri"/>
          <w:bCs/>
          <w:sz w:val="26"/>
          <w:szCs w:val="26"/>
          <w:lang w:val="en-US" w:eastAsia="zh-CN"/>
        </w:rPr>
      </w:pPr>
      <w:r w:rsidRPr="00233DD0">
        <w:rPr>
          <w:rFonts w:eastAsia="Calibri"/>
          <w:bCs/>
          <w:sz w:val="26"/>
          <w:szCs w:val="26"/>
          <w:lang w:val="en-US" w:eastAsia="zh-CN"/>
        </w:rPr>
        <w:t>3.2.1. la pct. 8</w:t>
      </w:r>
      <w:r w:rsidRPr="00233DD0">
        <w:rPr>
          <w:rFonts w:eastAsia="Calibri"/>
          <w:bCs/>
          <w:sz w:val="26"/>
          <w:szCs w:val="26"/>
          <w:vertAlign w:val="superscript"/>
          <w:lang w:val="en-US" w:eastAsia="zh-CN"/>
        </w:rPr>
        <w:t xml:space="preserve">1 </w:t>
      </w:r>
      <w:proofErr w:type="spellStart"/>
      <w:r w:rsidRPr="00233DD0">
        <w:rPr>
          <w:rFonts w:eastAsia="Calibri"/>
          <w:bCs/>
          <w:sz w:val="26"/>
          <w:szCs w:val="26"/>
          <w:lang w:val="en-US" w:eastAsia="zh-CN"/>
        </w:rPr>
        <w:t>cuvintele</w:t>
      </w:r>
      <w:proofErr w:type="spellEnd"/>
      <w:r w:rsidRPr="00233DD0">
        <w:rPr>
          <w:rFonts w:eastAsia="Calibri"/>
          <w:bCs/>
          <w:sz w:val="26"/>
          <w:szCs w:val="26"/>
          <w:lang w:val="en-US" w:eastAsia="zh-CN"/>
        </w:rPr>
        <w:t xml:space="preserve"> „</w:t>
      </w:r>
      <w:proofErr w:type="gramStart"/>
      <w:r w:rsidRPr="00233DD0">
        <w:rPr>
          <w:rFonts w:eastAsia="Calibri"/>
          <w:bCs/>
          <w:sz w:val="26"/>
          <w:szCs w:val="26"/>
          <w:lang w:val="en-US" w:eastAsia="zh-CN"/>
        </w:rPr>
        <w:t>a</w:t>
      </w:r>
      <w:proofErr w:type="gramEnd"/>
      <w:r w:rsidRPr="00233DD0">
        <w:rPr>
          <w:rFonts w:eastAsia="Calibri"/>
          <w:bCs/>
          <w:sz w:val="26"/>
          <w:szCs w:val="26"/>
          <w:lang w:val="en-US" w:eastAsia="zh-CN"/>
        </w:rPr>
        <w:t xml:space="preserve"> </w:t>
      </w:r>
      <w:proofErr w:type="spellStart"/>
      <w:r w:rsidRPr="00233DD0">
        <w:rPr>
          <w:rFonts w:eastAsia="Calibri"/>
          <w:bCs/>
          <w:sz w:val="26"/>
          <w:szCs w:val="26"/>
          <w:lang w:val="en-US" w:eastAsia="zh-CN"/>
        </w:rPr>
        <w:t>anului</w:t>
      </w:r>
      <w:proofErr w:type="spellEnd"/>
      <w:r w:rsidRPr="00233DD0">
        <w:rPr>
          <w:rFonts w:eastAsia="Calibri"/>
          <w:bCs/>
          <w:sz w:val="26"/>
          <w:szCs w:val="26"/>
          <w:lang w:val="en-US" w:eastAsia="zh-CN"/>
        </w:rPr>
        <w:t xml:space="preserve"> </w:t>
      </w:r>
      <w:proofErr w:type="spellStart"/>
      <w:r w:rsidRPr="00233DD0">
        <w:rPr>
          <w:rFonts w:eastAsia="Calibri"/>
          <w:bCs/>
          <w:sz w:val="26"/>
          <w:szCs w:val="26"/>
          <w:lang w:val="en-US" w:eastAsia="zh-CN"/>
        </w:rPr>
        <w:t>curent</w:t>
      </w:r>
      <w:proofErr w:type="spellEnd"/>
      <w:r w:rsidRPr="00233DD0">
        <w:rPr>
          <w:rFonts w:eastAsia="Calibri"/>
          <w:bCs/>
          <w:sz w:val="26"/>
          <w:szCs w:val="26"/>
          <w:lang w:val="en-US" w:eastAsia="zh-CN"/>
        </w:rPr>
        <w:t xml:space="preserve">” se </w:t>
      </w:r>
      <w:proofErr w:type="spellStart"/>
      <w:r w:rsidRPr="00233DD0">
        <w:rPr>
          <w:rFonts w:eastAsia="Calibri"/>
          <w:bCs/>
          <w:sz w:val="26"/>
          <w:szCs w:val="26"/>
          <w:lang w:val="en-US" w:eastAsia="zh-CN"/>
        </w:rPr>
        <w:t>substituie</w:t>
      </w:r>
      <w:proofErr w:type="spellEnd"/>
      <w:r w:rsidRPr="00233DD0">
        <w:rPr>
          <w:rFonts w:eastAsia="Calibri"/>
          <w:bCs/>
          <w:sz w:val="26"/>
          <w:szCs w:val="26"/>
          <w:lang w:val="en-US" w:eastAsia="zh-CN"/>
        </w:rPr>
        <w:t xml:space="preserve"> cu </w:t>
      </w:r>
      <w:proofErr w:type="spellStart"/>
      <w:r w:rsidRPr="00233DD0">
        <w:rPr>
          <w:rFonts w:eastAsia="Calibri"/>
          <w:bCs/>
          <w:sz w:val="26"/>
          <w:szCs w:val="26"/>
          <w:lang w:val="en-US" w:eastAsia="zh-CN"/>
        </w:rPr>
        <w:t>cuvântul</w:t>
      </w:r>
      <w:proofErr w:type="spellEnd"/>
      <w:r w:rsidRPr="00233DD0">
        <w:rPr>
          <w:rFonts w:eastAsia="Calibri"/>
          <w:bCs/>
          <w:sz w:val="26"/>
          <w:szCs w:val="26"/>
          <w:lang w:val="en-US" w:eastAsia="zh-CN"/>
        </w:rPr>
        <w:t xml:space="preserve"> „</w:t>
      </w:r>
      <w:proofErr w:type="spellStart"/>
      <w:r w:rsidRPr="00233DD0">
        <w:rPr>
          <w:rFonts w:eastAsia="Calibri"/>
          <w:bCs/>
          <w:sz w:val="26"/>
          <w:szCs w:val="26"/>
          <w:lang w:val="en-US" w:eastAsia="zh-CN"/>
        </w:rPr>
        <w:t>precedentă</w:t>
      </w:r>
      <w:proofErr w:type="spellEnd"/>
      <w:r w:rsidRPr="00233DD0">
        <w:rPr>
          <w:rFonts w:eastAsia="Calibri"/>
          <w:bCs/>
          <w:sz w:val="26"/>
          <w:szCs w:val="26"/>
          <w:lang w:val="en-US" w:eastAsia="zh-CN"/>
        </w:rPr>
        <w:t>”.</w:t>
      </w:r>
    </w:p>
    <w:p w14:paraId="666450C1" w14:textId="77777777" w:rsidR="00233DD0" w:rsidRPr="00233DD0" w:rsidRDefault="00233DD0" w:rsidP="00233DD0">
      <w:pPr>
        <w:pStyle w:val="Listparagraf"/>
        <w:ind w:left="0" w:firstLine="567"/>
        <w:rPr>
          <w:rFonts w:eastAsia="Calibri"/>
          <w:bCs/>
          <w:sz w:val="26"/>
          <w:szCs w:val="26"/>
          <w:lang w:val="en-US" w:eastAsia="zh-CN"/>
        </w:rPr>
      </w:pPr>
      <w:r w:rsidRPr="00233DD0">
        <w:rPr>
          <w:rFonts w:eastAsia="Calibri"/>
          <w:bCs/>
          <w:sz w:val="26"/>
          <w:szCs w:val="26"/>
          <w:lang w:val="en-US" w:eastAsia="zh-CN"/>
        </w:rPr>
        <w:t xml:space="preserve">3.2.2. la pct. 30 </w:t>
      </w:r>
      <w:proofErr w:type="spellStart"/>
      <w:r w:rsidRPr="00233DD0">
        <w:rPr>
          <w:rFonts w:eastAsia="Calibri"/>
          <w:bCs/>
          <w:sz w:val="26"/>
          <w:szCs w:val="26"/>
          <w:lang w:val="en-US" w:eastAsia="zh-CN"/>
        </w:rPr>
        <w:t>subpct</w:t>
      </w:r>
      <w:proofErr w:type="spellEnd"/>
      <w:r w:rsidRPr="00233DD0">
        <w:rPr>
          <w:rFonts w:eastAsia="Calibri"/>
          <w:bCs/>
          <w:sz w:val="26"/>
          <w:szCs w:val="26"/>
          <w:lang w:val="en-US" w:eastAsia="zh-CN"/>
        </w:rPr>
        <w:t xml:space="preserve">. 2 </w:t>
      </w:r>
      <w:proofErr w:type="spellStart"/>
      <w:r w:rsidRPr="00233DD0">
        <w:rPr>
          <w:rFonts w:eastAsia="Calibri"/>
          <w:bCs/>
          <w:sz w:val="26"/>
          <w:szCs w:val="26"/>
          <w:lang w:val="en-US" w:eastAsia="zh-CN"/>
        </w:rPr>
        <w:t>în</w:t>
      </w:r>
      <w:proofErr w:type="spellEnd"/>
      <w:r w:rsidRPr="00233DD0">
        <w:rPr>
          <w:rFonts w:eastAsia="Calibri"/>
          <w:bCs/>
          <w:sz w:val="26"/>
          <w:szCs w:val="26"/>
          <w:lang w:val="en-US" w:eastAsia="zh-CN"/>
        </w:rPr>
        <w:t xml:space="preserve"> formula (23) și (24), </w:t>
      </w:r>
      <w:proofErr w:type="spellStart"/>
      <w:r w:rsidRPr="00233DD0">
        <w:rPr>
          <w:rFonts w:eastAsia="Calibri"/>
          <w:bCs/>
          <w:sz w:val="26"/>
          <w:szCs w:val="26"/>
          <w:lang w:val="en-US" w:eastAsia="zh-CN"/>
        </w:rPr>
        <w:t>textul</w:t>
      </w:r>
      <w:proofErr w:type="spellEnd"/>
      <w:r w:rsidRPr="00233DD0">
        <w:rPr>
          <w:rFonts w:eastAsia="Calibri"/>
          <w:bCs/>
          <w:sz w:val="26"/>
          <w:szCs w:val="26"/>
          <w:lang w:val="en-US" w:eastAsia="zh-CN"/>
        </w:rPr>
        <w:t xml:space="preserve"> „0,9232” se </w:t>
      </w:r>
      <w:proofErr w:type="spellStart"/>
      <w:r w:rsidRPr="00233DD0">
        <w:rPr>
          <w:rFonts w:eastAsia="Calibri"/>
          <w:bCs/>
          <w:sz w:val="26"/>
          <w:szCs w:val="26"/>
          <w:lang w:val="en-US" w:eastAsia="zh-CN"/>
        </w:rPr>
        <w:t>substituie</w:t>
      </w:r>
      <w:proofErr w:type="spellEnd"/>
      <w:r w:rsidRPr="00233DD0">
        <w:rPr>
          <w:rFonts w:eastAsia="Calibri"/>
          <w:bCs/>
          <w:sz w:val="26"/>
          <w:szCs w:val="26"/>
          <w:lang w:val="en-US" w:eastAsia="zh-CN"/>
        </w:rPr>
        <w:t xml:space="preserve"> cu </w:t>
      </w:r>
      <w:proofErr w:type="spellStart"/>
      <w:r w:rsidRPr="00233DD0">
        <w:rPr>
          <w:rFonts w:eastAsia="Calibri"/>
          <w:bCs/>
          <w:sz w:val="26"/>
          <w:szCs w:val="26"/>
          <w:lang w:val="en-US" w:eastAsia="zh-CN"/>
        </w:rPr>
        <w:t>textul</w:t>
      </w:r>
      <w:proofErr w:type="spellEnd"/>
      <w:r w:rsidRPr="00233DD0">
        <w:rPr>
          <w:rFonts w:eastAsia="Calibri"/>
          <w:bCs/>
          <w:sz w:val="26"/>
          <w:szCs w:val="26"/>
          <w:lang w:val="en-US" w:eastAsia="zh-CN"/>
        </w:rPr>
        <w:t xml:space="preserve"> „0,0092, </w:t>
      </w:r>
      <w:proofErr w:type="spellStart"/>
      <w:r w:rsidRPr="00233DD0">
        <w:rPr>
          <w:rFonts w:eastAsia="Calibri"/>
          <w:bCs/>
          <w:sz w:val="26"/>
          <w:szCs w:val="26"/>
          <w:lang w:val="en-US" w:eastAsia="zh-CN"/>
        </w:rPr>
        <w:t>iar</w:t>
      </w:r>
      <w:proofErr w:type="spellEnd"/>
      <w:r w:rsidRPr="00233DD0">
        <w:rPr>
          <w:rFonts w:eastAsia="Calibri"/>
          <w:bCs/>
          <w:sz w:val="26"/>
          <w:szCs w:val="26"/>
          <w:lang w:val="en-US" w:eastAsia="zh-CN"/>
        </w:rPr>
        <w:t xml:space="preserve"> </w:t>
      </w:r>
      <w:proofErr w:type="spellStart"/>
      <w:r w:rsidRPr="00233DD0">
        <w:rPr>
          <w:rFonts w:eastAsia="Calibri"/>
          <w:bCs/>
          <w:sz w:val="26"/>
          <w:szCs w:val="26"/>
          <w:lang w:val="en-US" w:eastAsia="zh-CN"/>
        </w:rPr>
        <w:t>în</w:t>
      </w:r>
      <w:proofErr w:type="spellEnd"/>
      <w:r w:rsidRPr="00233DD0">
        <w:rPr>
          <w:rFonts w:eastAsia="Calibri"/>
          <w:bCs/>
          <w:sz w:val="26"/>
          <w:szCs w:val="26"/>
          <w:lang w:val="en-US" w:eastAsia="zh-CN"/>
        </w:rPr>
        <w:t xml:space="preserve"> formula (24), </w:t>
      </w:r>
      <w:proofErr w:type="spellStart"/>
      <w:r w:rsidRPr="00233DD0">
        <w:rPr>
          <w:rFonts w:eastAsia="Calibri"/>
          <w:bCs/>
          <w:sz w:val="26"/>
          <w:szCs w:val="26"/>
          <w:lang w:val="en-US" w:eastAsia="zh-CN"/>
        </w:rPr>
        <w:t>textul</w:t>
      </w:r>
      <w:proofErr w:type="spellEnd"/>
      <w:r w:rsidRPr="00233DD0">
        <w:rPr>
          <w:rFonts w:eastAsia="Calibri"/>
          <w:bCs/>
          <w:sz w:val="26"/>
          <w:szCs w:val="26"/>
          <w:lang w:val="en-US" w:eastAsia="zh-CN"/>
        </w:rPr>
        <w:t xml:space="preserve"> „-0,056” se </w:t>
      </w:r>
      <w:proofErr w:type="spellStart"/>
      <w:r w:rsidRPr="00233DD0">
        <w:rPr>
          <w:rFonts w:eastAsia="Calibri"/>
          <w:bCs/>
          <w:sz w:val="26"/>
          <w:szCs w:val="26"/>
          <w:lang w:val="en-US" w:eastAsia="zh-CN"/>
        </w:rPr>
        <w:t>substituie</w:t>
      </w:r>
      <w:proofErr w:type="spellEnd"/>
      <w:r w:rsidRPr="00233DD0">
        <w:rPr>
          <w:rFonts w:eastAsia="Calibri"/>
          <w:bCs/>
          <w:sz w:val="26"/>
          <w:szCs w:val="26"/>
          <w:lang w:val="en-US" w:eastAsia="zh-CN"/>
        </w:rPr>
        <w:t xml:space="preserve"> cu </w:t>
      </w:r>
      <w:proofErr w:type="spellStart"/>
      <w:r w:rsidRPr="00233DD0">
        <w:rPr>
          <w:rFonts w:eastAsia="Calibri"/>
          <w:bCs/>
          <w:sz w:val="26"/>
          <w:szCs w:val="26"/>
          <w:lang w:val="en-US" w:eastAsia="zh-CN"/>
        </w:rPr>
        <w:t>textul</w:t>
      </w:r>
      <w:proofErr w:type="spellEnd"/>
      <w:r w:rsidRPr="00233DD0">
        <w:rPr>
          <w:rFonts w:eastAsia="Calibri"/>
          <w:bCs/>
          <w:sz w:val="26"/>
          <w:szCs w:val="26"/>
          <w:lang w:val="en-US" w:eastAsia="zh-CN"/>
        </w:rPr>
        <w:t xml:space="preserve"> „-0,065”.</w:t>
      </w:r>
    </w:p>
    <w:p w14:paraId="317AF5CC" w14:textId="77777777" w:rsidR="00233DD0" w:rsidRPr="00233DD0" w:rsidRDefault="00233DD0" w:rsidP="00233DD0">
      <w:pPr>
        <w:pStyle w:val="Listparagraf"/>
        <w:ind w:left="0" w:firstLine="567"/>
        <w:rPr>
          <w:rFonts w:eastAsia="Calibri"/>
          <w:bCs/>
          <w:sz w:val="26"/>
          <w:szCs w:val="26"/>
          <w:lang w:val="en-US" w:eastAsia="zh-CN"/>
        </w:rPr>
      </w:pPr>
      <w:r w:rsidRPr="00233DD0">
        <w:rPr>
          <w:rFonts w:eastAsia="Calibri"/>
          <w:bCs/>
          <w:sz w:val="26"/>
          <w:szCs w:val="26"/>
          <w:lang w:val="en-US" w:eastAsia="zh-CN"/>
        </w:rPr>
        <w:t xml:space="preserve">3.2.3. la pct. 32 </w:t>
      </w:r>
      <w:proofErr w:type="spellStart"/>
      <w:r w:rsidRPr="00233DD0">
        <w:rPr>
          <w:rFonts w:eastAsia="Calibri"/>
          <w:bCs/>
          <w:sz w:val="26"/>
          <w:szCs w:val="26"/>
          <w:lang w:val="en-US" w:eastAsia="zh-CN"/>
        </w:rPr>
        <w:t>subpct</w:t>
      </w:r>
      <w:proofErr w:type="spellEnd"/>
      <w:r w:rsidRPr="00233DD0">
        <w:rPr>
          <w:rFonts w:eastAsia="Calibri"/>
          <w:bCs/>
          <w:sz w:val="26"/>
          <w:szCs w:val="26"/>
          <w:lang w:val="en-US" w:eastAsia="zh-CN"/>
        </w:rPr>
        <w:t xml:space="preserve">. 2 </w:t>
      </w:r>
      <w:proofErr w:type="spellStart"/>
      <w:r w:rsidRPr="00233DD0">
        <w:rPr>
          <w:rFonts w:eastAsia="Calibri"/>
          <w:bCs/>
          <w:sz w:val="26"/>
          <w:szCs w:val="26"/>
          <w:lang w:val="en-US" w:eastAsia="zh-CN"/>
        </w:rPr>
        <w:t>în</w:t>
      </w:r>
      <w:proofErr w:type="spellEnd"/>
      <w:r w:rsidRPr="00233DD0">
        <w:rPr>
          <w:rFonts w:eastAsia="Calibri"/>
          <w:bCs/>
          <w:sz w:val="26"/>
          <w:szCs w:val="26"/>
          <w:lang w:val="en-US" w:eastAsia="zh-CN"/>
        </w:rPr>
        <w:t xml:space="preserve"> </w:t>
      </w:r>
      <w:proofErr w:type="spellStart"/>
      <w:r w:rsidRPr="00233DD0">
        <w:rPr>
          <w:rFonts w:eastAsia="Calibri"/>
          <w:bCs/>
          <w:sz w:val="26"/>
          <w:szCs w:val="26"/>
          <w:lang w:val="en-US" w:eastAsia="zh-CN"/>
        </w:rPr>
        <w:t>formulele</w:t>
      </w:r>
      <w:proofErr w:type="spellEnd"/>
      <w:r w:rsidRPr="00233DD0">
        <w:rPr>
          <w:rFonts w:eastAsia="Calibri"/>
          <w:bCs/>
          <w:sz w:val="26"/>
          <w:szCs w:val="26"/>
          <w:lang w:val="en-US" w:eastAsia="zh-CN"/>
        </w:rPr>
        <w:t xml:space="preserve"> (37) și (38) </w:t>
      </w:r>
      <w:proofErr w:type="spellStart"/>
      <w:r w:rsidRPr="00233DD0">
        <w:rPr>
          <w:rFonts w:eastAsia="Calibri"/>
          <w:bCs/>
          <w:sz w:val="26"/>
          <w:szCs w:val="26"/>
          <w:lang w:val="en-US" w:eastAsia="zh-CN"/>
        </w:rPr>
        <w:t>textul</w:t>
      </w:r>
      <w:proofErr w:type="spellEnd"/>
      <w:r w:rsidRPr="00233DD0">
        <w:rPr>
          <w:rFonts w:eastAsia="Calibri"/>
          <w:bCs/>
          <w:sz w:val="26"/>
          <w:szCs w:val="26"/>
          <w:lang w:val="en-US" w:eastAsia="zh-CN"/>
        </w:rPr>
        <w:t xml:space="preserve"> „4,2928” se </w:t>
      </w:r>
      <w:proofErr w:type="spellStart"/>
      <w:r w:rsidRPr="00233DD0">
        <w:rPr>
          <w:rFonts w:eastAsia="Calibri"/>
          <w:bCs/>
          <w:sz w:val="26"/>
          <w:szCs w:val="26"/>
          <w:lang w:val="en-US" w:eastAsia="zh-CN"/>
        </w:rPr>
        <w:t>substituie</w:t>
      </w:r>
      <w:proofErr w:type="spellEnd"/>
      <w:r w:rsidRPr="00233DD0">
        <w:rPr>
          <w:rFonts w:eastAsia="Calibri"/>
          <w:bCs/>
          <w:sz w:val="26"/>
          <w:szCs w:val="26"/>
          <w:lang w:val="en-US" w:eastAsia="zh-CN"/>
        </w:rPr>
        <w:t xml:space="preserve"> cu </w:t>
      </w:r>
      <w:proofErr w:type="spellStart"/>
      <w:r w:rsidRPr="00233DD0">
        <w:rPr>
          <w:rFonts w:eastAsia="Calibri"/>
          <w:bCs/>
          <w:sz w:val="26"/>
          <w:szCs w:val="26"/>
          <w:lang w:val="en-US" w:eastAsia="zh-CN"/>
        </w:rPr>
        <w:t>textul</w:t>
      </w:r>
      <w:proofErr w:type="spellEnd"/>
      <w:r w:rsidRPr="00233DD0">
        <w:rPr>
          <w:rFonts w:eastAsia="Calibri"/>
          <w:bCs/>
          <w:sz w:val="26"/>
          <w:szCs w:val="26"/>
          <w:lang w:val="en-US" w:eastAsia="zh-CN"/>
        </w:rPr>
        <w:t xml:space="preserve"> „0,0525”.</w:t>
      </w:r>
    </w:p>
    <w:p w14:paraId="55346C59" w14:textId="77777777" w:rsidR="00233DD0" w:rsidRPr="00233DD0" w:rsidRDefault="00233DD0" w:rsidP="00233DD0">
      <w:pPr>
        <w:pStyle w:val="Listparagraf"/>
        <w:ind w:left="0" w:firstLine="567"/>
        <w:rPr>
          <w:rFonts w:eastAsia="Calibri"/>
          <w:bCs/>
          <w:sz w:val="26"/>
          <w:szCs w:val="26"/>
          <w:lang w:val="en-US" w:eastAsia="zh-CN"/>
        </w:rPr>
      </w:pPr>
      <w:r w:rsidRPr="00233DD0">
        <w:rPr>
          <w:rFonts w:eastAsia="Calibri"/>
          <w:bCs/>
          <w:sz w:val="26"/>
          <w:szCs w:val="26"/>
          <w:lang w:val="en-US" w:eastAsia="zh-CN"/>
        </w:rPr>
        <w:t xml:space="preserve">3.2.3. la pct. 33 </w:t>
      </w:r>
      <w:proofErr w:type="spellStart"/>
      <w:r w:rsidRPr="00233DD0">
        <w:rPr>
          <w:rFonts w:eastAsia="Calibri"/>
          <w:bCs/>
          <w:sz w:val="26"/>
          <w:szCs w:val="26"/>
          <w:lang w:val="en-US" w:eastAsia="zh-CN"/>
        </w:rPr>
        <w:t>subpct</w:t>
      </w:r>
      <w:proofErr w:type="spellEnd"/>
      <w:r w:rsidRPr="00233DD0">
        <w:rPr>
          <w:rFonts w:eastAsia="Calibri"/>
          <w:bCs/>
          <w:sz w:val="26"/>
          <w:szCs w:val="26"/>
          <w:lang w:val="en-US" w:eastAsia="zh-CN"/>
        </w:rPr>
        <w:t xml:space="preserve">. 2 </w:t>
      </w:r>
      <w:proofErr w:type="spellStart"/>
      <w:r w:rsidRPr="00233DD0">
        <w:rPr>
          <w:rFonts w:eastAsia="Calibri"/>
          <w:bCs/>
          <w:sz w:val="26"/>
          <w:szCs w:val="26"/>
          <w:lang w:val="en-US" w:eastAsia="zh-CN"/>
        </w:rPr>
        <w:t>în</w:t>
      </w:r>
      <w:proofErr w:type="spellEnd"/>
      <w:r w:rsidRPr="00233DD0">
        <w:rPr>
          <w:rFonts w:eastAsia="Calibri"/>
          <w:bCs/>
          <w:sz w:val="26"/>
          <w:szCs w:val="26"/>
          <w:lang w:val="en-US" w:eastAsia="zh-CN"/>
        </w:rPr>
        <w:t xml:space="preserve"> </w:t>
      </w:r>
      <w:proofErr w:type="spellStart"/>
      <w:r w:rsidRPr="00233DD0">
        <w:rPr>
          <w:rFonts w:eastAsia="Calibri"/>
          <w:bCs/>
          <w:sz w:val="26"/>
          <w:szCs w:val="26"/>
          <w:lang w:val="en-US" w:eastAsia="zh-CN"/>
        </w:rPr>
        <w:t>formulele</w:t>
      </w:r>
      <w:proofErr w:type="spellEnd"/>
      <w:r w:rsidRPr="00233DD0">
        <w:rPr>
          <w:rFonts w:eastAsia="Calibri"/>
          <w:bCs/>
          <w:sz w:val="26"/>
          <w:szCs w:val="26"/>
          <w:lang w:val="en-US" w:eastAsia="zh-CN"/>
        </w:rPr>
        <w:t xml:space="preserve"> (37) și (38) </w:t>
      </w:r>
      <w:proofErr w:type="spellStart"/>
      <w:r w:rsidRPr="00233DD0">
        <w:rPr>
          <w:rFonts w:eastAsia="Calibri"/>
          <w:bCs/>
          <w:sz w:val="26"/>
          <w:szCs w:val="26"/>
          <w:lang w:val="en-US" w:eastAsia="zh-CN"/>
        </w:rPr>
        <w:t>textul</w:t>
      </w:r>
      <w:proofErr w:type="spellEnd"/>
      <w:r w:rsidRPr="00233DD0">
        <w:rPr>
          <w:rFonts w:eastAsia="Calibri"/>
          <w:bCs/>
          <w:sz w:val="26"/>
          <w:szCs w:val="26"/>
          <w:lang w:val="en-US" w:eastAsia="zh-CN"/>
        </w:rPr>
        <w:t xml:space="preserve"> „6,8458” se </w:t>
      </w:r>
      <w:proofErr w:type="spellStart"/>
      <w:r w:rsidRPr="00233DD0">
        <w:rPr>
          <w:rFonts w:eastAsia="Calibri"/>
          <w:bCs/>
          <w:sz w:val="26"/>
          <w:szCs w:val="26"/>
          <w:lang w:val="en-US" w:eastAsia="zh-CN"/>
        </w:rPr>
        <w:t>substituie</w:t>
      </w:r>
      <w:proofErr w:type="spellEnd"/>
      <w:r w:rsidRPr="00233DD0">
        <w:rPr>
          <w:rFonts w:eastAsia="Calibri"/>
          <w:bCs/>
          <w:sz w:val="26"/>
          <w:szCs w:val="26"/>
          <w:lang w:val="en-US" w:eastAsia="zh-CN"/>
        </w:rPr>
        <w:t xml:space="preserve"> cu </w:t>
      </w:r>
      <w:proofErr w:type="spellStart"/>
      <w:r w:rsidRPr="00233DD0">
        <w:rPr>
          <w:rFonts w:eastAsia="Calibri"/>
          <w:bCs/>
          <w:sz w:val="26"/>
          <w:szCs w:val="26"/>
          <w:lang w:val="en-US" w:eastAsia="zh-CN"/>
        </w:rPr>
        <w:t>textul</w:t>
      </w:r>
      <w:proofErr w:type="spellEnd"/>
      <w:r w:rsidRPr="00233DD0">
        <w:rPr>
          <w:rFonts w:eastAsia="Calibri"/>
          <w:bCs/>
          <w:sz w:val="26"/>
          <w:szCs w:val="26"/>
          <w:lang w:val="en-US" w:eastAsia="zh-CN"/>
        </w:rPr>
        <w:t xml:space="preserve"> „0,1322”.</w:t>
      </w:r>
    </w:p>
    <w:p w14:paraId="14156E63" w14:textId="77777777" w:rsidR="005F544E" w:rsidRPr="00233DD0" w:rsidRDefault="005F544E" w:rsidP="005F544E">
      <w:pPr>
        <w:pStyle w:val="Listparagraf"/>
        <w:tabs>
          <w:tab w:val="left" w:pos="993"/>
        </w:tabs>
        <w:ind w:left="0" w:firstLine="567"/>
        <w:jc w:val="both"/>
        <w:rPr>
          <w:bCs/>
          <w:sz w:val="26"/>
          <w:szCs w:val="26"/>
          <w:lang w:val="en-US" w:eastAsia="ro-RO"/>
        </w:rPr>
      </w:pPr>
    </w:p>
    <w:p w14:paraId="23CBBB81" w14:textId="52AB6383" w:rsidR="00F452D2" w:rsidRPr="005F544E" w:rsidRDefault="007A73A4" w:rsidP="005F544E">
      <w:pPr>
        <w:pStyle w:val="Listparagraf"/>
        <w:tabs>
          <w:tab w:val="left" w:pos="993"/>
        </w:tabs>
        <w:ind w:left="0" w:firstLine="567"/>
        <w:jc w:val="both"/>
        <w:rPr>
          <w:bCs/>
          <w:sz w:val="26"/>
          <w:szCs w:val="26"/>
          <w:lang w:val="ro-RO" w:eastAsia="ro-RO"/>
        </w:rPr>
      </w:pPr>
      <w:r w:rsidRPr="001E029F">
        <w:rPr>
          <w:lang w:val="ro-RO"/>
        </w:rPr>
        <w:tab/>
      </w:r>
    </w:p>
    <w:p w14:paraId="59E516E2" w14:textId="57A45273" w:rsidR="00F452D2" w:rsidRPr="000359C9" w:rsidRDefault="007A73A4" w:rsidP="000B76E0">
      <w:pPr>
        <w:spacing w:after="0" w:line="240" w:lineRule="auto"/>
        <w:ind w:firstLine="567"/>
        <w:rPr>
          <w:rFonts w:ascii="Times New Roman" w:eastAsia="Times New Roman" w:hAnsi="Times New Roman" w:cs="Times New Roman"/>
          <w:b/>
          <w:sz w:val="26"/>
          <w:szCs w:val="26"/>
          <w:lang w:eastAsia="ro-RO"/>
        </w:rPr>
      </w:pPr>
      <w:r w:rsidRPr="000359C9">
        <w:rPr>
          <w:rFonts w:ascii="Times New Roman" w:eastAsia="Times New Roman" w:hAnsi="Times New Roman" w:cs="Times New Roman"/>
          <w:b/>
          <w:sz w:val="26"/>
          <w:szCs w:val="26"/>
          <w:lang w:eastAsia="ro-RO"/>
        </w:rPr>
        <w:t>Prim-ministru</w:t>
      </w:r>
      <w:r w:rsidRPr="000359C9">
        <w:rPr>
          <w:rFonts w:ascii="Times New Roman" w:eastAsia="Times New Roman" w:hAnsi="Times New Roman" w:cs="Times New Roman"/>
          <w:b/>
          <w:sz w:val="26"/>
          <w:szCs w:val="26"/>
          <w:lang w:eastAsia="ro-RO"/>
        </w:rPr>
        <w:tab/>
      </w:r>
      <w:r w:rsidRPr="000359C9">
        <w:rPr>
          <w:rFonts w:ascii="Times New Roman" w:eastAsia="Times New Roman" w:hAnsi="Times New Roman" w:cs="Times New Roman"/>
          <w:b/>
          <w:sz w:val="26"/>
          <w:szCs w:val="26"/>
          <w:lang w:eastAsia="ro-RO"/>
        </w:rPr>
        <w:tab/>
        <w:t xml:space="preserve">                                                              </w:t>
      </w:r>
      <w:r w:rsidR="001E029F" w:rsidRPr="000359C9">
        <w:rPr>
          <w:rFonts w:ascii="Times New Roman" w:eastAsia="Times New Roman" w:hAnsi="Times New Roman" w:cs="Times New Roman"/>
          <w:b/>
          <w:sz w:val="26"/>
          <w:szCs w:val="26"/>
          <w:lang w:eastAsia="ro-RO"/>
        </w:rPr>
        <w:t xml:space="preserve">DORIN </w:t>
      </w:r>
      <w:r w:rsidRPr="000359C9">
        <w:rPr>
          <w:rFonts w:ascii="Times New Roman" w:eastAsia="Times New Roman" w:hAnsi="Times New Roman" w:cs="Times New Roman"/>
          <w:b/>
          <w:sz w:val="26"/>
          <w:szCs w:val="26"/>
          <w:lang w:eastAsia="ro-RO"/>
        </w:rPr>
        <w:t>RECEAN</w:t>
      </w:r>
    </w:p>
    <w:p w14:paraId="44ABBFD5" w14:textId="77777777" w:rsidR="00F452D2" w:rsidRPr="000359C9" w:rsidRDefault="00F452D2" w:rsidP="000B76E0">
      <w:pPr>
        <w:pStyle w:val="NormalWeb"/>
        <w:spacing w:before="0" w:beforeAutospacing="0" w:after="0" w:afterAutospacing="0"/>
        <w:ind w:firstLine="567"/>
        <w:jc w:val="both"/>
        <w:rPr>
          <w:sz w:val="26"/>
          <w:szCs w:val="26"/>
          <w:lang w:val="ro-RO"/>
        </w:rPr>
      </w:pPr>
    </w:p>
    <w:p w14:paraId="0BEB1F28" w14:textId="77777777" w:rsidR="00F452D2" w:rsidRPr="000359C9" w:rsidRDefault="00F452D2" w:rsidP="000B76E0">
      <w:pPr>
        <w:spacing w:after="0" w:line="240" w:lineRule="auto"/>
        <w:ind w:firstLine="567"/>
        <w:rPr>
          <w:rFonts w:ascii="Times New Roman" w:eastAsia="Times New Roman" w:hAnsi="Times New Roman" w:cs="Times New Roman"/>
          <w:i/>
          <w:iCs/>
          <w:sz w:val="26"/>
          <w:szCs w:val="26"/>
        </w:rPr>
      </w:pPr>
    </w:p>
    <w:p w14:paraId="5616EDAA" w14:textId="77777777" w:rsidR="00F452D2" w:rsidRPr="000359C9" w:rsidRDefault="007A73A4" w:rsidP="000B76E0">
      <w:pPr>
        <w:spacing w:after="0" w:line="240" w:lineRule="auto"/>
        <w:ind w:firstLine="567"/>
        <w:rPr>
          <w:rFonts w:ascii="Times New Roman" w:eastAsia="Times New Roman" w:hAnsi="Times New Roman" w:cs="Times New Roman"/>
          <w:sz w:val="26"/>
          <w:szCs w:val="26"/>
        </w:rPr>
      </w:pPr>
      <w:r w:rsidRPr="000359C9">
        <w:rPr>
          <w:rFonts w:ascii="Times New Roman" w:eastAsia="Times New Roman" w:hAnsi="Times New Roman"/>
          <w:sz w:val="26"/>
          <w:szCs w:val="26"/>
        </w:rPr>
        <w:t>Contrasemnează:</w:t>
      </w:r>
    </w:p>
    <w:p w14:paraId="48A86C12" w14:textId="77777777" w:rsidR="00F452D2" w:rsidRPr="000359C9" w:rsidRDefault="00F452D2" w:rsidP="000B76E0">
      <w:pPr>
        <w:spacing w:after="0" w:line="240" w:lineRule="auto"/>
        <w:ind w:firstLine="567"/>
        <w:rPr>
          <w:rFonts w:ascii="Times New Roman" w:eastAsia="Times New Roman" w:hAnsi="Times New Roman" w:cs="Times New Roman"/>
          <w:i/>
          <w:iCs/>
          <w:sz w:val="26"/>
          <w:szCs w:val="26"/>
        </w:rPr>
      </w:pPr>
    </w:p>
    <w:p w14:paraId="7E146DEA" w14:textId="17DD1053" w:rsidR="001E029F" w:rsidRPr="001E029F" w:rsidRDefault="001E029F" w:rsidP="000B76E0">
      <w:pPr>
        <w:spacing w:after="0" w:line="240" w:lineRule="auto"/>
        <w:ind w:firstLine="567"/>
        <w:rPr>
          <w:rFonts w:ascii="Times New Roman" w:eastAsia="Times New Roman" w:hAnsi="Times New Roman"/>
          <w:sz w:val="26"/>
          <w:szCs w:val="26"/>
        </w:rPr>
      </w:pPr>
      <w:r w:rsidRPr="001E029F">
        <w:rPr>
          <w:rFonts w:ascii="Times New Roman" w:eastAsia="Times New Roman" w:hAnsi="Times New Roman"/>
          <w:sz w:val="26"/>
          <w:szCs w:val="26"/>
        </w:rPr>
        <w:t>Ministrul interimar al energiei</w:t>
      </w:r>
      <w:r w:rsidRPr="001E029F">
        <w:rPr>
          <w:rFonts w:ascii="Times New Roman" w:eastAsia="Times New Roman" w:hAnsi="Times New Roman"/>
          <w:bCs/>
          <w:sz w:val="26"/>
          <w:szCs w:val="26"/>
        </w:rPr>
        <w:t xml:space="preserve"> </w:t>
      </w:r>
      <w:r w:rsidRPr="001E029F">
        <w:rPr>
          <w:rFonts w:ascii="Times New Roman" w:eastAsia="Times New Roman" w:hAnsi="Times New Roman"/>
          <w:bCs/>
          <w:sz w:val="26"/>
          <w:szCs w:val="26"/>
        </w:rPr>
        <w:tab/>
      </w:r>
      <w:r w:rsidRPr="001E029F">
        <w:rPr>
          <w:rFonts w:ascii="Times New Roman" w:eastAsia="Times New Roman" w:hAnsi="Times New Roman"/>
          <w:bCs/>
          <w:sz w:val="26"/>
          <w:szCs w:val="26"/>
        </w:rPr>
        <w:tab/>
      </w:r>
      <w:r w:rsidRPr="001E029F">
        <w:rPr>
          <w:rFonts w:ascii="Times New Roman" w:eastAsia="Times New Roman" w:hAnsi="Times New Roman"/>
          <w:bCs/>
          <w:sz w:val="26"/>
          <w:szCs w:val="26"/>
        </w:rPr>
        <w:tab/>
        <w:t xml:space="preserve">              </w:t>
      </w:r>
      <w:r w:rsidR="000359C9">
        <w:rPr>
          <w:rFonts w:ascii="Times New Roman" w:eastAsia="Times New Roman" w:hAnsi="Times New Roman"/>
          <w:bCs/>
          <w:sz w:val="26"/>
          <w:szCs w:val="26"/>
        </w:rPr>
        <w:t xml:space="preserve"> </w:t>
      </w:r>
      <w:r w:rsidRPr="000359C9">
        <w:rPr>
          <w:rFonts w:ascii="Times New Roman" w:eastAsia="Times New Roman" w:hAnsi="Times New Roman"/>
          <w:bCs/>
          <w:sz w:val="26"/>
          <w:szCs w:val="26"/>
        </w:rPr>
        <w:t xml:space="preserve">            </w:t>
      </w:r>
      <w:r w:rsidRPr="001E029F">
        <w:rPr>
          <w:rFonts w:ascii="Times New Roman" w:eastAsia="Times New Roman" w:hAnsi="Times New Roman"/>
          <w:bCs/>
          <w:sz w:val="26"/>
          <w:szCs w:val="26"/>
        </w:rPr>
        <w:t xml:space="preserve">  Dorin </w:t>
      </w:r>
      <w:proofErr w:type="spellStart"/>
      <w:r w:rsidRPr="001E029F">
        <w:rPr>
          <w:rFonts w:ascii="Times New Roman" w:eastAsia="Times New Roman" w:hAnsi="Times New Roman"/>
          <w:bCs/>
          <w:sz w:val="26"/>
          <w:szCs w:val="26"/>
        </w:rPr>
        <w:t>Recean</w:t>
      </w:r>
      <w:proofErr w:type="spellEnd"/>
    </w:p>
    <w:p w14:paraId="3978E0C5" w14:textId="77777777" w:rsidR="00F452D2" w:rsidRPr="000359C9" w:rsidRDefault="00F452D2" w:rsidP="000B76E0">
      <w:pPr>
        <w:spacing w:after="0" w:line="240" w:lineRule="auto"/>
        <w:ind w:firstLine="567"/>
        <w:rPr>
          <w:rFonts w:ascii="Times New Roman" w:eastAsia="Times New Roman" w:hAnsi="Times New Roman" w:cs="Times New Roman"/>
          <w:i/>
          <w:iCs/>
          <w:sz w:val="26"/>
          <w:szCs w:val="26"/>
        </w:rPr>
      </w:pPr>
    </w:p>
    <w:p w14:paraId="6D53B12B" w14:textId="77777777" w:rsidR="00F452D2" w:rsidRPr="001E029F" w:rsidRDefault="00F452D2" w:rsidP="000B76E0">
      <w:pPr>
        <w:spacing w:after="0" w:line="240" w:lineRule="auto"/>
        <w:ind w:firstLine="567"/>
        <w:rPr>
          <w:rFonts w:ascii="Times New Roman" w:eastAsia="Times New Roman" w:hAnsi="Times New Roman" w:cs="Times New Roman"/>
          <w:i/>
          <w:iCs/>
          <w:sz w:val="28"/>
          <w:szCs w:val="28"/>
        </w:rPr>
      </w:pPr>
    </w:p>
    <w:p w14:paraId="3EC0B169" w14:textId="77777777" w:rsidR="00F452D2" w:rsidRPr="001E029F" w:rsidRDefault="00F452D2">
      <w:pPr>
        <w:spacing w:after="0" w:line="240" w:lineRule="auto"/>
        <w:rPr>
          <w:rFonts w:ascii="Times New Roman" w:eastAsia="Times New Roman" w:hAnsi="Times New Roman" w:cs="Times New Roman"/>
          <w:i/>
          <w:iCs/>
          <w:sz w:val="28"/>
          <w:szCs w:val="28"/>
        </w:rPr>
      </w:pPr>
    </w:p>
    <w:p w14:paraId="0162ED7A" w14:textId="77777777" w:rsidR="00F452D2" w:rsidRPr="001E029F" w:rsidRDefault="00F452D2">
      <w:pPr>
        <w:spacing w:after="0" w:line="240" w:lineRule="auto"/>
        <w:rPr>
          <w:rFonts w:ascii="Times New Roman" w:eastAsia="Times New Roman" w:hAnsi="Times New Roman" w:cs="Times New Roman"/>
          <w:i/>
          <w:iCs/>
          <w:sz w:val="28"/>
          <w:szCs w:val="28"/>
        </w:rPr>
      </w:pPr>
    </w:p>
    <w:p w14:paraId="4B3D1D1D" w14:textId="77777777" w:rsidR="00F452D2" w:rsidRPr="001E029F" w:rsidRDefault="00F452D2">
      <w:pPr>
        <w:spacing w:after="0" w:line="240" w:lineRule="auto"/>
        <w:rPr>
          <w:rFonts w:ascii="Times New Roman" w:eastAsia="Times New Roman" w:hAnsi="Times New Roman" w:cs="Times New Roman"/>
          <w:i/>
          <w:iCs/>
          <w:sz w:val="28"/>
          <w:szCs w:val="28"/>
        </w:rPr>
      </w:pPr>
    </w:p>
    <w:p w14:paraId="0292B96E" w14:textId="77777777" w:rsidR="00F452D2" w:rsidRPr="001E029F" w:rsidRDefault="00F452D2">
      <w:pPr>
        <w:spacing w:after="0" w:line="240" w:lineRule="auto"/>
        <w:rPr>
          <w:rFonts w:ascii="Times New Roman" w:eastAsia="Times New Roman" w:hAnsi="Times New Roman" w:cs="Times New Roman"/>
          <w:i/>
          <w:iCs/>
          <w:sz w:val="28"/>
          <w:szCs w:val="28"/>
        </w:rPr>
      </w:pPr>
    </w:p>
    <w:p w14:paraId="51E0725F" w14:textId="77777777" w:rsidR="00F452D2" w:rsidRPr="001E029F" w:rsidRDefault="00F452D2">
      <w:pPr>
        <w:spacing w:after="0" w:line="240" w:lineRule="auto"/>
        <w:rPr>
          <w:rFonts w:ascii="Times New Roman" w:eastAsia="Times New Roman" w:hAnsi="Times New Roman" w:cs="Times New Roman"/>
          <w:i/>
          <w:iCs/>
          <w:sz w:val="28"/>
          <w:szCs w:val="28"/>
        </w:rPr>
      </w:pPr>
    </w:p>
    <w:p w14:paraId="2A90964F" w14:textId="77777777" w:rsidR="00F452D2" w:rsidRPr="001E029F" w:rsidRDefault="00F452D2">
      <w:pPr>
        <w:spacing w:after="0" w:line="240" w:lineRule="auto"/>
        <w:rPr>
          <w:rFonts w:ascii="Times New Roman" w:eastAsia="Times New Roman" w:hAnsi="Times New Roman" w:cs="Times New Roman"/>
          <w:i/>
          <w:iCs/>
          <w:sz w:val="28"/>
          <w:szCs w:val="28"/>
        </w:rPr>
      </w:pPr>
    </w:p>
    <w:p w14:paraId="07E31F7B" w14:textId="77777777" w:rsidR="00F452D2" w:rsidRPr="001E029F" w:rsidRDefault="00F452D2">
      <w:pPr>
        <w:spacing w:after="0" w:line="240" w:lineRule="auto"/>
        <w:rPr>
          <w:rFonts w:ascii="Times New Roman" w:eastAsia="Times New Roman" w:hAnsi="Times New Roman" w:cs="Times New Roman"/>
          <w:i/>
          <w:iCs/>
          <w:sz w:val="28"/>
          <w:szCs w:val="28"/>
        </w:rPr>
      </w:pPr>
    </w:p>
    <w:p w14:paraId="2F3B6FCD" w14:textId="77777777" w:rsidR="00F452D2" w:rsidRPr="001E029F" w:rsidRDefault="00F452D2">
      <w:pPr>
        <w:spacing w:after="0" w:line="240" w:lineRule="auto"/>
        <w:rPr>
          <w:rFonts w:ascii="Times New Roman" w:eastAsia="Times New Roman" w:hAnsi="Times New Roman" w:cs="Times New Roman"/>
          <w:i/>
          <w:iCs/>
          <w:sz w:val="28"/>
          <w:szCs w:val="28"/>
        </w:rPr>
      </w:pPr>
    </w:p>
    <w:p w14:paraId="163CD534" w14:textId="77777777" w:rsidR="00F452D2" w:rsidRPr="001E029F" w:rsidRDefault="00F452D2">
      <w:pPr>
        <w:spacing w:after="0" w:line="240" w:lineRule="auto"/>
        <w:rPr>
          <w:rFonts w:ascii="Times New Roman" w:eastAsia="Times New Roman" w:hAnsi="Times New Roman" w:cs="Times New Roman"/>
          <w:i/>
          <w:iCs/>
          <w:sz w:val="28"/>
          <w:szCs w:val="28"/>
        </w:rPr>
      </w:pPr>
    </w:p>
    <w:p w14:paraId="36CBFB8A" w14:textId="77777777" w:rsidR="00F452D2" w:rsidRPr="001E029F" w:rsidRDefault="00F452D2">
      <w:pPr>
        <w:spacing w:after="0" w:line="240" w:lineRule="auto"/>
        <w:rPr>
          <w:rFonts w:ascii="Times New Roman" w:eastAsia="Times New Roman" w:hAnsi="Times New Roman" w:cs="Times New Roman"/>
          <w:i/>
          <w:iCs/>
          <w:sz w:val="28"/>
          <w:szCs w:val="28"/>
        </w:rPr>
      </w:pPr>
    </w:p>
    <w:p w14:paraId="4A7DBA32" w14:textId="77777777" w:rsidR="00F452D2" w:rsidRPr="001E029F" w:rsidRDefault="00F452D2">
      <w:pPr>
        <w:spacing w:after="0" w:line="240" w:lineRule="auto"/>
        <w:rPr>
          <w:rFonts w:ascii="Times New Roman" w:eastAsia="Times New Roman" w:hAnsi="Times New Roman" w:cs="Times New Roman"/>
          <w:i/>
          <w:iCs/>
          <w:sz w:val="28"/>
          <w:szCs w:val="28"/>
        </w:rPr>
      </w:pPr>
    </w:p>
    <w:p w14:paraId="545CDA91" w14:textId="77777777" w:rsidR="00F452D2" w:rsidRPr="001E029F" w:rsidRDefault="00F452D2">
      <w:pPr>
        <w:spacing w:after="0" w:line="240" w:lineRule="auto"/>
        <w:rPr>
          <w:rFonts w:ascii="Times New Roman" w:eastAsia="Times New Roman" w:hAnsi="Times New Roman" w:cs="Times New Roman"/>
          <w:i/>
          <w:iCs/>
          <w:sz w:val="28"/>
          <w:szCs w:val="28"/>
        </w:rPr>
      </w:pPr>
    </w:p>
    <w:p w14:paraId="0939D4AE" w14:textId="77777777" w:rsidR="00F452D2" w:rsidRPr="001E029F" w:rsidRDefault="00F452D2">
      <w:pPr>
        <w:spacing w:after="0" w:line="240" w:lineRule="auto"/>
        <w:rPr>
          <w:rFonts w:ascii="Times New Roman" w:eastAsia="Times New Roman" w:hAnsi="Times New Roman" w:cs="Times New Roman"/>
          <w:i/>
          <w:iCs/>
          <w:sz w:val="28"/>
          <w:szCs w:val="28"/>
        </w:rPr>
      </w:pPr>
    </w:p>
    <w:p w14:paraId="0AA0CF30" w14:textId="77777777" w:rsidR="00F452D2" w:rsidRPr="001E029F" w:rsidRDefault="00F452D2">
      <w:pPr>
        <w:spacing w:after="0" w:line="240" w:lineRule="auto"/>
        <w:rPr>
          <w:rFonts w:ascii="Times New Roman" w:eastAsiaTheme="minorEastAsia" w:hAnsi="Times New Roman" w:cs="Times New Roman"/>
          <w:i/>
          <w:iCs/>
          <w:sz w:val="28"/>
          <w:szCs w:val="28"/>
          <w:lang w:eastAsia="zh-CN"/>
        </w:rPr>
      </w:pPr>
    </w:p>
    <w:p w14:paraId="56390BD9" w14:textId="77777777" w:rsidR="00F452D2" w:rsidRPr="001E029F" w:rsidRDefault="00F452D2">
      <w:pPr>
        <w:spacing w:after="0" w:line="240" w:lineRule="auto"/>
        <w:rPr>
          <w:rFonts w:ascii="Times New Roman" w:eastAsiaTheme="minorEastAsia" w:hAnsi="Times New Roman" w:cs="Times New Roman"/>
          <w:i/>
          <w:iCs/>
          <w:sz w:val="28"/>
          <w:szCs w:val="28"/>
          <w:lang w:eastAsia="zh-CN"/>
        </w:rPr>
      </w:pPr>
    </w:p>
    <w:p w14:paraId="65887280" w14:textId="77777777" w:rsidR="00F452D2" w:rsidRPr="001E029F" w:rsidRDefault="00F452D2">
      <w:pPr>
        <w:spacing w:after="0" w:line="240" w:lineRule="auto"/>
        <w:rPr>
          <w:rFonts w:ascii="Times New Roman" w:eastAsiaTheme="minorEastAsia" w:hAnsi="Times New Roman" w:cs="Times New Roman"/>
          <w:i/>
          <w:iCs/>
          <w:sz w:val="28"/>
          <w:szCs w:val="28"/>
          <w:lang w:eastAsia="zh-CN"/>
        </w:rPr>
      </w:pPr>
    </w:p>
    <w:p w14:paraId="3E9D7D34" w14:textId="77777777" w:rsidR="00F452D2" w:rsidRPr="001E029F" w:rsidRDefault="00F452D2">
      <w:pPr>
        <w:spacing w:after="0" w:line="240" w:lineRule="auto"/>
        <w:rPr>
          <w:rFonts w:ascii="Times New Roman" w:eastAsiaTheme="minorEastAsia" w:hAnsi="Times New Roman" w:cs="Times New Roman"/>
          <w:i/>
          <w:iCs/>
          <w:sz w:val="28"/>
          <w:szCs w:val="28"/>
          <w:lang w:eastAsia="zh-CN"/>
        </w:rPr>
      </w:pPr>
    </w:p>
    <w:p w14:paraId="3AD91287" w14:textId="77777777" w:rsidR="00F452D2" w:rsidRPr="001E029F" w:rsidRDefault="00F452D2">
      <w:pPr>
        <w:spacing w:after="0" w:line="240" w:lineRule="auto"/>
        <w:rPr>
          <w:rFonts w:ascii="Times New Roman" w:eastAsiaTheme="minorEastAsia" w:hAnsi="Times New Roman" w:cs="Times New Roman"/>
          <w:i/>
          <w:iCs/>
          <w:sz w:val="28"/>
          <w:szCs w:val="28"/>
          <w:lang w:eastAsia="zh-CN"/>
        </w:rPr>
      </w:pPr>
    </w:p>
    <w:p w14:paraId="34A88854" w14:textId="77777777" w:rsidR="00F452D2" w:rsidRPr="001E029F" w:rsidRDefault="00F452D2">
      <w:pPr>
        <w:spacing w:after="0" w:line="240" w:lineRule="auto"/>
        <w:rPr>
          <w:rFonts w:ascii="Times New Roman" w:eastAsiaTheme="minorEastAsia" w:hAnsi="Times New Roman" w:cs="Times New Roman"/>
          <w:i/>
          <w:iCs/>
          <w:sz w:val="28"/>
          <w:szCs w:val="28"/>
          <w:lang w:eastAsia="zh-CN"/>
        </w:rPr>
      </w:pPr>
    </w:p>
    <w:p w14:paraId="4082DCB3" w14:textId="77777777" w:rsidR="00F452D2" w:rsidRPr="001E029F" w:rsidRDefault="00F452D2">
      <w:pPr>
        <w:spacing w:after="0" w:line="240" w:lineRule="auto"/>
        <w:rPr>
          <w:rFonts w:ascii="Times New Roman" w:eastAsiaTheme="minorEastAsia" w:hAnsi="Times New Roman" w:cs="Times New Roman"/>
          <w:i/>
          <w:iCs/>
          <w:sz w:val="28"/>
          <w:szCs w:val="28"/>
          <w:lang w:eastAsia="zh-CN"/>
        </w:rPr>
      </w:pPr>
    </w:p>
    <w:bookmarkEnd w:id="0"/>
    <w:p w14:paraId="65043BE2" w14:textId="77777777" w:rsidR="00F452D2" w:rsidRPr="001E029F" w:rsidRDefault="007A73A4">
      <w:pPr>
        <w:wordWrap w:val="0"/>
        <w:spacing w:after="0" w:line="240" w:lineRule="auto"/>
        <w:jc w:val="right"/>
        <w:rPr>
          <w:rFonts w:ascii="Times New Roman" w:eastAsia="Times New Roman" w:hAnsi="Times New Roman" w:cs="Times New Roman"/>
          <w:sz w:val="24"/>
          <w:szCs w:val="24"/>
        </w:rPr>
      </w:pPr>
      <w:r w:rsidRPr="001E029F">
        <w:rPr>
          <w:rFonts w:ascii="Times New Roman" w:eastAsia="Times New Roman" w:hAnsi="Times New Roman" w:cs="Times New Roman"/>
          <w:sz w:val="24"/>
          <w:szCs w:val="24"/>
        </w:rPr>
        <w:t xml:space="preserve">Anexă </w:t>
      </w:r>
    </w:p>
    <w:p w14:paraId="6E7A3E8A" w14:textId="77777777" w:rsidR="00F452D2" w:rsidRPr="001E029F" w:rsidRDefault="007A73A4">
      <w:pPr>
        <w:wordWrap w:val="0"/>
        <w:spacing w:after="0" w:line="240" w:lineRule="auto"/>
        <w:jc w:val="right"/>
        <w:rPr>
          <w:rFonts w:ascii="Times New Roman" w:eastAsia="Times New Roman" w:hAnsi="Times New Roman"/>
          <w:sz w:val="24"/>
          <w:szCs w:val="24"/>
        </w:rPr>
      </w:pPr>
      <w:r w:rsidRPr="001E029F">
        <w:rPr>
          <w:rFonts w:ascii="Times New Roman" w:eastAsia="Times New Roman" w:hAnsi="Times New Roman" w:cs="Times New Roman"/>
          <w:sz w:val="24"/>
          <w:szCs w:val="24"/>
        </w:rPr>
        <w:t xml:space="preserve">la </w:t>
      </w:r>
      <w:r w:rsidRPr="001E029F">
        <w:rPr>
          <w:rFonts w:ascii="Times New Roman" w:eastAsia="Times New Roman" w:hAnsi="Times New Roman"/>
          <w:sz w:val="24"/>
          <w:szCs w:val="24"/>
        </w:rPr>
        <w:t>Hotărârea Guvernului</w:t>
      </w:r>
    </w:p>
    <w:p w14:paraId="62BE347C" w14:textId="77777777" w:rsidR="00F452D2" w:rsidRPr="001E029F" w:rsidRDefault="007A73A4">
      <w:pPr>
        <w:wordWrap w:val="0"/>
        <w:spacing w:after="0" w:line="240" w:lineRule="auto"/>
        <w:jc w:val="right"/>
        <w:rPr>
          <w:rFonts w:ascii="Times New Roman" w:eastAsia="Times New Roman" w:hAnsi="Times New Roman" w:cs="Times New Roman"/>
          <w:sz w:val="24"/>
          <w:szCs w:val="24"/>
        </w:rPr>
      </w:pPr>
      <w:r w:rsidRPr="001E029F">
        <w:rPr>
          <w:rFonts w:ascii="Times New Roman" w:eastAsia="Times New Roman" w:hAnsi="Times New Roman"/>
          <w:sz w:val="24"/>
          <w:szCs w:val="24"/>
        </w:rPr>
        <w:t>nr. 0000 din 2025</w:t>
      </w:r>
    </w:p>
    <w:p w14:paraId="35F058BB" w14:textId="77777777" w:rsidR="00F452D2" w:rsidRPr="001E029F" w:rsidRDefault="00F452D2">
      <w:pPr>
        <w:spacing w:after="0" w:line="240" w:lineRule="auto"/>
        <w:jc w:val="right"/>
        <w:rPr>
          <w:rFonts w:ascii="Times New Roman" w:eastAsia="Times New Roman" w:hAnsi="Times New Roman" w:cs="Times New Roman"/>
          <w:i/>
          <w:iCs/>
          <w:sz w:val="24"/>
          <w:szCs w:val="24"/>
        </w:rPr>
      </w:pPr>
    </w:p>
    <w:p w14:paraId="6088D60C" w14:textId="77777777" w:rsidR="00F452D2" w:rsidRPr="001E029F" w:rsidRDefault="007A73A4">
      <w:pPr>
        <w:spacing w:after="0" w:line="240" w:lineRule="auto"/>
        <w:jc w:val="center"/>
        <w:rPr>
          <w:rFonts w:ascii="Times New Roman" w:eastAsia="Times New Roman" w:hAnsi="Times New Roman" w:cs="Times New Roman"/>
          <w:b/>
          <w:bCs/>
          <w:sz w:val="24"/>
          <w:szCs w:val="24"/>
        </w:rPr>
      </w:pPr>
      <w:r w:rsidRPr="001E029F">
        <w:rPr>
          <w:rFonts w:ascii="Times New Roman" w:eastAsia="Times New Roman" w:hAnsi="Times New Roman" w:cs="Times New Roman"/>
          <w:b/>
          <w:bCs/>
          <w:sz w:val="24"/>
          <w:szCs w:val="24"/>
        </w:rPr>
        <w:t>Metodologia pentru stabilirea cantităților de energie</w:t>
      </w:r>
    </w:p>
    <w:p w14:paraId="7C887B93" w14:textId="77777777" w:rsidR="00F452D2" w:rsidRPr="001E029F" w:rsidRDefault="007A73A4">
      <w:pPr>
        <w:spacing w:after="0" w:line="240" w:lineRule="auto"/>
        <w:jc w:val="center"/>
        <w:rPr>
          <w:rFonts w:ascii="Times New Roman" w:eastAsia="Times New Roman" w:hAnsi="Times New Roman" w:cs="Times New Roman"/>
          <w:b/>
          <w:bCs/>
          <w:sz w:val="24"/>
          <w:szCs w:val="24"/>
        </w:rPr>
      </w:pPr>
      <w:r w:rsidRPr="001E029F">
        <w:rPr>
          <w:rFonts w:ascii="Times New Roman" w:eastAsia="Times New Roman" w:hAnsi="Times New Roman" w:cs="Times New Roman"/>
          <w:b/>
          <w:bCs/>
          <w:sz w:val="24"/>
          <w:szCs w:val="24"/>
        </w:rPr>
        <w:t>electrică produse în cogenerare de înaltă eficiență</w:t>
      </w:r>
    </w:p>
    <w:p w14:paraId="1AF9A1DA" w14:textId="77777777" w:rsidR="00F452D2" w:rsidRPr="001E029F" w:rsidRDefault="00F452D2">
      <w:pPr>
        <w:keepNext/>
        <w:spacing w:after="0" w:line="240" w:lineRule="auto"/>
        <w:jc w:val="center"/>
        <w:outlineLvl w:val="0"/>
        <w:rPr>
          <w:rFonts w:ascii="Times New Roman" w:eastAsia="Calibri" w:hAnsi="Times New Roman" w:cs="Times New Roman"/>
          <w:b/>
          <w:bCs/>
          <w:kern w:val="32"/>
          <w:sz w:val="24"/>
          <w:szCs w:val="24"/>
        </w:rPr>
      </w:pPr>
    </w:p>
    <w:p w14:paraId="75C2EDF3" w14:textId="77777777" w:rsidR="00F452D2" w:rsidRPr="001E029F" w:rsidRDefault="007A73A4">
      <w:pPr>
        <w:keepNext/>
        <w:numPr>
          <w:ilvl w:val="0"/>
          <w:numId w:val="3"/>
        </w:numPr>
        <w:spacing w:after="0" w:line="240" w:lineRule="auto"/>
        <w:ind w:left="220"/>
        <w:jc w:val="center"/>
        <w:outlineLvl w:val="0"/>
        <w:rPr>
          <w:rFonts w:ascii="Times New Roman" w:eastAsia="Calibri" w:hAnsi="Times New Roman" w:cs="Times New Roman"/>
          <w:b/>
          <w:bCs/>
          <w:kern w:val="32"/>
          <w:sz w:val="24"/>
          <w:szCs w:val="24"/>
        </w:rPr>
      </w:pPr>
      <w:r w:rsidRPr="001E029F">
        <w:rPr>
          <w:rFonts w:ascii="Times New Roman" w:eastAsia="Calibri" w:hAnsi="Times New Roman" w:cs="Times New Roman"/>
          <w:b/>
          <w:bCs/>
          <w:kern w:val="32"/>
          <w:sz w:val="24"/>
          <w:szCs w:val="24"/>
        </w:rPr>
        <w:t>Dispoziții generale</w:t>
      </w:r>
    </w:p>
    <w:p w14:paraId="522F879A"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Metodologia pentru stabilirea cantităților de energie electrică produse în cogenerare de înaltă eficiență (</w:t>
      </w:r>
      <w:r w:rsidRPr="001E029F">
        <w:rPr>
          <w:rFonts w:ascii="Times New Roman" w:eastAsia="Calibri" w:hAnsi="Times New Roman" w:cs="Times New Roman"/>
          <w:i/>
          <w:iCs/>
          <w:sz w:val="24"/>
          <w:szCs w:val="24"/>
        </w:rPr>
        <w:t>în continuare - Metodologie</w:t>
      </w:r>
      <w:r w:rsidRPr="001E029F">
        <w:rPr>
          <w:rFonts w:ascii="Times New Roman" w:eastAsia="Calibri" w:hAnsi="Times New Roman" w:cs="Times New Roman"/>
          <w:sz w:val="24"/>
          <w:szCs w:val="24"/>
        </w:rPr>
        <w:t>) reglementează modul de determinare a energiei electrice produsă în cogenerare de înaltă eficiență, precum și a economiilor de energie primară la producerea energiei electrice și termice în regim de cogenerare de înaltă eficiență, în vederea certificării prin garanții de origine.</w:t>
      </w:r>
    </w:p>
    <w:p w14:paraId="0471F065"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Prevederile Metodologiei se aplică de către Agenția Națională pentru Reglementare în Energetică (</w:t>
      </w:r>
      <w:r w:rsidRPr="001E029F">
        <w:rPr>
          <w:rFonts w:ascii="Times New Roman" w:eastAsia="Calibri" w:hAnsi="Times New Roman" w:cs="Times New Roman"/>
          <w:i/>
          <w:iCs/>
          <w:sz w:val="24"/>
          <w:szCs w:val="24"/>
        </w:rPr>
        <w:t>în continuare – ANRE/Agenție</w:t>
      </w:r>
      <w:r w:rsidRPr="001E029F">
        <w:rPr>
          <w:rFonts w:ascii="Times New Roman" w:eastAsia="Calibri" w:hAnsi="Times New Roman" w:cs="Times New Roman"/>
          <w:sz w:val="24"/>
          <w:szCs w:val="24"/>
        </w:rPr>
        <w:t>) și producătorii de energie electrică și termică în cogenerare, care dețin sau exploatează comercial unități de cogenerare cu una din următoarele tehnologii:</w:t>
      </w:r>
    </w:p>
    <w:p w14:paraId="2220172E" w14:textId="77777777" w:rsidR="00F452D2" w:rsidRPr="001E029F" w:rsidRDefault="007A73A4">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ciclu combinat cu turbină cu gaze, cu recuperare de energie termică;</w:t>
      </w:r>
    </w:p>
    <w:p w14:paraId="4425F3F0" w14:textId="77777777" w:rsidR="00F452D2" w:rsidRPr="001E029F" w:rsidRDefault="007A73A4">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turbină cu abur de contrapresiune;</w:t>
      </w:r>
    </w:p>
    <w:p w14:paraId="7F0C08D0" w14:textId="77777777" w:rsidR="00F452D2" w:rsidRPr="001E029F" w:rsidRDefault="007A73A4">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turbină cu abur de </w:t>
      </w:r>
      <w:proofErr w:type="spellStart"/>
      <w:r w:rsidRPr="001E029F">
        <w:rPr>
          <w:rFonts w:ascii="Times New Roman" w:eastAsia="Calibri" w:hAnsi="Times New Roman" w:cs="Times New Roman"/>
          <w:sz w:val="24"/>
          <w:szCs w:val="24"/>
        </w:rPr>
        <w:t>condensaţie</w:t>
      </w:r>
      <w:proofErr w:type="spellEnd"/>
      <w:r w:rsidRPr="001E029F">
        <w:rPr>
          <w:rFonts w:ascii="Times New Roman" w:eastAsia="Calibri" w:hAnsi="Times New Roman" w:cs="Times New Roman"/>
          <w:sz w:val="24"/>
          <w:szCs w:val="24"/>
        </w:rPr>
        <w:t xml:space="preserve"> cu prize de termoficare;</w:t>
      </w:r>
    </w:p>
    <w:p w14:paraId="0BBB1079" w14:textId="77777777" w:rsidR="00F452D2" w:rsidRPr="001E029F" w:rsidRDefault="007A73A4">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turbină cu gaze prevăzută cu recuperarea de energie termică;</w:t>
      </w:r>
    </w:p>
    <w:p w14:paraId="22739DA4" w14:textId="77777777" w:rsidR="00F452D2" w:rsidRPr="001E029F" w:rsidRDefault="007A73A4">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motor cu combustie internă;</w:t>
      </w:r>
    </w:p>
    <w:p w14:paraId="48737272" w14:textId="77777777" w:rsidR="00F452D2" w:rsidRPr="001E029F" w:rsidRDefault="007A73A4">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microturbine;</w:t>
      </w:r>
    </w:p>
    <w:p w14:paraId="0FFA5F67" w14:textId="77777777" w:rsidR="00F452D2" w:rsidRPr="001E029F" w:rsidRDefault="007A73A4">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motoare cu ardere externă;</w:t>
      </w:r>
    </w:p>
    <w:p w14:paraId="132A99AF" w14:textId="77777777" w:rsidR="00F452D2" w:rsidRPr="001E029F" w:rsidRDefault="007A73A4">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pile de combustie;</w:t>
      </w:r>
    </w:p>
    <w:p w14:paraId="645688F1" w14:textId="77777777" w:rsidR="00F452D2" w:rsidRPr="001E029F" w:rsidRDefault="007A73A4">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motoare cu abur;</w:t>
      </w:r>
    </w:p>
    <w:p w14:paraId="66D0727F" w14:textId="77777777" w:rsidR="00F452D2" w:rsidRPr="001E029F" w:rsidRDefault="007A73A4">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cicluri </w:t>
      </w:r>
      <w:proofErr w:type="spellStart"/>
      <w:r w:rsidRPr="001E029F">
        <w:rPr>
          <w:rFonts w:ascii="Times New Roman" w:eastAsia="Calibri" w:hAnsi="Times New Roman" w:cs="Times New Roman"/>
          <w:sz w:val="24"/>
          <w:szCs w:val="24"/>
        </w:rPr>
        <w:t>Rankine</w:t>
      </w:r>
      <w:proofErr w:type="spellEnd"/>
      <w:r w:rsidRPr="001E029F">
        <w:rPr>
          <w:rFonts w:ascii="Times New Roman" w:eastAsia="Calibri" w:hAnsi="Times New Roman" w:cs="Times New Roman"/>
          <w:sz w:val="24"/>
          <w:szCs w:val="24"/>
        </w:rPr>
        <w:t xml:space="preserve"> pentru fluide organice;</w:t>
      </w:r>
    </w:p>
    <w:p w14:paraId="65C55005" w14:textId="77777777" w:rsidR="00F452D2" w:rsidRPr="001E029F" w:rsidRDefault="007A73A4">
      <w:pPr>
        <w:numPr>
          <w:ilvl w:val="0"/>
          <w:numId w:val="5"/>
        </w:numPr>
        <w:tabs>
          <w:tab w:val="left" w:pos="1080"/>
        </w:tabs>
        <w:spacing w:after="0" w:line="240" w:lineRule="auto"/>
        <w:ind w:left="1080"/>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orice alt tip de tehnologie de producere combinată a energiei electrice și termice. </w:t>
      </w:r>
    </w:p>
    <w:p w14:paraId="5D9BC082"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Energia electrică produsă în cogenerare de înaltă eficiență de o unitate de cogenerare se determină pe baza datelor de exploatare realizate de respectiva unitate în perioada pentru care se solicită garanții de origine. </w:t>
      </w:r>
    </w:p>
    <w:p w14:paraId="3B351C42"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Originea energiei electrice produse în regim de cogenerare de înaltă eficiență se confirmă prin garanția de origine eliberată conform Regulamentului cu privire la garanția de origine pentru energia electrică produsă în regim de cogenerare de înaltă eficiență, aprobat prin Hotărârea Consiliului de Administrație al ANRE nr. 201/2017. </w:t>
      </w:r>
    </w:p>
    <w:p w14:paraId="7F89F26E"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Producția de energie electrică a unei unități de cogenerare se consideră ca fiind energie electrică produsă în cogenerare de înaltă eficiență, care poate beneficia de garanții de origine dacă îndeplinește condițiile stabilite în anexele nr. 1 și nr. 2 din Legea nr. 92/2014 cu privire la energia termică și promovarea cogenerării.  </w:t>
      </w:r>
    </w:p>
    <w:p w14:paraId="6A2659B9" w14:textId="77777777" w:rsidR="00F452D2" w:rsidRPr="001E029F" w:rsidRDefault="00F452D2">
      <w:pPr>
        <w:spacing w:after="0" w:line="240" w:lineRule="auto"/>
        <w:ind w:right="-181"/>
        <w:jc w:val="both"/>
        <w:rPr>
          <w:rFonts w:ascii="Times New Roman" w:eastAsia="Calibri" w:hAnsi="Times New Roman" w:cs="Times New Roman"/>
          <w:sz w:val="24"/>
          <w:szCs w:val="24"/>
        </w:rPr>
      </w:pPr>
    </w:p>
    <w:p w14:paraId="5C4D0079" w14:textId="77777777" w:rsidR="00F452D2" w:rsidRPr="001E029F" w:rsidRDefault="007A73A4">
      <w:pPr>
        <w:keepNext/>
        <w:numPr>
          <w:ilvl w:val="0"/>
          <w:numId w:val="3"/>
        </w:numPr>
        <w:spacing w:after="0" w:line="240" w:lineRule="auto"/>
        <w:ind w:left="220"/>
        <w:jc w:val="center"/>
        <w:outlineLvl w:val="1"/>
        <w:rPr>
          <w:rFonts w:ascii="Times New Roman" w:eastAsia="Calibri" w:hAnsi="Times New Roman" w:cs="Times New Roman"/>
          <w:b/>
          <w:bCs/>
          <w:sz w:val="24"/>
          <w:szCs w:val="24"/>
        </w:rPr>
      </w:pPr>
      <w:r w:rsidRPr="001E029F">
        <w:rPr>
          <w:rFonts w:ascii="Times New Roman" w:eastAsia="Calibri" w:hAnsi="Times New Roman" w:cs="Times New Roman"/>
          <w:b/>
          <w:bCs/>
          <w:sz w:val="24"/>
          <w:szCs w:val="24"/>
        </w:rPr>
        <w:t>Determinarea energiei electrice produse în cogenerare</w:t>
      </w:r>
    </w:p>
    <w:p w14:paraId="1117FBE0"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Valorile prestabilite ale Raportului energie electrică/energie termică sunt următoarele:</w:t>
      </w:r>
    </w:p>
    <w:p w14:paraId="602672A6" w14:textId="77777777" w:rsidR="00F452D2" w:rsidRPr="001E029F" w:rsidRDefault="007A73A4">
      <w:pPr>
        <w:numPr>
          <w:ilvl w:val="1"/>
          <w:numId w:val="6"/>
        </w:numPr>
        <w:tabs>
          <w:tab w:val="clear" w:pos="1440"/>
          <w:tab w:val="left" w:pos="1100"/>
        </w:tabs>
        <w:spacing w:after="0" w:line="240" w:lineRule="auto"/>
        <w:ind w:leftChars="199" w:left="438" w:firstLine="221"/>
        <w:jc w:val="both"/>
        <w:rPr>
          <w:rFonts w:ascii="Times New Roman" w:eastAsia="Calibri" w:hAnsi="Times New Roman" w:cs="Times New Roman"/>
          <w:spacing w:val="-2"/>
          <w:sz w:val="24"/>
          <w:szCs w:val="24"/>
        </w:rPr>
      </w:pPr>
      <w:r w:rsidRPr="001E029F">
        <w:rPr>
          <w:rFonts w:ascii="Times New Roman" w:eastAsia="Calibri" w:hAnsi="Times New Roman" w:cs="Times New Roman"/>
          <w:sz w:val="24"/>
          <w:szCs w:val="24"/>
        </w:rPr>
        <w:t xml:space="preserve">pentru unități de cogenerare cu ciclu combinat cu turbină cu gaze, cu recuperare de </w:t>
      </w:r>
      <w:r w:rsidRPr="001E029F">
        <w:rPr>
          <w:rFonts w:ascii="Times New Roman" w:eastAsia="Calibri" w:hAnsi="Times New Roman" w:cs="Times New Roman"/>
          <w:spacing w:val="-2"/>
          <w:sz w:val="24"/>
          <w:szCs w:val="24"/>
        </w:rPr>
        <w:t>energie</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termi</w:t>
      </w:r>
      <w:r w:rsidRPr="001E029F">
        <w:rPr>
          <w:rFonts w:ascii="Times New Roman" w:eastAsia="Calibri" w:hAnsi="Times New Roman" w:cs="Times New Roman"/>
          <w:sz w:val="24"/>
          <w:szCs w:val="24"/>
        </w:rPr>
        <w:t>c</w:t>
      </w:r>
      <w:r w:rsidRPr="001E029F">
        <w:rPr>
          <w:rFonts w:ascii="Times New Roman" w:eastAsia="Calibri" w:hAnsi="Times New Roman" w:cs="Times New Roman"/>
          <w:spacing w:val="-2"/>
          <w:sz w:val="24"/>
          <w:szCs w:val="24"/>
        </w:rPr>
        <w:t>ă, C = 0,95 ;</w:t>
      </w:r>
    </w:p>
    <w:p w14:paraId="3E0945F0" w14:textId="77777777" w:rsidR="00F452D2" w:rsidRPr="001E029F" w:rsidRDefault="007A73A4">
      <w:pPr>
        <w:numPr>
          <w:ilvl w:val="1"/>
          <w:numId w:val="6"/>
        </w:numPr>
        <w:tabs>
          <w:tab w:val="clear" w:pos="1440"/>
          <w:tab w:val="left" w:pos="1100"/>
        </w:tabs>
        <w:spacing w:after="0" w:line="240" w:lineRule="auto"/>
        <w:ind w:leftChars="199" w:left="438" w:firstLine="22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pentru unități de cogenerare cu t</w:t>
      </w:r>
      <w:r w:rsidRPr="001E029F">
        <w:rPr>
          <w:rFonts w:ascii="Times New Roman" w:eastAsia="Calibri" w:hAnsi="Times New Roman" w:cs="Times New Roman"/>
          <w:spacing w:val="-2"/>
          <w:sz w:val="24"/>
          <w:szCs w:val="24"/>
        </w:rPr>
        <w:t>urbi</w:t>
      </w:r>
      <w:r w:rsidRPr="001E029F">
        <w:rPr>
          <w:rFonts w:ascii="Times New Roman" w:eastAsia="Calibri" w:hAnsi="Times New Roman" w:cs="Times New Roman"/>
          <w:sz w:val="24"/>
          <w:szCs w:val="24"/>
        </w:rPr>
        <w:t xml:space="preserve">nă </w:t>
      </w:r>
      <w:r w:rsidRPr="001E029F">
        <w:rPr>
          <w:rFonts w:ascii="Times New Roman" w:eastAsia="Calibri" w:hAnsi="Times New Roman" w:cs="Times New Roman"/>
          <w:spacing w:val="-2"/>
          <w:sz w:val="24"/>
          <w:szCs w:val="24"/>
        </w:rPr>
        <w:t>cu</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abur</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de</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 xml:space="preserve">contrapresiune, C = 0,45 </w:t>
      </w:r>
      <w:r w:rsidRPr="001E029F">
        <w:rPr>
          <w:rFonts w:ascii="Times New Roman" w:eastAsia="Calibri" w:hAnsi="Times New Roman" w:cs="Times New Roman"/>
          <w:sz w:val="24"/>
          <w:szCs w:val="24"/>
        </w:rPr>
        <w:t>;</w:t>
      </w:r>
    </w:p>
    <w:p w14:paraId="04CCD6CB" w14:textId="77777777" w:rsidR="00F452D2" w:rsidRPr="001E029F" w:rsidRDefault="007A73A4">
      <w:pPr>
        <w:numPr>
          <w:ilvl w:val="1"/>
          <w:numId w:val="6"/>
        </w:numPr>
        <w:tabs>
          <w:tab w:val="clear" w:pos="1440"/>
          <w:tab w:val="left" w:pos="1100"/>
        </w:tabs>
        <w:spacing w:after="0" w:line="240" w:lineRule="auto"/>
        <w:ind w:leftChars="199" w:left="438" w:firstLine="22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pentru unități de cogenerare cu t</w:t>
      </w:r>
      <w:r w:rsidRPr="001E029F">
        <w:rPr>
          <w:rFonts w:ascii="Times New Roman" w:eastAsia="Calibri" w:hAnsi="Times New Roman" w:cs="Times New Roman"/>
          <w:spacing w:val="-2"/>
          <w:sz w:val="24"/>
          <w:szCs w:val="24"/>
        </w:rPr>
        <w:t>urbi</w:t>
      </w:r>
      <w:r w:rsidRPr="001E029F">
        <w:rPr>
          <w:rFonts w:ascii="Times New Roman" w:eastAsia="Calibri" w:hAnsi="Times New Roman" w:cs="Times New Roman"/>
          <w:sz w:val="24"/>
          <w:szCs w:val="24"/>
        </w:rPr>
        <w:t xml:space="preserve">nă </w:t>
      </w:r>
      <w:r w:rsidRPr="001E029F">
        <w:rPr>
          <w:rFonts w:ascii="Times New Roman" w:eastAsia="Calibri" w:hAnsi="Times New Roman" w:cs="Times New Roman"/>
          <w:spacing w:val="-2"/>
          <w:sz w:val="24"/>
          <w:szCs w:val="24"/>
        </w:rPr>
        <w:t>cu</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abur,</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de</w:t>
      </w:r>
      <w:r w:rsidRPr="001E029F">
        <w:rPr>
          <w:rFonts w:ascii="Times New Roman" w:eastAsia="Calibri" w:hAnsi="Times New Roman" w:cs="Times New Roman"/>
          <w:sz w:val="24"/>
          <w:szCs w:val="24"/>
        </w:rPr>
        <w:t xml:space="preserve"> </w:t>
      </w:r>
      <w:proofErr w:type="spellStart"/>
      <w:r w:rsidRPr="001E029F">
        <w:rPr>
          <w:rFonts w:ascii="Times New Roman" w:eastAsia="Calibri" w:hAnsi="Times New Roman" w:cs="Times New Roman"/>
          <w:spacing w:val="-2"/>
          <w:sz w:val="24"/>
          <w:szCs w:val="24"/>
        </w:rPr>
        <w:t>condens</w:t>
      </w:r>
      <w:r w:rsidRPr="001E029F">
        <w:rPr>
          <w:rFonts w:ascii="Times New Roman" w:eastAsia="Calibri" w:hAnsi="Times New Roman" w:cs="Times New Roman"/>
          <w:spacing w:val="-3"/>
          <w:sz w:val="24"/>
          <w:szCs w:val="24"/>
        </w:rPr>
        <w:t>a</w:t>
      </w:r>
      <w:r w:rsidRPr="001E029F">
        <w:rPr>
          <w:rFonts w:ascii="Times New Roman" w:eastAsia="Calibri" w:hAnsi="Times New Roman" w:cs="Times New Roman"/>
          <w:sz w:val="24"/>
          <w:szCs w:val="24"/>
        </w:rPr>
        <w:t>ţ</w:t>
      </w:r>
      <w:r w:rsidRPr="001E029F">
        <w:rPr>
          <w:rFonts w:ascii="Times New Roman" w:eastAsia="Calibri" w:hAnsi="Times New Roman" w:cs="Times New Roman"/>
          <w:spacing w:val="-2"/>
          <w:sz w:val="24"/>
          <w:szCs w:val="24"/>
        </w:rPr>
        <w:t>ie</w:t>
      </w:r>
      <w:proofErr w:type="spellEnd"/>
      <w:r w:rsidRPr="001E029F">
        <w:rPr>
          <w:rFonts w:ascii="Times New Roman" w:eastAsia="Calibri" w:hAnsi="Times New Roman" w:cs="Times New Roman"/>
          <w:spacing w:val="-2"/>
          <w:sz w:val="24"/>
          <w:szCs w:val="24"/>
        </w:rPr>
        <w:t xml:space="preserve">, C = 0,45 </w:t>
      </w:r>
      <w:r w:rsidRPr="001E029F">
        <w:rPr>
          <w:rFonts w:ascii="Times New Roman" w:eastAsia="Calibri" w:hAnsi="Times New Roman" w:cs="Times New Roman"/>
          <w:sz w:val="24"/>
          <w:szCs w:val="24"/>
        </w:rPr>
        <w:t>;</w:t>
      </w:r>
    </w:p>
    <w:p w14:paraId="4158CB9D" w14:textId="77777777" w:rsidR="00F452D2" w:rsidRPr="001E029F" w:rsidRDefault="007A73A4">
      <w:pPr>
        <w:numPr>
          <w:ilvl w:val="1"/>
          <w:numId w:val="6"/>
        </w:numPr>
        <w:tabs>
          <w:tab w:val="clear" w:pos="1440"/>
          <w:tab w:val="left" w:pos="1100"/>
        </w:tabs>
        <w:spacing w:after="0" w:line="240" w:lineRule="auto"/>
        <w:ind w:leftChars="199" w:left="438" w:firstLine="22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pentru unități de cogenerare cu t</w:t>
      </w:r>
      <w:r w:rsidRPr="001E029F">
        <w:rPr>
          <w:rFonts w:ascii="Times New Roman" w:eastAsia="Calibri" w:hAnsi="Times New Roman" w:cs="Times New Roman"/>
          <w:spacing w:val="-2"/>
          <w:sz w:val="24"/>
          <w:szCs w:val="24"/>
        </w:rPr>
        <w:t>urbi</w:t>
      </w:r>
      <w:r w:rsidRPr="001E029F">
        <w:rPr>
          <w:rFonts w:ascii="Times New Roman" w:eastAsia="Calibri" w:hAnsi="Times New Roman" w:cs="Times New Roman"/>
          <w:sz w:val="24"/>
          <w:szCs w:val="24"/>
        </w:rPr>
        <w:t xml:space="preserve">nă </w:t>
      </w:r>
      <w:r w:rsidRPr="001E029F">
        <w:rPr>
          <w:rFonts w:ascii="Times New Roman" w:eastAsia="Calibri" w:hAnsi="Times New Roman" w:cs="Times New Roman"/>
          <w:spacing w:val="-2"/>
          <w:sz w:val="24"/>
          <w:szCs w:val="24"/>
        </w:rPr>
        <w:t>cu</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abur,</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de</w:t>
      </w:r>
      <w:r w:rsidRPr="001E029F">
        <w:rPr>
          <w:rFonts w:ascii="Times New Roman" w:eastAsia="Calibri" w:hAnsi="Times New Roman" w:cs="Times New Roman"/>
          <w:sz w:val="24"/>
          <w:szCs w:val="24"/>
        </w:rPr>
        <w:t xml:space="preserve"> </w:t>
      </w:r>
      <w:proofErr w:type="spellStart"/>
      <w:r w:rsidRPr="001E029F">
        <w:rPr>
          <w:rFonts w:ascii="Times New Roman" w:eastAsia="Calibri" w:hAnsi="Times New Roman" w:cs="Times New Roman"/>
          <w:spacing w:val="-2"/>
          <w:sz w:val="24"/>
          <w:szCs w:val="24"/>
        </w:rPr>
        <w:t>condens</w:t>
      </w:r>
      <w:r w:rsidRPr="001E029F">
        <w:rPr>
          <w:rFonts w:ascii="Times New Roman" w:eastAsia="Calibri" w:hAnsi="Times New Roman" w:cs="Times New Roman"/>
          <w:spacing w:val="-3"/>
          <w:sz w:val="24"/>
          <w:szCs w:val="24"/>
        </w:rPr>
        <w:t>a</w:t>
      </w:r>
      <w:r w:rsidRPr="001E029F">
        <w:rPr>
          <w:rFonts w:ascii="Times New Roman" w:eastAsia="Calibri" w:hAnsi="Times New Roman" w:cs="Times New Roman"/>
          <w:sz w:val="24"/>
          <w:szCs w:val="24"/>
        </w:rPr>
        <w:t>ţ</w:t>
      </w:r>
      <w:r w:rsidRPr="001E029F">
        <w:rPr>
          <w:rFonts w:ascii="Times New Roman" w:eastAsia="Calibri" w:hAnsi="Times New Roman" w:cs="Times New Roman"/>
          <w:spacing w:val="-2"/>
          <w:sz w:val="24"/>
          <w:szCs w:val="24"/>
        </w:rPr>
        <w:t>ie</w:t>
      </w:r>
      <w:proofErr w:type="spellEnd"/>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cu</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prize de termoficare, C = 0,45</w:t>
      </w:r>
      <w:r w:rsidRPr="001E029F">
        <w:rPr>
          <w:rFonts w:ascii="Times New Roman" w:eastAsia="Calibri" w:hAnsi="Times New Roman" w:cs="Times New Roman"/>
          <w:sz w:val="24"/>
          <w:szCs w:val="24"/>
        </w:rPr>
        <w:t>;</w:t>
      </w:r>
    </w:p>
    <w:p w14:paraId="068823C6" w14:textId="77777777" w:rsidR="00F452D2" w:rsidRPr="001E029F" w:rsidRDefault="007A73A4">
      <w:pPr>
        <w:numPr>
          <w:ilvl w:val="1"/>
          <w:numId w:val="6"/>
        </w:numPr>
        <w:tabs>
          <w:tab w:val="clear" w:pos="1440"/>
          <w:tab w:val="left" w:pos="1100"/>
        </w:tabs>
        <w:spacing w:after="0" w:line="240" w:lineRule="auto"/>
        <w:ind w:leftChars="199" w:left="438" w:firstLine="22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pentru unități de cogenerare cu t</w:t>
      </w:r>
      <w:r w:rsidRPr="001E029F">
        <w:rPr>
          <w:rFonts w:ascii="Times New Roman" w:eastAsia="Calibri" w:hAnsi="Times New Roman" w:cs="Times New Roman"/>
          <w:spacing w:val="-2"/>
          <w:sz w:val="24"/>
          <w:szCs w:val="24"/>
        </w:rPr>
        <w:t>urbină cu gaze, prevăzută cu recuperare de energie termică, C = 0,55</w:t>
      </w:r>
      <w:r w:rsidRPr="001E029F">
        <w:rPr>
          <w:rFonts w:ascii="Times New Roman" w:eastAsia="Calibri" w:hAnsi="Times New Roman" w:cs="Times New Roman"/>
          <w:sz w:val="24"/>
          <w:szCs w:val="24"/>
        </w:rPr>
        <w:t>;</w:t>
      </w:r>
    </w:p>
    <w:p w14:paraId="2FD11F53" w14:textId="77777777" w:rsidR="00F452D2" w:rsidRPr="001E029F" w:rsidRDefault="007A73A4">
      <w:pPr>
        <w:numPr>
          <w:ilvl w:val="1"/>
          <w:numId w:val="6"/>
        </w:numPr>
        <w:tabs>
          <w:tab w:val="clear" w:pos="1440"/>
          <w:tab w:val="left" w:pos="1100"/>
        </w:tabs>
        <w:spacing w:after="0" w:line="240" w:lineRule="auto"/>
        <w:ind w:leftChars="199" w:left="438" w:firstLine="22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pentru unități de cogenerare cu</w:t>
      </w:r>
      <w:r w:rsidRPr="001E029F">
        <w:rPr>
          <w:rFonts w:ascii="Times New Roman" w:eastAsia="Calibri" w:hAnsi="Times New Roman" w:cs="Times New Roman"/>
          <w:spacing w:val="-2"/>
          <w:sz w:val="24"/>
          <w:szCs w:val="24"/>
        </w:rPr>
        <w:t xml:space="preserve"> motor cu combustie internă, C = 0,75 </w:t>
      </w:r>
      <w:r w:rsidRPr="001E029F">
        <w:rPr>
          <w:rFonts w:ascii="Times New Roman" w:eastAsia="Calibri" w:hAnsi="Times New Roman" w:cs="Times New Roman"/>
          <w:sz w:val="24"/>
          <w:szCs w:val="24"/>
        </w:rPr>
        <w:t>.</w:t>
      </w:r>
    </w:p>
    <w:p w14:paraId="04AB7611" w14:textId="77777777" w:rsidR="00F452D2" w:rsidRPr="001E029F" w:rsidRDefault="007A73A4">
      <w:pPr>
        <w:numPr>
          <w:ilvl w:val="0"/>
          <w:numId w:val="4"/>
        </w:numPr>
        <w:spacing w:after="0" w:line="26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lastRenderedPageBreak/>
        <w:t>Pentru unitățile de cogenerare aflate în primul an de exploatare comercială sau în etape intermediare de extindere/dezvoltare, se pot considera drept valori prestabilite valorile de proiect (determinate pe baza datelor de proiect) ale Raportului energie electrică/energie termică.</w:t>
      </w:r>
    </w:p>
    <w:p w14:paraId="40DD2585" w14:textId="77777777" w:rsidR="00F452D2" w:rsidRPr="001E029F" w:rsidRDefault="007A73A4">
      <w:pPr>
        <w:numPr>
          <w:ilvl w:val="0"/>
          <w:numId w:val="4"/>
        </w:numPr>
        <w:spacing w:after="0" w:line="26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Pentru fiecare unitate de cogenerare k inclusă în Configurația de producție în cogenerare, eficiența globală se determină după relația:</w:t>
      </w:r>
    </w:p>
    <w:p w14:paraId="7EF533C2" w14:textId="77777777" w:rsidR="00F452D2" w:rsidRPr="001E029F" w:rsidRDefault="00F452D2">
      <w:pPr>
        <w:spacing w:after="120"/>
        <w:ind w:right="-181"/>
        <w:jc w:val="both"/>
        <w:rPr>
          <w:rFonts w:ascii="Times New Roman" w:eastAsia="Calibri" w:hAnsi="Times New Roman" w:cs="Times New Roman"/>
          <w:sz w:val="24"/>
          <w:szCs w:val="24"/>
        </w:rPr>
      </w:pPr>
    </w:p>
    <w:p w14:paraId="1FCF8E84" w14:textId="77777777" w:rsidR="00F452D2" w:rsidRPr="001E029F" w:rsidRDefault="00000000">
      <w:pPr>
        <w:spacing w:line="256" w:lineRule="auto"/>
        <w:ind w:left="1701"/>
        <w:contextualSpacing/>
        <w:jc w:val="right"/>
        <w:rPr>
          <w:rFonts w:ascii="Times New Roman" w:eastAsia="SimSun" w:hAnsi="Times New Roman" w:cs="Times New Roman"/>
          <w:kern w:val="2"/>
          <w14:ligatures w14:val="standardContextual"/>
        </w:rPr>
      </w:pPr>
      <m:oMath>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η</m:t>
            </m:r>
          </m:e>
          <m:sub>
            <m:r>
              <m:rPr>
                <m:nor/>
              </m:rPr>
              <w:rPr>
                <w:rFonts w:ascii="Times New Roman" w:eastAsia="Calibri" w:hAnsi="Times New Roman" w:cs="Times New Roman"/>
                <w:b/>
                <w:bCs/>
                <w:kern w:val="2"/>
                <w14:ligatures w14:val="standardContextual"/>
              </w:rPr>
              <m:t>gl,k</m:t>
            </m:r>
          </m:sub>
        </m:sSub>
        <m:r>
          <m:rPr>
            <m:nor/>
          </m:rPr>
          <w:rPr>
            <w:rFonts w:ascii="Times New Roman" w:eastAsia="Calibri" w:hAnsi="Times New Roman" w:cs="Times New Roman"/>
            <w:b/>
            <w:bCs/>
            <w:kern w:val="2"/>
            <w14:ligatures w14:val="standardContextual"/>
          </w:rPr>
          <m:t xml:space="preserve"> = </m:t>
        </m:r>
        <m:f>
          <m:fPr>
            <m:type m:val="lin"/>
            <m:ctrlPr>
              <w:rPr>
                <w:rFonts w:ascii="Cambria Math" w:eastAsia="Calibri" w:hAnsi="Cambria Math" w:cs="Times New Roman"/>
                <w:b/>
                <w:bCs/>
                <w:i/>
                <w:kern w:val="2"/>
                <w14:ligatures w14:val="standardContextual"/>
              </w:rPr>
            </m:ctrlPr>
          </m:fPr>
          <m:num>
            <m:d>
              <m:dPr>
                <m:ctrlPr>
                  <w:rPr>
                    <w:rFonts w:ascii="Cambria Math" w:eastAsia="Calibri" w:hAnsi="Cambria Math" w:cs="Times New Roman"/>
                    <w:b/>
                    <w:bCs/>
                    <w:i/>
                    <w:kern w:val="2"/>
                    <w14:ligatures w14:val="standardContextual"/>
                  </w:rPr>
                </m:ctrlPr>
              </m:dPr>
              <m:e>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EE</m:t>
                    </m:r>
                  </m:e>
                  <m:sub>
                    <m:r>
                      <m:rPr>
                        <m:nor/>
                      </m:rPr>
                      <w:rPr>
                        <w:rFonts w:ascii="Times New Roman" w:eastAsia="Calibri" w:hAnsi="Times New Roman" w:cs="Times New Roman"/>
                        <w:b/>
                        <w:bCs/>
                        <w:kern w:val="2"/>
                        <w14:ligatures w14:val="standardContextual"/>
                      </w:rPr>
                      <m:t>k</m:t>
                    </m:r>
                  </m:sub>
                </m:sSub>
                <m:r>
                  <m:rPr>
                    <m:nor/>
                  </m:rPr>
                  <w:rPr>
                    <w:rFonts w:ascii="Times New Roman" w:eastAsia="Calibri" w:hAnsi="Times New Roman" w:cs="Times New Roman"/>
                    <w:b/>
                    <w:bCs/>
                    <w:kern w:val="2"/>
                    <w14:ligatures w14:val="standardContextual"/>
                  </w:rPr>
                  <m:t xml:space="preserve"> + </m:t>
                </m:r>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ET</m:t>
                    </m:r>
                  </m:e>
                  <m:sub>
                    <m:r>
                      <m:rPr>
                        <m:nor/>
                      </m:rPr>
                      <w:rPr>
                        <w:rFonts w:ascii="Times New Roman" w:eastAsia="Calibri" w:hAnsi="Times New Roman" w:cs="Times New Roman"/>
                        <w:b/>
                        <w:bCs/>
                        <w:kern w:val="2"/>
                        <w14:ligatures w14:val="standardContextual"/>
                      </w:rPr>
                      <m:t>k</m:t>
                    </m:r>
                  </m:sub>
                </m:sSub>
              </m:e>
            </m:d>
            <m:r>
              <m:rPr>
                <m:sty m:val="bi"/>
              </m:rPr>
              <w:rPr>
                <w:rFonts w:ascii="Cambria Math" w:eastAsia="Calibri" w:hAnsi="Cambria Math" w:cs="Times New Roman"/>
                <w:kern w:val="2"/>
                <w14:ligatures w14:val="standardContextual"/>
              </w:rPr>
              <m:t xml:space="preserve"> </m:t>
            </m:r>
          </m:num>
          <m:den>
            <m:r>
              <m:rPr>
                <m:sty m:val="bi"/>
              </m:rPr>
              <w:rPr>
                <w:rFonts w:ascii="Cambria Math" w:eastAsia="Calibri" w:hAnsi="Cambria Math" w:cs="Times New Roman"/>
                <w:kern w:val="2"/>
                <w14:ligatures w14:val="standardContextual"/>
              </w:rPr>
              <m:t xml:space="preserve"> </m:t>
            </m:r>
            <m:nary>
              <m:naryPr>
                <m:chr m:val="∑"/>
                <m:limLoc m:val="undOvr"/>
                <m:ctrlPr>
                  <w:rPr>
                    <w:rFonts w:ascii="Cambria Math" w:eastAsia="Calibri" w:hAnsi="Cambria Math" w:cs="Times New Roman"/>
                    <w:b/>
                    <w:bCs/>
                    <w:i/>
                    <w:kern w:val="2"/>
                    <w14:ligatures w14:val="standardContextual"/>
                  </w:rPr>
                </m:ctrlPr>
              </m:naryPr>
              <m:sub>
                <m:r>
                  <m:rPr>
                    <m:nor/>
                  </m:rPr>
                  <w:rPr>
                    <w:rFonts w:ascii="Times New Roman" w:eastAsia="Calibri" w:hAnsi="Times New Roman" w:cs="Times New Roman"/>
                    <w:b/>
                    <w:bCs/>
                    <w:kern w:val="2"/>
                    <w14:ligatures w14:val="standardContextual"/>
                  </w:rPr>
                  <m:t>k=1</m:t>
                </m:r>
              </m:sub>
              <m:sup>
                <m:r>
                  <m:rPr>
                    <m:nor/>
                  </m:rPr>
                  <w:rPr>
                    <w:rFonts w:ascii="Times New Roman" w:eastAsia="Calibri" w:hAnsi="Times New Roman" w:cs="Times New Roman"/>
                    <w:b/>
                    <w:bCs/>
                    <w:kern w:val="2"/>
                    <w14:ligatures w14:val="standardContextual"/>
                  </w:rPr>
                  <m:t>n</m:t>
                </m:r>
              </m:sup>
              <m:e>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B</m:t>
                    </m:r>
                  </m:e>
                  <m:sub>
                    <m:r>
                      <m:rPr>
                        <m:nor/>
                      </m:rPr>
                      <w:rPr>
                        <w:rFonts w:ascii="Times New Roman" w:eastAsia="Calibri" w:hAnsi="Times New Roman" w:cs="Times New Roman"/>
                        <w:b/>
                        <w:bCs/>
                        <w:kern w:val="2"/>
                        <w14:ligatures w14:val="standardContextual"/>
                      </w:rPr>
                      <m:t>k,i</m:t>
                    </m:r>
                  </m:sub>
                </m:sSub>
              </m:e>
            </m:nary>
          </m:den>
        </m:f>
        <m:r>
          <m:rPr>
            <m:sty m:val="bi"/>
          </m:rPr>
          <w:rPr>
            <w:rFonts w:ascii="Cambria Math" w:eastAsia="SimSun" w:hAnsi="Cambria Math" w:cs="Times New Roman"/>
            <w:kern w:val="2"/>
            <w14:ligatures w14:val="standardContextual"/>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r>
          <m:rPr>
            <m:sty m:val="bi"/>
          </m:rPr>
          <w:rPr>
            <w:rFonts w:ascii="Cambria Math" w:eastAsia="Calibri" w:hAnsi="Cambria Math" w:cs="Times New Roman"/>
          </w:rPr>
          <m:t>;</m:t>
        </m:r>
      </m:oMath>
      <w:r w:rsidR="007A73A4" w:rsidRPr="001E029F">
        <w:rPr>
          <w:rFonts w:ascii="Times New Roman" w:eastAsia="SimSun" w:hAnsi="Times New Roman" w:cs="Times New Roman"/>
          <w:kern w:val="2"/>
          <w14:ligatures w14:val="standardContextual"/>
        </w:rPr>
        <w:t xml:space="preserve"> </w:t>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b/>
          <w:bCs/>
          <w:kern w:val="2"/>
          <w14:ligatures w14:val="standardContextual"/>
        </w:rPr>
        <w:t>(1)</w:t>
      </w:r>
    </w:p>
    <w:p w14:paraId="789B2D4D" w14:textId="77777777" w:rsidR="00F452D2" w:rsidRPr="001E029F" w:rsidRDefault="00F452D2">
      <w:pPr>
        <w:spacing w:after="120"/>
        <w:ind w:right="-181"/>
        <w:jc w:val="both"/>
        <w:rPr>
          <w:rFonts w:ascii="Times New Roman" w:eastAsia="Calibri" w:hAnsi="Times New Roman" w:cs="Times New Roman"/>
          <w:sz w:val="24"/>
          <w:szCs w:val="24"/>
        </w:rPr>
      </w:pPr>
    </w:p>
    <w:p w14:paraId="7425CA85" w14:textId="77777777" w:rsidR="00F452D2" w:rsidRPr="001E029F" w:rsidRDefault="007A73A4">
      <w:pPr>
        <w:spacing w:after="0" w:line="240" w:lineRule="auto"/>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ab/>
        <w:t>unde:</w:t>
      </w:r>
    </w:p>
    <w:p w14:paraId="68D751B7" w14:textId="77777777" w:rsidR="00F452D2" w:rsidRPr="001E029F" w:rsidRDefault="007A73A4">
      <w:pPr>
        <w:tabs>
          <w:tab w:val="left" w:pos="1440"/>
        </w:tabs>
        <w:spacing w:after="0" w:line="240" w:lineRule="auto"/>
        <w:ind w:left="1440" w:hanging="1440"/>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ab/>
      </w:r>
      <m:oMath>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EE</m:t>
            </m:r>
          </m:e>
          <m:sub>
            <m:r>
              <m:rPr>
                <m:nor/>
              </m:rPr>
              <w:rPr>
                <w:rFonts w:ascii="Times New Roman" w:eastAsia="Calibri" w:hAnsi="Times New Roman" w:cs="Times New Roman"/>
                <w:b/>
                <w:bCs/>
                <w:kern w:val="2"/>
                <w14:ligatures w14:val="standardContextual"/>
              </w:rPr>
              <m:t>k</m:t>
            </m:r>
          </m:sub>
        </m:sSub>
      </m:oMath>
      <w:r w:rsidRPr="001E029F">
        <w:rPr>
          <w:rFonts w:ascii="Times New Roman" w:eastAsia="Calibri" w:hAnsi="Times New Roman" w:cs="Times New Roman"/>
          <w:sz w:val="24"/>
          <w:szCs w:val="24"/>
        </w:rPr>
        <w:t xml:space="preserve"> este energia electrică produsă de unitatea de cogenerare k din Configurație în perioada pentru care se solicită garanții de origine [MWh];</w:t>
      </w:r>
    </w:p>
    <w:p w14:paraId="2766CDFF" w14:textId="77777777" w:rsidR="00F452D2" w:rsidRPr="001E029F" w:rsidRDefault="00000000">
      <w:pPr>
        <w:tabs>
          <w:tab w:val="left" w:pos="1440"/>
        </w:tabs>
        <w:spacing w:after="0" w:line="240" w:lineRule="auto"/>
        <w:ind w:left="1440" w:hanging="24"/>
        <w:jc w:val="both"/>
        <w:rPr>
          <w:rFonts w:ascii="Times New Roman" w:eastAsia="Calibri" w:hAnsi="Times New Roman" w:cs="Times New Roman"/>
          <w:sz w:val="24"/>
          <w:szCs w:val="24"/>
        </w:rPr>
      </w:pPr>
      <m:oMath>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ET</m:t>
            </m:r>
          </m:e>
          <m:sub>
            <m:r>
              <m:rPr>
                <m:nor/>
              </m:rPr>
              <w:rPr>
                <w:rFonts w:ascii="Times New Roman" w:eastAsia="Calibri" w:hAnsi="Times New Roman" w:cs="Times New Roman"/>
                <w:b/>
                <w:bCs/>
                <w:kern w:val="2"/>
                <w14:ligatures w14:val="standardContextual"/>
              </w:rPr>
              <m:t>k</m:t>
            </m:r>
          </m:sub>
        </m:sSub>
      </m:oMath>
      <w:r w:rsidR="007A73A4" w:rsidRPr="001E029F">
        <w:rPr>
          <w:rFonts w:ascii="Times New Roman" w:eastAsia="Calibri" w:hAnsi="Times New Roman" w:cs="Times New Roman"/>
          <w:sz w:val="24"/>
          <w:szCs w:val="24"/>
        </w:rPr>
        <w:t xml:space="preserve"> este energia termică utilă produsă de unitatea de cogenerare k din Configurație în perioada pentru care se solicită garanții de origine [MWh];</w:t>
      </w:r>
    </w:p>
    <w:p w14:paraId="2DF9746C" w14:textId="77777777" w:rsidR="00F452D2" w:rsidRPr="001E029F" w:rsidRDefault="00000000">
      <w:pPr>
        <w:tabs>
          <w:tab w:val="left" w:pos="1440"/>
        </w:tabs>
        <w:spacing w:after="0" w:line="240" w:lineRule="auto"/>
        <w:ind w:left="1440" w:hanging="24"/>
        <w:jc w:val="both"/>
        <w:rPr>
          <w:rFonts w:ascii="Times New Roman" w:eastAsia="Calibri" w:hAnsi="Times New Roman" w:cs="Times New Roman"/>
          <w:sz w:val="24"/>
          <w:szCs w:val="24"/>
        </w:rPr>
      </w:pPr>
      <m:oMath>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B</m:t>
            </m:r>
          </m:e>
          <m:sub>
            <m:r>
              <m:rPr>
                <m:nor/>
              </m:rPr>
              <w:rPr>
                <w:rFonts w:ascii="Times New Roman" w:eastAsia="Calibri" w:hAnsi="Times New Roman" w:cs="Times New Roman"/>
                <w:b/>
                <w:bCs/>
                <w:kern w:val="2"/>
                <w14:ligatures w14:val="standardContextual"/>
              </w:rPr>
              <m:t>k,i</m:t>
            </m:r>
          </m:sub>
        </m:sSub>
      </m:oMath>
      <w:r w:rsidR="007A73A4" w:rsidRPr="001E029F">
        <w:rPr>
          <w:rFonts w:ascii="Times New Roman" w:eastAsia="Calibri" w:hAnsi="Times New Roman" w:cs="Times New Roman"/>
          <w:sz w:val="24"/>
          <w:szCs w:val="24"/>
        </w:rPr>
        <w:t xml:space="preserve"> este energia înglobată în combustibili, determinată pe baza căldurii inferioare de ardere, consumată de unitatea de cogenerare k din Configurație în perioada pentru care se solicită garanții de origine [MWh].</w:t>
      </w:r>
    </w:p>
    <w:p w14:paraId="55F42355"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Pentru fiecare unitate de cogenerare k inclusă în Configurația de producție în cogenerare, se determină eficiențele producției de energie electrică și termică, </w:t>
      </w: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e,k</m:t>
            </m:r>
          </m:sub>
        </m:sSub>
        <m:r>
          <m:rPr>
            <m:nor/>
          </m:rPr>
          <w:rPr>
            <w:rFonts w:ascii="Times New Roman" w:eastAsia="Calibri" w:hAnsi="Times New Roman" w:cs="Times New Roman"/>
            <w:b/>
          </w:rPr>
          <m:t xml:space="preserve"> </m:t>
        </m:r>
      </m:oMath>
      <w:r w:rsidRPr="001E029F">
        <w:rPr>
          <w:rFonts w:ascii="Times New Roman" w:eastAsia="Calibri" w:hAnsi="Times New Roman" w:cs="Times New Roman"/>
          <w:sz w:val="24"/>
          <w:szCs w:val="24"/>
        </w:rPr>
        <w:t xml:space="preserve">  respectiv </w:t>
      </w: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t,k</m:t>
            </m:r>
          </m:sub>
        </m:sSub>
      </m:oMath>
      <w:r w:rsidRPr="001E029F">
        <w:rPr>
          <w:rFonts w:ascii="Times New Roman" w:eastAsia="Calibri" w:hAnsi="Times New Roman" w:cs="Times New Roman"/>
          <w:sz w:val="24"/>
          <w:szCs w:val="24"/>
        </w:rPr>
        <w:t>, după relația:</w:t>
      </w:r>
    </w:p>
    <w:p w14:paraId="11FC5464" w14:textId="77777777" w:rsidR="00F452D2" w:rsidRPr="001E029F" w:rsidRDefault="00F452D2">
      <w:pPr>
        <w:spacing w:after="0" w:line="240" w:lineRule="auto"/>
        <w:ind w:right="-181"/>
        <w:jc w:val="both"/>
        <w:rPr>
          <w:rFonts w:ascii="Times New Roman" w:eastAsia="Calibri" w:hAnsi="Times New Roman" w:cs="Times New Roman"/>
          <w:sz w:val="24"/>
          <w:szCs w:val="24"/>
        </w:rPr>
      </w:pPr>
    </w:p>
    <w:p w14:paraId="183E3202" w14:textId="77777777" w:rsidR="00F452D2" w:rsidRPr="001E029F" w:rsidRDefault="00000000">
      <w:pPr>
        <w:spacing w:after="0" w:line="240" w:lineRule="auto"/>
        <w:ind w:left="1701" w:right="-181"/>
        <w:jc w:val="right"/>
        <w:rPr>
          <w:rFonts w:ascii="Times New Roman" w:eastAsia="SimSun" w:hAnsi="Times New Roman" w:cs="Times New Roman"/>
        </w:rPr>
      </w:pP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e,k</m:t>
            </m:r>
          </m:sub>
        </m:sSub>
        <m:r>
          <m:rPr>
            <m:nor/>
          </m:rPr>
          <w:rPr>
            <w:rFonts w:ascii="Times New Roman" w:eastAsia="Calibri" w:hAnsi="Times New Roman" w:cs="Times New Roman"/>
            <w:b/>
          </w:rPr>
          <m:t xml:space="preserve"> = </m:t>
        </m:r>
        <m:f>
          <m:fPr>
            <m:type m:val="lin"/>
            <m:ctrlPr>
              <w:rPr>
                <w:rFonts w:ascii="Cambria Math" w:eastAsia="Calibri" w:hAnsi="Cambria Math" w:cs="Times New Roman"/>
                <w:b/>
                <w:i/>
              </w:rPr>
            </m:ctrlPr>
          </m:fPr>
          <m:num>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EE</m:t>
                </m:r>
              </m:e>
              <m:sub>
                <m:r>
                  <m:rPr>
                    <m:nor/>
                  </m:rPr>
                  <w:rPr>
                    <w:rFonts w:ascii="Times New Roman" w:eastAsia="Calibri" w:hAnsi="Times New Roman" w:cs="Times New Roman"/>
                    <w:b/>
                  </w:rPr>
                  <m:t>k</m:t>
                </m:r>
              </m:sub>
            </m:sSub>
            <m:r>
              <m:rPr>
                <m:sty m:val="bi"/>
              </m:rPr>
              <w:rPr>
                <w:rFonts w:ascii="Cambria Math" w:eastAsia="Calibri" w:hAnsi="Cambria Math" w:cs="Times New Roman"/>
                <w:sz w:val="24"/>
                <w:szCs w:val="24"/>
              </w:rPr>
              <m:t xml:space="preserve"> </m:t>
            </m:r>
          </m:num>
          <m:den>
            <m:r>
              <m:rPr>
                <m:sty m:val="bi"/>
              </m:rPr>
              <w:rPr>
                <w:rFonts w:ascii="Cambria Math" w:eastAsia="Calibri" w:hAnsi="Cambria Math" w:cs="Times New Roman"/>
              </w:rPr>
              <m:t xml:space="preserve"> </m:t>
            </m:r>
            <m:nary>
              <m:naryPr>
                <m:chr m:val="∑"/>
                <m:limLoc m:val="undOvr"/>
                <m:ctrlPr>
                  <w:rPr>
                    <w:rFonts w:ascii="Cambria Math" w:eastAsia="Calibri" w:hAnsi="Cambria Math" w:cs="Times New Roman"/>
                    <w:b/>
                    <w:i/>
                    <w:sz w:val="24"/>
                    <w:szCs w:val="24"/>
                  </w:rPr>
                </m:ctrlPr>
              </m:naryPr>
              <m:sub>
                <m:r>
                  <m:rPr>
                    <m:nor/>
                  </m:rPr>
                  <w:rPr>
                    <w:rFonts w:ascii="Times New Roman" w:eastAsia="Calibri" w:hAnsi="Times New Roman" w:cs="Times New Roman"/>
                    <w:b/>
                  </w:rPr>
                  <m:t>i=1</m:t>
                </m:r>
              </m:sub>
              <m:sup>
                <m:r>
                  <m:rPr>
                    <m:nor/>
                  </m:rPr>
                  <w:rPr>
                    <w:rFonts w:ascii="Times New Roman" w:eastAsia="Calibri" w:hAnsi="Times New Roman" w:cs="Times New Roman"/>
                    <w:b/>
                  </w:rPr>
                  <m:t>n</m:t>
                </m:r>
              </m:sup>
              <m:e>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rPr>
                      <m:t>B</m:t>
                    </m:r>
                  </m:e>
                  <m:sub>
                    <m:r>
                      <m:rPr>
                        <m:nor/>
                      </m:rPr>
                      <w:rPr>
                        <w:rFonts w:ascii="Times New Roman" w:eastAsia="Calibri" w:hAnsi="Times New Roman" w:cs="Times New Roman"/>
                        <w:b/>
                      </w:rPr>
                      <m:t>k,i</m:t>
                    </m:r>
                  </m:sub>
                </m:sSub>
              </m:e>
            </m:nary>
          </m:den>
        </m:f>
        <m:r>
          <m:rPr>
            <m:sty m:val="bi"/>
          </m:rPr>
          <w:rPr>
            <w:rFonts w:ascii="Cambria Math" w:eastAsia="SimSun" w:hAnsi="Cambria Math" w:cs="Times New Roman"/>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r>
          <m:rPr>
            <m:sty m:val="bi"/>
          </m:rPr>
          <w:rPr>
            <w:rFonts w:ascii="Cambria Math" w:eastAsia="Calibri" w:hAnsi="Cambria Math" w:cs="Times New Roman"/>
          </w:rPr>
          <m:t>;</m:t>
        </m:r>
      </m:oMath>
      <w:r w:rsidR="007A73A4" w:rsidRPr="001E029F">
        <w:rPr>
          <w:rFonts w:ascii="Times New Roman" w:eastAsia="SimSun" w:hAnsi="Times New Roman" w:cs="Times New Roman"/>
        </w:rPr>
        <w:tab/>
      </w:r>
      <w:r w:rsidR="007A73A4" w:rsidRPr="001E029F">
        <w:rPr>
          <w:rFonts w:ascii="Times New Roman" w:eastAsia="SimSun" w:hAnsi="Times New Roman" w:cs="Times New Roman"/>
        </w:rPr>
        <w:tab/>
      </w:r>
      <w:r w:rsidR="007A73A4" w:rsidRPr="001E029F">
        <w:rPr>
          <w:rFonts w:ascii="Times New Roman" w:eastAsia="SimSun" w:hAnsi="Times New Roman" w:cs="Times New Roman"/>
        </w:rPr>
        <w:tab/>
      </w:r>
      <w:r w:rsidR="007A73A4" w:rsidRPr="001E029F">
        <w:rPr>
          <w:rFonts w:ascii="Times New Roman" w:eastAsia="SimSun" w:hAnsi="Times New Roman" w:cs="Times New Roman"/>
        </w:rPr>
        <w:tab/>
      </w:r>
      <w:r w:rsidR="007A73A4" w:rsidRPr="001E029F">
        <w:rPr>
          <w:rFonts w:ascii="Times New Roman" w:eastAsia="SimSun" w:hAnsi="Times New Roman" w:cs="Times New Roman"/>
        </w:rPr>
        <w:tab/>
      </w:r>
      <w:r w:rsidR="007A73A4" w:rsidRPr="001E029F">
        <w:rPr>
          <w:rFonts w:ascii="Times New Roman" w:eastAsia="SimSun" w:hAnsi="Times New Roman" w:cs="Times New Roman"/>
        </w:rPr>
        <w:tab/>
      </w:r>
      <w:r w:rsidR="007A73A4" w:rsidRPr="001E029F">
        <w:rPr>
          <w:rFonts w:ascii="Times New Roman" w:eastAsia="SimSun" w:hAnsi="Times New Roman" w:cs="Times New Roman"/>
        </w:rPr>
        <w:tab/>
      </w:r>
      <w:r w:rsidR="007A73A4" w:rsidRPr="001E029F">
        <w:rPr>
          <w:rFonts w:ascii="Times New Roman" w:eastAsia="SimSun" w:hAnsi="Times New Roman" w:cs="Times New Roman"/>
          <w:b/>
          <w:bCs/>
        </w:rPr>
        <w:t>(2)</w:t>
      </w:r>
    </w:p>
    <w:p w14:paraId="25113A9D" w14:textId="77777777" w:rsidR="00F452D2" w:rsidRPr="001E029F" w:rsidRDefault="00F452D2">
      <w:pPr>
        <w:spacing w:after="0" w:line="240" w:lineRule="auto"/>
        <w:ind w:right="-181"/>
        <w:jc w:val="right"/>
        <w:rPr>
          <w:rFonts w:ascii="Times New Roman" w:eastAsia="SimSun" w:hAnsi="Times New Roman" w:cs="Times New Roman"/>
        </w:rPr>
      </w:pPr>
    </w:p>
    <w:p w14:paraId="2102623E" w14:textId="77777777" w:rsidR="00F452D2" w:rsidRPr="001E029F" w:rsidRDefault="00000000">
      <w:pPr>
        <w:spacing w:after="0" w:line="240" w:lineRule="auto"/>
        <w:ind w:left="1701" w:right="-181"/>
        <w:jc w:val="right"/>
        <w:rPr>
          <w:rFonts w:ascii="Times New Roman" w:eastAsia="SimSun" w:hAnsi="Times New Roman" w:cs="Times New Roman"/>
        </w:rPr>
      </w:pP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t,k</m:t>
            </m:r>
          </m:sub>
        </m:sSub>
        <m:r>
          <m:rPr>
            <m:nor/>
          </m:rPr>
          <w:rPr>
            <w:rFonts w:ascii="Times New Roman" w:eastAsia="Calibri" w:hAnsi="Times New Roman" w:cs="Times New Roman"/>
            <w:b/>
          </w:rPr>
          <m:t xml:space="preserve"> =</m:t>
        </m:r>
        <m:f>
          <m:fPr>
            <m:type m:val="lin"/>
            <m:ctrlPr>
              <w:rPr>
                <w:rFonts w:ascii="Cambria Math" w:eastAsia="Calibri" w:hAnsi="Cambria Math" w:cs="Times New Roman"/>
                <w:b/>
                <w:i/>
              </w:rPr>
            </m:ctrlPr>
          </m:fPr>
          <m:num>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 xml:space="preserve"> ET</m:t>
                </m:r>
              </m:e>
              <m:sub>
                <m:r>
                  <m:rPr>
                    <m:nor/>
                  </m:rPr>
                  <w:rPr>
                    <w:rFonts w:ascii="Times New Roman" w:eastAsia="Calibri" w:hAnsi="Times New Roman" w:cs="Times New Roman"/>
                    <w:b/>
                  </w:rPr>
                  <m:t>k</m:t>
                </m:r>
              </m:sub>
            </m:sSub>
            <m:r>
              <m:rPr>
                <m:sty m:val="bi"/>
              </m:rPr>
              <w:rPr>
                <w:rFonts w:ascii="Cambria Math" w:eastAsia="Calibri" w:hAnsi="Cambria Math" w:cs="Times New Roman"/>
                <w:sz w:val="24"/>
                <w:szCs w:val="24"/>
              </w:rPr>
              <m:t xml:space="preserve"> </m:t>
            </m:r>
          </m:num>
          <m:den>
            <m:r>
              <m:rPr>
                <m:sty m:val="bi"/>
              </m:rPr>
              <w:rPr>
                <w:rFonts w:ascii="Cambria Math" w:eastAsia="Calibri" w:hAnsi="Cambria Math" w:cs="Times New Roman"/>
              </w:rPr>
              <m:t xml:space="preserve"> </m:t>
            </m:r>
            <m:nary>
              <m:naryPr>
                <m:chr m:val="∑"/>
                <m:limLoc m:val="undOvr"/>
                <m:ctrlPr>
                  <w:rPr>
                    <w:rFonts w:ascii="Cambria Math" w:eastAsia="Calibri" w:hAnsi="Cambria Math" w:cs="Times New Roman"/>
                    <w:b/>
                    <w:i/>
                    <w:sz w:val="24"/>
                    <w:szCs w:val="24"/>
                  </w:rPr>
                </m:ctrlPr>
              </m:naryPr>
              <m:sub>
                <m:r>
                  <m:rPr>
                    <m:nor/>
                  </m:rPr>
                  <w:rPr>
                    <w:rFonts w:ascii="Times New Roman" w:eastAsia="Calibri" w:hAnsi="Times New Roman" w:cs="Times New Roman"/>
                    <w:b/>
                  </w:rPr>
                  <m:t>i=1</m:t>
                </m:r>
              </m:sub>
              <m:sup>
                <m:r>
                  <m:rPr>
                    <m:nor/>
                  </m:rPr>
                  <w:rPr>
                    <w:rFonts w:ascii="Times New Roman" w:eastAsia="Calibri" w:hAnsi="Times New Roman" w:cs="Times New Roman"/>
                    <w:b/>
                  </w:rPr>
                  <m:t>n</m:t>
                </m:r>
              </m:sup>
              <m:e>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rPr>
                      <m:t>B</m:t>
                    </m:r>
                  </m:e>
                  <m:sub>
                    <m:r>
                      <m:rPr>
                        <m:nor/>
                      </m:rPr>
                      <w:rPr>
                        <w:rFonts w:ascii="Times New Roman" w:eastAsia="Calibri" w:hAnsi="Times New Roman" w:cs="Times New Roman"/>
                        <w:b/>
                      </w:rPr>
                      <m:t>k,i</m:t>
                    </m:r>
                  </m:sub>
                </m:sSub>
              </m:e>
            </m:nary>
          </m:den>
        </m:f>
        <m:r>
          <m:rPr>
            <m:sty m:val="bi"/>
          </m:rPr>
          <w:rPr>
            <w:rFonts w:ascii="Cambria Math" w:eastAsia="Calibri" w:hAnsi="Cambria Math" w:cs="Times New Roman"/>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oMath>
      <w:r w:rsidR="007A73A4" w:rsidRPr="001E029F">
        <w:rPr>
          <w:rFonts w:ascii="Times New Roman" w:eastAsia="SimSun" w:hAnsi="Times New Roman" w:cs="Times New Roman"/>
          <w:b/>
          <w:bCs/>
        </w:rPr>
        <w:t>.</w:t>
      </w:r>
      <w:r w:rsidR="007A73A4" w:rsidRPr="001E029F">
        <w:rPr>
          <w:rFonts w:ascii="Times New Roman" w:eastAsia="SimSun" w:hAnsi="Times New Roman" w:cs="Times New Roman"/>
        </w:rPr>
        <w:tab/>
      </w:r>
      <w:r w:rsidR="007A73A4" w:rsidRPr="001E029F">
        <w:rPr>
          <w:rFonts w:ascii="Times New Roman" w:eastAsia="SimSun" w:hAnsi="Times New Roman" w:cs="Times New Roman"/>
        </w:rPr>
        <w:tab/>
      </w:r>
      <w:r w:rsidR="007A73A4" w:rsidRPr="001E029F">
        <w:rPr>
          <w:rFonts w:ascii="Times New Roman" w:eastAsia="SimSun" w:hAnsi="Times New Roman" w:cs="Times New Roman"/>
        </w:rPr>
        <w:tab/>
      </w:r>
      <w:r w:rsidR="007A73A4" w:rsidRPr="001E029F">
        <w:rPr>
          <w:rFonts w:ascii="Times New Roman" w:eastAsia="SimSun" w:hAnsi="Times New Roman" w:cs="Times New Roman"/>
        </w:rPr>
        <w:tab/>
      </w:r>
      <w:r w:rsidR="007A73A4" w:rsidRPr="001E029F">
        <w:rPr>
          <w:rFonts w:ascii="Times New Roman" w:eastAsia="SimSun" w:hAnsi="Times New Roman" w:cs="Times New Roman"/>
        </w:rPr>
        <w:tab/>
      </w:r>
      <w:r w:rsidR="007A73A4" w:rsidRPr="001E029F">
        <w:rPr>
          <w:rFonts w:ascii="Times New Roman" w:eastAsia="SimSun" w:hAnsi="Times New Roman" w:cs="Times New Roman"/>
        </w:rPr>
        <w:tab/>
      </w:r>
      <w:r w:rsidR="007A73A4" w:rsidRPr="001E029F">
        <w:rPr>
          <w:rFonts w:ascii="Times New Roman" w:eastAsia="SimSun" w:hAnsi="Times New Roman" w:cs="Times New Roman"/>
        </w:rPr>
        <w:tab/>
      </w:r>
      <w:r w:rsidR="007A73A4" w:rsidRPr="001E029F">
        <w:rPr>
          <w:rFonts w:ascii="Times New Roman" w:eastAsia="SimSun" w:hAnsi="Times New Roman" w:cs="Times New Roman"/>
          <w:b/>
          <w:bCs/>
        </w:rPr>
        <w:t>(3)</w:t>
      </w:r>
    </w:p>
    <w:p w14:paraId="737FA9C1" w14:textId="77777777" w:rsidR="00F452D2" w:rsidRPr="001E029F" w:rsidRDefault="00F452D2">
      <w:pPr>
        <w:spacing w:after="0" w:line="240" w:lineRule="auto"/>
        <w:ind w:right="-181"/>
        <w:jc w:val="both"/>
        <w:rPr>
          <w:rFonts w:ascii="Times New Roman" w:eastAsia="Calibri" w:hAnsi="Times New Roman" w:cs="Times New Roman"/>
          <w:sz w:val="24"/>
          <w:szCs w:val="24"/>
        </w:rPr>
      </w:pPr>
    </w:p>
    <w:p w14:paraId="03A04B07"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Producția de energie electrică a unei unități de cogenerare k inclusă în Configurația de producție în cogenerare, care se evaluează ca energie electrică produsă în cogenerare, </w:t>
      </w:r>
      <m:oMath>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EE</m:t>
            </m:r>
          </m:e>
          <m:sub>
            <m:r>
              <m:rPr>
                <m:nor/>
              </m:rPr>
              <w:rPr>
                <w:rFonts w:ascii="Times New Roman" w:eastAsia="Calibri" w:hAnsi="Times New Roman" w:cs="Times New Roman"/>
                <w:b/>
                <w:kern w:val="2"/>
                <w14:ligatures w14:val="standardContextual"/>
              </w:rPr>
              <m:t>cog, k</m:t>
            </m:r>
          </m:sub>
        </m:sSub>
      </m:oMath>
      <w:r w:rsidRPr="001E029F">
        <w:rPr>
          <w:rFonts w:ascii="Times New Roman" w:eastAsia="Calibri" w:hAnsi="Times New Roman" w:cs="Times New Roman"/>
          <w:b/>
          <w:sz w:val="24"/>
          <w:szCs w:val="24"/>
        </w:rPr>
        <w:t>,</w:t>
      </w:r>
      <w:r w:rsidRPr="001E029F">
        <w:rPr>
          <w:rFonts w:ascii="Times New Roman" w:eastAsia="Calibri" w:hAnsi="Times New Roman" w:cs="Times New Roman"/>
          <w:sz w:val="24"/>
          <w:szCs w:val="24"/>
        </w:rPr>
        <w:t xml:space="preserve"> se determină după cum urmează:</w:t>
      </w:r>
    </w:p>
    <w:p w14:paraId="376AED09" w14:textId="77777777" w:rsidR="00F452D2" w:rsidRPr="001E029F" w:rsidRDefault="007A73A4">
      <w:pPr>
        <w:numPr>
          <w:ilvl w:val="0"/>
          <w:numId w:val="7"/>
        </w:numPr>
        <w:spacing w:after="0" w:line="240" w:lineRule="auto"/>
        <w:ind w:firstLine="708"/>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în cazul unităților de cogenerare pentru care valoarea eficienței globale, determinată conform pct. 8 respectă condiția de la pct. 2 Anexa nr. 2 din Legea nr. 92/2014:</w:t>
      </w:r>
    </w:p>
    <w:p w14:paraId="1C145387" w14:textId="77777777" w:rsidR="00F452D2" w:rsidRPr="001E029F" w:rsidRDefault="00F452D2">
      <w:pPr>
        <w:spacing w:after="0" w:line="240" w:lineRule="auto"/>
        <w:ind w:left="708"/>
        <w:jc w:val="both"/>
        <w:rPr>
          <w:rFonts w:ascii="Times New Roman" w:eastAsia="Calibri" w:hAnsi="Times New Roman" w:cs="Times New Roman"/>
          <w:sz w:val="24"/>
          <w:szCs w:val="24"/>
        </w:rPr>
      </w:pPr>
    </w:p>
    <w:p w14:paraId="52D5330A" w14:textId="77777777" w:rsidR="00F452D2" w:rsidRPr="001E029F" w:rsidRDefault="00000000">
      <w:pPr>
        <w:spacing w:line="256" w:lineRule="auto"/>
        <w:ind w:left="1701"/>
        <w:contextualSpacing/>
        <w:jc w:val="right"/>
        <w:rPr>
          <w:rFonts w:ascii="Times New Roman" w:eastAsia="SimSun" w:hAnsi="Times New Roman" w:cs="Times New Roman"/>
          <w:kern w:val="2"/>
          <w14:ligatures w14:val="standardContextual"/>
        </w:rPr>
      </w:pPr>
      <m:oMath>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EE</m:t>
            </m:r>
          </m:e>
          <m:sub>
            <m:r>
              <m:rPr>
                <m:nor/>
              </m:rPr>
              <w:rPr>
                <w:rFonts w:ascii="Times New Roman" w:eastAsia="Calibri" w:hAnsi="Times New Roman" w:cs="Times New Roman"/>
                <w:b/>
                <w:kern w:val="2"/>
                <w14:ligatures w14:val="standardContextual"/>
              </w:rPr>
              <m:t>cog, k</m:t>
            </m:r>
          </m:sub>
        </m:sSub>
        <m:r>
          <m:rPr>
            <m:nor/>
          </m:rPr>
          <w:rPr>
            <w:rFonts w:ascii="Times New Roman" w:eastAsia="Calibri" w:hAnsi="Times New Roman" w:cs="Times New Roman"/>
            <w:b/>
            <w:kern w:val="2"/>
            <w14:ligatures w14:val="standardContextual"/>
          </w:rPr>
          <m:t xml:space="preserve"> =</m:t>
        </m:r>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 xml:space="preserve"> EE</m:t>
            </m:r>
          </m:e>
          <m:sub>
            <m:r>
              <m:rPr>
                <m:nor/>
              </m:rPr>
              <w:rPr>
                <w:rFonts w:ascii="Times New Roman" w:eastAsia="Calibri" w:hAnsi="Times New Roman" w:cs="Times New Roman"/>
                <w:b/>
                <w:kern w:val="2"/>
                <w14:ligatures w14:val="standardContextual"/>
              </w:rPr>
              <m:t>k</m:t>
            </m:r>
          </m:sub>
        </m:sSub>
        <m:r>
          <m:rPr>
            <m:sty m:val="bi"/>
          </m:rPr>
          <w:rPr>
            <w:rFonts w:ascii="Cambria Math" w:eastAsia="Calibri" w:hAnsi="Cambria Math" w:cs="Times New Roman"/>
            <w:kern w:val="2"/>
            <w14:ligatures w14:val="standardContextual"/>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MWh</m:t>
            </m:r>
          </m:e>
        </m:d>
      </m:oMath>
      <w:r w:rsidR="007A73A4" w:rsidRPr="001E029F">
        <w:rPr>
          <w:rFonts w:ascii="Times New Roman" w:eastAsia="SimSun" w:hAnsi="Times New Roman" w:cs="Times New Roman"/>
          <w:kern w:val="2"/>
          <w14:ligatures w14:val="standardContextual"/>
        </w:rPr>
        <w:t>;</w:t>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b/>
          <w:bCs/>
          <w:kern w:val="2"/>
          <w14:ligatures w14:val="standardContextual"/>
        </w:rPr>
        <w:t>(4)</w:t>
      </w:r>
    </w:p>
    <w:p w14:paraId="5813EE08" w14:textId="77777777" w:rsidR="00F452D2" w:rsidRPr="001E029F" w:rsidRDefault="007A73A4">
      <w:pPr>
        <w:pStyle w:val="Listparagraf"/>
        <w:numPr>
          <w:ilvl w:val="0"/>
          <w:numId w:val="7"/>
        </w:numPr>
        <w:ind w:left="0" w:firstLine="709"/>
        <w:jc w:val="both"/>
        <w:rPr>
          <w:rFonts w:eastAsia="Calibri"/>
          <w:sz w:val="24"/>
          <w:szCs w:val="24"/>
          <w:lang w:val="ro-RO"/>
        </w:rPr>
      </w:pPr>
      <w:r w:rsidRPr="001E029F">
        <w:rPr>
          <w:rFonts w:eastAsia="Calibri"/>
          <w:sz w:val="24"/>
          <w:szCs w:val="24"/>
          <w:lang w:val="ro-RO"/>
        </w:rPr>
        <w:t>în cazul unităților de cogenerare pentru care valoarea eficienței globale, determinată conform pct. 8 nu respectă condiția de la pct. 2 Anexa nr. 2 din Legea nr. 92/2014:</w:t>
      </w:r>
    </w:p>
    <w:p w14:paraId="0F9F9C39" w14:textId="77777777" w:rsidR="00F452D2" w:rsidRPr="001E029F" w:rsidRDefault="00F452D2">
      <w:pPr>
        <w:pStyle w:val="Listparagraf"/>
        <w:jc w:val="both"/>
        <w:rPr>
          <w:rFonts w:eastAsia="Calibri"/>
          <w:sz w:val="24"/>
          <w:szCs w:val="24"/>
          <w:lang w:val="ro-RO"/>
        </w:rPr>
      </w:pPr>
    </w:p>
    <w:p w14:paraId="7938FF16" w14:textId="77777777" w:rsidR="00F452D2" w:rsidRPr="001E029F" w:rsidRDefault="00000000">
      <w:pPr>
        <w:spacing w:line="256" w:lineRule="auto"/>
        <w:ind w:left="1701"/>
        <w:contextualSpacing/>
        <w:jc w:val="right"/>
        <w:rPr>
          <w:rFonts w:ascii="Times New Roman" w:eastAsia="SimSun" w:hAnsi="Times New Roman" w:cs="Times New Roman"/>
          <w:kern w:val="2"/>
          <w14:ligatures w14:val="standardContextual"/>
        </w:rPr>
      </w:pPr>
      <m:oMath>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EE</m:t>
            </m:r>
          </m:e>
          <m:sub>
            <m:r>
              <m:rPr>
                <m:nor/>
              </m:rPr>
              <w:rPr>
                <w:rFonts w:ascii="Times New Roman" w:eastAsia="Calibri" w:hAnsi="Times New Roman" w:cs="Times New Roman"/>
                <w:b/>
                <w:kern w:val="2"/>
                <w14:ligatures w14:val="standardContextual"/>
              </w:rPr>
              <m:t>cog, k</m:t>
            </m:r>
          </m:sub>
        </m:sSub>
        <m:r>
          <m:rPr>
            <m:nor/>
          </m:rPr>
          <w:rPr>
            <w:rFonts w:ascii="Times New Roman" w:eastAsia="Calibri" w:hAnsi="Times New Roman" w:cs="Times New Roman"/>
            <w:b/>
            <w:kern w:val="2"/>
            <w14:ligatures w14:val="standardContextual"/>
          </w:rPr>
          <m:t xml:space="preserve"> = </m:t>
        </m:r>
        <m:r>
          <m:rPr>
            <m:nor/>
          </m:rPr>
          <w:rPr>
            <w:rFonts w:ascii="Cambria Math" w:eastAsia="Calibri" w:hAnsi="Cambria Math" w:cs="Times New Roman"/>
            <w:bCs/>
            <w:kern w:val="2"/>
            <w14:ligatures w14:val="standardContextual"/>
          </w:rPr>
          <m:t>min</m:t>
        </m:r>
        <m:d>
          <m:dPr>
            <m:begChr m:val="["/>
            <m:endChr m:val="]"/>
            <m:ctrlPr>
              <w:rPr>
                <w:rFonts w:ascii="Cambria Math" w:eastAsia="Calibri" w:hAnsi="Cambria Math" w:cs="Times New Roman"/>
                <w:b/>
                <w:i/>
                <w:kern w:val="2"/>
                <w14:ligatures w14:val="standardContextual"/>
              </w:rPr>
            </m:ctrlPr>
          </m:dPr>
          <m:e>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EE</m:t>
                </m:r>
              </m:e>
              <m:sub>
                <m:r>
                  <m:rPr>
                    <m:nor/>
                  </m:rPr>
                  <w:rPr>
                    <w:rFonts w:ascii="Times New Roman" w:eastAsia="Calibri" w:hAnsi="Times New Roman" w:cs="Times New Roman"/>
                    <w:b/>
                    <w:kern w:val="2"/>
                    <w14:ligatures w14:val="standardContextual"/>
                  </w:rPr>
                  <m:t xml:space="preserve">k </m:t>
                </m:r>
              </m:sub>
            </m:sSub>
            <m:r>
              <m:rPr>
                <m:nor/>
              </m:rPr>
              <w:rPr>
                <w:rFonts w:ascii="Times New Roman" w:eastAsia="Calibri" w:hAnsi="Times New Roman" w:cs="Times New Roman"/>
                <w:b/>
                <w:kern w:val="2"/>
                <w14:ligatures w14:val="standardContextual"/>
              </w:rPr>
              <m:t xml:space="preserve">, </m:t>
            </m:r>
            <m:d>
              <m:dPr>
                <m:ctrlPr>
                  <w:rPr>
                    <w:rFonts w:ascii="Cambria Math" w:eastAsia="Calibri" w:hAnsi="Cambria Math" w:cs="Times New Roman"/>
                    <w:b/>
                    <w:i/>
                    <w:kern w:val="2"/>
                    <w14:ligatures w14:val="standardContextual"/>
                  </w:rPr>
                </m:ctrlPr>
              </m:dPr>
              <m:e>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C</m:t>
                    </m:r>
                  </m:e>
                  <m:sub>
                    <m:r>
                      <m:rPr>
                        <m:nor/>
                      </m:rPr>
                      <w:rPr>
                        <w:rFonts w:ascii="Times New Roman" w:eastAsia="Calibri" w:hAnsi="Times New Roman" w:cs="Times New Roman"/>
                        <w:b/>
                        <w:kern w:val="2"/>
                        <w14:ligatures w14:val="standardContextual"/>
                      </w:rPr>
                      <m:t>k</m:t>
                    </m:r>
                  </m:sub>
                </m:sSub>
                <m:r>
                  <m:rPr>
                    <m:sty m:val="b"/>
                  </m:rPr>
                  <w:rPr>
                    <w:rFonts w:ascii="Cambria Math" w:eastAsia="Calibri" w:hAnsi="Cambria Math" w:cs="Times New Roman"/>
                    <w:kern w:val="2"/>
                    <w14:ligatures w14:val="standardContextual"/>
                  </w:rPr>
                  <m:t xml:space="preserve"> * </m:t>
                </m:r>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ET</m:t>
                    </m:r>
                  </m:e>
                  <m:sub>
                    <m:r>
                      <m:rPr>
                        <m:nor/>
                      </m:rPr>
                      <w:rPr>
                        <w:rFonts w:ascii="Times New Roman" w:eastAsia="Calibri" w:hAnsi="Times New Roman" w:cs="Times New Roman"/>
                        <w:b/>
                        <w:kern w:val="2"/>
                        <w14:ligatures w14:val="standardContextual"/>
                      </w:rPr>
                      <m:t>k</m:t>
                    </m:r>
                  </m:sub>
                </m:sSub>
              </m:e>
            </m:d>
          </m:e>
        </m:d>
        <m:r>
          <m:rPr>
            <m:sty m:val="bi"/>
          </m:rPr>
          <w:rPr>
            <w:rFonts w:ascii="Cambria Math" w:eastAsia="Calibri" w:hAnsi="Cambria Math" w:cs="Times New Roman"/>
            <w:kern w:val="2"/>
            <w14:ligatures w14:val="standardContextual"/>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MWh</m:t>
            </m:r>
          </m:e>
        </m:d>
      </m:oMath>
      <w:r w:rsidR="007A73A4" w:rsidRPr="001E029F">
        <w:rPr>
          <w:rFonts w:ascii="Times New Roman" w:eastAsia="SimSun" w:hAnsi="Times New Roman" w:cs="Times New Roman"/>
          <w:kern w:val="2"/>
          <w14:ligatures w14:val="standardContextual"/>
        </w:rPr>
        <w:t>;</w:t>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kern w:val="2"/>
          <w14:ligatures w14:val="standardContextual"/>
        </w:rPr>
        <w:tab/>
      </w:r>
      <w:r w:rsidR="007A73A4" w:rsidRPr="001E029F">
        <w:rPr>
          <w:rFonts w:ascii="Times New Roman" w:eastAsia="SimSun" w:hAnsi="Times New Roman" w:cs="Times New Roman"/>
          <w:b/>
          <w:bCs/>
          <w:kern w:val="2"/>
          <w14:ligatures w14:val="standardContextual"/>
        </w:rPr>
        <w:t>(5)</w:t>
      </w:r>
    </w:p>
    <w:p w14:paraId="1A9EDAAB" w14:textId="77777777" w:rsidR="00F452D2" w:rsidRPr="001E029F" w:rsidRDefault="007A73A4">
      <w:pPr>
        <w:tabs>
          <w:tab w:val="left" w:pos="426"/>
        </w:tabs>
        <w:spacing w:after="0" w:line="240" w:lineRule="auto"/>
        <w:jc w:val="both"/>
        <w:rPr>
          <w:rFonts w:ascii="Times New Roman" w:eastAsia="Calibri" w:hAnsi="Times New Roman" w:cs="Times New Roman"/>
          <w:sz w:val="24"/>
          <w:szCs w:val="24"/>
        </w:rPr>
      </w:pPr>
      <w:r w:rsidRPr="001E029F">
        <w:rPr>
          <w:rFonts w:ascii="Times New Roman" w:eastAsia="Calibri" w:hAnsi="Times New Roman" w:cs="Times New Roman"/>
          <w:b/>
          <w:sz w:val="24"/>
          <w:szCs w:val="24"/>
        </w:rPr>
        <w:tab/>
      </w:r>
      <w:r w:rsidRPr="001E029F">
        <w:rPr>
          <w:rFonts w:ascii="Times New Roman" w:eastAsia="Calibri" w:hAnsi="Times New Roman" w:cs="Times New Roman"/>
          <w:sz w:val="24"/>
          <w:szCs w:val="24"/>
        </w:rPr>
        <w:t xml:space="preserve">unde: </w:t>
      </w:r>
    </w:p>
    <w:p w14:paraId="5B378658" w14:textId="77777777" w:rsidR="00F452D2" w:rsidRPr="001E029F" w:rsidRDefault="00000000">
      <w:pPr>
        <w:tabs>
          <w:tab w:val="left" w:pos="426"/>
        </w:tabs>
        <w:spacing w:after="0" w:line="240" w:lineRule="auto"/>
        <w:ind w:leftChars="193" w:left="425"/>
        <w:jc w:val="both"/>
        <w:rPr>
          <w:rFonts w:ascii="Times New Roman" w:eastAsia="Calibri" w:hAnsi="Times New Roman" w:cs="Times New Roman"/>
          <w:sz w:val="24"/>
          <w:szCs w:val="24"/>
        </w:rPr>
      </w:pPr>
      <m:oMath>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C</m:t>
            </m:r>
          </m:e>
          <m:sub>
            <m:r>
              <m:rPr>
                <m:nor/>
              </m:rPr>
              <w:rPr>
                <w:rFonts w:ascii="Times New Roman" w:eastAsia="Calibri" w:hAnsi="Times New Roman" w:cs="Times New Roman"/>
                <w:b/>
                <w:kern w:val="2"/>
                <w14:ligatures w14:val="standardContextual"/>
              </w:rPr>
              <m:t>k</m:t>
            </m:r>
          </m:sub>
        </m:sSub>
      </m:oMath>
      <w:r w:rsidR="007A73A4" w:rsidRPr="001E029F">
        <w:rPr>
          <w:rFonts w:ascii="Times New Roman" w:eastAsia="Calibri" w:hAnsi="Times New Roman" w:cs="Times New Roman"/>
          <w:sz w:val="24"/>
          <w:szCs w:val="24"/>
        </w:rPr>
        <w:t xml:space="preserve"> este valoarea reală a Raportului energie electrică/energie termică corespunzătoare unității de cogenerare </w:t>
      </w:r>
      <m:oMath>
        <m:r>
          <m:rPr>
            <m:nor/>
          </m:rPr>
          <w:rPr>
            <w:rFonts w:ascii="Times New Roman" w:eastAsia="Calibri" w:hAnsi="Times New Roman" w:cs="Times New Roman"/>
            <w:b/>
            <w:bCs/>
            <w:sz w:val="24"/>
            <w:szCs w:val="24"/>
          </w:rPr>
          <m:t>k</m:t>
        </m:r>
      </m:oMath>
      <w:r w:rsidR="007A73A4" w:rsidRPr="001E029F">
        <w:rPr>
          <w:rFonts w:ascii="Times New Roman" w:eastAsia="Calibri" w:hAnsi="Times New Roman" w:cs="Times New Roman"/>
          <w:sz w:val="24"/>
          <w:szCs w:val="24"/>
        </w:rPr>
        <w:t xml:space="preserve"> din Configurație, în cazul în care sunt disponibile date mai recente de exploatare în regim de cogenerare maximă a unităților din respectiva Configurație. În cazuri justificate în care producătorul nu a putut realiza această determinare, temporar, până la remedierea acestei neconformități, pentru calculele se consideră o valoare </w:t>
      </w:r>
      <m:oMath>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kern w:val="2"/>
                <w14:ligatures w14:val="standardContextual"/>
              </w:rPr>
              <m:t>C</m:t>
            </m:r>
          </m:e>
          <m:sub>
            <m:r>
              <m:rPr>
                <m:nor/>
              </m:rPr>
              <w:rPr>
                <w:rFonts w:ascii="Times New Roman" w:eastAsia="Calibri" w:hAnsi="Times New Roman" w:cs="Times New Roman"/>
                <w:b/>
                <w:kern w:val="2"/>
                <w14:ligatures w14:val="standardContextual"/>
              </w:rPr>
              <m:t>k</m:t>
            </m:r>
          </m:sub>
        </m:sSub>
      </m:oMath>
      <w:r w:rsidR="007A73A4" w:rsidRPr="001E029F">
        <w:rPr>
          <w:rFonts w:ascii="Times New Roman" w:eastAsia="Calibri" w:hAnsi="Times New Roman" w:cs="Times New Roman"/>
          <w:sz w:val="24"/>
          <w:szCs w:val="24"/>
        </w:rPr>
        <w:t xml:space="preserve"> egală cu minimul dintre:</w:t>
      </w:r>
    </w:p>
    <w:p w14:paraId="7C29CEF5" w14:textId="77777777" w:rsidR="00F452D2" w:rsidRPr="001E029F" w:rsidRDefault="007A73A4">
      <w:pPr>
        <w:numPr>
          <w:ilvl w:val="1"/>
          <w:numId w:val="5"/>
        </w:numPr>
        <w:tabs>
          <w:tab w:val="clear" w:pos="1980"/>
          <w:tab w:val="left" w:pos="426"/>
          <w:tab w:val="left" w:pos="993"/>
        </w:tabs>
        <w:spacing w:after="0" w:line="240" w:lineRule="auto"/>
        <w:ind w:leftChars="193" w:left="425" w:firstLineChars="118" w:firstLine="283"/>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valoarea medie a Raportului </w:t>
      </w:r>
      <w:r w:rsidRPr="001E029F">
        <w:rPr>
          <w:rFonts w:ascii="Times New Roman" w:eastAsia="Calibri" w:hAnsi="Times New Roman" w:cs="Times New Roman"/>
          <w:b/>
          <w:sz w:val="24"/>
          <w:szCs w:val="24"/>
        </w:rPr>
        <w:t>C</w:t>
      </w:r>
      <w:r w:rsidRPr="001E029F">
        <w:rPr>
          <w:rFonts w:ascii="Times New Roman" w:eastAsia="Calibri" w:hAnsi="Times New Roman" w:cs="Times New Roman"/>
          <w:sz w:val="24"/>
          <w:szCs w:val="24"/>
        </w:rPr>
        <w:t xml:space="preserve"> calculată pe baza datelor privind producțiile de energie electrică și livrările de energie termică din unitatea de cogenerare k în orele de funcționare cu cele mai mari sarcini termice și debit minim de căldură evacuată (aruncată) la condensator/sisteme de răcire, și</w:t>
      </w:r>
    </w:p>
    <w:p w14:paraId="6AF589E8" w14:textId="77777777" w:rsidR="00F452D2" w:rsidRPr="001E029F" w:rsidRDefault="007A73A4">
      <w:pPr>
        <w:numPr>
          <w:ilvl w:val="1"/>
          <w:numId w:val="5"/>
        </w:numPr>
        <w:tabs>
          <w:tab w:val="clear" w:pos="1980"/>
          <w:tab w:val="left" w:pos="426"/>
          <w:tab w:val="left" w:pos="993"/>
        </w:tabs>
        <w:spacing w:after="0" w:line="240" w:lineRule="auto"/>
        <w:ind w:leftChars="193" w:left="425" w:firstLineChars="118" w:firstLine="283"/>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valoarea prestabilită a Raportului </w:t>
      </w:r>
      <w:r w:rsidRPr="001E029F">
        <w:rPr>
          <w:rFonts w:ascii="Times New Roman" w:eastAsia="Calibri" w:hAnsi="Times New Roman" w:cs="Times New Roman"/>
          <w:b/>
          <w:sz w:val="24"/>
          <w:szCs w:val="24"/>
        </w:rPr>
        <w:t>C</w:t>
      </w:r>
      <w:r w:rsidRPr="001E029F">
        <w:rPr>
          <w:rFonts w:ascii="Times New Roman" w:eastAsia="Calibri" w:hAnsi="Times New Roman" w:cs="Times New Roman"/>
          <w:sz w:val="24"/>
          <w:szCs w:val="24"/>
        </w:rPr>
        <w:t xml:space="preserve"> aleasă, după caz, dintre valorile prevăzute la pct. 6, în funcție de tipul tehnologiei de cogenerare utilizată de unitatea k, sau conform pct. 7. </w:t>
      </w:r>
    </w:p>
    <w:p w14:paraId="68B881B0"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În cazul unităților de cogenerare k incluse în Configurația de producție în cogenerare, pentru care valoarea eficienței globale, determinată conform pct. 8 nu respectă condiția de la pct. 2 Anexa nr. 2 din Legea nr. 92/2014, se determină eficiența producției de energie electrică ce nu poate fi evaluată ca fiind produsă în cogenerare,  </w:t>
      </w: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e,non_cog,k</m:t>
            </m:r>
          </m:sub>
        </m:sSub>
      </m:oMath>
      <w:r w:rsidRPr="001E029F">
        <w:rPr>
          <w:rFonts w:ascii="Times New Roman" w:eastAsia="Calibri" w:hAnsi="Times New Roman" w:cs="Times New Roman"/>
          <w:sz w:val="24"/>
          <w:szCs w:val="24"/>
        </w:rPr>
        <w:t>, astfel:</w:t>
      </w:r>
    </w:p>
    <w:p w14:paraId="0954393F" w14:textId="77777777" w:rsidR="00F452D2" w:rsidRPr="001E029F" w:rsidRDefault="007A73A4">
      <w:pPr>
        <w:numPr>
          <w:ilvl w:val="1"/>
          <w:numId w:val="8"/>
        </w:numPr>
        <w:spacing w:after="0" w:line="240" w:lineRule="auto"/>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pentru unitățile de cogenerare care nu includ t</w:t>
      </w:r>
      <w:r w:rsidRPr="001E029F">
        <w:rPr>
          <w:rFonts w:ascii="Times New Roman" w:eastAsia="Calibri" w:hAnsi="Times New Roman" w:cs="Times New Roman"/>
          <w:spacing w:val="-2"/>
          <w:sz w:val="24"/>
          <w:szCs w:val="24"/>
        </w:rPr>
        <w:t>urbi</w:t>
      </w:r>
      <w:r w:rsidRPr="001E029F">
        <w:rPr>
          <w:rFonts w:ascii="Times New Roman" w:eastAsia="Calibri" w:hAnsi="Times New Roman" w:cs="Times New Roman"/>
          <w:sz w:val="24"/>
          <w:szCs w:val="24"/>
        </w:rPr>
        <w:t xml:space="preserve">nă </w:t>
      </w:r>
      <w:r w:rsidRPr="001E029F">
        <w:rPr>
          <w:rFonts w:ascii="Times New Roman" w:eastAsia="Calibri" w:hAnsi="Times New Roman" w:cs="Times New Roman"/>
          <w:spacing w:val="-2"/>
          <w:sz w:val="24"/>
          <w:szCs w:val="24"/>
        </w:rPr>
        <w:t>cu</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abur</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de</w:t>
      </w:r>
      <w:r w:rsidRPr="001E029F">
        <w:rPr>
          <w:rFonts w:ascii="Times New Roman" w:eastAsia="Calibri" w:hAnsi="Times New Roman" w:cs="Times New Roman"/>
          <w:sz w:val="24"/>
          <w:szCs w:val="24"/>
        </w:rPr>
        <w:t xml:space="preserve"> </w:t>
      </w:r>
      <w:proofErr w:type="spellStart"/>
      <w:r w:rsidRPr="001E029F">
        <w:rPr>
          <w:rFonts w:ascii="Times New Roman" w:eastAsia="Calibri" w:hAnsi="Times New Roman" w:cs="Times New Roman"/>
          <w:spacing w:val="-2"/>
          <w:sz w:val="24"/>
          <w:szCs w:val="24"/>
        </w:rPr>
        <w:t>condens</w:t>
      </w:r>
      <w:r w:rsidRPr="001E029F">
        <w:rPr>
          <w:rFonts w:ascii="Times New Roman" w:eastAsia="Calibri" w:hAnsi="Times New Roman" w:cs="Times New Roman"/>
          <w:spacing w:val="-3"/>
          <w:sz w:val="24"/>
          <w:szCs w:val="24"/>
        </w:rPr>
        <w:t>a</w:t>
      </w:r>
      <w:r w:rsidRPr="001E029F">
        <w:rPr>
          <w:rFonts w:ascii="Times New Roman" w:eastAsia="Calibri" w:hAnsi="Times New Roman" w:cs="Times New Roman"/>
          <w:sz w:val="24"/>
          <w:szCs w:val="24"/>
        </w:rPr>
        <w:t>ţ</w:t>
      </w:r>
      <w:r w:rsidRPr="001E029F">
        <w:rPr>
          <w:rFonts w:ascii="Times New Roman" w:eastAsia="Calibri" w:hAnsi="Times New Roman" w:cs="Times New Roman"/>
          <w:spacing w:val="-2"/>
          <w:sz w:val="24"/>
          <w:szCs w:val="24"/>
        </w:rPr>
        <w:t>ie</w:t>
      </w:r>
      <w:proofErr w:type="spellEnd"/>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cu</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prize de termoficare/industriale</w:t>
      </w:r>
      <w:r w:rsidRPr="001E029F">
        <w:rPr>
          <w:rFonts w:ascii="Times New Roman" w:eastAsia="Calibri" w:hAnsi="Times New Roman" w:cs="Times New Roman"/>
          <w:sz w:val="24"/>
          <w:szCs w:val="24"/>
        </w:rPr>
        <w:t>:</w:t>
      </w:r>
    </w:p>
    <w:p w14:paraId="7F24E679" w14:textId="77777777" w:rsidR="00F452D2" w:rsidRPr="001E029F" w:rsidRDefault="00F452D2">
      <w:pPr>
        <w:tabs>
          <w:tab w:val="left" w:pos="1154"/>
          <w:tab w:val="left" w:pos="1440"/>
        </w:tabs>
        <w:spacing w:after="0" w:line="240" w:lineRule="auto"/>
        <w:ind w:left="1440"/>
        <w:jc w:val="both"/>
        <w:rPr>
          <w:rFonts w:ascii="Times New Roman" w:eastAsia="Calibri" w:hAnsi="Times New Roman" w:cs="Times New Roman"/>
          <w:sz w:val="24"/>
          <w:szCs w:val="24"/>
        </w:rPr>
      </w:pPr>
    </w:p>
    <w:p w14:paraId="45AA9FD3" w14:textId="77777777" w:rsidR="00F452D2" w:rsidRPr="001E029F" w:rsidRDefault="00000000">
      <w:pPr>
        <w:tabs>
          <w:tab w:val="left" w:pos="1154"/>
          <w:tab w:val="left" w:pos="1985"/>
        </w:tabs>
        <w:spacing w:after="0" w:line="240" w:lineRule="auto"/>
        <w:ind w:left="1701"/>
        <w:jc w:val="right"/>
        <w:rPr>
          <w:rFonts w:ascii="Times New Roman" w:eastAsia="Calibri" w:hAnsi="Times New Roman" w:cs="Times New Roman"/>
          <w:sz w:val="24"/>
          <w:szCs w:val="24"/>
        </w:rPr>
      </w:pP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e,non_cog,k</m:t>
            </m:r>
          </m:sub>
        </m:sSub>
        <m:r>
          <m:rPr>
            <m:nor/>
          </m:rPr>
          <w:rPr>
            <w:rFonts w:ascii="Times New Roman" w:eastAsia="Calibri" w:hAnsi="Times New Roman" w:cs="Times New Roman"/>
            <w:b/>
          </w:rPr>
          <m:t xml:space="preserve"> = </m:t>
        </m:r>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e,k</m:t>
            </m:r>
          </m:sub>
        </m:sSub>
        <m:r>
          <m:rPr>
            <m:sty m:val="bi"/>
          </m:rPr>
          <w:rPr>
            <w:rFonts w:ascii="Cambria Math" w:eastAsia="Calibri" w:hAnsi="Cambria Math" w:cs="Times New Roman"/>
            <w:sz w:val="24"/>
            <w:szCs w:val="24"/>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r>
          <m:rPr>
            <m:sty m:val="bi"/>
          </m:rPr>
          <w:rPr>
            <w:rFonts w:ascii="Cambria Math" w:eastAsia="Calibri" w:hAnsi="Cambria Math" w:cs="Times New Roman"/>
          </w:rPr>
          <m:t>;</m:t>
        </m:r>
      </m:oMath>
      <w:r w:rsidR="007A73A4" w:rsidRPr="001E029F">
        <w:rPr>
          <w:rFonts w:ascii="Times New Roman" w:eastAsia="SimSun" w:hAnsi="Times New Roman" w:cs="Times New Roman"/>
          <w:sz w:val="24"/>
          <w:szCs w:val="24"/>
        </w:rPr>
        <w:tab/>
      </w:r>
      <w:r w:rsidR="007A73A4" w:rsidRPr="001E029F">
        <w:rPr>
          <w:rFonts w:ascii="Times New Roman" w:eastAsia="SimSun" w:hAnsi="Times New Roman" w:cs="Times New Roman"/>
          <w:sz w:val="24"/>
          <w:szCs w:val="24"/>
        </w:rPr>
        <w:tab/>
      </w:r>
      <w:r w:rsidR="007A73A4" w:rsidRPr="001E029F">
        <w:rPr>
          <w:rFonts w:ascii="Times New Roman" w:eastAsia="SimSun" w:hAnsi="Times New Roman" w:cs="Times New Roman"/>
          <w:sz w:val="24"/>
          <w:szCs w:val="24"/>
        </w:rPr>
        <w:tab/>
      </w:r>
      <w:r w:rsidR="007A73A4" w:rsidRPr="001E029F">
        <w:rPr>
          <w:rFonts w:ascii="Times New Roman" w:eastAsia="SimSun" w:hAnsi="Times New Roman" w:cs="Times New Roman"/>
          <w:sz w:val="24"/>
          <w:szCs w:val="24"/>
        </w:rPr>
        <w:tab/>
      </w:r>
      <w:r w:rsidR="007A73A4" w:rsidRPr="001E029F">
        <w:rPr>
          <w:rFonts w:ascii="Times New Roman" w:eastAsia="SimSun" w:hAnsi="Times New Roman" w:cs="Times New Roman"/>
          <w:sz w:val="24"/>
          <w:szCs w:val="24"/>
        </w:rPr>
        <w:tab/>
      </w:r>
      <w:r w:rsidR="007A73A4" w:rsidRPr="001E029F">
        <w:rPr>
          <w:rFonts w:ascii="Times New Roman" w:eastAsia="SimSun" w:hAnsi="Times New Roman" w:cs="Times New Roman"/>
          <w:sz w:val="24"/>
          <w:szCs w:val="24"/>
        </w:rPr>
        <w:tab/>
      </w:r>
      <w:r w:rsidR="007A73A4" w:rsidRPr="001E029F">
        <w:rPr>
          <w:rFonts w:ascii="Times New Roman" w:eastAsia="SimSun" w:hAnsi="Times New Roman" w:cs="Times New Roman"/>
          <w:sz w:val="24"/>
          <w:szCs w:val="24"/>
        </w:rPr>
        <w:tab/>
      </w:r>
      <w:r w:rsidR="007A73A4" w:rsidRPr="001E029F">
        <w:rPr>
          <w:rFonts w:ascii="Times New Roman" w:eastAsia="SimSun" w:hAnsi="Times New Roman" w:cs="Times New Roman"/>
          <w:sz w:val="24"/>
          <w:szCs w:val="24"/>
        </w:rPr>
        <w:tab/>
      </w:r>
      <w:r w:rsidR="007A73A4" w:rsidRPr="001E029F">
        <w:rPr>
          <w:rFonts w:ascii="Times New Roman" w:eastAsia="SimSun" w:hAnsi="Times New Roman" w:cs="Times New Roman"/>
          <w:b/>
          <w:bCs/>
          <w:sz w:val="24"/>
          <w:szCs w:val="24"/>
        </w:rPr>
        <w:t>(6)</w:t>
      </w:r>
    </w:p>
    <w:p w14:paraId="3DC242D6" w14:textId="77777777" w:rsidR="00F452D2" w:rsidRPr="001E029F" w:rsidRDefault="00F452D2">
      <w:pPr>
        <w:spacing w:after="0" w:line="240" w:lineRule="auto"/>
        <w:ind w:left="1788" w:firstLine="336"/>
        <w:jc w:val="both"/>
        <w:rPr>
          <w:rFonts w:ascii="Times New Roman" w:eastAsia="Calibri" w:hAnsi="Times New Roman" w:cs="Times New Roman"/>
          <w:sz w:val="24"/>
          <w:szCs w:val="24"/>
        </w:rPr>
      </w:pPr>
    </w:p>
    <w:p w14:paraId="608AD5C5" w14:textId="77777777" w:rsidR="00F452D2" w:rsidRPr="001E029F" w:rsidRDefault="007A73A4">
      <w:pPr>
        <w:numPr>
          <w:ilvl w:val="1"/>
          <w:numId w:val="8"/>
        </w:numPr>
        <w:spacing w:after="0" w:line="240" w:lineRule="auto"/>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pentru unitățile de cogenerare cu t</w:t>
      </w:r>
      <w:r w:rsidRPr="001E029F">
        <w:rPr>
          <w:rFonts w:ascii="Times New Roman" w:eastAsia="Calibri" w:hAnsi="Times New Roman" w:cs="Times New Roman"/>
          <w:spacing w:val="-2"/>
          <w:sz w:val="24"/>
          <w:szCs w:val="24"/>
        </w:rPr>
        <w:t>urbi</w:t>
      </w:r>
      <w:r w:rsidRPr="001E029F">
        <w:rPr>
          <w:rFonts w:ascii="Times New Roman" w:eastAsia="Calibri" w:hAnsi="Times New Roman" w:cs="Times New Roman"/>
          <w:sz w:val="24"/>
          <w:szCs w:val="24"/>
        </w:rPr>
        <w:t xml:space="preserve">nă </w:t>
      </w:r>
      <w:r w:rsidRPr="001E029F">
        <w:rPr>
          <w:rFonts w:ascii="Times New Roman" w:eastAsia="Calibri" w:hAnsi="Times New Roman" w:cs="Times New Roman"/>
          <w:spacing w:val="-2"/>
          <w:sz w:val="24"/>
          <w:szCs w:val="24"/>
        </w:rPr>
        <w:t>cu</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abur</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de</w:t>
      </w:r>
      <w:r w:rsidRPr="001E029F">
        <w:rPr>
          <w:rFonts w:ascii="Times New Roman" w:eastAsia="Calibri" w:hAnsi="Times New Roman" w:cs="Times New Roman"/>
          <w:sz w:val="24"/>
          <w:szCs w:val="24"/>
        </w:rPr>
        <w:t xml:space="preserve"> </w:t>
      </w:r>
      <w:proofErr w:type="spellStart"/>
      <w:r w:rsidRPr="001E029F">
        <w:rPr>
          <w:rFonts w:ascii="Times New Roman" w:eastAsia="Calibri" w:hAnsi="Times New Roman" w:cs="Times New Roman"/>
          <w:spacing w:val="-2"/>
          <w:sz w:val="24"/>
          <w:szCs w:val="24"/>
        </w:rPr>
        <w:t>condens</w:t>
      </w:r>
      <w:r w:rsidRPr="001E029F">
        <w:rPr>
          <w:rFonts w:ascii="Times New Roman" w:eastAsia="Calibri" w:hAnsi="Times New Roman" w:cs="Times New Roman"/>
          <w:spacing w:val="-3"/>
          <w:sz w:val="24"/>
          <w:szCs w:val="24"/>
        </w:rPr>
        <w:t>a</w:t>
      </w:r>
      <w:r w:rsidRPr="001E029F">
        <w:rPr>
          <w:rFonts w:ascii="Times New Roman" w:eastAsia="Calibri" w:hAnsi="Times New Roman" w:cs="Times New Roman"/>
          <w:sz w:val="24"/>
          <w:szCs w:val="24"/>
        </w:rPr>
        <w:t>ţ</w:t>
      </w:r>
      <w:r w:rsidRPr="001E029F">
        <w:rPr>
          <w:rFonts w:ascii="Times New Roman" w:eastAsia="Calibri" w:hAnsi="Times New Roman" w:cs="Times New Roman"/>
          <w:spacing w:val="-2"/>
          <w:sz w:val="24"/>
          <w:szCs w:val="24"/>
        </w:rPr>
        <w:t>ie</w:t>
      </w:r>
      <w:proofErr w:type="spellEnd"/>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cu</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prize de termoficare/industriale</w:t>
      </w:r>
      <w:r w:rsidRPr="001E029F">
        <w:rPr>
          <w:rFonts w:ascii="Times New Roman" w:eastAsia="Calibri" w:hAnsi="Times New Roman" w:cs="Times New Roman"/>
          <w:sz w:val="24"/>
          <w:szCs w:val="24"/>
        </w:rPr>
        <w:t>:</w:t>
      </w:r>
    </w:p>
    <w:p w14:paraId="4937D217" w14:textId="77777777" w:rsidR="00F452D2" w:rsidRPr="001E029F" w:rsidRDefault="00F452D2">
      <w:pPr>
        <w:tabs>
          <w:tab w:val="left" w:pos="1154"/>
          <w:tab w:val="left" w:pos="1440"/>
        </w:tabs>
        <w:spacing w:after="0" w:line="240" w:lineRule="auto"/>
        <w:ind w:left="1440"/>
        <w:jc w:val="both"/>
        <w:rPr>
          <w:rFonts w:ascii="Times New Roman" w:eastAsia="Calibri" w:hAnsi="Times New Roman" w:cs="Times New Roman"/>
          <w:sz w:val="24"/>
          <w:szCs w:val="24"/>
        </w:rPr>
      </w:pPr>
    </w:p>
    <w:p w14:paraId="7D8388EE" w14:textId="77777777" w:rsidR="00F452D2" w:rsidRPr="001E029F" w:rsidRDefault="00000000">
      <w:pPr>
        <w:tabs>
          <w:tab w:val="left" w:pos="1154"/>
          <w:tab w:val="left" w:pos="1440"/>
        </w:tabs>
        <w:spacing w:after="0" w:line="240" w:lineRule="auto"/>
        <w:ind w:left="1701"/>
        <w:contextualSpacing/>
        <w:jc w:val="right"/>
        <w:rPr>
          <w:rFonts w:ascii="Times New Roman" w:eastAsia="Calibri" w:hAnsi="Times New Roman" w:cs="Times New Roman"/>
          <w:kern w:val="2"/>
          <w:sz w:val="24"/>
          <w:szCs w:val="24"/>
          <w14:ligatures w14:val="standardContextual"/>
        </w:rPr>
      </w:pPr>
      <m:oMath>
        <m:sSub>
          <m:sSubPr>
            <m:ctrlPr>
              <w:rPr>
                <w:rFonts w:ascii="Cambria Math" w:eastAsia="Calibri" w:hAnsi="Cambria Math" w:cs="Times New Roman"/>
                <w:b/>
                <w:i/>
                <w:kern w:val="2"/>
                <w:sz w:val="24"/>
                <w:szCs w:val="24"/>
                <w14:ligatures w14:val="standardContextual"/>
              </w:rPr>
            </m:ctrlPr>
          </m:sSubPr>
          <m:e>
            <m:r>
              <m:rPr>
                <m:nor/>
              </m:rPr>
              <w:rPr>
                <w:rFonts w:ascii="Times New Roman" w:eastAsia="Calibri" w:hAnsi="Times New Roman" w:cs="Times New Roman"/>
                <w:b/>
                <w:kern w:val="2"/>
                <w14:ligatures w14:val="standardContextual"/>
              </w:rPr>
              <m:t>η</m:t>
            </m:r>
          </m:e>
          <m:sub>
            <m:r>
              <m:rPr>
                <m:nor/>
              </m:rPr>
              <w:rPr>
                <w:rFonts w:ascii="Times New Roman" w:eastAsia="Calibri" w:hAnsi="Times New Roman" w:cs="Times New Roman"/>
                <w:b/>
                <w:kern w:val="2"/>
                <w14:ligatures w14:val="standardContextual"/>
              </w:rPr>
              <m:t>e,non_cog,k</m:t>
            </m:r>
          </m:sub>
        </m:sSub>
        <m:r>
          <m:rPr>
            <m:nor/>
          </m:rPr>
          <w:rPr>
            <w:rFonts w:ascii="Times New Roman" w:eastAsia="Calibri" w:hAnsi="Times New Roman" w:cs="Times New Roman"/>
            <w:b/>
            <w:kern w:val="2"/>
            <w14:ligatures w14:val="standardContextual"/>
          </w:rPr>
          <m:t xml:space="preserve"> = </m:t>
        </m:r>
        <m:sSub>
          <m:sSubPr>
            <m:ctrlPr>
              <w:rPr>
                <w:rFonts w:ascii="Cambria Math" w:eastAsia="Calibri" w:hAnsi="Cambria Math" w:cs="Times New Roman"/>
                <w:b/>
                <w:i/>
                <w:kern w:val="2"/>
                <w:sz w:val="24"/>
                <w:szCs w:val="24"/>
                <w14:ligatures w14:val="standardContextual"/>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e,cd,k</m:t>
            </m:r>
          </m:sub>
        </m:sSub>
        <m:r>
          <m:rPr>
            <m:sty m:val="bi"/>
          </m:rPr>
          <w:rPr>
            <w:rFonts w:ascii="Cambria Math" w:eastAsia="Calibri" w:hAnsi="Cambria Math" w:cs="Times New Roman"/>
            <w:kern w:val="2"/>
            <w:sz w:val="24"/>
            <w:szCs w:val="24"/>
            <w14:ligatures w14:val="standardContextual"/>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r>
          <m:rPr>
            <m:sty m:val="bi"/>
          </m:rPr>
          <w:rPr>
            <w:rFonts w:ascii="Cambria Math" w:eastAsia="Calibri" w:hAnsi="Cambria Math" w:cs="Times New Roman"/>
          </w:rPr>
          <m:t>;</m:t>
        </m:r>
      </m:oMath>
      <w:r w:rsidR="007A73A4" w:rsidRPr="001E029F">
        <w:rPr>
          <w:rFonts w:ascii="Times New Roman" w:eastAsia="SimSun" w:hAnsi="Times New Roman" w:cs="Times New Roman"/>
          <w:kern w:val="2"/>
          <w:sz w:val="24"/>
          <w:szCs w:val="24"/>
          <w14:ligatures w14:val="standardContextual"/>
        </w:rPr>
        <w:tab/>
      </w:r>
      <w:r w:rsidR="007A73A4" w:rsidRPr="001E029F">
        <w:rPr>
          <w:rFonts w:ascii="Times New Roman" w:eastAsia="SimSun" w:hAnsi="Times New Roman" w:cs="Times New Roman"/>
          <w:kern w:val="2"/>
          <w:sz w:val="24"/>
          <w:szCs w:val="24"/>
          <w14:ligatures w14:val="standardContextual"/>
        </w:rPr>
        <w:tab/>
      </w:r>
      <w:r w:rsidR="007A73A4" w:rsidRPr="001E029F">
        <w:rPr>
          <w:rFonts w:ascii="Times New Roman" w:eastAsia="SimSun" w:hAnsi="Times New Roman" w:cs="Times New Roman"/>
          <w:kern w:val="2"/>
          <w:sz w:val="24"/>
          <w:szCs w:val="24"/>
          <w14:ligatures w14:val="standardContextual"/>
        </w:rPr>
        <w:tab/>
      </w:r>
      <w:r w:rsidR="007A73A4" w:rsidRPr="001E029F">
        <w:rPr>
          <w:rFonts w:ascii="Times New Roman" w:eastAsia="SimSun" w:hAnsi="Times New Roman" w:cs="Times New Roman"/>
          <w:kern w:val="2"/>
          <w:sz w:val="24"/>
          <w:szCs w:val="24"/>
          <w14:ligatures w14:val="standardContextual"/>
        </w:rPr>
        <w:tab/>
      </w:r>
      <w:r w:rsidR="007A73A4" w:rsidRPr="001E029F">
        <w:rPr>
          <w:rFonts w:ascii="Times New Roman" w:eastAsia="SimSun" w:hAnsi="Times New Roman" w:cs="Times New Roman"/>
          <w:kern w:val="2"/>
          <w:sz w:val="24"/>
          <w:szCs w:val="24"/>
          <w14:ligatures w14:val="standardContextual"/>
        </w:rPr>
        <w:tab/>
      </w:r>
      <w:r w:rsidR="007A73A4" w:rsidRPr="001E029F">
        <w:rPr>
          <w:rFonts w:ascii="Times New Roman" w:eastAsia="SimSun" w:hAnsi="Times New Roman" w:cs="Times New Roman"/>
          <w:kern w:val="2"/>
          <w:sz w:val="24"/>
          <w:szCs w:val="24"/>
          <w14:ligatures w14:val="standardContextual"/>
        </w:rPr>
        <w:tab/>
      </w:r>
      <w:r w:rsidR="007A73A4" w:rsidRPr="001E029F">
        <w:rPr>
          <w:rFonts w:ascii="Times New Roman" w:eastAsia="SimSun" w:hAnsi="Times New Roman" w:cs="Times New Roman"/>
          <w:kern w:val="2"/>
          <w:sz w:val="24"/>
          <w:szCs w:val="24"/>
          <w14:ligatures w14:val="standardContextual"/>
        </w:rPr>
        <w:tab/>
      </w:r>
      <w:r w:rsidR="007A73A4" w:rsidRPr="001E029F">
        <w:rPr>
          <w:rFonts w:ascii="Times New Roman" w:eastAsia="SimSun" w:hAnsi="Times New Roman" w:cs="Times New Roman"/>
          <w:kern w:val="2"/>
          <w:sz w:val="24"/>
          <w:szCs w:val="24"/>
          <w14:ligatures w14:val="standardContextual"/>
        </w:rPr>
        <w:tab/>
      </w:r>
      <w:r w:rsidR="007A73A4" w:rsidRPr="001E029F">
        <w:rPr>
          <w:rFonts w:ascii="Times New Roman" w:eastAsia="SimSun" w:hAnsi="Times New Roman" w:cs="Times New Roman"/>
          <w:b/>
          <w:bCs/>
          <w:kern w:val="2"/>
          <w:sz w:val="24"/>
          <w:szCs w:val="24"/>
          <w14:ligatures w14:val="standardContextual"/>
        </w:rPr>
        <w:t>(7)</w:t>
      </w:r>
    </w:p>
    <w:p w14:paraId="3A2904BA" w14:textId="77777777" w:rsidR="00F452D2" w:rsidRPr="001E029F" w:rsidRDefault="007A73A4">
      <w:pPr>
        <w:spacing w:after="0" w:line="240" w:lineRule="auto"/>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ab/>
        <w:t xml:space="preserve">unde: </w:t>
      </w:r>
    </w:p>
    <w:p w14:paraId="52A72D8F" w14:textId="77777777" w:rsidR="00F452D2" w:rsidRPr="001E029F" w:rsidRDefault="007A73A4">
      <w:pPr>
        <w:spacing w:after="0" w:line="240" w:lineRule="auto"/>
        <w:ind w:left="1440" w:hanging="1440"/>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ab/>
      </w: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e,cd,k</m:t>
            </m:r>
          </m:sub>
        </m:sSub>
      </m:oMath>
      <w:r w:rsidRPr="001E029F">
        <w:rPr>
          <w:rFonts w:ascii="Times New Roman" w:eastAsia="Calibri" w:hAnsi="Times New Roman" w:cs="Times New Roman"/>
          <w:sz w:val="24"/>
          <w:szCs w:val="24"/>
        </w:rPr>
        <w:t xml:space="preserve"> este eficiența producerii în regim de </w:t>
      </w:r>
      <w:proofErr w:type="spellStart"/>
      <w:r w:rsidRPr="001E029F">
        <w:rPr>
          <w:rFonts w:ascii="Times New Roman" w:eastAsia="Calibri" w:hAnsi="Times New Roman" w:cs="Times New Roman"/>
          <w:sz w:val="24"/>
          <w:szCs w:val="24"/>
        </w:rPr>
        <w:t>condensaţie</w:t>
      </w:r>
      <w:proofErr w:type="spellEnd"/>
      <w:r w:rsidRPr="001E029F">
        <w:rPr>
          <w:rFonts w:ascii="Times New Roman" w:eastAsia="Calibri" w:hAnsi="Times New Roman" w:cs="Times New Roman"/>
          <w:sz w:val="24"/>
          <w:szCs w:val="24"/>
        </w:rPr>
        <w:t xml:space="preserve"> corespunzătoare unității de cogenerare k din Configurație, care include t</w:t>
      </w:r>
      <w:r w:rsidRPr="001E029F">
        <w:rPr>
          <w:rFonts w:ascii="Times New Roman" w:eastAsia="Calibri" w:hAnsi="Times New Roman" w:cs="Times New Roman"/>
          <w:spacing w:val="-2"/>
          <w:sz w:val="24"/>
          <w:szCs w:val="24"/>
        </w:rPr>
        <w:t>urbi</w:t>
      </w:r>
      <w:r w:rsidRPr="001E029F">
        <w:rPr>
          <w:rFonts w:ascii="Times New Roman" w:eastAsia="Calibri" w:hAnsi="Times New Roman" w:cs="Times New Roman"/>
          <w:sz w:val="24"/>
          <w:szCs w:val="24"/>
        </w:rPr>
        <w:t xml:space="preserve">nă </w:t>
      </w:r>
      <w:r w:rsidRPr="001E029F">
        <w:rPr>
          <w:rFonts w:ascii="Times New Roman" w:eastAsia="Calibri" w:hAnsi="Times New Roman" w:cs="Times New Roman"/>
          <w:spacing w:val="-2"/>
          <w:sz w:val="24"/>
          <w:szCs w:val="24"/>
        </w:rPr>
        <w:t>cu</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abur</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de</w:t>
      </w:r>
      <w:r w:rsidRPr="001E029F">
        <w:rPr>
          <w:rFonts w:ascii="Times New Roman" w:eastAsia="Calibri" w:hAnsi="Times New Roman" w:cs="Times New Roman"/>
          <w:sz w:val="24"/>
          <w:szCs w:val="24"/>
        </w:rPr>
        <w:t xml:space="preserve"> </w:t>
      </w:r>
      <w:proofErr w:type="spellStart"/>
      <w:r w:rsidRPr="001E029F">
        <w:rPr>
          <w:rFonts w:ascii="Times New Roman" w:eastAsia="Calibri" w:hAnsi="Times New Roman" w:cs="Times New Roman"/>
          <w:spacing w:val="-2"/>
          <w:sz w:val="24"/>
          <w:szCs w:val="24"/>
        </w:rPr>
        <w:t>condens</w:t>
      </w:r>
      <w:r w:rsidRPr="001E029F">
        <w:rPr>
          <w:rFonts w:ascii="Times New Roman" w:eastAsia="Calibri" w:hAnsi="Times New Roman" w:cs="Times New Roman"/>
          <w:spacing w:val="-3"/>
          <w:sz w:val="24"/>
          <w:szCs w:val="24"/>
        </w:rPr>
        <w:t>a</w:t>
      </w:r>
      <w:r w:rsidRPr="001E029F">
        <w:rPr>
          <w:rFonts w:ascii="Times New Roman" w:eastAsia="Calibri" w:hAnsi="Times New Roman" w:cs="Times New Roman"/>
          <w:sz w:val="24"/>
          <w:szCs w:val="24"/>
        </w:rPr>
        <w:t>ţ</w:t>
      </w:r>
      <w:r w:rsidRPr="001E029F">
        <w:rPr>
          <w:rFonts w:ascii="Times New Roman" w:eastAsia="Calibri" w:hAnsi="Times New Roman" w:cs="Times New Roman"/>
          <w:spacing w:val="-2"/>
          <w:sz w:val="24"/>
          <w:szCs w:val="24"/>
        </w:rPr>
        <w:t>ie</w:t>
      </w:r>
      <w:proofErr w:type="spellEnd"/>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cu</w:t>
      </w:r>
      <w:r w:rsidRPr="001E029F">
        <w:rPr>
          <w:rFonts w:ascii="Times New Roman" w:eastAsia="Calibri" w:hAnsi="Times New Roman" w:cs="Times New Roman"/>
          <w:sz w:val="24"/>
          <w:szCs w:val="24"/>
        </w:rPr>
        <w:t xml:space="preserve"> </w:t>
      </w:r>
      <w:r w:rsidRPr="001E029F">
        <w:rPr>
          <w:rFonts w:ascii="Times New Roman" w:eastAsia="Calibri" w:hAnsi="Times New Roman" w:cs="Times New Roman"/>
          <w:spacing w:val="-2"/>
          <w:sz w:val="24"/>
          <w:szCs w:val="24"/>
        </w:rPr>
        <w:t>prize de termoficare/industriale</w:t>
      </w:r>
      <w:r w:rsidRPr="001E029F">
        <w:rPr>
          <w:rFonts w:ascii="Times New Roman" w:eastAsia="Calibri" w:hAnsi="Times New Roman" w:cs="Times New Roman"/>
          <w:sz w:val="24"/>
          <w:szCs w:val="24"/>
        </w:rPr>
        <w:t xml:space="preserve">. Valoarea </w:t>
      </w: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Cambria Math" w:eastAsia="Calibri" w:hAnsi="Times New Roman" w:cs="Times New Roman"/>
                <w:b/>
              </w:rPr>
              <m:t>e</m:t>
            </m:r>
            <m:r>
              <m:rPr>
                <m:nor/>
              </m:rPr>
              <w:rPr>
                <w:rFonts w:ascii="Times New Roman" w:eastAsia="Calibri" w:hAnsi="Times New Roman" w:cs="Times New Roman"/>
                <w:b/>
              </w:rPr>
              <m:t>,cd,k</m:t>
            </m:r>
          </m:sub>
        </m:sSub>
      </m:oMath>
      <w:r w:rsidRPr="001E029F">
        <w:rPr>
          <w:rFonts w:ascii="Times New Roman" w:eastAsia="Calibri" w:hAnsi="Times New Roman" w:cs="Times New Roman"/>
          <w:b/>
          <w:sz w:val="24"/>
          <w:szCs w:val="24"/>
        </w:rPr>
        <w:t xml:space="preserve"> </w:t>
      </w:r>
      <w:r w:rsidRPr="001E029F">
        <w:rPr>
          <w:rFonts w:ascii="Times New Roman" w:eastAsia="Calibri" w:hAnsi="Times New Roman" w:cs="Times New Roman"/>
          <w:sz w:val="24"/>
          <w:szCs w:val="24"/>
        </w:rPr>
        <w:t xml:space="preserve">este determinată pe baza datelor de exploatare sau măsurătorilor de performanță la funcționarea unității în regim de </w:t>
      </w:r>
      <w:proofErr w:type="spellStart"/>
      <w:r w:rsidRPr="001E029F">
        <w:rPr>
          <w:rFonts w:ascii="Times New Roman" w:eastAsia="Calibri" w:hAnsi="Times New Roman" w:cs="Times New Roman"/>
          <w:sz w:val="24"/>
          <w:szCs w:val="24"/>
        </w:rPr>
        <w:t>condensaţie</w:t>
      </w:r>
      <w:proofErr w:type="spellEnd"/>
      <w:r w:rsidRPr="001E029F">
        <w:rPr>
          <w:rFonts w:ascii="Times New Roman" w:eastAsia="Calibri" w:hAnsi="Times New Roman" w:cs="Times New Roman"/>
          <w:sz w:val="24"/>
          <w:szCs w:val="24"/>
        </w:rPr>
        <w:t xml:space="preserve"> maximă. În cazuri justificate în care producătorul nu poate realiza această determinare, temporar, până la remedierea acestei neconformități, </w:t>
      </w:r>
      <m:oMath>
        <m:sSub>
          <m:sSubPr>
            <m:ctrlPr>
              <w:rPr>
                <w:rFonts w:ascii="Cambria Math" w:eastAsia="Calibri" w:hAnsi="Cambria Math" w:cs="Times New Roman"/>
                <w:b/>
                <w:i/>
                <w:sz w:val="24"/>
                <w:szCs w:val="24"/>
              </w:rPr>
            </m:ctrlPr>
          </m:sSubPr>
          <m:e>
            <m:r>
              <m:rPr>
                <m:nor/>
              </m:rPr>
              <w:rPr>
                <w:rFonts w:ascii="Times New Roman" w:eastAsia="Calibri" w:hAnsi="Times New Roman" w:cs="Times New Roman"/>
                <w:b/>
              </w:rPr>
              <m:t>η</m:t>
            </m:r>
          </m:e>
          <m:sub>
            <m:r>
              <m:rPr>
                <m:nor/>
              </m:rPr>
              <w:rPr>
                <w:rFonts w:ascii="Times New Roman" w:eastAsia="Calibri" w:hAnsi="Times New Roman" w:cs="Times New Roman"/>
                <w:b/>
              </w:rPr>
              <m:t>EE,cd,k</m:t>
            </m:r>
          </m:sub>
        </m:sSub>
      </m:oMath>
      <w:r w:rsidRPr="001E029F">
        <w:rPr>
          <w:rFonts w:ascii="Times New Roman" w:eastAsia="Calibri" w:hAnsi="Times New Roman" w:cs="Times New Roman"/>
          <w:sz w:val="24"/>
          <w:szCs w:val="24"/>
        </w:rPr>
        <w:t xml:space="preserve"> se poate calcula pe baza caracteristicilor de consum incluse în documentația de înregistrare.</w:t>
      </w:r>
    </w:p>
    <w:p w14:paraId="728BA68E"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Pentru fiecare unitate de cogenerare </w:t>
      </w:r>
      <m:oMath>
        <m:r>
          <m:rPr>
            <m:nor/>
          </m:rPr>
          <w:rPr>
            <w:rFonts w:ascii="Times New Roman" w:eastAsia="Calibri" w:hAnsi="Times New Roman" w:cs="Times New Roman"/>
            <w:b/>
            <w:bCs/>
            <w:sz w:val="24"/>
            <w:szCs w:val="24"/>
          </w:rPr>
          <m:t>k</m:t>
        </m:r>
      </m:oMath>
      <w:r w:rsidRPr="001E029F">
        <w:rPr>
          <w:rFonts w:ascii="Times New Roman" w:eastAsia="Calibri" w:hAnsi="Times New Roman" w:cs="Times New Roman"/>
          <w:sz w:val="24"/>
          <w:szCs w:val="24"/>
        </w:rPr>
        <w:t xml:space="preserve"> inclusă în Configurația de producție în cogenerare se determină consumul de combustibil aferent producției de energie electrică și termică în cogenerare, </w:t>
      </w:r>
      <m:oMath>
        <m:sSub>
          <m:sSubPr>
            <m:ctrlPr>
              <w:rPr>
                <w:rFonts w:ascii="Cambria Math" w:hAnsi="Cambria Math" w:cs="Times New Roman"/>
                <w:b/>
                <w:bCs/>
                <w:i/>
              </w:rPr>
            </m:ctrlPr>
          </m:sSubPr>
          <m:e>
            <m:r>
              <m:rPr>
                <m:nor/>
              </m:rPr>
              <w:rPr>
                <w:rFonts w:ascii="Times New Roman" w:hAnsi="Times New Roman" w:cs="Times New Roman"/>
                <w:b/>
                <w:bCs/>
              </w:rPr>
              <m:t>B</m:t>
            </m:r>
          </m:e>
          <m:sub>
            <m:r>
              <m:rPr>
                <m:nor/>
              </m:rPr>
              <w:rPr>
                <w:rFonts w:ascii="Times New Roman" w:hAnsi="Times New Roman" w:cs="Times New Roman"/>
                <w:b/>
                <w:bCs/>
              </w:rPr>
              <m:t>cog,k</m:t>
            </m:r>
          </m:sub>
        </m:sSub>
      </m:oMath>
      <w:r w:rsidRPr="001E029F">
        <w:rPr>
          <w:rFonts w:ascii="Times New Roman" w:eastAsia="Calibri" w:hAnsi="Times New Roman" w:cs="Times New Roman"/>
          <w:sz w:val="24"/>
          <w:szCs w:val="24"/>
        </w:rPr>
        <w:t>, astfel:</w:t>
      </w:r>
    </w:p>
    <w:p w14:paraId="72818D18" w14:textId="77777777" w:rsidR="00F452D2" w:rsidRPr="001E029F" w:rsidRDefault="00F452D2">
      <w:pPr>
        <w:spacing w:after="0" w:line="240" w:lineRule="auto"/>
        <w:ind w:right="-181"/>
        <w:jc w:val="both"/>
        <w:rPr>
          <w:rFonts w:ascii="Times New Roman" w:eastAsia="Calibri" w:hAnsi="Times New Roman" w:cs="Times New Roman"/>
          <w:sz w:val="24"/>
          <w:szCs w:val="24"/>
        </w:rPr>
      </w:pPr>
    </w:p>
    <w:p w14:paraId="6F0EC721" w14:textId="77777777" w:rsidR="00F452D2" w:rsidRPr="001E029F" w:rsidRDefault="00000000">
      <w:pPr>
        <w:spacing w:after="0" w:line="240" w:lineRule="auto"/>
        <w:ind w:left="1560" w:right="-86"/>
        <w:jc w:val="right"/>
        <w:rPr>
          <w:rFonts w:ascii="Times New Roman" w:eastAsia="Calibri" w:hAnsi="Times New Roman" w:cs="Times New Roman"/>
          <w:b/>
          <w:bCs/>
          <w:sz w:val="24"/>
          <w:szCs w:val="24"/>
        </w:rPr>
      </w:pPr>
      <m:oMath>
        <m:sSub>
          <m:sSubPr>
            <m:ctrlPr>
              <w:rPr>
                <w:rFonts w:ascii="Cambria Math" w:hAnsi="Cambria Math" w:cs="Times New Roman"/>
                <w:b/>
                <w:bCs/>
                <w:i/>
              </w:rPr>
            </m:ctrlPr>
          </m:sSubPr>
          <m:e>
            <m:r>
              <m:rPr>
                <m:nor/>
              </m:rPr>
              <w:rPr>
                <w:rFonts w:ascii="Times New Roman" w:hAnsi="Times New Roman" w:cs="Times New Roman"/>
                <w:b/>
                <w:bCs/>
              </w:rPr>
              <m:t>B</m:t>
            </m:r>
          </m:e>
          <m:sub>
            <m:r>
              <m:rPr>
                <m:nor/>
              </m:rPr>
              <w:rPr>
                <w:rFonts w:ascii="Times New Roman" w:hAnsi="Times New Roman" w:cs="Times New Roman"/>
                <w:b/>
                <w:bCs/>
              </w:rPr>
              <m:t>cog,k</m:t>
            </m:r>
          </m:sub>
        </m:sSub>
        <m:r>
          <m:rPr>
            <m:nor/>
          </m:rPr>
          <w:rPr>
            <w:rFonts w:ascii="Times New Roman" w:hAnsi="Times New Roman" w:cs="Times New Roman"/>
            <w:b/>
            <w:bCs/>
          </w:rPr>
          <m:t xml:space="preserve"> =</m:t>
        </m:r>
        <m:nary>
          <m:naryPr>
            <m:chr m:val="∑"/>
            <m:limLoc m:val="undOvr"/>
            <m:ctrlPr>
              <w:rPr>
                <w:rFonts w:ascii="Cambria Math" w:eastAsia="Calibri" w:hAnsi="Cambria Math" w:cs="Times New Roman"/>
                <w:b/>
                <w:i/>
                <w:sz w:val="24"/>
                <w:szCs w:val="24"/>
              </w:rPr>
            </m:ctrlPr>
          </m:naryPr>
          <m:sub>
            <m:r>
              <m:rPr>
                <m:nor/>
              </m:rPr>
              <w:rPr>
                <w:rFonts w:ascii="Times New Roman" w:eastAsia="Calibri" w:hAnsi="Times New Roman" w:cs="Times New Roman"/>
                <w:b/>
              </w:rPr>
              <m:t>i=1</m:t>
            </m:r>
          </m:sub>
          <m:sup>
            <m:r>
              <m:rPr>
                <m:nor/>
              </m:rPr>
              <w:rPr>
                <w:rFonts w:ascii="Times New Roman" w:eastAsia="Calibri" w:hAnsi="Times New Roman" w:cs="Times New Roman"/>
                <w:b/>
              </w:rPr>
              <m:t>n</m:t>
            </m:r>
          </m:sup>
          <m:e>
            <m:sSub>
              <m:sSubPr>
                <m:ctrlPr>
                  <w:rPr>
                    <w:rFonts w:ascii="Cambria Math" w:eastAsia="Calibri" w:hAnsi="Cambria Math" w:cs="Times New Roman"/>
                    <w:b/>
                    <w:i/>
                    <w:kern w:val="2"/>
                    <w14:ligatures w14:val="standardContextual"/>
                  </w:rPr>
                </m:ctrlPr>
              </m:sSubPr>
              <m:e>
                <m:r>
                  <m:rPr>
                    <m:nor/>
                  </m:rPr>
                  <w:rPr>
                    <w:rFonts w:ascii="Times New Roman" w:eastAsia="Calibri" w:hAnsi="Times New Roman" w:cs="Times New Roman"/>
                    <w:b/>
                  </w:rPr>
                  <m:t>B</m:t>
                </m:r>
              </m:e>
              <m:sub>
                <m:r>
                  <m:rPr>
                    <m:nor/>
                  </m:rPr>
                  <w:rPr>
                    <w:rFonts w:ascii="Times New Roman" w:eastAsia="Calibri" w:hAnsi="Times New Roman" w:cs="Times New Roman"/>
                    <w:b/>
                  </w:rPr>
                  <m:t>k,i</m:t>
                </m:r>
              </m:sub>
            </m:sSub>
            <m:r>
              <m:rPr>
                <m:sty m:val="bi"/>
              </m:rPr>
              <w:rPr>
                <w:rFonts w:ascii="Cambria Math" w:eastAsia="Calibri" w:hAnsi="Cambria Math" w:cs="Times New Roman"/>
                <w:kern w:val="2"/>
                <w14:ligatures w14:val="standardContextual"/>
              </w:rPr>
              <m:t xml:space="preserve"> </m:t>
            </m:r>
          </m:e>
        </m:nary>
        <m:r>
          <m:rPr>
            <m:nor/>
          </m:rPr>
          <w:rPr>
            <w:rFonts w:ascii="Times New Roman" w:hAnsi="Times New Roman" w:cs="Times New Roman"/>
            <w:b/>
            <w:bCs/>
          </w:rPr>
          <m:t xml:space="preserve">- </m:t>
        </m:r>
        <m:f>
          <m:fPr>
            <m:type m:val="lin"/>
            <m:ctrlPr>
              <w:rPr>
                <w:rFonts w:ascii="Cambria Math" w:hAnsi="Cambria Math" w:cs="Times New Roman"/>
                <w:b/>
                <w:bCs/>
                <w:i/>
              </w:rPr>
            </m:ctrlPr>
          </m:fPr>
          <m:num>
            <m:d>
              <m:dPr>
                <m:ctrlPr>
                  <w:rPr>
                    <w:rFonts w:ascii="Cambria Math" w:hAnsi="Cambria Math" w:cs="Times New Roman"/>
                    <w:b/>
                    <w:bCs/>
                    <w:i/>
                  </w:rPr>
                </m:ctrlPr>
              </m:dPr>
              <m:e>
                <m:sSub>
                  <m:sSubPr>
                    <m:ctrlPr>
                      <w:rPr>
                        <w:rFonts w:ascii="Cambria Math" w:hAnsi="Cambria Math" w:cs="Times New Roman"/>
                        <w:b/>
                        <w:bCs/>
                        <w:i/>
                      </w:rPr>
                    </m:ctrlPr>
                  </m:sSubPr>
                  <m:e>
                    <m:r>
                      <m:rPr>
                        <m:nor/>
                      </m:rPr>
                      <w:rPr>
                        <w:rFonts w:ascii="Times New Roman" w:hAnsi="Times New Roman" w:cs="Times New Roman"/>
                        <w:b/>
                        <w:bCs/>
                      </w:rPr>
                      <m:t>EE</m:t>
                    </m:r>
                  </m:e>
                  <m:sub>
                    <m:r>
                      <m:rPr>
                        <m:nor/>
                      </m:rPr>
                      <w:rPr>
                        <w:rFonts w:ascii="Times New Roman" w:hAnsi="Times New Roman" w:cs="Times New Roman"/>
                        <w:b/>
                        <w:bCs/>
                      </w:rPr>
                      <m:t>k</m:t>
                    </m:r>
                  </m:sub>
                </m:sSub>
                <m:r>
                  <m:rPr>
                    <m:sty m:val="bi"/>
                  </m:rPr>
                  <w:rPr>
                    <w:rFonts w:ascii="Cambria Math" w:hAnsi="Cambria Math" w:cs="Times New Roman"/>
                  </w:rPr>
                  <m:t xml:space="preserve"> </m:t>
                </m:r>
                <m:r>
                  <m:rPr>
                    <m:nor/>
                  </m:rPr>
                  <w:rPr>
                    <w:rFonts w:ascii="Times New Roman" w:hAnsi="Times New Roman" w:cs="Times New Roman"/>
                    <w:b/>
                    <w:bCs/>
                  </w:rPr>
                  <m:t xml:space="preserve">- </m:t>
                </m:r>
                <m:sSub>
                  <m:sSubPr>
                    <m:ctrlPr>
                      <w:rPr>
                        <w:rFonts w:ascii="Cambria Math" w:hAnsi="Cambria Math" w:cs="Times New Roman"/>
                        <w:b/>
                        <w:bCs/>
                        <w:i/>
                      </w:rPr>
                    </m:ctrlPr>
                  </m:sSubPr>
                  <m:e>
                    <m:r>
                      <m:rPr>
                        <m:nor/>
                      </m:rPr>
                      <w:rPr>
                        <w:rFonts w:ascii="Times New Roman" w:hAnsi="Times New Roman" w:cs="Times New Roman"/>
                        <w:b/>
                        <w:bCs/>
                      </w:rPr>
                      <m:t>EE</m:t>
                    </m:r>
                  </m:e>
                  <m:sub>
                    <m:r>
                      <m:rPr>
                        <m:nor/>
                      </m:rPr>
                      <w:rPr>
                        <w:rFonts w:ascii="Times New Roman" w:hAnsi="Times New Roman" w:cs="Times New Roman"/>
                        <w:b/>
                        <w:bCs/>
                      </w:rPr>
                      <m:t>cog, k</m:t>
                    </m:r>
                  </m:sub>
                </m:sSub>
              </m:e>
            </m:d>
            <m:r>
              <m:rPr>
                <m:sty m:val="bi"/>
              </m:rPr>
              <w:rPr>
                <w:rFonts w:ascii="Cambria Math" w:hAnsi="Cambria Math" w:cs="Times New Roman"/>
              </w:rPr>
              <m:t xml:space="preserve"> </m:t>
            </m:r>
          </m:num>
          <m:den>
            <m:sSub>
              <m:sSubPr>
                <m:ctrlPr>
                  <w:rPr>
                    <w:rFonts w:ascii="Cambria Math" w:eastAsia="Calibri" w:hAnsi="Cambria Math" w:cs="Times New Roman"/>
                    <w:b/>
                    <w:i/>
                    <w:kern w:val="2"/>
                    <w:sz w:val="24"/>
                    <w:szCs w:val="24"/>
                    <w14:ligatures w14:val="standardContextual"/>
                  </w:rPr>
                </m:ctrlPr>
              </m:sSubPr>
              <m:e>
                <m:r>
                  <m:rPr>
                    <m:nor/>
                  </m:rPr>
                  <w:rPr>
                    <w:rFonts w:ascii="Times New Roman" w:eastAsia="Calibri" w:hAnsi="Times New Roman" w:cs="Times New Roman"/>
                    <w:b/>
                    <w:kern w:val="2"/>
                    <w14:ligatures w14:val="standardContextual"/>
                  </w:rPr>
                  <m:t xml:space="preserve"> η</m:t>
                </m:r>
              </m:e>
              <m:sub>
                <m:r>
                  <m:rPr>
                    <m:nor/>
                  </m:rPr>
                  <w:rPr>
                    <w:rFonts w:ascii="Times New Roman" w:eastAsia="Calibri" w:hAnsi="Times New Roman" w:cs="Times New Roman"/>
                    <w:b/>
                    <w:kern w:val="2"/>
                    <w14:ligatures w14:val="standardContextual"/>
                  </w:rPr>
                  <m:t>e,non_cog,k</m:t>
                </m:r>
              </m:sub>
            </m:sSub>
          </m:den>
        </m:f>
        <m:r>
          <m:rPr>
            <m:nor/>
          </m:rPr>
          <w:rPr>
            <w:rFonts w:ascii="Times New Roman" w:hAnsi="Times New Roman" w:cs="Times New Roman"/>
            <w:b/>
            <w:bCs/>
          </w:rPr>
          <m:t xml:space="preserve">,     </m:t>
        </m:r>
        <m:d>
          <m:dPr>
            <m:begChr m:val="["/>
            <m:endChr m:val="]"/>
            <m:ctrlPr>
              <w:rPr>
                <w:rFonts w:ascii="Cambria Math" w:hAnsi="Cambria Math" w:cs="Times New Roman"/>
                <w:b/>
                <w:bCs/>
              </w:rPr>
            </m:ctrlPr>
          </m:dPr>
          <m:e>
            <m:r>
              <m:rPr>
                <m:nor/>
              </m:rPr>
              <w:rPr>
                <w:rFonts w:ascii="Times New Roman" w:hAnsi="Times New Roman" w:cs="Times New Roman"/>
                <w:b/>
                <w:bCs/>
              </w:rPr>
              <m:t>MWh</m:t>
            </m:r>
          </m:e>
        </m:d>
        <m:r>
          <m:rPr>
            <m:sty m:val="bi"/>
          </m:rPr>
          <w:rPr>
            <w:rFonts w:ascii="Cambria Math" w:hAnsi="Cambria Math" w:cs="Times New Roman"/>
          </w:rPr>
          <m:t>.</m:t>
        </m:r>
      </m:oMath>
      <w:r w:rsidR="007A73A4" w:rsidRPr="001E029F">
        <w:rPr>
          <w:rFonts w:ascii="Times New Roman" w:eastAsia="Calibri" w:hAnsi="Times New Roman" w:cs="Times New Roman"/>
          <w:b/>
          <w:bCs/>
        </w:rPr>
        <w:tab/>
      </w:r>
      <w:r w:rsidR="007A73A4" w:rsidRPr="001E029F">
        <w:rPr>
          <w:rFonts w:ascii="Times New Roman" w:eastAsia="Calibri" w:hAnsi="Times New Roman" w:cs="Times New Roman"/>
          <w:b/>
          <w:bCs/>
        </w:rPr>
        <w:tab/>
      </w:r>
      <w:r w:rsidR="007A73A4" w:rsidRPr="001E029F">
        <w:rPr>
          <w:rFonts w:ascii="Times New Roman" w:eastAsia="Calibri" w:hAnsi="Times New Roman" w:cs="Times New Roman"/>
          <w:b/>
          <w:bCs/>
        </w:rPr>
        <w:tab/>
      </w:r>
      <w:r w:rsidR="007A73A4" w:rsidRPr="001E029F">
        <w:rPr>
          <w:rFonts w:ascii="Times New Roman" w:eastAsia="Calibri" w:hAnsi="Times New Roman" w:cs="Times New Roman"/>
          <w:b/>
          <w:bCs/>
        </w:rPr>
        <w:tab/>
        <w:t>(8)</w:t>
      </w:r>
    </w:p>
    <w:p w14:paraId="24FA2F1B" w14:textId="77777777" w:rsidR="00F452D2" w:rsidRPr="001E029F" w:rsidRDefault="00F452D2">
      <w:pPr>
        <w:spacing w:after="0" w:line="240" w:lineRule="auto"/>
        <w:ind w:right="-181"/>
        <w:jc w:val="both"/>
        <w:rPr>
          <w:rFonts w:ascii="Times New Roman" w:eastAsia="Calibri" w:hAnsi="Times New Roman" w:cs="Times New Roman"/>
          <w:sz w:val="24"/>
          <w:szCs w:val="24"/>
        </w:rPr>
      </w:pPr>
    </w:p>
    <w:p w14:paraId="2CEDEADD"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Pentru fiecare unitate de cogenerare </w:t>
      </w:r>
      <m:oMath>
        <m:r>
          <m:rPr>
            <m:nor/>
          </m:rPr>
          <w:rPr>
            <w:rFonts w:ascii="Times New Roman" w:eastAsia="Calibri" w:hAnsi="Times New Roman" w:cs="Times New Roman"/>
            <w:b/>
            <w:bCs/>
            <w:sz w:val="24"/>
            <w:szCs w:val="24"/>
          </w:rPr>
          <m:t>k</m:t>
        </m:r>
      </m:oMath>
      <w:r w:rsidRPr="001E029F">
        <w:rPr>
          <w:rFonts w:ascii="Times New Roman" w:eastAsia="Calibri" w:hAnsi="Times New Roman" w:cs="Times New Roman"/>
          <w:sz w:val="24"/>
          <w:szCs w:val="24"/>
        </w:rPr>
        <w:t xml:space="preserve"> inclusă în Configurația de producție în cogenerare se determină noile eficiențe ale producției de energie electrică și termică în cogenerare, </w:t>
      </w:r>
      <m:oMath>
        <m:sSub>
          <m:sSubPr>
            <m:ctrlPr>
              <w:rPr>
                <w:rFonts w:ascii="Cambria Math" w:eastAsia="Calibri" w:hAnsi="Cambria Math" w:cs="Times New Roman"/>
                <w:b/>
              </w:rPr>
            </m:ctrlPr>
          </m:sSubPr>
          <m:e>
            <m:r>
              <m:rPr>
                <m:sty m:val="b"/>
              </m:rPr>
              <w:rPr>
                <w:rFonts w:ascii="Cambria Math" w:eastAsia="Calibri" w:hAnsi="Cambria Math" w:cs="Times New Roman"/>
              </w:rPr>
              <m:t>CHP E</m:t>
            </m:r>
            <m:r>
              <m:rPr>
                <m:nor/>
              </m:rPr>
              <w:rPr>
                <w:rFonts w:ascii="Times New Roman" w:eastAsia="Calibri" w:hAnsi="Times New Roman" w:cs="Times New Roman"/>
                <w:b/>
                <w:bCs/>
                <w:iCs/>
              </w:rPr>
              <m:t>η</m:t>
            </m:r>
          </m:e>
          <m:sub>
            <m:r>
              <m:rPr>
                <m:sty m:val="b"/>
              </m:rPr>
              <w:rPr>
                <w:rFonts w:ascii="Cambria Math" w:eastAsia="Calibri" w:hAnsi="Cambria Math" w:cs="Times New Roman"/>
              </w:rPr>
              <m:t>k</m:t>
            </m:r>
          </m:sub>
        </m:sSub>
      </m:oMath>
      <w:r w:rsidRPr="001E029F">
        <w:rPr>
          <w:rFonts w:ascii="Times New Roman" w:eastAsia="Calibri" w:hAnsi="Times New Roman" w:cs="Times New Roman"/>
          <w:sz w:val="24"/>
          <w:szCs w:val="24"/>
        </w:rPr>
        <w:t xml:space="preserve"> respectiv </w:t>
      </w:r>
      <m:oMath>
        <m:sSub>
          <m:sSubPr>
            <m:ctrlPr>
              <w:rPr>
                <w:rFonts w:ascii="Cambria Math" w:eastAsia="Calibri" w:hAnsi="Cambria Math" w:cs="Times New Roman"/>
                <w:b/>
              </w:rPr>
            </m:ctrlPr>
          </m:sSubPr>
          <m:e>
            <m:r>
              <m:rPr>
                <m:sty m:val="b"/>
              </m:rPr>
              <w:rPr>
                <w:rFonts w:ascii="Cambria Math" w:eastAsia="Calibri" w:hAnsi="Cambria Math" w:cs="Times New Roman"/>
              </w:rPr>
              <m:t>CHP H</m:t>
            </m:r>
            <m:r>
              <m:rPr>
                <m:nor/>
              </m:rPr>
              <w:rPr>
                <w:rFonts w:ascii="Times New Roman" w:eastAsia="Calibri" w:hAnsi="Times New Roman" w:cs="Times New Roman"/>
                <w:b/>
                <w:bCs/>
                <w:iCs/>
              </w:rPr>
              <m:t>η</m:t>
            </m:r>
          </m:e>
          <m:sub>
            <m:r>
              <m:rPr>
                <m:sty m:val="b"/>
              </m:rPr>
              <w:rPr>
                <w:rFonts w:ascii="Cambria Math" w:eastAsia="Calibri" w:hAnsi="Cambria Math" w:cs="Times New Roman"/>
              </w:rPr>
              <m:t>k</m:t>
            </m:r>
          </m:sub>
        </m:sSub>
      </m:oMath>
      <w:r w:rsidRPr="001E029F">
        <w:rPr>
          <w:rFonts w:ascii="Times New Roman" w:eastAsia="Calibri" w:hAnsi="Times New Roman" w:cs="Times New Roman"/>
          <w:sz w:val="24"/>
          <w:szCs w:val="24"/>
        </w:rPr>
        <w:t>, astfel:</w:t>
      </w:r>
    </w:p>
    <w:p w14:paraId="3E57E1C6" w14:textId="77777777" w:rsidR="00F452D2" w:rsidRPr="001E029F" w:rsidRDefault="00F452D2">
      <w:pPr>
        <w:spacing w:after="0" w:line="240" w:lineRule="auto"/>
        <w:ind w:right="-181"/>
        <w:jc w:val="both"/>
        <w:rPr>
          <w:rFonts w:ascii="Times New Roman" w:eastAsia="Calibri" w:hAnsi="Times New Roman" w:cs="Times New Roman"/>
          <w:sz w:val="24"/>
          <w:szCs w:val="24"/>
        </w:rPr>
      </w:pPr>
    </w:p>
    <w:p w14:paraId="4C7D3954" w14:textId="77777777" w:rsidR="00F452D2" w:rsidRPr="001E029F" w:rsidRDefault="00000000">
      <w:pPr>
        <w:ind w:left="1560"/>
        <w:jc w:val="right"/>
        <w:rPr>
          <w:rFonts w:ascii="Times New Roman" w:eastAsiaTheme="minorEastAsia" w:hAnsi="Times New Roman" w:cs="Times New Roman"/>
          <w:b/>
          <w:bCs/>
        </w:rPr>
      </w:pPr>
      <m:oMath>
        <m:sSub>
          <m:sSubPr>
            <m:ctrlPr>
              <w:rPr>
                <w:rFonts w:ascii="Cambria Math" w:eastAsia="Calibri" w:hAnsi="Cambria Math" w:cs="Times New Roman"/>
                <w:b/>
              </w:rPr>
            </m:ctrlPr>
          </m:sSubPr>
          <m:e>
            <m:r>
              <m:rPr>
                <m:sty m:val="b"/>
              </m:rPr>
              <w:rPr>
                <w:rFonts w:ascii="Cambria Math" w:eastAsia="Calibri" w:hAnsi="Cambria Math" w:cs="Times New Roman"/>
              </w:rPr>
              <m:t>CHP</m:t>
            </m:r>
            <m:r>
              <m:rPr>
                <m:sty m:val="b"/>
              </m:rPr>
              <w:rPr>
                <w:rFonts w:ascii="Cambria Math" w:eastAsia="Calibri" w:hAnsi="Cambria Math" w:cs="Times New Roman"/>
              </w:rPr>
              <m:t xml:space="preserve"> </m:t>
            </m:r>
            <m:r>
              <m:rPr>
                <m:sty m:val="b"/>
              </m:rPr>
              <w:rPr>
                <w:rFonts w:ascii="Cambria Math" w:eastAsia="Calibri" w:hAnsi="Cambria Math" w:cs="Times New Roman"/>
              </w:rPr>
              <m:t>E</m:t>
            </m:r>
            <m:r>
              <m:rPr>
                <m:nor/>
              </m:rPr>
              <w:rPr>
                <w:rFonts w:ascii="Times New Roman" w:eastAsia="Calibri" w:hAnsi="Times New Roman" w:cs="Times New Roman"/>
                <w:b/>
                <w:bCs/>
                <w:iCs/>
              </w:rPr>
              <m:t>η</m:t>
            </m:r>
          </m:e>
          <m:sub>
            <m:r>
              <m:rPr>
                <m:sty m:val="b"/>
              </m:rPr>
              <w:rPr>
                <w:rFonts w:ascii="Cambria Math" w:eastAsia="Calibri" w:hAnsi="Cambria Math" w:cs="Times New Roman"/>
              </w:rPr>
              <m:t>k</m:t>
            </m:r>
          </m:sub>
        </m:sSub>
        <m:r>
          <m:rPr>
            <m:sty m:val="b"/>
          </m:rPr>
          <w:rPr>
            <w:rFonts w:ascii="Cambria Math" w:eastAsia="Calibri" w:hAnsi="Cambria Math" w:cs="Times New Roman"/>
            <w:sz w:val="24"/>
            <w:szCs w:val="24"/>
          </w:rPr>
          <m:t xml:space="preserve"> </m:t>
        </m:r>
        <m:r>
          <m:rPr>
            <m:nor/>
          </m:rPr>
          <w:rPr>
            <w:rFonts w:ascii="Times New Roman" w:hAnsi="Times New Roman" w:cs="Times New Roman"/>
            <w:b/>
            <w:bCs/>
          </w:rPr>
          <m:t xml:space="preserve"> =</m:t>
        </m:r>
        <m:f>
          <m:fPr>
            <m:type m:val="lin"/>
            <m:ctrlPr>
              <w:rPr>
                <w:rFonts w:ascii="Cambria Math" w:hAnsi="Cambria Math" w:cs="Times New Roman"/>
                <w:b/>
                <w:bCs/>
                <w:i/>
              </w:rPr>
            </m:ctrlPr>
          </m:fPr>
          <m:num>
            <m:sSub>
              <m:sSubPr>
                <m:ctrlPr>
                  <w:rPr>
                    <w:rFonts w:ascii="Cambria Math" w:hAnsi="Cambria Math" w:cs="Times New Roman"/>
                    <w:b/>
                    <w:bCs/>
                    <w:i/>
                  </w:rPr>
                </m:ctrlPr>
              </m:sSubPr>
              <m:e>
                <m:r>
                  <m:rPr>
                    <m:nor/>
                  </m:rPr>
                  <w:rPr>
                    <w:rFonts w:ascii="Times New Roman" w:hAnsi="Times New Roman" w:cs="Times New Roman"/>
                    <w:b/>
                    <w:bCs/>
                  </w:rPr>
                  <m:t xml:space="preserve"> EE</m:t>
                </m:r>
              </m:e>
              <m:sub>
                <m:r>
                  <m:rPr>
                    <m:nor/>
                  </m:rPr>
                  <w:rPr>
                    <w:rFonts w:ascii="Times New Roman" w:hAnsi="Times New Roman" w:cs="Times New Roman"/>
                    <w:b/>
                    <w:bCs/>
                  </w:rPr>
                  <m:t>cog,k</m:t>
                </m:r>
              </m:sub>
            </m:sSub>
            <m:r>
              <m:rPr>
                <m:sty m:val="bi"/>
              </m:rPr>
              <w:rPr>
                <w:rFonts w:ascii="Cambria Math" w:hAnsi="Cambria Math" w:cs="Times New Roman"/>
              </w:rPr>
              <m:t xml:space="preserve"> </m:t>
            </m:r>
          </m:num>
          <m:den>
            <m:r>
              <m:rPr>
                <m:sty m:val="bi"/>
              </m:rPr>
              <w:rPr>
                <w:rFonts w:ascii="Cambria Math" w:hAnsi="Cambria Math" w:cs="Times New Roman"/>
              </w:rPr>
              <m:t xml:space="preserve"> </m:t>
            </m:r>
            <m:sSub>
              <m:sSubPr>
                <m:ctrlPr>
                  <w:rPr>
                    <w:rFonts w:ascii="Cambria Math" w:hAnsi="Cambria Math" w:cs="Times New Roman"/>
                    <w:b/>
                    <w:bCs/>
                    <w:i/>
                  </w:rPr>
                </m:ctrlPr>
              </m:sSubPr>
              <m:e>
                <m:r>
                  <m:rPr>
                    <m:nor/>
                  </m:rPr>
                  <w:rPr>
                    <w:rFonts w:ascii="Times New Roman" w:hAnsi="Times New Roman" w:cs="Times New Roman"/>
                    <w:b/>
                    <w:bCs/>
                  </w:rPr>
                  <m:t>B</m:t>
                </m:r>
              </m:e>
              <m:sub>
                <m:r>
                  <m:rPr>
                    <m:nor/>
                  </m:rPr>
                  <w:rPr>
                    <w:rFonts w:ascii="Times New Roman" w:hAnsi="Times New Roman" w:cs="Times New Roman"/>
                    <w:b/>
                    <w:bCs/>
                  </w:rPr>
                  <m:t>cog,k</m:t>
                </m:r>
              </m:sub>
            </m:sSub>
          </m:den>
        </m:f>
        <m:r>
          <m:rPr>
            <m:sty m:val="bi"/>
          </m:rPr>
          <w:rPr>
            <w:rFonts w:ascii="Cambria Math" w:hAnsi="Cambria Math" w:cs="Times New Roman"/>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r>
          <m:rPr>
            <m:sty m:val="bi"/>
          </m:rPr>
          <w:rPr>
            <w:rFonts w:ascii="Cambria Math" w:eastAsia="Calibri" w:hAnsi="Cambria Math" w:cs="Times New Roman"/>
          </w:rPr>
          <m:t>.</m:t>
        </m:r>
      </m:oMath>
      <w:r w:rsidR="007A73A4" w:rsidRPr="001E029F">
        <w:rPr>
          <w:rFonts w:ascii="Times New Roman" w:eastAsiaTheme="minorEastAsia" w:hAnsi="Times New Roman" w:cs="Times New Roman"/>
          <w:b/>
          <w:bCs/>
        </w:rPr>
        <w:tab/>
      </w:r>
      <w:r w:rsidR="007A73A4" w:rsidRPr="001E029F">
        <w:rPr>
          <w:rFonts w:ascii="Times New Roman" w:eastAsiaTheme="minorEastAsia" w:hAnsi="Times New Roman" w:cs="Times New Roman"/>
          <w:b/>
          <w:bCs/>
        </w:rPr>
        <w:tab/>
      </w:r>
      <w:r w:rsidR="007A73A4" w:rsidRPr="001E029F">
        <w:rPr>
          <w:rFonts w:ascii="Times New Roman" w:eastAsiaTheme="minorEastAsia" w:hAnsi="Times New Roman" w:cs="Times New Roman"/>
          <w:b/>
          <w:bCs/>
        </w:rPr>
        <w:tab/>
      </w:r>
      <w:r w:rsidR="007A73A4" w:rsidRPr="001E029F">
        <w:rPr>
          <w:rFonts w:ascii="Times New Roman" w:eastAsiaTheme="minorEastAsia" w:hAnsi="Times New Roman" w:cs="Times New Roman"/>
          <w:b/>
          <w:bCs/>
        </w:rPr>
        <w:tab/>
      </w:r>
      <w:r w:rsidR="007A73A4" w:rsidRPr="001E029F">
        <w:rPr>
          <w:rFonts w:ascii="Times New Roman" w:eastAsiaTheme="minorEastAsia" w:hAnsi="Times New Roman" w:cs="Times New Roman"/>
          <w:b/>
          <w:bCs/>
        </w:rPr>
        <w:tab/>
      </w:r>
      <w:r w:rsidR="007A73A4" w:rsidRPr="001E029F">
        <w:rPr>
          <w:rFonts w:ascii="Times New Roman" w:eastAsiaTheme="minorEastAsia" w:hAnsi="Times New Roman" w:cs="Times New Roman"/>
          <w:b/>
          <w:bCs/>
        </w:rPr>
        <w:tab/>
      </w:r>
      <w:r w:rsidR="007A73A4" w:rsidRPr="001E029F">
        <w:rPr>
          <w:rFonts w:ascii="Times New Roman" w:eastAsiaTheme="minorEastAsia" w:hAnsi="Times New Roman" w:cs="Times New Roman"/>
          <w:b/>
          <w:bCs/>
        </w:rPr>
        <w:tab/>
        <w:t>(9)</w:t>
      </w:r>
    </w:p>
    <w:p w14:paraId="7B0D2188" w14:textId="77777777" w:rsidR="00F452D2" w:rsidRPr="001E029F" w:rsidRDefault="00000000">
      <w:pPr>
        <w:pStyle w:val="Listparagraf"/>
        <w:ind w:left="1701" w:right="-2"/>
        <w:jc w:val="right"/>
        <w:rPr>
          <w:rFonts w:eastAsia="Calibri"/>
          <w:b/>
          <w:bCs/>
          <w:sz w:val="24"/>
          <w:szCs w:val="24"/>
          <w:lang w:val="ro-RO"/>
        </w:rPr>
      </w:pPr>
      <m:oMath>
        <m:sSub>
          <m:sSubPr>
            <m:ctrlPr>
              <w:rPr>
                <w:rFonts w:ascii="Cambria Math" w:eastAsia="Calibri" w:hAnsi="Cambria Math"/>
                <w:b/>
                <w:lang w:val="ro-RO"/>
              </w:rPr>
            </m:ctrlPr>
          </m:sSubPr>
          <m:e>
            <m:r>
              <m:rPr>
                <m:sty m:val="b"/>
              </m:rPr>
              <w:rPr>
                <w:rFonts w:ascii="Cambria Math" w:eastAsia="Calibri" w:hAnsi="Cambria Math"/>
                <w:lang w:val="ro-RO"/>
              </w:rPr>
              <m:t>CHP</m:t>
            </m:r>
            <m:r>
              <m:rPr>
                <m:sty m:val="b"/>
              </m:rPr>
              <w:rPr>
                <w:rFonts w:ascii="Cambria Math" w:eastAsia="Calibri" w:hAnsi="Cambria Math"/>
                <w:lang w:val="ro-RO"/>
              </w:rPr>
              <m:t xml:space="preserve"> </m:t>
            </m:r>
            <m:r>
              <m:rPr>
                <m:sty m:val="b"/>
              </m:rPr>
              <w:rPr>
                <w:rFonts w:ascii="Cambria Math" w:eastAsia="Calibri" w:hAnsi="Cambria Math"/>
                <w:lang w:val="ro-RO"/>
              </w:rPr>
              <m:t>H</m:t>
            </m:r>
            <m:r>
              <m:rPr>
                <m:nor/>
              </m:rPr>
              <w:rPr>
                <w:rFonts w:eastAsia="Calibri"/>
                <w:b/>
                <w:bCs/>
                <w:iCs/>
                <w:lang w:val="ro-RO"/>
              </w:rPr>
              <m:t>η</m:t>
            </m:r>
          </m:e>
          <m:sub>
            <m:r>
              <m:rPr>
                <m:sty m:val="b"/>
              </m:rPr>
              <w:rPr>
                <w:rFonts w:ascii="Cambria Math" w:eastAsia="Calibri" w:hAnsi="Cambria Math"/>
                <w:lang w:val="ro-RO"/>
              </w:rPr>
              <m:t>k</m:t>
            </m:r>
          </m:sub>
        </m:sSub>
        <m:r>
          <m:rPr>
            <m:sty m:val="b"/>
          </m:rPr>
          <w:rPr>
            <w:rFonts w:ascii="Cambria Math" w:eastAsia="Calibri" w:hAnsi="Cambria Math"/>
            <w:sz w:val="24"/>
            <w:szCs w:val="24"/>
            <w:lang w:val="ro-RO"/>
          </w:rPr>
          <m:t xml:space="preserve"> </m:t>
        </m:r>
        <m:r>
          <m:rPr>
            <m:nor/>
          </m:rPr>
          <w:rPr>
            <w:b/>
            <w:bCs/>
            <w:lang w:val="ro-RO"/>
          </w:rPr>
          <m:t xml:space="preserve">= </m:t>
        </m:r>
        <m:f>
          <m:fPr>
            <m:type m:val="lin"/>
            <m:ctrlPr>
              <w:rPr>
                <w:rFonts w:ascii="Cambria Math" w:hAnsi="Cambria Math"/>
                <w:b/>
                <w:bCs/>
                <w:i/>
                <w:lang w:val="ro-RO"/>
              </w:rPr>
            </m:ctrlPr>
          </m:fPr>
          <m:num>
            <m:sSub>
              <m:sSubPr>
                <m:ctrlPr>
                  <w:rPr>
                    <w:rFonts w:ascii="Cambria Math" w:hAnsi="Cambria Math"/>
                    <w:b/>
                    <w:bCs/>
                    <w:i/>
                    <w:lang w:val="ro-RO"/>
                  </w:rPr>
                </m:ctrlPr>
              </m:sSubPr>
              <m:e>
                <m:r>
                  <m:rPr>
                    <m:nor/>
                  </m:rPr>
                  <w:rPr>
                    <w:b/>
                    <w:bCs/>
                    <w:lang w:val="ro-RO"/>
                  </w:rPr>
                  <m:t>ET</m:t>
                </m:r>
              </m:e>
              <m:sub>
                <m:r>
                  <m:rPr>
                    <m:nor/>
                  </m:rPr>
                  <w:rPr>
                    <w:b/>
                    <w:bCs/>
                    <w:lang w:val="ro-RO"/>
                  </w:rPr>
                  <m:t>k</m:t>
                </m:r>
              </m:sub>
            </m:sSub>
            <m:r>
              <m:rPr>
                <m:sty m:val="bi"/>
              </m:rPr>
              <w:rPr>
                <w:rFonts w:ascii="Cambria Math" w:hAnsi="Cambria Math"/>
                <w:lang w:val="ro-RO"/>
              </w:rPr>
              <m:t xml:space="preserve"> </m:t>
            </m:r>
          </m:num>
          <m:den>
            <m:sSub>
              <m:sSubPr>
                <m:ctrlPr>
                  <w:rPr>
                    <w:rFonts w:ascii="Cambria Math" w:hAnsi="Cambria Math"/>
                    <w:b/>
                    <w:bCs/>
                    <w:i/>
                    <w:lang w:val="ro-RO"/>
                  </w:rPr>
                </m:ctrlPr>
              </m:sSubPr>
              <m:e>
                <m:r>
                  <m:rPr>
                    <m:nor/>
                  </m:rPr>
                  <w:rPr>
                    <w:b/>
                    <w:bCs/>
                    <w:lang w:val="ro-RO"/>
                  </w:rPr>
                  <m:t xml:space="preserve"> B</m:t>
                </m:r>
              </m:e>
              <m:sub>
                <m:r>
                  <m:rPr>
                    <m:nor/>
                  </m:rPr>
                  <w:rPr>
                    <w:b/>
                    <w:bCs/>
                    <w:lang w:val="ro-RO"/>
                  </w:rPr>
                  <m:t>cog,k</m:t>
                </m:r>
              </m:sub>
            </m:sSub>
          </m:den>
        </m:f>
        <m:r>
          <m:rPr>
            <m:sty m:val="bi"/>
          </m:rPr>
          <w:rPr>
            <w:rFonts w:ascii="Cambria Math" w:eastAsia="Calibri" w:hAnsi="Cambria Math"/>
            <w:lang w:val="ro-RO"/>
          </w:rPr>
          <m:t xml:space="preserve">,     </m:t>
        </m:r>
        <m:d>
          <m:dPr>
            <m:begChr m:val="["/>
            <m:endChr m:val="]"/>
            <m:ctrlPr>
              <w:rPr>
                <w:rFonts w:ascii="Cambria Math" w:eastAsia="Calibri" w:hAnsi="Cambria Math"/>
                <w:b/>
                <w:bCs/>
                <w:lang w:val="ro-RO"/>
              </w:rPr>
            </m:ctrlPr>
          </m:dPr>
          <m:e>
            <m:r>
              <m:rPr>
                <m:nor/>
              </m:rPr>
              <w:rPr>
                <w:rFonts w:eastAsia="Calibri"/>
                <w:b/>
                <w:bCs/>
                <w:lang w:val="ro-RO"/>
              </w:rPr>
              <m:t>%</m:t>
            </m:r>
          </m:e>
        </m:d>
        <m:r>
          <m:rPr>
            <m:sty m:val="bi"/>
          </m:rPr>
          <w:rPr>
            <w:rFonts w:ascii="Cambria Math" w:eastAsia="Calibri" w:hAnsi="Cambria Math"/>
            <w:lang w:val="ro-RO"/>
          </w:rPr>
          <m:t>.</m:t>
        </m:r>
      </m:oMath>
      <w:r w:rsidR="007A73A4" w:rsidRPr="001E029F">
        <w:rPr>
          <w:rFonts w:eastAsia="Calibri"/>
          <w:b/>
          <w:bCs/>
          <w:lang w:val="ro-RO"/>
        </w:rPr>
        <w:tab/>
      </w:r>
      <w:r w:rsidR="007A73A4" w:rsidRPr="001E029F">
        <w:rPr>
          <w:rFonts w:eastAsia="Calibri"/>
          <w:b/>
          <w:bCs/>
          <w:lang w:val="ro-RO"/>
        </w:rPr>
        <w:tab/>
      </w:r>
      <w:r w:rsidR="007A73A4" w:rsidRPr="001E029F">
        <w:rPr>
          <w:rFonts w:eastAsia="Calibri"/>
          <w:b/>
          <w:bCs/>
          <w:lang w:val="ro-RO"/>
        </w:rPr>
        <w:tab/>
      </w:r>
      <w:r w:rsidR="007A73A4" w:rsidRPr="001E029F">
        <w:rPr>
          <w:rFonts w:eastAsia="Calibri"/>
          <w:b/>
          <w:bCs/>
          <w:lang w:val="ro-RO"/>
        </w:rPr>
        <w:tab/>
      </w:r>
      <w:r w:rsidR="007A73A4" w:rsidRPr="001E029F">
        <w:rPr>
          <w:rFonts w:eastAsia="Calibri"/>
          <w:b/>
          <w:bCs/>
          <w:lang w:val="ro-RO"/>
        </w:rPr>
        <w:tab/>
      </w:r>
      <w:r w:rsidR="007A73A4" w:rsidRPr="001E029F">
        <w:rPr>
          <w:rFonts w:eastAsia="Calibri"/>
          <w:b/>
          <w:bCs/>
          <w:lang w:val="ro-RO"/>
        </w:rPr>
        <w:tab/>
      </w:r>
      <w:r w:rsidR="007A73A4" w:rsidRPr="001E029F">
        <w:rPr>
          <w:rFonts w:eastAsia="Calibri"/>
          <w:b/>
          <w:bCs/>
          <w:lang w:val="ro-RO"/>
        </w:rPr>
        <w:tab/>
        <w:t>(10)</w:t>
      </w:r>
    </w:p>
    <w:p w14:paraId="41CC4C54" w14:textId="77777777" w:rsidR="00F452D2" w:rsidRPr="001E029F" w:rsidRDefault="00F452D2">
      <w:pPr>
        <w:spacing w:after="0" w:line="240" w:lineRule="auto"/>
        <w:ind w:right="-181"/>
        <w:jc w:val="both"/>
        <w:rPr>
          <w:rFonts w:ascii="Times New Roman" w:eastAsia="Calibri" w:hAnsi="Times New Roman" w:cs="Times New Roman"/>
          <w:sz w:val="24"/>
          <w:szCs w:val="24"/>
        </w:rPr>
      </w:pPr>
    </w:p>
    <w:p w14:paraId="5598F7F9" w14:textId="77777777" w:rsidR="00F452D2" w:rsidRPr="001E029F" w:rsidRDefault="007A73A4">
      <w:pPr>
        <w:numPr>
          <w:ilvl w:val="0"/>
          <w:numId w:val="4"/>
        </w:numPr>
        <w:spacing w:after="0" w:line="240" w:lineRule="auto"/>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Valoarea eficienței globale a producției de energie electrică și termică în cogenerare a unității </w:t>
      </w:r>
      <m:oMath>
        <m:r>
          <m:rPr>
            <m:nor/>
          </m:rPr>
          <w:rPr>
            <w:rFonts w:ascii="Times New Roman" w:eastAsia="Calibri" w:hAnsi="Times New Roman" w:cs="Times New Roman"/>
            <w:b/>
            <w:bCs/>
            <w:sz w:val="24"/>
            <w:szCs w:val="24"/>
          </w:rPr>
          <m:t>k</m:t>
        </m:r>
      </m:oMath>
      <w:r w:rsidRPr="001E029F">
        <w:rPr>
          <w:rFonts w:ascii="Times New Roman" w:eastAsia="Calibri" w:hAnsi="Times New Roman" w:cs="Times New Roman"/>
          <w:sz w:val="24"/>
          <w:szCs w:val="24"/>
        </w:rPr>
        <w:t xml:space="preserve"> din Configurație este:</w:t>
      </w:r>
    </w:p>
    <w:p w14:paraId="686DF3E8" w14:textId="77777777" w:rsidR="00F452D2" w:rsidRPr="001E029F" w:rsidRDefault="00F452D2">
      <w:pPr>
        <w:spacing w:after="0" w:line="240" w:lineRule="auto"/>
        <w:jc w:val="both"/>
        <w:rPr>
          <w:rFonts w:ascii="Times New Roman" w:eastAsia="Calibri" w:hAnsi="Times New Roman" w:cs="Times New Roman"/>
          <w:sz w:val="24"/>
          <w:szCs w:val="24"/>
        </w:rPr>
      </w:pPr>
    </w:p>
    <w:p w14:paraId="5D32ED10" w14:textId="77777777" w:rsidR="00F452D2" w:rsidRPr="001E029F" w:rsidRDefault="007A73A4">
      <w:pPr>
        <w:spacing w:after="0" w:line="240" w:lineRule="auto"/>
        <w:ind w:left="1701"/>
        <w:jc w:val="right"/>
        <w:rPr>
          <w:rFonts w:ascii="Times New Roman" w:eastAsia="Calibri" w:hAnsi="Times New Roman" w:cs="Times New Roman"/>
          <w:b/>
          <w:bCs/>
          <w:sz w:val="24"/>
          <w:szCs w:val="24"/>
        </w:rPr>
      </w:pPr>
      <m:oMath>
        <m:r>
          <m:rPr>
            <m:sty m:val="b"/>
          </m:rPr>
          <w:rPr>
            <w:rFonts w:ascii="Cambria Math" w:eastAsia="Calibri" w:hAnsi="Cambria Math" w:cs="Times New Roman"/>
          </w:rPr>
          <m:t xml:space="preserve">CHP </m:t>
        </m:r>
        <m:r>
          <m:rPr>
            <m:nor/>
          </m:rPr>
          <w:rPr>
            <w:rFonts w:ascii="Times New Roman" w:eastAsia="Calibri" w:hAnsi="Times New Roman" w:cs="Times New Roman"/>
            <w:b/>
            <w:bCs/>
            <w:iCs/>
          </w:rPr>
          <m:t>η</m:t>
        </m:r>
        <m:r>
          <m:rPr>
            <m:sty m:val="b"/>
          </m:rPr>
          <w:rPr>
            <w:rFonts w:ascii="Cambria Math" w:eastAsia="Calibri" w:hAnsi="Cambria Math" w:cs="Times New Roman"/>
            <w:sz w:val="24"/>
            <w:szCs w:val="24"/>
          </w:rPr>
          <m:t xml:space="preserve"> </m:t>
        </m:r>
        <m:r>
          <m:rPr>
            <m:nor/>
          </m:rPr>
          <w:rPr>
            <w:rFonts w:ascii="Cambria Math" w:hAnsi="Times New Roman" w:cs="Times New Roman"/>
            <w:b/>
            <w:bCs/>
          </w:rPr>
          <m:t xml:space="preserve"> </m:t>
        </m:r>
        <m:r>
          <m:rPr>
            <m:nor/>
          </m:rPr>
          <w:rPr>
            <w:rFonts w:ascii="Times New Roman" w:hAnsi="Times New Roman" w:cs="Times New Roman"/>
            <w:b/>
            <w:bCs/>
          </w:rPr>
          <m:t>=</m:t>
        </m:r>
        <m:r>
          <m:rPr>
            <m:nor/>
          </m:rPr>
          <w:rPr>
            <w:rFonts w:ascii="Cambria Math" w:hAnsi="Times New Roman" w:cs="Times New Roman"/>
            <w:b/>
            <w:bCs/>
          </w:rPr>
          <m:t xml:space="preserve"> </m:t>
        </m:r>
        <m:r>
          <m:rPr>
            <m:sty m:val="b"/>
          </m:rPr>
          <w:rPr>
            <w:rFonts w:ascii="Cambria Math" w:eastAsia="Calibri" w:hAnsi="Cambria Math" w:cs="Times New Roman"/>
          </w:rPr>
          <m:t>CHP E</m:t>
        </m:r>
        <m:r>
          <m:rPr>
            <m:nor/>
          </m:rPr>
          <w:rPr>
            <w:rFonts w:ascii="Times New Roman" w:eastAsia="Calibri" w:hAnsi="Times New Roman" w:cs="Times New Roman"/>
            <w:b/>
            <w:bCs/>
            <w:iCs/>
          </w:rPr>
          <m:t>η</m:t>
        </m:r>
        <m:r>
          <m:rPr>
            <m:sty m:val="b"/>
          </m:rPr>
          <w:rPr>
            <w:rFonts w:ascii="Cambria Math" w:eastAsia="Calibri" w:hAnsi="Cambria Math" w:cs="Times New Roman"/>
            <w:sz w:val="24"/>
            <w:szCs w:val="24"/>
          </w:rPr>
          <m:t xml:space="preserve"> </m:t>
        </m:r>
        <m:r>
          <m:rPr>
            <m:nor/>
          </m:rPr>
          <w:rPr>
            <w:rFonts w:ascii="Times New Roman" w:hAnsi="Times New Roman" w:cs="Times New Roman"/>
            <w:b/>
            <w:bCs/>
          </w:rPr>
          <m:t xml:space="preserve"> + </m:t>
        </m:r>
        <m:r>
          <m:rPr>
            <m:sty m:val="b"/>
          </m:rPr>
          <w:rPr>
            <w:rFonts w:ascii="Cambria Math" w:eastAsia="Calibri" w:hAnsi="Cambria Math" w:cs="Times New Roman"/>
          </w:rPr>
          <m:t>CHP H</m:t>
        </m:r>
        <m:r>
          <m:rPr>
            <m:nor/>
          </m:rPr>
          <w:rPr>
            <w:rFonts w:ascii="Times New Roman" w:eastAsia="Calibri" w:hAnsi="Times New Roman" w:cs="Times New Roman"/>
            <w:b/>
            <w:bCs/>
            <w:iCs/>
          </w:rPr>
          <m:t>η</m:t>
        </m:r>
        <m:r>
          <m:rPr>
            <m:sty m:val="b"/>
          </m:rPr>
          <w:rPr>
            <w:rFonts w:ascii="Cambria Math" w:eastAsia="Calibri" w:hAnsi="Cambria Math" w:cs="Times New Roman"/>
            <w:sz w:val="24"/>
            <w:szCs w:val="24"/>
          </w:rPr>
          <m:t xml:space="preserve"> </m:t>
        </m:r>
        <m:r>
          <m:rPr>
            <m:sty m:val="bi"/>
          </m:rPr>
          <w:rPr>
            <w:rFonts w:ascii="Cambria Math" w:hAnsi="Cambria Math" w:cs="Times New Roman"/>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r>
          <m:rPr>
            <m:sty m:val="bi"/>
          </m:rPr>
          <w:rPr>
            <w:rFonts w:ascii="Cambria Math" w:eastAsia="Calibri" w:hAnsi="Cambria Math" w:cs="Times New Roman"/>
          </w:rPr>
          <m:t>.</m:t>
        </m:r>
      </m:oMath>
      <w:r w:rsidRPr="001E029F">
        <w:rPr>
          <w:rFonts w:ascii="Times New Roman" w:eastAsia="Calibri" w:hAnsi="Times New Roman" w:cs="Times New Roman"/>
          <w:b/>
          <w:bCs/>
        </w:rPr>
        <w:tab/>
      </w:r>
      <w:r w:rsidRPr="001E029F">
        <w:rPr>
          <w:rFonts w:ascii="Times New Roman" w:eastAsia="Calibri" w:hAnsi="Times New Roman" w:cs="Times New Roman"/>
          <w:b/>
          <w:bCs/>
        </w:rPr>
        <w:tab/>
      </w:r>
      <w:r w:rsidRPr="001E029F">
        <w:rPr>
          <w:rFonts w:ascii="Times New Roman" w:eastAsia="Calibri" w:hAnsi="Times New Roman" w:cs="Times New Roman"/>
          <w:b/>
          <w:bCs/>
        </w:rPr>
        <w:tab/>
      </w:r>
      <w:r w:rsidRPr="001E029F">
        <w:rPr>
          <w:rFonts w:ascii="Times New Roman" w:eastAsia="Calibri" w:hAnsi="Times New Roman" w:cs="Times New Roman"/>
          <w:b/>
          <w:bCs/>
        </w:rPr>
        <w:tab/>
      </w:r>
      <w:r w:rsidRPr="001E029F">
        <w:rPr>
          <w:rFonts w:ascii="Times New Roman" w:eastAsia="Calibri" w:hAnsi="Times New Roman" w:cs="Times New Roman"/>
          <w:b/>
          <w:bCs/>
        </w:rPr>
        <w:tab/>
      </w:r>
      <w:r w:rsidRPr="001E029F">
        <w:rPr>
          <w:rFonts w:ascii="Times New Roman" w:eastAsia="Calibri" w:hAnsi="Times New Roman" w:cs="Times New Roman"/>
          <w:b/>
          <w:bCs/>
        </w:rPr>
        <w:tab/>
      </w:r>
      <w:r w:rsidRPr="001E029F">
        <w:rPr>
          <w:rFonts w:ascii="Times New Roman" w:eastAsia="Calibri" w:hAnsi="Times New Roman" w:cs="Times New Roman"/>
          <w:b/>
          <w:bCs/>
        </w:rPr>
        <w:tab/>
        <w:t>(11)</w:t>
      </w:r>
    </w:p>
    <w:p w14:paraId="05BD5A3B" w14:textId="77777777" w:rsidR="00F452D2" w:rsidRPr="001E029F" w:rsidRDefault="00F452D2">
      <w:pPr>
        <w:spacing w:after="0" w:line="240" w:lineRule="auto"/>
        <w:ind w:left="1788" w:firstLine="336"/>
        <w:jc w:val="both"/>
        <w:rPr>
          <w:rFonts w:ascii="Times New Roman" w:eastAsia="Calibri" w:hAnsi="Times New Roman" w:cs="Times New Roman"/>
          <w:sz w:val="24"/>
          <w:szCs w:val="24"/>
        </w:rPr>
      </w:pPr>
    </w:p>
    <w:p w14:paraId="4C3B2DA0" w14:textId="77777777" w:rsidR="00F452D2" w:rsidRPr="001E029F" w:rsidRDefault="007A73A4">
      <w:pPr>
        <w:keepNext/>
        <w:spacing w:after="0" w:line="240" w:lineRule="auto"/>
        <w:ind w:left="720" w:hanging="360"/>
        <w:jc w:val="center"/>
        <w:outlineLvl w:val="1"/>
        <w:rPr>
          <w:rFonts w:ascii="Times New Roman" w:eastAsia="Calibri" w:hAnsi="Times New Roman" w:cs="Times New Roman"/>
          <w:b/>
          <w:bCs/>
          <w:sz w:val="24"/>
          <w:szCs w:val="24"/>
        </w:rPr>
      </w:pPr>
      <w:r w:rsidRPr="001E029F">
        <w:rPr>
          <w:rFonts w:ascii="Times New Roman" w:eastAsia="Calibri" w:hAnsi="Times New Roman" w:cs="Times New Roman"/>
          <w:b/>
          <w:bCs/>
          <w:sz w:val="24"/>
          <w:szCs w:val="24"/>
        </w:rPr>
        <w:t xml:space="preserve">III. Determinarea energiei electrice produse în cogenerare de înaltă eficiență și a economiilor de energie primară la producerea energiei electrice și termice în cogenerare de înaltă eficiență </w:t>
      </w:r>
    </w:p>
    <w:p w14:paraId="155222B4" w14:textId="77777777" w:rsidR="00F452D2" w:rsidRPr="001E029F" w:rsidRDefault="00F452D2">
      <w:pPr>
        <w:spacing w:after="0" w:line="240" w:lineRule="auto"/>
        <w:rPr>
          <w:rFonts w:ascii="Times New Roman" w:eastAsia="Calibri" w:hAnsi="Times New Roman" w:cs="Times New Roman"/>
          <w:sz w:val="24"/>
          <w:szCs w:val="24"/>
        </w:rPr>
      </w:pPr>
    </w:p>
    <w:p w14:paraId="0B0A0320"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Pentru fiecare unitate de cogenerare </w:t>
      </w:r>
      <m:oMath>
        <m:r>
          <m:rPr>
            <m:nor/>
          </m:rPr>
          <w:rPr>
            <w:rFonts w:ascii="Times New Roman" w:eastAsia="Calibri" w:hAnsi="Times New Roman" w:cs="Times New Roman"/>
            <w:b/>
            <w:bCs/>
            <w:sz w:val="24"/>
            <w:szCs w:val="24"/>
          </w:rPr>
          <m:t>k</m:t>
        </m:r>
      </m:oMath>
      <w:r w:rsidRPr="001E029F">
        <w:rPr>
          <w:rFonts w:ascii="Times New Roman" w:eastAsia="Calibri" w:hAnsi="Times New Roman" w:cs="Times New Roman"/>
          <w:sz w:val="24"/>
          <w:szCs w:val="24"/>
        </w:rPr>
        <w:t xml:space="preserve"> inclusă în Configurația de producție în cogenerare se determină Economia de Energie Primară </w:t>
      </w:r>
      <m:oMath>
        <m:sSub>
          <m:sSubPr>
            <m:ctrlPr>
              <w:rPr>
                <w:rFonts w:ascii="Cambria Math" w:eastAsia="Calibri" w:hAnsi="Cambria Math" w:cs="Times New Roman"/>
                <w:b/>
                <w:bCs/>
                <w:sz w:val="24"/>
                <w:szCs w:val="24"/>
              </w:rPr>
            </m:ctrlPr>
          </m:sSubPr>
          <m:e>
            <m:r>
              <m:rPr>
                <m:nor/>
              </m:rPr>
              <w:rPr>
                <w:rFonts w:ascii="Times New Roman" w:eastAsia="Calibri" w:hAnsi="Times New Roman" w:cs="Times New Roman"/>
                <w:b/>
                <w:bCs/>
                <w:sz w:val="24"/>
                <w:szCs w:val="24"/>
              </w:rPr>
              <m:t>PES</m:t>
            </m:r>
          </m:e>
          <m:sub>
            <m:r>
              <m:rPr>
                <m:nor/>
              </m:rPr>
              <w:rPr>
                <w:rFonts w:ascii="Times New Roman" w:eastAsia="Calibri" w:hAnsi="Times New Roman" w:cs="Times New Roman"/>
                <w:b/>
                <w:bCs/>
                <w:sz w:val="24"/>
                <w:szCs w:val="24"/>
              </w:rPr>
              <m:t>k</m:t>
            </m:r>
          </m:sub>
        </m:sSub>
      </m:oMath>
      <w:r w:rsidRPr="001E029F">
        <w:rPr>
          <w:rFonts w:ascii="Times New Roman" w:eastAsia="Calibri" w:hAnsi="Times New Roman" w:cs="Times New Roman"/>
          <w:sz w:val="24"/>
          <w:szCs w:val="24"/>
        </w:rPr>
        <w:t xml:space="preserve"> a producției de energie electrică și termică în cogenerare conform formulei din pct.2 Anexa nr. 1 din Legea nr. 92/2014:. </w:t>
      </w:r>
    </w:p>
    <w:p w14:paraId="1A268ACA" w14:textId="77777777" w:rsidR="00F452D2" w:rsidRPr="001E029F" w:rsidRDefault="00F452D2">
      <w:pPr>
        <w:spacing w:after="0" w:line="240" w:lineRule="auto"/>
        <w:ind w:right="-181"/>
        <w:jc w:val="both"/>
        <w:rPr>
          <w:rFonts w:ascii="Times New Roman" w:eastAsia="Calibri" w:hAnsi="Times New Roman" w:cs="Times New Roman"/>
          <w:sz w:val="24"/>
          <w:szCs w:val="24"/>
        </w:rPr>
      </w:pPr>
    </w:p>
    <w:p w14:paraId="53A728A5" w14:textId="77777777" w:rsidR="00F452D2" w:rsidRPr="001E029F" w:rsidRDefault="00000000">
      <w:pPr>
        <w:spacing w:after="0" w:line="240" w:lineRule="auto"/>
        <w:ind w:left="1701" w:right="-181"/>
        <w:jc w:val="right"/>
        <w:rPr>
          <w:rFonts w:ascii="Times New Roman" w:eastAsia="Calibri" w:hAnsi="Times New Roman" w:cs="Times New Roman"/>
          <w:b/>
          <w:bCs/>
          <w:sz w:val="24"/>
          <w:szCs w:val="24"/>
        </w:rPr>
      </w:pPr>
      <m:oMath>
        <m:sSub>
          <m:sSubPr>
            <m:ctrlPr>
              <w:rPr>
                <w:rFonts w:ascii="Cambria Math" w:eastAsia="Calibri" w:hAnsi="Cambria Math" w:cs="Times New Roman"/>
                <w:b/>
                <w:bCs/>
                <w:sz w:val="24"/>
                <w:szCs w:val="24"/>
              </w:rPr>
            </m:ctrlPr>
          </m:sSubPr>
          <m:e>
            <m:r>
              <m:rPr>
                <m:nor/>
              </m:rPr>
              <w:rPr>
                <w:rFonts w:ascii="Times New Roman" w:eastAsia="Calibri" w:hAnsi="Times New Roman" w:cs="Times New Roman"/>
                <w:b/>
                <w:bCs/>
                <w:sz w:val="24"/>
                <w:szCs w:val="24"/>
              </w:rPr>
              <m:t>PES</m:t>
            </m:r>
          </m:e>
          <m:sub>
            <m:r>
              <m:rPr>
                <m:nor/>
              </m:rPr>
              <w:rPr>
                <w:rFonts w:ascii="Times New Roman" w:eastAsia="Calibri" w:hAnsi="Times New Roman" w:cs="Times New Roman"/>
                <w:b/>
                <w:bCs/>
                <w:sz w:val="24"/>
                <w:szCs w:val="24"/>
              </w:rPr>
              <m:t>k</m:t>
            </m:r>
          </m:sub>
        </m:sSub>
        <m:r>
          <m:rPr>
            <m:nor/>
          </m:rPr>
          <w:rPr>
            <w:rFonts w:ascii="Times New Roman" w:eastAsia="Calibri" w:hAnsi="Times New Roman" w:cs="Times New Roman"/>
            <w:b/>
            <w:bCs/>
          </w:rPr>
          <m:t xml:space="preserve"> = </m:t>
        </m:r>
        <m:d>
          <m:dPr>
            <m:ctrlPr>
              <w:rPr>
                <w:rFonts w:ascii="Cambria Math" w:eastAsia="Calibri" w:hAnsi="Cambria Math" w:cs="Times New Roman"/>
                <w:b/>
                <w:bCs/>
                <w:i/>
                <w:sz w:val="24"/>
                <w:szCs w:val="24"/>
              </w:rPr>
            </m:ctrlPr>
          </m:dPr>
          <m:e>
            <m:r>
              <m:rPr>
                <m:nor/>
              </m:rPr>
              <w:rPr>
                <w:rFonts w:ascii="Times New Roman" w:eastAsia="Calibri" w:hAnsi="Times New Roman" w:cs="Times New Roman"/>
                <w:b/>
                <w:bCs/>
              </w:rPr>
              <m:t xml:space="preserve">1 - </m:t>
            </m:r>
            <m:f>
              <m:fPr>
                <m:ctrlPr>
                  <w:rPr>
                    <w:rFonts w:ascii="Cambria Math" w:eastAsia="Calibri" w:hAnsi="Cambria Math" w:cs="Times New Roman"/>
                    <w:b/>
                    <w:bCs/>
                    <w:i/>
                  </w:rPr>
                </m:ctrlPr>
              </m:fPr>
              <m:num>
                <m:r>
                  <m:rPr>
                    <m:sty m:val="bi"/>
                  </m:rPr>
                  <w:rPr>
                    <w:rFonts w:ascii="Cambria Math" w:eastAsia="Calibri" w:hAnsi="Cambria Math" w:cs="Times New Roman"/>
                  </w:rPr>
                  <m:t>1</m:t>
                </m:r>
              </m:num>
              <m:den>
                <m:f>
                  <m:fPr>
                    <m:type m:val="lin"/>
                    <m:ctrlPr>
                      <w:rPr>
                        <w:rFonts w:ascii="Cambria Math" w:eastAsia="Calibri" w:hAnsi="Cambria Math" w:cs="Times New Roman"/>
                        <w:b/>
                        <w:bCs/>
                        <w:i/>
                      </w:rPr>
                    </m:ctrlPr>
                  </m:fPr>
                  <m:num>
                    <m:sSub>
                      <m:sSubPr>
                        <m:ctrlPr>
                          <w:rPr>
                            <w:rFonts w:ascii="Cambria Math" w:eastAsia="Calibri" w:hAnsi="Cambria Math" w:cs="Times New Roman"/>
                            <w:b/>
                          </w:rPr>
                        </m:ctrlPr>
                      </m:sSubPr>
                      <m:e>
                        <m:r>
                          <m:rPr>
                            <m:sty m:val="b"/>
                          </m:rPr>
                          <w:rPr>
                            <w:rFonts w:ascii="Cambria Math" w:eastAsia="Calibri" w:hAnsi="Cambria Math" w:cs="Times New Roman"/>
                          </w:rPr>
                          <m:t>CHP</m:t>
                        </m:r>
                        <m:r>
                          <m:rPr>
                            <m:sty m:val="b"/>
                          </m:rPr>
                          <w:rPr>
                            <w:rFonts w:ascii="Cambria Math" w:eastAsia="Calibri" w:hAnsi="Cambria Math" w:cs="Times New Roman"/>
                          </w:rPr>
                          <m:t xml:space="preserve"> </m:t>
                        </m:r>
                        <m:r>
                          <m:rPr>
                            <m:sty m:val="b"/>
                          </m:rPr>
                          <w:rPr>
                            <w:rFonts w:ascii="Cambria Math" w:eastAsia="Calibri" w:hAnsi="Cambria Math" w:cs="Times New Roman"/>
                          </w:rPr>
                          <m:t>H</m:t>
                        </m:r>
                        <m:r>
                          <m:rPr>
                            <m:nor/>
                          </m:rPr>
                          <w:rPr>
                            <w:rFonts w:ascii="Times New Roman" w:eastAsia="Calibri" w:hAnsi="Times New Roman" w:cs="Times New Roman"/>
                            <w:b/>
                            <w:bCs/>
                            <w:iCs/>
                          </w:rPr>
                          <m:t>η</m:t>
                        </m:r>
                      </m:e>
                      <m:sub>
                        <m:r>
                          <m:rPr>
                            <m:sty m:val="b"/>
                          </m:rPr>
                          <w:rPr>
                            <w:rFonts w:ascii="Cambria Math" w:eastAsia="Calibri" w:hAnsi="Cambria Math" w:cs="Times New Roman"/>
                          </w:rPr>
                          <m:t>k</m:t>
                        </m:r>
                      </m:sub>
                    </m:sSub>
                    <m:r>
                      <m:rPr>
                        <m:sty m:val="b"/>
                      </m:rPr>
                      <w:rPr>
                        <w:rFonts w:ascii="Cambria Math" w:eastAsia="Calibri" w:hAnsi="Cambria Math" w:cs="Times New Roman"/>
                        <w:sz w:val="24"/>
                        <w:szCs w:val="24"/>
                      </w:rPr>
                      <m:t xml:space="preserve"> </m:t>
                    </m:r>
                  </m:num>
                  <m:den>
                    <m:sSub>
                      <m:sSubPr>
                        <m:ctrlPr>
                          <w:rPr>
                            <w:rFonts w:ascii="Cambria Math" w:eastAsiaTheme="minorEastAsia" w:hAnsi="Times New Roman" w:cs="Times New Roman"/>
                            <w:b/>
                            <w:bCs/>
                          </w:rPr>
                        </m:ctrlPr>
                      </m:sSubPr>
                      <m:e>
                        <m:r>
                          <m:rPr>
                            <m:sty m:val="b"/>
                          </m:rPr>
                          <w:rPr>
                            <w:rFonts w:ascii="Cambria Math" w:eastAsiaTheme="minorEastAsia" w:hAnsi="Times New Roman" w:cs="Times New Roman"/>
                          </w:rPr>
                          <m:t>Ref</m:t>
                        </m:r>
                        <m:r>
                          <m:rPr>
                            <m:sty m:val="b"/>
                          </m:rPr>
                          <w:rPr>
                            <w:rFonts w:ascii="Cambria Math" w:eastAsiaTheme="minorEastAsia" w:hAnsi="Times New Roman" w:cs="Times New Roman"/>
                          </w:rPr>
                          <m:t xml:space="preserve"> </m:t>
                        </m:r>
                        <m:r>
                          <m:rPr>
                            <m:sty m:val="b"/>
                          </m:rPr>
                          <w:rPr>
                            <w:rFonts w:ascii="Cambria Math" w:eastAsiaTheme="minorEastAsia" w:hAnsi="Times New Roman" w:cs="Times New Roman"/>
                          </w:rPr>
                          <m:t>H</m:t>
                        </m:r>
                        <m:r>
                          <m:rPr>
                            <m:sty m:val="b"/>
                          </m:rPr>
                          <w:rPr>
                            <w:rFonts w:ascii="Cambria Math" w:eastAsiaTheme="minorEastAsia" w:hAnsi="Cambria Math" w:cs="Times New Roman"/>
                          </w:rPr>
                          <m:t>η</m:t>
                        </m:r>
                      </m:e>
                      <m:sub>
                        <m:r>
                          <m:rPr>
                            <m:sty m:val="b"/>
                          </m:rPr>
                          <w:rPr>
                            <w:rFonts w:ascii="Cambria Math" w:eastAsia="Calibri" w:hAnsi="Cambria Math" w:cs="Times New Roman"/>
                          </w:rPr>
                          <m:t>k</m:t>
                        </m:r>
                      </m:sub>
                    </m:sSub>
                  </m:den>
                </m:f>
                <m:r>
                  <m:rPr>
                    <m:sty m:val="bi"/>
                  </m:rPr>
                  <w:rPr>
                    <w:rFonts w:ascii="Cambria Math" w:eastAsia="Calibri" w:hAnsi="Cambria Math" w:cs="Times New Roman"/>
                  </w:rPr>
                  <m:t xml:space="preserve"> + </m:t>
                </m:r>
                <m:f>
                  <m:fPr>
                    <m:type m:val="lin"/>
                    <m:ctrlPr>
                      <w:rPr>
                        <w:rFonts w:ascii="Cambria Math" w:eastAsia="Calibri" w:hAnsi="Cambria Math" w:cs="Times New Roman"/>
                        <w:b/>
                        <w:bCs/>
                        <w:i/>
                      </w:rPr>
                    </m:ctrlPr>
                  </m:fPr>
                  <m:num>
                    <m:sSub>
                      <m:sSubPr>
                        <m:ctrlPr>
                          <w:rPr>
                            <w:rFonts w:ascii="Cambria Math" w:eastAsia="Calibri" w:hAnsi="Cambria Math" w:cs="Times New Roman"/>
                            <w:b/>
                          </w:rPr>
                        </m:ctrlPr>
                      </m:sSubPr>
                      <m:e>
                        <m:r>
                          <m:rPr>
                            <m:sty m:val="b"/>
                          </m:rPr>
                          <w:rPr>
                            <w:rFonts w:ascii="Cambria Math" w:eastAsia="Calibri" w:hAnsi="Cambria Math" w:cs="Times New Roman"/>
                          </w:rPr>
                          <m:t>CHP</m:t>
                        </m:r>
                        <m:r>
                          <m:rPr>
                            <m:sty m:val="b"/>
                          </m:rPr>
                          <w:rPr>
                            <w:rFonts w:ascii="Cambria Math" w:eastAsia="Calibri" w:hAnsi="Cambria Math" w:cs="Times New Roman"/>
                          </w:rPr>
                          <m:t xml:space="preserve"> </m:t>
                        </m:r>
                        <m:r>
                          <m:rPr>
                            <m:sty m:val="b"/>
                          </m:rPr>
                          <w:rPr>
                            <w:rFonts w:ascii="Cambria Math" w:eastAsia="Calibri" w:hAnsi="Cambria Math" w:cs="Times New Roman"/>
                          </w:rPr>
                          <m:t>E</m:t>
                        </m:r>
                        <m:r>
                          <m:rPr>
                            <m:nor/>
                          </m:rPr>
                          <w:rPr>
                            <w:rFonts w:ascii="Times New Roman" w:eastAsia="Calibri" w:hAnsi="Times New Roman" w:cs="Times New Roman"/>
                            <w:b/>
                            <w:bCs/>
                            <w:iCs/>
                          </w:rPr>
                          <m:t>η</m:t>
                        </m:r>
                      </m:e>
                      <m:sub>
                        <m:r>
                          <m:rPr>
                            <m:sty m:val="b"/>
                          </m:rPr>
                          <w:rPr>
                            <w:rFonts w:ascii="Cambria Math" w:eastAsia="Calibri" w:hAnsi="Cambria Math" w:cs="Times New Roman"/>
                          </w:rPr>
                          <m:t>k</m:t>
                        </m:r>
                      </m:sub>
                    </m:sSub>
                    <m:r>
                      <m:rPr>
                        <m:sty m:val="bi"/>
                      </m:rPr>
                      <w:rPr>
                        <w:rFonts w:ascii="Cambria Math" w:eastAsia="Calibri" w:hAnsi="Cambria Math" w:cs="Times New Roman"/>
                        <w:sz w:val="24"/>
                        <w:szCs w:val="24"/>
                      </w:rPr>
                      <m:t xml:space="preserve"> </m:t>
                    </m:r>
                  </m:num>
                  <m:den>
                    <m:sSub>
                      <m:sSubPr>
                        <m:ctrlPr>
                          <w:rPr>
                            <w:rFonts w:ascii="Cambria Math" w:eastAsiaTheme="minorEastAsia" w:hAnsi="Times New Roman" w:cs="Times New Roman"/>
                            <w:b/>
                            <w:bCs/>
                          </w:rPr>
                        </m:ctrlPr>
                      </m:sSubPr>
                      <m:e>
                        <m:r>
                          <m:rPr>
                            <m:sty m:val="b"/>
                          </m:rPr>
                          <w:rPr>
                            <w:rFonts w:ascii="Cambria Math" w:eastAsiaTheme="minorEastAsia" w:hAnsi="Times New Roman" w:cs="Times New Roman"/>
                          </w:rPr>
                          <m:t>Ref</m:t>
                        </m:r>
                        <m:r>
                          <m:rPr>
                            <m:sty m:val="b"/>
                          </m:rPr>
                          <w:rPr>
                            <w:rFonts w:ascii="Cambria Math" w:eastAsiaTheme="minorEastAsia" w:hAnsi="Times New Roman" w:cs="Times New Roman"/>
                          </w:rPr>
                          <m:t xml:space="preserve"> </m:t>
                        </m:r>
                        <m:r>
                          <m:rPr>
                            <m:sty m:val="b"/>
                          </m:rPr>
                          <w:rPr>
                            <w:rFonts w:ascii="Cambria Math" w:eastAsiaTheme="minorEastAsia" w:hAnsi="Times New Roman" w:cs="Times New Roman"/>
                          </w:rPr>
                          <m:t>E</m:t>
                        </m:r>
                        <m:r>
                          <m:rPr>
                            <m:sty m:val="b"/>
                          </m:rPr>
                          <w:rPr>
                            <w:rFonts w:ascii="Cambria Math" w:eastAsiaTheme="minorEastAsia" w:hAnsi="Cambria Math" w:cs="Times New Roman"/>
                          </w:rPr>
                          <m:t>η</m:t>
                        </m:r>
                      </m:e>
                      <m:sub>
                        <m:r>
                          <m:rPr>
                            <m:sty m:val="b"/>
                          </m:rPr>
                          <w:rPr>
                            <w:rFonts w:ascii="Cambria Math" w:eastAsiaTheme="minorEastAsia" w:hAnsi="Times New Roman" w:cs="Times New Roman"/>
                          </w:rPr>
                          <m:t>k</m:t>
                        </m:r>
                      </m:sub>
                    </m:sSub>
                    <m:r>
                      <m:rPr>
                        <m:sty m:val="bi"/>
                      </m:rPr>
                      <w:rPr>
                        <w:rFonts w:ascii="Cambria Math" w:eastAsia="Calibri" w:hAnsi="Cambria Math" w:cs="Times New Roman"/>
                      </w:rPr>
                      <m:t xml:space="preserve"> </m:t>
                    </m:r>
                  </m:den>
                </m:f>
              </m:den>
            </m:f>
          </m:e>
        </m:d>
        <m:r>
          <m:rPr>
            <m:sty m:val="b"/>
          </m:rPr>
          <w:rPr>
            <w:rFonts w:ascii="Cambria Math" w:eastAsia="Calibri" w:hAnsi="Cambria Math" w:cs="Times New Roman"/>
          </w:rPr>
          <m:t>*</m:t>
        </m:r>
        <m:r>
          <m:rPr>
            <m:nor/>
          </m:rPr>
          <w:rPr>
            <w:rFonts w:ascii="Times New Roman" w:eastAsia="Calibri" w:hAnsi="Times New Roman" w:cs="Times New Roman"/>
            <w:b/>
            <w:bCs/>
          </w:rPr>
          <m:t xml:space="preserve">100,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t>
            </m:r>
          </m:e>
        </m:d>
        <m:r>
          <m:rPr>
            <m:sty m:val="bi"/>
          </m:rPr>
          <w:rPr>
            <w:rFonts w:ascii="Cambria Math" w:eastAsia="Calibri" w:hAnsi="Cambria Math" w:cs="Times New Roman"/>
          </w:rPr>
          <m:t>;</m:t>
        </m:r>
      </m:oMath>
      <w:r w:rsidR="007A73A4" w:rsidRPr="001E029F">
        <w:rPr>
          <w:rFonts w:ascii="Times New Roman" w:eastAsia="Calibri" w:hAnsi="Times New Roman" w:cs="Times New Roman"/>
          <w:b/>
          <w:bCs/>
        </w:rPr>
        <w:tab/>
      </w:r>
      <w:r w:rsidR="007A73A4" w:rsidRPr="001E029F">
        <w:rPr>
          <w:rFonts w:ascii="Times New Roman" w:eastAsia="Calibri" w:hAnsi="Times New Roman" w:cs="Times New Roman"/>
          <w:b/>
          <w:bCs/>
        </w:rPr>
        <w:tab/>
      </w:r>
      <w:r w:rsidR="007A73A4" w:rsidRPr="001E029F">
        <w:rPr>
          <w:rFonts w:ascii="Times New Roman" w:eastAsia="Calibri" w:hAnsi="Times New Roman" w:cs="Times New Roman"/>
          <w:b/>
          <w:bCs/>
        </w:rPr>
        <w:tab/>
      </w:r>
      <w:r w:rsidR="007A73A4" w:rsidRPr="001E029F">
        <w:rPr>
          <w:rFonts w:ascii="Times New Roman" w:eastAsia="Calibri" w:hAnsi="Times New Roman" w:cs="Times New Roman"/>
          <w:b/>
          <w:bCs/>
        </w:rPr>
        <w:tab/>
        <w:t>(12)</w:t>
      </w:r>
    </w:p>
    <w:p w14:paraId="4ECF23CC" w14:textId="77777777" w:rsidR="00F452D2" w:rsidRPr="001E029F" w:rsidRDefault="007A73A4">
      <w:pPr>
        <w:spacing w:after="0" w:line="240" w:lineRule="auto"/>
        <w:ind w:firstLine="709"/>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unde:</w:t>
      </w:r>
    </w:p>
    <w:p w14:paraId="7B9D2B7D" w14:textId="77777777" w:rsidR="00F452D2" w:rsidRPr="001E029F" w:rsidRDefault="00000000">
      <w:pPr>
        <w:spacing w:after="0" w:line="240" w:lineRule="auto"/>
        <w:ind w:firstLine="709"/>
        <w:jc w:val="both"/>
        <w:rPr>
          <w:rFonts w:ascii="Times New Roman" w:eastAsia="SimSun" w:hAnsi="Times New Roman" w:cs="Times New Roman"/>
          <w:sz w:val="24"/>
          <w:szCs w:val="24"/>
        </w:rPr>
      </w:pPr>
      <m:oMath>
        <m:sSub>
          <m:sSubPr>
            <m:ctrlPr>
              <w:rPr>
                <w:rFonts w:ascii="Cambria Math" w:eastAsiaTheme="minorEastAsia" w:hAnsi="Times New Roman" w:cs="Times New Roman"/>
                <w:b/>
                <w:bCs/>
              </w:rPr>
            </m:ctrlPr>
          </m:sSubPr>
          <m:e>
            <m:r>
              <m:rPr>
                <m:sty m:val="b"/>
              </m:rPr>
              <w:rPr>
                <w:rFonts w:ascii="Cambria Math" w:eastAsiaTheme="minorEastAsia" w:hAnsi="Times New Roman" w:cs="Times New Roman"/>
              </w:rPr>
              <m:t>Ref</m:t>
            </m:r>
            <m:r>
              <m:rPr>
                <m:sty m:val="b"/>
              </m:rPr>
              <w:rPr>
                <w:rFonts w:ascii="Cambria Math" w:eastAsiaTheme="minorEastAsia" w:hAnsi="Times New Roman" w:cs="Times New Roman"/>
              </w:rPr>
              <m:t xml:space="preserve"> </m:t>
            </m:r>
            <m:r>
              <m:rPr>
                <m:sty m:val="b"/>
              </m:rPr>
              <w:rPr>
                <w:rFonts w:ascii="Cambria Math" w:eastAsiaTheme="minorEastAsia" w:hAnsi="Times New Roman" w:cs="Times New Roman"/>
              </w:rPr>
              <m:t>E</m:t>
            </m:r>
            <m:r>
              <m:rPr>
                <m:sty m:val="b"/>
              </m:rPr>
              <w:rPr>
                <w:rFonts w:ascii="Cambria Math" w:eastAsiaTheme="minorEastAsia" w:hAnsi="Cambria Math" w:cs="Times New Roman"/>
              </w:rPr>
              <m:t>η</m:t>
            </m:r>
          </m:e>
          <m:sub>
            <m:r>
              <m:rPr>
                <m:sty m:val="b"/>
              </m:rPr>
              <w:rPr>
                <w:rFonts w:ascii="Cambria Math" w:eastAsiaTheme="minorEastAsia" w:hAnsi="Times New Roman" w:cs="Times New Roman"/>
              </w:rPr>
              <m:t>k</m:t>
            </m:r>
          </m:sub>
        </m:sSub>
      </m:oMath>
      <w:r w:rsidR="007A73A4" w:rsidRPr="001E029F">
        <w:rPr>
          <w:rFonts w:ascii="Times New Roman" w:eastAsia="SimSun" w:hAnsi="Times New Roman" w:cs="Times New Roman"/>
          <w:sz w:val="24"/>
          <w:szCs w:val="24"/>
        </w:rPr>
        <w:t xml:space="preserve">  – este valoarea  de referință armonizată a eficienței de producere separată a energiei electrice corespunzătoare unității de cogenerare k din configurație și se determină conform Hotărârii de Guvern nr. 297/2016 (Anexa 1, Tabelul 1), cu precizarea că în cazul combustibililor gazoși se aplică factorul de corecție pentru abaterea temperaturii exterioare medii anuale din Republica Moldova față de condițiile ISO (15 ºC). Pentru Republica Moldova temperatura exterioară medie anuală este 11ºC.</w:t>
      </w:r>
    </w:p>
    <w:p w14:paraId="579A4734" w14:textId="77777777" w:rsidR="00F452D2" w:rsidRPr="001E029F" w:rsidRDefault="00000000">
      <w:pPr>
        <w:ind w:firstLine="708"/>
        <w:jc w:val="both"/>
        <w:rPr>
          <w:rFonts w:ascii="Times New Roman" w:eastAsia="SimSun" w:hAnsi="Times New Roman" w:cs="Times New Roman"/>
          <w:sz w:val="24"/>
          <w:szCs w:val="24"/>
        </w:rPr>
      </w:pPr>
      <m:oMath>
        <m:sSub>
          <m:sSubPr>
            <m:ctrlPr>
              <w:rPr>
                <w:rFonts w:ascii="Cambria Math" w:eastAsiaTheme="minorEastAsia" w:hAnsi="Times New Roman" w:cs="Times New Roman"/>
                <w:b/>
                <w:bCs/>
              </w:rPr>
            </m:ctrlPr>
          </m:sSubPr>
          <m:e>
            <m:r>
              <m:rPr>
                <m:sty m:val="b"/>
              </m:rPr>
              <w:rPr>
                <w:rFonts w:ascii="Cambria Math" w:eastAsiaTheme="minorEastAsia" w:hAnsi="Times New Roman" w:cs="Times New Roman"/>
              </w:rPr>
              <m:t>Ref</m:t>
            </m:r>
            <m:r>
              <m:rPr>
                <m:sty m:val="b"/>
              </m:rPr>
              <w:rPr>
                <w:rFonts w:ascii="Cambria Math" w:eastAsiaTheme="minorEastAsia" w:hAnsi="Times New Roman" w:cs="Times New Roman"/>
              </w:rPr>
              <m:t xml:space="preserve"> </m:t>
            </m:r>
            <m:r>
              <m:rPr>
                <m:sty m:val="b"/>
              </m:rPr>
              <w:rPr>
                <w:rFonts w:ascii="Cambria Math" w:eastAsiaTheme="minorEastAsia" w:hAnsi="Times New Roman" w:cs="Times New Roman"/>
              </w:rPr>
              <m:t>H</m:t>
            </m:r>
            <m:r>
              <m:rPr>
                <m:sty m:val="b"/>
              </m:rPr>
              <w:rPr>
                <w:rFonts w:ascii="Cambria Math" w:eastAsiaTheme="minorEastAsia" w:hAnsi="Cambria Math" w:cs="Times New Roman"/>
              </w:rPr>
              <m:t>η</m:t>
            </m:r>
          </m:e>
          <m:sub>
            <m:r>
              <m:rPr>
                <m:sty m:val="b"/>
              </m:rPr>
              <w:rPr>
                <w:rFonts w:ascii="Cambria Math" w:eastAsia="Calibri" w:hAnsi="Cambria Math" w:cs="Times New Roman"/>
              </w:rPr>
              <m:t>k</m:t>
            </m:r>
          </m:sub>
        </m:sSub>
      </m:oMath>
      <w:r w:rsidR="007A73A4" w:rsidRPr="001E029F">
        <w:rPr>
          <w:rFonts w:ascii="Calibri" w:eastAsiaTheme="minorEastAsia" w:hAnsi="Times New Roman" w:cs="Times New Roman"/>
          <w:b/>
          <w:bCs/>
          <w:sz w:val="24"/>
          <w:szCs w:val="24"/>
        </w:rPr>
        <w:t xml:space="preserve"> </w:t>
      </w:r>
      <w:r w:rsidR="007A73A4" w:rsidRPr="001E029F">
        <w:rPr>
          <w:rFonts w:ascii="Times New Roman" w:eastAsia="SimSun" w:hAnsi="Times New Roman" w:cs="Times New Roman"/>
          <w:sz w:val="24"/>
          <w:szCs w:val="24"/>
        </w:rPr>
        <w:t>– este valoarea de referință armonizată a eficienței de producere separată a energiei termice corespunzătoare unității de cogenerare k din configurație și se determină conform Hotărârii de Guvern nr. 297/2016 (Anexa 2).</w:t>
      </w:r>
    </w:p>
    <w:p w14:paraId="54AA8C34"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lastRenderedPageBreak/>
        <w:t xml:space="preserve">Valorile </w:t>
      </w:r>
      <m:oMath>
        <m:r>
          <m:rPr>
            <m:sty m:val="b"/>
          </m:rPr>
          <w:rPr>
            <w:rFonts w:ascii="Cambria Math" w:eastAsia="Calibri" w:hAnsi="Cambria Math" w:cs="Times New Roman"/>
            <w:sz w:val="24"/>
            <w:szCs w:val="24"/>
          </w:rPr>
          <m:t>CHP</m:t>
        </m:r>
        <m:r>
          <m:rPr>
            <m:sty m:val="p"/>
          </m:rPr>
          <w:rPr>
            <w:rFonts w:ascii="Cambria Math" w:eastAsia="Calibri" w:hAnsi="Cambria Math" w:cs="Times New Roman"/>
            <w:sz w:val="24"/>
            <w:szCs w:val="24"/>
          </w:rPr>
          <m:t xml:space="preserve"> η</m:t>
        </m:r>
      </m:oMath>
      <w:r w:rsidRPr="001E029F">
        <w:rPr>
          <w:rFonts w:ascii="Times New Roman" w:eastAsia="Calibri" w:hAnsi="Times New Roman" w:cs="Times New Roman"/>
          <w:sz w:val="24"/>
          <w:szCs w:val="24"/>
        </w:rPr>
        <w:t xml:space="preserve"> și </w:t>
      </w:r>
      <m:oMath>
        <m:sSub>
          <m:sSubPr>
            <m:ctrlPr>
              <w:rPr>
                <w:rFonts w:ascii="Cambria Math" w:eastAsia="Calibri" w:hAnsi="Cambria Math" w:cs="Times New Roman"/>
                <w:sz w:val="24"/>
                <w:szCs w:val="24"/>
              </w:rPr>
            </m:ctrlPr>
          </m:sSubPr>
          <m:e>
            <m:r>
              <m:rPr>
                <m:nor/>
              </m:rPr>
              <w:rPr>
                <w:rFonts w:ascii="Cambria Math" w:eastAsia="Calibri" w:hAnsi="Cambria Math" w:cs="Times New Roman"/>
                <w:b/>
                <w:bCs/>
                <w:sz w:val="24"/>
                <w:szCs w:val="24"/>
              </w:rPr>
              <m:t>PES</m:t>
            </m:r>
          </m:e>
          <m:sub>
            <m:r>
              <m:rPr>
                <m:nor/>
              </m:rPr>
              <w:rPr>
                <w:rFonts w:ascii="Cambria Math" w:eastAsia="Calibri" w:hAnsi="Cambria Math" w:cs="Times New Roman"/>
                <w:sz w:val="24"/>
                <w:szCs w:val="24"/>
              </w:rPr>
              <m:t>k</m:t>
            </m:r>
          </m:sub>
        </m:sSub>
      </m:oMath>
      <w:r w:rsidRPr="001E029F">
        <w:rPr>
          <w:rFonts w:ascii="Times New Roman" w:eastAsia="Calibri" w:hAnsi="Times New Roman" w:cs="Times New Roman"/>
          <w:sz w:val="24"/>
          <w:szCs w:val="24"/>
        </w:rPr>
        <w:t xml:space="preserve"> pentru fiecare unitate de cogenerare inclusă în configurația de producție în cogenerare sunt utilizate pentru a verifica îndeplinirea condițiilor de la pct. 6. La certificarea energiei electrice produse în cogenerare de înaltă eficiență se procedează astfel:</w:t>
      </w:r>
    </w:p>
    <w:p w14:paraId="2DD17977" w14:textId="77777777" w:rsidR="00F452D2" w:rsidRPr="001E029F" w:rsidRDefault="007A73A4">
      <w:pPr>
        <w:numPr>
          <w:ilvl w:val="0"/>
          <w:numId w:val="9"/>
        </w:numPr>
        <w:spacing w:line="256" w:lineRule="auto"/>
        <w:contextualSpacing/>
        <w:jc w:val="both"/>
        <w:rPr>
          <w:rFonts w:ascii="Times New Roman" w:eastAsia="Calibri" w:hAnsi="Times New Roman" w:cs="Times New Roman"/>
          <w:kern w:val="2"/>
          <w:sz w:val="24"/>
          <w:szCs w:val="24"/>
          <w14:ligatures w14:val="standardContextual"/>
        </w:rPr>
      </w:pPr>
      <w:r w:rsidRPr="001E029F">
        <w:rPr>
          <w:rFonts w:ascii="Times New Roman" w:eastAsia="Calibri" w:hAnsi="Times New Roman" w:cs="Times New Roman"/>
          <w:kern w:val="2"/>
          <w:sz w:val="24"/>
          <w:szCs w:val="24"/>
          <w14:ligatures w14:val="standardContextual"/>
        </w:rPr>
        <w:t xml:space="preserve">în cazul în care ambele condiții sunt îndeplinite, se certifică drept energie electrică produsă în cogenerare de înaltă eficiență, cantitatea </w:t>
      </w:r>
      <m:oMath>
        <m:sSub>
          <m:sSubPr>
            <m:ctrlPr>
              <w:rPr>
                <w:rFonts w:ascii="Cambria Math" w:hAnsi="Cambria Math" w:cs="Times New Roman"/>
                <w:b/>
                <w:bCs/>
                <w:i/>
                <w:sz w:val="24"/>
                <w:szCs w:val="24"/>
              </w:rPr>
            </m:ctrlPr>
          </m:sSubPr>
          <m:e>
            <m:r>
              <m:rPr>
                <m:nor/>
              </m:rPr>
              <w:rPr>
                <w:rFonts w:ascii="Cambria Math" w:hAnsi="Cambria Math" w:cs="Times New Roman"/>
                <w:b/>
                <w:bCs/>
                <w:sz w:val="24"/>
                <w:szCs w:val="24"/>
              </w:rPr>
              <m:t>EE</m:t>
            </m:r>
          </m:e>
          <m:sub>
            <m:r>
              <m:rPr>
                <m:nor/>
              </m:rPr>
              <w:rPr>
                <w:rFonts w:ascii="Cambria Math" w:hAnsi="Cambria Math" w:cs="Times New Roman"/>
                <w:b/>
                <w:bCs/>
                <w:sz w:val="24"/>
                <w:szCs w:val="24"/>
              </w:rPr>
              <m:t>cog,k</m:t>
            </m:r>
          </m:sub>
        </m:sSub>
      </m:oMath>
      <w:r w:rsidRPr="001E029F">
        <w:rPr>
          <w:rFonts w:ascii="Times New Roman" w:eastAsia="SimSun" w:hAnsi="Times New Roman" w:cs="Times New Roman"/>
          <w:kern w:val="2"/>
          <w:sz w:val="24"/>
          <w:szCs w:val="24"/>
          <w14:ligatures w14:val="standardContextual"/>
        </w:rPr>
        <w:t>;</w:t>
      </w:r>
    </w:p>
    <w:p w14:paraId="582D8426" w14:textId="77777777" w:rsidR="00F452D2" w:rsidRPr="001E029F" w:rsidRDefault="007A73A4">
      <w:pPr>
        <w:numPr>
          <w:ilvl w:val="0"/>
          <w:numId w:val="9"/>
        </w:numPr>
        <w:spacing w:line="256" w:lineRule="auto"/>
        <w:contextualSpacing/>
        <w:jc w:val="both"/>
        <w:rPr>
          <w:rFonts w:ascii="Times New Roman" w:eastAsia="Calibri" w:hAnsi="Times New Roman" w:cs="Times New Roman"/>
          <w:kern w:val="2"/>
          <w:sz w:val="24"/>
          <w:szCs w:val="24"/>
          <w14:ligatures w14:val="standardContextual"/>
        </w:rPr>
      </w:pPr>
      <w:r w:rsidRPr="001E029F">
        <w:rPr>
          <w:rFonts w:ascii="Times New Roman" w:eastAsia="SimSun" w:hAnsi="Times New Roman" w:cs="Times New Roman"/>
          <w:kern w:val="2"/>
          <w:sz w:val="24"/>
          <w:szCs w:val="24"/>
          <w14:ligatures w14:val="standardContextual"/>
        </w:rPr>
        <w:t>în cazul în care una sau ambele condiții nu sunt îndeplinite, nu se certifică drept energie electrică produsă în cogenerare de înaltă eficiență.</w:t>
      </w:r>
    </w:p>
    <w:p w14:paraId="65338F4D" w14:textId="77777777" w:rsidR="00F452D2" w:rsidRPr="001E029F" w:rsidRDefault="007A73A4">
      <w:pPr>
        <w:numPr>
          <w:ilvl w:val="0"/>
          <w:numId w:val="4"/>
        </w:numPr>
        <w:jc w:val="both"/>
        <w:rPr>
          <w:rFonts w:ascii="Times New Roman" w:eastAsia="SimSun" w:hAnsi="Times New Roman" w:cs="Times New Roman"/>
          <w:sz w:val="24"/>
          <w:szCs w:val="24"/>
        </w:rPr>
      </w:pPr>
      <w:r w:rsidRPr="001E029F">
        <w:rPr>
          <w:rFonts w:ascii="Times New Roman" w:eastAsia="Calibri" w:hAnsi="Times New Roman" w:cs="Times New Roman"/>
          <w:sz w:val="24"/>
          <w:szCs w:val="24"/>
        </w:rPr>
        <w:t xml:space="preserve">Pentru unitățile de cogenerare incluse în configurația de producție în cogenerare, care au certificat cantitatea </w:t>
      </w:r>
      <m:oMath>
        <m:sSub>
          <m:sSubPr>
            <m:ctrlPr>
              <w:rPr>
                <w:rFonts w:ascii="Cambria Math" w:hAnsi="Cambria Math" w:cs="Times New Roman"/>
                <w:b/>
                <w:bCs/>
                <w:i/>
                <w:sz w:val="24"/>
                <w:szCs w:val="24"/>
              </w:rPr>
            </m:ctrlPr>
          </m:sSubPr>
          <m:e>
            <m:r>
              <m:rPr>
                <m:nor/>
              </m:rPr>
              <w:rPr>
                <w:rFonts w:ascii="Cambria Math" w:hAnsi="Cambria Math" w:cs="Times New Roman"/>
                <w:b/>
                <w:bCs/>
                <w:sz w:val="24"/>
                <w:szCs w:val="24"/>
              </w:rPr>
              <m:t>EE</m:t>
            </m:r>
          </m:e>
          <m:sub>
            <m:r>
              <m:rPr>
                <m:nor/>
              </m:rPr>
              <w:rPr>
                <w:rFonts w:ascii="Cambria Math" w:hAnsi="Cambria Math" w:cs="Times New Roman"/>
                <w:b/>
                <w:bCs/>
                <w:sz w:val="24"/>
                <w:szCs w:val="24"/>
              </w:rPr>
              <m:t>cog,k</m:t>
            </m:r>
          </m:sub>
        </m:sSub>
      </m:oMath>
      <w:r w:rsidRPr="001E029F">
        <w:rPr>
          <w:rFonts w:ascii="Times New Roman" w:eastAsia="SimSun" w:hAnsi="Times New Roman" w:cs="Times New Roman"/>
          <w:sz w:val="24"/>
          <w:szCs w:val="24"/>
        </w:rPr>
        <w:t xml:space="preserve"> drept energie electrică produsă în cogenerare de înaltă eficiență se determină </w:t>
      </w:r>
      <m:oMath>
        <m:r>
          <m:rPr>
            <m:nor/>
          </m:rPr>
          <w:rPr>
            <w:rFonts w:ascii="Times New Roman" w:eastAsia="Calibri" w:hAnsi="Times New Roman" w:cs="Times New Roman"/>
            <w:b/>
            <w:bCs/>
            <w:kern w:val="2"/>
            <w14:ligatures w14:val="standardContextual"/>
          </w:rPr>
          <m:t>PES</m:t>
        </m:r>
      </m:oMath>
      <w:r w:rsidRPr="001E029F">
        <w:rPr>
          <w:rFonts w:ascii="Times New Roman" w:eastAsia="SimSun" w:hAnsi="Times New Roman" w:cs="Times New Roman"/>
          <w:sz w:val="24"/>
          <w:szCs w:val="24"/>
        </w:rPr>
        <w:t xml:space="preserve"> în valori absolute astfel:</w:t>
      </w:r>
    </w:p>
    <w:p w14:paraId="060D7397" w14:textId="77777777" w:rsidR="00F452D2" w:rsidRPr="001E029F" w:rsidRDefault="00000000">
      <w:pPr>
        <w:spacing w:line="256" w:lineRule="auto"/>
        <w:ind w:left="1701"/>
        <w:contextualSpacing/>
        <w:jc w:val="right"/>
        <w:rPr>
          <w:rFonts w:ascii="Times New Roman" w:eastAsia="SimSun" w:hAnsi="Times New Roman" w:cs="Times New Roman"/>
          <w:b/>
          <w:bCs/>
          <w:kern w:val="2"/>
          <w14:ligatures w14:val="standardContextual"/>
        </w:rPr>
      </w:pPr>
      <m:oMath>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PES</m:t>
            </m:r>
          </m:e>
          <m:sub>
            <m:r>
              <m:rPr>
                <m:nor/>
              </m:rPr>
              <w:rPr>
                <w:rFonts w:ascii="Times New Roman" w:eastAsia="Calibri" w:hAnsi="Times New Roman" w:cs="Times New Roman"/>
                <w:b/>
                <w:bCs/>
                <w:kern w:val="2"/>
                <w14:ligatures w14:val="standardContextual"/>
              </w:rPr>
              <m:t>abs,k</m:t>
            </m:r>
          </m:sub>
        </m:sSub>
        <m:r>
          <m:rPr>
            <m:nor/>
          </m:rPr>
          <w:rPr>
            <w:rFonts w:ascii="Times New Roman" w:eastAsia="Calibri" w:hAnsi="Times New Roman" w:cs="Times New Roman"/>
            <w:b/>
            <w:bCs/>
            <w:kern w:val="2"/>
            <w14:ligatures w14:val="standardContextual"/>
          </w:rPr>
          <m:t xml:space="preserve"> = </m:t>
        </m:r>
        <m:sSub>
          <m:sSubPr>
            <m:ctrlPr>
              <w:rPr>
                <w:rFonts w:ascii="Cambria Math" w:eastAsia="Calibri" w:hAnsi="Cambria Math" w:cs="Times New Roman"/>
                <w:b/>
                <w:bCs/>
                <w:i/>
                <w:kern w:val="2"/>
                <w14:ligatures w14:val="standardContextual"/>
              </w:rPr>
            </m:ctrlPr>
          </m:sSubPr>
          <m:e>
            <m:r>
              <m:rPr>
                <m:nor/>
              </m:rPr>
              <w:rPr>
                <w:rFonts w:ascii="Times New Roman" w:eastAsia="Calibri" w:hAnsi="Times New Roman" w:cs="Times New Roman"/>
                <w:b/>
                <w:bCs/>
                <w:kern w:val="2"/>
                <w14:ligatures w14:val="standardContextual"/>
              </w:rPr>
              <m:t>B</m:t>
            </m:r>
          </m:e>
          <m:sub>
            <m:r>
              <m:rPr>
                <m:nor/>
              </m:rPr>
              <w:rPr>
                <w:rFonts w:ascii="Times New Roman" w:eastAsia="Calibri" w:hAnsi="Times New Roman" w:cs="Times New Roman"/>
                <w:b/>
                <w:bCs/>
                <w:kern w:val="2"/>
                <w14:ligatures w14:val="standardContextual"/>
              </w:rPr>
              <m:t>cog,k</m:t>
            </m:r>
          </m:sub>
        </m:sSub>
        <m:r>
          <m:rPr>
            <m:sty m:val="b"/>
          </m:rPr>
          <w:rPr>
            <w:rFonts w:ascii="Cambria Math" w:eastAsia="Calibri" w:hAnsi="Cambria Math" w:cs="Times New Roman"/>
            <w:kern w:val="2"/>
            <w14:ligatures w14:val="standardContextual"/>
          </w:rPr>
          <m:t xml:space="preserve"> * </m:t>
        </m:r>
        <m:f>
          <m:fPr>
            <m:type m:val="lin"/>
            <m:ctrlPr>
              <w:rPr>
                <w:rFonts w:ascii="Cambria Math" w:eastAsia="Calibri" w:hAnsi="Cambria Math" w:cs="Times New Roman"/>
                <w:b/>
                <w:bCs/>
                <w:i/>
                <w:kern w:val="2"/>
                <w14:ligatures w14:val="standardContextual"/>
              </w:rPr>
            </m:ctrlPr>
          </m:fPr>
          <m:num>
            <m:sSub>
              <m:sSubPr>
                <m:ctrlPr>
                  <w:rPr>
                    <w:rFonts w:ascii="Cambria Math" w:eastAsia="Calibri" w:hAnsi="Cambria Math" w:cs="Times New Roman"/>
                    <w:b/>
                    <w:bCs/>
                    <w:sz w:val="24"/>
                    <w:szCs w:val="24"/>
                  </w:rPr>
                </m:ctrlPr>
              </m:sSubPr>
              <m:e>
                <m:r>
                  <m:rPr>
                    <m:nor/>
                  </m:rPr>
                  <w:rPr>
                    <w:rFonts w:ascii="Times New Roman" w:eastAsia="Calibri" w:hAnsi="Times New Roman" w:cs="Times New Roman"/>
                    <w:b/>
                    <w:bCs/>
                    <w:kern w:val="2"/>
                    <w:sz w:val="24"/>
                    <w:szCs w:val="24"/>
                    <w14:ligatures w14:val="standardContextual"/>
                  </w:rPr>
                  <m:t>PES</m:t>
                </m:r>
              </m:e>
              <m:sub>
                <m:r>
                  <m:rPr>
                    <m:nor/>
                  </m:rPr>
                  <w:rPr>
                    <w:rFonts w:ascii="Times New Roman" w:eastAsia="Calibri" w:hAnsi="Times New Roman" w:cs="Times New Roman"/>
                    <w:b/>
                    <w:bCs/>
                    <w:kern w:val="2"/>
                    <w:sz w:val="24"/>
                    <w:szCs w:val="24"/>
                    <w14:ligatures w14:val="standardContextual"/>
                  </w:rPr>
                  <m:t>k</m:t>
                </m:r>
              </m:sub>
            </m:sSub>
            <m:r>
              <m:rPr>
                <m:sty m:val="bi"/>
              </m:rPr>
              <w:rPr>
                <w:rFonts w:ascii="Cambria Math" w:eastAsia="Calibri" w:hAnsi="Cambria Math" w:cs="Times New Roman"/>
                <w:sz w:val="24"/>
                <w:szCs w:val="24"/>
              </w:rPr>
              <m:t xml:space="preserve"> </m:t>
            </m:r>
          </m:num>
          <m:den>
            <m:r>
              <m:rPr>
                <m:sty m:val="bi"/>
              </m:rPr>
              <w:rPr>
                <w:rFonts w:ascii="Cambria Math" w:eastAsia="Calibri" w:hAnsi="Cambria Math" w:cs="Times New Roman"/>
                <w:kern w:val="2"/>
                <w14:ligatures w14:val="standardContextual"/>
              </w:rPr>
              <m:t xml:space="preserve"> </m:t>
            </m:r>
            <m:d>
              <m:dPr>
                <m:ctrlPr>
                  <w:rPr>
                    <w:rFonts w:ascii="Cambria Math" w:eastAsia="Calibri" w:hAnsi="Cambria Math" w:cs="Times New Roman"/>
                    <w:b/>
                    <w:bCs/>
                    <w:i/>
                    <w:kern w:val="2"/>
                    <w14:ligatures w14:val="standardContextual"/>
                  </w:rPr>
                </m:ctrlPr>
              </m:dPr>
              <m:e>
                <m:r>
                  <m:rPr>
                    <m:nor/>
                  </m:rPr>
                  <w:rPr>
                    <w:rFonts w:ascii="Times New Roman" w:eastAsia="Calibri" w:hAnsi="Times New Roman" w:cs="Times New Roman"/>
                    <w:b/>
                    <w:bCs/>
                    <w:kern w:val="2"/>
                    <w14:ligatures w14:val="standardContextual"/>
                  </w:rPr>
                  <m:t>100 -</m:t>
                </m:r>
                <m:sSub>
                  <m:sSubPr>
                    <m:ctrlPr>
                      <w:rPr>
                        <w:rFonts w:ascii="Cambria Math" w:eastAsia="Calibri" w:hAnsi="Cambria Math" w:cs="Times New Roman"/>
                        <w:b/>
                        <w:bCs/>
                        <w:sz w:val="24"/>
                        <w:szCs w:val="24"/>
                      </w:rPr>
                    </m:ctrlPr>
                  </m:sSubPr>
                  <m:e>
                    <m:r>
                      <m:rPr>
                        <m:nor/>
                      </m:rPr>
                      <w:rPr>
                        <w:rFonts w:ascii="Times New Roman" w:eastAsia="Calibri" w:hAnsi="Times New Roman" w:cs="Times New Roman"/>
                        <w:b/>
                        <w:bCs/>
                        <w:kern w:val="2"/>
                        <w:sz w:val="24"/>
                        <w:szCs w:val="24"/>
                        <w14:ligatures w14:val="standardContextual"/>
                      </w:rPr>
                      <m:t xml:space="preserve"> PES</m:t>
                    </m:r>
                  </m:e>
                  <m:sub>
                    <m:r>
                      <m:rPr>
                        <m:nor/>
                      </m:rPr>
                      <w:rPr>
                        <w:rFonts w:ascii="Times New Roman" w:eastAsia="Calibri" w:hAnsi="Times New Roman" w:cs="Times New Roman"/>
                        <w:b/>
                        <w:bCs/>
                        <w:kern w:val="2"/>
                        <w:sz w:val="24"/>
                        <w:szCs w:val="24"/>
                        <w14:ligatures w14:val="standardContextual"/>
                      </w:rPr>
                      <m:t>k</m:t>
                    </m:r>
                  </m:sub>
                </m:sSub>
              </m:e>
            </m:d>
          </m:den>
        </m:f>
        <m:r>
          <m:rPr>
            <m:nor/>
          </m:rPr>
          <w:rPr>
            <w:rFonts w:ascii="Times New Roman" w:eastAsia="Calibri" w:hAnsi="Times New Roman" w:cs="Times New Roman"/>
            <w:b/>
            <w:bCs/>
            <w:kern w:val="2"/>
            <w14:ligatures w14:val="standardContextual"/>
          </w:rPr>
          <m:t xml:space="preserve">,     </m:t>
        </m:r>
        <m:d>
          <m:dPr>
            <m:begChr m:val="["/>
            <m:endChr m:val="]"/>
            <m:ctrlPr>
              <w:rPr>
                <w:rFonts w:ascii="Cambria Math" w:eastAsia="Calibri" w:hAnsi="Cambria Math" w:cs="Times New Roman"/>
                <w:b/>
                <w:bCs/>
                <w:kern w:val="2"/>
                <w14:ligatures w14:val="standardContextual"/>
              </w:rPr>
            </m:ctrlPr>
          </m:dPr>
          <m:e>
            <m:r>
              <m:rPr>
                <m:sty m:val="b"/>
              </m:rPr>
              <w:rPr>
                <w:rFonts w:ascii="Cambria Math" w:eastAsia="Calibri" w:hAnsi="Cambria Math" w:cs="Times New Roman"/>
                <w:kern w:val="2"/>
                <w14:ligatures w14:val="standardContextual"/>
              </w:rPr>
              <m:t>MWh</m:t>
            </m:r>
          </m:e>
        </m:d>
      </m:oMath>
      <w:r w:rsidR="007A73A4" w:rsidRPr="001E029F">
        <w:rPr>
          <w:rFonts w:ascii="Times New Roman" w:eastAsia="SimSun" w:hAnsi="Times New Roman" w:cs="Times New Roman"/>
          <w:b/>
          <w:bCs/>
          <w:kern w:val="2"/>
          <w14:ligatures w14:val="standardContextual"/>
        </w:rPr>
        <w:t>.</w:t>
      </w:r>
      <w:r w:rsidR="007A73A4" w:rsidRPr="001E029F">
        <w:rPr>
          <w:rFonts w:ascii="Times New Roman" w:eastAsia="SimSun" w:hAnsi="Times New Roman" w:cs="Times New Roman"/>
          <w:b/>
          <w:bCs/>
          <w:kern w:val="2"/>
          <w14:ligatures w14:val="standardContextual"/>
        </w:rPr>
        <w:tab/>
      </w:r>
      <w:r w:rsidR="007A73A4" w:rsidRPr="001E029F">
        <w:rPr>
          <w:rFonts w:ascii="Times New Roman" w:eastAsia="SimSun" w:hAnsi="Times New Roman" w:cs="Times New Roman"/>
          <w:b/>
          <w:bCs/>
          <w:kern w:val="2"/>
          <w14:ligatures w14:val="standardContextual"/>
        </w:rPr>
        <w:tab/>
      </w:r>
      <w:r w:rsidR="007A73A4" w:rsidRPr="001E029F">
        <w:rPr>
          <w:rFonts w:ascii="Times New Roman" w:eastAsia="SimSun" w:hAnsi="Times New Roman" w:cs="Times New Roman"/>
          <w:b/>
          <w:bCs/>
          <w:kern w:val="2"/>
          <w14:ligatures w14:val="standardContextual"/>
        </w:rPr>
        <w:tab/>
      </w:r>
      <w:r w:rsidR="007A73A4" w:rsidRPr="001E029F">
        <w:rPr>
          <w:rFonts w:ascii="Times New Roman" w:eastAsia="SimSun" w:hAnsi="Times New Roman" w:cs="Times New Roman"/>
          <w:b/>
          <w:bCs/>
          <w:kern w:val="2"/>
          <w14:ligatures w14:val="standardContextual"/>
        </w:rPr>
        <w:tab/>
        <w:t>(13)</w:t>
      </w:r>
    </w:p>
    <w:p w14:paraId="4D180993" w14:textId="77777777" w:rsidR="00F452D2" w:rsidRPr="001E029F" w:rsidRDefault="00F452D2">
      <w:pPr>
        <w:keepNext/>
        <w:spacing w:after="0" w:line="240" w:lineRule="auto"/>
        <w:ind w:left="357"/>
        <w:jc w:val="center"/>
        <w:outlineLvl w:val="1"/>
        <w:rPr>
          <w:rFonts w:ascii="Times New Roman" w:eastAsia="Calibri" w:hAnsi="Times New Roman" w:cs="Times New Roman"/>
          <w:b/>
          <w:bCs/>
          <w:sz w:val="24"/>
          <w:szCs w:val="24"/>
        </w:rPr>
      </w:pPr>
    </w:p>
    <w:p w14:paraId="2E341C34" w14:textId="77777777" w:rsidR="00F452D2" w:rsidRPr="001E029F" w:rsidRDefault="007A73A4">
      <w:pPr>
        <w:keepNext/>
        <w:spacing w:after="0" w:line="240" w:lineRule="auto"/>
        <w:ind w:left="220"/>
        <w:jc w:val="center"/>
        <w:outlineLvl w:val="1"/>
        <w:rPr>
          <w:rFonts w:ascii="Times New Roman" w:eastAsia="Calibri" w:hAnsi="Times New Roman" w:cs="Times New Roman"/>
          <w:b/>
          <w:bCs/>
          <w:sz w:val="24"/>
          <w:szCs w:val="24"/>
        </w:rPr>
      </w:pPr>
      <w:r w:rsidRPr="001E029F">
        <w:rPr>
          <w:rFonts w:ascii="Times New Roman" w:eastAsia="Calibri" w:hAnsi="Times New Roman" w:cs="Times New Roman"/>
          <w:b/>
          <w:bCs/>
          <w:sz w:val="24"/>
          <w:szCs w:val="24"/>
        </w:rPr>
        <w:t>IV. Determinarea cantității de energie electrică certificată care poate beneficia de garanții de origine</w:t>
      </w:r>
    </w:p>
    <w:p w14:paraId="202ABB87" w14:textId="77777777" w:rsidR="00F452D2" w:rsidRPr="001E029F" w:rsidRDefault="00F452D2">
      <w:pPr>
        <w:spacing w:after="0" w:line="240" w:lineRule="auto"/>
        <w:rPr>
          <w:rFonts w:ascii="Times New Roman" w:eastAsia="Calibri" w:hAnsi="Times New Roman" w:cs="Times New Roman"/>
          <w:sz w:val="24"/>
          <w:szCs w:val="24"/>
        </w:rPr>
      </w:pPr>
    </w:p>
    <w:p w14:paraId="2268EC35"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Pentru toate unitățile de producție în cogenerare, care au certificat cantitatea </w:t>
      </w:r>
      <m:oMath>
        <m:sSub>
          <m:sSubPr>
            <m:ctrlPr>
              <w:rPr>
                <w:rFonts w:ascii="Cambria Math" w:eastAsia="Calibri" w:hAnsi="Cambria Math" w:cs="Times New Roman"/>
                <w:sz w:val="24"/>
                <w:szCs w:val="24"/>
              </w:rPr>
            </m:ctrlPr>
          </m:sSubPr>
          <m:e>
            <m:r>
              <m:rPr>
                <m:nor/>
              </m:rPr>
              <w:rPr>
                <w:rFonts w:ascii="Times New Roman" w:eastAsia="Calibri" w:hAnsi="Times New Roman" w:cs="Times New Roman"/>
                <w:sz w:val="24"/>
                <w:szCs w:val="24"/>
              </w:rPr>
              <m:t xml:space="preserve"> EE</m:t>
            </m:r>
          </m:e>
          <m:sub>
            <m:r>
              <m:rPr>
                <m:nor/>
              </m:rPr>
              <w:rPr>
                <w:rFonts w:ascii="Times New Roman" w:eastAsia="Calibri" w:hAnsi="Times New Roman" w:cs="Times New Roman"/>
                <w:sz w:val="24"/>
                <w:szCs w:val="24"/>
              </w:rPr>
              <m:t>cog,k</m:t>
            </m:r>
          </m:sub>
        </m:sSub>
      </m:oMath>
      <w:r w:rsidRPr="001E029F">
        <w:rPr>
          <w:rFonts w:ascii="Times New Roman" w:eastAsia="Calibri" w:hAnsi="Times New Roman" w:cs="Times New Roman"/>
          <w:sz w:val="24"/>
          <w:szCs w:val="24"/>
        </w:rPr>
        <w:t xml:space="preserve"> drept energie electrică produsă în cogenerare de înaltă eficiență conform prevederilor pct. 16, se determină cantitatea de energie electrică certificată care poate beneficia de garanție de origine:</w:t>
      </w:r>
    </w:p>
    <w:p w14:paraId="2E3A6FA4" w14:textId="77777777" w:rsidR="00F452D2" w:rsidRPr="001E029F" w:rsidRDefault="00F452D2">
      <w:pPr>
        <w:rPr>
          <w:rFonts w:ascii="Times New Roman" w:eastAsia="SimSun" w:hAnsi="Times New Roman" w:cs="Times New Roman"/>
        </w:rPr>
      </w:pPr>
    </w:p>
    <w:p w14:paraId="12D9BDDF" w14:textId="77777777" w:rsidR="00F452D2" w:rsidRPr="001E029F" w:rsidRDefault="00000000">
      <w:pPr>
        <w:spacing w:after="0" w:line="240" w:lineRule="auto"/>
        <w:ind w:left="1701"/>
        <w:jc w:val="right"/>
        <w:rPr>
          <w:rFonts w:ascii="Times New Roman" w:eastAsia="Calibri" w:hAnsi="Times New Roman" w:cs="Times New Roman"/>
          <w:sz w:val="24"/>
          <w:szCs w:val="24"/>
        </w:rPr>
      </w:pPr>
      <m:oMath>
        <m:sSub>
          <m:sSubPr>
            <m:ctrlPr>
              <w:rPr>
                <w:rFonts w:ascii="Cambria Math" w:eastAsia="Calibri" w:hAnsi="Cambria Math" w:cs="Times New Roman"/>
                <w:b/>
                <w:bCs/>
                <w:i/>
                <w:sz w:val="24"/>
                <w:szCs w:val="24"/>
              </w:rPr>
            </m:ctrlPr>
          </m:sSubPr>
          <m:e>
            <m:r>
              <m:rPr>
                <m:nor/>
              </m:rPr>
              <w:rPr>
                <w:rFonts w:ascii="Times New Roman" w:eastAsia="Calibri" w:hAnsi="Times New Roman" w:cs="Times New Roman"/>
                <w:b/>
                <w:bCs/>
              </w:rPr>
              <m:t>E</m:t>
            </m:r>
          </m:e>
          <m:sub>
            <m:r>
              <m:rPr>
                <m:nor/>
              </m:rPr>
              <w:rPr>
                <w:rFonts w:ascii="Times New Roman" w:eastAsia="Calibri" w:hAnsi="Times New Roman" w:cs="Times New Roman"/>
                <w:b/>
                <w:bCs/>
              </w:rPr>
              <m:t>GO</m:t>
            </m:r>
          </m:sub>
        </m:sSub>
        <m:r>
          <m:rPr>
            <m:nor/>
          </m:rPr>
          <w:rPr>
            <w:rFonts w:ascii="Times New Roman" w:eastAsia="Calibri" w:hAnsi="Times New Roman" w:cs="Times New Roman"/>
            <w:b/>
            <w:bCs/>
          </w:rPr>
          <m:t xml:space="preserve"> = min</m:t>
        </m:r>
        <m:d>
          <m:dPr>
            <m:ctrlPr>
              <w:rPr>
                <w:rFonts w:ascii="Cambria Math" w:eastAsia="Calibri" w:hAnsi="Cambria Math" w:cs="Times New Roman"/>
                <w:b/>
                <w:bCs/>
                <w:i/>
                <w:sz w:val="24"/>
                <w:szCs w:val="24"/>
              </w:rPr>
            </m:ctrlPr>
          </m:dPr>
          <m:e>
            <m:sSub>
              <m:sSubPr>
                <m:ctrlPr>
                  <w:rPr>
                    <w:rFonts w:ascii="Cambria Math" w:eastAsia="Calibri" w:hAnsi="Cambria Math" w:cs="Times New Roman"/>
                    <w:b/>
                    <w:bCs/>
                    <w:i/>
                    <w:sz w:val="24"/>
                    <w:szCs w:val="24"/>
                  </w:rPr>
                </m:ctrlPr>
              </m:sSubPr>
              <m:e>
                <m:r>
                  <m:rPr>
                    <m:nor/>
                  </m:rPr>
                  <w:rPr>
                    <w:rFonts w:ascii="Times New Roman" w:eastAsia="Calibri" w:hAnsi="Times New Roman" w:cs="Times New Roman"/>
                    <w:b/>
                    <w:bCs/>
                  </w:rPr>
                  <m:t>EE</m:t>
                </m:r>
              </m:e>
              <m:sub>
                <m:r>
                  <m:rPr>
                    <m:nor/>
                  </m:rPr>
                  <w:rPr>
                    <w:rFonts w:ascii="Times New Roman" w:eastAsia="Calibri" w:hAnsi="Times New Roman" w:cs="Times New Roman"/>
                    <w:b/>
                    <w:bCs/>
                  </w:rPr>
                  <m:t>livrat</m:t>
                </m:r>
              </m:sub>
            </m:sSub>
            <m:r>
              <m:rPr>
                <m:sty m:val="bi"/>
              </m:rPr>
              <w:rPr>
                <w:rFonts w:ascii="Cambria Math" w:eastAsia="Calibri" w:hAnsi="Cambria Math" w:cs="Times New Roman"/>
                <w:sz w:val="24"/>
                <w:szCs w:val="24"/>
              </w:rPr>
              <m:t xml:space="preserve"> </m:t>
            </m:r>
            <m:r>
              <m:rPr>
                <m:nor/>
              </m:rPr>
              <w:rPr>
                <w:rFonts w:ascii="Times New Roman" w:eastAsia="Calibri" w:hAnsi="Times New Roman" w:cs="Times New Roman"/>
                <w:b/>
                <w:bCs/>
              </w:rPr>
              <m:t xml:space="preserve">, </m:t>
            </m:r>
            <m:nary>
              <m:naryPr>
                <m:chr m:val="∑"/>
                <m:limLoc m:val="undOvr"/>
                <m:subHide m:val="1"/>
                <m:supHide m:val="1"/>
                <m:ctrlPr>
                  <w:rPr>
                    <w:rFonts w:ascii="Cambria Math" w:eastAsia="Calibri" w:hAnsi="Cambria Math" w:cs="Times New Roman"/>
                    <w:b/>
                    <w:bCs/>
                    <w:i/>
                    <w:sz w:val="24"/>
                    <w:szCs w:val="24"/>
                  </w:rPr>
                </m:ctrlPr>
              </m:naryPr>
              <m:sub/>
              <m:sup/>
              <m:e>
                <m:sSub>
                  <m:sSubPr>
                    <m:ctrlPr>
                      <w:rPr>
                        <w:rFonts w:ascii="Cambria Math" w:eastAsia="Calibri" w:hAnsi="Cambria Math" w:cs="Times New Roman"/>
                        <w:b/>
                        <w:bCs/>
                        <w:i/>
                        <w:sz w:val="24"/>
                        <w:szCs w:val="24"/>
                      </w:rPr>
                    </m:ctrlPr>
                  </m:sSubPr>
                  <m:e>
                    <m:r>
                      <m:rPr>
                        <m:nor/>
                      </m:rPr>
                      <w:rPr>
                        <w:rFonts w:ascii="Times New Roman" w:eastAsia="Calibri" w:hAnsi="Times New Roman" w:cs="Times New Roman"/>
                        <w:b/>
                        <w:bCs/>
                      </w:rPr>
                      <m:t>EE</m:t>
                    </m:r>
                  </m:e>
                  <m:sub>
                    <m:r>
                      <m:rPr>
                        <m:nor/>
                      </m:rPr>
                      <w:rPr>
                        <w:rFonts w:ascii="Times New Roman" w:eastAsia="Calibri" w:hAnsi="Times New Roman" w:cs="Times New Roman"/>
                        <w:b/>
                        <w:bCs/>
                      </w:rPr>
                      <m:t>cog, k</m:t>
                    </m:r>
                  </m:sub>
                </m:sSub>
              </m:e>
            </m:nary>
          </m:e>
        </m:d>
        <m:r>
          <m:rPr>
            <m:nor/>
          </m:rPr>
          <w:rPr>
            <w:rFonts w:ascii="Times New Roman" w:eastAsia="Calibri" w:hAnsi="Times New Roman" w:cs="Times New Roman"/>
            <w:b/>
            <w:bCs/>
          </w:rPr>
          <m:t xml:space="preserve">,    </m:t>
        </m:r>
        <m:d>
          <m:dPr>
            <m:begChr m:val="["/>
            <m:endChr m:val="]"/>
            <m:ctrlPr>
              <w:rPr>
                <w:rFonts w:ascii="Cambria Math" w:eastAsia="Calibri" w:hAnsi="Cambria Math" w:cs="Times New Roman"/>
                <w:b/>
                <w:bCs/>
              </w:rPr>
            </m:ctrlPr>
          </m:dPr>
          <m:e>
            <m:r>
              <m:rPr>
                <m:nor/>
              </m:rPr>
              <w:rPr>
                <w:rFonts w:ascii="Times New Roman" w:eastAsia="Calibri" w:hAnsi="Times New Roman" w:cs="Times New Roman"/>
                <w:b/>
                <w:bCs/>
              </w:rPr>
              <m:t>MWh</m:t>
            </m:r>
          </m:e>
        </m:d>
        <m:r>
          <m:rPr>
            <m:sty m:val="bi"/>
          </m:rPr>
          <w:rPr>
            <w:rFonts w:ascii="Cambria Math" w:eastAsia="Calibri" w:hAnsi="Cambria Math" w:cs="Times New Roman"/>
          </w:rPr>
          <m:t>;</m:t>
        </m:r>
      </m:oMath>
      <w:r w:rsidR="007A73A4" w:rsidRPr="001E029F">
        <w:rPr>
          <w:rFonts w:ascii="Times New Roman" w:eastAsia="Calibri" w:hAnsi="Times New Roman" w:cs="Times New Roman"/>
          <w:b/>
          <w:bCs/>
        </w:rPr>
        <w:tab/>
      </w:r>
      <w:r w:rsidR="007A73A4" w:rsidRPr="001E029F">
        <w:rPr>
          <w:rFonts w:ascii="Times New Roman" w:eastAsia="Calibri" w:hAnsi="Times New Roman" w:cs="Times New Roman"/>
          <w:b/>
          <w:bCs/>
        </w:rPr>
        <w:tab/>
      </w:r>
      <w:r w:rsidR="007A73A4" w:rsidRPr="001E029F">
        <w:rPr>
          <w:rFonts w:ascii="Times New Roman" w:eastAsia="Calibri" w:hAnsi="Times New Roman" w:cs="Times New Roman"/>
          <w:b/>
          <w:bCs/>
        </w:rPr>
        <w:tab/>
      </w:r>
      <w:r w:rsidR="007A73A4" w:rsidRPr="001E029F">
        <w:rPr>
          <w:rFonts w:ascii="Times New Roman" w:eastAsia="Calibri" w:hAnsi="Times New Roman" w:cs="Times New Roman"/>
          <w:b/>
          <w:bCs/>
        </w:rPr>
        <w:tab/>
      </w:r>
      <w:r w:rsidR="007A73A4" w:rsidRPr="001E029F">
        <w:rPr>
          <w:rFonts w:ascii="Times New Roman" w:eastAsia="Calibri" w:hAnsi="Times New Roman" w:cs="Times New Roman"/>
          <w:b/>
          <w:bCs/>
        </w:rPr>
        <w:tab/>
        <w:t>(14)</w:t>
      </w:r>
    </w:p>
    <w:p w14:paraId="4655DEF1" w14:textId="77777777" w:rsidR="00F452D2" w:rsidRPr="001E029F" w:rsidRDefault="007A73A4">
      <w:pPr>
        <w:spacing w:after="0" w:line="240" w:lineRule="auto"/>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ab/>
        <w:t xml:space="preserve">unde: </w:t>
      </w:r>
    </w:p>
    <w:p w14:paraId="67568F9A" w14:textId="77777777" w:rsidR="00F452D2" w:rsidRPr="001E029F" w:rsidRDefault="00000000">
      <w:pPr>
        <w:spacing w:after="0" w:line="240" w:lineRule="auto"/>
        <w:ind w:leftChars="300" w:left="660"/>
        <w:jc w:val="both"/>
        <w:rPr>
          <w:rFonts w:ascii="Times New Roman" w:eastAsia="Calibri" w:hAnsi="Times New Roman" w:cs="Times New Roman"/>
          <w:sz w:val="24"/>
          <w:szCs w:val="24"/>
        </w:rPr>
      </w:pPr>
      <m:oMath>
        <m:sSub>
          <m:sSubPr>
            <m:ctrlPr>
              <w:rPr>
                <w:rFonts w:ascii="Cambria Math" w:eastAsia="Calibri" w:hAnsi="Cambria Math" w:cs="Times New Roman"/>
                <w:b/>
                <w:bCs/>
                <w:i/>
                <w:sz w:val="24"/>
                <w:szCs w:val="24"/>
              </w:rPr>
            </m:ctrlPr>
          </m:sSubPr>
          <m:e>
            <m:r>
              <m:rPr>
                <m:nor/>
              </m:rPr>
              <w:rPr>
                <w:rFonts w:ascii="Times New Roman" w:eastAsia="Calibri" w:hAnsi="Times New Roman" w:cs="Times New Roman"/>
                <w:b/>
                <w:bCs/>
              </w:rPr>
              <m:t>EE</m:t>
            </m:r>
          </m:e>
          <m:sub>
            <m:r>
              <m:rPr>
                <m:nor/>
              </m:rPr>
              <w:rPr>
                <w:rFonts w:ascii="Times New Roman" w:eastAsia="Calibri" w:hAnsi="Times New Roman" w:cs="Times New Roman"/>
                <w:b/>
                <w:bCs/>
              </w:rPr>
              <m:t>livrat</m:t>
            </m:r>
          </m:sub>
        </m:sSub>
      </m:oMath>
      <w:r w:rsidR="007A73A4" w:rsidRPr="001E029F">
        <w:rPr>
          <w:rFonts w:ascii="Times New Roman" w:eastAsia="Calibri" w:hAnsi="Times New Roman" w:cs="Times New Roman"/>
          <w:sz w:val="24"/>
          <w:szCs w:val="24"/>
        </w:rPr>
        <w:t xml:space="preserve"> este energia electrică livrată (vândută) din Configurația de producție în cogenerare în perioada pentru care se solicită garanții de origine;</w:t>
      </w:r>
    </w:p>
    <w:p w14:paraId="7ECFEECB" w14:textId="77777777" w:rsidR="00F452D2" w:rsidRPr="001E029F" w:rsidRDefault="00000000">
      <w:pPr>
        <w:spacing w:after="0" w:line="240" w:lineRule="auto"/>
        <w:ind w:leftChars="300" w:left="660"/>
        <w:jc w:val="both"/>
        <w:rPr>
          <w:rFonts w:ascii="Times New Roman" w:eastAsia="Calibri" w:hAnsi="Times New Roman" w:cs="Times New Roman"/>
          <w:sz w:val="24"/>
          <w:szCs w:val="24"/>
        </w:rPr>
      </w:pPr>
      <m:oMath>
        <m:nary>
          <m:naryPr>
            <m:chr m:val="∑"/>
            <m:limLoc m:val="undOvr"/>
            <m:subHide m:val="1"/>
            <m:supHide m:val="1"/>
            <m:ctrlPr>
              <w:rPr>
                <w:rFonts w:ascii="Cambria Math" w:eastAsia="Calibri" w:hAnsi="Cambria Math" w:cs="Times New Roman"/>
                <w:b/>
                <w:bCs/>
                <w:i/>
                <w:sz w:val="24"/>
                <w:szCs w:val="24"/>
              </w:rPr>
            </m:ctrlPr>
          </m:naryPr>
          <m:sub/>
          <m:sup/>
          <m:e>
            <m:sSub>
              <m:sSubPr>
                <m:ctrlPr>
                  <w:rPr>
                    <w:rFonts w:ascii="Cambria Math" w:eastAsia="Calibri" w:hAnsi="Cambria Math" w:cs="Times New Roman"/>
                    <w:b/>
                    <w:bCs/>
                    <w:i/>
                    <w:sz w:val="24"/>
                    <w:szCs w:val="24"/>
                  </w:rPr>
                </m:ctrlPr>
              </m:sSubPr>
              <m:e>
                <m:r>
                  <m:rPr>
                    <m:nor/>
                  </m:rPr>
                  <w:rPr>
                    <w:rFonts w:ascii="Times New Roman" w:eastAsia="Calibri" w:hAnsi="Times New Roman" w:cs="Times New Roman"/>
                    <w:b/>
                    <w:bCs/>
                  </w:rPr>
                  <m:t>EE</m:t>
                </m:r>
              </m:e>
              <m:sub>
                <m:r>
                  <m:rPr>
                    <m:nor/>
                  </m:rPr>
                  <w:rPr>
                    <w:rFonts w:ascii="Times New Roman" w:eastAsia="Calibri" w:hAnsi="Times New Roman" w:cs="Times New Roman"/>
                    <w:b/>
                    <w:bCs/>
                  </w:rPr>
                  <m:t>cog, k</m:t>
                </m:r>
              </m:sub>
            </m:sSub>
          </m:e>
        </m:nary>
      </m:oMath>
      <w:r w:rsidR="007A73A4" w:rsidRPr="001E029F">
        <w:rPr>
          <w:rFonts w:ascii="Times New Roman" w:eastAsia="Calibri" w:hAnsi="Times New Roman" w:cs="Times New Roman"/>
          <w:sz w:val="24"/>
          <w:szCs w:val="24"/>
        </w:rPr>
        <w:t xml:space="preserve"> reprezintă suma pentru toate unitățile de cogenerare incluse în Configurația de producție în cogenerare, care au certificat cantitatea</w:t>
      </w:r>
      <w:r w:rsidR="007A73A4" w:rsidRPr="001E029F">
        <w:rPr>
          <w:rFonts w:ascii="Times New Roman" w:eastAsia="Calibri" w:hAnsi="Times New Roman" w:cs="Times New Roman"/>
          <w:b/>
          <w:sz w:val="24"/>
          <w:szCs w:val="24"/>
        </w:rPr>
        <w:t xml:space="preserve"> </w:t>
      </w:r>
      <m:oMath>
        <m:sSub>
          <m:sSubPr>
            <m:ctrlPr>
              <w:rPr>
                <w:rFonts w:ascii="Cambria Math" w:hAnsi="Cambria Math" w:cs="Times New Roman"/>
                <w:b/>
                <w:bCs/>
                <w:i/>
              </w:rPr>
            </m:ctrlPr>
          </m:sSubPr>
          <m:e>
            <m:r>
              <m:rPr>
                <m:nor/>
              </m:rPr>
              <w:rPr>
                <w:rFonts w:ascii="Times New Roman" w:hAnsi="Times New Roman" w:cs="Times New Roman"/>
                <w:b/>
                <w:bCs/>
              </w:rPr>
              <m:t xml:space="preserve"> EE</m:t>
            </m:r>
          </m:e>
          <m:sub>
            <m:r>
              <m:rPr>
                <m:nor/>
              </m:rPr>
              <w:rPr>
                <w:rFonts w:ascii="Times New Roman" w:hAnsi="Times New Roman" w:cs="Times New Roman"/>
                <w:b/>
                <w:bCs/>
              </w:rPr>
              <m:t>cog,k</m:t>
            </m:r>
          </m:sub>
        </m:sSub>
      </m:oMath>
      <w:r w:rsidR="007A73A4" w:rsidRPr="001E029F">
        <w:rPr>
          <w:rFonts w:ascii="Times New Roman" w:eastAsia="Calibri" w:hAnsi="Times New Roman" w:cs="Times New Roman"/>
          <w:b/>
          <w:sz w:val="24"/>
          <w:szCs w:val="24"/>
        </w:rPr>
        <w:t xml:space="preserve"> </w:t>
      </w:r>
      <w:r w:rsidR="007A73A4" w:rsidRPr="001E029F">
        <w:rPr>
          <w:rFonts w:ascii="Times New Roman" w:eastAsia="Calibri" w:hAnsi="Times New Roman" w:cs="Times New Roman"/>
          <w:sz w:val="24"/>
          <w:szCs w:val="24"/>
        </w:rPr>
        <w:t>drept energie electrică produsă în cogenerare de înaltă eficiență conform prevederilor pct. 16.</w:t>
      </w:r>
    </w:p>
    <w:p w14:paraId="0A08D883" w14:textId="77777777" w:rsidR="00F452D2" w:rsidRPr="001E029F" w:rsidRDefault="00F452D2">
      <w:pPr>
        <w:keepNext/>
        <w:spacing w:after="0" w:line="240" w:lineRule="auto"/>
        <w:ind w:left="720" w:hanging="360"/>
        <w:jc w:val="center"/>
        <w:outlineLvl w:val="1"/>
        <w:rPr>
          <w:rFonts w:ascii="Times New Roman" w:eastAsia="Calibri" w:hAnsi="Times New Roman" w:cs="Times New Roman"/>
          <w:b/>
          <w:bCs/>
          <w:sz w:val="24"/>
          <w:szCs w:val="24"/>
        </w:rPr>
      </w:pPr>
    </w:p>
    <w:p w14:paraId="1066C953" w14:textId="77777777" w:rsidR="00F452D2" w:rsidRPr="001E029F" w:rsidRDefault="007A73A4">
      <w:pPr>
        <w:keepNext/>
        <w:spacing w:after="0" w:line="240" w:lineRule="auto"/>
        <w:ind w:left="220"/>
        <w:jc w:val="center"/>
        <w:outlineLvl w:val="1"/>
        <w:rPr>
          <w:rFonts w:ascii="Times New Roman" w:eastAsia="Calibri" w:hAnsi="Times New Roman" w:cs="Times New Roman"/>
          <w:b/>
          <w:bCs/>
          <w:sz w:val="24"/>
          <w:szCs w:val="24"/>
        </w:rPr>
      </w:pPr>
      <w:r w:rsidRPr="001E029F">
        <w:rPr>
          <w:rFonts w:ascii="Times New Roman" w:eastAsia="Calibri" w:hAnsi="Times New Roman" w:cs="Times New Roman"/>
          <w:b/>
          <w:bCs/>
          <w:sz w:val="24"/>
          <w:szCs w:val="24"/>
        </w:rPr>
        <w:t xml:space="preserve">V. Dispoziții finale </w:t>
      </w:r>
    </w:p>
    <w:p w14:paraId="52461D50" w14:textId="77777777" w:rsidR="00F452D2" w:rsidRPr="001E029F" w:rsidRDefault="007A73A4">
      <w:pPr>
        <w:numPr>
          <w:ilvl w:val="0"/>
          <w:numId w:val="4"/>
        </w:numPr>
        <w:spacing w:after="0" w:line="240" w:lineRule="auto"/>
        <w:ind w:right="-181"/>
        <w:jc w:val="both"/>
        <w:rPr>
          <w:rFonts w:ascii="Times New Roman" w:hAnsi="Times New Roman" w:cs="Times New Roman"/>
          <w:b/>
          <w:sz w:val="32"/>
          <w:szCs w:val="32"/>
        </w:rPr>
      </w:pPr>
      <w:r w:rsidRPr="001E029F">
        <w:rPr>
          <w:rFonts w:ascii="Times New Roman" w:eastAsia="Calibri" w:hAnsi="Times New Roman"/>
          <w:sz w:val="24"/>
          <w:szCs w:val="24"/>
        </w:rPr>
        <w:t>Rezultatele calculelor efectuate separat pentru fiecare lună din perioada pentru care se solicită garanții de origine sunt prezentate către ANRE conform tabelului:</w:t>
      </w:r>
    </w:p>
    <w:tbl>
      <w:tblPr>
        <w:tblStyle w:val="Tabelgril"/>
        <w:tblW w:w="9922" w:type="dxa"/>
        <w:tblInd w:w="-5" w:type="dxa"/>
        <w:tblLayout w:type="fixed"/>
        <w:tblLook w:val="04A0" w:firstRow="1" w:lastRow="0" w:firstColumn="1" w:lastColumn="0" w:noHBand="0" w:noVBand="1"/>
      </w:tblPr>
      <w:tblGrid>
        <w:gridCol w:w="4793"/>
        <w:gridCol w:w="1260"/>
        <w:gridCol w:w="1080"/>
        <w:gridCol w:w="1260"/>
        <w:gridCol w:w="1529"/>
      </w:tblGrid>
      <w:tr w:rsidR="00F452D2" w:rsidRPr="001E029F" w14:paraId="041778A6" w14:textId="77777777">
        <w:tc>
          <w:tcPr>
            <w:tcW w:w="4793" w:type="dxa"/>
            <w:vAlign w:val="bottom"/>
          </w:tcPr>
          <w:p w14:paraId="66DF6DB0"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Unitatea de cogenerare / rezultat calcul</w:t>
            </w:r>
          </w:p>
        </w:tc>
        <w:tc>
          <w:tcPr>
            <w:tcW w:w="1260" w:type="dxa"/>
            <w:vAlign w:val="bottom"/>
          </w:tcPr>
          <w:p w14:paraId="247FDACC" w14:textId="77777777" w:rsidR="00F452D2" w:rsidRPr="001E029F" w:rsidRDefault="007A73A4">
            <w:pPr>
              <w:spacing w:after="120" w:line="240" w:lineRule="auto"/>
              <w:jc w:val="center"/>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Unitatea nr. ……</w:t>
            </w:r>
          </w:p>
        </w:tc>
        <w:tc>
          <w:tcPr>
            <w:tcW w:w="1080" w:type="dxa"/>
            <w:vAlign w:val="bottom"/>
          </w:tcPr>
          <w:p w14:paraId="57F98020" w14:textId="77777777" w:rsidR="00F452D2" w:rsidRPr="001E029F" w:rsidRDefault="007A73A4">
            <w:pPr>
              <w:spacing w:after="120" w:line="240" w:lineRule="auto"/>
              <w:jc w:val="center"/>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w:t>
            </w:r>
          </w:p>
        </w:tc>
        <w:tc>
          <w:tcPr>
            <w:tcW w:w="1260" w:type="dxa"/>
            <w:shd w:val="clear" w:color="auto" w:fill="auto"/>
            <w:vAlign w:val="bottom"/>
          </w:tcPr>
          <w:p w14:paraId="19B5386C" w14:textId="77777777" w:rsidR="00F452D2" w:rsidRPr="001E029F" w:rsidRDefault="007A73A4">
            <w:pPr>
              <w:spacing w:after="120" w:line="240" w:lineRule="auto"/>
              <w:jc w:val="center"/>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Unitatea nr. ……</w:t>
            </w:r>
          </w:p>
        </w:tc>
        <w:tc>
          <w:tcPr>
            <w:tcW w:w="1529" w:type="dxa"/>
            <w:vAlign w:val="bottom"/>
          </w:tcPr>
          <w:p w14:paraId="5842572F" w14:textId="77777777" w:rsidR="00F452D2" w:rsidRPr="001E029F" w:rsidRDefault="007A73A4">
            <w:pPr>
              <w:spacing w:after="120" w:line="240" w:lineRule="auto"/>
              <w:jc w:val="center"/>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Total Configurație</w:t>
            </w:r>
          </w:p>
        </w:tc>
      </w:tr>
      <w:tr w:rsidR="00F452D2" w:rsidRPr="001E029F" w14:paraId="73C796DA" w14:textId="77777777">
        <w:tc>
          <w:tcPr>
            <w:tcW w:w="4793" w:type="dxa"/>
          </w:tcPr>
          <w:p w14:paraId="137C323A"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Energie electrică total produsă  [MWh]</w:t>
            </w:r>
          </w:p>
        </w:tc>
        <w:tc>
          <w:tcPr>
            <w:tcW w:w="1260" w:type="dxa"/>
            <w:shd w:val="clear" w:color="auto" w:fill="auto"/>
          </w:tcPr>
          <w:p w14:paraId="1E9F9E35" w14:textId="77777777" w:rsidR="00F452D2" w:rsidRPr="001E029F" w:rsidRDefault="00F452D2">
            <w:pPr>
              <w:spacing w:after="120" w:line="240" w:lineRule="auto"/>
              <w:rPr>
                <w:rFonts w:ascii="Times New Roman" w:eastAsia="Times New Roman" w:hAnsi="Times New Roman" w:cs="Times New Roman"/>
                <w:sz w:val="20"/>
                <w:szCs w:val="20"/>
                <w:lang w:eastAsia="ro-RO"/>
              </w:rPr>
            </w:pPr>
          </w:p>
        </w:tc>
        <w:tc>
          <w:tcPr>
            <w:tcW w:w="1080" w:type="dxa"/>
            <w:shd w:val="clear" w:color="auto" w:fill="auto"/>
          </w:tcPr>
          <w:p w14:paraId="6C852780"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4B4947F2"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5559DEDD"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352F81C2" w14:textId="77777777">
        <w:tc>
          <w:tcPr>
            <w:tcW w:w="4793" w:type="dxa"/>
          </w:tcPr>
          <w:p w14:paraId="4AF32FD7"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Energie termică utilă produsă  [MWh]</w:t>
            </w:r>
          </w:p>
        </w:tc>
        <w:tc>
          <w:tcPr>
            <w:tcW w:w="1260" w:type="dxa"/>
            <w:shd w:val="clear" w:color="auto" w:fill="auto"/>
          </w:tcPr>
          <w:p w14:paraId="6E7F34AD"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2114CE6E"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364015EC"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5395CEE8"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77FC3B53" w14:textId="77777777">
        <w:tc>
          <w:tcPr>
            <w:tcW w:w="4793" w:type="dxa"/>
          </w:tcPr>
          <w:p w14:paraId="7A91C365"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Consum total de combustibil  [MWh]</w:t>
            </w:r>
          </w:p>
        </w:tc>
        <w:tc>
          <w:tcPr>
            <w:tcW w:w="1260" w:type="dxa"/>
            <w:shd w:val="clear" w:color="auto" w:fill="auto"/>
          </w:tcPr>
          <w:p w14:paraId="4501E450"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74A0BD2E"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55869209"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269D34B8"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447704D6" w14:textId="77777777">
        <w:tc>
          <w:tcPr>
            <w:tcW w:w="4793" w:type="dxa"/>
          </w:tcPr>
          <w:p w14:paraId="227CE01B"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Consum propriu non-tehnologic din producția proprie  [MWh]</w:t>
            </w:r>
          </w:p>
        </w:tc>
        <w:tc>
          <w:tcPr>
            <w:tcW w:w="1260" w:type="dxa"/>
            <w:shd w:val="clear" w:color="auto" w:fill="auto"/>
          </w:tcPr>
          <w:p w14:paraId="2BAE3683"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556E1D19"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7C5F3C4B"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6C98FEE2"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07D5F5E7" w14:textId="77777777">
        <w:tc>
          <w:tcPr>
            <w:tcW w:w="4793" w:type="dxa"/>
          </w:tcPr>
          <w:p w14:paraId="25014C67"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Consum propriu tehnologic din producția proprie [MWh]</w:t>
            </w:r>
          </w:p>
        </w:tc>
        <w:tc>
          <w:tcPr>
            <w:tcW w:w="1260" w:type="dxa"/>
            <w:shd w:val="clear" w:color="auto" w:fill="auto"/>
          </w:tcPr>
          <w:p w14:paraId="3DDCC9E9"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5A3AB5DA"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195F4D9B"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7830EBE0"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63A1977A" w14:textId="77777777">
        <w:tc>
          <w:tcPr>
            <w:tcW w:w="4793" w:type="dxa"/>
          </w:tcPr>
          <w:p w14:paraId="36474668"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Eficiență electrică  [%]</w:t>
            </w:r>
          </w:p>
        </w:tc>
        <w:tc>
          <w:tcPr>
            <w:tcW w:w="1260" w:type="dxa"/>
            <w:shd w:val="clear" w:color="auto" w:fill="auto"/>
          </w:tcPr>
          <w:p w14:paraId="6764D30E"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2201A0AC"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337D9F22"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754E9B1D"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3C4C9E13" w14:textId="77777777">
        <w:tc>
          <w:tcPr>
            <w:tcW w:w="4793" w:type="dxa"/>
          </w:tcPr>
          <w:p w14:paraId="493D0B8C"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Eficiență termică  [%]</w:t>
            </w:r>
          </w:p>
        </w:tc>
        <w:tc>
          <w:tcPr>
            <w:tcW w:w="1260" w:type="dxa"/>
            <w:shd w:val="clear" w:color="auto" w:fill="auto"/>
          </w:tcPr>
          <w:p w14:paraId="45F0C6BC"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41050213"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782D5C54"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7F3C0304"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126CE555" w14:textId="77777777">
        <w:tc>
          <w:tcPr>
            <w:tcW w:w="4793" w:type="dxa"/>
          </w:tcPr>
          <w:p w14:paraId="62590ED9"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Eficiență globală  [%]</w:t>
            </w:r>
          </w:p>
        </w:tc>
        <w:tc>
          <w:tcPr>
            <w:tcW w:w="1260" w:type="dxa"/>
            <w:shd w:val="clear" w:color="auto" w:fill="auto"/>
          </w:tcPr>
          <w:p w14:paraId="0D9B93C5"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2480A67D"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767FCC8B"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1FD6E71C"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342A2D2E" w14:textId="77777777">
        <w:tc>
          <w:tcPr>
            <w:tcW w:w="4793" w:type="dxa"/>
          </w:tcPr>
          <w:p w14:paraId="76A69E48"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Eficiența globală minimă  [%]</w:t>
            </w:r>
          </w:p>
        </w:tc>
        <w:tc>
          <w:tcPr>
            <w:tcW w:w="1260" w:type="dxa"/>
            <w:shd w:val="clear" w:color="auto" w:fill="auto"/>
          </w:tcPr>
          <w:p w14:paraId="71131708"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046776E2"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10488203"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48B072A0"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6976A2C4" w14:textId="77777777">
        <w:tc>
          <w:tcPr>
            <w:tcW w:w="4793" w:type="dxa"/>
          </w:tcPr>
          <w:p w14:paraId="51141B5F"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Eficiența electrică non-cogenerare  [%]</w:t>
            </w:r>
          </w:p>
        </w:tc>
        <w:tc>
          <w:tcPr>
            <w:tcW w:w="1260" w:type="dxa"/>
            <w:shd w:val="clear" w:color="auto" w:fill="auto"/>
          </w:tcPr>
          <w:p w14:paraId="0B6AE74D"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1F383C02"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4B62D3B2"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29602BA2"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01D9B4C9" w14:textId="77777777">
        <w:tc>
          <w:tcPr>
            <w:tcW w:w="4793" w:type="dxa"/>
          </w:tcPr>
          <w:p w14:paraId="074F2CE5"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Raport energie electrică/energie termică</w:t>
            </w:r>
          </w:p>
        </w:tc>
        <w:tc>
          <w:tcPr>
            <w:tcW w:w="1260" w:type="dxa"/>
            <w:shd w:val="clear" w:color="auto" w:fill="auto"/>
          </w:tcPr>
          <w:p w14:paraId="037A120E"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7D1353C9"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698248C4"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462E860F"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00F46693" w14:textId="77777777">
        <w:tc>
          <w:tcPr>
            <w:tcW w:w="4793" w:type="dxa"/>
          </w:tcPr>
          <w:p w14:paraId="17F93380"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Energie electrică în cogenerare  [MWh]</w:t>
            </w:r>
          </w:p>
        </w:tc>
        <w:tc>
          <w:tcPr>
            <w:tcW w:w="1260" w:type="dxa"/>
            <w:shd w:val="clear" w:color="auto" w:fill="auto"/>
          </w:tcPr>
          <w:p w14:paraId="4E397CFC"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0E7CA4F8"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5ED17444"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24663B0F"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5704A0FD" w14:textId="77777777">
        <w:tc>
          <w:tcPr>
            <w:tcW w:w="4793" w:type="dxa"/>
          </w:tcPr>
          <w:p w14:paraId="3B0FCAC0"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Consum de combustibil în cogenerare</w:t>
            </w:r>
          </w:p>
        </w:tc>
        <w:tc>
          <w:tcPr>
            <w:tcW w:w="1260" w:type="dxa"/>
            <w:shd w:val="clear" w:color="auto" w:fill="auto"/>
          </w:tcPr>
          <w:p w14:paraId="67E20E2D"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6646C543"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440A9147"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647426E2"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0A8FE48B" w14:textId="77777777">
        <w:tc>
          <w:tcPr>
            <w:tcW w:w="4793" w:type="dxa"/>
          </w:tcPr>
          <w:p w14:paraId="67A0F189"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Eficiența electrică în cogenerare  [%]</w:t>
            </w:r>
          </w:p>
        </w:tc>
        <w:tc>
          <w:tcPr>
            <w:tcW w:w="1260" w:type="dxa"/>
            <w:shd w:val="clear" w:color="auto" w:fill="auto"/>
          </w:tcPr>
          <w:p w14:paraId="245EF6A1"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shd w:val="clear" w:color="auto" w:fill="auto"/>
          </w:tcPr>
          <w:p w14:paraId="6A283A81"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shd w:val="clear" w:color="auto" w:fill="auto"/>
          </w:tcPr>
          <w:p w14:paraId="245953A9"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11EB4A59"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7727708D" w14:textId="77777777">
        <w:tc>
          <w:tcPr>
            <w:tcW w:w="4793" w:type="dxa"/>
          </w:tcPr>
          <w:p w14:paraId="4D3F626A"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Eficiența termică în cogenerare  [%]</w:t>
            </w:r>
          </w:p>
        </w:tc>
        <w:tc>
          <w:tcPr>
            <w:tcW w:w="1260" w:type="dxa"/>
          </w:tcPr>
          <w:p w14:paraId="13AF6603"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tcPr>
          <w:p w14:paraId="4AE92AF9"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tcPr>
          <w:p w14:paraId="6E2280E6"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3CB7EDB8"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3E5C9AC7" w14:textId="77777777">
        <w:tc>
          <w:tcPr>
            <w:tcW w:w="4793" w:type="dxa"/>
          </w:tcPr>
          <w:p w14:paraId="3F15C0B7"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lastRenderedPageBreak/>
              <w:t>Eficiența globală în cogenerare  [%]</w:t>
            </w:r>
          </w:p>
        </w:tc>
        <w:tc>
          <w:tcPr>
            <w:tcW w:w="1260" w:type="dxa"/>
          </w:tcPr>
          <w:p w14:paraId="408F111C"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tcPr>
          <w:p w14:paraId="4B9036D6"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tcPr>
          <w:p w14:paraId="76949D82"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3E6B8867"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3685E49A" w14:textId="77777777">
        <w:tc>
          <w:tcPr>
            <w:tcW w:w="4793" w:type="dxa"/>
          </w:tcPr>
          <w:p w14:paraId="01AAA973"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Eficiența electrică de referință  [%]</w:t>
            </w:r>
          </w:p>
        </w:tc>
        <w:tc>
          <w:tcPr>
            <w:tcW w:w="1260" w:type="dxa"/>
          </w:tcPr>
          <w:p w14:paraId="0B335C80"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tcPr>
          <w:p w14:paraId="4C704510"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tcPr>
          <w:p w14:paraId="0A1647E1"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13D03B76"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2B88E189" w14:textId="77777777">
        <w:tc>
          <w:tcPr>
            <w:tcW w:w="4793" w:type="dxa"/>
          </w:tcPr>
          <w:p w14:paraId="499FAD67"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Eficiența termică de referință  [%]</w:t>
            </w:r>
          </w:p>
        </w:tc>
        <w:tc>
          <w:tcPr>
            <w:tcW w:w="1260" w:type="dxa"/>
          </w:tcPr>
          <w:p w14:paraId="0DCC30DF"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tcPr>
          <w:p w14:paraId="6D7B966D"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tcPr>
          <w:p w14:paraId="3946D560"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6D748E6D"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3BFB4FEB" w14:textId="77777777">
        <w:tc>
          <w:tcPr>
            <w:tcW w:w="4793" w:type="dxa"/>
          </w:tcPr>
          <w:p w14:paraId="3D411B03"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 xml:space="preserve">Factor de corecție cu pierderile evitate prin rețelele electrice </w:t>
            </w:r>
          </w:p>
        </w:tc>
        <w:tc>
          <w:tcPr>
            <w:tcW w:w="1260" w:type="dxa"/>
          </w:tcPr>
          <w:p w14:paraId="05B61E8E"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tcPr>
          <w:p w14:paraId="36BEE69B"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tcPr>
          <w:p w14:paraId="54A1AAEA"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5926AE58"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242CD4AC" w14:textId="77777777">
        <w:tc>
          <w:tcPr>
            <w:tcW w:w="4793" w:type="dxa"/>
          </w:tcPr>
          <w:p w14:paraId="3335BE11"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PES  [%]</w:t>
            </w:r>
          </w:p>
        </w:tc>
        <w:tc>
          <w:tcPr>
            <w:tcW w:w="1260" w:type="dxa"/>
          </w:tcPr>
          <w:p w14:paraId="2FC967E5"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tcPr>
          <w:p w14:paraId="5CA38E3D"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tcPr>
          <w:p w14:paraId="09949008"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23663C87"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3A204524" w14:textId="77777777">
        <w:tc>
          <w:tcPr>
            <w:tcW w:w="4793" w:type="dxa"/>
          </w:tcPr>
          <w:p w14:paraId="66E784DA"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PES minim  [%]</w:t>
            </w:r>
          </w:p>
        </w:tc>
        <w:tc>
          <w:tcPr>
            <w:tcW w:w="1260" w:type="dxa"/>
          </w:tcPr>
          <w:p w14:paraId="5AE08C24"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tcPr>
          <w:p w14:paraId="736D1EF6"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tcPr>
          <w:p w14:paraId="3C49B40F"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728D847B"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5D53A57D" w14:textId="77777777">
        <w:tc>
          <w:tcPr>
            <w:tcW w:w="4793" w:type="dxa"/>
          </w:tcPr>
          <w:p w14:paraId="030943A2"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Energie electrică în cogenerare de înaltă eficiență   [MWh]</w:t>
            </w:r>
          </w:p>
        </w:tc>
        <w:tc>
          <w:tcPr>
            <w:tcW w:w="1260" w:type="dxa"/>
          </w:tcPr>
          <w:p w14:paraId="15745141"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tcPr>
          <w:p w14:paraId="2A5DF552"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tcPr>
          <w:p w14:paraId="719918F0"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195E9A56"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72156DBA" w14:textId="77777777">
        <w:tc>
          <w:tcPr>
            <w:tcW w:w="4793" w:type="dxa"/>
          </w:tcPr>
          <w:p w14:paraId="6D009ADA"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Consum de combustibil în cogenerare de înaltă eficiență  [MWh]</w:t>
            </w:r>
          </w:p>
        </w:tc>
        <w:tc>
          <w:tcPr>
            <w:tcW w:w="1260" w:type="dxa"/>
          </w:tcPr>
          <w:p w14:paraId="4B41935B"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tcPr>
          <w:p w14:paraId="2DBEF522"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tcPr>
          <w:p w14:paraId="11CEE27C"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48D36D50"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07239892" w14:textId="77777777">
        <w:tc>
          <w:tcPr>
            <w:tcW w:w="4793" w:type="dxa"/>
          </w:tcPr>
          <w:p w14:paraId="3B1F6657"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PES în valoare absolută  [MWh]</w:t>
            </w:r>
          </w:p>
        </w:tc>
        <w:tc>
          <w:tcPr>
            <w:tcW w:w="1260" w:type="dxa"/>
          </w:tcPr>
          <w:p w14:paraId="3EA5F57E"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tcPr>
          <w:p w14:paraId="7FC7AD19"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tcPr>
          <w:p w14:paraId="2A489F7B"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3F1AEDDA"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7C76FBD9" w14:textId="77777777">
        <w:tc>
          <w:tcPr>
            <w:tcW w:w="4793" w:type="dxa"/>
          </w:tcPr>
          <w:p w14:paraId="7BA0BA61"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Energie electrică livrată [MWh]</w:t>
            </w:r>
          </w:p>
        </w:tc>
        <w:tc>
          <w:tcPr>
            <w:tcW w:w="1260" w:type="dxa"/>
          </w:tcPr>
          <w:p w14:paraId="601B14EC"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tcPr>
          <w:p w14:paraId="09FE7AFA"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tcPr>
          <w:p w14:paraId="02C0891D"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2F58CB2B"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r w:rsidR="00F452D2" w:rsidRPr="001E029F" w14:paraId="25A2CADF" w14:textId="77777777">
        <w:tc>
          <w:tcPr>
            <w:tcW w:w="4793" w:type="dxa"/>
          </w:tcPr>
          <w:p w14:paraId="7BA8B2C2" w14:textId="77777777" w:rsidR="00F452D2" w:rsidRPr="001E029F" w:rsidRDefault="007A73A4">
            <w:pPr>
              <w:spacing w:after="120" w:line="240" w:lineRule="auto"/>
              <w:rPr>
                <w:rFonts w:ascii="Times New Roman" w:eastAsia="Times New Roman" w:hAnsi="Times New Roman" w:cs="Times New Roman"/>
                <w:sz w:val="20"/>
                <w:szCs w:val="20"/>
                <w:lang w:eastAsia="ro-RO"/>
              </w:rPr>
            </w:pPr>
            <w:r w:rsidRPr="001E029F">
              <w:rPr>
                <w:rFonts w:ascii="Times New Roman" w:eastAsia="Times New Roman" w:hAnsi="Times New Roman" w:cs="Times New Roman"/>
                <w:sz w:val="20"/>
                <w:szCs w:val="20"/>
                <w:lang w:eastAsia="ro-RO"/>
              </w:rPr>
              <w:t>Energie electrică pentru care se pot emite GO [MWh]</w:t>
            </w:r>
          </w:p>
        </w:tc>
        <w:tc>
          <w:tcPr>
            <w:tcW w:w="1260" w:type="dxa"/>
          </w:tcPr>
          <w:p w14:paraId="11DEB14B"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080" w:type="dxa"/>
          </w:tcPr>
          <w:p w14:paraId="2744449E"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260" w:type="dxa"/>
          </w:tcPr>
          <w:p w14:paraId="010927FC"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c>
          <w:tcPr>
            <w:tcW w:w="1529" w:type="dxa"/>
          </w:tcPr>
          <w:p w14:paraId="574FA611" w14:textId="77777777" w:rsidR="00F452D2" w:rsidRPr="001E029F" w:rsidRDefault="00F452D2">
            <w:pPr>
              <w:spacing w:after="120" w:line="240" w:lineRule="auto"/>
              <w:jc w:val="center"/>
              <w:rPr>
                <w:rFonts w:ascii="Times New Roman" w:eastAsia="Times New Roman" w:hAnsi="Times New Roman" w:cs="Times New Roman"/>
                <w:sz w:val="20"/>
                <w:szCs w:val="20"/>
                <w:lang w:eastAsia="ro-RO"/>
              </w:rPr>
            </w:pPr>
          </w:p>
        </w:tc>
      </w:tr>
    </w:tbl>
    <w:p w14:paraId="714D9324" w14:textId="77777777" w:rsidR="00F452D2" w:rsidRPr="001E029F" w:rsidRDefault="007A73A4">
      <w:pPr>
        <w:numPr>
          <w:ilvl w:val="0"/>
          <w:numId w:val="4"/>
        </w:numPr>
        <w:spacing w:after="0" w:line="240" w:lineRule="auto"/>
        <w:ind w:right="-181"/>
        <w:jc w:val="both"/>
        <w:rPr>
          <w:rFonts w:ascii="Times New Roman" w:eastAsia="Calibri" w:hAnsi="Times New Roman" w:cs="Times New Roman"/>
          <w:sz w:val="24"/>
          <w:szCs w:val="24"/>
        </w:rPr>
      </w:pPr>
      <w:r w:rsidRPr="001E029F">
        <w:rPr>
          <w:rFonts w:ascii="Times New Roman" w:eastAsia="Calibri" w:hAnsi="Times New Roman" w:cs="Times New Roman"/>
          <w:sz w:val="24"/>
          <w:szCs w:val="24"/>
        </w:rPr>
        <w:t xml:space="preserve">Responsabilul de Configurație poartă răspundere pentru corectitudinea datelor/informațiilor prezentate și asigură, pe o perioadă de cel puțin 5 ani, păstrarea tuturor valorilor măsurate, datelor/informațiilor transmise către ANRE în vederea certificării cantităților de energie electrică produsă în regim de cogenerare de înaltă eficiență. </w:t>
      </w:r>
    </w:p>
    <w:p w14:paraId="4812CCE1" w14:textId="77777777" w:rsidR="00F452D2" w:rsidRPr="001E029F" w:rsidRDefault="00F452D2">
      <w:pPr>
        <w:spacing w:after="0" w:line="240" w:lineRule="auto"/>
        <w:ind w:right="-181"/>
        <w:jc w:val="both"/>
        <w:rPr>
          <w:rFonts w:ascii="Times New Roman" w:eastAsia="Calibri" w:hAnsi="Times New Roman" w:cs="Times New Roman"/>
          <w:sz w:val="24"/>
          <w:szCs w:val="24"/>
        </w:rPr>
      </w:pPr>
    </w:p>
    <w:sectPr w:rsidR="00F452D2" w:rsidRPr="001E029F">
      <w:pgSz w:w="11910" w:h="16840"/>
      <w:pgMar w:top="562" w:right="706" w:bottom="567" w:left="1411"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A6C4" w14:textId="77777777" w:rsidR="00796312" w:rsidRDefault="00796312">
      <w:pPr>
        <w:spacing w:line="240" w:lineRule="auto"/>
      </w:pPr>
      <w:r>
        <w:separator/>
      </w:r>
    </w:p>
  </w:endnote>
  <w:endnote w:type="continuationSeparator" w:id="0">
    <w:p w14:paraId="23092BB5" w14:textId="77777777" w:rsidR="00796312" w:rsidRDefault="00796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ËÎĚĺ"/>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R">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Kudriashov">
    <w:altName w:val="Arial Narrow"/>
    <w:charset w:val="00"/>
    <w:family w:val="swiss"/>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9F98" w14:textId="77777777" w:rsidR="00796312" w:rsidRDefault="00796312">
      <w:pPr>
        <w:spacing w:after="0"/>
      </w:pPr>
      <w:r>
        <w:separator/>
      </w:r>
    </w:p>
  </w:footnote>
  <w:footnote w:type="continuationSeparator" w:id="0">
    <w:p w14:paraId="6ACD0D1F" w14:textId="77777777" w:rsidR="00796312" w:rsidRDefault="007963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45E536"/>
    <w:multiLevelType w:val="singleLevel"/>
    <w:tmpl w:val="B645E536"/>
    <w:lvl w:ilvl="0">
      <w:start w:val="1"/>
      <w:numFmt w:val="decimal"/>
      <w:suff w:val="space"/>
      <w:lvlText w:val="%1."/>
      <w:lvlJc w:val="left"/>
      <w:rPr>
        <w:rFonts w:hint="default"/>
        <w:b w:val="0"/>
        <w:bCs w:val="0"/>
        <w:i w:val="0"/>
        <w:iCs w:val="0"/>
        <w:sz w:val="24"/>
        <w:szCs w:val="24"/>
      </w:rPr>
    </w:lvl>
  </w:abstractNum>
  <w:abstractNum w:abstractNumId="1" w15:restartNumberingAfterBreak="0">
    <w:nsid w:val="F011584B"/>
    <w:multiLevelType w:val="singleLevel"/>
    <w:tmpl w:val="F011584B"/>
    <w:lvl w:ilvl="0">
      <w:start w:val="1"/>
      <w:numFmt w:val="decimal"/>
      <w:suff w:val="space"/>
      <w:lvlText w:val="%1."/>
      <w:lvlJc w:val="left"/>
    </w:lvl>
  </w:abstractNum>
  <w:abstractNum w:abstractNumId="2" w15:restartNumberingAfterBreak="0">
    <w:nsid w:val="030923BA"/>
    <w:multiLevelType w:val="multilevel"/>
    <w:tmpl w:val="030923BA"/>
    <w:lvl w:ilvl="0">
      <w:start w:val="1"/>
      <w:numFmt w:val="lowerLetter"/>
      <w:lvlText w:val="%1)"/>
      <w:lvlJc w:val="left"/>
      <w:pPr>
        <w:tabs>
          <w:tab w:val="left" w:pos="1260"/>
        </w:tabs>
        <w:ind w:left="1260" w:hanging="360"/>
      </w:pPr>
      <w:rPr>
        <w:rFonts w:hint="default"/>
      </w:rPr>
    </w:lvl>
    <w:lvl w:ilvl="1">
      <w:start w:val="1"/>
      <w:numFmt w:val="lowerRoman"/>
      <w:lvlText w:val="%2)"/>
      <w:lvlJc w:val="left"/>
      <w:pPr>
        <w:tabs>
          <w:tab w:val="left" w:pos="1980"/>
        </w:tabs>
        <w:ind w:left="1980" w:hanging="360"/>
      </w:pPr>
      <w:rPr>
        <w:rFonts w:ascii="Times New Roman" w:eastAsia="Times New Roman" w:hAnsi="Times New Roman" w:cs="Times New Roman"/>
      </w:r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3" w15:restartNumberingAfterBreak="0">
    <w:nsid w:val="07433D04"/>
    <w:multiLevelType w:val="multilevel"/>
    <w:tmpl w:val="07433D04"/>
    <w:lvl w:ilvl="0">
      <w:start w:val="1"/>
      <w:numFmt w:val="decimal"/>
      <w:lvlText w:val="Art. %1."/>
      <w:lvlJc w:val="left"/>
      <w:pPr>
        <w:tabs>
          <w:tab w:val="left" w:pos="1154"/>
        </w:tabs>
        <w:ind w:left="360" w:firstLine="0"/>
      </w:pPr>
      <w:rPr>
        <w:rFonts w:ascii="Times New Roman" w:hAnsi="Times New Roman" w:cs="Times New Roman" w:hint="default"/>
        <w:b w:val="0"/>
        <w:i w:val="0"/>
        <w:color w:val="auto"/>
      </w:rPr>
    </w:lvl>
    <w:lvl w:ilvl="1">
      <w:start w:val="1"/>
      <w:numFmt w:val="lowerLetter"/>
      <w:lvlText w:val="%2)"/>
      <w:lvlJc w:val="left"/>
      <w:pPr>
        <w:tabs>
          <w:tab w:val="left" w:pos="1440"/>
        </w:tabs>
        <w:ind w:left="1440" w:hanging="360"/>
      </w:pPr>
      <w:rPr>
        <w:rFonts w:hint="default"/>
        <w:b w:val="0"/>
        <w:i w:val="0"/>
        <w:color w:val="auto"/>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9D57164"/>
    <w:multiLevelType w:val="multilevel"/>
    <w:tmpl w:val="09D57164"/>
    <w:lvl w:ilvl="0">
      <w:start w:val="1"/>
      <w:numFmt w:val="lowerLetter"/>
      <w:lvlText w:val="%1)"/>
      <w:lvlJc w:val="left"/>
      <w:pPr>
        <w:ind w:left="720" w:hanging="360"/>
      </w:pPr>
      <w:rPr>
        <w:rFonts w:eastAsiaTheme="minor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49351"/>
    <w:multiLevelType w:val="singleLevel"/>
    <w:tmpl w:val="0BF49351"/>
    <w:lvl w:ilvl="0">
      <w:start w:val="1"/>
      <w:numFmt w:val="upperRoman"/>
      <w:suff w:val="space"/>
      <w:lvlText w:val="%1."/>
      <w:lvlJc w:val="left"/>
      <w:pPr>
        <w:ind w:left="3870" w:firstLine="0"/>
      </w:pPr>
    </w:lvl>
  </w:abstractNum>
  <w:abstractNum w:abstractNumId="6" w15:restartNumberingAfterBreak="0">
    <w:nsid w:val="1DF90F57"/>
    <w:multiLevelType w:val="multilevel"/>
    <w:tmpl w:val="6BBC85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F33CDA"/>
    <w:multiLevelType w:val="multilevel"/>
    <w:tmpl w:val="49F33CDA"/>
    <w:lvl w:ilvl="0">
      <w:start w:val="1"/>
      <w:numFmt w:val="decimal"/>
      <w:lvlText w:val="Art. %1."/>
      <w:lvlJc w:val="left"/>
      <w:pPr>
        <w:tabs>
          <w:tab w:val="left" w:pos="1154"/>
        </w:tabs>
        <w:ind w:left="360" w:firstLine="0"/>
      </w:pPr>
      <w:rPr>
        <w:rFonts w:ascii="Times New Roman" w:hAnsi="Times New Roman" w:cs="Times New Roman" w:hint="default"/>
        <w:b w:val="0"/>
        <w:i w:val="0"/>
        <w:color w:val="auto"/>
      </w:rPr>
    </w:lvl>
    <w:lvl w:ilvl="1">
      <w:start w:val="1"/>
      <w:numFmt w:val="lowerLetter"/>
      <w:lvlText w:val="%2)"/>
      <w:lvlJc w:val="left"/>
      <w:pPr>
        <w:tabs>
          <w:tab w:val="left" w:pos="1440"/>
        </w:tabs>
        <w:ind w:left="1440" w:hanging="360"/>
      </w:pPr>
      <w:rPr>
        <w:rFonts w:hint="default"/>
        <w:b w:val="0"/>
        <w:i w:val="0"/>
        <w:color w:val="auto"/>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C4B4188"/>
    <w:multiLevelType w:val="singleLevel"/>
    <w:tmpl w:val="5C4B4188"/>
    <w:lvl w:ilvl="0">
      <w:start w:val="1"/>
      <w:numFmt w:val="lowerLetter"/>
      <w:suff w:val="space"/>
      <w:lvlText w:val="%1)"/>
      <w:lvlJc w:val="left"/>
      <w:rPr>
        <w:rFonts w:hint="default"/>
        <w:color w:val="auto"/>
        <w:sz w:val="24"/>
        <w:szCs w:val="24"/>
      </w:rPr>
    </w:lvl>
  </w:abstractNum>
  <w:abstractNum w:abstractNumId="9" w15:restartNumberingAfterBreak="0">
    <w:nsid w:val="7D765E9B"/>
    <w:multiLevelType w:val="multilevel"/>
    <w:tmpl w:val="7D765E9B"/>
    <w:lvl w:ilvl="0">
      <w:start w:val="2"/>
      <w:numFmt w:val="decimal"/>
      <w:lvlText w:val="%1)"/>
      <w:lvlJc w:val="left"/>
      <w:pPr>
        <w:ind w:left="1210" w:hanging="360"/>
      </w:pPr>
      <w:rPr>
        <w:rFonts w:hint="default"/>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num w:numId="1" w16cid:durableId="1879004258">
    <w:abstractNumId w:val="1"/>
  </w:num>
  <w:num w:numId="2" w16cid:durableId="1067076043">
    <w:abstractNumId w:val="9"/>
  </w:num>
  <w:num w:numId="3" w16cid:durableId="1145394916">
    <w:abstractNumId w:val="5"/>
  </w:num>
  <w:num w:numId="4" w16cid:durableId="1328634847">
    <w:abstractNumId w:val="0"/>
  </w:num>
  <w:num w:numId="5" w16cid:durableId="932780628">
    <w:abstractNumId w:val="2"/>
  </w:num>
  <w:num w:numId="6" w16cid:durableId="599143453">
    <w:abstractNumId w:val="7"/>
  </w:num>
  <w:num w:numId="7" w16cid:durableId="122308303">
    <w:abstractNumId w:val="8"/>
  </w:num>
  <w:num w:numId="8" w16cid:durableId="511993109">
    <w:abstractNumId w:val="3"/>
  </w:num>
  <w:num w:numId="9" w16cid:durableId="1363674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4602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5AD"/>
    <w:rsid w:val="00011ECF"/>
    <w:rsid w:val="0002033B"/>
    <w:rsid w:val="00027EE1"/>
    <w:rsid w:val="000359C9"/>
    <w:rsid w:val="00052809"/>
    <w:rsid w:val="00060EDE"/>
    <w:rsid w:val="00061C1C"/>
    <w:rsid w:val="00073E15"/>
    <w:rsid w:val="00082D63"/>
    <w:rsid w:val="00084191"/>
    <w:rsid w:val="00085BB0"/>
    <w:rsid w:val="000A45A4"/>
    <w:rsid w:val="000B76E0"/>
    <w:rsid w:val="000D70C9"/>
    <w:rsid w:val="000E2E2C"/>
    <w:rsid w:val="000F5521"/>
    <w:rsid w:val="001049C3"/>
    <w:rsid w:val="0011125F"/>
    <w:rsid w:val="00115FD3"/>
    <w:rsid w:val="001212F3"/>
    <w:rsid w:val="001245D6"/>
    <w:rsid w:val="0013348C"/>
    <w:rsid w:val="00141885"/>
    <w:rsid w:val="00144787"/>
    <w:rsid w:val="00146E57"/>
    <w:rsid w:val="001534F7"/>
    <w:rsid w:val="001558BE"/>
    <w:rsid w:val="00165AFD"/>
    <w:rsid w:val="00172A27"/>
    <w:rsid w:val="001901A5"/>
    <w:rsid w:val="001931EC"/>
    <w:rsid w:val="001A3F95"/>
    <w:rsid w:val="001A4A7A"/>
    <w:rsid w:val="001B1AA2"/>
    <w:rsid w:val="001D01F3"/>
    <w:rsid w:val="001D5FC5"/>
    <w:rsid w:val="001E029F"/>
    <w:rsid w:val="00204DDA"/>
    <w:rsid w:val="00206225"/>
    <w:rsid w:val="002109BC"/>
    <w:rsid w:val="0022226A"/>
    <w:rsid w:val="0023236A"/>
    <w:rsid w:val="00233DD0"/>
    <w:rsid w:val="00242005"/>
    <w:rsid w:val="00244D39"/>
    <w:rsid w:val="002559DF"/>
    <w:rsid w:val="00257041"/>
    <w:rsid w:val="00275F9E"/>
    <w:rsid w:val="002922C7"/>
    <w:rsid w:val="002925F5"/>
    <w:rsid w:val="002955D3"/>
    <w:rsid w:val="002A7C23"/>
    <w:rsid w:val="002D3804"/>
    <w:rsid w:val="002E1953"/>
    <w:rsid w:val="002E32F2"/>
    <w:rsid w:val="002E539E"/>
    <w:rsid w:val="00315CFE"/>
    <w:rsid w:val="00337C7F"/>
    <w:rsid w:val="00350569"/>
    <w:rsid w:val="00362342"/>
    <w:rsid w:val="003762F9"/>
    <w:rsid w:val="003813D4"/>
    <w:rsid w:val="00384034"/>
    <w:rsid w:val="0039317F"/>
    <w:rsid w:val="00393F4A"/>
    <w:rsid w:val="00396D70"/>
    <w:rsid w:val="003A41DE"/>
    <w:rsid w:val="003B1B48"/>
    <w:rsid w:val="003B7008"/>
    <w:rsid w:val="003C490B"/>
    <w:rsid w:val="003E0DC5"/>
    <w:rsid w:val="003E4D2F"/>
    <w:rsid w:val="003E5D18"/>
    <w:rsid w:val="003E684C"/>
    <w:rsid w:val="003F1B3A"/>
    <w:rsid w:val="003F2A71"/>
    <w:rsid w:val="00400510"/>
    <w:rsid w:val="00402366"/>
    <w:rsid w:val="00404213"/>
    <w:rsid w:val="00406557"/>
    <w:rsid w:val="004154B0"/>
    <w:rsid w:val="004159BC"/>
    <w:rsid w:val="00422A2E"/>
    <w:rsid w:val="0043121F"/>
    <w:rsid w:val="004369A4"/>
    <w:rsid w:val="00453C81"/>
    <w:rsid w:val="00457EF7"/>
    <w:rsid w:val="0048456D"/>
    <w:rsid w:val="00493092"/>
    <w:rsid w:val="004945D1"/>
    <w:rsid w:val="004A270B"/>
    <w:rsid w:val="004A44DC"/>
    <w:rsid w:val="004B0302"/>
    <w:rsid w:val="004B247C"/>
    <w:rsid w:val="004B6767"/>
    <w:rsid w:val="004C3FAF"/>
    <w:rsid w:val="004D164A"/>
    <w:rsid w:val="004E25C2"/>
    <w:rsid w:val="00502471"/>
    <w:rsid w:val="00505B74"/>
    <w:rsid w:val="005103AE"/>
    <w:rsid w:val="00534A22"/>
    <w:rsid w:val="00536055"/>
    <w:rsid w:val="00551DA6"/>
    <w:rsid w:val="005727F1"/>
    <w:rsid w:val="0057308A"/>
    <w:rsid w:val="00576D36"/>
    <w:rsid w:val="005805FB"/>
    <w:rsid w:val="00583471"/>
    <w:rsid w:val="00594009"/>
    <w:rsid w:val="00595BC0"/>
    <w:rsid w:val="005B2B8E"/>
    <w:rsid w:val="005C01DD"/>
    <w:rsid w:val="005C0218"/>
    <w:rsid w:val="005C2BAF"/>
    <w:rsid w:val="005D7935"/>
    <w:rsid w:val="005E4988"/>
    <w:rsid w:val="005F544E"/>
    <w:rsid w:val="005F5F5F"/>
    <w:rsid w:val="00601612"/>
    <w:rsid w:val="00610920"/>
    <w:rsid w:val="00616D5B"/>
    <w:rsid w:val="00616F6F"/>
    <w:rsid w:val="00625D57"/>
    <w:rsid w:val="00626EF7"/>
    <w:rsid w:val="00631FD5"/>
    <w:rsid w:val="00646B64"/>
    <w:rsid w:val="006547EB"/>
    <w:rsid w:val="00675B63"/>
    <w:rsid w:val="00684B0F"/>
    <w:rsid w:val="0069536B"/>
    <w:rsid w:val="006B6023"/>
    <w:rsid w:val="006C13F0"/>
    <w:rsid w:val="006C17D5"/>
    <w:rsid w:val="006C1DC7"/>
    <w:rsid w:val="006C35D2"/>
    <w:rsid w:val="006D1D14"/>
    <w:rsid w:val="006E14AC"/>
    <w:rsid w:val="006E4AD1"/>
    <w:rsid w:val="00707639"/>
    <w:rsid w:val="0072154A"/>
    <w:rsid w:val="007329EB"/>
    <w:rsid w:val="0073348A"/>
    <w:rsid w:val="007357BA"/>
    <w:rsid w:val="00743A91"/>
    <w:rsid w:val="007555B0"/>
    <w:rsid w:val="00762207"/>
    <w:rsid w:val="0077450A"/>
    <w:rsid w:val="00785842"/>
    <w:rsid w:val="00785DAF"/>
    <w:rsid w:val="00796312"/>
    <w:rsid w:val="007A3142"/>
    <w:rsid w:val="007A73A4"/>
    <w:rsid w:val="007A7CA6"/>
    <w:rsid w:val="007B0553"/>
    <w:rsid w:val="007B2699"/>
    <w:rsid w:val="007C54AF"/>
    <w:rsid w:val="007D1B07"/>
    <w:rsid w:val="007E7734"/>
    <w:rsid w:val="007F2A22"/>
    <w:rsid w:val="00811A26"/>
    <w:rsid w:val="008164A5"/>
    <w:rsid w:val="00820056"/>
    <w:rsid w:val="00821763"/>
    <w:rsid w:val="00824A5F"/>
    <w:rsid w:val="008321E8"/>
    <w:rsid w:val="00861A45"/>
    <w:rsid w:val="00882FD0"/>
    <w:rsid w:val="0088773B"/>
    <w:rsid w:val="008932AB"/>
    <w:rsid w:val="00895275"/>
    <w:rsid w:val="008A2795"/>
    <w:rsid w:val="008B286B"/>
    <w:rsid w:val="008B53BD"/>
    <w:rsid w:val="008B724C"/>
    <w:rsid w:val="008C19A5"/>
    <w:rsid w:val="008D1ABD"/>
    <w:rsid w:val="008D3CC7"/>
    <w:rsid w:val="008D4665"/>
    <w:rsid w:val="008D4BBC"/>
    <w:rsid w:val="008D4DBF"/>
    <w:rsid w:val="008E7C95"/>
    <w:rsid w:val="008F190B"/>
    <w:rsid w:val="008F5478"/>
    <w:rsid w:val="008F593C"/>
    <w:rsid w:val="008F64DF"/>
    <w:rsid w:val="009013F7"/>
    <w:rsid w:val="00902449"/>
    <w:rsid w:val="00912443"/>
    <w:rsid w:val="00913935"/>
    <w:rsid w:val="00916FA1"/>
    <w:rsid w:val="009173B4"/>
    <w:rsid w:val="00934694"/>
    <w:rsid w:val="009368C1"/>
    <w:rsid w:val="0095773C"/>
    <w:rsid w:val="0095784A"/>
    <w:rsid w:val="009825AC"/>
    <w:rsid w:val="009A5247"/>
    <w:rsid w:val="009B3D63"/>
    <w:rsid w:val="009B7B52"/>
    <w:rsid w:val="009D2137"/>
    <w:rsid w:val="009D3F1D"/>
    <w:rsid w:val="009E1ACF"/>
    <w:rsid w:val="009F12DD"/>
    <w:rsid w:val="009F3AAF"/>
    <w:rsid w:val="009F4F30"/>
    <w:rsid w:val="009F5506"/>
    <w:rsid w:val="00A067DC"/>
    <w:rsid w:val="00A07814"/>
    <w:rsid w:val="00A204E2"/>
    <w:rsid w:val="00A23001"/>
    <w:rsid w:val="00A25D44"/>
    <w:rsid w:val="00A35E24"/>
    <w:rsid w:val="00A448DB"/>
    <w:rsid w:val="00A46435"/>
    <w:rsid w:val="00A47630"/>
    <w:rsid w:val="00A55603"/>
    <w:rsid w:val="00A5638A"/>
    <w:rsid w:val="00A64605"/>
    <w:rsid w:val="00A76F30"/>
    <w:rsid w:val="00A77978"/>
    <w:rsid w:val="00A97BA2"/>
    <w:rsid w:val="00A97C12"/>
    <w:rsid w:val="00AA0A3B"/>
    <w:rsid w:val="00AB139B"/>
    <w:rsid w:val="00AB2109"/>
    <w:rsid w:val="00AB5C84"/>
    <w:rsid w:val="00AC71A1"/>
    <w:rsid w:val="00AD68E5"/>
    <w:rsid w:val="00AE2994"/>
    <w:rsid w:val="00AE732E"/>
    <w:rsid w:val="00B1440A"/>
    <w:rsid w:val="00B2262E"/>
    <w:rsid w:val="00B35CF4"/>
    <w:rsid w:val="00B4051A"/>
    <w:rsid w:val="00B412A8"/>
    <w:rsid w:val="00B4406E"/>
    <w:rsid w:val="00B52923"/>
    <w:rsid w:val="00B75C86"/>
    <w:rsid w:val="00B76F99"/>
    <w:rsid w:val="00B936EC"/>
    <w:rsid w:val="00BB7AC4"/>
    <w:rsid w:val="00BB7C04"/>
    <w:rsid w:val="00BC609D"/>
    <w:rsid w:val="00BD2199"/>
    <w:rsid w:val="00C02091"/>
    <w:rsid w:val="00C06AF5"/>
    <w:rsid w:val="00C15740"/>
    <w:rsid w:val="00C218B0"/>
    <w:rsid w:val="00C3371A"/>
    <w:rsid w:val="00C34498"/>
    <w:rsid w:val="00C416F5"/>
    <w:rsid w:val="00C44CB8"/>
    <w:rsid w:val="00C70873"/>
    <w:rsid w:val="00C70BA2"/>
    <w:rsid w:val="00C76FD3"/>
    <w:rsid w:val="00C8628B"/>
    <w:rsid w:val="00C87B06"/>
    <w:rsid w:val="00CC59C1"/>
    <w:rsid w:val="00CD4427"/>
    <w:rsid w:val="00CD620B"/>
    <w:rsid w:val="00CE37A3"/>
    <w:rsid w:val="00CF3C11"/>
    <w:rsid w:val="00CF3C6F"/>
    <w:rsid w:val="00CF7BB1"/>
    <w:rsid w:val="00CF7BD0"/>
    <w:rsid w:val="00D02261"/>
    <w:rsid w:val="00D03464"/>
    <w:rsid w:val="00D108CF"/>
    <w:rsid w:val="00D33C0D"/>
    <w:rsid w:val="00D41A7D"/>
    <w:rsid w:val="00D41B38"/>
    <w:rsid w:val="00D54409"/>
    <w:rsid w:val="00D920AC"/>
    <w:rsid w:val="00D9646B"/>
    <w:rsid w:val="00DA2499"/>
    <w:rsid w:val="00DA69E9"/>
    <w:rsid w:val="00DB714D"/>
    <w:rsid w:val="00DC31F5"/>
    <w:rsid w:val="00DE2D66"/>
    <w:rsid w:val="00DE5587"/>
    <w:rsid w:val="00DF093F"/>
    <w:rsid w:val="00DF4ADE"/>
    <w:rsid w:val="00E01C87"/>
    <w:rsid w:val="00E02B82"/>
    <w:rsid w:val="00E0381B"/>
    <w:rsid w:val="00E0501A"/>
    <w:rsid w:val="00E1481C"/>
    <w:rsid w:val="00E23F97"/>
    <w:rsid w:val="00E523F8"/>
    <w:rsid w:val="00E5493F"/>
    <w:rsid w:val="00E577F0"/>
    <w:rsid w:val="00E6137C"/>
    <w:rsid w:val="00E6772B"/>
    <w:rsid w:val="00E7133F"/>
    <w:rsid w:val="00E840B8"/>
    <w:rsid w:val="00E9724C"/>
    <w:rsid w:val="00EA1781"/>
    <w:rsid w:val="00EA1B79"/>
    <w:rsid w:val="00EA4733"/>
    <w:rsid w:val="00EB58C8"/>
    <w:rsid w:val="00EC0775"/>
    <w:rsid w:val="00EC3DCA"/>
    <w:rsid w:val="00ED06FC"/>
    <w:rsid w:val="00EE0461"/>
    <w:rsid w:val="00EE3080"/>
    <w:rsid w:val="00F074B8"/>
    <w:rsid w:val="00F1284A"/>
    <w:rsid w:val="00F21D5B"/>
    <w:rsid w:val="00F452D2"/>
    <w:rsid w:val="00F629F4"/>
    <w:rsid w:val="00F668D3"/>
    <w:rsid w:val="00F70916"/>
    <w:rsid w:val="00F77C5C"/>
    <w:rsid w:val="00F77CE6"/>
    <w:rsid w:val="00F85CC6"/>
    <w:rsid w:val="00F86C89"/>
    <w:rsid w:val="00F917DB"/>
    <w:rsid w:val="00F94A9E"/>
    <w:rsid w:val="00F95EEA"/>
    <w:rsid w:val="00FB37D4"/>
    <w:rsid w:val="00FD32E3"/>
    <w:rsid w:val="00FE44B7"/>
    <w:rsid w:val="00FE5677"/>
    <w:rsid w:val="00FF1FA7"/>
    <w:rsid w:val="062D2D2E"/>
    <w:rsid w:val="06D5426B"/>
    <w:rsid w:val="1B536AA7"/>
    <w:rsid w:val="1D1712FD"/>
    <w:rsid w:val="32682674"/>
    <w:rsid w:val="39493759"/>
    <w:rsid w:val="41014E56"/>
    <w:rsid w:val="4A2408BB"/>
    <w:rsid w:val="4CF1363E"/>
    <w:rsid w:val="4E9D421F"/>
    <w:rsid w:val="55E77EDD"/>
    <w:rsid w:val="5AD84020"/>
    <w:rsid w:val="61427E6A"/>
    <w:rsid w:val="683A2F95"/>
    <w:rsid w:val="69FE6F60"/>
    <w:rsid w:val="7B98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0914"/>
  <w15:docId w15:val="{C6B8E80D-F12E-4FB5-9D77-E45F20F1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63"/>
    <w:pPr>
      <w:spacing w:after="160" w:line="259" w:lineRule="auto"/>
    </w:pPr>
    <w:rPr>
      <w:rFonts w:asciiTheme="minorHAnsi" w:eastAsiaTheme="minorHAnsi" w:hAnsiTheme="minorHAnsi" w:cstheme="minorBidi"/>
      <w:sz w:val="22"/>
      <w:szCs w:val="22"/>
      <w:lang w:eastAsia="en-US"/>
    </w:rPr>
  </w:style>
  <w:style w:type="paragraph" w:styleId="Titlu1">
    <w:name w:val="heading 1"/>
    <w:basedOn w:val="Normal"/>
    <w:next w:val="Normal"/>
    <w:qFormat/>
    <w:pPr>
      <w:keepNext/>
      <w:spacing w:before="240" w:after="60"/>
      <w:outlineLvl w:val="0"/>
    </w:pPr>
    <w:rPr>
      <w:rFonts w:ascii="Arial" w:hAnsi="Arial" w:cs="Arial"/>
      <w:b/>
      <w:bCs/>
      <w:kern w:val="32"/>
      <w:sz w:val="32"/>
      <w:szCs w:val="32"/>
    </w:rPr>
  </w:style>
  <w:style w:type="paragraph" w:styleId="Titlu2">
    <w:name w:val="heading 2"/>
    <w:basedOn w:val="Normal"/>
    <w:next w:val="Normal"/>
    <w:qFormat/>
    <w:pPr>
      <w:keepNext/>
      <w:jc w:val="center"/>
      <w:outlineLvl w:val="1"/>
    </w:pPr>
    <w:rPr>
      <w:rFonts w:ascii="TimesRomanR" w:hAnsi="TimesRomanR"/>
      <w:b/>
      <w:szCs w:val="20"/>
    </w:rPr>
  </w:style>
  <w:style w:type="paragraph" w:styleId="Titlu4">
    <w:name w:val="heading 4"/>
    <w:basedOn w:val="Normal"/>
    <w:next w:val="Normal"/>
    <w:link w:val="Titlu4Caracter"/>
    <w:qFormat/>
    <w:pPr>
      <w:keepNext/>
      <w:spacing w:after="0" w:line="240" w:lineRule="auto"/>
      <w:outlineLvl w:val="3"/>
    </w:pPr>
    <w:rPr>
      <w:rFonts w:ascii="Times New Roman" w:eastAsia="Times New Roman" w:hAnsi="Times New Roman" w:cs="Times New Roman"/>
      <w:sz w:val="28"/>
      <w:szCs w:val="24"/>
    </w:rPr>
  </w:style>
  <w:style w:type="paragraph" w:styleId="Titlu6">
    <w:name w:val="heading 6"/>
    <w:basedOn w:val="Normal"/>
    <w:next w:val="Normal"/>
    <w:link w:val="Titlu6Caracter"/>
    <w:qFormat/>
    <w:pPr>
      <w:keepNext/>
      <w:spacing w:after="0" w:line="240" w:lineRule="auto"/>
      <w:jc w:val="right"/>
      <w:outlineLvl w:val="5"/>
    </w:pPr>
    <w:rPr>
      <w:rFonts w:ascii="Times New Roman" w:eastAsia="Times New Roman" w:hAnsi="Times New Roman" w:cs="Times New Roman"/>
      <w:sz w:val="32"/>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Pr>
      <w:sz w:val="16"/>
      <w:szCs w:val="16"/>
    </w:rPr>
  </w:style>
  <w:style w:type="character" w:styleId="Accentuat">
    <w:name w:val="Emphasis"/>
    <w:basedOn w:val="Fontdeparagrafimplicit"/>
    <w:qFormat/>
    <w:rPr>
      <w:i/>
      <w:iCs/>
    </w:rPr>
  </w:style>
  <w:style w:type="character" w:styleId="Hyperlink">
    <w:name w:val="Hyperlink"/>
    <w:uiPriority w:val="99"/>
    <w:qFormat/>
    <w:rPr>
      <w:color w:val="0000FF"/>
      <w:u w:val="single"/>
    </w:rPr>
  </w:style>
  <w:style w:type="character" w:styleId="Robust">
    <w:name w:val="Strong"/>
    <w:basedOn w:val="Fontdeparagrafimplicit"/>
    <w:uiPriority w:val="22"/>
    <w:qFormat/>
    <w:rPr>
      <w:b/>
      <w:bCs/>
    </w:rPr>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paragraph" w:styleId="Corptext2">
    <w:name w:val="Body Text 2"/>
    <w:basedOn w:val="Normal"/>
    <w:link w:val="Corptext2Caracter"/>
    <w:uiPriority w:val="99"/>
    <w:semiHidden/>
    <w:unhideWhenUsed/>
    <w:qFormat/>
    <w:pPr>
      <w:spacing w:after="120" w:line="480" w:lineRule="auto"/>
    </w:pPr>
  </w:style>
  <w:style w:type="paragraph" w:styleId="Textsimplu">
    <w:name w:val="Plain Text"/>
    <w:basedOn w:val="Normal"/>
    <w:link w:val="TextsimpluCaracter"/>
    <w:qFormat/>
    <w:pPr>
      <w:spacing w:after="0" w:line="240" w:lineRule="auto"/>
    </w:pPr>
    <w:rPr>
      <w:rFonts w:ascii="Courier New" w:eastAsia="Times New Roman" w:hAnsi="Courier New" w:cs="Courier New"/>
      <w:sz w:val="20"/>
      <w:szCs w:val="20"/>
      <w:lang w:val="ru-RU" w:eastAsia="ru-RU"/>
    </w:rPr>
  </w:style>
  <w:style w:type="paragraph" w:styleId="Indentcorptext3">
    <w:name w:val="Body Text Indent 3"/>
    <w:basedOn w:val="Normal"/>
    <w:link w:val="Indentcorptext3Caracter"/>
    <w:uiPriority w:val="99"/>
    <w:semiHidden/>
    <w:unhideWhenUsed/>
    <w:qFormat/>
    <w:pPr>
      <w:spacing w:after="120"/>
      <w:ind w:left="283"/>
    </w:pPr>
    <w:rPr>
      <w:sz w:val="16"/>
      <w:szCs w:val="16"/>
    </w:rPr>
  </w:style>
  <w:style w:type="paragraph" w:styleId="Textcomentariu">
    <w:name w:val="annotation text"/>
    <w:basedOn w:val="Normal"/>
    <w:link w:val="TextcomentariuCaracter"/>
    <w:uiPriority w:val="99"/>
    <w:unhideWhenUsed/>
    <w:qFormat/>
    <w:pPr>
      <w:spacing w:line="240" w:lineRule="auto"/>
    </w:pPr>
    <w:rPr>
      <w:sz w:val="20"/>
      <w:szCs w:val="20"/>
    </w:rPr>
  </w:style>
  <w:style w:type="paragraph" w:styleId="Corptext">
    <w:name w:val="Body Text"/>
    <w:basedOn w:val="Normal"/>
    <w:link w:val="CorptextCaracter"/>
    <w:uiPriority w:val="1"/>
    <w:qFormat/>
    <w:pPr>
      <w:autoSpaceDE w:val="0"/>
      <w:autoSpaceDN w:val="0"/>
      <w:adjustRightInd w:val="0"/>
      <w:spacing w:after="0" w:line="240" w:lineRule="auto"/>
      <w:ind w:left="2435" w:hanging="4"/>
    </w:pPr>
    <w:rPr>
      <w:rFonts w:ascii="Calibri" w:hAnsi="Calibri" w:cs="Calibri"/>
      <w:sz w:val="20"/>
      <w:szCs w:val="20"/>
    </w:rPr>
  </w:style>
  <w:style w:type="paragraph" w:styleId="NormalWeb">
    <w:name w:val="Normal (Web)"/>
    <w:basedOn w:val="Normal"/>
    <w:link w:val="NormalWebCaracte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Corptext3">
    <w:name w:val="Body Text 3"/>
    <w:basedOn w:val="Normal"/>
    <w:link w:val="Corptext3Caracter"/>
    <w:uiPriority w:val="99"/>
    <w:semiHidden/>
    <w:unhideWhenUsed/>
    <w:qFormat/>
    <w:pPr>
      <w:spacing w:after="120"/>
    </w:pPr>
    <w:rPr>
      <w:sz w:val="16"/>
      <w:szCs w:val="16"/>
    </w:rPr>
  </w:style>
  <w:style w:type="paragraph" w:styleId="PreformatatHTML">
    <w:name w:val="HTML Preformatted"/>
    <w:basedOn w:val="Normal"/>
    <w:link w:val="PreformatatHTMLCaracte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uiPriority w:val="1"/>
    <w:qFormat/>
    <w:rPr>
      <w:rFonts w:ascii="Calibri" w:hAnsi="Calibri" w:cs="Calibri"/>
      <w:sz w:val="20"/>
      <w:szCs w:val="20"/>
    </w:rPr>
  </w:style>
  <w:style w:type="paragraph" w:styleId="Listparagraf">
    <w:name w:val="List Paragraph"/>
    <w:basedOn w:val="Normal"/>
    <w:link w:val="ListparagrafCaracter"/>
    <w:uiPriority w:val="34"/>
    <w:qFormat/>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cb">
    <w:name w:val="cb"/>
    <w:basedOn w:val="Normal"/>
    <w:qFormat/>
    <w:pPr>
      <w:spacing w:after="0" w:line="240" w:lineRule="auto"/>
      <w:jc w:val="center"/>
    </w:pPr>
    <w:rPr>
      <w:rFonts w:ascii="Times New Roman" w:eastAsia="Times New Roman" w:hAnsi="Times New Roman" w:cs="Times New Roman"/>
      <w:b/>
      <w:bCs/>
      <w:sz w:val="24"/>
      <w:szCs w:val="24"/>
      <w:lang w:eastAsia="ro-RO"/>
    </w:rPr>
  </w:style>
  <w:style w:type="character" w:customStyle="1" w:styleId="Corptext3Caracter">
    <w:name w:val="Corp text 3 Caracter"/>
    <w:basedOn w:val="Fontdeparagrafimplicit"/>
    <w:link w:val="Corptext3"/>
    <w:uiPriority w:val="99"/>
    <w:semiHidden/>
    <w:qFormat/>
    <w:rPr>
      <w:sz w:val="16"/>
      <w:szCs w:val="16"/>
    </w:rPr>
  </w:style>
  <w:style w:type="paragraph" w:customStyle="1" w:styleId="cp">
    <w:name w:val="cp"/>
    <w:basedOn w:val="Normal"/>
    <w:qFormat/>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tt">
    <w:name w:val="tt"/>
    <w:basedOn w:val="Normal"/>
    <w:qFormat/>
    <w:pPr>
      <w:spacing w:after="0" w:line="240" w:lineRule="auto"/>
      <w:jc w:val="center"/>
    </w:pPr>
    <w:rPr>
      <w:rFonts w:ascii="Times New Roman" w:eastAsia="Times New Roman" w:hAnsi="Times New Roman" w:cs="Times New Roman"/>
      <w:b/>
      <w:bCs/>
      <w:sz w:val="24"/>
      <w:szCs w:val="24"/>
      <w:lang w:val="en-GB" w:eastAsia="en-GB"/>
    </w:rPr>
  </w:style>
  <w:style w:type="character" w:customStyle="1" w:styleId="NormalWebCaracter">
    <w:name w:val="Normal (Web) Caracter"/>
    <w:basedOn w:val="Fontdeparagrafimplicit"/>
    <w:link w:val="NormalWeb"/>
    <w:uiPriority w:val="99"/>
    <w:qFormat/>
    <w:rPr>
      <w:rFonts w:ascii="Times New Roman" w:eastAsia="Times New Roman" w:hAnsi="Times New Roman" w:cs="Times New Roman"/>
      <w:sz w:val="24"/>
      <w:szCs w:val="24"/>
      <w:lang w:val="ru-RU" w:eastAsia="ru-RU"/>
    </w:rPr>
  </w:style>
  <w:style w:type="character" w:customStyle="1" w:styleId="Bodytext2">
    <w:name w:val="Body text (2)_"/>
    <w:basedOn w:val="Fontdeparagrafimplicit"/>
    <w:link w:val="Bodytext20"/>
    <w:qFormat/>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qFormat/>
    <w:pPr>
      <w:widowControl w:val="0"/>
      <w:shd w:val="clear" w:color="auto" w:fill="FFFFFF"/>
      <w:spacing w:before="1020" w:after="0" w:line="364" w:lineRule="exact"/>
      <w:jc w:val="both"/>
    </w:pPr>
    <w:rPr>
      <w:rFonts w:ascii="Times New Roman" w:eastAsia="Times New Roman" w:hAnsi="Times New Roman" w:cs="Times New Roman"/>
      <w:sz w:val="26"/>
      <w:szCs w:val="26"/>
    </w:rPr>
  </w:style>
  <w:style w:type="paragraph" w:customStyle="1" w:styleId="cn">
    <w:name w:val="cn"/>
    <w:basedOn w:val="Normal"/>
    <w:qFormat/>
    <w:pPr>
      <w:spacing w:after="0" w:line="240" w:lineRule="auto"/>
      <w:jc w:val="center"/>
    </w:pPr>
    <w:rPr>
      <w:rFonts w:ascii="Times New Roman" w:eastAsia="Times New Roman" w:hAnsi="Times New Roman" w:cs="Times New Roman"/>
      <w:sz w:val="24"/>
      <w:szCs w:val="24"/>
      <w:lang w:val="en-GB" w:eastAsia="en-GB"/>
    </w:rPr>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 w:type="character" w:customStyle="1" w:styleId="Corptext2Caracter">
    <w:name w:val="Corp text 2 Caracter"/>
    <w:basedOn w:val="Fontdeparagrafimplicit"/>
    <w:link w:val="Corptext2"/>
    <w:uiPriority w:val="99"/>
    <w:semiHidden/>
    <w:qFormat/>
  </w:style>
  <w:style w:type="character" w:customStyle="1" w:styleId="TextsimpluCaracter">
    <w:name w:val="Text simplu Caracter"/>
    <w:basedOn w:val="Fontdeparagrafimplicit"/>
    <w:link w:val="Textsimplu"/>
    <w:qFormat/>
    <w:rPr>
      <w:rFonts w:ascii="Courier New" w:eastAsia="Times New Roman" w:hAnsi="Courier New" w:cs="Courier New"/>
      <w:sz w:val="20"/>
      <w:szCs w:val="20"/>
      <w:lang w:val="ru-RU" w:eastAsia="ru-RU"/>
    </w:rPr>
  </w:style>
  <w:style w:type="character" w:customStyle="1" w:styleId="Indentcorptext3Caracter">
    <w:name w:val="Indent corp text 3 Caracter"/>
    <w:basedOn w:val="Fontdeparagrafimplicit"/>
    <w:link w:val="Indentcorptext3"/>
    <w:uiPriority w:val="99"/>
    <w:semiHidden/>
    <w:qFormat/>
    <w:rPr>
      <w:sz w:val="16"/>
      <w:szCs w:val="16"/>
    </w:rPr>
  </w:style>
  <w:style w:type="character" w:customStyle="1" w:styleId="Titlu4Caracter">
    <w:name w:val="Titlu 4 Caracter"/>
    <w:basedOn w:val="Fontdeparagrafimplicit"/>
    <w:link w:val="Titlu4"/>
    <w:qFormat/>
    <w:rPr>
      <w:rFonts w:ascii="Times New Roman" w:eastAsia="Times New Roman" w:hAnsi="Times New Roman" w:cs="Times New Roman"/>
      <w:sz w:val="28"/>
      <w:szCs w:val="24"/>
    </w:rPr>
  </w:style>
  <w:style w:type="character" w:customStyle="1" w:styleId="Titlu6Caracter">
    <w:name w:val="Titlu 6 Caracter"/>
    <w:basedOn w:val="Fontdeparagrafimplicit"/>
    <w:link w:val="Titlu6"/>
    <w:qFormat/>
    <w:rPr>
      <w:rFonts w:ascii="Times New Roman" w:eastAsia="Times New Roman" w:hAnsi="Times New Roman" w:cs="Times New Roman"/>
      <w:sz w:val="32"/>
      <w:szCs w:val="24"/>
    </w:rPr>
  </w:style>
  <w:style w:type="paragraph" w:customStyle="1" w:styleId="1">
    <w:name w:val="Абзац списка1"/>
    <w:basedOn w:val="Normal"/>
    <w:qFormat/>
    <w:pPr>
      <w:spacing w:after="200" w:line="276" w:lineRule="auto"/>
      <w:ind w:left="720"/>
      <w:contextualSpacing/>
    </w:pPr>
    <w:rPr>
      <w:rFonts w:ascii="Calibri" w:eastAsia="Times New Roman" w:hAnsi="Calibri" w:cs="Times New Roman"/>
      <w:lang w:val="ru-RU"/>
    </w:rPr>
  </w:style>
  <w:style w:type="character" w:customStyle="1" w:styleId="MeniuneNerezolvat1">
    <w:name w:val="Mențiune Nerezolvat1"/>
    <w:basedOn w:val="Fontdeparagrafimplicit"/>
    <w:uiPriority w:val="99"/>
    <w:semiHidden/>
    <w:unhideWhenUsed/>
    <w:qFormat/>
    <w:rPr>
      <w:color w:val="605E5C"/>
      <w:shd w:val="clear" w:color="auto" w:fill="E1DFDD"/>
    </w:rPr>
  </w:style>
  <w:style w:type="paragraph" w:customStyle="1" w:styleId="a">
    <w:name w:val="Îáû÷íûé"/>
    <w:qFormat/>
    <w:pPr>
      <w:suppressAutoHyphens/>
      <w:autoSpaceDE w:val="0"/>
    </w:pPr>
    <w:rPr>
      <w:rFonts w:ascii="$Kudriashov" w:eastAsia="Arial" w:hAnsi="$Kudriashov"/>
      <w:sz w:val="28"/>
      <w:szCs w:val="28"/>
      <w:lang w:val="en-US" w:eastAsia="ar-SA"/>
    </w:rPr>
  </w:style>
  <w:style w:type="character" w:customStyle="1" w:styleId="TextcomentariuCaracter">
    <w:name w:val="Text comentariu Caracter"/>
    <w:basedOn w:val="Fontdeparagrafimplicit"/>
    <w:link w:val="Textcomentariu"/>
    <w:uiPriority w:val="99"/>
    <w:qFormat/>
    <w:rPr>
      <w:sz w:val="20"/>
      <w:szCs w:val="20"/>
    </w:rPr>
  </w:style>
  <w:style w:type="paragraph" w:customStyle="1" w:styleId="Revizuire1">
    <w:name w:val="Revizuire1"/>
    <w:hidden/>
    <w:uiPriority w:val="99"/>
    <w:semiHidden/>
    <w:qFormat/>
    <w:rPr>
      <w:rFonts w:asciiTheme="minorHAnsi" w:eastAsiaTheme="minorHAnsi" w:hAnsiTheme="minorHAnsi" w:cstheme="minorBidi"/>
      <w:sz w:val="22"/>
      <w:szCs w:val="22"/>
      <w:lang w:eastAsia="en-US"/>
    </w:rPr>
  </w:style>
  <w:style w:type="paragraph" w:customStyle="1" w:styleId="Default">
    <w:name w:val="Default"/>
    <w:qFormat/>
    <w:pPr>
      <w:autoSpaceDE w:val="0"/>
      <w:autoSpaceDN w:val="0"/>
      <w:adjustRightInd w:val="0"/>
    </w:pPr>
    <w:rPr>
      <w:rFonts w:eastAsiaTheme="minorHAnsi"/>
      <w:color w:val="000000"/>
      <w:sz w:val="24"/>
      <w:szCs w:val="24"/>
      <w:lang w:val="ru-RU" w:eastAsia="en-US"/>
    </w:rPr>
  </w:style>
  <w:style w:type="character" w:customStyle="1" w:styleId="PreformatatHTMLCaracter">
    <w:name w:val="Preformatat HTML Caracter"/>
    <w:basedOn w:val="Fontdeparagrafimplicit"/>
    <w:link w:val="PreformatatHTML"/>
    <w:uiPriority w:val="99"/>
    <w:qFormat/>
    <w:rPr>
      <w:rFonts w:ascii="Courier New" w:eastAsia="Times New Roman" w:hAnsi="Courier New" w:cs="Courier New"/>
      <w:sz w:val="20"/>
      <w:szCs w:val="20"/>
      <w:lang w:val="ru-RU" w:eastAsia="ru-RU"/>
    </w:rPr>
  </w:style>
  <w:style w:type="character" w:customStyle="1" w:styleId="y2iqfc">
    <w:name w:val="y2iqfc"/>
    <w:basedOn w:val="Fontdeparagrafimplicit"/>
    <w:qFormat/>
  </w:style>
  <w:style w:type="character" w:customStyle="1" w:styleId="ListparagrafCaracter">
    <w:name w:val="Listă paragraf Caracter"/>
    <w:basedOn w:val="Fontdeparagrafimplicit"/>
    <w:link w:val="Listparagraf"/>
    <w:uiPriority w:val="34"/>
    <w:qFormat/>
    <w:rPr>
      <w:rFonts w:ascii="Times New Roman" w:eastAsia="Times New Roman" w:hAnsi="Times New Roman" w:cs="Times New Roman"/>
      <w:sz w:val="20"/>
      <w:szCs w:val="20"/>
      <w:lang w:val="ru-RU" w:eastAsia="ru-RU"/>
    </w:rPr>
  </w:style>
  <w:style w:type="table" w:customStyle="1" w:styleId="10">
    <w:name w:val="Сетка таблицы1"/>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3">
    <w:name w:val="Body text (4)3"/>
    <w:qFormat/>
    <w:rPr>
      <w:rFonts w:ascii="Palatino Linotype" w:hAnsi="Palatino Linotype"/>
      <w:sz w:val="14"/>
      <w:szCs w:val="14"/>
      <w:lang w:bidi="ro-RO"/>
    </w:rPr>
  </w:style>
  <w:style w:type="paragraph" w:customStyle="1" w:styleId="Annexetitre">
    <w:name w:val="Annexe titre"/>
    <w:basedOn w:val="Normal"/>
    <w:next w:val="Normal"/>
    <w:uiPriority w:val="99"/>
    <w:qFormat/>
    <w:pPr>
      <w:spacing w:before="120" w:after="120"/>
      <w:jc w:val="center"/>
    </w:pPr>
    <w:rPr>
      <w:rFonts w:eastAsia="Calibri"/>
      <w:b/>
      <w:bCs/>
      <w:sz w:val="24"/>
      <w:szCs w:val="24"/>
      <w:u w:val="single"/>
      <w:lang w:eastAsia="ro-RO"/>
    </w:rPr>
  </w:style>
  <w:style w:type="character" w:customStyle="1" w:styleId="Bodytext35">
    <w:name w:val="Body text (3)5"/>
    <w:uiPriority w:val="99"/>
    <w:qFormat/>
    <w:rPr>
      <w:rFonts w:ascii="Palatino Linotype" w:hAnsi="Palatino Linotype" w:cs="Palatino Linotype"/>
      <w:b/>
      <w:bCs/>
      <w:sz w:val="16"/>
      <w:szCs w:val="16"/>
    </w:rPr>
  </w:style>
  <w:style w:type="paragraph" w:customStyle="1" w:styleId="Bodytext51">
    <w:name w:val="Body text (5)1"/>
    <w:basedOn w:val="Normal"/>
    <w:uiPriority w:val="99"/>
    <w:qFormat/>
    <w:pPr>
      <w:shd w:val="clear" w:color="auto" w:fill="FFFFFF"/>
      <w:spacing w:line="240" w:lineRule="atLeast"/>
      <w:jc w:val="both"/>
    </w:pPr>
    <w:rPr>
      <w:rFonts w:ascii="Palatino Linotype" w:hAnsi="Palatino Linotype" w:cs="Palatino Linotype"/>
      <w:sz w:val="12"/>
      <w:szCs w:val="12"/>
      <w:lang w:eastAsia="ro-RO"/>
    </w:rPr>
  </w:style>
  <w:style w:type="character" w:customStyle="1" w:styleId="Bodytext5">
    <w:name w:val="Body text (5)"/>
    <w:uiPriority w:val="99"/>
    <w:qFormat/>
    <w:rPr>
      <w:rFonts w:ascii="Palatino Linotype" w:hAnsi="Palatino Linotype" w:cs="Palatino Linotype"/>
      <w:sz w:val="12"/>
      <w:szCs w:val="12"/>
    </w:rPr>
  </w:style>
  <w:style w:type="paragraph" w:customStyle="1" w:styleId="Bodytext41">
    <w:name w:val="Body text (4)1"/>
    <w:basedOn w:val="Normal"/>
    <w:uiPriority w:val="99"/>
    <w:qFormat/>
    <w:pPr>
      <w:shd w:val="clear" w:color="auto" w:fill="FFFFFF"/>
      <w:spacing w:after="480" w:line="240" w:lineRule="atLeast"/>
      <w:ind w:hanging="400"/>
      <w:jc w:val="both"/>
    </w:pPr>
    <w:rPr>
      <w:rFonts w:ascii="Palatino Linotype" w:hAnsi="Palatino Linotype" w:cs="Palatino Linotype"/>
      <w:sz w:val="14"/>
      <w:szCs w:val="14"/>
      <w:lang w:eastAsia="ro-RO"/>
    </w:rPr>
  </w:style>
  <w:style w:type="character" w:customStyle="1" w:styleId="Bodytext45">
    <w:name w:val="Body text (4)5"/>
    <w:uiPriority w:val="99"/>
    <w:qFormat/>
    <w:rPr>
      <w:rFonts w:ascii="Palatino Linotype" w:hAnsi="Palatino Linotype" w:cs="Palatino Linotype"/>
      <w:sz w:val="14"/>
      <w:szCs w:val="14"/>
    </w:rPr>
  </w:style>
  <w:style w:type="character" w:customStyle="1" w:styleId="Tablecaption">
    <w:name w:val="Table caption"/>
    <w:uiPriority w:val="99"/>
    <w:qFormat/>
    <w:rPr>
      <w:rFonts w:ascii="Palatino Linotype" w:hAnsi="Palatino Linotype" w:cs="Palatino Linotype"/>
      <w:sz w:val="12"/>
      <w:szCs w:val="12"/>
    </w:rPr>
  </w:style>
  <w:style w:type="paragraph" w:styleId="Revizuire">
    <w:name w:val="Revision"/>
    <w:hidden/>
    <w:uiPriority w:val="99"/>
    <w:unhideWhenUsed/>
    <w:rsid w:val="00502471"/>
    <w:rPr>
      <w:rFonts w:asciiTheme="minorHAnsi" w:eastAsiaTheme="minorHAnsi" w:hAnsiTheme="minorHAnsi" w:cstheme="minorBidi"/>
      <w:sz w:val="22"/>
      <w:szCs w:val="22"/>
      <w:lang w:eastAsia="en-US"/>
    </w:rPr>
  </w:style>
  <w:style w:type="paragraph" w:styleId="SubiectComentariu">
    <w:name w:val="annotation subject"/>
    <w:basedOn w:val="Textcomentariu"/>
    <w:next w:val="Textcomentariu"/>
    <w:link w:val="SubiectComentariuCaracter"/>
    <w:uiPriority w:val="99"/>
    <w:semiHidden/>
    <w:unhideWhenUsed/>
    <w:rsid w:val="00502471"/>
    <w:rPr>
      <w:b/>
      <w:bCs/>
    </w:rPr>
  </w:style>
  <w:style w:type="character" w:customStyle="1" w:styleId="SubiectComentariuCaracter">
    <w:name w:val="Subiect Comentariu Caracter"/>
    <w:basedOn w:val="TextcomentariuCaracter"/>
    <w:link w:val="SubiectComentariu"/>
    <w:uiPriority w:val="99"/>
    <w:semiHidden/>
    <w:rsid w:val="00502471"/>
    <w:rPr>
      <w:rFonts w:asciiTheme="minorHAnsi"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09088">
      <w:bodyDiv w:val="1"/>
      <w:marLeft w:val="0"/>
      <w:marRight w:val="0"/>
      <w:marTop w:val="0"/>
      <w:marBottom w:val="0"/>
      <w:divBdr>
        <w:top w:val="none" w:sz="0" w:space="0" w:color="auto"/>
        <w:left w:val="none" w:sz="0" w:space="0" w:color="auto"/>
        <w:bottom w:val="none" w:sz="0" w:space="0" w:color="auto"/>
        <w:right w:val="none" w:sz="0" w:space="0" w:color="auto"/>
      </w:divBdr>
    </w:div>
    <w:div w:id="1290740577">
      <w:bodyDiv w:val="1"/>
      <w:marLeft w:val="0"/>
      <w:marRight w:val="0"/>
      <w:marTop w:val="0"/>
      <w:marBottom w:val="0"/>
      <w:divBdr>
        <w:top w:val="none" w:sz="0" w:space="0" w:color="auto"/>
        <w:left w:val="none" w:sz="0" w:space="0" w:color="auto"/>
        <w:bottom w:val="none" w:sz="0" w:space="0" w:color="auto"/>
        <w:right w:val="none" w:sz="0" w:space="0" w:color="auto"/>
      </w:divBdr>
    </w:div>
    <w:div w:id="1463840723">
      <w:bodyDiv w:val="1"/>
      <w:marLeft w:val="0"/>
      <w:marRight w:val="0"/>
      <w:marTop w:val="0"/>
      <w:marBottom w:val="0"/>
      <w:divBdr>
        <w:top w:val="none" w:sz="0" w:space="0" w:color="auto"/>
        <w:left w:val="none" w:sz="0" w:space="0" w:color="auto"/>
        <w:bottom w:val="none" w:sz="0" w:space="0" w:color="auto"/>
        <w:right w:val="none" w:sz="0" w:space="0" w:color="auto"/>
      </w:divBdr>
    </w:div>
    <w:div w:id="15922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3490</Words>
  <Characters>20244</Characters>
  <Application>Microsoft Office Word</Application>
  <DocSecurity>0</DocSecurity>
  <Lines>168</Lines>
  <Paragraphs>47</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Botoc</dc:creator>
  <cp:lastModifiedBy>Direcția energie termică și cogenerare</cp:lastModifiedBy>
  <cp:revision>4</cp:revision>
  <cp:lastPrinted>2023-07-18T08:06:00Z</cp:lastPrinted>
  <dcterms:created xsi:type="dcterms:W3CDTF">2025-01-10T11:23:00Z</dcterms:created>
  <dcterms:modified xsi:type="dcterms:W3CDTF">2025-01-13T15:21:00Z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D77698C4937C427F922385A2F91274C8_13</vt:lpwstr>
  </property>
</Properties>
</file>