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65259" w14:textId="77777777" w:rsidR="00941431" w:rsidRPr="00772488" w:rsidRDefault="005224FC" w:rsidP="00941431">
      <w:pPr>
        <w:ind w:left="-450"/>
        <w:jc w:val="right"/>
        <w:rPr>
          <w:b/>
          <w:i/>
          <w:sz w:val="24"/>
          <w:szCs w:val="24"/>
        </w:rPr>
      </w:pPr>
      <w:r>
        <w:rPr>
          <w:noProof/>
          <w:lang w:val="en-US"/>
        </w:rPr>
        <w:drawing>
          <wp:anchor distT="0" distB="0" distL="114300" distR="114300" simplePos="0" relativeHeight="251659264" behindDoc="0" locked="0" layoutInCell="1" allowOverlap="1" wp14:anchorId="31DCCBAE" wp14:editId="7E7E9DA9">
            <wp:simplePos x="0" y="0"/>
            <wp:positionH relativeFrom="column">
              <wp:posOffset>619125</wp:posOffset>
            </wp:positionH>
            <wp:positionV relativeFrom="paragraph">
              <wp:posOffset>-72390</wp:posOffset>
            </wp:positionV>
            <wp:extent cx="749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5A735939" wp14:editId="1632D13A">
                <wp:simplePos x="0" y="0"/>
                <wp:positionH relativeFrom="column">
                  <wp:posOffset>685800</wp:posOffset>
                </wp:positionH>
                <wp:positionV relativeFrom="paragraph">
                  <wp:posOffset>-100965</wp:posOffset>
                </wp:positionV>
                <wp:extent cx="1971675" cy="8064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06450"/>
                        </a:xfrm>
                        <a:prstGeom prst="rect">
                          <a:avLst/>
                        </a:prstGeom>
                        <a:noFill/>
                        <a:ln w="9525">
                          <a:noFill/>
                          <a:miter lim="800000"/>
                          <a:headEnd/>
                          <a:tailEnd/>
                        </a:ln>
                      </wps:spPr>
                      <wps:txbx>
                        <w:txbxContent>
                          <w:p w14:paraId="2FA2F3E5" w14:textId="77777777" w:rsidR="00C202B0" w:rsidRPr="0096038C" w:rsidRDefault="00C202B0" w:rsidP="005224FC">
                            <w:pPr>
                              <w:contextualSpacing/>
                              <w:rPr>
                                <w:sz w:val="28"/>
                                <w:szCs w:val="28"/>
                                <w:lang w:val="ro-MD"/>
                              </w:rPr>
                            </w:pPr>
                            <w:r w:rsidRPr="0096038C">
                              <w:rPr>
                                <w:sz w:val="28"/>
                                <w:szCs w:val="28"/>
                                <w:lang w:val="ro-MD"/>
                              </w:rPr>
                              <w:t xml:space="preserve">Ministerul Infrastructurii </w:t>
                            </w:r>
                            <w:r>
                              <w:rPr>
                                <w:sz w:val="28"/>
                                <w:szCs w:val="28"/>
                                <w:lang w:val="ro-MD"/>
                              </w:rPr>
                              <w:t>și Dezvoltării Regionale</w:t>
                            </w:r>
                          </w:p>
                          <w:p w14:paraId="197365D2" w14:textId="77777777" w:rsidR="00C202B0" w:rsidRPr="0096038C" w:rsidRDefault="00C202B0" w:rsidP="005224FC">
                            <w:pPr>
                              <w:contextualSpacing/>
                              <w:rPr>
                                <w:sz w:val="28"/>
                                <w:szCs w:val="28"/>
                                <w:lang w:val="ro-MD"/>
                              </w:rPr>
                            </w:pPr>
                            <w:r w:rsidRPr="0096038C">
                              <w:rPr>
                                <w:sz w:val="28"/>
                                <w:szCs w:val="28"/>
                                <w:lang w:val="ro-MD"/>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35939" id="_x0000_t202" coordsize="21600,21600" o:spt="202" path="m,l,21600r21600,l21600,xe">
                <v:stroke joinstyle="miter"/>
                <v:path gradientshapeok="t" o:connecttype="rect"/>
              </v:shapetype>
              <v:shape id="Text Box 217" o:spid="_x0000_s1026" type="#_x0000_t202" style="position:absolute;left:0;text-align:left;margin-left:54pt;margin-top:-7.95pt;width:155.25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" filled="f" stroked="f">
                <v:textbox style="mso-fit-shape-to-text:t">
                  <w:txbxContent>
                    <w:p w14:paraId="2FA2F3E5" w14:textId="77777777" w:rsidR="00C202B0" w:rsidRPr="0096038C" w:rsidRDefault="00C202B0" w:rsidP="005224FC">
                      <w:pPr>
                        <w:contextualSpacing/>
                        <w:rPr>
                          <w:sz w:val="28"/>
                          <w:szCs w:val="28"/>
                          <w:lang w:val="ro-MD"/>
                        </w:rPr>
                      </w:pPr>
                      <w:r w:rsidRPr="0096038C">
                        <w:rPr>
                          <w:sz w:val="28"/>
                          <w:szCs w:val="28"/>
                          <w:lang w:val="ro-MD"/>
                        </w:rPr>
                        <w:t xml:space="preserve">Ministerul Infrastructurii </w:t>
                      </w:r>
                      <w:r>
                        <w:rPr>
                          <w:sz w:val="28"/>
                          <w:szCs w:val="28"/>
                          <w:lang w:val="ro-MD"/>
                        </w:rPr>
                        <w:t>și Dezvoltării Regionale</w:t>
                      </w:r>
                    </w:p>
                    <w:p w14:paraId="197365D2" w14:textId="77777777" w:rsidR="00C202B0" w:rsidRPr="0096038C" w:rsidRDefault="00C202B0" w:rsidP="005224FC">
                      <w:pPr>
                        <w:contextualSpacing/>
                        <w:rPr>
                          <w:sz w:val="28"/>
                          <w:szCs w:val="28"/>
                          <w:lang w:val="ro-MD"/>
                        </w:rPr>
                      </w:pPr>
                      <w:r w:rsidRPr="0096038C">
                        <w:rPr>
                          <w:sz w:val="28"/>
                          <w:szCs w:val="28"/>
                          <w:lang w:val="ro-MD"/>
                        </w:rPr>
                        <w:t>al Republicii Moldova</w:t>
                      </w:r>
                    </w:p>
                  </w:txbxContent>
                </v:textbox>
              </v:shape>
            </w:pict>
          </mc:Fallback>
        </mc:AlternateContent>
      </w:r>
      <w:r>
        <w:rPr>
          <w:noProof/>
          <w:lang w:val="en-US"/>
        </w:rPr>
        <w:drawing>
          <wp:anchor distT="0" distB="0" distL="114300" distR="114300" simplePos="0" relativeHeight="251661312" behindDoc="0" locked="0" layoutInCell="1" allowOverlap="1" wp14:anchorId="369158AA" wp14:editId="01034D40">
            <wp:simplePos x="0" y="0"/>
            <wp:positionH relativeFrom="column">
              <wp:posOffset>0</wp:posOffset>
            </wp:positionH>
            <wp:positionV relativeFrom="paragraph">
              <wp:posOffset>-72390</wp:posOffset>
            </wp:positionV>
            <wp:extent cx="586740" cy="720090"/>
            <wp:effectExtent l="0" t="0" r="3810" b="3810"/>
            <wp:wrapNone/>
            <wp:docPr id="1" name="Picture 1"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r w:rsidR="00941431" w:rsidRPr="00772488">
        <w:rPr>
          <w:b/>
          <w:i/>
          <w:sz w:val="24"/>
          <w:szCs w:val="24"/>
        </w:rPr>
        <w:t xml:space="preserve">Proiect                                                                              </w:t>
      </w:r>
    </w:p>
    <w:p w14:paraId="6D61ECD5" w14:textId="77777777" w:rsidR="00941431" w:rsidRPr="00944054" w:rsidRDefault="00941431" w:rsidP="00941431">
      <w:pPr>
        <w:ind w:left="-450"/>
        <w:jc w:val="right"/>
        <w:rPr>
          <w:sz w:val="24"/>
          <w:szCs w:val="24"/>
        </w:rPr>
      </w:pPr>
      <w:r w:rsidRPr="00944054">
        <w:rPr>
          <w:sz w:val="24"/>
          <w:szCs w:val="24"/>
        </w:rPr>
        <w:t xml:space="preserve">  </w:t>
      </w:r>
    </w:p>
    <w:p w14:paraId="60C792AD" w14:textId="77777777" w:rsidR="005224FC" w:rsidRPr="00B74F4F" w:rsidRDefault="005224FC" w:rsidP="005224FC">
      <w:pPr>
        <w:rPr>
          <w:lang w:val="ro-MD"/>
        </w:rPr>
      </w:pPr>
    </w:p>
    <w:p w14:paraId="6352D4E1" w14:textId="77777777" w:rsidR="005224FC" w:rsidRPr="00B74F4F" w:rsidRDefault="005224FC" w:rsidP="005224FC">
      <w:pPr>
        <w:tabs>
          <w:tab w:val="left" w:pos="4253"/>
        </w:tabs>
        <w:ind w:left="5103" w:firstLine="3686"/>
        <w:rPr>
          <w:lang w:val="ro-MD"/>
        </w:rPr>
      </w:pPr>
    </w:p>
    <w:p w14:paraId="7BBDBA5D" w14:textId="77777777" w:rsidR="00941431" w:rsidRPr="005224FC" w:rsidRDefault="00941431" w:rsidP="00941431">
      <w:pPr>
        <w:ind w:left="-450"/>
        <w:jc w:val="both"/>
        <w:rPr>
          <w:sz w:val="32"/>
          <w:szCs w:val="32"/>
          <w:lang w:val="ro-MD"/>
        </w:rPr>
      </w:pPr>
    </w:p>
    <w:p w14:paraId="38A380F0" w14:textId="77777777" w:rsidR="00941431" w:rsidRDefault="00941431" w:rsidP="00941431">
      <w:pPr>
        <w:ind w:left="-450"/>
        <w:jc w:val="right"/>
        <w:rPr>
          <w:sz w:val="28"/>
          <w:szCs w:val="28"/>
        </w:rPr>
      </w:pPr>
    </w:p>
    <w:p w14:paraId="6A9E89DE" w14:textId="77777777" w:rsidR="00480ECD" w:rsidRPr="00944054" w:rsidRDefault="00480ECD" w:rsidP="00941431">
      <w:pPr>
        <w:ind w:left="-450"/>
        <w:jc w:val="right"/>
        <w:rPr>
          <w:sz w:val="28"/>
          <w:szCs w:val="28"/>
        </w:rPr>
      </w:pPr>
    </w:p>
    <w:p w14:paraId="73965A77" w14:textId="77777777" w:rsidR="00941431" w:rsidRPr="00944054" w:rsidRDefault="00941431" w:rsidP="00941431">
      <w:pPr>
        <w:tabs>
          <w:tab w:val="left" w:pos="5287"/>
        </w:tabs>
        <w:ind w:left="-142"/>
        <w:jc w:val="center"/>
        <w:rPr>
          <w:b/>
          <w:sz w:val="28"/>
          <w:szCs w:val="28"/>
          <w:lang w:val="ro-MD"/>
        </w:rPr>
      </w:pPr>
      <w:r w:rsidRPr="00944054">
        <w:rPr>
          <w:b/>
          <w:sz w:val="28"/>
          <w:szCs w:val="28"/>
          <w:lang w:val="ro-MD"/>
        </w:rPr>
        <w:t>O R D I N</w:t>
      </w:r>
    </w:p>
    <w:p w14:paraId="6A197AEB" w14:textId="77777777" w:rsidR="00941431" w:rsidRPr="00944054" w:rsidRDefault="00941431" w:rsidP="00941431">
      <w:pPr>
        <w:jc w:val="center"/>
        <w:rPr>
          <w:sz w:val="28"/>
          <w:szCs w:val="28"/>
          <w:lang w:val="ro-MD"/>
        </w:rPr>
      </w:pPr>
      <w:r w:rsidRPr="00944054">
        <w:rPr>
          <w:sz w:val="28"/>
          <w:szCs w:val="28"/>
          <w:lang w:val="ro-MD"/>
        </w:rPr>
        <w:t>Nr._____________  din  “___” _______________2024</w:t>
      </w:r>
    </w:p>
    <w:p w14:paraId="6E8D7497" w14:textId="77777777" w:rsidR="00941431" w:rsidRPr="00944054" w:rsidRDefault="00941431" w:rsidP="00941431">
      <w:pPr>
        <w:rPr>
          <w:sz w:val="28"/>
          <w:szCs w:val="28"/>
        </w:rPr>
      </w:pPr>
      <w:r w:rsidRPr="00944054">
        <w:rPr>
          <w:sz w:val="28"/>
          <w:szCs w:val="28"/>
          <w:lang w:val="ro-MD"/>
        </w:rPr>
        <w:t xml:space="preserve">                                                             mun. Chişinău</w:t>
      </w:r>
    </w:p>
    <w:p w14:paraId="43BEC249" w14:textId="77777777" w:rsidR="00941431" w:rsidRDefault="00941431" w:rsidP="00941431">
      <w:pPr>
        <w:rPr>
          <w:sz w:val="28"/>
          <w:szCs w:val="28"/>
        </w:rPr>
      </w:pPr>
    </w:p>
    <w:p w14:paraId="3F71945F" w14:textId="77777777" w:rsidR="00480ECD" w:rsidRPr="00944054" w:rsidRDefault="00480ECD" w:rsidP="00941431">
      <w:pPr>
        <w:rPr>
          <w:sz w:val="28"/>
          <w:szCs w:val="28"/>
        </w:rPr>
      </w:pPr>
    </w:p>
    <w:tbl>
      <w:tblPr>
        <w:tblStyle w:val="TableGrid"/>
        <w:tblW w:w="8061"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352"/>
        <w:gridCol w:w="5482"/>
        <w:gridCol w:w="5482"/>
      </w:tblGrid>
      <w:tr w:rsidR="00480ECD" w:rsidRPr="00944054" w14:paraId="5315B8B2" w14:textId="77777777" w:rsidTr="001B394C">
        <w:tc>
          <w:tcPr>
            <w:tcW w:w="1513" w:type="pct"/>
          </w:tcPr>
          <w:p w14:paraId="0830470F" w14:textId="73B993DD" w:rsidR="00480ECD" w:rsidRPr="00DA5BCC" w:rsidRDefault="00480ECD" w:rsidP="00DA5BCC">
            <w:pPr>
              <w:ind w:left="612" w:firstLine="0"/>
              <w:rPr>
                <w:b/>
                <w:i/>
                <w:lang w:eastAsia="ru-RU"/>
              </w:rPr>
            </w:pPr>
            <w:bookmarkStart w:id="0" w:name="_Hlk135677195"/>
            <w:r w:rsidRPr="00DA5BCC">
              <w:rPr>
                <w:b/>
                <w:i/>
                <w:lang w:val="ro-MD" w:eastAsia="ru-RU"/>
              </w:rPr>
              <w:t xml:space="preserve">Cu privire </w:t>
            </w:r>
            <w:bookmarkEnd w:id="0"/>
            <w:r>
              <w:rPr>
                <w:b/>
                <w:bCs/>
                <w:i/>
                <w:color w:val="000000" w:themeColor="text1"/>
              </w:rPr>
              <w:t xml:space="preserve">la aprobarea </w:t>
            </w:r>
            <w:r w:rsidRPr="00DA5BCC">
              <w:rPr>
                <w:b/>
                <w:bCs/>
                <w:i/>
                <w:color w:val="000000" w:themeColor="text1"/>
              </w:rPr>
              <w:t xml:space="preserve">Regulamentului  privind emiterea </w:t>
            </w:r>
            <w:r>
              <w:rPr>
                <w:b/>
                <w:bCs/>
                <w:i/>
                <w:color w:val="000000" w:themeColor="text1"/>
              </w:rPr>
              <w:t>A</w:t>
            </w:r>
            <w:r w:rsidRPr="00DA5BCC">
              <w:rPr>
                <w:b/>
                <w:bCs/>
                <w:i/>
                <w:color w:val="000000" w:themeColor="text1"/>
              </w:rPr>
              <w:t xml:space="preserve">vizului general la documentația de urbanism </w:t>
            </w:r>
          </w:p>
        </w:tc>
        <w:tc>
          <w:tcPr>
            <w:tcW w:w="108" w:type="pct"/>
          </w:tcPr>
          <w:p w14:paraId="3F22CA70" w14:textId="77777777" w:rsidR="00480ECD" w:rsidRPr="00944054" w:rsidRDefault="00480ECD" w:rsidP="00672F79">
            <w:pPr>
              <w:rPr>
                <w:b/>
                <w:sz w:val="28"/>
                <w:szCs w:val="28"/>
                <w:lang w:eastAsia="ru-RU"/>
              </w:rPr>
            </w:pPr>
          </w:p>
        </w:tc>
        <w:tc>
          <w:tcPr>
            <w:tcW w:w="1689" w:type="pct"/>
          </w:tcPr>
          <w:p w14:paraId="491B82B1" w14:textId="77777777" w:rsidR="00480ECD" w:rsidRPr="00944054" w:rsidRDefault="00480ECD" w:rsidP="00672F79">
            <w:pPr>
              <w:ind w:right="8"/>
              <w:jc w:val="right"/>
              <w:rPr>
                <w:b/>
                <w:sz w:val="28"/>
                <w:szCs w:val="28"/>
                <w:lang w:eastAsia="ru-RU"/>
              </w:rPr>
            </w:pPr>
          </w:p>
        </w:tc>
        <w:tc>
          <w:tcPr>
            <w:tcW w:w="1689" w:type="pct"/>
          </w:tcPr>
          <w:p w14:paraId="34BD092C" w14:textId="36A3E882" w:rsidR="00480ECD" w:rsidRPr="00944054" w:rsidRDefault="00480ECD" w:rsidP="00672F79">
            <w:pPr>
              <w:ind w:right="8"/>
              <w:jc w:val="right"/>
              <w:rPr>
                <w:b/>
                <w:sz w:val="28"/>
                <w:szCs w:val="28"/>
                <w:lang w:eastAsia="ru-RU"/>
              </w:rPr>
            </w:pPr>
          </w:p>
        </w:tc>
      </w:tr>
    </w:tbl>
    <w:p w14:paraId="035B6B18" w14:textId="77777777" w:rsidR="00941431" w:rsidRPr="00944054" w:rsidRDefault="00941431" w:rsidP="00941431">
      <w:pPr>
        <w:rPr>
          <w:sz w:val="28"/>
          <w:szCs w:val="28"/>
        </w:rPr>
      </w:pPr>
      <w:bookmarkStart w:id="1" w:name="_GoBack"/>
      <w:bookmarkEnd w:id="1"/>
    </w:p>
    <w:p w14:paraId="652836CE" w14:textId="2823F195" w:rsidR="00941431" w:rsidRPr="003613AF" w:rsidRDefault="00941431" w:rsidP="00941431">
      <w:pPr>
        <w:widowControl/>
        <w:autoSpaceDE/>
        <w:autoSpaceDN/>
        <w:ind w:firstLine="567"/>
        <w:jc w:val="both"/>
        <w:rPr>
          <w:color w:val="000000" w:themeColor="text1"/>
          <w:sz w:val="28"/>
          <w:szCs w:val="28"/>
        </w:rPr>
      </w:pPr>
      <w:r w:rsidRPr="003613AF">
        <w:rPr>
          <w:color w:val="000000" w:themeColor="text1"/>
          <w:sz w:val="28"/>
          <w:szCs w:val="28"/>
        </w:rPr>
        <w:t xml:space="preserve">În temeiul art. 56 alin. (1) din Codul </w:t>
      </w:r>
      <w:r w:rsidR="00E73234">
        <w:rPr>
          <w:color w:val="000000" w:themeColor="text1"/>
          <w:sz w:val="28"/>
          <w:szCs w:val="28"/>
        </w:rPr>
        <w:t>u</w:t>
      </w:r>
      <w:r w:rsidRPr="003613AF">
        <w:rPr>
          <w:color w:val="000000" w:themeColor="text1"/>
          <w:sz w:val="28"/>
          <w:szCs w:val="28"/>
        </w:rPr>
        <w:t xml:space="preserve">rbanismului și </w:t>
      </w:r>
      <w:r w:rsidR="00E73234">
        <w:rPr>
          <w:color w:val="000000" w:themeColor="text1"/>
          <w:sz w:val="28"/>
          <w:szCs w:val="28"/>
        </w:rPr>
        <w:t>c</w:t>
      </w:r>
      <w:r w:rsidRPr="003613AF">
        <w:rPr>
          <w:color w:val="000000" w:themeColor="text1"/>
          <w:sz w:val="28"/>
          <w:szCs w:val="28"/>
        </w:rPr>
        <w:t xml:space="preserve">onstrucțiilor nr. 434/2023 (Monitorul Oficial al Republicii Moldova, 2024, nr. 41-44, art. 61) cu modificările ulterioare, pct. 7, subpct. 1) lit. b) din </w:t>
      </w:r>
      <w:r w:rsidR="00DA5BCC">
        <w:rPr>
          <w:color w:val="000000" w:themeColor="text1"/>
          <w:sz w:val="28"/>
          <w:szCs w:val="28"/>
        </w:rPr>
        <w:t xml:space="preserve">statutul  Instituției Publice </w:t>
      </w:r>
      <w:r w:rsidRPr="003613AF">
        <w:rPr>
          <w:color w:val="000000" w:themeColor="text1"/>
          <w:sz w:val="28"/>
          <w:szCs w:val="28"/>
        </w:rPr>
        <w:t>Oficiul Amenajarea Teritoriului, Urbanism, Construcții și Locuințe, aprobat prin Hotărârea de Guvern nr. 633/2023</w:t>
      </w:r>
      <w:r w:rsidR="00480ECD">
        <w:rPr>
          <w:color w:val="000000" w:themeColor="text1"/>
          <w:sz w:val="28"/>
          <w:szCs w:val="28"/>
        </w:rPr>
        <w:t xml:space="preserve"> (</w:t>
      </w:r>
      <w:r w:rsidR="00480ECD" w:rsidRPr="00480ECD">
        <w:rPr>
          <w:color w:val="000000" w:themeColor="text1"/>
          <w:sz w:val="28"/>
          <w:szCs w:val="28"/>
        </w:rPr>
        <w:t xml:space="preserve">Monitorul Oficial </w:t>
      </w:r>
      <w:r w:rsidR="00480ECD">
        <w:rPr>
          <w:color w:val="000000" w:themeColor="text1"/>
          <w:sz w:val="28"/>
          <w:szCs w:val="28"/>
        </w:rPr>
        <w:t>al Republicii Moldova, 2023</w:t>
      </w:r>
      <w:r w:rsidR="00480ECD" w:rsidRPr="00480ECD">
        <w:rPr>
          <w:color w:val="000000" w:themeColor="text1"/>
          <w:sz w:val="28"/>
          <w:szCs w:val="28"/>
        </w:rPr>
        <w:t>,</w:t>
      </w:r>
      <w:r w:rsidR="00480ECD">
        <w:rPr>
          <w:color w:val="000000" w:themeColor="text1"/>
          <w:sz w:val="28"/>
          <w:szCs w:val="28"/>
        </w:rPr>
        <w:t xml:space="preserve"> </w:t>
      </w:r>
      <w:r w:rsidR="00480ECD" w:rsidRPr="00480ECD">
        <w:rPr>
          <w:color w:val="000000" w:themeColor="text1"/>
          <w:sz w:val="28"/>
          <w:szCs w:val="28"/>
        </w:rPr>
        <w:t>nr.</w:t>
      </w:r>
      <w:r w:rsidR="00480ECD">
        <w:rPr>
          <w:color w:val="000000" w:themeColor="text1"/>
          <w:sz w:val="28"/>
          <w:szCs w:val="28"/>
        </w:rPr>
        <w:t xml:space="preserve"> 347-350, art. 792)</w:t>
      </w:r>
      <w:r>
        <w:rPr>
          <w:color w:val="000000" w:themeColor="text1"/>
          <w:sz w:val="28"/>
          <w:szCs w:val="28"/>
        </w:rPr>
        <w:t>,</w:t>
      </w:r>
    </w:p>
    <w:p w14:paraId="52CB7ACA" w14:textId="77777777" w:rsidR="00941431" w:rsidRPr="00944054" w:rsidRDefault="00941431" w:rsidP="003D529B">
      <w:pPr>
        <w:ind w:right="-36"/>
        <w:rPr>
          <w:b/>
          <w:sz w:val="28"/>
          <w:szCs w:val="28"/>
        </w:rPr>
      </w:pPr>
    </w:p>
    <w:p w14:paraId="63327E2F" w14:textId="77777777" w:rsidR="00941431" w:rsidRDefault="00941431" w:rsidP="00941431">
      <w:pPr>
        <w:ind w:right="-36"/>
        <w:jc w:val="center"/>
        <w:rPr>
          <w:sz w:val="28"/>
          <w:szCs w:val="28"/>
        </w:rPr>
      </w:pPr>
      <w:r w:rsidRPr="00944054">
        <w:rPr>
          <w:b/>
          <w:sz w:val="28"/>
          <w:szCs w:val="28"/>
        </w:rPr>
        <w:t>ORDON</w:t>
      </w:r>
      <w:r w:rsidRPr="00944054">
        <w:rPr>
          <w:sz w:val="28"/>
          <w:szCs w:val="28"/>
        </w:rPr>
        <w:t>:</w:t>
      </w:r>
    </w:p>
    <w:p w14:paraId="231FB302" w14:textId="77777777" w:rsidR="00B0149E" w:rsidRDefault="00B0149E" w:rsidP="00941431">
      <w:pPr>
        <w:ind w:right="-36"/>
        <w:jc w:val="center"/>
        <w:rPr>
          <w:sz w:val="28"/>
          <w:szCs w:val="28"/>
        </w:rPr>
      </w:pPr>
    </w:p>
    <w:p w14:paraId="190DD997" w14:textId="316A8B8F" w:rsidR="00941431" w:rsidRPr="006974B7" w:rsidRDefault="00941431" w:rsidP="006974B7">
      <w:pPr>
        <w:pStyle w:val="ListParagraph"/>
        <w:widowControl/>
        <w:numPr>
          <w:ilvl w:val="0"/>
          <w:numId w:val="19"/>
        </w:numPr>
        <w:autoSpaceDE/>
        <w:autoSpaceDN/>
        <w:ind w:left="0" w:firstLine="720"/>
        <w:jc w:val="both"/>
        <w:rPr>
          <w:color w:val="000000" w:themeColor="text1"/>
          <w:sz w:val="28"/>
          <w:szCs w:val="28"/>
        </w:rPr>
      </w:pPr>
      <w:r w:rsidRPr="003613AF">
        <w:rPr>
          <w:color w:val="000000" w:themeColor="text1"/>
          <w:sz w:val="28"/>
          <w:szCs w:val="28"/>
        </w:rPr>
        <w:t>Se aprobă</w:t>
      </w:r>
      <w:r w:rsidR="006974B7">
        <w:rPr>
          <w:color w:val="000000" w:themeColor="text1"/>
          <w:sz w:val="28"/>
          <w:szCs w:val="28"/>
        </w:rPr>
        <w:t xml:space="preserve"> </w:t>
      </w:r>
      <w:r w:rsidRPr="006974B7">
        <w:rPr>
          <w:color w:val="000000" w:themeColor="text1"/>
          <w:sz w:val="28"/>
          <w:szCs w:val="28"/>
        </w:rPr>
        <w:t>Regulamentul privind emiterea Avizului general la documentația d</w:t>
      </w:r>
      <w:r w:rsidR="001603A1">
        <w:rPr>
          <w:color w:val="000000" w:themeColor="text1"/>
          <w:sz w:val="28"/>
          <w:szCs w:val="28"/>
        </w:rPr>
        <w:t>e urbanism</w:t>
      </w:r>
      <w:r w:rsidR="00480ECD">
        <w:rPr>
          <w:color w:val="000000" w:themeColor="text1"/>
          <w:sz w:val="28"/>
          <w:szCs w:val="28"/>
        </w:rPr>
        <w:t xml:space="preserve"> (se anexează)</w:t>
      </w:r>
      <w:r w:rsidRPr="006974B7">
        <w:rPr>
          <w:color w:val="000000" w:themeColor="text1"/>
          <w:sz w:val="28"/>
          <w:szCs w:val="28"/>
        </w:rPr>
        <w:t>.</w:t>
      </w:r>
    </w:p>
    <w:p w14:paraId="4361419C" w14:textId="7231A212" w:rsidR="00941431" w:rsidRPr="003613AF" w:rsidRDefault="00941431" w:rsidP="00941431">
      <w:pPr>
        <w:pStyle w:val="ListParagraph"/>
        <w:widowControl/>
        <w:numPr>
          <w:ilvl w:val="0"/>
          <w:numId w:val="19"/>
        </w:numPr>
        <w:autoSpaceDE/>
        <w:autoSpaceDN/>
        <w:spacing w:before="100" w:beforeAutospacing="1"/>
        <w:ind w:left="0" w:firstLine="720"/>
        <w:jc w:val="both"/>
        <w:rPr>
          <w:color w:val="000000" w:themeColor="text1"/>
          <w:sz w:val="28"/>
          <w:szCs w:val="28"/>
        </w:rPr>
      </w:pPr>
      <w:r w:rsidRPr="003613AF">
        <w:rPr>
          <w:color w:val="000000" w:themeColor="text1"/>
          <w:sz w:val="28"/>
          <w:szCs w:val="28"/>
        </w:rPr>
        <w:t xml:space="preserve">Direcția politici și reglementări în domeniul amenajării teritoriului, urbanismului, construcțiilor și locuințelor va </w:t>
      </w:r>
      <w:r w:rsidR="00DA5BCC">
        <w:rPr>
          <w:color w:val="000000" w:themeColor="text1"/>
          <w:sz w:val="28"/>
          <w:szCs w:val="28"/>
        </w:rPr>
        <w:t>asigura publicarea prezentului o</w:t>
      </w:r>
      <w:r w:rsidRPr="003613AF">
        <w:rPr>
          <w:color w:val="000000" w:themeColor="text1"/>
          <w:sz w:val="28"/>
          <w:szCs w:val="28"/>
        </w:rPr>
        <w:t xml:space="preserve">rdin în Monitorul Oficial al Republicii Moldova și pe </w:t>
      </w:r>
      <w:r w:rsidR="00DA5BCC">
        <w:rPr>
          <w:color w:val="000000" w:themeColor="text1"/>
          <w:sz w:val="28"/>
          <w:szCs w:val="28"/>
        </w:rPr>
        <w:t>site-ul web oficial</w:t>
      </w:r>
      <w:r w:rsidRPr="003613AF">
        <w:rPr>
          <w:color w:val="000000" w:themeColor="text1"/>
          <w:sz w:val="28"/>
          <w:szCs w:val="28"/>
        </w:rPr>
        <w:t xml:space="preserve"> a</w:t>
      </w:r>
      <w:r w:rsidR="00DA5BCC">
        <w:rPr>
          <w:color w:val="000000" w:themeColor="text1"/>
          <w:sz w:val="28"/>
          <w:szCs w:val="28"/>
        </w:rPr>
        <w:t>l</w:t>
      </w:r>
      <w:r w:rsidRPr="003613AF">
        <w:rPr>
          <w:color w:val="000000" w:themeColor="text1"/>
          <w:sz w:val="28"/>
          <w:szCs w:val="28"/>
        </w:rPr>
        <w:t xml:space="preserve"> </w:t>
      </w:r>
      <w:r w:rsidR="00DA5BCC">
        <w:rPr>
          <w:color w:val="000000" w:themeColor="text1"/>
          <w:sz w:val="28"/>
          <w:szCs w:val="28"/>
        </w:rPr>
        <w:t>autorit</w:t>
      </w:r>
      <w:r w:rsidR="00DA5BCC">
        <w:rPr>
          <w:color w:val="000000" w:themeColor="text1"/>
          <w:sz w:val="28"/>
          <w:szCs w:val="28"/>
          <w:lang w:val="ro-MD"/>
        </w:rPr>
        <w:t>ății</w:t>
      </w:r>
      <w:r w:rsidRPr="003613AF">
        <w:rPr>
          <w:color w:val="000000" w:themeColor="text1"/>
          <w:sz w:val="28"/>
          <w:szCs w:val="28"/>
        </w:rPr>
        <w:t>.</w:t>
      </w:r>
    </w:p>
    <w:p w14:paraId="2724C96B" w14:textId="5F78B39B" w:rsidR="001603A1" w:rsidRPr="001603A1" w:rsidRDefault="00F9677A" w:rsidP="001603A1">
      <w:pPr>
        <w:pStyle w:val="ListParagraph"/>
        <w:widowControl/>
        <w:numPr>
          <w:ilvl w:val="0"/>
          <w:numId w:val="19"/>
        </w:numPr>
        <w:autoSpaceDE/>
        <w:autoSpaceDN/>
        <w:spacing w:before="100" w:beforeAutospacing="1"/>
        <w:ind w:left="0" w:firstLine="720"/>
        <w:jc w:val="both"/>
        <w:rPr>
          <w:color w:val="000000" w:themeColor="text1"/>
          <w:sz w:val="28"/>
          <w:szCs w:val="28"/>
        </w:rPr>
      </w:pPr>
      <w:r>
        <w:rPr>
          <w:color w:val="000000" w:themeColor="text1"/>
          <w:sz w:val="28"/>
          <w:szCs w:val="28"/>
        </w:rPr>
        <w:t>La data intrării în vigoare</w:t>
      </w:r>
      <w:r w:rsidR="006974B7">
        <w:rPr>
          <w:color w:val="000000" w:themeColor="text1"/>
          <w:sz w:val="28"/>
          <w:szCs w:val="28"/>
        </w:rPr>
        <w:t xml:space="preserve"> a prezentului ordin, se abrogă </w:t>
      </w:r>
      <w:r w:rsidR="009B284A">
        <w:rPr>
          <w:color w:val="000000" w:themeColor="text1"/>
          <w:sz w:val="28"/>
          <w:szCs w:val="28"/>
        </w:rPr>
        <w:t>o</w:t>
      </w:r>
      <w:r w:rsidR="005224FC" w:rsidRPr="006974B7">
        <w:rPr>
          <w:color w:val="000000" w:themeColor="text1"/>
          <w:sz w:val="28"/>
          <w:szCs w:val="28"/>
        </w:rPr>
        <w:t xml:space="preserve">rdinul Ministrului </w:t>
      </w:r>
      <w:r w:rsidR="005224FC" w:rsidRPr="001603A1">
        <w:rPr>
          <w:color w:val="000000" w:themeColor="text1"/>
          <w:sz w:val="28"/>
          <w:szCs w:val="28"/>
        </w:rPr>
        <w:t>infrastructurii și dezvoltării r</w:t>
      </w:r>
      <w:r w:rsidR="00941431" w:rsidRPr="001603A1">
        <w:rPr>
          <w:color w:val="000000" w:themeColor="text1"/>
          <w:sz w:val="28"/>
          <w:szCs w:val="28"/>
        </w:rPr>
        <w:t>egionale nr.</w:t>
      </w:r>
      <w:r w:rsidR="00941431" w:rsidRPr="001603A1">
        <w:rPr>
          <w:color w:val="000000" w:themeColor="text1"/>
        </w:rPr>
        <w:t xml:space="preserve"> </w:t>
      </w:r>
      <w:r w:rsidR="00941431" w:rsidRPr="001603A1">
        <w:rPr>
          <w:color w:val="000000" w:themeColor="text1"/>
          <w:sz w:val="28"/>
          <w:szCs w:val="28"/>
        </w:rPr>
        <w:t>45</w:t>
      </w:r>
      <w:r w:rsidR="00396D7F" w:rsidRPr="001603A1">
        <w:rPr>
          <w:color w:val="000000" w:themeColor="text1"/>
          <w:sz w:val="28"/>
          <w:szCs w:val="28"/>
        </w:rPr>
        <w:t>/</w:t>
      </w:r>
      <w:r w:rsidR="00941431" w:rsidRPr="001603A1">
        <w:rPr>
          <w:color w:val="000000" w:themeColor="text1"/>
          <w:sz w:val="28"/>
          <w:szCs w:val="28"/>
        </w:rPr>
        <w:t>2022</w:t>
      </w:r>
      <w:r w:rsidR="00480ECD">
        <w:rPr>
          <w:color w:val="000000" w:themeColor="text1"/>
          <w:sz w:val="28"/>
          <w:szCs w:val="28"/>
        </w:rPr>
        <w:t>.</w:t>
      </w:r>
    </w:p>
    <w:p w14:paraId="374281B8" w14:textId="77777777" w:rsidR="001603A1" w:rsidRPr="001603A1" w:rsidRDefault="00941431" w:rsidP="001603A1">
      <w:pPr>
        <w:pStyle w:val="ListParagraph"/>
        <w:widowControl/>
        <w:numPr>
          <w:ilvl w:val="0"/>
          <w:numId w:val="19"/>
        </w:numPr>
        <w:autoSpaceDE/>
        <w:autoSpaceDN/>
        <w:spacing w:before="100" w:beforeAutospacing="1"/>
        <w:ind w:left="0" w:firstLine="720"/>
        <w:jc w:val="both"/>
        <w:rPr>
          <w:color w:val="000000" w:themeColor="text1"/>
          <w:sz w:val="28"/>
          <w:szCs w:val="28"/>
        </w:rPr>
      </w:pPr>
      <w:r w:rsidRPr="001603A1">
        <w:rPr>
          <w:color w:val="000000" w:themeColor="text1"/>
          <w:sz w:val="28"/>
          <w:szCs w:val="28"/>
        </w:rPr>
        <w:t>Prezentul ordin intr</w:t>
      </w:r>
      <w:r w:rsidR="00DA5BCC" w:rsidRPr="001603A1">
        <w:rPr>
          <w:color w:val="000000" w:themeColor="text1"/>
          <w:sz w:val="28"/>
          <w:szCs w:val="28"/>
        </w:rPr>
        <w:t>ă</w:t>
      </w:r>
      <w:r w:rsidRPr="001603A1">
        <w:rPr>
          <w:color w:val="000000" w:themeColor="text1"/>
          <w:sz w:val="28"/>
          <w:szCs w:val="28"/>
        </w:rPr>
        <w:t xml:space="preserve"> în vigoare la </w:t>
      </w:r>
      <w:r w:rsidR="005224FC" w:rsidRPr="001603A1">
        <w:rPr>
          <w:color w:val="000000" w:themeColor="text1"/>
          <w:sz w:val="28"/>
          <w:szCs w:val="28"/>
        </w:rPr>
        <w:t xml:space="preserve">data de </w:t>
      </w:r>
      <w:r w:rsidRPr="001603A1">
        <w:rPr>
          <w:color w:val="000000" w:themeColor="text1"/>
          <w:sz w:val="28"/>
          <w:szCs w:val="28"/>
        </w:rPr>
        <w:t>30.01.2025.</w:t>
      </w:r>
    </w:p>
    <w:p w14:paraId="30EDF51B" w14:textId="348F262A" w:rsidR="00480ECD" w:rsidRPr="001603A1" w:rsidRDefault="00941431" w:rsidP="001603A1">
      <w:pPr>
        <w:pStyle w:val="ListParagraph"/>
        <w:widowControl/>
        <w:numPr>
          <w:ilvl w:val="0"/>
          <w:numId w:val="19"/>
        </w:numPr>
        <w:autoSpaceDE/>
        <w:autoSpaceDN/>
        <w:spacing w:before="100" w:beforeAutospacing="1"/>
        <w:ind w:left="0" w:firstLine="720"/>
        <w:jc w:val="both"/>
        <w:rPr>
          <w:color w:val="000000" w:themeColor="text1"/>
          <w:sz w:val="28"/>
          <w:szCs w:val="28"/>
        </w:rPr>
      </w:pPr>
      <w:r w:rsidRPr="001603A1">
        <w:rPr>
          <w:color w:val="000000" w:themeColor="text1"/>
          <w:sz w:val="28"/>
          <w:szCs w:val="28"/>
        </w:rPr>
        <w:t>Controlul asupra executării prezen</w:t>
      </w:r>
      <w:r w:rsidR="00DA5BCC" w:rsidRPr="001603A1">
        <w:rPr>
          <w:color w:val="000000" w:themeColor="text1"/>
          <w:sz w:val="28"/>
          <w:szCs w:val="28"/>
        </w:rPr>
        <w:t>tului ordin se pune în sarcina S</w:t>
      </w:r>
      <w:r w:rsidRPr="001603A1">
        <w:rPr>
          <w:color w:val="000000" w:themeColor="text1"/>
          <w:sz w:val="28"/>
          <w:szCs w:val="28"/>
        </w:rPr>
        <w:t xml:space="preserve">ecretarului de stat responsabil </w:t>
      </w:r>
      <w:r w:rsidR="005224FC" w:rsidRPr="001603A1">
        <w:rPr>
          <w:color w:val="000000" w:themeColor="text1"/>
          <w:sz w:val="28"/>
          <w:szCs w:val="28"/>
        </w:rPr>
        <w:t>de</w:t>
      </w:r>
      <w:r w:rsidRPr="001603A1">
        <w:rPr>
          <w:color w:val="000000" w:themeColor="text1"/>
          <w:sz w:val="28"/>
          <w:szCs w:val="28"/>
        </w:rPr>
        <w:t xml:space="preserve"> domeniul amenajarea teritoriului, urbanism</w:t>
      </w:r>
      <w:r w:rsidR="005224FC" w:rsidRPr="001603A1">
        <w:rPr>
          <w:color w:val="000000" w:themeColor="text1"/>
          <w:sz w:val="28"/>
          <w:szCs w:val="28"/>
        </w:rPr>
        <w:t>,</w:t>
      </w:r>
      <w:r w:rsidRPr="001603A1">
        <w:rPr>
          <w:color w:val="000000" w:themeColor="text1"/>
          <w:sz w:val="28"/>
          <w:szCs w:val="28"/>
        </w:rPr>
        <w:t xml:space="preserve"> construcții</w:t>
      </w:r>
      <w:r w:rsidR="005224FC" w:rsidRPr="001603A1">
        <w:rPr>
          <w:color w:val="000000" w:themeColor="text1"/>
          <w:sz w:val="28"/>
          <w:szCs w:val="28"/>
        </w:rPr>
        <w:t xml:space="preserve"> și locuințe.</w:t>
      </w:r>
    </w:p>
    <w:p w14:paraId="33E0C78E" w14:textId="77777777" w:rsidR="00480ECD" w:rsidRDefault="00480ECD" w:rsidP="001B394C">
      <w:pPr>
        <w:pStyle w:val="ListParagraph"/>
        <w:widowControl/>
        <w:autoSpaceDE/>
        <w:autoSpaceDN/>
        <w:spacing w:before="100" w:beforeAutospacing="1"/>
        <w:jc w:val="both"/>
        <w:rPr>
          <w:b/>
          <w:sz w:val="28"/>
          <w:szCs w:val="28"/>
        </w:rPr>
      </w:pPr>
    </w:p>
    <w:p w14:paraId="515455A5" w14:textId="77777777" w:rsidR="00480ECD" w:rsidRPr="001B394C" w:rsidRDefault="00480ECD" w:rsidP="001B394C">
      <w:pPr>
        <w:pStyle w:val="ListParagraph"/>
        <w:widowControl/>
        <w:autoSpaceDE/>
        <w:autoSpaceDN/>
        <w:spacing w:before="100" w:beforeAutospacing="1"/>
        <w:jc w:val="both"/>
        <w:rPr>
          <w:b/>
          <w:sz w:val="28"/>
          <w:szCs w:val="28"/>
        </w:rPr>
      </w:pPr>
    </w:p>
    <w:p w14:paraId="2D5153BE" w14:textId="37528126" w:rsidR="00941431" w:rsidRPr="001B394C" w:rsidRDefault="00DA5BCC" w:rsidP="001B394C">
      <w:pPr>
        <w:pStyle w:val="ListParagraph"/>
        <w:widowControl/>
        <w:autoSpaceDE/>
        <w:autoSpaceDN/>
        <w:spacing w:before="100" w:beforeAutospacing="1"/>
        <w:jc w:val="both"/>
        <w:rPr>
          <w:b/>
          <w:sz w:val="28"/>
          <w:szCs w:val="28"/>
        </w:rPr>
      </w:pPr>
      <w:r w:rsidRPr="001B394C">
        <w:rPr>
          <w:b/>
          <w:sz w:val="28"/>
          <w:szCs w:val="28"/>
        </w:rPr>
        <w:t>Viceprim</w:t>
      </w:r>
      <w:r w:rsidR="00480ECD">
        <w:rPr>
          <w:b/>
          <w:sz w:val="28"/>
          <w:szCs w:val="28"/>
        </w:rPr>
        <w:t>-</w:t>
      </w:r>
      <w:r w:rsidRPr="001B394C">
        <w:rPr>
          <w:b/>
          <w:sz w:val="28"/>
          <w:szCs w:val="28"/>
        </w:rPr>
        <w:t>m</w:t>
      </w:r>
      <w:r w:rsidR="005224FC" w:rsidRPr="001B394C">
        <w:rPr>
          <w:b/>
          <w:sz w:val="28"/>
          <w:szCs w:val="28"/>
        </w:rPr>
        <w:t>inistru, ministru</w:t>
      </w:r>
      <w:r w:rsidR="00941431" w:rsidRPr="001B394C">
        <w:rPr>
          <w:b/>
          <w:sz w:val="28"/>
          <w:szCs w:val="28"/>
        </w:rPr>
        <w:t xml:space="preserve">   </w:t>
      </w:r>
      <w:r w:rsidR="005224FC" w:rsidRPr="001B394C">
        <w:rPr>
          <w:b/>
          <w:sz w:val="28"/>
          <w:szCs w:val="28"/>
        </w:rPr>
        <w:t xml:space="preserve">             </w:t>
      </w:r>
      <w:r w:rsidR="00941431" w:rsidRPr="001B394C">
        <w:rPr>
          <w:b/>
          <w:sz w:val="28"/>
          <w:szCs w:val="28"/>
        </w:rPr>
        <w:t xml:space="preserve">                          Vladimir BOLEA</w:t>
      </w:r>
    </w:p>
    <w:p w14:paraId="24066735" w14:textId="77777777" w:rsidR="00547642" w:rsidRDefault="00547642" w:rsidP="00941431">
      <w:pPr>
        <w:pStyle w:val="NoSpacing"/>
        <w:jc w:val="right"/>
        <w:rPr>
          <w:rFonts w:ascii="Times New Roman" w:hAnsi="Times New Roman"/>
          <w:sz w:val="28"/>
          <w:szCs w:val="28"/>
          <w:lang w:val="fr-FR"/>
        </w:rPr>
      </w:pPr>
    </w:p>
    <w:p w14:paraId="14543C3F" w14:textId="77777777" w:rsidR="00633275" w:rsidRDefault="00633275" w:rsidP="00721B0C">
      <w:pPr>
        <w:widowControl/>
        <w:autoSpaceDE/>
        <w:autoSpaceDN/>
        <w:spacing w:before="100" w:beforeAutospacing="1"/>
        <w:jc w:val="both"/>
        <w:rPr>
          <w:b/>
          <w:bCs/>
          <w:color w:val="000000" w:themeColor="text1"/>
          <w:sz w:val="28"/>
          <w:szCs w:val="28"/>
        </w:rPr>
      </w:pPr>
    </w:p>
    <w:p w14:paraId="286FF88A" w14:textId="77777777" w:rsidR="00480ECD" w:rsidRDefault="00480ECD" w:rsidP="00721B0C">
      <w:pPr>
        <w:widowControl/>
        <w:autoSpaceDE/>
        <w:autoSpaceDN/>
        <w:spacing w:before="100" w:beforeAutospacing="1"/>
        <w:jc w:val="both"/>
        <w:rPr>
          <w:b/>
          <w:bCs/>
          <w:color w:val="000000" w:themeColor="text1"/>
          <w:sz w:val="28"/>
          <w:szCs w:val="28"/>
        </w:rPr>
      </w:pPr>
    </w:p>
    <w:p w14:paraId="6AC0DF84" w14:textId="77777777" w:rsidR="00480ECD" w:rsidRDefault="00480ECD" w:rsidP="00721B0C">
      <w:pPr>
        <w:widowControl/>
        <w:autoSpaceDE/>
        <w:autoSpaceDN/>
        <w:spacing w:before="100" w:beforeAutospacing="1"/>
        <w:jc w:val="both"/>
        <w:rPr>
          <w:b/>
          <w:bCs/>
          <w:color w:val="000000" w:themeColor="text1"/>
          <w:sz w:val="28"/>
          <w:szCs w:val="28"/>
        </w:rPr>
      </w:pPr>
    </w:p>
    <w:p w14:paraId="6E063DF1" w14:textId="77777777" w:rsidR="00DA5BCC" w:rsidRPr="0009043F" w:rsidRDefault="00DA5BCC" w:rsidP="00DA5BCC">
      <w:pPr>
        <w:widowControl/>
        <w:autoSpaceDE/>
        <w:autoSpaceDN/>
        <w:ind w:left="720" w:firstLine="720"/>
        <w:rPr>
          <w:rFonts w:eastAsia="Calibri"/>
          <w:b/>
          <w:sz w:val="20"/>
          <w:szCs w:val="20"/>
        </w:rPr>
      </w:pPr>
      <w:r w:rsidRPr="0009043F">
        <w:rPr>
          <w:rFonts w:ascii="Calibri" w:eastAsia="Calibri" w:hAnsi="Calibri"/>
          <w:noProof/>
          <w:sz w:val="18"/>
          <w:szCs w:val="18"/>
          <w:lang w:val="en-US"/>
        </w:rPr>
        <mc:AlternateContent>
          <mc:Choice Requires="wps">
            <w:drawing>
              <wp:anchor distT="4294967295" distB="4294967295" distL="114300" distR="114300" simplePos="0" relativeHeight="251663360" behindDoc="0" locked="0" layoutInCell="1" allowOverlap="1" wp14:anchorId="3170CB17" wp14:editId="4F2C04D3">
                <wp:simplePos x="0" y="0"/>
                <wp:positionH relativeFrom="margin">
                  <wp:posOffset>6680</wp:posOffset>
                </wp:positionH>
                <wp:positionV relativeFrom="paragraph">
                  <wp:posOffset>132872</wp:posOffset>
                </wp:positionV>
                <wp:extent cx="6323610" cy="17813"/>
                <wp:effectExtent l="0" t="0" r="20320" b="203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3610" cy="1781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97EAD" id="Straight Connector 17"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pt,10.45pt" to="498.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">
                <o:lock v:ext="edit" shapetype="f"/>
                <w10:wrap anchorx="margin"/>
              </v:line>
            </w:pict>
          </mc:Fallback>
        </mc:AlternateContent>
      </w:r>
    </w:p>
    <w:p w14:paraId="00833EAA" w14:textId="77777777" w:rsidR="00DA5BCC" w:rsidRDefault="00DA5BCC" w:rsidP="00DA5BCC">
      <w:pPr>
        <w:widowControl/>
        <w:autoSpaceDE/>
        <w:autoSpaceDN/>
        <w:ind w:left="-450"/>
        <w:rPr>
          <w:sz w:val="18"/>
          <w:szCs w:val="18"/>
          <w:lang w:eastAsia="ru-RU"/>
        </w:rPr>
      </w:pPr>
      <w:r w:rsidRPr="0009043F">
        <w:rPr>
          <w:rFonts w:eastAsia="Calibri"/>
          <w:i/>
          <w:sz w:val="18"/>
          <w:szCs w:val="18"/>
        </w:rPr>
        <w:tab/>
      </w:r>
      <w:r w:rsidRPr="0009043F">
        <w:rPr>
          <w:rFonts w:eastAsia="Calibri"/>
          <w:i/>
          <w:sz w:val="18"/>
          <w:szCs w:val="18"/>
        </w:rPr>
        <w:tab/>
      </w:r>
      <w:r>
        <w:rPr>
          <w:sz w:val="18"/>
          <w:szCs w:val="18"/>
          <w:lang w:eastAsia="ru-RU"/>
        </w:rPr>
        <w:t xml:space="preserve">                </w:t>
      </w:r>
      <w:r w:rsidRPr="0009043F">
        <w:rPr>
          <w:sz w:val="18"/>
          <w:szCs w:val="18"/>
          <w:lang w:eastAsia="ru-RU"/>
        </w:rPr>
        <w:t>Piaţa Marii Adunări Naţionale 1, mun. Chişinău, MD-2012, tel. +373-22-25-05-93, fax +373-22-23-40-64</w:t>
      </w:r>
    </w:p>
    <w:p w14:paraId="4607B9D4" w14:textId="77777777" w:rsidR="00DA5BCC" w:rsidRDefault="00DA5BCC" w:rsidP="00DA5BCC">
      <w:pPr>
        <w:widowControl/>
        <w:autoSpaceDE/>
        <w:autoSpaceDN/>
        <w:ind w:left="-450"/>
        <w:rPr>
          <w:color w:val="0000FF"/>
          <w:sz w:val="18"/>
          <w:szCs w:val="18"/>
          <w:u w:val="single"/>
          <w:lang w:eastAsia="ru-RU"/>
        </w:rPr>
      </w:pPr>
      <w:r>
        <w:rPr>
          <w:sz w:val="18"/>
          <w:szCs w:val="18"/>
          <w:lang w:eastAsia="ru-RU"/>
        </w:rPr>
        <w:t xml:space="preserve">                                                                         </w:t>
      </w:r>
      <w:r w:rsidRPr="0009043F">
        <w:rPr>
          <w:sz w:val="18"/>
          <w:szCs w:val="18"/>
          <w:lang w:eastAsia="ru-RU"/>
        </w:rPr>
        <w:t xml:space="preserve">E-mail: </w:t>
      </w:r>
      <w:hyperlink r:id="rId8" w:history="1">
        <w:r w:rsidRPr="0009043F">
          <w:rPr>
            <w:color w:val="0000FF"/>
            <w:sz w:val="18"/>
            <w:szCs w:val="18"/>
            <w:u w:val="single"/>
            <w:lang w:eastAsia="ru-RU"/>
          </w:rPr>
          <w:t>secretariat@midr.gov.md</w:t>
        </w:r>
      </w:hyperlink>
      <w:r w:rsidRPr="00442BAC">
        <w:rPr>
          <w:color w:val="0000FF"/>
          <w:sz w:val="18"/>
          <w:szCs w:val="18"/>
          <w:lang w:eastAsia="ru-RU"/>
        </w:rPr>
        <w:t xml:space="preserve">  </w:t>
      </w:r>
      <w:r w:rsidRPr="0009043F">
        <w:rPr>
          <w:sz w:val="18"/>
          <w:szCs w:val="18"/>
          <w:lang w:eastAsia="ru-RU"/>
        </w:rPr>
        <w:t xml:space="preserve">Pagina web: </w:t>
      </w:r>
      <w:hyperlink r:id="rId9" w:history="1">
        <w:r w:rsidRPr="0009043F">
          <w:rPr>
            <w:color w:val="0000FF"/>
            <w:sz w:val="18"/>
            <w:szCs w:val="18"/>
            <w:u w:val="single"/>
            <w:lang w:eastAsia="ru-RU"/>
          </w:rPr>
          <w:t>www.midr.gov.md</w:t>
        </w:r>
      </w:hyperlink>
    </w:p>
    <w:p w14:paraId="1617D121" w14:textId="77777777" w:rsidR="00480ECD" w:rsidRDefault="00480ECD" w:rsidP="00DA5BCC">
      <w:pPr>
        <w:widowControl/>
        <w:autoSpaceDE/>
        <w:autoSpaceDN/>
        <w:ind w:left="-450"/>
        <w:rPr>
          <w:color w:val="0000FF"/>
          <w:sz w:val="18"/>
          <w:szCs w:val="18"/>
          <w:u w:val="single"/>
          <w:lang w:eastAsia="ru-RU"/>
        </w:rPr>
      </w:pPr>
    </w:p>
    <w:p w14:paraId="2ABE8A00" w14:textId="77777777" w:rsidR="00480ECD" w:rsidRDefault="00480ECD" w:rsidP="00DA5BCC">
      <w:pPr>
        <w:widowControl/>
        <w:autoSpaceDE/>
        <w:autoSpaceDN/>
        <w:ind w:left="-450"/>
        <w:rPr>
          <w:color w:val="0000FF"/>
          <w:sz w:val="18"/>
          <w:szCs w:val="18"/>
          <w:u w:val="single"/>
          <w:lang w:eastAsia="ru-RU"/>
        </w:rPr>
      </w:pPr>
    </w:p>
    <w:p w14:paraId="5923057F" w14:textId="30C7457F" w:rsidR="005A448C" w:rsidRPr="001603A1" w:rsidRDefault="005A448C" w:rsidP="001F5C50">
      <w:pPr>
        <w:jc w:val="right"/>
      </w:pPr>
    </w:p>
    <w:p w14:paraId="56E8BA42" w14:textId="13C772B3" w:rsidR="00480ECD" w:rsidRDefault="00480ECD" w:rsidP="001B394C">
      <w:pPr>
        <w:spacing w:before="73" w:line="237" w:lineRule="auto"/>
        <w:ind w:left="6237" w:right="147" w:hanging="84"/>
        <w:jc w:val="right"/>
        <w:rPr>
          <w:i/>
          <w:color w:val="000000" w:themeColor="text1"/>
          <w:sz w:val="24"/>
        </w:rPr>
      </w:pPr>
      <w:r w:rsidRPr="001B394C">
        <w:rPr>
          <w:i/>
          <w:color w:val="000000" w:themeColor="text1"/>
          <w:sz w:val="24"/>
        </w:rPr>
        <w:t>Anexă</w:t>
      </w:r>
      <w:r w:rsidRPr="00480ECD">
        <w:rPr>
          <w:i/>
          <w:color w:val="000000" w:themeColor="text1"/>
          <w:sz w:val="24"/>
        </w:rPr>
        <w:t xml:space="preserve"> </w:t>
      </w:r>
      <w:r w:rsidR="00633275" w:rsidRPr="00480ECD">
        <w:rPr>
          <w:i/>
          <w:color w:val="000000" w:themeColor="text1"/>
          <w:sz w:val="24"/>
        </w:rPr>
        <w:t xml:space="preserve">la </w:t>
      </w:r>
      <w:r w:rsidRPr="00480ECD">
        <w:rPr>
          <w:i/>
          <w:color w:val="000000" w:themeColor="text1"/>
          <w:sz w:val="24"/>
        </w:rPr>
        <w:t>O</w:t>
      </w:r>
      <w:r w:rsidR="00633275" w:rsidRPr="00480ECD">
        <w:rPr>
          <w:i/>
          <w:color w:val="000000" w:themeColor="text1"/>
          <w:sz w:val="24"/>
        </w:rPr>
        <w:t xml:space="preserve">rdinul </w:t>
      </w:r>
    </w:p>
    <w:p w14:paraId="2F96AD5C" w14:textId="299E47FF" w:rsidR="00633275" w:rsidRPr="00480ECD" w:rsidRDefault="001603A1" w:rsidP="001B394C">
      <w:pPr>
        <w:spacing w:before="73" w:line="237" w:lineRule="auto"/>
        <w:ind w:left="6237" w:right="147" w:hanging="84"/>
        <w:jc w:val="right"/>
        <w:rPr>
          <w:i/>
          <w:color w:val="000000" w:themeColor="text1"/>
          <w:sz w:val="24"/>
        </w:rPr>
      </w:pPr>
      <w:r w:rsidRPr="00480ECD">
        <w:rPr>
          <w:i/>
          <w:color w:val="000000" w:themeColor="text1"/>
          <w:sz w:val="24"/>
        </w:rPr>
        <w:t>Viceprim</w:t>
      </w:r>
      <w:r w:rsidR="00480ECD" w:rsidRPr="00480ECD">
        <w:rPr>
          <w:i/>
          <w:color w:val="000000" w:themeColor="text1"/>
          <w:sz w:val="24"/>
        </w:rPr>
        <w:t>-</w:t>
      </w:r>
      <w:r w:rsidRPr="00480ECD">
        <w:rPr>
          <w:i/>
          <w:color w:val="000000" w:themeColor="text1"/>
          <w:sz w:val="24"/>
        </w:rPr>
        <w:t xml:space="preserve">ministrului, </w:t>
      </w:r>
      <w:r w:rsidR="00633275" w:rsidRPr="00480ECD">
        <w:rPr>
          <w:i/>
          <w:color w:val="000000" w:themeColor="text1"/>
          <w:sz w:val="24"/>
        </w:rPr>
        <w:t>ministrul infrastructurii și dezvoltării regionale</w:t>
      </w:r>
    </w:p>
    <w:p w14:paraId="42855C31" w14:textId="77777777" w:rsidR="00633275" w:rsidRPr="00480ECD" w:rsidRDefault="00633275" w:rsidP="001B394C">
      <w:pPr>
        <w:spacing w:before="122"/>
        <w:ind w:left="6237" w:right="148" w:hanging="84"/>
        <w:jc w:val="right"/>
        <w:rPr>
          <w:i/>
          <w:color w:val="000000" w:themeColor="text1"/>
          <w:sz w:val="24"/>
        </w:rPr>
      </w:pPr>
      <w:r w:rsidRPr="00480ECD">
        <w:rPr>
          <w:i/>
          <w:color w:val="000000" w:themeColor="text1"/>
          <w:sz w:val="24"/>
        </w:rPr>
        <w:t>din</w:t>
      </w:r>
      <w:r w:rsidRPr="00480ECD">
        <w:rPr>
          <w:i/>
          <w:color w:val="000000" w:themeColor="text1"/>
          <w:spacing w:val="-1"/>
          <w:sz w:val="24"/>
        </w:rPr>
        <w:t xml:space="preserve"> </w:t>
      </w:r>
      <w:r w:rsidRPr="00480ECD">
        <w:rPr>
          <w:i/>
          <w:color w:val="000000" w:themeColor="text1"/>
          <w:sz w:val="24"/>
        </w:rPr>
        <w:t>_</w:t>
      </w:r>
      <w:r w:rsidRPr="00480ECD">
        <w:rPr>
          <w:i/>
          <w:color w:val="000000" w:themeColor="text1"/>
          <w:sz w:val="24"/>
          <w:u w:val="single"/>
        </w:rPr>
        <w:t xml:space="preserve"> </w:t>
      </w:r>
      <w:r w:rsidRPr="00480ECD">
        <w:rPr>
          <w:i/>
          <w:color w:val="000000" w:themeColor="text1"/>
          <w:sz w:val="24"/>
        </w:rPr>
        <w:t>_2024</w:t>
      </w:r>
    </w:p>
    <w:p w14:paraId="112E9F5E" w14:textId="77777777" w:rsidR="00633275" w:rsidRPr="0045239B" w:rsidRDefault="00633275" w:rsidP="00633275">
      <w:pPr>
        <w:pStyle w:val="BodyText"/>
        <w:rPr>
          <w:i/>
          <w:color w:val="000000" w:themeColor="text1"/>
          <w:sz w:val="20"/>
        </w:rPr>
      </w:pPr>
    </w:p>
    <w:p w14:paraId="44A48B47" w14:textId="44A7E257" w:rsidR="00633275" w:rsidRPr="0045239B" w:rsidRDefault="00633275" w:rsidP="00633275">
      <w:pPr>
        <w:pStyle w:val="NoSpacing"/>
        <w:spacing w:before="120"/>
        <w:ind w:left="0" w:firstLine="0"/>
        <w:jc w:val="center"/>
        <w:rPr>
          <w:rFonts w:ascii="Times New Roman" w:hAnsi="Times New Roman"/>
          <w:b/>
          <w:color w:val="000000" w:themeColor="text1"/>
          <w:sz w:val="28"/>
          <w:lang w:val="ro-RO"/>
        </w:rPr>
      </w:pPr>
      <w:r w:rsidRPr="0045239B">
        <w:rPr>
          <w:rFonts w:ascii="Times New Roman" w:hAnsi="Times New Roman"/>
          <w:b/>
          <w:color w:val="000000" w:themeColor="text1"/>
          <w:sz w:val="28"/>
          <w:lang w:val="ro-RO"/>
        </w:rPr>
        <w:t>REGULAMENT</w:t>
      </w:r>
      <w:r w:rsidR="00DA5BCC">
        <w:rPr>
          <w:rFonts w:ascii="Times New Roman" w:hAnsi="Times New Roman"/>
          <w:b/>
          <w:color w:val="000000" w:themeColor="text1"/>
          <w:sz w:val="28"/>
          <w:lang w:val="ro-RO"/>
        </w:rPr>
        <w:t>UL</w:t>
      </w:r>
    </w:p>
    <w:p w14:paraId="777FEA1F" w14:textId="6E3B4DFC" w:rsidR="00633275" w:rsidRPr="0045239B" w:rsidRDefault="00633275" w:rsidP="00633275">
      <w:pPr>
        <w:pStyle w:val="NoSpacing"/>
        <w:spacing w:before="120"/>
        <w:ind w:left="0" w:firstLine="0"/>
        <w:jc w:val="center"/>
        <w:rPr>
          <w:rFonts w:ascii="Times New Roman" w:hAnsi="Times New Roman"/>
          <w:b/>
          <w:color w:val="000000" w:themeColor="text1"/>
          <w:sz w:val="28"/>
          <w:lang w:val="ro-RO"/>
        </w:rPr>
      </w:pPr>
      <w:r w:rsidRPr="0045239B">
        <w:rPr>
          <w:rFonts w:ascii="Times New Roman" w:hAnsi="Times New Roman"/>
          <w:b/>
          <w:color w:val="000000" w:themeColor="text1"/>
          <w:sz w:val="28"/>
          <w:lang w:val="ro-RO"/>
        </w:rPr>
        <w:t>privind emiterea Avizul</w:t>
      </w:r>
      <w:r w:rsidR="001603A1">
        <w:rPr>
          <w:rFonts w:ascii="Times New Roman" w:hAnsi="Times New Roman"/>
          <w:b/>
          <w:color w:val="000000" w:themeColor="text1"/>
          <w:sz w:val="28"/>
          <w:lang w:val="ro-RO"/>
        </w:rPr>
        <w:t>ui</w:t>
      </w:r>
      <w:r w:rsidRPr="0045239B">
        <w:rPr>
          <w:rFonts w:ascii="Times New Roman" w:hAnsi="Times New Roman"/>
          <w:b/>
          <w:color w:val="000000" w:themeColor="text1"/>
          <w:sz w:val="28"/>
          <w:lang w:val="ro-RO"/>
        </w:rPr>
        <w:t xml:space="preserve"> general la documentația de urbanism</w:t>
      </w:r>
    </w:p>
    <w:p w14:paraId="0145A479" w14:textId="77777777" w:rsidR="00633275" w:rsidRPr="0045239B" w:rsidRDefault="00633275" w:rsidP="00633275">
      <w:pPr>
        <w:pStyle w:val="NoSpacing"/>
        <w:spacing w:before="480"/>
        <w:ind w:left="0" w:firstLine="0"/>
        <w:jc w:val="center"/>
        <w:rPr>
          <w:rFonts w:ascii="Times New Roman" w:hAnsi="Times New Roman"/>
          <w:b/>
          <w:color w:val="000000" w:themeColor="text1"/>
          <w:sz w:val="28"/>
          <w:lang w:val="ro-RO"/>
        </w:rPr>
      </w:pPr>
      <w:r w:rsidRPr="0045239B">
        <w:rPr>
          <w:rFonts w:ascii="Times New Roman" w:hAnsi="Times New Roman"/>
          <w:b/>
          <w:color w:val="000000" w:themeColor="text1"/>
          <w:sz w:val="28"/>
          <w:lang w:val="ro-RO"/>
        </w:rPr>
        <w:t>Capitolul I</w:t>
      </w:r>
    </w:p>
    <w:p w14:paraId="67C35726" w14:textId="77777777" w:rsidR="00633275" w:rsidRPr="0045239B" w:rsidRDefault="00633275" w:rsidP="00633275">
      <w:pPr>
        <w:spacing w:before="120" w:after="240"/>
        <w:jc w:val="center"/>
        <w:rPr>
          <w:b/>
          <w:color w:val="000000" w:themeColor="text1"/>
          <w:sz w:val="28"/>
        </w:rPr>
      </w:pPr>
      <w:r w:rsidRPr="0045239B">
        <w:rPr>
          <w:b/>
          <w:color w:val="000000" w:themeColor="text1"/>
          <w:sz w:val="28"/>
        </w:rPr>
        <w:t>DISPOZIȚII</w:t>
      </w:r>
      <w:r w:rsidRPr="0045239B">
        <w:rPr>
          <w:b/>
          <w:color w:val="000000" w:themeColor="text1"/>
          <w:spacing w:val="-4"/>
          <w:sz w:val="28"/>
        </w:rPr>
        <w:t xml:space="preserve"> </w:t>
      </w:r>
      <w:r w:rsidRPr="0045239B">
        <w:rPr>
          <w:b/>
          <w:color w:val="000000" w:themeColor="text1"/>
          <w:sz w:val="28"/>
        </w:rPr>
        <w:t>GENERALE</w:t>
      </w:r>
    </w:p>
    <w:p w14:paraId="4BF3388D" w14:textId="77777777" w:rsidR="00633275" w:rsidRPr="0045239B" w:rsidRDefault="00633275" w:rsidP="00DB5EF1">
      <w:pPr>
        <w:pStyle w:val="ListParagraph"/>
        <w:numPr>
          <w:ilvl w:val="0"/>
          <w:numId w:val="20"/>
        </w:numPr>
        <w:tabs>
          <w:tab w:val="left" w:pos="540"/>
        </w:tabs>
        <w:spacing w:before="120"/>
        <w:ind w:left="0" w:firstLine="360"/>
        <w:contextualSpacing w:val="0"/>
        <w:jc w:val="both"/>
        <w:rPr>
          <w:color w:val="000000" w:themeColor="text1"/>
          <w:sz w:val="28"/>
        </w:rPr>
      </w:pPr>
      <w:r w:rsidRPr="0045239B">
        <w:rPr>
          <w:color w:val="000000" w:themeColor="text1"/>
          <w:sz w:val="28"/>
        </w:rPr>
        <w:t xml:space="preserve">Regulamentul privind emiterea Avizului general la documentația de urbanism (în continuare - Regulament) stabilește modalități și proceduri unice de elaborare și emitere a Avizului general la documentația de urbanism de către I.P. Oficiul Amenajarea Teritoriului, Urbanism, Construcții și Locuințe </w:t>
      </w:r>
      <w:r w:rsidRPr="0045239B">
        <w:rPr>
          <w:color w:val="000000" w:themeColor="text1"/>
          <w:sz w:val="28"/>
          <w:szCs w:val="28"/>
          <w:shd w:val="clear" w:color="auto" w:fill="FFFFFF"/>
        </w:rPr>
        <w:t>(în continuare – I.P. OATUCL)</w:t>
      </w:r>
      <w:r w:rsidRPr="0045239B">
        <w:rPr>
          <w:color w:val="000000" w:themeColor="text1"/>
          <w:sz w:val="28"/>
        </w:rPr>
        <w:t>, ca instituție competentă din subordinea organului central de specialitate în domeniul amenajării teritoriului urbanismului și construcțiilor.</w:t>
      </w:r>
    </w:p>
    <w:p w14:paraId="4CCD662B" w14:textId="77777777" w:rsidR="00633275" w:rsidRPr="0045239B" w:rsidRDefault="00633275" w:rsidP="00DB5EF1">
      <w:pPr>
        <w:pStyle w:val="ListParagraph"/>
        <w:numPr>
          <w:ilvl w:val="0"/>
          <w:numId w:val="20"/>
        </w:numPr>
        <w:spacing w:before="120"/>
        <w:ind w:left="0" w:firstLine="426"/>
        <w:contextualSpacing w:val="0"/>
        <w:jc w:val="both"/>
        <w:rPr>
          <w:color w:val="000000" w:themeColor="text1"/>
          <w:sz w:val="28"/>
        </w:rPr>
      </w:pPr>
      <w:r w:rsidRPr="0045239B">
        <w:rPr>
          <w:color w:val="000000" w:themeColor="text1"/>
          <w:sz w:val="28"/>
        </w:rPr>
        <w:t xml:space="preserve">Avizul general la documentația de urbanism (în continuare - Aviz general), în sensul prezentului Regulament, reprezintă actul în care </w:t>
      </w:r>
      <w:r w:rsidRPr="0045239B">
        <w:rPr>
          <w:rStyle w:val="Emphasis"/>
          <w:i w:val="0"/>
          <w:iCs w:val="0"/>
          <w:color w:val="000000" w:themeColor="text1"/>
          <w:sz w:val="28"/>
          <w:szCs w:val="28"/>
          <w:shd w:val="clear" w:color="auto" w:fill="FFFFFF"/>
        </w:rPr>
        <w:t>I.P. OATUCL</w:t>
      </w:r>
      <w:r w:rsidRPr="0045239B">
        <w:rPr>
          <w:color w:val="000000" w:themeColor="text1"/>
          <w:sz w:val="28"/>
        </w:rPr>
        <w:t xml:space="preserve"> își expune rezultatele examinării unei documentații de urbanism în corespundere cu: </w:t>
      </w:r>
    </w:p>
    <w:p w14:paraId="7ED55D81" w14:textId="77777777" w:rsidR="00633275" w:rsidRDefault="00633275" w:rsidP="00DB5EF1">
      <w:pPr>
        <w:spacing w:before="120"/>
        <w:ind w:firstLine="425"/>
        <w:jc w:val="both"/>
        <w:rPr>
          <w:color w:val="000000" w:themeColor="text1"/>
          <w:sz w:val="28"/>
        </w:rPr>
      </w:pPr>
      <w:r w:rsidRPr="0045239B">
        <w:rPr>
          <w:color w:val="000000" w:themeColor="text1"/>
          <w:sz w:val="28"/>
        </w:rPr>
        <w:t xml:space="preserve">2.1 cerințele stabilite de actele normative în vigoare; </w:t>
      </w:r>
    </w:p>
    <w:p w14:paraId="5A710E8E" w14:textId="77777777" w:rsidR="00633275" w:rsidRPr="00ED4CF6" w:rsidRDefault="00633275" w:rsidP="00DB5EF1">
      <w:pPr>
        <w:spacing w:before="120"/>
        <w:ind w:firstLine="425"/>
        <w:jc w:val="both"/>
        <w:rPr>
          <w:color w:val="000000" w:themeColor="text1"/>
          <w:sz w:val="28"/>
        </w:rPr>
      </w:pPr>
      <w:r>
        <w:rPr>
          <w:color w:val="000000" w:themeColor="text1"/>
          <w:sz w:val="28"/>
        </w:rPr>
        <w:t xml:space="preserve">2.2. </w:t>
      </w:r>
      <w:r w:rsidRPr="008F1FDD">
        <w:rPr>
          <w:color w:val="000000" w:themeColor="text1"/>
          <w:sz w:val="28"/>
        </w:rPr>
        <w:t>principiile și prevederile documentelor internaționale, tratatelor și convențiilor ratificate de Republica Moldova, relevante pentru planificarea urbană, protecția mediului, conservarea patrimoniului cultural și dezvoltarea durabilă;</w:t>
      </w:r>
    </w:p>
    <w:p w14:paraId="3E483E9E" w14:textId="77777777" w:rsidR="00633275" w:rsidRPr="0045239B" w:rsidRDefault="00633275" w:rsidP="00DB5EF1">
      <w:pPr>
        <w:spacing w:before="120"/>
        <w:ind w:firstLine="425"/>
        <w:jc w:val="both"/>
        <w:rPr>
          <w:color w:val="000000" w:themeColor="text1"/>
          <w:sz w:val="28"/>
        </w:rPr>
      </w:pPr>
      <w:r w:rsidRPr="0045239B">
        <w:rPr>
          <w:color w:val="000000" w:themeColor="text1"/>
          <w:sz w:val="28"/>
        </w:rPr>
        <w:t>2</w:t>
      </w:r>
      <w:r>
        <w:rPr>
          <w:color w:val="000000" w:themeColor="text1"/>
          <w:sz w:val="28"/>
        </w:rPr>
        <w:t>.3.</w:t>
      </w:r>
      <w:r w:rsidRPr="0045239B">
        <w:rPr>
          <w:color w:val="000000" w:themeColor="text1"/>
          <w:sz w:val="28"/>
        </w:rPr>
        <w:t xml:space="preserve"> cerințele stabilite de documentele normative în construcții, inclusiv de NCM B.01.02 „Instrucțiuni privind conținutul, principiile metodologice de elaborare, avizare și aprobare a documentației de urbanism și amenajare a teritoriului”</w:t>
      </w:r>
      <w:r w:rsidR="005A448C">
        <w:rPr>
          <w:color w:val="000000" w:themeColor="text1"/>
          <w:sz w:val="28"/>
        </w:rPr>
        <w:t>,</w:t>
      </w:r>
      <w:r w:rsidRPr="0045239B">
        <w:rPr>
          <w:color w:val="000000" w:themeColor="text1"/>
          <w:sz w:val="28"/>
        </w:rPr>
        <w:t xml:space="preserve"> aprobat prin Ordinul Ministerului Dezvoltării Regionale și Construcțiilor nr.43/2017 și NCM B.01.05 „Urbanism. Sistematizarea și amenajarea localităților urbane și rurale”</w:t>
      </w:r>
      <w:r>
        <w:rPr>
          <w:color w:val="000000" w:themeColor="text1"/>
          <w:sz w:val="28"/>
        </w:rPr>
        <w:t>,</w:t>
      </w:r>
      <w:r w:rsidRPr="0045239B">
        <w:rPr>
          <w:color w:val="000000" w:themeColor="text1"/>
          <w:sz w:val="28"/>
        </w:rPr>
        <w:t xml:space="preserve"> aprobat prin Ordinul Ministerului Dezvoltării Regionale și Construcțiilor nr.115/2016, altor reglementări tehnice aferente domeniului amenajarea teritoriului și urbanismului;</w:t>
      </w:r>
    </w:p>
    <w:p w14:paraId="749715DA" w14:textId="77777777" w:rsidR="00633275" w:rsidRPr="0045239B" w:rsidRDefault="00633275" w:rsidP="00DB5EF1">
      <w:pPr>
        <w:spacing w:before="120"/>
        <w:ind w:firstLine="425"/>
        <w:jc w:val="both"/>
        <w:rPr>
          <w:color w:val="000000" w:themeColor="text1"/>
          <w:sz w:val="28"/>
          <w:szCs w:val="28"/>
        </w:rPr>
      </w:pPr>
      <w:r w:rsidRPr="0045239B">
        <w:rPr>
          <w:color w:val="000000" w:themeColor="text1"/>
          <w:sz w:val="28"/>
        </w:rPr>
        <w:t>2</w:t>
      </w:r>
      <w:r>
        <w:rPr>
          <w:color w:val="000000" w:themeColor="text1"/>
          <w:sz w:val="28"/>
        </w:rPr>
        <w:t>.4.</w:t>
      </w:r>
      <w:r w:rsidRPr="0045239B">
        <w:rPr>
          <w:color w:val="000000" w:themeColor="text1"/>
          <w:sz w:val="28"/>
        </w:rPr>
        <w:t xml:space="preserve"> </w:t>
      </w:r>
      <w:r w:rsidRPr="0045239B">
        <w:rPr>
          <w:color w:val="000000" w:themeColor="text1"/>
          <w:sz w:val="28"/>
          <w:szCs w:val="28"/>
        </w:rPr>
        <w:t>încadrarea soluțiilor tehnice în criteriile de calitate și dezvoltare socio-</w:t>
      </w:r>
      <w:r>
        <w:rPr>
          <w:color w:val="000000" w:themeColor="text1"/>
          <w:sz w:val="28"/>
          <w:szCs w:val="28"/>
        </w:rPr>
        <w:t>economică</w:t>
      </w:r>
      <w:r w:rsidRPr="0045239B">
        <w:rPr>
          <w:color w:val="000000" w:themeColor="text1"/>
          <w:sz w:val="28"/>
          <w:szCs w:val="28"/>
        </w:rPr>
        <w:t xml:space="preserve">; </w:t>
      </w:r>
    </w:p>
    <w:p w14:paraId="632E3FF5" w14:textId="77777777" w:rsidR="00633275" w:rsidRPr="005D38C1" w:rsidRDefault="00633275" w:rsidP="00DB5EF1">
      <w:pPr>
        <w:spacing w:before="120"/>
        <w:ind w:firstLine="425"/>
        <w:jc w:val="both"/>
        <w:rPr>
          <w:color w:val="000000" w:themeColor="text1"/>
          <w:sz w:val="28"/>
        </w:rPr>
      </w:pPr>
      <w:r w:rsidRPr="0045239B">
        <w:rPr>
          <w:color w:val="000000" w:themeColor="text1"/>
          <w:sz w:val="28"/>
          <w:szCs w:val="28"/>
        </w:rPr>
        <w:t>2</w:t>
      </w:r>
      <w:r>
        <w:rPr>
          <w:color w:val="000000" w:themeColor="text1"/>
          <w:sz w:val="28"/>
          <w:szCs w:val="28"/>
        </w:rPr>
        <w:t>.5.</w:t>
      </w:r>
      <w:r w:rsidRPr="0045239B">
        <w:rPr>
          <w:color w:val="000000" w:themeColor="text1"/>
          <w:sz w:val="28"/>
          <w:szCs w:val="28"/>
        </w:rPr>
        <w:t xml:space="preserve"> </w:t>
      </w:r>
      <w:r w:rsidRPr="0045239B">
        <w:rPr>
          <w:color w:val="000000" w:themeColor="text1"/>
          <w:sz w:val="28"/>
        </w:rPr>
        <w:t xml:space="preserve">concordanța documentației de urbanism cu strategiile și planurile naționale și sectoriale </w:t>
      </w:r>
      <w:r>
        <w:rPr>
          <w:color w:val="000000" w:themeColor="text1"/>
          <w:sz w:val="28"/>
        </w:rPr>
        <w:t>de dezvoltare;</w:t>
      </w:r>
    </w:p>
    <w:p w14:paraId="00588C46" w14:textId="77777777" w:rsidR="00633275" w:rsidRPr="0045239B" w:rsidRDefault="00633275" w:rsidP="00DB5EF1">
      <w:pPr>
        <w:spacing w:before="120"/>
        <w:ind w:firstLine="425"/>
        <w:jc w:val="both"/>
        <w:rPr>
          <w:color w:val="000000" w:themeColor="text1"/>
          <w:sz w:val="28"/>
        </w:rPr>
      </w:pPr>
      <w:r w:rsidRPr="0045239B">
        <w:rPr>
          <w:color w:val="000000" w:themeColor="text1"/>
          <w:sz w:val="28"/>
        </w:rPr>
        <w:t>2</w:t>
      </w:r>
      <w:r>
        <w:rPr>
          <w:color w:val="000000" w:themeColor="text1"/>
          <w:sz w:val="28"/>
        </w:rPr>
        <w:t>.6.</w:t>
      </w:r>
      <w:r w:rsidRPr="0045239B">
        <w:rPr>
          <w:color w:val="000000" w:themeColor="text1"/>
          <w:sz w:val="28"/>
        </w:rPr>
        <w:t xml:space="preserve"> conformitatea soluțiilor prezentate cu documentația de urbanism și amenajare a teritoriului aprobată, de nivel ierarhic superior; </w:t>
      </w:r>
    </w:p>
    <w:p w14:paraId="600A0CFB" w14:textId="77777777" w:rsidR="00633275" w:rsidRPr="0045239B" w:rsidRDefault="00633275" w:rsidP="00DB5EF1">
      <w:pPr>
        <w:spacing w:before="120"/>
        <w:ind w:firstLine="425"/>
        <w:jc w:val="both"/>
        <w:rPr>
          <w:color w:val="000000" w:themeColor="text1"/>
          <w:sz w:val="28"/>
        </w:rPr>
      </w:pPr>
      <w:r w:rsidRPr="0045239B">
        <w:rPr>
          <w:color w:val="000000" w:themeColor="text1"/>
          <w:sz w:val="28"/>
        </w:rPr>
        <w:t>2</w:t>
      </w:r>
      <w:r>
        <w:rPr>
          <w:color w:val="000000" w:themeColor="text1"/>
          <w:sz w:val="28"/>
        </w:rPr>
        <w:t>.7.</w:t>
      </w:r>
      <w:r w:rsidRPr="0045239B">
        <w:rPr>
          <w:color w:val="000000" w:themeColor="text1"/>
          <w:sz w:val="28"/>
        </w:rPr>
        <w:t xml:space="preserve"> prezentarea acordului de principiu privind unele aspecte ale operațiunilor prevăzute în documentația examinată. </w:t>
      </w:r>
    </w:p>
    <w:p w14:paraId="7CA0D1D2" w14:textId="41B9564B" w:rsidR="00633275" w:rsidRPr="0045239B" w:rsidRDefault="00633275" w:rsidP="00DB5EF1">
      <w:pPr>
        <w:pStyle w:val="NoSpacing"/>
        <w:numPr>
          <w:ilvl w:val="0"/>
          <w:numId w:val="20"/>
        </w:numPr>
        <w:spacing w:before="120"/>
        <w:ind w:left="0" w:firstLine="425"/>
        <w:jc w:val="both"/>
        <w:rPr>
          <w:rFonts w:ascii="Times New Roman" w:hAnsi="Times New Roman"/>
          <w:color w:val="000000" w:themeColor="text1"/>
          <w:sz w:val="28"/>
          <w:szCs w:val="28"/>
          <w:lang w:val="ro-RO"/>
        </w:rPr>
      </w:pPr>
      <w:r w:rsidRPr="0045239B">
        <w:rPr>
          <w:rFonts w:ascii="Times New Roman" w:hAnsi="Times New Roman"/>
          <w:color w:val="000000" w:themeColor="text1"/>
          <w:sz w:val="28"/>
          <w:szCs w:val="28"/>
          <w:shd w:val="clear" w:color="auto" w:fill="FFFFFF"/>
          <w:lang w:val="ro-RO"/>
        </w:rPr>
        <w:t>Recomandările  însușite şi condițiile stabilite de  </w:t>
      </w:r>
      <w:r w:rsidR="00E91F64">
        <w:rPr>
          <w:rFonts w:ascii="Times New Roman" w:hAnsi="Times New Roman"/>
          <w:color w:val="000000" w:themeColor="text1"/>
          <w:sz w:val="28"/>
          <w:szCs w:val="28"/>
          <w:shd w:val="clear" w:color="auto" w:fill="FFFFFF"/>
          <w:lang w:val="ro-RO"/>
        </w:rPr>
        <w:t>entitățile</w:t>
      </w:r>
      <w:r w:rsidR="00E91F64" w:rsidRPr="0045239B">
        <w:rPr>
          <w:rFonts w:ascii="Times New Roman" w:hAnsi="Times New Roman"/>
          <w:color w:val="000000" w:themeColor="text1"/>
          <w:sz w:val="28"/>
          <w:szCs w:val="28"/>
          <w:shd w:val="clear" w:color="auto" w:fill="FFFFFF"/>
          <w:lang w:val="ro-RO"/>
        </w:rPr>
        <w:t xml:space="preserve"> </w:t>
      </w:r>
      <w:r w:rsidRPr="0045239B">
        <w:rPr>
          <w:rFonts w:ascii="Times New Roman" w:hAnsi="Times New Roman"/>
          <w:color w:val="000000" w:themeColor="text1"/>
          <w:sz w:val="28"/>
          <w:szCs w:val="28"/>
          <w:shd w:val="clear" w:color="auto" w:fill="FFFFFF"/>
          <w:lang w:val="ro-RO"/>
        </w:rPr>
        <w:t xml:space="preserve">care au emis avizele şi avizul general se  introduc  în  documentație anterior aprobării acesteia, în conformitate cu </w:t>
      </w:r>
      <w:r w:rsidRPr="0045239B">
        <w:rPr>
          <w:rFonts w:ascii="Times New Roman" w:hAnsi="Times New Roman"/>
          <w:color w:val="000000" w:themeColor="text1"/>
          <w:sz w:val="28"/>
          <w:szCs w:val="28"/>
          <w:shd w:val="clear" w:color="auto" w:fill="FFFFFF"/>
          <w:lang w:val="ro-RO"/>
        </w:rPr>
        <w:lastRenderedPageBreak/>
        <w:t xml:space="preserve">prevederile art. 57 </w:t>
      </w:r>
      <w:r>
        <w:rPr>
          <w:rFonts w:ascii="Times New Roman" w:hAnsi="Times New Roman"/>
          <w:color w:val="000000" w:themeColor="text1"/>
          <w:sz w:val="28"/>
          <w:szCs w:val="28"/>
          <w:shd w:val="clear" w:color="auto" w:fill="FFFFFF"/>
          <w:lang w:val="ro-RO"/>
        </w:rPr>
        <w:t>din</w:t>
      </w:r>
      <w:r w:rsidRPr="0045239B">
        <w:rPr>
          <w:rFonts w:ascii="Times New Roman" w:hAnsi="Times New Roman"/>
          <w:color w:val="000000" w:themeColor="text1"/>
          <w:sz w:val="28"/>
          <w:szCs w:val="28"/>
          <w:lang w:val="ro-RO"/>
        </w:rPr>
        <w:t xml:space="preserve"> </w:t>
      </w:r>
      <w:r>
        <w:rPr>
          <w:rFonts w:ascii="Times New Roman" w:hAnsi="Times New Roman"/>
          <w:iCs/>
          <w:color w:val="000000" w:themeColor="text1"/>
          <w:sz w:val="28"/>
          <w:szCs w:val="28"/>
          <w:lang w:val="ro-RO"/>
        </w:rPr>
        <w:t xml:space="preserve">Codul </w:t>
      </w:r>
      <w:r w:rsidR="00E91F64">
        <w:rPr>
          <w:rFonts w:ascii="Times New Roman" w:hAnsi="Times New Roman"/>
          <w:iCs/>
          <w:color w:val="000000" w:themeColor="text1"/>
          <w:sz w:val="28"/>
          <w:szCs w:val="28"/>
          <w:lang w:val="ro-RO"/>
        </w:rPr>
        <w:t>u</w:t>
      </w:r>
      <w:r>
        <w:rPr>
          <w:rFonts w:ascii="Times New Roman" w:hAnsi="Times New Roman"/>
          <w:iCs/>
          <w:color w:val="000000" w:themeColor="text1"/>
          <w:sz w:val="28"/>
          <w:szCs w:val="28"/>
          <w:lang w:val="ro-RO"/>
        </w:rPr>
        <w:t xml:space="preserve">rbanismului și </w:t>
      </w:r>
      <w:r w:rsidR="00E91F64">
        <w:rPr>
          <w:rFonts w:ascii="Times New Roman" w:hAnsi="Times New Roman"/>
          <w:iCs/>
          <w:color w:val="000000" w:themeColor="text1"/>
          <w:sz w:val="28"/>
          <w:szCs w:val="28"/>
          <w:lang w:val="ro-RO"/>
        </w:rPr>
        <w:t>c</w:t>
      </w:r>
      <w:r>
        <w:rPr>
          <w:rFonts w:ascii="Times New Roman" w:hAnsi="Times New Roman"/>
          <w:iCs/>
          <w:color w:val="000000" w:themeColor="text1"/>
          <w:sz w:val="28"/>
          <w:szCs w:val="28"/>
          <w:lang w:val="ro-RO"/>
        </w:rPr>
        <w:t>onstrucțiilor nr.</w:t>
      </w:r>
      <w:r w:rsidR="00FA2063">
        <w:rPr>
          <w:rFonts w:ascii="Times New Roman" w:hAnsi="Times New Roman"/>
          <w:iCs/>
          <w:color w:val="000000" w:themeColor="text1"/>
          <w:sz w:val="28"/>
          <w:szCs w:val="28"/>
          <w:lang w:val="ro-RO"/>
        </w:rPr>
        <w:t xml:space="preserve"> 434/2023 (în continuare – Cod)</w:t>
      </w:r>
      <w:r w:rsidRPr="0045239B">
        <w:rPr>
          <w:rFonts w:ascii="Times New Roman" w:hAnsi="Times New Roman"/>
          <w:color w:val="000000" w:themeColor="text1"/>
          <w:sz w:val="28"/>
          <w:szCs w:val="28"/>
          <w:lang w:val="ro-RO"/>
        </w:rPr>
        <w:t>.</w:t>
      </w:r>
    </w:p>
    <w:p w14:paraId="409E6F4F" w14:textId="77777777" w:rsidR="00633275" w:rsidRPr="0045239B" w:rsidRDefault="00633275" w:rsidP="00DB5EF1">
      <w:pPr>
        <w:pStyle w:val="ListParagraph"/>
        <w:numPr>
          <w:ilvl w:val="0"/>
          <w:numId w:val="20"/>
        </w:numPr>
        <w:spacing w:before="120"/>
        <w:ind w:left="0" w:firstLine="425"/>
        <w:contextualSpacing w:val="0"/>
        <w:jc w:val="both"/>
        <w:rPr>
          <w:color w:val="000000" w:themeColor="text1"/>
          <w:sz w:val="28"/>
        </w:rPr>
      </w:pPr>
      <w:r w:rsidRPr="0045239B">
        <w:rPr>
          <w:color w:val="000000" w:themeColor="text1"/>
          <w:sz w:val="28"/>
        </w:rPr>
        <w:t xml:space="preserve">Prevederile prezentului Regulament sunt obligatorii pentru organele administrației publice, indiferent de sursa de finanțare a activităților de elaborare a documentației de urbanism: de la bugetul de stat, bugetele autorităților administrației publice locale, donatori, privată sau mixtă. </w:t>
      </w:r>
    </w:p>
    <w:p w14:paraId="1920F3A8" w14:textId="77777777" w:rsidR="00633275" w:rsidRPr="0045239B" w:rsidRDefault="00633275" w:rsidP="00DB5EF1">
      <w:pPr>
        <w:pStyle w:val="ListParagraph"/>
        <w:numPr>
          <w:ilvl w:val="0"/>
          <w:numId w:val="20"/>
        </w:numPr>
        <w:spacing w:before="120"/>
        <w:ind w:left="0" w:firstLine="425"/>
        <w:contextualSpacing w:val="0"/>
        <w:jc w:val="both"/>
        <w:rPr>
          <w:color w:val="000000" w:themeColor="text1"/>
          <w:sz w:val="28"/>
        </w:rPr>
      </w:pPr>
      <w:r w:rsidRPr="0045239B">
        <w:rPr>
          <w:iCs/>
          <w:color w:val="000000" w:themeColor="text1"/>
          <w:sz w:val="28"/>
        </w:rPr>
        <w:t xml:space="preserve">I.P. OATUCL </w:t>
      </w:r>
      <w:r w:rsidRPr="0045239B">
        <w:rPr>
          <w:color w:val="000000" w:themeColor="text1"/>
          <w:sz w:val="28"/>
        </w:rPr>
        <w:t xml:space="preserve">emite Avize generale la documentația de urbanism pentru: </w:t>
      </w:r>
    </w:p>
    <w:p w14:paraId="20303239" w14:textId="77777777" w:rsidR="00FA2063" w:rsidRDefault="00633275" w:rsidP="00FA2063">
      <w:pPr>
        <w:pStyle w:val="ListParagraph"/>
        <w:numPr>
          <w:ilvl w:val="1"/>
          <w:numId w:val="21"/>
        </w:numPr>
        <w:spacing w:before="120"/>
        <w:ind w:left="0" w:firstLine="450"/>
        <w:contextualSpacing w:val="0"/>
        <w:jc w:val="both"/>
        <w:rPr>
          <w:color w:val="000000" w:themeColor="text1"/>
          <w:sz w:val="28"/>
        </w:rPr>
      </w:pPr>
      <w:r w:rsidRPr="0045239B">
        <w:rPr>
          <w:color w:val="000000" w:themeColor="text1"/>
          <w:sz w:val="28"/>
        </w:rPr>
        <w:t xml:space="preserve">planuri urbanistice generale (PUG) cu regulamentele locale de urbanism (RLU) respective; </w:t>
      </w:r>
    </w:p>
    <w:p w14:paraId="74038567" w14:textId="77777777" w:rsidR="00FA2063" w:rsidRDefault="00633275" w:rsidP="00FA2063">
      <w:pPr>
        <w:pStyle w:val="ListParagraph"/>
        <w:numPr>
          <w:ilvl w:val="1"/>
          <w:numId w:val="21"/>
        </w:numPr>
        <w:spacing w:before="120"/>
        <w:ind w:left="0" w:firstLine="450"/>
        <w:contextualSpacing w:val="0"/>
        <w:jc w:val="both"/>
        <w:rPr>
          <w:color w:val="000000" w:themeColor="text1"/>
          <w:sz w:val="28"/>
        </w:rPr>
      </w:pPr>
      <w:r w:rsidRPr="00FA2063">
        <w:rPr>
          <w:color w:val="000000" w:themeColor="text1"/>
          <w:sz w:val="28"/>
        </w:rPr>
        <w:t xml:space="preserve">planuri urbanistice zonale (PUZ) cu regulamentele locale de urbanism (RLU) respective, ale zonei centrale a municipiului, ale zonei funcționale a localității, ale zonei protejate și ale zonei de agrement; </w:t>
      </w:r>
    </w:p>
    <w:p w14:paraId="4621B24F" w14:textId="77777777" w:rsidR="00FA2063" w:rsidRDefault="00633275" w:rsidP="00FA2063">
      <w:pPr>
        <w:pStyle w:val="ListParagraph"/>
        <w:numPr>
          <w:ilvl w:val="1"/>
          <w:numId w:val="21"/>
        </w:numPr>
        <w:spacing w:before="120"/>
        <w:ind w:left="0" w:firstLine="450"/>
        <w:contextualSpacing w:val="0"/>
        <w:jc w:val="both"/>
        <w:rPr>
          <w:color w:val="000000" w:themeColor="text1"/>
          <w:sz w:val="28"/>
        </w:rPr>
      </w:pPr>
      <w:r w:rsidRPr="00FA2063">
        <w:rPr>
          <w:color w:val="000000" w:themeColor="text1"/>
          <w:sz w:val="28"/>
        </w:rPr>
        <w:t xml:space="preserve">planuri urbanistice de detaliu (PUD), elaborate din contul alocațiilor Guvernului sau autorităților administrației publice centrale de specialitate, inclusiv pentru satele cu o populație mai mică de 3000 de locuitori, în cazul lipsei documentației de urbanism aprobată, elaborat </w:t>
      </w:r>
      <w:r w:rsidR="00A557F3" w:rsidRPr="00FA2063">
        <w:rPr>
          <w:color w:val="000000" w:themeColor="text1"/>
          <w:sz w:val="28"/>
        </w:rPr>
        <w:t>conform</w:t>
      </w:r>
      <w:r w:rsidRPr="00FA2063">
        <w:rPr>
          <w:color w:val="000000" w:themeColor="text1"/>
          <w:sz w:val="28"/>
        </w:rPr>
        <w:t xml:space="preserve"> </w:t>
      </w:r>
      <w:r w:rsidR="005A448C" w:rsidRPr="00FA2063">
        <w:rPr>
          <w:color w:val="000000" w:themeColor="text1"/>
          <w:sz w:val="28"/>
        </w:rPr>
        <w:t>H</w:t>
      </w:r>
      <w:r w:rsidR="005A448C">
        <w:rPr>
          <w:color w:val="000000" w:themeColor="text1"/>
          <w:sz w:val="28"/>
        </w:rPr>
        <w:t>otărârea Guvernului nr.</w:t>
      </w:r>
      <w:r w:rsidRPr="00FA2063">
        <w:rPr>
          <w:color w:val="000000" w:themeColor="text1"/>
          <w:sz w:val="28"/>
        </w:rPr>
        <w:t xml:space="preserve"> 600/2024 pentru aprobarea </w:t>
      </w:r>
      <w:r w:rsidRPr="00FA2063">
        <w:rPr>
          <w:color w:val="000000" w:themeColor="text1"/>
          <w:sz w:val="28"/>
          <w:lang w:val="fr-FR"/>
        </w:rPr>
        <w:t>“</w:t>
      </w:r>
      <w:r w:rsidRPr="00FA2063">
        <w:rPr>
          <w:i/>
          <w:color w:val="000000" w:themeColor="text1"/>
          <w:sz w:val="28"/>
        </w:rPr>
        <w:t>Regulamentului privind emiterea certificatului de urbanism în cazul lipsei documentației de urbanism pentru satele cu o populație mai mică de 3 000 de locuitori”</w:t>
      </w:r>
      <w:r w:rsidRPr="00FA2063">
        <w:rPr>
          <w:color w:val="000000" w:themeColor="text1"/>
          <w:sz w:val="28"/>
        </w:rPr>
        <w:t>;</w:t>
      </w:r>
    </w:p>
    <w:p w14:paraId="15C25E23" w14:textId="77777777" w:rsidR="00FA2063" w:rsidRDefault="00633275" w:rsidP="00FA2063">
      <w:pPr>
        <w:pStyle w:val="ListParagraph"/>
        <w:numPr>
          <w:ilvl w:val="1"/>
          <w:numId w:val="21"/>
        </w:numPr>
        <w:spacing w:before="120"/>
        <w:ind w:left="0" w:firstLine="450"/>
        <w:contextualSpacing w:val="0"/>
        <w:jc w:val="both"/>
        <w:rPr>
          <w:color w:val="000000" w:themeColor="text1"/>
          <w:sz w:val="28"/>
        </w:rPr>
      </w:pPr>
      <w:r w:rsidRPr="00FA2063">
        <w:rPr>
          <w:color w:val="000000" w:themeColor="text1"/>
          <w:sz w:val="28"/>
        </w:rPr>
        <w:t>schema urbanistică rurală, în conformitate cu pct. 9 din „</w:t>
      </w:r>
      <w:r w:rsidRPr="00FA2063">
        <w:rPr>
          <w:i/>
          <w:color w:val="000000" w:themeColor="text1"/>
          <w:sz w:val="28"/>
        </w:rPr>
        <w:t>Regulamentul privind emiterea certificatului de urbanism în cazul lipsei documentației de urbanism pentru satele cu o populație mai mică de 3000 locuitori</w:t>
      </w:r>
      <w:r w:rsidRPr="00FA2063">
        <w:rPr>
          <w:color w:val="000000" w:themeColor="text1"/>
          <w:sz w:val="28"/>
        </w:rPr>
        <w:t>” aprobat prin Hotărârea de Guvern nr.600/2024;</w:t>
      </w:r>
    </w:p>
    <w:p w14:paraId="5CA22B98" w14:textId="77777777" w:rsidR="00633275" w:rsidRPr="00FA2063" w:rsidRDefault="00633275" w:rsidP="00FA2063">
      <w:pPr>
        <w:pStyle w:val="ListParagraph"/>
        <w:numPr>
          <w:ilvl w:val="1"/>
          <w:numId w:val="21"/>
        </w:numPr>
        <w:spacing w:before="120"/>
        <w:ind w:left="0" w:firstLine="450"/>
        <w:contextualSpacing w:val="0"/>
        <w:jc w:val="both"/>
        <w:rPr>
          <w:color w:val="000000" w:themeColor="text1"/>
          <w:sz w:val="28"/>
        </w:rPr>
      </w:pPr>
      <w:r w:rsidRPr="00FA2063">
        <w:rPr>
          <w:sz w:val="28"/>
          <w:szCs w:val="28"/>
        </w:rPr>
        <w:t>planurile de mobilitate urbană durabilă (PMUD), elaborate independent de planurile urbanistice generale (PUG);</w:t>
      </w:r>
    </w:p>
    <w:p w14:paraId="546F5FFA" w14:textId="77777777" w:rsidR="00633275" w:rsidRPr="0045239B" w:rsidRDefault="00633275" w:rsidP="00DB5EF1">
      <w:pPr>
        <w:pStyle w:val="ListParagraph"/>
        <w:numPr>
          <w:ilvl w:val="0"/>
          <w:numId w:val="20"/>
        </w:numPr>
        <w:spacing w:before="120"/>
        <w:ind w:left="0" w:firstLine="425"/>
        <w:contextualSpacing w:val="0"/>
        <w:jc w:val="both"/>
        <w:rPr>
          <w:color w:val="000000" w:themeColor="text1"/>
          <w:sz w:val="28"/>
        </w:rPr>
      </w:pPr>
      <w:r w:rsidRPr="0045239B">
        <w:rPr>
          <w:color w:val="000000" w:themeColor="text1"/>
          <w:sz w:val="28"/>
        </w:rPr>
        <w:t xml:space="preserve">Termenii utilizați în prezentul Regulament sunt definiți în </w:t>
      </w:r>
      <w:r w:rsidRPr="0045239B">
        <w:rPr>
          <w:iCs/>
          <w:color w:val="000000" w:themeColor="text1"/>
          <w:sz w:val="28"/>
        </w:rPr>
        <w:t>Cod</w:t>
      </w:r>
      <w:r w:rsidRPr="0045239B">
        <w:rPr>
          <w:color w:val="000000" w:themeColor="text1"/>
          <w:sz w:val="28"/>
        </w:rPr>
        <w:t xml:space="preserve">, de NCM B.01.02 </w:t>
      </w:r>
      <w:r w:rsidRPr="0045239B">
        <w:rPr>
          <w:i/>
          <w:color w:val="000000" w:themeColor="text1"/>
          <w:sz w:val="28"/>
        </w:rPr>
        <w:t>„Instrucțiuni privind conținutul, principiile metodologice de elaborare, avizare și aprobare a documentației de urbanism și amenajare a teritoriului”</w:t>
      </w:r>
      <w:r w:rsidRPr="0045239B">
        <w:rPr>
          <w:iCs/>
          <w:color w:val="000000" w:themeColor="text1"/>
          <w:sz w:val="28"/>
        </w:rPr>
        <w:t xml:space="preserve"> și de NCM</w:t>
      </w:r>
      <w:r w:rsidRPr="0045239B">
        <w:rPr>
          <w:color w:val="000000" w:themeColor="text1"/>
        </w:rPr>
        <w:t xml:space="preserve"> </w:t>
      </w:r>
      <w:r w:rsidRPr="0045239B">
        <w:rPr>
          <w:iCs/>
          <w:color w:val="000000" w:themeColor="text1"/>
          <w:sz w:val="28"/>
        </w:rPr>
        <w:t xml:space="preserve">B.01.05 </w:t>
      </w:r>
      <w:r w:rsidRPr="0045239B">
        <w:rPr>
          <w:i/>
          <w:color w:val="000000" w:themeColor="text1"/>
          <w:sz w:val="28"/>
        </w:rPr>
        <w:t xml:space="preserve">„Urbanism. Sistematizarea și amenajarea localităților urbane și rurale” </w:t>
      </w:r>
      <w:r w:rsidRPr="0045239B">
        <w:rPr>
          <w:color w:val="000000" w:themeColor="text1"/>
          <w:sz w:val="28"/>
        </w:rPr>
        <w:t>.</w:t>
      </w:r>
    </w:p>
    <w:p w14:paraId="4FC1DA07" w14:textId="77777777" w:rsidR="00633275" w:rsidRPr="0045239B" w:rsidRDefault="00633275" w:rsidP="00633275">
      <w:pPr>
        <w:pStyle w:val="NoSpacing"/>
        <w:spacing w:before="240"/>
        <w:ind w:left="0" w:firstLine="0"/>
        <w:jc w:val="center"/>
        <w:rPr>
          <w:rFonts w:ascii="Times New Roman" w:hAnsi="Times New Roman"/>
          <w:b/>
          <w:color w:val="000000" w:themeColor="text1"/>
          <w:sz w:val="28"/>
          <w:szCs w:val="28"/>
          <w:lang w:val="ro-RO"/>
        </w:rPr>
      </w:pPr>
      <w:r w:rsidRPr="0045239B">
        <w:rPr>
          <w:rFonts w:ascii="Times New Roman" w:hAnsi="Times New Roman"/>
          <w:b/>
          <w:color w:val="000000" w:themeColor="text1"/>
          <w:sz w:val="28"/>
          <w:szCs w:val="28"/>
          <w:lang w:val="ro-RO"/>
        </w:rPr>
        <w:t>Capitolul II</w:t>
      </w:r>
    </w:p>
    <w:p w14:paraId="5AD62113" w14:textId="77777777" w:rsidR="00633275" w:rsidRPr="0045239B" w:rsidRDefault="00633275" w:rsidP="00633275">
      <w:pPr>
        <w:pStyle w:val="NoSpacing"/>
        <w:spacing w:before="120" w:after="240"/>
        <w:ind w:left="0" w:firstLine="0"/>
        <w:jc w:val="center"/>
        <w:rPr>
          <w:rFonts w:ascii="Times New Roman" w:hAnsi="Times New Roman"/>
          <w:b/>
          <w:color w:val="000000" w:themeColor="text1"/>
          <w:sz w:val="28"/>
          <w:szCs w:val="28"/>
          <w:lang w:val="ro-RO"/>
        </w:rPr>
      </w:pPr>
      <w:r w:rsidRPr="0045239B">
        <w:rPr>
          <w:rFonts w:ascii="Times New Roman" w:hAnsi="Times New Roman"/>
          <w:b/>
          <w:color w:val="000000" w:themeColor="text1"/>
          <w:sz w:val="28"/>
          <w:szCs w:val="28"/>
          <w:lang w:val="ro-RO"/>
        </w:rPr>
        <w:t>ACTELE NECESARE PENTRU EMITEREA AVIZULUI GENERAL</w:t>
      </w:r>
    </w:p>
    <w:p w14:paraId="63BFAA45"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 xml:space="preserve">Avizul general la documentația de urbanism se emite în baza solicitării autorității administrației publice locale, întocmită conform modelului din </w:t>
      </w:r>
      <w:r w:rsidR="005A448C">
        <w:rPr>
          <w:color w:val="000000" w:themeColor="text1"/>
          <w:sz w:val="28"/>
          <w:szCs w:val="28"/>
          <w:lang w:val="ro-RO"/>
        </w:rPr>
        <w:t>anexa nr.</w:t>
      </w:r>
      <w:r w:rsidRPr="00BF1FC0">
        <w:rPr>
          <w:color w:val="000000" w:themeColor="text1"/>
          <w:sz w:val="28"/>
          <w:szCs w:val="28"/>
          <w:lang w:val="ro-RO"/>
        </w:rPr>
        <w:t>1 la</w:t>
      </w:r>
      <w:r w:rsidRPr="0045239B">
        <w:rPr>
          <w:color w:val="000000" w:themeColor="text1"/>
          <w:sz w:val="28"/>
          <w:szCs w:val="28"/>
          <w:lang w:val="ro-RO"/>
        </w:rPr>
        <w:t xml:space="preserve"> prezentul Regulament, cu anexarea următoarelor documente:</w:t>
      </w:r>
    </w:p>
    <w:p w14:paraId="4AF40723"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decizia, adoptată de consiliul local privind elaborarea</w:t>
      </w:r>
      <w:r>
        <w:rPr>
          <w:color w:val="000000" w:themeColor="text1"/>
          <w:sz w:val="28"/>
          <w:szCs w:val="28"/>
          <w:lang w:val="ro-RO"/>
        </w:rPr>
        <w:t>, actualizarea</w:t>
      </w:r>
      <w:r w:rsidRPr="0045239B">
        <w:rPr>
          <w:color w:val="000000" w:themeColor="text1"/>
          <w:sz w:val="28"/>
          <w:szCs w:val="28"/>
          <w:lang w:val="ro-RO"/>
        </w:rPr>
        <w:t xml:space="preserve"> sau modificarea documentației de urbanism;</w:t>
      </w:r>
    </w:p>
    <w:p w14:paraId="0EC29D0A"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tema-program, întocmită, avizată și aprobată conform cerințelor stabilite de NCM B.01.02 „Instrucțiuni privind conținutul, principiile metodologice de elaborare, avizare și aprobare a documentației de urbanism și amenajare a teritoriului”;</w:t>
      </w:r>
    </w:p>
    <w:p w14:paraId="5B0F3B82"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shd w:val="clear" w:color="auto" w:fill="FFFFFF"/>
          <w:lang w:val="ro-RO"/>
        </w:rPr>
        <w:t xml:space="preserve">studiile aferente documentației de urbanism, elaborate în conformitate cu art. 39 alin. (9) și alin. (10) și art. 98 </w:t>
      </w:r>
      <w:r w:rsidRPr="0045239B">
        <w:rPr>
          <w:color w:val="000000" w:themeColor="text1"/>
          <w:sz w:val="28"/>
          <w:szCs w:val="28"/>
          <w:lang w:val="ro-RO"/>
        </w:rPr>
        <w:t xml:space="preserve">al </w:t>
      </w:r>
      <w:r w:rsidRPr="0045239B">
        <w:rPr>
          <w:iCs/>
          <w:color w:val="000000" w:themeColor="text1"/>
          <w:sz w:val="28"/>
          <w:szCs w:val="28"/>
          <w:lang w:val="ro-RO"/>
        </w:rPr>
        <w:t>Codului</w:t>
      </w:r>
      <w:r w:rsidRPr="0045239B">
        <w:rPr>
          <w:color w:val="000000" w:themeColor="text1"/>
          <w:sz w:val="28"/>
          <w:szCs w:val="28"/>
          <w:lang w:val="ro-RO"/>
        </w:rPr>
        <w:t xml:space="preserve">; </w:t>
      </w:r>
    </w:p>
    <w:p w14:paraId="726AD0E0"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lastRenderedPageBreak/>
        <w:t>avizul de evaluare prealabilă sau avizul de mediu la raportul privind evaluarea strategică de mediu, emise conform prevederilor Legii nr.11/2017 privind evaluarea strategică de mediu;</w:t>
      </w:r>
    </w:p>
    <w:p w14:paraId="06DC1BBD"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 xml:space="preserve"> avizul Consiliului Național al Monumentelor Istorice de pe lângă Ministerul Culturii (pentru documentațiile de urbanism prin care sunt prevăzute intervenții în zonele construite protejate sau în limitele zonei de protecție a monumentelor), Planul de referință istorico-arhitectural și a proiectului zonelor de protecție ale localității istorice după caz, conform prevederilor Legii nr.1530/1993 privind ocrotirea monumentelor;</w:t>
      </w:r>
    </w:p>
    <w:p w14:paraId="4520C69A" w14:textId="77777777" w:rsidR="00633275" w:rsidRPr="0045239B" w:rsidRDefault="00633275" w:rsidP="00DB5EF1">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 xml:space="preserve">piese scrise și desenate, prezentate în format fizic și electronic (pe USB stick sau hard disk), scanate color în format PDF, procesate prin recunoaștere optică a caracterelor (OCR), semnate de arhitectul șef și de specialiștii executori atestați, cu aplicarea ștampilei elaboratorilor atestați, precum și a </w:t>
      </w:r>
      <w:r w:rsidR="00A70A97">
        <w:rPr>
          <w:color w:val="000000" w:themeColor="text1"/>
          <w:sz w:val="28"/>
          <w:szCs w:val="28"/>
          <w:lang w:val="ro-RO"/>
        </w:rPr>
        <w:t xml:space="preserve">semnăturii electronice a administratorului </w:t>
      </w:r>
      <w:r w:rsidRPr="0045239B">
        <w:rPr>
          <w:color w:val="000000" w:themeColor="text1"/>
          <w:sz w:val="28"/>
          <w:szCs w:val="28"/>
          <w:lang w:val="ro-RO"/>
        </w:rPr>
        <w:t>organizației care a elaborat documentația de urbanism;</w:t>
      </w:r>
    </w:p>
    <w:p w14:paraId="156FCA7B" w14:textId="77777777" w:rsidR="00BF5501" w:rsidRPr="00BF5501" w:rsidRDefault="00633275" w:rsidP="00BF5501">
      <w:pPr>
        <w:pStyle w:val="NormalWeb"/>
        <w:numPr>
          <w:ilvl w:val="1"/>
          <w:numId w:val="16"/>
        </w:numPr>
        <w:shd w:val="clear" w:color="auto" w:fill="FFFFFF"/>
        <w:spacing w:before="120" w:beforeAutospacing="0" w:after="0" w:afterAutospacing="0"/>
        <w:ind w:left="0" w:firstLine="450"/>
        <w:jc w:val="both"/>
        <w:rPr>
          <w:color w:val="000000" w:themeColor="text1"/>
          <w:sz w:val="28"/>
          <w:szCs w:val="28"/>
          <w:lang w:val="ro-RO"/>
        </w:rPr>
      </w:pPr>
      <w:r w:rsidRPr="00547740">
        <w:rPr>
          <w:color w:val="000000" w:themeColor="text1"/>
          <w:sz w:val="28"/>
          <w:szCs w:val="28"/>
          <w:lang w:val="ro-RO"/>
        </w:rPr>
        <w:t xml:space="preserve">ansamblu de piese desenate furnizate în format DXF, GeoJSON (.geojson) sau Shapefile (.shp), stocate pe suport electronic (USB stick sau hard disk), destinate arhivării și integrării în bazele de date, în conformitate cu legea  nr. 254/2016 </w:t>
      </w:r>
      <w:r w:rsidRPr="00547740">
        <w:rPr>
          <w:i/>
          <w:color w:val="000000" w:themeColor="text1"/>
          <w:sz w:val="28"/>
          <w:szCs w:val="28"/>
          <w:lang w:val="ro-RO"/>
        </w:rPr>
        <w:t>cu privire la infrastructura națională de date spațiale</w:t>
      </w:r>
      <w:r w:rsidRPr="00547740">
        <w:rPr>
          <w:color w:val="000000" w:themeColor="text1"/>
          <w:sz w:val="28"/>
          <w:szCs w:val="28"/>
          <w:lang w:val="ro-RO"/>
        </w:rPr>
        <w:t xml:space="preserve">. Fișierele Shapefile trebuie să includă toate componentele obligatorii: .shp, .shx, .dbf și .prj. Fișierele GeoJSON trebuie să respecte specificațiile standardului internațional RFC 7946. Toate datele geospațiale vor utiliza </w:t>
      </w:r>
      <w:r w:rsidR="00BE167D" w:rsidRPr="00547740">
        <w:rPr>
          <w:color w:val="000000" w:themeColor="text1"/>
          <w:sz w:val="28"/>
          <w:szCs w:val="28"/>
          <w:lang w:val="ro-RO"/>
        </w:rPr>
        <w:t>sistemul de coordonate MOLDREF 99.</w:t>
      </w:r>
      <w:r w:rsidRPr="00547740">
        <w:rPr>
          <w:color w:val="000000" w:themeColor="text1"/>
          <w:sz w:val="28"/>
          <w:szCs w:val="28"/>
          <w:lang w:val="ro-RO"/>
        </w:rPr>
        <w:t xml:space="preserve"> </w:t>
      </w:r>
      <w:r w:rsidR="00BE167D" w:rsidRPr="00547740">
        <w:rPr>
          <w:color w:val="000000" w:themeColor="text1"/>
          <w:sz w:val="28"/>
          <w:szCs w:val="28"/>
          <w:lang w:val="ro-RO"/>
        </w:rPr>
        <w:t>G</w:t>
      </w:r>
      <w:r w:rsidRPr="00547740">
        <w:rPr>
          <w:color w:val="000000" w:themeColor="text1"/>
          <w:sz w:val="28"/>
          <w:szCs w:val="28"/>
          <w:lang w:val="ro-RO"/>
        </w:rPr>
        <w:t>eometriile furnizate trebuie să fie valide conform speci</w:t>
      </w:r>
      <w:r w:rsidR="00077C1C">
        <w:rPr>
          <w:color w:val="000000" w:themeColor="text1"/>
          <w:sz w:val="28"/>
          <w:szCs w:val="28"/>
          <w:lang w:val="ro-RO"/>
        </w:rPr>
        <w:t xml:space="preserve">ficațiilor OGC Simple Features, </w:t>
      </w:r>
      <w:r w:rsidR="00077C1C" w:rsidRPr="00077C1C">
        <w:rPr>
          <w:color w:val="000000" w:themeColor="text1"/>
          <w:sz w:val="28"/>
          <w:szCs w:val="28"/>
          <w:lang w:val="ro-RO"/>
        </w:rPr>
        <w:t>cu excepția elementelor de referință scanate, provenite din arhive, care nu pot fi co</w:t>
      </w:r>
      <w:r w:rsidR="00077C1C">
        <w:rPr>
          <w:color w:val="000000" w:themeColor="text1"/>
          <w:sz w:val="28"/>
          <w:szCs w:val="28"/>
          <w:lang w:val="ro-RO"/>
        </w:rPr>
        <w:t>nvertite în formate geospațiale;</w:t>
      </w:r>
    </w:p>
    <w:p w14:paraId="7CB77D90" w14:textId="77777777" w:rsidR="00633275" w:rsidRPr="0045239B" w:rsidRDefault="00633275" w:rsidP="00633275">
      <w:pPr>
        <w:pStyle w:val="NormalWeb"/>
        <w:numPr>
          <w:ilvl w:val="1"/>
          <w:numId w:val="16"/>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avizul arhitectului-șef la documentația de urbanism prezentată spre examinare. În cazul în care în structura autorității administrației publice locale de nivelul I nu este prevăzută funcția de arhitect-șef, avizul se emite de către arhitectul-șef al autorității administrației publice locale de nivelul II;</w:t>
      </w:r>
    </w:p>
    <w:p w14:paraId="2658F5F3" w14:textId="77777777" w:rsidR="00633275" w:rsidRPr="0045239B" w:rsidRDefault="00633275" w:rsidP="00633275">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 xml:space="preserve">avizele emise de autoritățile administrației publice centrale conform art. 55 al </w:t>
      </w:r>
      <w:r w:rsidRPr="0045239B">
        <w:rPr>
          <w:iCs/>
          <w:color w:val="000000" w:themeColor="text1"/>
          <w:sz w:val="28"/>
          <w:szCs w:val="28"/>
          <w:lang w:val="ro-RO"/>
        </w:rPr>
        <w:t>Codului</w:t>
      </w:r>
      <w:r w:rsidRPr="0045239B">
        <w:rPr>
          <w:color w:val="000000" w:themeColor="text1"/>
          <w:sz w:val="28"/>
          <w:szCs w:val="28"/>
          <w:lang w:val="ro-RO"/>
        </w:rPr>
        <w:t xml:space="preserve"> și care sunt specificate în tema-program;</w:t>
      </w:r>
    </w:p>
    <w:p w14:paraId="3DE02FD6" w14:textId="77777777" w:rsidR="00633275" w:rsidRPr="0045239B" w:rsidRDefault="00633275" w:rsidP="00633275">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tabelul de sinteză la avizele emise de autoritățile administrației publice centrale interesate, cu lista obiecțiilor și a propunerilor care au fost luate în considera</w:t>
      </w:r>
      <w:r>
        <w:rPr>
          <w:color w:val="000000" w:themeColor="text1"/>
          <w:sz w:val="28"/>
          <w:szCs w:val="28"/>
          <w:lang w:val="ro-RO"/>
        </w:rPr>
        <w:t>re</w:t>
      </w:r>
      <w:r w:rsidRPr="0045239B">
        <w:rPr>
          <w:color w:val="000000" w:themeColor="text1"/>
          <w:sz w:val="28"/>
          <w:szCs w:val="28"/>
          <w:lang w:val="ro-RO"/>
        </w:rPr>
        <w:t xml:space="preserve"> și a celor care nu au fost luate în considera</w:t>
      </w:r>
      <w:r>
        <w:rPr>
          <w:color w:val="000000" w:themeColor="text1"/>
          <w:sz w:val="28"/>
          <w:szCs w:val="28"/>
          <w:lang w:val="ro-RO"/>
        </w:rPr>
        <w:t>re</w:t>
      </w:r>
      <w:r w:rsidRPr="0045239B">
        <w:rPr>
          <w:color w:val="000000" w:themeColor="text1"/>
          <w:sz w:val="28"/>
          <w:szCs w:val="28"/>
          <w:lang w:val="ro-RO"/>
        </w:rPr>
        <w:t>, cu justificarea refuzului.</w:t>
      </w:r>
    </w:p>
    <w:p w14:paraId="5C98064C" w14:textId="77777777" w:rsidR="00633275" w:rsidRPr="0045239B" w:rsidRDefault="00633275" w:rsidP="00633275">
      <w:pPr>
        <w:pStyle w:val="NormalWeb"/>
        <w:numPr>
          <w:ilvl w:val="1"/>
          <w:numId w:val="16"/>
        </w:numPr>
        <w:shd w:val="clear" w:color="auto" w:fill="FFFFFF"/>
        <w:spacing w:before="120" w:beforeAutospacing="0"/>
        <w:ind w:left="0" w:firstLine="426"/>
        <w:jc w:val="both"/>
        <w:rPr>
          <w:color w:val="000000" w:themeColor="text1"/>
          <w:sz w:val="28"/>
          <w:szCs w:val="28"/>
          <w:lang w:val="ro-RO"/>
        </w:rPr>
      </w:pPr>
      <w:r w:rsidRPr="0045239B">
        <w:rPr>
          <w:color w:val="000000" w:themeColor="text1"/>
          <w:sz w:val="28"/>
          <w:szCs w:val="28"/>
          <w:lang w:val="ro-RO"/>
        </w:rPr>
        <w:t>decizia autorității publice locale privind organizarea audierilor, consultărilor și dezbaterilor publice organizate în vederea asigurării participării populației și a altor părți interesate în procesul de elaborare și a deciziilor de aprobare a documentației de urbanism, inclusiv:</w:t>
      </w:r>
    </w:p>
    <w:p w14:paraId="4F367E7B" w14:textId="77777777" w:rsidR="00633275" w:rsidRPr="0045239B" w:rsidRDefault="00633275" w:rsidP="00633275">
      <w:pPr>
        <w:pStyle w:val="NormalWeb"/>
        <w:numPr>
          <w:ilvl w:val="2"/>
          <w:numId w:val="16"/>
        </w:numPr>
        <w:shd w:val="clear" w:color="auto" w:fill="FFFFFF"/>
        <w:spacing w:before="120" w:beforeAutospacing="0"/>
        <w:ind w:left="0" w:firstLine="426"/>
        <w:jc w:val="both"/>
        <w:rPr>
          <w:color w:val="000000" w:themeColor="text1"/>
          <w:sz w:val="28"/>
          <w:szCs w:val="28"/>
          <w:lang w:val="ro-RO"/>
        </w:rPr>
      </w:pPr>
      <w:r w:rsidRPr="0045239B">
        <w:rPr>
          <w:color w:val="000000" w:themeColor="text1"/>
          <w:sz w:val="28"/>
          <w:szCs w:val="28"/>
          <w:lang w:val="ro-RO"/>
        </w:rPr>
        <w:t>ordinul autorității publice locale de desemnare a persoanei/persoanelor responsabile de organizarea și coordonarea procesului de consultare publică;</w:t>
      </w:r>
    </w:p>
    <w:p w14:paraId="789F0B99" w14:textId="77777777" w:rsidR="00633275" w:rsidRPr="0045239B" w:rsidRDefault="00633275" w:rsidP="00633275">
      <w:pPr>
        <w:pStyle w:val="NormalWeb"/>
        <w:numPr>
          <w:ilvl w:val="2"/>
          <w:numId w:val="16"/>
        </w:numPr>
        <w:shd w:val="clear" w:color="auto" w:fill="FFFFFF"/>
        <w:spacing w:before="120" w:beforeAutospacing="0"/>
        <w:ind w:left="0" w:firstLine="426"/>
        <w:jc w:val="both"/>
        <w:rPr>
          <w:color w:val="000000" w:themeColor="text1"/>
          <w:sz w:val="28"/>
          <w:szCs w:val="28"/>
          <w:lang w:val="ro-RO"/>
        </w:rPr>
      </w:pPr>
      <w:r w:rsidRPr="0045239B">
        <w:rPr>
          <w:color w:val="000000" w:themeColor="text1"/>
          <w:sz w:val="28"/>
          <w:szCs w:val="28"/>
          <w:lang w:val="ro-RO"/>
        </w:rPr>
        <w:t>adresa paginii web unde a fost plasată varianta electronică a proiectului documentației de urbanism pentru consultarea publică;</w:t>
      </w:r>
    </w:p>
    <w:p w14:paraId="088CE166" w14:textId="77777777" w:rsidR="00633275" w:rsidRPr="0045239B" w:rsidRDefault="00633275" w:rsidP="00633275">
      <w:pPr>
        <w:pStyle w:val="NormalWeb"/>
        <w:numPr>
          <w:ilvl w:val="2"/>
          <w:numId w:val="16"/>
        </w:numPr>
        <w:shd w:val="clear" w:color="auto" w:fill="FFFFFF"/>
        <w:spacing w:before="120" w:beforeAutospacing="0"/>
        <w:ind w:left="0" w:firstLine="426"/>
        <w:jc w:val="both"/>
        <w:rPr>
          <w:color w:val="000000" w:themeColor="text1"/>
          <w:sz w:val="28"/>
          <w:szCs w:val="28"/>
          <w:lang w:val="ro-RO"/>
        </w:rPr>
      </w:pPr>
      <w:r w:rsidRPr="0045239B">
        <w:rPr>
          <w:color w:val="000000" w:themeColor="text1"/>
          <w:sz w:val="28"/>
          <w:szCs w:val="28"/>
          <w:lang w:val="ro-RO"/>
        </w:rPr>
        <w:t>procesele-verbale ale întrunirilor de consultare publică, dezbaterilor publice și sinteza obiecțiilor și recomandărilor înaintate în procesul consultării publice la proiectul documentației de urbanism;</w:t>
      </w:r>
    </w:p>
    <w:p w14:paraId="1FAFC06D" w14:textId="77777777" w:rsidR="00633275" w:rsidRPr="0045239B" w:rsidRDefault="00633275" w:rsidP="00633275">
      <w:pPr>
        <w:pStyle w:val="NormalWeb"/>
        <w:numPr>
          <w:ilvl w:val="1"/>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lastRenderedPageBreak/>
        <w:t>raportul unic de verificare  (expertizare) a proiectului documentației de urbanism, conform reglementărilor stabilite în normativului NCM B.01.02:2016 </w:t>
      </w:r>
      <w:r w:rsidRPr="0045239B">
        <w:rPr>
          <w:rStyle w:val="Emphasis"/>
          <w:color w:val="000000" w:themeColor="text1"/>
          <w:sz w:val="28"/>
          <w:szCs w:val="28"/>
          <w:lang w:val="ro-RO"/>
        </w:rPr>
        <w:t xml:space="preserve">„Instrucțiuni privind conținutul, principiile metodologice de elaborare, avizare și aprobare a documentației de urbanism și amenajare a teritoriului” </w:t>
      </w:r>
      <w:r w:rsidRPr="0045239B">
        <w:rPr>
          <w:rStyle w:val="Emphasis"/>
          <w:i w:val="0"/>
          <w:iCs w:val="0"/>
          <w:color w:val="000000" w:themeColor="text1"/>
          <w:sz w:val="28"/>
          <w:szCs w:val="28"/>
          <w:lang w:val="ro-RO"/>
        </w:rPr>
        <w:t>și</w:t>
      </w:r>
      <w:r w:rsidRPr="0045239B">
        <w:rPr>
          <w:rStyle w:val="Emphasis"/>
          <w:color w:val="000000" w:themeColor="text1"/>
          <w:sz w:val="28"/>
          <w:szCs w:val="28"/>
          <w:lang w:val="ro-RO"/>
        </w:rPr>
        <w:t xml:space="preserve"> </w:t>
      </w:r>
      <w:r w:rsidRPr="0045239B">
        <w:rPr>
          <w:color w:val="000000" w:themeColor="text1"/>
          <w:sz w:val="28"/>
          <w:szCs w:val="28"/>
          <w:lang w:val="ro-RO"/>
        </w:rPr>
        <w:t>NCM B.01.05:2019 „</w:t>
      </w:r>
      <w:r w:rsidRPr="0045239B">
        <w:rPr>
          <w:i/>
          <w:color w:val="000000" w:themeColor="text1"/>
          <w:sz w:val="28"/>
          <w:szCs w:val="28"/>
          <w:lang w:val="ro-RO"/>
        </w:rPr>
        <w:t>Sistematizarea şi amenajarea localităților urbane și rurale</w:t>
      </w:r>
      <w:r w:rsidRPr="0045239B">
        <w:rPr>
          <w:color w:val="000000" w:themeColor="text1"/>
          <w:sz w:val="28"/>
          <w:szCs w:val="28"/>
          <w:lang w:val="ro-RO"/>
        </w:rPr>
        <w:t>”, elaborat în baza rapoartelor de verificare a proiectului de către specialiști atestați, pe domeniile:</w:t>
      </w:r>
    </w:p>
    <w:p w14:paraId="3475DC2E"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urbanism;</w:t>
      </w:r>
    </w:p>
    <w:p w14:paraId="288CAE99"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instalații și rețele de alimentare cu apă și canalizare;</w:t>
      </w:r>
    </w:p>
    <w:p w14:paraId="3812EDE9"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instalații și rețele de alimentare cu gaze;</w:t>
      </w:r>
    </w:p>
    <w:p w14:paraId="493DE4AD"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rețele termice;</w:t>
      </w:r>
    </w:p>
    <w:p w14:paraId="667AA34D"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instalații și rețele electrice</w:t>
      </w:r>
      <w:r w:rsidRPr="0045239B">
        <w:rPr>
          <w:rStyle w:val="Emphasis"/>
          <w:color w:val="000000" w:themeColor="text1"/>
          <w:sz w:val="28"/>
          <w:szCs w:val="28"/>
          <w:lang w:val="ro-RO"/>
        </w:rPr>
        <w:t> (inclusiv iluminatul stradal);</w:t>
      </w:r>
    </w:p>
    <w:p w14:paraId="09D7B4BE" w14:textId="77777777" w:rsidR="00633275" w:rsidRPr="0045239B" w:rsidRDefault="00633275" w:rsidP="00633275">
      <w:pPr>
        <w:pStyle w:val="NormalWeb"/>
        <w:numPr>
          <w:ilvl w:val="2"/>
          <w:numId w:val="16"/>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instalații și rețele de telecomunicație.</w:t>
      </w:r>
    </w:p>
    <w:p w14:paraId="333D827D"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6"/>
        <w:jc w:val="both"/>
        <w:rPr>
          <w:color w:val="000000" w:themeColor="text1"/>
          <w:sz w:val="28"/>
          <w:szCs w:val="28"/>
          <w:lang w:val="ro-RO"/>
        </w:rPr>
      </w:pPr>
      <w:r w:rsidRPr="0045239B">
        <w:rPr>
          <w:color w:val="000000" w:themeColor="text1"/>
          <w:sz w:val="28"/>
          <w:szCs w:val="28"/>
          <w:lang w:val="ro-RO"/>
        </w:rPr>
        <w:t>Solicitarea pentru obținerea Avizului general se prezintă la sediul I.P. OATUCL sau prin poșta electronică, de către reprezentantul primăriei localității.</w:t>
      </w:r>
    </w:p>
    <w:p w14:paraId="2006782F" w14:textId="77777777" w:rsidR="00633275" w:rsidRPr="0045239B" w:rsidRDefault="00633275" w:rsidP="00633275">
      <w:pPr>
        <w:spacing w:before="240"/>
        <w:jc w:val="center"/>
        <w:rPr>
          <w:b/>
          <w:color w:val="000000" w:themeColor="text1"/>
          <w:sz w:val="28"/>
          <w:szCs w:val="28"/>
        </w:rPr>
      </w:pPr>
      <w:r w:rsidRPr="0045239B">
        <w:rPr>
          <w:b/>
          <w:color w:val="000000" w:themeColor="text1"/>
          <w:sz w:val="28"/>
          <w:szCs w:val="28"/>
        </w:rPr>
        <w:t>Capitolul III</w:t>
      </w:r>
    </w:p>
    <w:p w14:paraId="333D7532" w14:textId="77777777" w:rsidR="00633275" w:rsidRPr="0045239B" w:rsidRDefault="00633275" w:rsidP="00633275">
      <w:pPr>
        <w:pStyle w:val="NoSpacing"/>
        <w:spacing w:before="120"/>
        <w:ind w:left="0" w:firstLine="0"/>
        <w:jc w:val="center"/>
        <w:rPr>
          <w:rFonts w:ascii="Times New Roman" w:hAnsi="Times New Roman"/>
          <w:b/>
          <w:color w:val="000000" w:themeColor="text1"/>
          <w:sz w:val="28"/>
          <w:szCs w:val="28"/>
          <w:lang w:val="ro-RO"/>
        </w:rPr>
      </w:pPr>
      <w:r w:rsidRPr="0045239B">
        <w:rPr>
          <w:rFonts w:ascii="Times New Roman" w:hAnsi="Times New Roman"/>
          <w:b/>
          <w:color w:val="000000" w:themeColor="text1"/>
          <w:sz w:val="28"/>
          <w:szCs w:val="28"/>
          <w:lang w:val="ro-RO"/>
        </w:rPr>
        <w:t xml:space="preserve">AVIZAREA DOCUMENTAȚIEI DE URBANISM ȘI EMITEREA </w:t>
      </w:r>
    </w:p>
    <w:p w14:paraId="57C5DC00" w14:textId="77777777" w:rsidR="00633275" w:rsidRPr="0045239B" w:rsidRDefault="00633275" w:rsidP="00633275">
      <w:pPr>
        <w:pStyle w:val="NoSpacing"/>
        <w:spacing w:before="120" w:after="240"/>
        <w:ind w:left="0" w:firstLine="0"/>
        <w:jc w:val="center"/>
        <w:rPr>
          <w:rFonts w:ascii="Times New Roman" w:hAnsi="Times New Roman"/>
          <w:b/>
          <w:color w:val="000000" w:themeColor="text1"/>
          <w:sz w:val="28"/>
          <w:szCs w:val="28"/>
          <w:lang w:val="ro-RO"/>
        </w:rPr>
      </w:pPr>
      <w:r w:rsidRPr="0045239B">
        <w:rPr>
          <w:rFonts w:ascii="Times New Roman" w:hAnsi="Times New Roman"/>
          <w:b/>
          <w:color w:val="000000" w:themeColor="text1"/>
          <w:sz w:val="28"/>
          <w:szCs w:val="28"/>
          <w:lang w:val="ro-RO"/>
        </w:rPr>
        <w:t>AVIZULUI GENERAL</w:t>
      </w:r>
    </w:p>
    <w:p w14:paraId="5C95C7DC"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Avizul general se elaborează de către </w:t>
      </w:r>
      <w:r w:rsidRPr="0045239B">
        <w:rPr>
          <w:iCs/>
          <w:color w:val="000000" w:themeColor="text1"/>
          <w:sz w:val="28"/>
          <w:szCs w:val="28"/>
          <w:lang w:val="ro-RO"/>
        </w:rPr>
        <w:t>I.P. OATUCL</w:t>
      </w:r>
      <w:r w:rsidRPr="0045239B">
        <w:rPr>
          <w:color w:val="000000" w:themeColor="text1"/>
          <w:sz w:val="28"/>
          <w:szCs w:val="28"/>
          <w:lang w:val="ro-RO"/>
        </w:rPr>
        <w:t xml:space="preserve"> prin examinarea:</w:t>
      </w:r>
    </w:p>
    <w:p w14:paraId="79213748" w14:textId="77777777" w:rsidR="00633275" w:rsidRPr="00A557F3" w:rsidRDefault="00633275" w:rsidP="00A70A97">
      <w:pPr>
        <w:pStyle w:val="NormalWeb"/>
        <w:numPr>
          <w:ilvl w:val="1"/>
          <w:numId w:val="22"/>
        </w:numPr>
        <w:shd w:val="clear" w:color="auto" w:fill="FFFFFF"/>
        <w:spacing w:before="120" w:beforeAutospacing="0" w:after="0" w:afterAutospacing="0"/>
        <w:jc w:val="both"/>
        <w:rPr>
          <w:color w:val="000000" w:themeColor="text1"/>
          <w:sz w:val="28"/>
          <w:szCs w:val="28"/>
          <w:lang w:val="ro-RO"/>
        </w:rPr>
      </w:pPr>
      <w:r w:rsidRPr="00A557F3">
        <w:rPr>
          <w:color w:val="000000" w:themeColor="text1"/>
          <w:sz w:val="28"/>
          <w:szCs w:val="28"/>
          <w:lang w:val="ro-RO"/>
        </w:rPr>
        <w:t>studiilor aferente documentației de urbanism, în baza:</w:t>
      </w:r>
    </w:p>
    <w:p w14:paraId="0A52C8BC" w14:textId="77777777" w:rsidR="00C029BB" w:rsidRDefault="00633275" w:rsidP="00C029BB">
      <w:pPr>
        <w:pStyle w:val="ListParagraph"/>
        <w:widowControl/>
        <w:numPr>
          <w:ilvl w:val="2"/>
          <w:numId w:val="22"/>
        </w:numPr>
        <w:autoSpaceDE/>
        <w:autoSpaceDN/>
        <w:spacing w:before="120"/>
        <w:ind w:left="0" w:firstLine="450"/>
        <w:jc w:val="both"/>
        <w:rPr>
          <w:color w:val="000000" w:themeColor="text1"/>
          <w:sz w:val="28"/>
          <w:szCs w:val="28"/>
        </w:rPr>
      </w:pPr>
      <w:r w:rsidRPr="00C029BB">
        <w:rPr>
          <w:color w:val="000000" w:themeColor="text1"/>
          <w:sz w:val="28"/>
          <w:szCs w:val="28"/>
        </w:rPr>
        <w:t>verificării surselor și metodelor de colectare a datelor primare și secundare, în vederea asigurării validității empirice a acestora;</w:t>
      </w:r>
    </w:p>
    <w:p w14:paraId="24EB8647" w14:textId="77777777" w:rsidR="00C029BB" w:rsidRDefault="00633275" w:rsidP="00C029BB">
      <w:pPr>
        <w:pStyle w:val="ListParagraph"/>
        <w:widowControl/>
        <w:numPr>
          <w:ilvl w:val="2"/>
          <w:numId w:val="22"/>
        </w:numPr>
        <w:autoSpaceDE/>
        <w:autoSpaceDN/>
        <w:spacing w:before="120"/>
        <w:ind w:left="0" w:firstLine="450"/>
        <w:jc w:val="both"/>
        <w:rPr>
          <w:color w:val="000000" w:themeColor="text1"/>
          <w:sz w:val="28"/>
          <w:szCs w:val="28"/>
        </w:rPr>
      </w:pPr>
      <w:r w:rsidRPr="00C029BB">
        <w:rPr>
          <w:color w:val="000000" w:themeColor="text1"/>
          <w:sz w:val="28"/>
          <w:szCs w:val="28"/>
        </w:rPr>
        <w:t>identificarea și documentarea golurilor în datele colectate care ar putea afecta validitatea concluziilor;</w:t>
      </w:r>
    </w:p>
    <w:p w14:paraId="7A8B0B2F" w14:textId="77777777" w:rsidR="00C029BB" w:rsidRDefault="00A557F3" w:rsidP="00C029BB">
      <w:pPr>
        <w:pStyle w:val="ListParagraph"/>
        <w:widowControl/>
        <w:numPr>
          <w:ilvl w:val="2"/>
          <w:numId w:val="22"/>
        </w:numPr>
        <w:autoSpaceDE/>
        <w:autoSpaceDN/>
        <w:spacing w:before="120"/>
        <w:ind w:left="0" w:firstLine="450"/>
        <w:jc w:val="both"/>
        <w:rPr>
          <w:color w:val="000000" w:themeColor="text1"/>
          <w:sz w:val="28"/>
          <w:szCs w:val="28"/>
        </w:rPr>
      </w:pPr>
      <w:r w:rsidRPr="00C029BB">
        <w:rPr>
          <w:color w:val="000000" w:themeColor="text1"/>
          <w:sz w:val="28"/>
          <w:szCs w:val="28"/>
        </w:rPr>
        <w:t>identificarea și</w:t>
      </w:r>
      <w:r w:rsidR="00633275" w:rsidRPr="00C029BB">
        <w:rPr>
          <w:color w:val="000000" w:themeColor="text1"/>
          <w:sz w:val="28"/>
          <w:szCs w:val="28"/>
        </w:rPr>
        <w:t xml:space="preserve"> documentarea presupozițiilor utilizate în cadrul studiilor, cu specificarea impactului acestora asupra concluziilor și recomandărilor formulate, în funcție de specificul și obiectivele fiecărui studiu;</w:t>
      </w:r>
    </w:p>
    <w:p w14:paraId="43390F86" w14:textId="77777777" w:rsidR="00C029BB" w:rsidRDefault="00633275" w:rsidP="00C029BB">
      <w:pPr>
        <w:pStyle w:val="ListParagraph"/>
        <w:widowControl/>
        <w:numPr>
          <w:ilvl w:val="2"/>
          <w:numId w:val="22"/>
        </w:numPr>
        <w:autoSpaceDE/>
        <w:autoSpaceDN/>
        <w:spacing w:before="120"/>
        <w:ind w:left="0" w:firstLine="450"/>
        <w:jc w:val="both"/>
        <w:rPr>
          <w:color w:val="000000" w:themeColor="text1"/>
          <w:sz w:val="28"/>
          <w:szCs w:val="28"/>
        </w:rPr>
      </w:pPr>
      <w:r w:rsidRPr="00C029BB">
        <w:rPr>
          <w:color w:val="000000" w:themeColor="text1"/>
          <w:sz w:val="28"/>
          <w:szCs w:val="28"/>
        </w:rPr>
        <w:t>evaluării relevanței concluziilor în raport cu datele și ipotezele utilizate.</w:t>
      </w:r>
    </w:p>
    <w:p w14:paraId="7F154E7C" w14:textId="77777777" w:rsidR="00633275" w:rsidRPr="00C029BB" w:rsidRDefault="00633275" w:rsidP="00C029BB">
      <w:pPr>
        <w:pStyle w:val="ListParagraph"/>
        <w:widowControl/>
        <w:numPr>
          <w:ilvl w:val="2"/>
          <w:numId w:val="22"/>
        </w:numPr>
        <w:autoSpaceDE/>
        <w:autoSpaceDN/>
        <w:spacing w:before="120"/>
        <w:ind w:left="0" w:firstLine="450"/>
        <w:jc w:val="both"/>
        <w:rPr>
          <w:color w:val="000000" w:themeColor="text1"/>
          <w:sz w:val="28"/>
          <w:szCs w:val="28"/>
        </w:rPr>
      </w:pPr>
      <w:r w:rsidRPr="00C029BB">
        <w:rPr>
          <w:color w:val="000000" w:themeColor="text1"/>
          <w:sz w:val="28"/>
          <w:szCs w:val="28"/>
        </w:rPr>
        <w:t>respectării prevederilor actelor normative și a temei-program aprobate;</w:t>
      </w:r>
    </w:p>
    <w:p w14:paraId="6F70DDD6"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conformitatea temei-program și a planurilor urbanistice cu studiile aferente documentației de urbanism, conform prevederilor </w:t>
      </w:r>
      <w:r w:rsidRPr="0045239B">
        <w:rPr>
          <w:iCs/>
          <w:color w:val="000000" w:themeColor="text1"/>
          <w:sz w:val="28"/>
          <w:szCs w:val="28"/>
          <w:lang w:val="ro-RO"/>
        </w:rPr>
        <w:t>Codului</w:t>
      </w:r>
      <w:r w:rsidRPr="0045239B">
        <w:rPr>
          <w:color w:val="000000" w:themeColor="text1"/>
          <w:sz w:val="28"/>
          <w:szCs w:val="28"/>
          <w:lang w:val="ro-RO"/>
        </w:rPr>
        <w:t>, pentru asigurarea interesului public, a echității și incluziunii în dezvoltarea urbană, fără a favoriza exclusiv interesele comerciale private;</w:t>
      </w:r>
    </w:p>
    <w:p w14:paraId="57FB3F12"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considerării și includerii în documentația elaborată a prevederilor obiectivelor strategiilor și planurilor naționale și sectoriale de dezvoltare;</w:t>
      </w:r>
    </w:p>
    <w:p w14:paraId="5CAF77C5"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includerii în documentația elaborată a obiecțiilor și recomandărilor formulate în procesul de avizare, conform prevederilor normative, inclusiv a propunerilor comunității, în măsura în care acestea sunt fezabile și conforme cu studiile aferente documentației de urbanism;</w:t>
      </w:r>
    </w:p>
    <w:p w14:paraId="52929F6D" w14:textId="77777777" w:rsidR="00633275" w:rsidRPr="00A557F3"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A557F3">
        <w:rPr>
          <w:color w:val="000000" w:themeColor="text1"/>
          <w:sz w:val="28"/>
          <w:szCs w:val="28"/>
          <w:lang w:val="ro-RO"/>
        </w:rPr>
        <w:lastRenderedPageBreak/>
        <w:t xml:space="preserve">corelarea documentației de urbanism cu documentațiile de ordin ierarhic superior – documentații de urbanism și amenajare a teritoriului </w:t>
      </w:r>
      <w:r w:rsidR="00971A52" w:rsidRPr="00A557F3">
        <w:rPr>
          <w:color w:val="000000" w:themeColor="text1"/>
          <w:sz w:val="28"/>
          <w:szCs w:val="28"/>
          <w:lang w:val="ro-RO"/>
        </w:rPr>
        <w:t>în cazul existenț</w:t>
      </w:r>
      <w:r w:rsidR="00A9080C" w:rsidRPr="00A557F3">
        <w:rPr>
          <w:color w:val="000000" w:themeColor="text1"/>
          <w:sz w:val="28"/>
          <w:szCs w:val="28"/>
          <w:lang w:val="ro-RO"/>
        </w:rPr>
        <w:t>ei acesteia</w:t>
      </w:r>
      <w:r w:rsidRPr="00A557F3">
        <w:rPr>
          <w:color w:val="000000" w:themeColor="text1"/>
          <w:sz w:val="28"/>
          <w:szCs w:val="28"/>
          <w:lang w:val="ro-RO"/>
        </w:rPr>
        <w:t>;</w:t>
      </w:r>
    </w:p>
    <w:p w14:paraId="5DFAF0C9"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conținutului studiilor aferente documentației de urbanism în ceea ce privește evaluarea impactului planului asupra creșterii economice a localității, stimularea productivității, dezvoltarea activităților cu valoare adăugată și eficiența utilizării resurselor;</w:t>
      </w:r>
    </w:p>
    <w:p w14:paraId="7EF44733"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includerii măsurilor pentru asigurarea incluziunii sociale și a accesului echitabil la educație și servicii sociale, cu un accent pe grupurile vulnerabile și marginalizate, în funcție de vârstă, sex sau etnie;</w:t>
      </w:r>
    </w:p>
    <w:p w14:paraId="7C5C7D37"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includerii măsurilor pentru promovarea mobilității urbane durabile, sigure și accesibile pentru toți cetățenii, care să asigure conectivitate optimă între persoane, locații, bunuri, servicii și oportunități economice; </w:t>
      </w:r>
    </w:p>
    <w:p w14:paraId="033C9368"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măsurilor de prevenire sau minimalizare a eventualului impact direct, indirect sau cumulativ al obiectelor și activităților economice preconizate asupra mediului social, cultural, patrimoniului cultural construit și natural, arheologic, asupra peisajului natural și cultural;</w:t>
      </w:r>
    </w:p>
    <w:p w14:paraId="45EFA9F7"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soluțiilor care asigură că intravilanul propus a fost dimensionat conform tendințelor de dezvoltare ale unității administrativ-teritoriale, promovând densitatea optimă, policentrismul și utilizarea mixtă, și limitând extinderea urbană necontrolată, în vederea conservării terenurilor agricole fertile și prevenirea creșterii timpului de deplasare în interiorul intravilanului;</w:t>
      </w:r>
    </w:p>
    <w:p w14:paraId="16583084"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respectării specificului fiecărei zone, conservării și dezvoltării diversității culturale;</w:t>
      </w:r>
    </w:p>
    <w:p w14:paraId="504A02E1" w14:textId="77777777" w:rsidR="00633275" w:rsidRPr="0045239B"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prevederilor Regulamentului local de urbanism, care sunt formulate sub formă de prescripții (permisiuni și interdicții) și sunt evitate prevederile cu caracter de recomandare sau opționale;</w:t>
      </w:r>
    </w:p>
    <w:p w14:paraId="425D6427" w14:textId="77777777" w:rsidR="00633275" w:rsidRPr="00A557F3" w:rsidRDefault="00633275" w:rsidP="00C029BB">
      <w:pPr>
        <w:pStyle w:val="NormalWeb"/>
        <w:numPr>
          <w:ilvl w:val="1"/>
          <w:numId w:val="22"/>
        </w:numPr>
        <w:shd w:val="clear" w:color="auto" w:fill="FFFFFF"/>
        <w:spacing w:before="120" w:beforeAutospacing="0" w:after="0" w:afterAutospacing="0"/>
        <w:ind w:left="0" w:firstLine="425"/>
        <w:jc w:val="both"/>
        <w:rPr>
          <w:color w:val="000000" w:themeColor="text1"/>
          <w:sz w:val="28"/>
          <w:szCs w:val="28"/>
          <w:lang w:val="ro-RO"/>
        </w:rPr>
      </w:pPr>
      <w:r w:rsidRPr="00A557F3">
        <w:rPr>
          <w:color w:val="000000" w:themeColor="text1"/>
          <w:sz w:val="28"/>
          <w:szCs w:val="28"/>
          <w:lang w:val="ro-RO"/>
        </w:rPr>
        <w:t xml:space="preserve">conformității fișierelor digitale ale pieselor desenate, în format </w:t>
      </w:r>
      <w:r w:rsidR="00F83BDB" w:rsidRPr="00F83BDB">
        <w:rPr>
          <w:color w:val="000000" w:themeColor="text1"/>
          <w:sz w:val="28"/>
          <w:szCs w:val="28"/>
          <w:lang w:val="ro-RO"/>
        </w:rPr>
        <w:t>DXF, GeoJSON (.geojson) sau Shapefile (.shp)</w:t>
      </w:r>
      <w:r w:rsidRPr="00A557F3">
        <w:rPr>
          <w:color w:val="000000" w:themeColor="text1"/>
          <w:sz w:val="28"/>
          <w:szCs w:val="28"/>
          <w:lang w:val="ro-RO"/>
        </w:rPr>
        <w:t>, cu documentele prezentate în format PDF, asigurându-se că datele și informațiile din acestea reflectă corect conținutul acestora.</w:t>
      </w:r>
    </w:p>
    <w:p w14:paraId="13D81406"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Avizul general (aviz favorabil sau nefavorabil) se elaborează și se emite în termen de 30 zile de la data înregistrării cererii și depunerii documentației de urbanism în volum deplin.</w:t>
      </w:r>
    </w:p>
    <w:p w14:paraId="6384D436" w14:textId="77777777" w:rsidR="00633275"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În situația în care, pe parcursul analizării și verificării documentației de urbanism prezentate, sunt necesare completări ale acesteia, </w:t>
      </w:r>
      <w:r w:rsidRPr="0045239B">
        <w:rPr>
          <w:iCs/>
          <w:color w:val="000000" w:themeColor="text1"/>
          <w:sz w:val="28"/>
          <w:szCs w:val="28"/>
          <w:lang w:val="ro-RO"/>
        </w:rPr>
        <w:t>I.P. OATUCL</w:t>
      </w:r>
      <w:r w:rsidRPr="0045239B">
        <w:rPr>
          <w:color w:val="000000" w:themeColor="text1"/>
          <w:sz w:val="28"/>
          <w:szCs w:val="28"/>
          <w:lang w:val="ro-RO"/>
        </w:rPr>
        <w:t xml:space="preserve"> le va solicita în scris beneficiarului, în termen de maximum 15 zile lucrătoare de la data înregistrării solicitării. În acest caz, termenul de emitere a Avizului general se va calcula din data depunerii de către beneficiar a completărilor respective la documentația de urbanism prezentată spre avizare.</w:t>
      </w:r>
    </w:p>
    <w:p w14:paraId="79CE17FF" w14:textId="77777777" w:rsidR="00633275" w:rsidRPr="00637394"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637394">
        <w:rPr>
          <w:sz w:val="28"/>
          <w:szCs w:val="28"/>
          <w:lang w:val="ro-RO"/>
        </w:rPr>
        <w:t xml:space="preserve">În situația în care elaboratorul documentației de </w:t>
      </w:r>
      <w:r>
        <w:rPr>
          <w:sz w:val="28"/>
          <w:szCs w:val="28"/>
          <w:lang w:val="ro-RO"/>
        </w:rPr>
        <w:t xml:space="preserve">urbanism </w:t>
      </w:r>
      <w:r w:rsidRPr="00637394">
        <w:rPr>
          <w:sz w:val="28"/>
          <w:szCs w:val="28"/>
          <w:lang w:val="ro-RO"/>
        </w:rPr>
        <w:t>este, în totalitate sau parțial, o subdiviziune a I.P. OATUCL, directorul I.P. OATUCL are obligația de a asigura imparțialitatea procesului de emitere a Avizului general prin următoarele măsuri:</w:t>
      </w:r>
    </w:p>
    <w:p w14:paraId="727B7F8E" w14:textId="77777777" w:rsidR="00633275" w:rsidRPr="00637394" w:rsidRDefault="00633275" w:rsidP="00633275">
      <w:pPr>
        <w:pStyle w:val="NormalWeb"/>
        <w:numPr>
          <w:ilvl w:val="1"/>
          <w:numId w:val="18"/>
        </w:numPr>
        <w:shd w:val="clear" w:color="auto" w:fill="FFFFFF"/>
        <w:tabs>
          <w:tab w:val="left" w:pos="450"/>
        </w:tabs>
        <w:spacing w:before="120" w:beforeAutospacing="0" w:after="0" w:afterAutospacing="0"/>
        <w:ind w:left="0" w:firstLine="450"/>
        <w:jc w:val="both"/>
        <w:rPr>
          <w:color w:val="000000" w:themeColor="text1"/>
          <w:sz w:val="28"/>
          <w:szCs w:val="28"/>
          <w:lang w:val="ro-RO"/>
        </w:rPr>
      </w:pPr>
      <w:r>
        <w:rPr>
          <w:sz w:val="28"/>
          <w:szCs w:val="28"/>
          <w:lang w:val="ro-RO"/>
        </w:rPr>
        <w:lastRenderedPageBreak/>
        <w:t>v</w:t>
      </w:r>
      <w:r w:rsidRPr="00637394">
        <w:rPr>
          <w:sz w:val="28"/>
          <w:szCs w:val="28"/>
          <w:lang w:val="ro-RO"/>
        </w:rPr>
        <w:t xml:space="preserve">erificarea respectării integrale a procedurilor de avizare, astfel încât documentația elaborată de I.P. OATUCL să fie supusă acelorași criterii de analiză, evaluare și aprobare ca și documentația depusă de alți </w:t>
      </w:r>
      <w:r>
        <w:rPr>
          <w:sz w:val="28"/>
          <w:szCs w:val="28"/>
          <w:lang w:val="ro-RO"/>
        </w:rPr>
        <w:t>elaboratori</w:t>
      </w:r>
      <w:r w:rsidRPr="00637394">
        <w:rPr>
          <w:sz w:val="28"/>
          <w:szCs w:val="28"/>
          <w:lang w:val="ro-RO"/>
        </w:rPr>
        <w:t>;</w:t>
      </w:r>
    </w:p>
    <w:p w14:paraId="06D95669" w14:textId="77777777" w:rsidR="00633275" w:rsidRPr="00637394" w:rsidRDefault="00633275" w:rsidP="00633275">
      <w:pPr>
        <w:pStyle w:val="NormalWeb"/>
        <w:numPr>
          <w:ilvl w:val="1"/>
          <w:numId w:val="18"/>
        </w:numPr>
        <w:shd w:val="clear" w:color="auto" w:fill="FFFFFF"/>
        <w:tabs>
          <w:tab w:val="left" w:pos="450"/>
        </w:tabs>
        <w:spacing w:before="120" w:beforeAutospacing="0" w:after="0" w:afterAutospacing="0"/>
        <w:ind w:left="0" w:firstLine="450"/>
        <w:jc w:val="both"/>
        <w:rPr>
          <w:color w:val="000000" w:themeColor="text1"/>
          <w:sz w:val="28"/>
          <w:szCs w:val="28"/>
          <w:lang w:val="ro-RO"/>
        </w:rPr>
      </w:pPr>
      <w:r>
        <w:rPr>
          <w:sz w:val="28"/>
          <w:szCs w:val="28"/>
          <w:lang w:val="ro-RO"/>
        </w:rPr>
        <w:t xml:space="preserve"> m</w:t>
      </w:r>
      <w:r w:rsidRPr="00637394">
        <w:rPr>
          <w:sz w:val="28"/>
          <w:szCs w:val="28"/>
          <w:lang w:val="ro-RO"/>
        </w:rPr>
        <w:t>onitorizarea procesului de examinare pentru a identifica eventualele derogări sau tratamente preferențiale aplicate documentației elaborate, inclusiv prin publicarea sau arhivarea proceselor-verbale aferente;</w:t>
      </w:r>
    </w:p>
    <w:p w14:paraId="5AD4BC4E" w14:textId="77777777" w:rsidR="00633275" w:rsidRPr="00637394" w:rsidRDefault="00633275" w:rsidP="00633275">
      <w:pPr>
        <w:pStyle w:val="NormalWeb"/>
        <w:numPr>
          <w:ilvl w:val="1"/>
          <w:numId w:val="18"/>
        </w:numPr>
        <w:shd w:val="clear" w:color="auto" w:fill="FFFFFF"/>
        <w:tabs>
          <w:tab w:val="left" w:pos="450"/>
        </w:tabs>
        <w:spacing w:before="120" w:beforeAutospacing="0" w:after="0" w:afterAutospacing="0"/>
        <w:ind w:left="0" w:firstLine="450"/>
        <w:jc w:val="both"/>
        <w:rPr>
          <w:color w:val="000000" w:themeColor="text1"/>
          <w:sz w:val="28"/>
          <w:szCs w:val="28"/>
          <w:lang w:val="ro-RO"/>
        </w:rPr>
      </w:pPr>
      <w:r>
        <w:rPr>
          <w:sz w:val="28"/>
          <w:szCs w:val="28"/>
          <w:lang w:val="ro-RO"/>
        </w:rPr>
        <w:t xml:space="preserve"> contrasemnarea</w:t>
      </w:r>
      <w:r w:rsidRPr="00637394">
        <w:rPr>
          <w:sz w:val="28"/>
          <w:szCs w:val="28"/>
          <w:lang w:val="ro-RO"/>
        </w:rPr>
        <w:t xml:space="preserve"> Avizului general emis, pentru a atesta personal că documentația elaborată intern a fost tratată cu același grad de rigurozitate și obiectivitate.</w:t>
      </w:r>
    </w:p>
    <w:p w14:paraId="2E48E516"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Avizul general se elaborează conform modelului din anexa nr.</w:t>
      </w:r>
      <w:r w:rsidR="005A448C">
        <w:rPr>
          <w:color w:val="000000" w:themeColor="text1"/>
          <w:sz w:val="28"/>
          <w:szCs w:val="28"/>
          <w:lang w:val="ro-RO"/>
        </w:rPr>
        <w:t xml:space="preserve"> </w:t>
      </w:r>
      <w:r w:rsidRPr="0045239B">
        <w:rPr>
          <w:color w:val="000000" w:themeColor="text1"/>
          <w:sz w:val="28"/>
          <w:szCs w:val="28"/>
          <w:lang w:val="ro-RO"/>
        </w:rPr>
        <w:t>2 Avizul, împreună cu fiecare fișier PDF din cadrul documentației de urbanism livrate de către beneficiar, sunt semnate digital. O copie a fișierelor semnate digital se transmite beneficiarului.</w:t>
      </w:r>
    </w:p>
    <w:p w14:paraId="3D895449" w14:textId="77777777" w:rsidR="00633275" w:rsidRPr="00D31FE0"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Avizele nefavorabile vor fi fundamentate prin indicarea explicită a criteriilor legale și tehnice aplicabile, însoțite, după caz, de documentele sau informațiile relevante, și vor include recomandări pentru remedierea neconformităților.</w:t>
      </w:r>
    </w:p>
    <w:p w14:paraId="58733F72"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Avizul general emis se înregistrează în Registrul Avizelor generale emise de către </w:t>
      </w:r>
      <w:r w:rsidRPr="0045239B">
        <w:rPr>
          <w:iCs/>
          <w:color w:val="000000" w:themeColor="text1"/>
          <w:sz w:val="28"/>
          <w:szCs w:val="28"/>
          <w:lang w:val="ro-RO"/>
        </w:rPr>
        <w:t>I.P. OATUCL</w:t>
      </w:r>
      <w:r w:rsidRPr="0045239B">
        <w:rPr>
          <w:color w:val="000000" w:themeColor="text1"/>
          <w:sz w:val="28"/>
          <w:szCs w:val="28"/>
          <w:lang w:val="ro-RO"/>
        </w:rPr>
        <w:t xml:space="preserve"> pentru documentația de urbanism (în continuare – Registru).</w:t>
      </w:r>
    </w:p>
    <w:p w14:paraId="5855EAD4"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Avizul general emis este valabil doar pentru documentația de urbanism în baza căreia a fost emis avizul respectiv. În cazul efectuării unor modificări și completări, după emiterea Avizului general, documentația va fi prezentată repetat pentru examinare și avizare.</w:t>
      </w:r>
    </w:p>
    <w:p w14:paraId="731EAEDD"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Avizarea documentațiilor de urbanism se face în mod gratuit, fără perceperea unor taxe.</w:t>
      </w:r>
    </w:p>
    <w:p w14:paraId="7B274B0B"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Prin intermediul Avizului general elaborat, pot fi impuse, cu caracter obligatoriu, inclusiv modificări ale documentației de urbanism prezentată spre avizare, în vederea aprofundării, detalierii sau aplicării unor prevederi omise de către elaborator sau ajustarea unor prevederi ce sunt aplicate eronat.</w:t>
      </w:r>
    </w:p>
    <w:p w14:paraId="2D76E174"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Documentația de urbanism neprezentată în volum deplin conform pct.7 al prezentului Regulament și a prevederilor normative sau documentația care după conținut nu se încadrează în categoria documentației de urbanism, nu va fi supusă avizării, fapt despre care solicitantul va fi informat în termen de 15 zile de la data înregistrării cererii și depunerii proiectului documentației de urbanism pentru avizare.</w:t>
      </w:r>
    </w:p>
    <w:p w14:paraId="44B3EDBE"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rStyle w:val="Emphasis"/>
          <w:i w:val="0"/>
          <w:iCs w:val="0"/>
          <w:color w:val="000000" w:themeColor="text1"/>
          <w:sz w:val="28"/>
          <w:szCs w:val="28"/>
          <w:lang w:val="ro-RO"/>
        </w:rPr>
      </w:pPr>
      <w:r w:rsidRPr="0045239B">
        <w:rPr>
          <w:color w:val="000000" w:themeColor="text1"/>
          <w:sz w:val="28"/>
          <w:szCs w:val="28"/>
          <w:lang w:val="ro-RO"/>
        </w:rPr>
        <w:t xml:space="preserve">Documentația de urbanism actualizată și/sau adaptată noilor condiții economice, sociale, tehnice etc. se consideră documentație nouă și urmează a fi avizată și aprobată în condițiile stabilite de </w:t>
      </w:r>
      <w:r w:rsidRPr="0045239B">
        <w:rPr>
          <w:iCs/>
          <w:color w:val="000000" w:themeColor="text1"/>
          <w:sz w:val="28"/>
          <w:szCs w:val="28"/>
          <w:lang w:val="ro-RO"/>
        </w:rPr>
        <w:t xml:space="preserve">Cod, </w:t>
      </w:r>
      <w:r w:rsidRPr="0045239B">
        <w:rPr>
          <w:color w:val="000000" w:themeColor="text1"/>
          <w:sz w:val="28"/>
          <w:szCs w:val="28"/>
          <w:lang w:val="ro-RO"/>
        </w:rPr>
        <w:t xml:space="preserve"> de NCM B.01.02</w:t>
      </w:r>
      <w:r w:rsidRPr="0045239B" w:rsidDel="00200A37">
        <w:rPr>
          <w:color w:val="000000" w:themeColor="text1"/>
          <w:sz w:val="28"/>
          <w:szCs w:val="28"/>
          <w:lang w:val="ro-RO"/>
        </w:rPr>
        <w:t xml:space="preserve"> </w:t>
      </w:r>
      <w:r w:rsidRPr="0045239B">
        <w:rPr>
          <w:rStyle w:val="Emphasis"/>
          <w:color w:val="000000" w:themeColor="text1"/>
          <w:sz w:val="28"/>
          <w:szCs w:val="28"/>
          <w:lang w:val="ro-RO"/>
        </w:rPr>
        <w:t>„Instrucțiuni privind conținutul, principiile metodologice de elaborare, avizare și aprobare a documentației de urbanism și amenajare a teritoriului”</w:t>
      </w:r>
      <w:r w:rsidRPr="0045239B">
        <w:rPr>
          <w:rStyle w:val="Emphasis"/>
          <w:b/>
          <w:color w:val="000000" w:themeColor="text1"/>
          <w:sz w:val="28"/>
          <w:szCs w:val="28"/>
          <w:lang w:val="ro-RO"/>
        </w:rPr>
        <w:t xml:space="preserve"> </w:t>
      </w:r>
      <w:r w:rsidRPr="0045239B">
        <w:rPr>
          <w:rStyle w:val="Emphasis"/>
          <w:i w:val="0"/>
          <w:color w:val="000000" w:themeColor="text1"/>
          <w:sz w:val="28"/>
          <w:szCs w:val="28"/>
          <w:lang w:val="ro-RO"/>
        </w:rPr>
        <w:t>și</w:t>
      </w:r>
      <w:r w:rsidRPr="0045239B">
        <w:rPr>
          <w:color w:val="000000" w:themeColor="text1"/>
          <w:sz w:val="28"/>
          <w:szCs w:val="28"/>
          <w:lang w:val="ro-RO"/>
        </w:rPr>
        <w:t xml:space="preserve"> NCM B.01.05 </w:t>
      </w:r>
      <w:r w:rsidRPr="0045239B">
        <w:rPr>
          <w:i/>
          <w:color w:val="000000" w:themeColor="text1"/>
          <w:sz w:val="28"/>
          <w:szCs w:val="28"/>
          <w:lang w:val="ro-RO"/>
        </w:rPr>
        <w:t>„Urbanism. Sistematizarea şi amenajarea localităților urbane și rurale”</w:t>
      </w:r>
      <w:r w:rsidRPr="0045239B">
        <w:rPr>
          <w:color w:val="000000" w:themeColor="text1"/>
          <w:sz w:val="28"/>
          <w:szCs w:val="28"/>
          <w:lang w:val="ro-RO"/>
        </w:rPr>
        <w:t>.</w:t>
      </w:r>
    </w:p>
    <w:p w14:paraId="45B45A41" w14:textId="77777777" w:rsidR="00633275" w:rsidRPr="0045239B" w:rsidRDefault="00633275" w:rsidP="00633275">
      <w:pPr>
        <w:pStyle w:val="NormalWeb"/>
        <w:shd w:val="clear" w:color="auto" w:fill="FFFFFF"/>
        <w:spacing w:before="120" w:beforeAutospacing="0" w:after="0" w:afterAutospacing="0"/>
        <w:jc w:val="center"/>
        <w:rPr>
          <w:color w:val="000000" w:themeColor="text1"/>
          <w:sz w:val="28"/>
          <w:szCs w:val="28"/>
          <w:lang w:val="ro-RO"/>
        </w:rPr>
      </w:pPr>
      <w:r w:rsidRPr="0045239B">
        <w:rPr>
          <w:rStyle w:val="Strong"/>
          <w:color w:val="000000" w:themeColor="text1"/>
          <w:sz w:val="28"/>
          <w:szCs w:val="28"/>
          <w:lang w:val="ro-RO"/>
        </w:rPr>
        <w:t>Capitolul IV</w:t>
      </w:r>
    </w:p>
    <w:p w14:paraId="32F74D5A" w14:textId="77777777" w:rsidR="00633275" w:rsidRPr="0045239B" w:rsidRDefault="00633275" w:rsidP="00633275">
      <w:pPr>
        <w:pStyle w:val="NormalWeb"/>
        <w:shd w:val="clear" w:color="auto" w:fill="FFFFFF"/>
        <w:spacing w:before="120" w:beforeAutospacing="0" w:after="240" w:afterAutospacing="0"/>
        <w:jc w:val="center"/>
        <w:rPr>
          <w:rStyle w:val="Strong"/>
          <w:color w:val="000000" w:themeColor="text1"/>
          <w:sz w:val="28"/>
          <w:szCs w:val="28"/>
          <w:lang w:val="ro-RO"/>
        </w:rPr>
      </w:pPr>
      <w:r w:rsidRPr="0045239B">
        <w:rPr>
          <w:rStyle w:val="Strong"/>
          <w:color w:val="000000" w:themeColor="text1"/>
          <w:sz w:val="28"/>
          <w:szCs w:val="28"/>
          <w:lang w:val="ro-RO"/>
        </w:rPr>
        <w:t>ȚINEREA REGISTRULUI</w:t>
      </w:r>
    </w:p>
    <w:p w14:paraId="545F3216"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lastRenderedPageBreak/>
        <w:t>Registru</w:t>
      </w:r>
      <w:r>
        <w:rPr>
          <w:color w:val="000000" w:themeColor="text1"/>
          <w:sz w:val="28"/>
          <w:szCs w:val="28"/>
          <w:lang w:val="ro-RO"/>
        </w:rPr>
        <w:t xml:space="preserve">l, întocmit </w:t>
      </w:r>
      <w:r w:rsidRPr="00F33157">
        <w:rPr>
          <w:color w:val="000000" w:themeColor="text1"/>
          <w:sz w:val="28"/>
          <w:szCs w:val="28"/>
          <w:lang w:val="ro-RO"/>
        </w:rPr>
        <w:t>conform anexei nr. 3</w:t>
      </w:r>
      <w:r w:rsidRPr="0045239B">
        <w:rPr>
          <w:color w:val="000000" w:themeColor="text1"/>
          <w:sz w:val="28"/>
          <w:szCs w:val="28"/>
          <w:lang w:val="ro-RO"/>
        </w:rPr>
        <w:t xml:space="preserve"> </w:t>
      </w:r>
      <w:r>
        <w:rPr>
          <w:color w:val="000000" w:themeColor="text1"/>
          <w:sz w:val="28"/>
          <w:szCs w:val="28"/>
          <w:lang w:val="ro-RO"/>
        </w:rPr>
        <w:t>la prezentul</w:t>
      </w:r>
      <w:r w:rsidRPr="0045239B">
        <w:rPr>
          <w:color w:val="000000" w:themeColor="text1"/>
          <w:sz w:val="28"/>
          <w:szCs w:val="28"/>
          <w:lang w:val="ro-RO"/>
        </w:rPr>
        <w:t xml:space="preserve"> Regulament, se ține în format electronic, în limba de stat și este plasat pe pagina web a </w:t>
      </w:r>
      <w:r w:rsidRPr="0045239B">
        <w:rPr>
          <w:iCs/>
          <w:color w:val="000000" w:themeColor="text1"/>
          <w:sz w:val="28"/>
          <w:szCs w:val="28"/>
          <w:lang w:val="ro-RO"/>
        </w:rPr>
        <w:t>I.P. OATUCL</w:t>
      </w:r>
      <w:r w:rsidRPr="0045239B">
        <w:rPr>
          <w:color w:val="000000" w:themeColor="text1"/>
          <w:sz w:val="28"/>
          <w:szCs w:val="28"/>
          <w:lang w:val="ro-RO"/>
        </w:rPr>
        <w:t>.</w:t>
      </w:r>
    </w:p>
    <w:p w14:paraId="63115F44"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Înscrierile în Registru se fac în termen de până la 3 (trei) zile calendaristice din data emiterii Avizului general.</w:t>
      </w:r>
    </w:p>
    <w:p w14:paraId="2C809569"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Registratorul este obligat:</w:t>
      </w:r>
    </w:p>
    <w:p w14:paraId="5BF0B196" w14:textId="77777777" w:rsidR="00633275" w:rsidRDefault="00633275" w:rsidP="00633275">
      <w:pPr>
        <w:pStyle w:val="NormalWeb"/>
        <w:numPr>
          <w:ilvl w:val="1"/>
          <w:numId w:val="17"/>
        </w:numPr>
        <w:shd w:val="clear" w:color="auto" w:fill="FFFFFF"/>
        <w:spacing w:before="120" w:beforeAutospacing="0" w:after="0" w:afterAutospacing="0"/>
        <w:ind w:left="0" w:firstLine="450"/>
        <w:rPr>
          <w:color w:val="000000" w:themeColor="text1"/>
          <w:sz w:val="28"/>
          <w:szCs w:val="28"/>
          <w:lang w:val="ro-RO"/>
        </w:rPr>
      </w:pPr>
      <w:r w:rsidRPr="0045239B">
        <w:rPr>
          <w:color w:val="000000" w:themeColor="text1"/>
          <w:sz w:val="28"/>
          <w:szCs w:val="28"/>
          <w:lang w:val="ro-RO"/>
        </w:rPr>
        <w:t>să introducă în Registru numai informație veridică;</w:t>
      </w:r>
    </w:p>
    <w:p w14:paraId="3BD9BC88" w14:textId="77777777" w:rsidR="00633275" w:rsidRDefault="00633275" w:rsidP="00633275">
      <w:pPr>
        <w:pStyle w:val="NormalWeb"/>
        <w:numPr>
          <w:ilvl w:val="1"/>
          <w:numId w:val="17"/>
        </w:numPr>
        <w:shd w:val="clear" w:color="auto" w:fill="FFFFFF"/>
        <w:spacing w:before="120" w:beforeAutospacing="0" w:after="0" w:afterAutospacing="0"/>
        <w:ind w:left="0" w:firstLine="450"/>
        <w:rPr>
          <w:color w:val="000000" w:themeColor="text1"/>
          <w:sz w:val="28"/>
          <w:szCs w:val="28"/>
          <w:lang w:val="ro-RO"/>
        </w:rPr>
      </w:pPr>
      <w:r w:rsidRPr="00D31FE0">
        <w:rPr>
          <w:color w:val="000000" w:themeColor="text1"/>
          <w:sz w:val="28"/>
          <w:szCs w:val="28"/>
          <w:lang w:val="ro-RO"/>
        </w:rPr>
        <w:t>să asigure evidența în ordine cronologică a fiecărei înscrieri în Registru;</w:t>
      </w:r>
    </w:p>
    <w:p w14:paraId="2B227C9B" w14:textId="77777777" w:rsidR="00633275" w:rsidRPr="00D31FE0" w:rsidRDefault="00633275" w:rsidP="00633275">
      <w:pPr>
        <w:pStyle w:val="NormalWeb"/>
        <w:numPr>
          <w:ilvl w:val="1"/>
          <w:numId w:val="17"/>
        </w:numPr>
        <w:shd w:val="clear" w:color="auto" w:fill="FFFFFF"/>
        <w:spacing w:before="120" w:beforeAutospacing="0" w:after="0" w:afterAutospacing="0"/>
        <w:ind w:left="0" w:firstLine="450"/>
        <w:rPr>
          <w:color w:val="000000" w:themeColor="text1"/>
          <w:sz w:val="28"/>
          <w:szCs w:val="28"/>
          <w:lang w:val="ro-RO"/>
        </w:rPr>
      </w:pPr>
      <w:r w:rsidRPr="00D31FE0">
        <w:rPr>
          <w:color w:val="000000" w:themeColor="text1"/>
          <w:sz w:val="28"/>
          <w:szCs w:val="28"/>
          <w:lang w:val="ro-RO"/>
        </w:rPr>
        <w:t>să nu admită modificarea neîntemeiată a datelor introduse în Registru.</w:t>
      </w:r>
    </w:p>
    <w:p w14:paraId="65131FEC"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Datele din registru vor reflecta starea veridică și actuală a informației privind Avizele generale emise.</w:t>
      </w:r>
    </w:p>
    <w:p w14:paraId="29BC83DE" w14:textId="77777777" w:rsidR="00633275" w:rsidRPr="0045239B" w:rsidRDefault="00633275" w:rsidP="00DB5EF1">
      <w:pPr>
        <w:pStyle w:val="NormalWeb"/>
        <w:numPr>
          <w:ilvl w:val="0"/>
          <w:numId w:val="20"/>
        </w:numPr>
        <w:shd w:val="clear" w:color="auto" w:fill="FFFFFF"/>
        <w:spacing w:before="120" w:beforeAutospacing="0" w:after="0" w:afterAutospacing="0"/>
        <w:ind w:left="0" w:firstLine="425"/>
        <w:jc w:val="both"/>
        <w:rPr>
          <w:color w:val="000000" w:themeColor="text1"/>
          <w:sz w:val="28"/>
          <w:szCs w:val="28"/>
          <w:lang w:val="ro-RO"/>
        </w:rPr>
      </w:pPr>
      <w:r w:rsidRPr="0045239B">
        <w:rPr>
          <w:color w:val="000000" w:themeColor="text1"/>
          <w:sz w:val="28"/>
          <w:szCs w:val="28"/>
          <w:lang w:val="ro-RO"/>
        </w:rPr>
        <w:t xml:space="preserve">Ținerea Registrului și a arhivei cu documentația de urbanism avizată, este asigurată de către direcția de profil din cadrul </w:t>
      </w:r>
      <w:r w:rsidRPr="0045239B">
        <w:rPr>
          <w:iCs/>
          <w:color w:val="000000" w:themeColor="text1"/>
          <w:sz w:val="28"/>
          <w:szCs w:val="28"/>
          <w:lang w:val="ro-RO"/>
        </w:rPr>
        <w:t>I.P. OATUCL.</w:t>
      </w:r>
    </w:p>
    <w:p w14:paraId="401B9B0A" w14:textId="77777777" w:rsidR="00633275" w:rsidRPr="0045239B" w:rsidRDefault="00633275" w:rsidP="00633275">
      <w:pPr>
        <w:pStyle w:val="NormalWeb"/>
        <w:shd w:val="clear" w:color="auto" w:fill="FFFFFF"/>
        <w:spacing w:before="240" w:beforeAutospacing="0" w:after="0" w:afterAutospacing="0"/>
        <w:jc w:val="center"/>
        <w:rPr>
          <w:color w:val="000000" w:themeColor="text1"/>
          <w:sz w:val="28"/>
          <w:szCs w:val="28"/>
          <w:lang w:val="ro-RO"/>
        </w:rPr>
      </w:pPr>
      <w:r w:rsidRPr="0045239B">
        <w:rPr>
          <w:rStyle w:val="Strong"/>
          <w:color w:val="000000" w:themeColor="text1"/>
          <w:sz w:val="28"/>
          <w:szCs w:val="28"/>
          <w:lang w:val="ro-RO"/>
        </w:rPr>
        <w:t>Capitolul V</w:t>
      </w:r>
    </w:p>
    <w:p w14:paraId="7E179BBB" w14:textId="77777777" w:rsidR="00633275" w:rsidRPr="0045239B" w:rsidRDefault="00633275" w:rsidP="00633275">
      <w:pPr>
        <w:tabs>
          <w:tab w:val="left" w:pos="540"/>
        </w:tabs>
        <w:spacing w:before="120"/>
        <w:ind w:right="147"/>
        <w:jc w:val="center"/>
        <w:rPr>
          <w:rStyle w:val="Strong"/>
          <w:color w:val="000000" w:themeColor="text1"/>
          <w:sz w:val="28"/>
          <w:szCs w:val="28"/>
        </w:rPr>
      </w:pPr>
      <w:r w:rsidRPr="0045239B">
        <w:rPr>
          <w:rStyle w:val="Strong"/>
          <w:color w:val="000000" w:themeColor="text1"/>
          <w:sz w:val="28"/>
          <w:szCs w:val="28"/>
        </w:rPr>
        <w:t>CONTESTAREA REZULTATELOR</w:t>
      </w:r>
    </w:p>
    <w:p w14:paraId="6ABE519D" w14:textId="77777777" w:rsidR="00633275" w:rsidRPr="0045239B" w:rsidRDefault="00633275" w:rsidP="00633275">
      <w:pPr>
        <w:tabs>
          <w:tab w:val="left" w:pos="540"/>
        </w:tabs>
        <w:spacing w:before="114"/>
        <w:ind w:right="145"/>
        <w:jc w:val="center"/>
        <w:rPr>
          <w:rStyle w:val="Strong"/>
          <w:color w:val="000000" w:themeColor="text1"/>
          <w:sz w:val="28"/>
          <w:szCs w:val="28"/>
        </w:rPr>
      </w:pPr>
      <w:r w:rsidRPr="0045239B">
        <w:rPr>
          <w:rStyle w:val="Strong"/>
          <w:color w:val="000000" w:themeColor="text1"/>
          <w:sz w:val="28"/>
          <w:szCs w:val="28"/>
        </w:rPr>
        <w:t>AVIZELOR GENERALE EMISE</w:t>
      </w:r>
    </w:p>
    <w:p w14:paraId="224DD778" w14:textId="77777777" w:rsidR="00633275" w:rsidRPr="0045239B" w:rsidRDefault="00633275" w:rsidP="00633275">
      <w:pPr>
        <w:tabs>
          <w:tab w:val="left" w:pos="540"/>
        </w:tabs>
        <w:ind w:right="147"/>
        <w:jc w:val="center"/>
        <w:rPr>
          <w:rStyle w:val="Strong"/>
          <w:b w:val="0"/>
          <w:bCs w:val="0"/>
          <w:color w:val="000000" w:themeColor="text1"/>
          <w:sz w:val="28"/>
          <w:szCs w:val="28"/>
        </w:rPr>
      </w:pPr>
    </w:p>
    <w:p w14:paraId="1F4FCB7F" w14:textId="1FE1FC34" w:rsidR="00633275" w:rsidRPr="0045239B" w:rsidRDefault="00633275" w:rsidP="00DB5EF1">
      <w:pPr>
        <w:pStyle w:val="ListParagraph"/>
        <w:numPr>
          <w:ilvl w:val="0"/>
          <w:numId w:val="20"/>
        </w:numPr>
        <w:ind w:left="0" w:firstLine="450"/>
        <w:contextualSpacing w:val="0"/>
        <w:jc w:val="both"/>
        <w:rPr>
          <w:color w:val="000000" w:themeColor="text1"/>
          <w:sz w:val="28"/>
          <w:szCs w:val="28"/>
        </w:rPr>
      </w:pPr>
      <w:r w:rsidRPr="0045239B">
        <w:rPr>
          <w:color w:val="000000" w:themeColor="text1"/>
          <w:sz w:val="28"/>
          <w:szCs w:val="28"/>
        </w:rPr>
        <w:t>Rezultatele avizelor generale pot fi contestate în termen de 15 zile din data emiterii acest</w:t>
      </w:r>
      <w:r w:rsidR="00480ECD">
        <w:rPr>
          <w:color w:val="000000" w:themeColor="text1"/>
          <w:sz w:val="28"/>
          <w:szCs w:val="28"/>
        </w:rPr>
        <w:t>or</w:t>
      </w:r>
      <w:r w:rsidRPr="0045239B">
        <w:rPr>
          <w:color w:val="000000" w:themeColor="text1"/>
          <w:sz w:val="28"/>
          <w:szCs w:val="28"/>
        </w:rPr>
        <w:t>a, la adresarea în scris și în limba de stat a beneficiarilor (autoritățil</w:t>
      </w:r>
      <w:r w:rsidR="00480ECD">
        <w:rPr>
          <w:color w:val="000000" w:themeColor="text1"/>
          <w:sz w:val="28"/>
          <w:szCs w:val="28"/>
        </w:rPr>
        <w:t>e</w:t>
      </w:r>
      <w:r w:rsidRPr="0045239B">
        <w:rPr>
          <w:color w:val="000000" w:themeColor="text1"/>
          <w:sz w:val="28"/>
          <w:szCs w:val="28"/>
        </w:rPr>
        <w:t xml:space="preserve"> administrației publice locale).</w:t>
      </w:r>
    </w:p>
    <w:p w14:paraId="533E83C1" w14:textId="3B951010" w:rsidR="00633275" w:rsidRPr="0045239B" w:rsidRDefault="00633275" w:rsidP="00DB5EF1">
      <w:pPr>
        <w:pStyle w:val="ListParagraph"/>
        <w:numPr>
          <w:ilvl w:val="0"/>
          <w:numId w:val="20"/>
        </w:numPr>
        <w:ind w:left="0" w:firstLine="450"/>
        <w:contextualSpacing w:val="0"/>
        <w:jc w:val="both"/>
        <w:rPr>
          <w:color w:val="000000" w:themeColor="text1"/>
          <w:sz w:val="28"/>
          <w:szCs w:val="28"/>
        </w:rPr>
      </w:pPr>
      <w:r w:rsidRPr="0045239B">
        <w:rPr>
          <w:color w:val="000000" w:themeColor="text1"/>
          <w:sz w:val="28"/>
          <w:szCs w:val="28"/>
        </w:rPr>
        <w:t xml:space="preserve">Contestațiile sunt </w:t>
      </w:r>
      <w:r w:rsidR="00A06EA1" w:rsidRPr="00A54858">
        <w:rPr>
          <w:color w:val="000000" w:themeColor="text1"/>
          <w:sz w:val="28"/>
          <w:szCs w:val="28"/>
        </w:rPr>
        <w:t>motivate</w:t>
      </w:r>
      <w:r w:rsidRPr="0045239B">
        <w:rPr>
          <w:color w:val="000000" w:themeColor="text1"/>
          <w:sz w:val="28"/>
          <w:szCs w:val="28"/>
        </w:rPr>
        <w:t xml:space="preserve">, având la bază reglementările în vigoare și legislația aplicabilă. </w:t>
      </w:r>
      <w:r w:rsidR="00480ECD">
        <w:rPr>
          <w:color w:val="000000" w:themeColor="text1"/>
          <w:sz w:val="28"/>
          <w:szCs w:val="28"/>
        </w:rPr>
        <w:t>C</w:t>
      </w:r>
      <w:r w:rsidRPr="0045239B">
        <w:rPr>
          <w:color w:val="000000" w:themeColor="text1"/>
          <w:sz w:val="28"/>
          <w:szCs w:val="28"/>
        </w:rPr>
        <w:t xml:space="preserve">ontestațiile trebuie să fie susținute de documentația relevantă care să fundamenteze argumentele prezentate. </w:t>
      </w:r>
    </w:p>
    <w:p w14:paraId="20515AEE" w14:textId="51DB727C" w:rsidR="00633275" w:rsidRPr="0045239B" w:rsidRDefault="00633275" w:rsidP="00DB5EF1">
      <w:pPr>
        <w:pStyle w:val="ListParagraph"/>
        <w:numPr>
          <w:ilvl w:val="0"/>
          <w:numId w:val="20"/>
        </w:numPr>
        <w:spacing w:before="120"/>
        <w:ind w:left="0" w:firstLine="450"/>
        <w:contextualSpacing w:val="0"/>
        <w:jc w:val="both"/>
        <w:rPr>
          <w:color w:val="000000" w:themeColor="text1"/>
          <w:sz w:val="28"/>
          <w:szCs w:val="28"/>
        </w:rPr>
      </w:pPr>
      <w:r w:rsidRPr="0045239B">
        <w:rPr>
          <w:sz w:val="28"/>
          <w:szCs w:val="28"/>
        </w:rPr>
        <w:t>Ministerul Infrastructurii și Dezvoltării Regionale va examina contestațiile pe baza argumentelor și documentației prezenta</w:t>
      </w:r>
      <w:r>
        <w:rPr>
          <w:sz w:val="28"/>
          <w:szCs w:val="28"/>
        </w:rPr>
        <w:t xml:space="preserve">te conform art. 56 al Codului. </w:t>
      </w:r>
      <w:r w:rsidRPr="0045239B">
        <w:rPr>
          <w:sz w:val="28"/>
          <w:szCs w:val="28"/>
        </w:rPr>
        <w:t xml:space="preserve">Procedura de examinare se va încheia în termen de </w:t>
      </w:r>
      <w:r w:rsidR="00A06EA1" w:rsidRPr="00A54858">
        <w:rPr>
          <w:sz w:val="28"/>
          <w:szCs w:val="28"/>
        </w:rPr>
        <w:t>30</w:t>
      </w:r>
      <w:r w:rsidRPr="0045239B">
        <w:rPr>
          <w:sz w:val="28"/>
          <w:szCs w:val="28"/>
        </w:rPr>
        <w:t xml:space="preserve"> de zile de la depunerea contestației. Soluția adoptată va fi comunicată în scris contestatarului, cel târziu în a doua zi lucrătoare după adoptarea acesteia.</w:t>
      </w:r>
    </w:p>
    <w:p w14:paraId="6C1A31CD" w14:textId="77777777" w:rsidR="00633275" w:rsidRPr="0045239B" w:rsidRDefault="00633275" w:rsidP="00DB5EF1">
      <w:pPr>
        <w:pStyle w:val="NormalWeb"/>
        <w:shd w:val="clear" w:color="auto" w:fill="FFFFFF"/>
        <w:spacing w:before="240" w:beforeAutospacing="0" w:after="0" w:afterAutospacing="0"/>
        <w:jc w:val="both"/>
        <w:rPr>
          <w:color w:val="000000" w:themeColor="text1"/>
          <w:sz w:val="28"/>
          <w:szCs w:val="28"/>
          <w:highlight w:val="red"/>
          <w:lang w:val="ro-RO"/>
        </w:rPr>
      </w:pPr>
    </w:p>
    <w:p w14:paraId="43F58167" w14:textId="77777777" w:rsidR="00633275" w:rsidRDefault="00633275" w:rsidP="006C0B77">
      <w:pPr>
        <w:ind w:firstLine="709"/>
        <w:jc w:val="both"/>
      </w:pPr>
    </w:p>
    <w:p w14:paraId="3C72370B" w14:textId="77777777" w:rsidR="00A557F3" w:rsidRDefault="00A557F3" w:rsidP="00A557F3">
      <w:pPr>
        <w:jc w:val="both"/>
        <w:sectPr w:rsidR="00A557F3" w:rsidSect="001B394C">
          <w:pgSz w:w="11906" w:h="16838" w:code="9"/>
          <w:pgMar w:top="1134" w:right="851" w:bottom="851" w:left="990" w:header="709" w:footer="709" w:gutter="0"/>
          <w:cols w:space="708"/>
          <w:docGrid w:linePitch="360"/>
        </w:sectPr>
      </w:pPr>
    </w:p>
    <w:p w14:paraId="648DF833" w14:textId="77777777" w:rsidR="00633275" w:rsidRPr="00881D9A" w:rsidRDefault="00633275" w:rsidP="00633275">
      <w:pPr>
        <w:jc w:val="right"/>
        <w:rPr>
          <w:bCs/>
          <w:sz w:val="24"/>
          <w:szCs w:val="24"/>
        </w:rPr>
      </w:pPr>
      <w:r>
        <w:rPr>
          <w:bCs/>
          <w:sz w:val="24"/>
          <w:szCs w:val="24"/>
        </w:rPr>
        <w:lastRenderedPageBreak/>
        <w:t>Anexa nr. 1</w:t>
      </w:r>
    </w:p>
    <w:p w14:paraId="3577B84F" w14:textId="77777777" w:rsidR="00633275" w:rsidRPr="00881D9A" w:rsidRDefault="00633275" w:rsidP="00633275">
      <w:pPr>
        <w:jc w:val="right"/>
        <w:rPr>
          <w:bCs/>
          <w:sz w:val="24"/>
          <w:szCs w:val="24"/>
        </w:rPr>
      </w:pPr>
      <w:r w:rsidRPr="00881D9A">
        <w:rPr>
          <w:bCs/>
          <w:sz w:val="24"/>
          <w:szCs w:val="24"/>
        </w:rPr>
        <w:t xml:space="preserve">La Regulamentul privind emiterea Avizului </w:t>
      </w:r>
    </w:p>
    <w:p w14:paraId="4CE68B3C" w14:textId="77777777" w:rsidR="00633275" w:rsidRPr="00881D9A" w:rsidRDefault="00633275" w:rsidP="00633275">
      <w:pPr>
        <w:jc w:val="right"/>
        <w:rPr>
          <w:bCs/>
          <w:sz w:val="24"/>
          <w:szCs w:val="24"/>
        </w:rPr>
      </w:pPr>
      <w:r w:rsidRPr="00881D9A">
        <w:rPr>
          <w:bCs/>
          <w:sz w:val="24"/>
          <w:szCs w:val="24"/>
        </w:rPr>
        <w:t>general la documentația de urbanism</w:t>
      </w:r>
    </w:p>
    <w:p w14:paraId="43786326" w14:textId="77777777" w:rsidR="00633275" w:rsidRPr="00451645" w:rsidRDefault="00633275" w:rsidP="00633275">
      <w:pPr>
        <w:pStyle w:val="BodyText"/>
        <w:kinsoku w:val="0"/>
        <w:overflowPunct w:val="0"/>
        <w:spacing w:before="360"/>
        <w:ind w:left="5940" w:right="6" w:hanging="630"/>
        <w:jc w:val="right"/>
        <w:rPr>
          <w:bCs/>
          <w:u w:val="single"/>
        </w:rPr>
      </w:pPr>
      <w:r w:rsidRPr="00451645">
        <w:rPr>
          <w:b/>
          <w:bCs/>
        </w:rPr>
        <w:t xml:space="preserve">Către </w:t>
      </w:r>
      <w:r w:rsidRPr="00D94639">
        <w:rPr>
          <w:color w:val="000000"/>
          <w:u w:val="single"/>
        </w:rPr>
        <w:t>I.P. Oficiul Amenajarea Teritoriului, Urbanism, Construcții și Locuințe</w:t>
      </w:r>
      <w:r w:rsidRPr="00D94639">
        <w:rPr>
          <w:bCs/>
          <w:u w:val="single"/>
        </w:rPr>
        <w:t xml:space="preserve"> </w:t>
      </w:r>
    </w:p>
    <w:p w14:paraId="7C808749" w14:textId="77777777" w:rsidR="00633275" w:rsidRPr="00A45017" w:rsidRDefault="00633275" w:rsidP="00633275">
      <w:pPr>
        <w:keepNext/>
        <w:kinsoku w:val="0"/>
        <w:overflowPunct w:val="0"/>
        <w:jc w:val="center"/>
        <w:outlineLvl w:val="0"/>
        <w:rPr>
          <w:spacing w:val="40"/>
          <w:kern w:val="32"/>
          <w:szCs w:val="28"/>
          <w:lang w:val="ro-MD"/>
        </w:rPr>
      </w:pPr>
      <w:r w:rsidRPr="00A45017">
        <w:rPr>
          <w:b/>
          <w:bCs/>
          <w:spacing w:val="40"/>
          <w:kern w:val="32"/>
          <w:szCs w:val="28"/>
          <w:lang w:val="ro-MD"/>
        </w:rPr>
        <w:t>CERERE</w:t>
      </w:r>
    </w:p>
    <w:p w14:paraId="69D2FD98" w14:textId="77777777" w:rsidR="00633275" w:rsidRPr="00451645" w:rsidRDefault="00633275" w:rsidP="00633275">
      <w:pPr>
        <w:tabs>
          <w:tab w:val="left" w:pos="9324"/>
        </w:tabs>
        <w:kinsoku w:val="0"/>
        <w:overflowPunct w:val="0"/>
        <w:adjustRightInd w:val="0"/>
        <w:spacing w:before="120"/>
        <w:ind w:left="119"/>
        <w:rPr>
          <w:sz w:val="20"/>
          <w:szCs w:val="20"/>
        </w:rPr>
      </w:pPr>
    </w:p>
    <w:p w14:paraId="5E5796A5" w14:textId="77777777" w:rsidR="00633275" w:rsidRPr="00451645" w:rsidRDefault="00633275" w:rsidP="00633275">
      <w:pPr>
        <w:tabs>
          <w:tab w:val="left" w:pos="9324"/>
        </w:tabs>
        <w:kinsoku w:val="0"/>
        <w:overflowPunct w:val="0"/>
        <w:adjustRightInd w:val="0"/>
        <w:spacing w:before="120"/>
        <w:ind w:left="119"/>
        <w:rPr>
          <w:sz w:val="20"/>
          <w:szCs w:val="20"/>
        </w:rPr>
      </w:pPr>
    </w:p>
    <w:p w14:paraId="613B1D65" w14:textId="77777777" w:rsidR="00633275" w:rsidRPr="00451645" w:rsidRDefault="00633275" w:rsidP="00633275">
      <w:pPr>
        <w:kinsoku w:val="0"/>
        <w:overflowPunct w:val="0"/>
        <w:adjustRightInd w:val="0"/>
        <w:rPr>
          <w:szCs w:val="28"/>
        </w:rPr>
      </w:pPr>
      <w:r w:rsidRPr="00451645">
        <w:rPr>
          <w:szCs w:val="28"/>
        </w:rPr>
        <w:t xml:space="preserve">Primăria </w:t>
      </w:r>
      <w:r w:rsidRPr="00451645">
        <w:rPr>
          <w:i/>
          <w:sz w:val="24"/>
          <w:szCs w:val="28"/>
        </w:rPr>
        <w:t>satul/orașul/ municipiul</w:t>
      </w:r>
      <w:r w:rsidRPr="00451645">
        <w:rPr>
          <w:szCs w:val="28"/>
        </w:rPr>
        <w:t>____________________________________________</w:t>
      </w:r>
    </w:p>
    <w:p w14:paraId="33E38349" w14:textId="77777777" w:rsidR="00633275" w:rsidRPr="00451645" w:rsidRDefault="00633275" w:rsidP="00633275">
      <w:pPr>
        <w:kinsoku w:val="0"/>
        <w:overflowPunct w:val="0"/>
        <w:adjustRightInd w:val="0"/>
        <w:jc w:val="center"/>
        <w:rPr>
          <w:i/>
          <w:sz w:val="18"/>
          <w:szCs w:val="18"/>
        </w:rPr>
      </w:pPr>
      <w:r w:rsidRPr="00451645">
        <w:rPr>
          <w:i/>
          <w:sz w:val="18"/>
          <w:szCs w:val="18"/>
        </w:rPr>
        <w:t xml:space="preserve">                                              (autoritatea administrației publice locale)</w:t>
      </w:r>
    </w:p>
    <w:p w14:paraId="3A3047F5" w14:textId="77777777" w:rsidR="00633275" w:rsidRPr="00451645" w:rsidRDefault="00633275" w:rsidP="00633275">
      <w:pPr>
        <w:kinsoku w:val="0"/>
        <w:overflowPunct w:val="0"/>
        <w:adjustRightInd w:val="0"/>
        <w:spacing w:before="240"/>
        <w:ind w:right="-1"/>
        <w:rPr>
          <w:b/>
          <w:szCs w:val="28"/>
        </w:rPr>
      </w:pPr>
      <w:r w:rsidRPr="00451645">
        <w:rPr>
          <w:szCs w:val="28"/>
        </w:rPr>
        <w:t>În conformitate cu</w:t>
      </w:r>
      <w:r>
        <w:rPr>
          <w:szCs w:val="28"/>
        </w:rPr>
        <w:t xml:space="preserve"> </w:t>
      </w:r>
      <w:r w:rsidRPr="00D94639">
        <w:rPr>
          <w:iCs/>
          <w:color w:val="000000"/>
          <w:szCs w:val="28"/>
        </w:rPr>
        <w:t xml:space="preserve">Codul Urbanismului și Construcțiilor </w:t>
      </w:r>
      <w:r>
        <w:rPr>
          <w:iCs/>
          <w:color w:val="000000"/>
          <w:szCs w:val="28"/>
        </w:rPr>
        <w:t>nr. 434/2023</w:t>
      </w:r>
      <w:r w:rsidRPr="00451645">
        <w:rPr>
          <w:szCs w:val="28"/>
        </w:rPr>
        <w:t xml:space="preserve">, solicit emiterea </w:t>
      </w:r>
      <w:r w:rsidRPr="00451645">
        <w:rPr>
          <w:b/>
          <w:szCs w:val="28"/>
        </w:rPr>
        <w:t>AVIZULUI GENERAL</w:t>
      </w:r>
    </w:p>
    <w:p w14:paraId="694563EF" w14:textId="77777777" w:rsidR="00633275" w:rsidRPr="00451645" w:rsidRDefault="00633275" w:rsidP="00633275">
      <w:pPr>
        <w:kinsoku w:val="0"/>
        <w:overflowPunct w:val="0"/>
        <w:adjustRightInd w:val="0"/>
        <w:spacing w:before="60" w:after="240"/>
        <w:ind w:right="2"/>
        <w:rPr>
          <w:szCs w:val="28"/>
        </w:rPr>
      </w:pPr>
      <w:r w:rsidRPr="00451645">
        <w:rPr>
          <w:szCs w:val="28"/>
        </w:rPr>
        <w:t>la documentația de urbanism_____________________________________________</w:t>
      </w:r>
    </w:p>
    <w:p w14:paraId="2617B12D" w14:textId="77777777" w:rsidR="00633275" w:rsidRPr="00451645" w:rsidRDefault="00633275" w:rsidP="00633275">
      <w:pPr>
        <w:kinsoku w:val="0"/>
        <w:overflowPunct w:val="0"/>
        <w:adjustRightInd w:val="0"/>
        <w:ind w:right="2"/>
        <w:rPr>
          <w:szCs w:val="28"/>
        </w:rPr>
      </w:pPr>
      <w:r w:rsidRPr="00451645">
        <w:rPr>
          <w:szCs w:val="28"/>
        </w:rPr>
        <w:t>____________________________________________________________________</w:t>
      </w:r>
    </w:p>
    <w:p w14:paraId="75F4CDA8" w14:textId="77777777" w:rsidR="00633275" w:rsidRPr="00451645" w:rsidRDefault="00633275" w:rsidP="00633275">
      <w:pPr>
        <w:kinsoku w:val="0"/>
        <w:overflowPunct w:val="0"/>
        <w:adjustRightInd w:val="0"/>
        <w:spacing w:before="10"/>
        <w:jc w:val="center"/>
        <w:rPr>
          <w:i/>
          <w:sz w:val="18"/>
          <w:szCs w:val="18"/>
        </w:rPr>
      </w:pPr>
      <w:r w:rsidRPr="00451645">
        <w:rPr>
          <w:i/>
          <w:sz w:val="18"/>
          <w:szCs w:val="18"/>
        </w:rPr>
        <w:t>(numărul, data verificării și denumirea proiectului)</w:t>
      </w:r>
    </w:p>
    <w:p w14:paraId="4B829CB8" w14:textId="77777777" w:rsidR="00633275" w:rsidRPr="00451645" w:rsidRDefault="00633275" w:rsidP="00633275">
      <w:pPr>
        <w:kinsoku w:val="0"/>
        <w:overflowPunct w:val="0"/>
        <w:adjustRightInd w:val="0"/>
        <w:spacing w:line="20" w:lineRule="atLeast"/>
        <w:rPr>
          <w:sz w:val="2"/>
          <w:szCs w:val="2"/>
        </w:rPr>
      </w:pPr>
    </w:p>
    <w:p w14:paraId="6CC30DE4" w14:textId="77777777" w:rsidR="00633275" w:rsidRPr="00451645" w:rsidRDefault="00633275" w:rsidP="00633275">
      <w:pPr>
        <w:kinsoku w:val="0"/>
        <w:overflowPunct w:val="0"/>
        <w:adjustRightInd w:val="0"/>
        <w:rPr>
          <w:szCs w:val="28"/>
        </w:rPr>
      </w:pPr>
      <w:r w:rsidRPr="00451645">
        <w:rPr>
          <w:szCs w:val="28"/>
        </w:rPr>
        <w:t>Proiectant: ___________________________________________________________</w:t>
      </w:r>
      <w:r w:rsidRPr="00451645">
        <w:rPr>
          <w:szCs w:val="28"/>
          <w:u w:val="single"/>
        </w:rPr>
        <w:t xml:space="preserve">    </w:t>
      </w:r>
    </w:p>
    <w:p w14:paraId="11F8D5DF" w14:textId="77777777" w:rsidR="00633275" w:rsidRPr="00451645" w:rsidRDefault="00633275" w:rsidP="00633275">
      <w:pPr>
        <w:kinsoku w:val="0"/>
        <w:overflowPunct w:val="0"/>
        <w:adjustRightInd w:val="0"/>
        <w:jc w:val="center"/>
        <w:rPr>
          <w:i/>
          <w:sz w:val="18"/>
          <w:szCs w:val="18"/>
        </w:rPr>
      </w:pPr>
      <w:r w:rsidRPr="00451645">
        <w:rPr>
          <w:sz w:val="18"/>
          <w:szCs w:val="18"/>
        </w:rPr>
        <w:t xml:space="preserve">                                         </w:t>
      </w:r>
      <w:r w:rsidRPr="00451645">
        <w:rPr>
          <w:i/>
          <w:sz w:val="18"/>
          <w:szCs w:val="18"/>
        </w:rPr>
        <w:t xml:space="preserve"> (denumirea organizației de proiectare, nr. tel., email)</w:t>
      </w:r>
    </w:p>
    <w:p w14:paraId="1231912C" w14:textId="77777777" w:rsidR="00633275" w:rsidRPr="00451645" w:rsidRDefault="00633275" w:rsidP="00633275">
      <w:pPr>
        <w:kinsoku w:val="0"/>
        <w:overflowPunct w:val="0"/>
        <w:adjustRightInd w:val="0"/>
        <w:rPr>
          <w:sz w:val="20"/>
          <w:szCs w:val="20"/>
        </w:rPr>
      </w:pPr>
      <w:r w:rsidRPr="00451645">
        <w:rPr>
          <w:szCs w:val="28"/>
        </w:rPr>
        <w:t>Arhitect-șef  _________________________________________________________</w:t>
      </w:r>
    </w:p>
    <w:p w14:paraId="129B1190" w14:textId="77777777" w:rsidR="00633275" w:rsidRPr="00451645" w:rsidRDefault="00633275" w:rsidP="00633275">
      <w:pPr>
        <w:adjustRightInd w:val="0"/>
        <w:jc w:val="center"/>
        <w:rPr>
          <w:i/>
          <w:sz w:val="18"/>
          <w:szCs w:val="18"/>
        </w:rPr>
      </w:pPr>
      <w:r w:rsidRPr="00451645">
        <w:rPr>
          <w:sz w:val="18"/>
          <w:szCs w:val="18"/>
        </w:rPr>
        <w:t xml:space="preserve">                                         </w:t>
      </w:r>
      <w:r w:rsidRPr="00451645">
        <w:rPr>
          <w:i/>
          <w:sz w:val="18"/>
          <w:szCs w:val="18"/>
        </w:rPr>
        <w:t>(numele, prenumele, nr. tel., email)</w:t>
      </w:r>
    </w:p>
    <w:p w14:paraId="61FD8D37" w14:textId="77777777" w:rsidR="00633275" w:rsidRPr="00451645" w:rsidRDefault="00633275" w:rsidP="00633275">
      <w:pPr>
        <w:kinsoku w:val="0"/>
        <w:overflowPunct w:val="0"/>
        <w:adjustRightInd w:val="0"/>
        <w:rPr>
          <w:sz w:val="27"/>
          <w:szCs w:val="27"/>
        </w:rPr>
      </w:pPr>
    </w:p>
    <w:p w14:paraId="571F50E5" w14:textId="77777777" w:rsidR="00633275" w:rsidRPr="003423AB" w:rsidRDefault="00633275" w:rsidP="00633275">
      <w:pPr>
        <w:kinsoku w:val="0"/>
        <w:overflowPunct w:val="0"/>
        <w:adjustRightInd w:val="0"/>
        <w:spacing w:before="120"/>
        <w:rPr>
          <w:sz w:val="27"/>
          <w:szCs w:val="27"/>
          <w:lang w:val="ro-MD"/>
        </w:rPr>
      </w:pPr>
      <w:r w:rsidRPr="003423AB">
        <w:rPr>
          <w:sz w:val="27"/>
          <w:szCs w:val="27"/>
          <w:lang w:val="ro-MD"/>
        </w:rPr>
        <w:t xml:space="preserve">La prezenta cerere sunt anexate, pe </w:t>
      </w:r>
      <w:r>
        <w:rPr>
          <w:sz w:val="27"/>
          <w:szCs w:val="27"/>
          <w:lang w:val="ro-MD"/>
        </w:rPr>
        <w:t xml:space="preserve">suport de </w:t>
      </w:r>
      <w:r w:rsidRPr="003423AB">
        <w:rPr>
          <w:sz w:val="27"/>
          <w:szCs w:val="27"/>
          <w:lang w:val="ro-MD"/>
        </w:rPr>
        <w:t xml:space="preserve">hârtie și </w:t>
      </w:r>
      <w:r>
        <w:rPr>
          <w:sz w:val="27"/>
          <w:szCs w:val="27"/>
          <w:lang w:val="ro-MD"/>
        </w:rPr>
        <w:t>în</w:t>
      </w:r>
      <w:r w:rsidRPr="003423AB">
        <w:rPr>
          <w:sz w:val="27"/>
          <w:szCs w:val="27"/>
          <w:lang w:val="ro-MD"/>
        </w:rPr>
        <w:t xml:space="preserve"> </w:t>
      </w:r>
      <w:r w:rsidRPr="006D535A">
        <w:rPr>
          <w:sz w:val="27"/>
          <w:szCs w:val="27"/>
          <w:lang w:val="ro-MD"/>
        </w:rPr>
        <w:t xml:space="preserve">format </w:t>
      </w:r>
      <w:r w:rsidRPr="003423AB">
        <w:rPr>
          <w:sz w:val="27"/>
          <w:szCs w:val="27"/>
          <w:lang w:val="ro-MD"/>
        </w:rPr>
        <w:t>electronic</w:t>
      </w:r>
      <w:r>
        <w:rPr>
          <w:sz w:val="27"/>
          <w:szCs w:val="27"/>
          <w:lang w:val="ro-MD"/>
        </w:rPr>
        <w:t>,</w:t>
      </w:r>
      <w:r w:rsidRPr="003423AB">
        <w:rPr>
          <w:sz w:val="27"/>
          <w:szCs w:val="27"/>
          <w:lang w:val="ro-MD"/>
        </w:rPr>
        <w:t xml:space="preserve"> următoarele piese scrise și desenate:</w:t>
      </w:r>
    </w:p>
    <w:p w14:paraId="676F39D4" w14:textId="77777777" w:rsidR="00633275" w:rsidRDefault="00633275" w:rsidP="00633275">
      <w:pPr>
        <w:kinsoku w:val="0"/>
        <w:overflowPunct w:val="0"/>
        <w:adjustRightInd w:val="0"/>
        <w:rPr>
          <w:sz w:val="24"/>
          <w:szCs w:val="24"/>
          <w:lang w:val="ro-MD"/>
        </w:rPr>
      </w:pPr>
      <w:r>
        <w:rPr>
          <w:sz w:val="26"/>
          <w:szCs w:val="26"/>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24F">
        <w:rPr>
          <w:sz w:val="24"/>
          <w:szCs w:val="24"/>
          <w:lang w:val="ro-MD"/>
        </w:rPr>
        <w:t xml:space="preserve">                                   </w:t>
      </w:r>
      <w:r>
        <w:rPr>
          <w:sz w:val="24"/>
          <w:szCs w:val="24"/>
          <w:lang w:val="ro-MD"/>
        </w:rPr>
        <w:t xml:space="preserve">          </w:t>
      </w:r>
    </w:p>
    <w:p w14:paraId="310A75A6" w14:textId="77777777" w:rsidR="00633275" w:rsidRDefault="00633275" w:rsidP="00633275">
      <w:pPr>
        <w:kinsoku w:val="0"/>
        <w:overflowPunct w:val="0"/>
        <w:adjustRightInd w:val="0"/>
        <w:rPr>
          <w:sz w:val="24"/>
          <w:szCs w:val="24"/>
          <w:lang w:val="ro-MD"/>
        </w:rPr>
      </w:pPr>
    </w:p>
    <w:p w14:paraId="79502FE7" w14:textId="77777777" w:rsidR="00633275" w:rsidRPr="00451645" w:rsidRDefault="00633275" w:rsidP="00633275">
      <w:pPr>
        <w:kinsoku w:val="0"/>
        <w:overflowPunct w:val="0"/>
        <w:adjustRightInd w:val="0"/>
        <w:spacing w:after="240"/>
        <w:rPr>
          <w:sz w:val="27"/>
          <w:szCs w:val="27"/>
        </w:rPr>
      </w:pPr>
      <w:r w:rsidRPr="00451645">
        <w:rPr>
          <w:sz w:val="27"/>
          <w:szCs w:val="27"/>
        </w:rPr>
        <w:t>Datele de contact a primăriei sau persoanei responsabile din primărie</w:t>
      </w:r>
    </w:p>
    <w:p w14:paraId="144A9F84" w14:textId="77777777" w:rsidR="00633275" w:rsidRPr="00451645" w:rsidRDefault="00633275" w:rsidP="00633275">
      <w:pPr>
        <w:kinsoku w:val="0"/>
        <w:overflowPunct w:val="0"/>
        <w:adjustRightInd w:val="0"/>
        <w:spacing w:after="240"/>
        <w:rPr>
          <w:sz w:val="27"/>
          <w:szCs w:val="27"/>
        </w:rPr>
      </w:pPr>
      <w:r w:rsidRPr="00451645">
        <w:rPr>
          <w:sz w:val="27"/>
          <w:szCs w:val="27"/>
        </w:rPr>
        <w:t>_______________________________________________________________________</w:t>
      </w:r>
    </w:p>
    <w:p w14:paraId="0DD64254" w14:textId="77777777" w:rsidR="00633275" w:rsidRPr="00451645" w:rsidRDefault="00633275" w:rsidP="00633275">
      <w:pPr>
        <w:kinsoku w:val="0"/>
        <w:overflowPunct w:val="0"/>
        <w:adjustRightInd w:val="0"/>
        <w:spacing w:before="240"/>
        <w:rPr>
          <w:sz w:val="24"/>
          <w:szCs w:val="24"/>
        </w:rPr>
      </w:pPr>
      <w:r w:rsidRPr="00451645">
        <w:rPr>
          <w:sz w:val="24"/>
          <w:szCs w:val="24"/>
        </w:rPr>
        <w:t xml:space="preserve">_________________________________                                                _______________________ </w:t>
      </w:r>
    </w:p>
    <w:p w14:paraId="6FBB4CE8" w14:textId="77777777" w:rsidR="00633275" w:rsidRPr="009D01E3" w:rsidRDefault="00633275" w:rsidP="00633275">
      <w:pPr>
        <w:kinsoku w:val="0"/>
        <w:overflowPunct w:val="0"/>
        <w:adjustRightInd w:val="0"/>
        <w:spacing w:before="6"/>
        <w:ind w:right="-629"/>
        <w:rPr>
          <w:i/>
          <w:sz w:val="19"/>
          <w:szCs w:val="19"/>
        </w:rPr>
      </w:pPr>
      <w:r w:rsidRPr="00451645">
        <w:rPr>
          <w:sz w:val="24"/>
          <w:szCs w:val="24"/>
        </w:rPr>
        <w:t xml:space="preserve">        (</w:t>
      </w:r>
      <w:r w:rsidRPr="00451645">
        <w:rPr>
          <w:i/>
          <w:sz w:val="19"/>
          <w:szCs w:val="19"/>
        </w:rPr>
        <w:t xml:space="preserve">primarul)                                                                                                                                      </w:t>
      </w:r>
      <w:r>
        <w:rPr>
          <w:i/>
          <w:sz w:val="19"/>
          <w:szCs w:val="19"/>
        </w:rPr>
        <w:t>(semnătura)</w:t>
      </w:r>
    </w:p>
    <w:p w14:paraId="7F82498D" w14:textId="77777777" w:rsidR="00633275" w:rsidRPr="00451645" w:rsidRDefault="00633275" w:rsidP="00633275">
      <w:pPr>
        <w:kinsoku w:val="0"/>
        <w:overflowPunct w:val="0"/>
        <w:adjustRightInd w:val="0"/>
        <w:spacing w:before="6"/>
        <w:ind w:right="2" w:firstLine="4111"/>
        <w:rPr>
          <w:szCs w:val="28"/>
        </w:rPr>
      </w:pPr>
    </w:p>
    <w:p w14:paraId="444CAE5E" w14:textId="77777777" w:rsidR="00633275" w:rsidRPr="00D94639" w:rsidRDefault="00633275" w:rsidP="00633275">
      <w:pPr>
        <w:kinsoku w:val="0"/>
        <w:overflowPunct w:val="0"/>
        <w:adjustRightInd w:val="0"/>
        <w:spacing w:before="120"/>
        <w:rPr>
          <w:b/>
          <w:bCs/>
          <w:sz w:val="20"/>
          <w:szCs w:val="20"/>
        </w:rPr>
      </w:pPr>
      <w:r w:rsidRPr="00451645">
        <w:rPr>
          <w:sz w:val="20"/>
          <w:szCs w:val="20"/>
        </w:rPr>
        <w:t xml:space="preserve">_________________________                                                                      </w:t>
      </w:r>
      <w:r w:rsidRPr="00D94639">
        <w:rPr>
          <w:sz w:val="20"/>
          <w:szCs w:val="20"/>
        </w:rPr>
        <w:t>N</w:t>
      </w:r>
      <w:r w:rsidRPr="00D94639">
        <w:rPr>
          <w:rFonts w:eastAsia="TimesNewRoman"/>
          <w:sz w:val="20"/>
          <w:szCs w:val="20"/>
        </w:rPr>
        <w:t xml:space="preserve">r. de înregistrare la </w:t>
      </w:r>
      <w:r w:rsidRPr="00D94639">
        <w:rPr>
          <w:color w:val="000000"/>
          <w:sz w:val="20"/>
          <w:szCs w:val="20"/>
          <w:shd w:val="clear" w:color="auto" w:fill="FFFFFF"/>
        </w:rPr>
        <w:t>I.P. OATUCL</w:t>
      </w:r>
    </w:p>
    <w:p w14:paraId="4CCA27A3" w14:textId="77777777" w:rsidR="00633275" w:rsidRPr="00D94639" w:rsidRDefault="00633275" w:rsidP="00633275">
      <w:pPr>
        <w:kinsoku w:val="0"/>
        <w:overflowPunct w:val="0"/>
        <w:adjustRightInd w:val="0"/>
        <w:spacing w:before="80" w:after="40"/>
        <w:rPr>
          <w:rFonts w:eastAsia="TimesNewRoman"/>
          <w:sz w:val="20"/>
          <w:szCs w:val="20"/>
          <w:lang w:val="en-US"/>
        </w:rPr>
      </w:pPr>
      <w:r w:rsidRPr="00D94639">
        <w:rPr>
          <w:sz w:val="20"/>
          <w:szCs w:val="20"/>
        </w:rPr>
        <w:t>_________________________                                                                      Data înr</w:t>
      </w:r>
      <w:r w:rsidRPr="00D94639">
        <w:rPr>
          <w:rFonts w:eastAsia="TimesNewRoman"/>
          <w:sz w:val="20"/>
          <w:szCs w:val="20"/>
        </w:rPr>
        <w:t xml:space="preserve">egistrării la </w:t>
      </w:r>
      <w:r w:rsidRPr="00D94639">
        <w:rPr>
          <w:color w:val="000000"/>
          <w:sz w:val="20"/>
          <w:szCs w:val="20"/>
          <w:shd w:val="clear" w:color="auto" w:fill="FFFFFF"/>
          <w:lang w:val="en-US"/>
        </w:rPr>
        <w:t>I.P. OATUCL</w:t>
      </w:r>
    </w:p>
    <w:p w14:paraId="025F69BE" w14:textId="77777777" w:rsidR="00633275" w:rsidRPr="00451645" w:rsidRDefault="00633275" w:rsidP="00633275">
      <w:pPr>
        <w:kinsoku w:val="0"/>
        <w:overflowPunct w:val="0"/>
        <w:adjustRightInd w:val="0"/>
        <w:spacing w:before="80" w:after="40"/>
        <w:rPr>
          <w:b/>
          <w:bCs/>
          <w:i/>
          <w:iCs/>
          <w:sz w:val="20"/>
          <w:szCs w:val="20"/>
        </w:rPr>
      </w:pPr>
    </w:p>
    <w:p w14:paraId="2168431D" w14:textId="77777777" w:rsidR="00633275" w:rsidRPr="0017524F" w:rsidRDefault="00633275" w:rsidP="00633275">
      <w:pPr>
        <w:adjustRightInd w:val="0"/>
        <w:spacing w:after="40"/>
        <w:rPr>
          <w:rFonts w:ascii="Times-Bold" w:hAnsi="Times-Bold" w:cs="Times-Bold"/>
          <w:b/>
          <w:bCs/>
          <w:sz w:val="20"/>
          <w:szCs w:val="20"/>
          <w:lang w:val="ro-MD"/>
        </w:rPr>
      </w:pPr>
      <w:r w:rsidRPr="0017524F">
        <w:rPr>
          <w:rFonts w:ascii="Wingdings" w:hAnsi="Wingdings" w:cs="Wingdings"/>
          <w:sz w:val="24"/>
          <w:szCs w:val="24"/>
          <w:lang w:val="ro-MD"/>
        </w:rPr>
        <w:t></w:t>
      </w:r>
      <w:r w:rsidRPr="0017524F">
        <w:rPr>
          <w:rFonts w:ascii="Times-Bold" w:hAnsi="Times-Bold" w:cs="Times-Bold"/>
          <w:b/>
          <w:bCs/>
          <w:sz w:val="20"/>
          <w:szCs w:val="20"/>
          <w:lang w:val="ro-MD"/>
        </w:rPr>
        <w:t>-----------------------------------------------------------------------------------------------------------------------------------</w:t>
      </w:r>
    </w:p>
    <w:p w14:paraId="37E38601" w14:textId="77777777" w:rsidR="00633275" w:rsidRPr="00D94639" w:rsidRDefault="00633275" w:rsidP="00633275">
      <w:pPr>
        <w:adjustRightInd w:val="0"/>
        <w:rPr>
          <w:rFonts w:eastAsia="TimesNewRoman,Bold"/>
          <w:b/>
          <w:bCs/>
          <w:u w:val="single"/>
        </w:rPr>
      </w:pPr>
      <w:r w:rsidRPr="00D94639">
        <w:rPr>
          <w:b/>
          <w:bCs/>
          <w:u w:val="single"/>
        </w:rPr>
        <w:t>M</w:t>
      </w:r>
      <w:r w:rsidRPr="00D94639">
        <w:rPr>
          <w:rFonts w:eastAsia="TimesNewRoman,Bold"/>
          <w:b/>
          <w:bCs/>
          <w:u w:val="single"/>
        </w:rPr>
        <w:t xml:space="preserve">enţiunile </w:t>
      </w:r>
      <w:r w:rsidRPr="00D94639">
        <w:rPr>
          <w:b/>
          <w:color w:val="000000"/>
          <w:u w:val="single"/>
          <w:shd w:val="clear" w:color="auto" w:fill="FFFFFF"/>
          <w:lang w:val="fr-FR"/>
        </w:rPr>
        <w:t>I.P. OATUCL</w:t>
      </w:r>
      <w:r w:rsidRPr="00D94639">
        <w:rPr>
          <w:rFonts w:eastAsia="TimesNewRoman,Bold"/>
          <w:b/>
          <w:bCs/>
          <w:u w:val="single"/>
        </w:rPr>
        <w:t xml:space="preserve"> despre primire</w:t>
      </w:r>
    </w:p>
    <w:p w14:paraId="2E98B65F" w14:textId="77777777" w:rsidR="00633275" w:rsidRPr="00451645" w:rsidRDefault="00633275" w:rsidP="00633275">
      <w:pPr>
        <w:adjustRightInd w:val="0"/>
        <w:rPr>
          <w:sz w:val="24"/>
          <w:szCs w:val="24"/>
        </w:rPr>
      </w:pPr>
      <w:r w:rsidRPr="00451645">
        <w:rPr>
          <w:rFonts w:eastAsia="TimesNewRoman,Bold"/>
          <w:b/>
          <w:bCs/>
        </w:rPr>
        <w:t xml:space="preserve">Cererea este </w:t>
      </w:r>
      <w:r w:rsidRPr="009D01E3">
        <w:rPr>
          <w:rFonts w:eastAsia="TimesNewRoman,Bold"/>
          <w:b/>
          <w:bCs/>
        </w:rPr>
        <w:t xml:space="preserve">primită la </w:t>
      </w:r>
      <w:r w:rsidRPr="009D01E3">
        <w:rPr>
          <w:b/>
          <w:color w:val="000000"/>
          <w:shd w:val="clear" w:color="auto" w:fill="FFFFFF"/>
          <w:lang w:val="fr-FR"/>
        </w:rPr>
        <w:t>I.P. OATUCL</w:t>
      </w:r>
      <w:r w:rsidRPr="009D01E3">
        <w:t>,</w:t>
      </w:r>
      <w:r w:rsidRPr="00451645">
        <w:t xml:space="preserve"> </w:t>
      </w:r>
      <w:r w:rsidRPr="00451645">
        <w:rPr>
          <w:b/>
          <w:bCs/>
        </w:rPr>
        <w:t xml:space="preserve">de specialistul: </w:t>
      </w:r>
      <w:r>
        <w:t>________________</w:t>
      </w:r>
      <w:r w:rsidRPr="00451645">
        <w:t xml:space="preserve"> </w:t>
      </w:r>
      <w:r w:rsidRPr="00451645">
        <w:rPr>
          <w:sz w:val="24"/>
          <w:szCs w:val="24"/>
        </w:rPr>
        <w:t xml:space="preserve">_________  </w:t>
      </w:r>
      <w:r>
        <w:rPr>
          <w:sz w:val="24"/>
          <w:szCs w:val="24"/>
        </w:rPr>
        <w:t>_</w:t>
      </w:r>
      <w:r w:rsidRPr="00451645">
        <w:rPr>
          <w:sz w:val="24"/>
          <w:szCs w:val="24"/>
        </w:rPr>
        <w:t xml:space="preserve">___________                                                                       </w:t>
      </w:r>
    </w:p>
    <w:p w14:paraId="33992478" w14:textId="77777777" w:rsidR="00633275" w:rsidRPr="00451645" w:rsidRDefault="00633275" w:rsidP="00633275">
      <w:pPr>
        <w:adjustRightInd w:val="0"/>
        <w:rPr>
          <w:sz w:val="24"/>
          <w:szCs w:val="24"/>
        </w:rPr>
      </w:pPr>
      <w:r w:rsidRPr="00451645">
        <w:rPr>
          <w:sz w:val="24"/>
          <w:szCs w:val="24"/>
        </w:rPr>
        <w:t xml:space="preserve">                                                                                    </w:t>
      </w:r>
      <w:r w:rsidRPr="00451645">
        <w:rPr>
          <w:i/>
          <w:iCs/>
          <w:sz w:val="18"/>
          <w:szCs w:val="18"/>
        </w:rPr>
        <w:t>(numele, prenumele)</w:t>
      </w:r>
      <w:r w:rsidRPr="00451645">
        <w:rPr>
          <w:i/>
          <w:iCs/>
          <w:sz w:val="24"/>
          <w:szCs w:val="24"/>
        </w:rPr>
        <w:t xml:space="preserve">           </w:t>
      </w:r>
      <w:r w:rsidRPr="00451645">
        <w:rPr>
          <w:i/>
          <w:iCs/>
          <w:sz w:val="18"/>
          <w:szCs w:val="18"/>
        </w:rPr>
        <w:t>(semnătura)            (funcţia)</w:t>
      </w:r>
    </w:p>
    <w:p w14:paraId="1518CDCA" w14:textId="77777777" w:rsidR="00633275" w:rsidRPr="00451645" w:rsidRDefault="00633275" w:rsidP="00633275">
      <w:pPr>
        <w:kinsoku w:val="0"/>
        <w:overflowPunct w:val="0"/>
        <w:adjustRightInd w:val="0"/>
        <w:spacing w:before="120"/>
        <w:ind w:firstLine="5529"/>
        <w:rPr>
          <w:sz w:val="20"/>
          <w:szCs w:val="20"/>
        </w:rPr>
      </w:pPr>
    </w:p>
    <w:p w14:paraId="739B68B7" w14:textId="77777777" w:rsidR="00633275" w:rsidRPr="00451645" w:rsidRDefault="00633275" w:rsidP="00633275">
      <w:pPr>
        <w:kinsoku w:val="0"/>
        <w:overflowPunct w:val="0"/>
        <w:adjustRightInd w:val="0"/>
        <w:spacing w:before="120"/>
        <w:ind w:firstLine="5040"/>
        <w:rPr>
          <w:b/>
          <w:bCs/>
          <w:sz w:val="20"/>
          <w:szCs w:val="20"/>
        </w:rPr>
      </w:pPr>
      <w:r w:rsidRPr="00451645">
        <w:rPr>
          <w:sz w:val="20"/>
          <w:szCs w:val="20"/>
        </w:rPr>
        <w:t>N</w:t>
      </w:r>
      <w:r w:rsidRPr="00451645">
        <w:rPr>
          <w:rFonts w:eastAsia="TimesNewRoman"/>
          <w:sz w:val="20"/>
          <w:szCs w:val="20"/>
        </w:rPr>
        <w:t>r.</w:t>
      </w:r>
      <w:r>
        <w:rPr>
          <w:rFonts w:eastAsia="TimesNewRoman"/>
          <w:sz w:val="20"/>
          <w:szCs w:val="20"/>
        </w:rPr>
        <w:t xml:space="preserve"> de înregistrare la </w:t>
      </w:r>
      <w:r w:rsidRPr="00D94639">
        <w:rPr>
          <w:color w:val="000000"/>
          <w:sz w:val="20"/>
          <w:szCs w:val="20"/>
          <w:shd w:val="clear" w:color="auto" w:fill="FFFFFF"/>
        </w:rPr>
        <w:t>I.P. OATUCL</w:t>
      </w:r>
      <w:r w:rsidRPr="00451645">
        <w:rPr>
          <w:rFonts w:eastAsia="TimesNewRoman"/>
          <w:sz w:val="20"/>
          <w:szCs w:val="20"/>
        </w:rPr>
        <w:t xml:space="preserve"> </w:t>
      </w:r>
      <w:r w:rsidRPr="00451645">
        <w:rPr>
          <w:b/>
          <w:bCs/>
          <w:sz w:val="20"/>
          <w:szCs w:val="20"/>
        </w:rPr>
        <w:t xml:space="preserve">_______________ </w:t>
      </w:r>
    </w:p>
    <w:p w14:paraId="2C0D265F" w14:textId="77777777" w:rsidR="00633275" w:rsidRPr="00451645" w:rsidRDefault="00633275" w:rsidP="00633275">
      <w:pPr>
        <w:kinsoku w:val="0"/>
        <w:overflowPunct w:val="0"/>
        <w:adjustRightInd w:val="0"/>
        <w:spacing w:before="80"/>
        <w:ind w:firstLine="5040"/>
        <w:rPr>
          <w:b/>
          <w:bCs/>
          <w:i/>
          <w:iCs/>
          <w:sz w:val="20"/>
          <w:szCs w:val="20"/>
        </w:rPr>
      </w:pPr>
      <w:r w:rsidRPr="00451645">
        <w:rPr>
          <w:sz w:val="20"/>
          <w:szCs w:val="20"/>
        </w:rPr>
        <w:t>Data înr</w:t>
      </w:r>
      <w:r>
        <w:rPr>
          <w:rFonts w:eastAsia="TimesNewRoman"/>
          <w:sz w:val="20"/>
          <w:szCs w:val="20"/>
        </w:rPr>
        <w:t xml:space="preserve">egistrării la </w:t>
      </w:r>
      <w:r w:rsidRPr="00D94639">
        <w:rPr>
          <w:color w:val="000000"/>
          <w:sz w:val="20"/>
          <w:szCs w:val="20"/>
          <w:shd w:val="clear" w:color="auto" w:fill="FFFFFF"/>
          <w:lang w:val="en-US"/>
        </w:rPr>
        <w:t>I.P. OATUCL</w:t>
      </w:r>
      <w:r w:rsidRPr="00451645">
        <w:rPr>
          <w:rFonts w:eastAsia="TimesNewRoman"/>
          <w:sz w:val="20"/>
          <w:szCs w:val="20"/>
        </w:rPr>
        <w:t xml:space="preserve"> </w:t>
      </w:r>
      <w:r w:rsidRPr="00451645">
        <w:rPr>
          <w:b/>
          <w:bCs/>
          <w:sz w:val="20"/>
          <w:szCs w:val="20"/>
        </w:rPr>
        <w:t>________________</w:t>
      </w:r>
    </w:p>
    <w:p w14:paraId="0F85E7F3" w14:textId="77777777" w:rsidR="00A97EE6" w:rsidRDefault="00A97EE6" w:rsidP="00633275">
      <w:pPr>
        <w:spacing w:after="160" w:line="259" w:lineRule="auto"/>
        <w:rPr>
          <w:sz w:val="24"/>
          <w:szCs w:val="24"/>
        </w:rPr>
        <w:sectPr w:rsidR="00A97EE6" w:rsidSect="00633275">
          <w:pgSz w:w="11906" w:h="16838" w:code="9"/>
          <w:pgMar w:top="1134" w:right="851" w:bottom="1134" w:left="990" w:header="709" w:footer="709" w:gutter="0"/>
          <w:cols w:space="708"/>
          <w:docGrid w:linePitch="360"/>
        </w:sectPr>
      </w:pPr>
    </w:p>
    <w:p w14:paraId="1F201C29" w14:textId="77777777" w:rsidR="00633275" w:rsidRPr="00AF3406" w:rsidRDefault="00633275" w:rsidP="00633275">
      <w:pPr>
        <w:jc w:val="right"/>
        <w:rPr>
          <w:b/>
          <w:bCs/>
          <w:sz w:val="24"/>
          <w:szCs w:val="24"/>
        </w:rPr>
      </w:pPr>
      <w:r>
        <w:rPr>
          <w:b/>
          <w:bCs/>
          <w:sz w:val="24"/>
          <w:szCs w:val="24"/>
        </w:rPr>
        <w:lastRenderedPageBreak/>
        <w:t>Anexa nr. 2</w:t>
      </w:r>
    </w:p>
    <w:p w14:paraId="2DE5244B" w14:textId="77777777" w:rsidR="00633275" w:rsidRPr="004344DC" w:rsidRDefault="00633275" w:rsidP="00633275">
      <w:pPr>
        <w:jc w:val="right"/>
        <w:rPr>
          <w:bCs/>
          <w:sz w:val="24"/>
          <w:szCs w:val="24"/>
        </w:rPr>
      </w:pPr>
      <w:r w:rsidRPr="004344DC">
        <w:rPr>
          <w:bCs/>
          <w:sz w:val="24"/>
          <w:szCs w:val="24"/>
        </w:rPr>
        <w:t xml:space="preserve">La Regulamentul privind emiterea Avizului </w:t>
      </w:r>
    </w:p>
    <w:p w14:paraId="4AAE0B17" w14:textId="77777777" w:rsidR="00633275" w:rsidRPr="004344DC" w:rsidRDefault="00633275" w:rsidP="00633275">
      <w:pPr>
        <w:jc w:val="right"/>
        <w:rPr>
          <w:bCs/>
          <w:sz w:val="24"/>
          <w:szCs w:val="24"/>
        </w:rPr>
      </w:pPr>
      <w:r w:rsidRPr="004344DC">
        <w:rPr>
          <w:bCs/>
          <w:sz w:val="24"/>
          <w:szCs w:val="24"/>
        </w:rPr>
        <w:t>general la documentația de urbanism</w:t>
      </w:r>
    </w:p>
    <w:p w14:paraId="11EC53E4" w14:textId="77777777" w:rsidR="00633275" w:rsidRPr="004344DC" w:rsidRDefault="00633275" w:rsidP="00633275">
      <w:pPr>
        <w:spacing w:before="240"/>
        <w:jc w:val="right"/>
        <w:rPr>
          <w:i/>
          <w:szCs w:val="28"/>
          <w:u w:val="single"/>
        </w:rPr>
      </w:pPr>
      <w:r w:rsidRPr="004344DC">
        <w:rPr>
          <w:i/>
          <w:szCs w:val="28"/>
          <w:u w:val="single"/>
        </w:rPr>
        <w:t xml:space="preserve">Model-cadru </w:t>
      </w:r>
    </w:p>
    <w:p w14:paraId="325AFFD6" w14:textId="77777777" w:rsidR="00633275" w:rsidRPr="004344DC" w:rsidRDefault="00633275" w:rsidP="00633275">
      <w:pPr>
        <w:jc w:val="right"/>
        <w:rPr>
          <w:szCs w:val="28"/>
        </w:rPr>
      </w:pPr>
    </w:p>
    <w:p w14:paraId="68157C72" w14:textId="77777777" w:rsidR="00633275" w:rsidRPr="004344DC" w:rsidRDefault="00633275" w:rsidP="00633275">
      <w:pPr>
        <w:jc w:val="center"/>
        <w:rPr>
          <w:b/>
          <w:sz w:val="24"/>
          <w:szCs w:val="24"/>
        </w:rPr>
      </w:pPr>
      <w:r w:rsidRPr="004344DC">
        <w:rPr>
          <w:b/>
          <w:sz w:val="24"/>
          <w:szCs w:val="24"/>
        </w:rPr>
        <w:t>AVIZ GENERAL</w:t>
      </w:r>
    </w:p>
    <w:p w14:paraId="1B541B1A" w14:textId="77777777" w:rsidR="00633275" w:rsidRPr="004344DC" w:rsidRDefault="00633275" w:rsidP="00633275">
      <w:pPr>
        <w:jc w:val="center"/>
        <w:rPr>
          <w:sz w:val="24"/>
          <w:szCs w:val="24"/>
        </w:rPr>
      </w:pPr>
      <w:r w:rsidRPr="004344DC">
        <w:rPr>
          <w:sz w:val="24"/>
          <w:szCs w:val="24"/>
        </w:rPr>
        <w:t>emis de către I.P. Oficiul Amenajarea Teritoriului, Urbanism, Construcții și Locuințe</w:t>
      </w:r>
    </w:p>
    <w:p w14:paraId="04A06753" w14:textId="77777777" w:rsidR="00633275" w:rsidRPr="004344DC" w:rsidRDefault="00633275" w:rsidP="00633275">
      <w:pPr>
        <w:jc w:val="center"/>
        <w:rPr>
          <w:sz w:val="24"/>
          <w:szCs w:val="24"/>
        </w:rPr>
      </w:pPr>
      <w:r w:rsidRPr="004344DC">
        <w:rPr>
          <w:sz w:val="24"/>
          <w:szCs w:val="24"/>
        </w:rPr>
        <w:t>nr. ____ din ________20___</w:t>
      </w:r>
    </w:p>
    <w:p w14:paraId="18A89B72" w14:textId="77777777" w:rsidR="00633275" w:rsidRPr="004344DC" w:rsidRDefault="00633275" w:rsidP="00633275">
      <w:pPr>
        <w:rPr>
          <w:sz w:val="24"/>
          <w:szCs w:val="24"/>
        </w:rPr>
      </w:pPr>
      <w:r w:rsidRPr="004344DC">
        <w:rPr>
          <w:sz w:val="24"/>
          <w:szCs w:val="24"/>
        </w:rPr>
        <w:t xml:space="preserve">la proiectul documentației de urbanism ________________________________, </w:t>
      </w:r>
    </w:p>
    <w:p w14:paraId="1760120C" w14:textId="77777777" w:rsidR="00633275" w:rsidRPr="004344DC" w:rsidRDefault="00633275" w:rsidP="00633275">
      <w:pPr>
        <w:rPr>
          <w:sz w:val="24"/>
          <w:szCs w:val="24"/>
        </w:rPr>
      </w:pPr>
      <w:r w:rsidRPr="004344DC">
        <w:rPr>
          <w:sz w:val="24"/>
          <w:szCs w:val="24"/>
        </w:rPr>
        <w:t xml:space="preserve">                                                                                                                          (general, zonal, de detaliu)</w:t>
      </w:r>
    </w:p>
    <w:p w14:paraId="5BA12196" w14:textId="77777777" w:rsidR="00633275" w:rsidRPr="004344DC" w:rsidRDefault="00633275" w:rsidP="00633275">
      <w:pPr>
        <w:rPr>
          <w:sz w:val="24"/>
          <w:szCs w:val="24"/>
        </w:rPr>
      </w:pPr>
      <w:r w:rsidRPr="004344DC">
        <w:rPr>
          <w:sz w:val="24"/>
          <w:szCs w:val="24"/>
        </w:rPr>
        <w:t>Obiect nr.</w:t>
      </w:r>
      <w:r w:rsidRPr="004344DC">
        <w:rPr>
          <w:b/>
          <w:sz w:val="24"/>
          <w:szCs w:val="24"/>
        </w:rPr>
        <w:t xml:space="preserve"> </w:t>
      </w:r>
      <w:r w:rsidRPr="004344DC">
        <w:rPr>
          <w:sz w:val="24"/>
          <w:szCs w:val="24"/>
        </w:rPr>
        <w:t>_______________________________________________________</w:t>
      </w:r>
    </w:p>
    <w:p w14:paraId="4F925F6B" w14:textId="77777777" w:rsidR="00633275" w:rsidRPr="004344DC" w:rsidRDefault="00633275" w:rsidP="00633275">
      <w:pPr>
        <w:rPr>
          <w:b/>
          <w:sz w:val="24"/>
          <w:szCs w:val="24"/>
        </w:rPr>
      </w:pPr>
      <w:r w:rsidRPr="004344DC">
        <w:rPr>
          <w:b/>
          <w:sz w:val="24"/>
          <w:szCs w:val="24"/>
        </w:rPr>
        <w:t>____________________________________________________________________</w:t>
      </w:r>
    </w:p>
    <w:p w14:paraId="3D63633D" w14:textId="77777777" w:rsidR="00633275" w:rsidRPr="004344DC" w:rsidRDefault="00633275" w:rsidP="00633275">
      <w:pPr>
        <w:ind w:firstLine="1134"/>
        <w:jc w:val="center"/>
        <w:rPr>
          <w:sz w:val="24"/>
          <w:szCs w:val="24"/>
        </w:rPr>
      </w:pPr>
      <w:r w:rsidRPr="004344DC">
        <w:rPr>
          <w:sz w:val="24"/>
          <w:szCs w:val="24"/>
        </w:rPr>
        <w:t>(denumirea proiectului)</w:t>
      </w:r>
    </w:p>
    <w:p w14:paraId="28E2ED0F" w14:textId="77777777" w:rsidR="00633275" w:rsidRPr="004344DC" w:rsidRDefault="00633275" w:rsidP="00633275">
      <w:pPr>
        <w:rPr>
          <w:sz w:val="24"/>
          <w:szCs w:val="24"/>
        </w:rPr>
      </w:pPr>
      <w:r w:rsidRPr="004344DC">
        <w:rPr>
          <w:b/>
          <w:sz w:val="24"/>
          <w:szCs w:val="24"/>
        </w:rPr>
        <w:t>Beneficiar:</w:t>
      </w:r>
      <w:r w:rsidRPr="004344DC">
        <w:rPr>
          <w:sz w:val="24"/>
          <w:szCs w:val="24"/>
        </w:rPr>
        <w:t xml:space="preserve">  __________________________________________________________</w:t>
      </w:r>
    </w:p>
    <w:p w14:paraId="24AD2062" w14:textId="77777777" w:rsidR="00633275" w:rsidRPr="004344DC" w:rsidRDefault="00633275" w:rsidP="00633275">
      <w:pPr>
        <w:ind w:firstLine="3969"/>
        <w:rPr>
          <w:sz w:val="24"/>
          <w:szCs w:val="24"/>
        </w:rPr>
      </w:pPr>
      <w:r w:rsidRPr="004344DC">
        <w:rPr>
          <w:sz w:val="24"/>
          <w:szCs w:val="24"/>
        </w:rPr>
        <w:t>(denumirea și adresa juridică, nr. tel.)</w:t>
      </w:r>
    </w:p>
    <w:p w14:paraId="20C01177" w14:textId="77777777" w:rsidR="00633275" w:rsidRPr="004344DC" w:rsidRDefault="00633275" w:rsidP="00633275">
      <w:pPr>
        <w:rPr>
          <w:sz w:val="24"/>
          <w:szCs w:val="24"/>
        </w:rPr>
      </w:pPr>
      <w:r w:rsidRPr="004344DC">
        <w:rPr>
          <w:b/>
          <w:sz w:val="24"/>
          <w:szCs w:val="24"/>
        </w:rPr>
        <w:t xml:space="preserve">Proiectant:  </w:t>
      </w:r>
      <w:r w:rsidRPr="004344DC">
        <w:rPr>
          <w:sz w:val="24"/>
          <w:szCs w:val="24"/>
        </w:rPr>
        <w:t>__________________________________________________________</w:t>
      </w:r>
    </w:p>
    <w:p w14:paraId="036ACF1C" w14:textId="77777777" w:rsidR="00633275" w:rsidRPr="004344DC" w:rsidRDefault="00633275" w:rsidP="00633275">
      <w:pPr>
        <w:ind w:firstLine="3119"/>
        <w:rPr>
          <w:sz w:val="24"/>
          <w:szCs w:val="24"/>
        </w:rPr>
      </w:pPr>
      <w:r w:rsidRPr="004344DC">
        <w:rPr>
          <w:sz w:val="24"/>
          <w:szCs w:val="24"/>
        </w:rPr>
        <w:t>(denumirea și adresa juridică a organizației de proiectare, nr. tel.)</w:t>
      </w:r>
    </w:p>
    <w:p w14:paraId="33982696" w14:textId="77777777" w:rsidR="00633275" w:rsidRPr="004344DC" w:rsidRDefault="00633275" w:rsidP="00633275">
      <w:pPr>
        <w:rPr>
          <w:sz w:val="24"/>
          <w:szCs w:val="24"/>
        </w:rPr>
      </w:pPr>
      <w:r w:rsidRPr="004344DC">
        <w:rPr>
          <w:b/>
          <w:sz w:val="24"/>
          <w:szCs w:val="24"/>
        </w:rPr>
        <w:t>Arhitect-șef</w:t>
      </w:r>
      <w:r w:rsidRPr="004344DC">
        <w:rPr>
          <w:sz w:val="24"/>
          <w:szCs w:val="24"/>
        </w:rPr>
        <w:t xml:space="preserve"> __________________________________________________________</w:t>
      </w:r>
    </w:p>
    <w:p w14:paraId="6F0D11EB" w14:textId="77777777" w:rsidR="00633275" w:rsidRPr="004344DC" w:rsidRDefault="00633275" w:rsidP="00633275">
      <w:pPr>
        <w:ind w:firstLine="2977"/>
        <w:rPr>
          <w:b/>
          <w:sz w:val="24"/>
          <w:szCs w:val="24"/>
        </w:rPr>
      </w:pPr>
      <w:r w:rsidRPr="004344DC">
        <w:rPr>
          <w:sz w:val="24"/>
          <w:szCs w:val="24"/>
        </w:rPr>
        <w:t>(numele, prenumele, numărul și data certificatului de atestare, nr. tel.)</w:t>
      </w:r>
    </w:p>
    <w:p w14:paraId="637564DF" w14:textId="77777777" w:rsidR="00633275" w:rsidRPr="004344DC" w:rsidRDefault="00633275" w:rsidP="00633275">
      <w:pPr>
        <w:rPr>
          <w:sz w:val="24"/>
          <w:szCs w:val="24"/>
        </w:rPr>
      </w:pPr>
      <w:r w:rsidRPr="004344DC">
        <w:rPr>
          <w:b/>
          <w:sz w:val="24"/>
          <w:szCs w:val="24"/>
        </w:rPr>
        <w:t>Baza de proiectare:</w:t>
      </w:r>
      <w:r w:rsidRPr="004344DC">
        <w:rPr>
          <w:sz w:val="24"/>
          <w:szCs w:val="24"/>
        </w:rPr>
        <w:t>____________________________________________________</w:t>
      </w:r>
    </w:p>
    <w:p w14:paraId="29ABACA2" w14:textId="77777777" w:rsidR="00633275" w:rsidRPr="004344DC" w:rsidRDefault="00633275" w:rsidP="00633275">
      <w:pPr>
        <w:ind w:firstLine="1134"/>
        <w:jc w:val="center"/>
        <w:rPr>
          <w:b/>
          <w:sz w:val="24"/>
          <w:szCs w:val="24"/>
        </w:rPr>
      </w:pPr>
      <w:r w:rsidRPr="004344DC">
        <w:rPr>
          <w:sz w:val="24"/>
          <w:szCs w:val="24"/>
        </w:rPr>
        <w:t xml:space="preserve">      (decizia consiliului local, tema-program aprobată, nr. de înregistrare și data)</w:t>
      </w:r>
    </w:p>
    <w:p w14:paraId="3A0A92BA"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Obiectivele documentației</w:t>
      </w:r>
    </w:p>
    <w:p w14:paraId="42ABB52C" w14:textId="77777777" w:rsidR="00633275" w:rsidRPr="004344DC" w:rsidRDefault="00633275" w:rsidP="00633275">
      <w:pPr>
        <w:shd w:val="clear" w:color="auto" w:fill="FFFFFF"/>
        <w:rPr>
          <w:i/>
          <w:sz w:val="24"/>
          <w:szCs w:val="24"/>
          <w:lang w:eastAsia="ru-RU"/>
        </w:rPr>
      </w:pPr>
    </w:p>
    <w:p w14:paraId="50523D63" w14:textId="77777777" w:rsidR="00633275" w:rsidRPr="004344DC" w:rsidRDefault="00633275" w:rsidP="00633275">
      <w:pPr>
        <w:shd w:val="clear" w:color="auto" w:fill="FFFFFF"/>
        <w:rPr>
          <w:i/>
          <w:sz w:val="24"/>
          <w:szCs w:val="24"/>
          <w:lang w:eastAsia="ru-RU"/>
        </w:rPr>
      </w:pPr>
      <w:r w:rsidRPr="004344DC">
        <w:rPr>
          <w:i/>
          <w:sz w:val="24"/>
          <w:szCs w:val="24"/>
          <w:lang w:eastAsia="ru-RU"/>
        </w:rPr>
        <w:t>(Descrierea detaliată a obiectivelor documentației de urbanism, specificând conformitatea acestora cu documentațiile de urbanism și amenajare a teritoriului ierarhic superior, precum și cu planurile și strategiile naționale și sectoriale.)</w:t>
      </w:r>
    </w:p>
    <w:p w14:paraId="7E09E816" w14:textId="77777777" w:rsidR="00633275" w:rsidRPr="004344DC" w:rsidRDefault="00633275" w:rsidP="00633275">
      <w:pPr>
        <w:shd w:val="clear" w:color="auto" w:fill="FFFFFF"/>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98E20"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Scopurile lucrării examinate</w:t>
      </w:r>
    </w:p>
    <w:p w14:paraId="386E3E76" w14:textId="77777777" w:rsidR="00633275" w:rsidRPr="004344DC" w:rsidRDefault="00633275" w:rsidP="00633275">
      <w:pPr>
        <w:shd w:val="clear" w:color="auto" w:fill="FFFFFF"/>
        <w:rPr>
          <w:i/>
          <w:sz w:val="24"/>
          <w:szCs w:val="24"/>
        </w:rPr>
      </w:pPr>
      <w:r w:rsidRPr="004344DC">
        <w:rPr>
          <w:i/>
          <w:sz w:val="24"/>
          <w:szCs w:val="24"/>
        </w:rPr>
        <w:t>(</w:t>
      </w:r>
      <w:r w:rsidRPr="004344DC">
        <w:rPr>
          <w:i/>
          <w:sz w:val="24"/>
          <w:szCs w:val="24"/>
          <w:lang w:eastAsia="ru-RU"/>
        </w:rPr>
        <w:t>Descrierea scopurilor lucrării și modului în care respectă interesele publice și promovează dezvoltarea culturală și socio-economică într-o manieră inclusivă, evitând favorizarea exclusivă a intereselor entităților comerciale.)</w:t>
      </w:r>
    </w:p>
    <w:p w14:paraId="785F10BA" w14:textId="77777777" w:rsidR="00633275" w:rsidRPr="004344DC" w:rsidRDefault="00633275" w:rsidP="00633275">
      <w:pPr>
        <w:shd w:val="clear" w:color="auto" w:fill="FFFFFF"/>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11A3EE"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Conținutul documentației prezentate pentru examinare:</w:t>
      </w:r>
    </w:p>
    <w:p w14:paraId="29CAE51D" w14:textId="77777777" w:rsidR="00633275" w:rsidRPr="004344DC" w:rsidRDefault="00633275" w:rsidP="00633275">
      <w:pPr>
        <w:shd w:val="clear" w:color="auto" w:fill="FFFFFF"/>
        <w:rPr>
          <w:sz w:val="24"/>
          <w:szCs w:val="24"/>
          <w:lang w:eastAsia="ru-RU"/>
        </w:rPr>
      </w:pPr>
    </w:p>
    <w:p w14:paraId="67C4428E" w14:textId="77777777" w:rsidR="00633275" w:rsidRPr="004344DC" w:rsidRDefault="00633275" w:rsidP="00633275">
      <w:pPr>
        <w:shd w:val="clear" w:color="auto" w:fill="FFFFFF"/>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 conținutul documentației examinate este următorul:</w:t>
      </w:r>
    </w:p>
    <w:p w14:paraId="6F3A2430" w14:textId="77777777" w:rsidR="00633275" w:rsidRPr="004344DC" w:rsidRDefault="00633275" w:rsidP="00633275">
      <w:pPr>
        <w:shd w:val="clear" w:color="auto" w:fill="FFFFFF"/>
        <w:rPr>
          <w:b/>
          <w:sz w:val="24"/>
          <w:szCs w:val="24"/>
          <w:lang w:eastAsia="ru-RU"/>
        </w:rPr>
      </w:pPr>
    </w:p>
    <w:p w14:paraId="248B4724" w14:textId="77777777" w:rsidR="00633275" w:rsidRPr="004344DC" w:rsidRDefault="00633275" w:rsidP="00633275">
      <w:pPr>
        <w:shd w:val="clear" w:color="auto" w:fill="FFFFFF"/>
        <w:rPr>
          <w:b/>
          <w:sz w:val="24"/>
          <w:szCs w:val="24"/>
          <w:lang w:eastAsia="ru-RU"/>
        </w:rPr>
      </w:pPr>
      <w:r w:rsidRPr="004344DC">
        <w:rPr>
          <w:b/>
          <w:sz w:val="24"/>
          <w:szCs w:val="24"/>
          <w:lang w:eastAsia="ru-RU"/>
        </w:rPr>
        <w:t>A. PIESE SCRISE:</w:t>
      </w:r>
    </w:p>
    <w:p w14:paraId="0E34F3BE" w14:textId="77777777" w:rsidR="00633275" w:rsidRPr="004344DC" w:rsidRDefault="00633275" w:rsidP="00633275">
      <w:pPr>
        <w:widowControl/>
        <w:numPr>
          <w:ilvl w:val="0"/>
          <w:numId w:val="10"/>
        </w:numPr>
        <w:shd w:val="clear" w:color="auto" w:fill="FFFFFF"/>
        <w:autoSpaceDE/>
        <w:autoSpaceDN/>
        <w:jc w:val="both"/>
        <w:rPr>
          <w:sz w:val="24"/>
          <w:szCs w:val="24"/>
          <w:lang w:eastAsia="ru-RU"/>
        </w:rPr>
      </w:pPr>
      <w:r w:rsidRPr="004344DC">
        <w:rPr>
          <w:sz w:val="24"/>
          <w:szCs w:val="24"/>
          <w:lang w:eastAsia="ru-RU"/>
        </w:rPr>
        <w:t>_____________________________________________________________________________</w:t>
      </w:r>
    </w:p>
    <w:p w14:paraId="20777453" w14:textId="77777777" w:rsidR="00633275" w:rsidRPr="00DB5EF1" w:rsidRDefault="00633275" w:rsidP="00633275">
      <w:pPr>
        <w:widowControl/>
        <w:numPr>
          <w:ilvl w:val="0"/>
          <w:numId w:val="10"/>
        </w:numPr>
        <w:shd w:val="clear" w:color="auto" w:fill="FFFFFF"/>
        <w:autoSpaceDE/>
        <w:autoSpaceDN/>
        <w:jc w:val="both"/>
        <w:rPr>
          <w:sz w:val="24"/>
          <w:szCs w:val="24"/>
          <w:lang w:eastAsia="ru-RU"/>
        </w:rPr>
      </w:pPr>
      <w:r w:rsidRPr="00DB5EF1">
        <w:rPr>
          <w:sz w:val="24"/>
          <w:szCs w:val="24"/>
          <w:lang w:eastAsia="ru-RU"/>
        </w:rPr>
        <w:t>___________________________________________________________________________________________________________________________</w:t>
      </w:r>
      <w:r w:rsidR="00DB5EF1">
        <w:rPr>
          <w:sz w:val="24"/>
          <w:szCs w:val="24"/>
          <w:lang w:eastAsia="ru-RU"/>
        </w:rPr>
        <w:t>_______________________________</w:t>
      </w:r>
    </w:p>
    <w:p w14:paraId="21B665C0" w14:textId="77777777" w:rsidR="00633275" w:rsidRPr="004344DC" w:rsidRDefault="00633275" w:rsidP="00633275">
      <w:pPr>
        <w:shd w:val="clear" w:color="auto" w:fill="FFFFFF"/>
        <w:ind w:left="720"/>
        <w:rPr>
          <w:sz w:val="24"/>
          <w:szCs w:val="24"/>
          <w:lang w:eastAsia="ru-RU"/>
        </w:rPr>
      </w:pPr>
      <w:r w:rsidRPr="004344DC">
        <w:rPr>
          <w:sz w:val="24"/>
          <w:szCs w:val="24"/>
          <w:lang w:eastAsia="ru-RU"/>
        </w:rPr>
        <w:t>_____________________________________________________________________________</w:t>
      </w:r>
    </w:p>
    <w:p w14:paraId="6D6A492B" w14:textId="77777777" w:rsidR="00633275" w:rsidRPr="004344DC" w:rsidRDefault="00633275" w:rsidP="00633275">
      <w:pPr>
        <w:shd w:val="clear" w:color="auto" w:fill="FFFFFF"/>
        <w:ind w:left="720"/>
        <w:rPr>
          <w:sz w:val="24"/>
          <w:szCs w:val="24"/>
          <w:lang w:eastAsia="ru-RU"/>
        </w:rPr>
      </w:pPr>
    </w:p>
    <w:p w14:paraId="2185EF55" w14:textId="77777777" w:rsidR="00633275" w:rsidRPr="004344DC" w:rsidRDefault="00633275" w:rsidP="00633275">
      <w:pPr>
        <w:shd w:val="clear" w:color="auto" w:fill="FFFFFF"/>
        <w:rPr>
          <w:b/>
          <w:sz w:val="24"/>
          <w:szCs w:val="24"/>
          <w:lang w:eastAsia="ru-RU"/>
        </w:rPr>
      </w:pPr>
      <w:r w:rsidRPr="004344DC">
        <w:rPr>
          <w:b/>
          <w:sz w:val="24"/>
          <w:szCs w:val="24"/>
          <w:lang w:eastAsia="ru-RU"/>
        </w:rPr>
        <w:t>B. PIESE DESENATE:</w:t>
      </w:r>
    </w:p>
    <w:p w14:paraId="2A3B5B55" w14:textId="77777777" w:rsidR="00633275" w:rsidRPr="004344DC" w:rsidRDefault="00633275" w:rsidP="00633275">
      <w:pPr>
        <w:widowControl/>
        <w:numPr>
          <w:ilvl w:val="0"/>
          <w:numId w:val="11"/>
        </w:numPr>
        <w:shd w:val="clear" w:color="auto" w:fill="FFFFFF"/>
        <w:autoSpaceDE/>
        <w:autoSpaceDN/>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422BA259" w14:textId="77777777" w:rsidR="00633275" w:rsidRPr="004344DC" w:rsidRDefault="00DB5EF1" w:rsidP="00633275">
      <w:pPr>
        <w:widowControl/>
        <w:numPr>
          <w:ilvl w:val="0"/>
          <w:numId w:val="11"/>
        </w:numPr>
        <w:shd w:val="clear" w:color="auto" w:fill="FFFFFF"/>
        <w:autoSpaceDE/>
        <w:autoSpaceDN/>
        <w:jc w:val="both"/>
        <w:rPr>
          <w:sz w:val="24"/>
          <w:szCs w:val="24"/>
          <w:lang w:eastAsia="ru-RU"/>
        </w:rPr>
      </w:pPr>
      <w:r>
        <w:rPr>
          <w:sz w:val="24"/>
          <w:szCs w:val="24"/>
          <w:lang w:eastAsia="ru-RU"/>
        </w:rPr>
        <w:lastRenderedPageBreak/>
        <w:t>_</w:t>
      </w:r>
      <w:r w:rsidR="00633275" w:rsidRPr="004344DC">
        <w:rPr>
          <w:sz w:val="24"/>
          <w:szCs w:val="24"/>
          <w:lang w:eastAsia="ru-RU"/>
        </w:rPr>
        <w:t>____________________________________________________________________________</w:t>
      </w:r>
    </w:p>
    <w:p w14:paraId="1EFFFB56" w14:textId="77777777" w:rsidR="00633275" w:rsidRPr="004344DC" w:rsidRDefault="00633275" w:rsidP="00633275">
      <w:pPr>
        <w:widowControl/>
        <w:numPr>
          <w:ilvl w:val="0"/>
          <w:numId w:val="11"/>
        </w:numPr>
        <w:shd w:val="clear" w:color="auto" w:fill="FFFFFF"/>
        <w:autoSpaceDE/>
        <w:autoSpaceDN/>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5D59E543" w14:textId="77777777" w:rsidR="00633275" w:rsidRPr="004344DC" w:rsidRDefault="00633275" w:rsidP="00633275">
      <w:pPr>
        <w:shd w:val="clear" w:color="auto" w:fill="FFFFFF"/>
        <w:ind w:left="720"/>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5CBD1F11" w14:textId="77777777" w:rsidR="00633275" w:rsidRPr="004344DC" w:rsidRDefault="00633275" w:rsidP="00633275">
      <w:pPr>
        <w:shd w:val="clear" w:color="auto" w:fill="FFFFFF"/>
        <w:ind w:left="720"/>
        <w:rPr>
          <w:sz w:val="24"/>
          <w:szCs w:val="24"/>
          <w:lang w:eastAsia="ru-RU"/>
        </w:rPr>
      </w:pPr>
    </w:p>
    <w:p w14:paraId="5E5DC64F"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Examinarea pieselor scrise</w:t>
      </w:r>
    </w:p>
    <w:p w14:paraId="4E8DBD8F" w14:textId="77777777" w:rsidR="00633275" w:rsidRPr="004344DC" w:rsidRDefault="00633275" w:rsidP="00A70A97">
      <w:pPr>
        <w:widowControl/>
        <w:numPr>
          <w:ilvl w:val="1"/>
          <w:numId w:val="22"/>
        </w:numPr>
        <w:shd w:val="clear" w:color="auto" w:fill="FFFFFF"/>
        <w:autoSpaceDE/>
        <w:autoSpaceDN/>
        <w:rPr>
          <w:sz w:val="24"/>
          <w:szCs w:val="24"/>
          <w:lang w:eastAsia="ru-RU"/>
        </w:rPr>
      </w:pPr>
      <w:r w:rsidRPr="004344DC">
        <w:rPr>
          <w:sz w:val="24"/>
          <w:szCs w:val="24"/>
          <w:lang w:eastAsia="ru-RU"/>
        </w:rPr>
        <w:t>Verificarea surselor și metodelor de colectare a datelor primare și secundare:</w:t>
      </w:r>
    </w:p>
    <w:p w14:paraId="2EADF044" w14:textId="77777777" w:rsidR="00633275" w:rsidRPr="004344DC" w:rsidRDefault="00633275" w:rsidP="00633275">
      <w:pPr>
        <w:shd w:val="clear" w:color="auto" w:fill="FFFFFF"/>
        <w:ind w:left="928"/>
        <w:rPr>
          <w:i/>
          <w:sz w:val="24"/>
          <w:szCs w:val="24"/>
        </w:rPr>
      </w:pPr>
      <w:r w:rsidRPr="004344DC">
        <w:rPr>
          <w:i/>
          <w:sz w:val="24"/>
          <w:szCs w:val="24"/>
        </w:rPr>
        <w:t>(Pentru fiecare studiu aferent documentației de urbanism, se va descrie tipul de date utilizate, sursele de proveniență, metodele aplicate pentru colectarea datelor primare și secundare. Se va specifica modul în care aceste aspecte influențează validitatea concluziilor și cum se asigură veridicitatea acestora)</w:t>
      </w:r>
    </w:p>
    <w:p w14:paraId="61E727F5" w14:textId="77777777" w:rsidR="00633275" w:rsidRPr="004344DC" w:rsidRDefault="00633275" w:rsidP="00633275">
      <w:pPr>
        <w:widowControl/>
        <w:numPr>
          <w:ilvl w:val="0"/>
          <w:numId w:val="12"/>
        </w:numPr>
        <w:shd w:val="clear" w:color="auto" w:fill="FFFFFF"/>
        <w:autoSpaceDE/>
        <w:autoSpaceDN/>
        <w:ind w:left="360" w:firstLine="0"/>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7BF4D83D" w14:textId="77777777" w:rsidR="00633275" w:rsidRPr="004344DC" w:rsidRDefault="00633275" w:rsidP="00633275">
      <w:pPr>
        <w:widowControl/>
        <w:numPr>
          <w:ilvl w:val="0"/>
          <w:numId w:val="12"/>
        </w:numPr>
        <w:shd w:val="clear" w:color="auto" w:fill="FFFFFF"/>
        <w:autoSpaceDE/>
        <w:autoSpaceDN/>
        <w:ind w:left="360" w:firstLine="0"/>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7B188E1F" w14:textId="77777777" w:rsidR="00633275" w:rsidRPr="004344DC" w:rsidRDefault="00633275" w:rsidP="00633275">
      <w:pPr>
        <w:widowControl/>
        <w:numPr>
          <w:ilvl w:val="0"/>
          <w:numId w:val="12"/>
        </w:numPr>
        <w:shd w:val="clear" w:color="auto" w:fill="FFFFFF"/>
        <w:autoSpaceDE/>
        <w:autoSpaceDN/>
        <w:ind w:left="360" w:firstLine="0"/>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7811461A" w14:textId="77777777" w:rsidR="00633275" w:rsidRPr="004344DC" w:rsidRDefault="00633275" w:rsidP="00633275">
      <w:pPr>
        <w:shd w:val="clear" w:color="auto" w:fill="FFFFFF"/>
        <w:ind w:left="360" w:firstLine="360"/>
        <w:rPr>
          <w:sz w:val="24"/>
          <w:szCs w:val="24"/>
          <w:lang w:eastAsia="ru-RU"/>
        </w:rPr>
      </w:pPr>
      <w:r w:rsidRPr="004344DC">
        <w:rPr>
          <w:sz w:val="24"/>
          <w:szCs w:val="24"/>
          <w:lang w:eastAsia="ru-RU"/>
        </w:rPr>
        <w:t>_______________________________________________</w:t>
      </w:r>
      <w:r w:rsidR="00DB5EF1">
        <w:rPr>
          <w:sz w:val="24"/>
          <w:szCs w:val="24"/>
          <w:lang w:eastAsia="ru-RU"/>
        </w:rPr>
        <w:t>_____________________________</w:t>
      </w:r>
    </w:p>
    <w:p w14:paraId="49BB439D" w14:textId="77777777" w:rsidR="00633275" w:rsidRPr="004344DC" w:rsidRDefault="00633275" w:rsidP="00633275">
      <w:pPr>
        <w:shd w:val="clear" w:color="auto" w:fill="FFFFFF"/>
        <w:ind w:left="928"/>
        <w:rPr>
          <w:sz w:val="24"/>
          <w:szCs w:val="24"/>
          <w:lang w:eastAsia="ru-RU"/>
        </w:rPr>
      </w:pPr>
    </w:p>
    <w:p w14:paraId="301DB4BA" w14:textId="77777777" w:rsidR="00633275" w:rsidRPr="004344DC" w:rsidRDefault="00633275" w:rsidP="00A70A97">
      <w:pPr>
        <w:widowControl/>
        <w:numPr>
          <w:ilvl w:val="1"/>
          <w:numId w:val="22"/>
        </w:numPr>
        <w:shd w:val="clear" w:color="auto" w:fill="FFFFFF"/>
        <w:autoSpaceDE/>
        <w:autoSpaceDN/>
        <w:rPr>
          <w:sz w:val="24"/>
          <w:szCs w:val="24"/>
          <w:lang w:eastAsia="ru-RU"/>
        </w:rPr>
      </w:pPr>
      <w:r w:rsidRPr="004344DC">
        <w:rPr>
          <w:sz w:val="24"/>
          <w:szCs w:val="24"/>
          <w:lang w:eastAsia="ru-RU"/>
        </w:rPr>
        <w:t>Identificarea și documentarea golurilor în datele colectate:</w:t>
      </w:r>
    </w:p>
    <w:p w14:paraId="7EAB237A" w14:textId="77777777" w:rsidR="00633275" w:rsidRPr="004344DC" w:rsidRDefault="00633275" w:rsidP="00633275">
      <w:pPr>
        <w:shd w:val="clear" w:color="auto" w:fill="FFFFFF"/>
        <w:ind w:left="928"/>
        <w:rPr>
          <w:i/>
          <w:sz w:val="24"/>
          <w:szCs w:val="24"/>
        </w:rPr>
      </w:pPr>
      <w:r w:rsidRPr="004344DC">
        <w:rPr>
          <w:sz w:val="24"/>
          <w:szCs w:val="24"/>
          <w:lang w:eastAsia="ru-RU"/>
        </w:rPr>
        <w:t>(</w:t>
      </w:r>
      <w:r w:rsidRPr="004344DC">
        <w:rPr>
          <w:i/>
          <w:sz w:val="24"/>
          <w:szCs w:val="24"/>
        </w:rPr>
        <w:t>Pentru fiecare studiu aferent documentației de urbanism, se va identifica și descrie golurilor în seturile de date colectate care pot afecta validitatea concluziilor și analiza impactului acestora asupra recomandărilor finale)</w:t>
      </w:r>
    </w:p>
    <w:p w14:paraId="067CEC58" w14:textId="77777777" w:rsidR="00633275" w:rsidRPr="004344DC" w:rsidRDefault="00633275" w:rsidP="00633275">
      <w:pPr>
        <w:shd w:val="clear" w:color="auto" w:fill="FFFFFF"/>
        <w:ind w:left="928"/>
        <w:rPr>
          <w:sz w:val="24"/>
          <w:szCs w:val="24"/>
          <w:lang w:eastAsia="ru-RU"/>
        </w:rPr>
      </w:pPr>
    </w:p>
    <w:p w14:paraId="0183AA8A" w14:textId="77777777" w:rsidR="00633275" w:rsidRPr="004344DC" w:rsidRDefault="00633275" w:rsidP="00633275">
      <w:pPr>
        <w:widowControl/>
        <w:numPr>
          <w:ilvl w:val="0"/>
          <w:numId w:val="13"/>
        </w:numPr>
        <w:shd w:val="clear" w:color="auto" w:fill="FFFFFF"/>
        <w:autoSpaceDE/>
        <w:autoSpaceDN/>
        <w:jc w:val="both"/>
        <w:rPr>
          <w:sz w:val="24"/>
          <w:szCs w:val="24"/>
          <w:lang w:eastAsia="ru-RU"/>
        </w:rPr>
      </w:pPr>
      <w:r w:rsidRPr="004344DC">
        <w:rPr>
          <w:sz w:val="24"/>
          <w:szCs w:val="24"/>
          <w:lang w:eastAsia="ru-RU"/>
        </w:rPr>
        <w:t>______________________________________________________________</w:t>
      </w:r>
      <w:r w:rsidR="00DB5EF1">
        <w:rPr>
          <w:sz w:val="24"/>
          <w:szCs w:val="24"/>
          <w:lang w:eastAsia="ru-RU"/>
        </w:rPr>
        <w:t>_______________</w:t>
      </w:r>
    </w:p>
    <w:p w14:paraId="333216F2" w14:textId="77777777" w:rsidR="00633275" w:rsidRPr="004344DC" w:rsidRDefault="00633275" w:rsidP="00633275">
      <w:pPr>
        <w:widowControl/>
        <w:numPr>
          <w:ilvl w:val="0"/>
          <w:numId w:val="13"/>
        </w:numPr>
        <w:shd w:val="clear" w:color="auto" w:fill="FFFFFF"/>
        <w:autoSpaceDE/>
        <w:autoSpaceDN/>
        <w:ind w:left="360" w:firstLine="0"/>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23A71F34" w14:textId="77777777" w:rsidR="00633275" w:rsidRPr="004344DC" w:rsidRDefault="00633275" w:rsidP="00633275">
      <w:pPr>
        <w:widowControl/>
        <w:numPr>
          <w:ilvl w:val="0"/>
          <w:numId w:val="13"/>
        </w:numPr>
        <w:shd w:val="clear" w:color="auto" w:fill="FFFFFF"/>
        <w:autoSpaceDE/>
        <w:autoSpaceDN/>
        <w:ind w:left="360" w:firstLine="0"/>
        <w:jc w:val="both"/>
        <w:rPr>
          <w:sz w:val="24"/>
          <w:szCs w:val="24"/>
          <w:lang w:eastAsia="ru-RU"/>
        </w:rPr>
      </w:pPr>
      <w:r w:rsidRPr="004344DC">
        <w:rPr>
          <w:sz w:val="24"/>
          <w:szCs w:val="24"/>
          <w:lang w:eastAsia="ru-RU"/>
        </w:rPr>
        <w:t>______________________________________________</w:t>
      </w:r>
      <w:r w:rsidR="00DB5EF1">
        <w:rPr>
          <w:sz w:val="24"/>
          <w:szCs w:val="24"/>
          <w:lang w:eastAsia="ru-RU"/>
        </w:rPr>
        <w:t>_______________________________</w:t>
      </w:r>
    </w:p>
    <w:p w14:paraId="5D64D256" w14:textId="77777777" w:rsidR="00633275" w:rsidRPr="004344DC" w:rsidRDefault="00633275" w:rsidP="00633275">
      <w:pPr>
        <w:shd w:val="clear" w:color="auto" w:fill="FFFFFF"/>
        <w:rPr>
          <w:sz w:val="24"/>
          <w:szCs w:val="24"/>
          <w:lang w:eastAsia="ru-RU"/>
        </w:rPr>
      </w:pPr>
      <w:r w:rsidRPr="004344DC">
        <w:rPr>
          <w:sz w:val="24"/>
          <w:szCs w:val="24"/>
          <w:lang w:eastAsia="ru-RU"/>
        </w:rPr>
        <w:t xml:space="preserve">  </w:t>
      </w:r>
      <w:r w:rsidR="00DB5EF1">
        <w:rPr>
          <w:sz w:val="24"/>
          <w:szCs w:val="24"/>
          <w:lang w:eastAsia="ru-RU"/>
        </w:rPr>
        <w:t xml:space="preserve">         </w:t>
      </w:r>
      <w:r w:rsidRPr="004344DC">
        <w:rPr>
          <w:sz w:val="24"/>
          <w:szCs w:val="24"/>
          <w:lang w:eastAsia="ru-RU"/>
        </w:rPr>
        <w:t>_________________________________________________________________________</w:t>
      </w:r>
    </w:p>
    <w:p w14:paraId="7FE61786" w14:textId="77777777" w:rsidR="00633275" w:rsidRPr="004344DC" w:rsidRDefault="00633275" w:rsidP="00633275">
      <w:pPr>
        <w:shd w:val="clear" w:color="auto" w:fill="FFFFFF"/>
        <w:ind w:left="928"/>
        <w:rPr>
          <w:sz w:val="24"/>
          <w:szCs w:val="24"/>
          <w:lang w:eastAsia="ru-RU"/>
        </w:rPr>
      </w:pPr>
    </w:p>
    <w:p w14:paraId="392175F4" w14:textId="77777777" w:rsidR="00633275" w:rsidRPr="004344DC" w:rsidRDefault="00A557F3" w:rsidP="00A70A97">
      <w:pPr>
        <w:widowControl/>
        <w:numPr>
          <w:ilvl w:val="1"/>
          <w:numId w:val="22"/>
        </w:numPr>
        <w:shd w:val="clear" w:color="auto" w:fill="FFFFFF"/>
        <w:autoSpaceDE/>
        <w:autoSpaceDN/>
        <w:rPr>
          <w:sz w:val="24"/>
          <w:szCs w:val="24"/>
          <w:lang w:eastAsia="ru-RU"/>
        </w:rPr>
      </w:pPr>
      <w:r>
        <w:rPr>
          <w:sz w:val="24"/>
          <w:szCs w:val="24"/>
          <w:lang w:eastAsia="ru-RU"/>
        </w:rPr>
        <w:t xml:space="preserve">Identificarea </w:t>
      </w:r>
      <w:r w:rsidRPr="004344DC">
        <w:rPr>
          <w:sz w:val="24"/>
          <w:szCs w:val="24"/>
          <w:lang w:eastAsia="ru-RU"/>
        </w:rPr>
        <w:t>și</w:t>
      </w:r>
      <w:r w:rsidR="00633275" w:rsidRPr="004344DC">
        <w:rPr>
          <w:sz w:val="24"/>
          <w:szCs w:val="24"/>
          <w:lang w:eastAsia="ru-RU"/>
        </w:rPr>
        <w:t xml:space="preserve"> documentarea presupozițiilor utilizate în cadrul studiilor</w:t>
      </w:r>
    </w:p>
    <w:p w14:paraId="53B6D84C" w14:textId="77777777" w:rsidR="00633275" w:rsidRPr="004344DC" w:rsidRDefault="00633275" w:rsidP="00633275">
      <w:pPr>
        <w:shd w:val="clear" w:color="auto" w:fill="FFFFFF"/>
        <w:ind w:left="928"/>
        <w:rPr>
          <w:i/>
          <w:sz w:val="24"/>
          <w:szCs w:val="24"/>
        </w:rPr>
      </w:pPr>
      <w:r w:rsidRPr="004344DC">
        <w:rPr>
          <w:i/>
          <w:sz w:val="24"/>
          <w:szCs w:val="24"/>
        </w:rPr>
        <w:t>(Pentru fiecare studiu aferent documentației de urbanism, se va identifica presupozițiile utilizate și se va documenta. Se va analiza impactul acestora asupra concluziilor și recomandărilor, având în vedere specificul fiecărui studiu)</w:t>
      </w:r>
    </w:p>
    <w:p w14:paraId="2894C077" w14:textId="77777777" w:rsidR="00633275" w:rsidRPr="004344DC" w:rsidRDefault="00633275" w:rsidP="00633275">
      <w:pPr>
        <w:widowControl/>
        <w:numPr>
          <w:ilvl w:val="0"/>
          <w:numId w:val="14"/>
        </w:numPr>
        <w:shd w:val="clear" w:color="auto" w:fill="FFFFFF"/>
        <w:autoSpaceDE/>
        <w:autoSpaceDN/>
        <w:ind w:hanging="720"/>
        <w:jc w:val="both"/>
        <w:rPr>
          <w:sz w:val="24"/>
          <w:szCs w:val="24"/>
          <w:lang w:eastAsia="ru-RU"/>
        </w:rPr>
      </w:pPr>
      <w:r w:rsidRPr="004344DC">
        <w:rPr>
          <w:sz w:val="24"/>
          <w:szCs w:val="24"/>
          <w:lang w:eastAsia="ru-RU"/>
        </w:rPr>
        <w:t>__________________________________________________________________________</w:t>
      </w:r>
    </w:p>
    <w:p w14:paraId="6DA85B70" w14:textId="77777777" w:rsidR="00633275" w:rsidRPr="004344DC" w:rsidRDefault="00633275" w:rsidP="00633275">
      <w:pPr>
        <w:widowControl/>
        <w:numPr>
          <w:ilvl w:val="0"/>
          <w:numId w:val="14"/>
        </w:numPr>
        <w:shd w:val="clear" w:color="auto" w:fill="FFFFFF"/>
        <w:autoSpaceDE/>
        <w:autoSpaceDN/>
        <w:ind w:hanging="720"/>
        <w:jc w:val="both"/>
        <w:rPr>
          <w:sz w:val="24"/>
          <w:szCs w:val="24"/>
          <w:lang w:eastAsia="ru-RU"/>
        </w:rPr>
      </w:pPr>
      <w:r w:rsidRPr="004344DC">
        <w:rPr>
          <w:sz w:val="24"/>
          <w:szCs w:val="24"/>
          <w:lang w:eastAsia="ru-RU"/>
        </w:rPr>
        <w:t>__________________________________________________________________________</w:t>
      </w:r>
    </w:p>
    <w:p w14:paraId="6EC8B917" w14:textId="77777777" w:rsidR="00633275" w:rsidRPr="004344DC" w:rsidRDefault="00633275" w:rsidP="00633275">
      <w:pPr>
        <w:widowControl/>
        <w:numPr>
          <w:ilvl w:val="0"/>
          <w:numId w:val="14"/>
        </w:numPr>
        <w:shd w:val="clear" w:color="auto" w:fill="FFFFFF"/>
        <w:autoSpaceDE/>
        <w:autoSpaceDN/>
        <w:ind w:hanging="720"/>
        <w:jc w:val="both"/>
        <w:rPr>
          <w:sz w:val="24"/>
          <w:szCs w:val="24"/>
          <w:lang w:eastAsia="ru-RU"/>
        </w:rPr>
      </w:pPr>
      <w:r w:rsidRPr="004344DC">
        <w:rPr>
          <w:sz w:val="24"/>
          <w:szCs w:val="24"/>
          <w:lang w:eastAsia="ru-RU"/>
        </w:rPr>
        <w:t>__________________________________________________________________________</w:t>
      </w:r>
    </w:p>
    <w:p w14:paraId="2571ACA8" w14:textId="77777777" w:rsidR="00633275" w:rsidRPr="004344DC" w:rsidRDefault="00633275" w:rsidP="00633275">
      <w:pPr>
        <w:shd w:val="clear" w:color="auto" w:fill="FFFFFF"/>
        <w:ind w:left="1080" w:hanging="720"/>
        <w:rPr>
          <w:sz w:val="24"/>
          <w:szCs w:val="24"/>
          <w:lang w:eastAsia="ru-RU"/>
        </w:rPr>
      </w:pPr>
      <w:r w:rsidRPr="004344DC">
        <w:rPr>
          <w:sz w:val="24"/>
          <w:szCs w:val="24"/>
          <w:lang w:eastAsia="ru-RU"/>
        </w:rPr>
        <w:t xml:space="preserve">     </w:t>
      </w:r>
      <w:r w:rsidR="00A557F3">
        <w:rPr>
          <w:sz w:val="24"/>
          <w:szCs w:val="24"/>
          <w:lang w:eastAsia="ru-RU"/>
        </w:rPr>
        <w:t xml:space="preserve">       </w:t>
      </w:r>
      <w:r w:rsidRPr="004344DC">
        <w:rPr>
          <w:sz w:val="24"/>
          <w:szCs w:val="24"/>
          <w:lang w:eastAsia="ru-RU"/>
        </w:rPr>
        <w:t>__________________________________________________________________________</w:t>
      </w:r>
    </w:p>
    <w:p w14:paraId="14F961E8" w14:textId="77777777" w:rsidR="00633275" w:rsidRPr="004344DC" w:rsidRDefault="00633275" w:rsidP="00633275">
      <w:pPr>
        <w:shd w:val="clear" w:color="auto" w:fill="FFFFFF"/>
        <w:ind w:left="1080" w:hanging="720"/>
        <w:rPr>
          <w:sz w:val="24"/>
          <w:szCs w:val="24"/>
          <w:lang w:eastAsia="ru-RU"/>
        </w:rPr>
      </w:pPr>
    </w:p>
    <w:p w14:paraId="3E2DAF96" w14:textId="77777777" w:rsidR="00633275" w:rsidRPr="004344DC" w:rsidRDefault="00633275" w:rsidP="00633275">
      <w:pPr>
        <w:shd w:val="clear" w:color="auto" w:fill="FFFFFF"/>
        <w:ind w:left="928"/>
        <w:rPr>
          <w:sz w:val="24"/>
          <w:szCs w:val="24"/>
          <w:lang w:eastAsia="ru-RU"/>
        </w:rPr>
      </w:pPr>
    </w:p>
    <w:p w14:paraId="79B5F112" w14:textId="77777777" w:rsidR="00633275" w:rsidRPr="004344DC" w:rsidRDefault="00633275" w:rsidP="00A70A97">
      <w:pPr>
        <w:widowControl/>
        <w:numPr>
          <w:ilvl w:val="1"/>
          <w:numId w:val="22"/>
        </w:numPr>
        <w:shd w:val="clear" w:color="auto" w:fill="FFFFFF"/>
        <w:autoSpaceDE/>
        <w:autoSpaceDN/>
        <w:rPr>
          <w:sz w:val="24"/>
          <w:szCs w:val="24"/>
          <w:lang w:eastAsia="ru-RU"/>
        </w:rPr>
      </w:pPr>
      <w:r w:rsidRPr="004344DC">
        <w:rPr>
          <w:sz w:val="24"/>
          <w:szCs w:val="24"/>
          <w:lang w:eastAsia="ru-RU"/>
        </w:rPr>
        <w:t>Evaluarea relevanței concluziilor în raport cu datele și ipotezele utilizate</w:t>
      </w:r>
    </w:p>
    <w:p w14:paraId="53EE28BD" w14:textId="77777777" w:rsidR="00633275" w:rsidRPr="004344DC" w:rsidRDefault="00633275" w:rsidP="00633275">
      <w:pPr>
        <w:shd w:val="clear" w:color="auto" w:fill="FFFFFF"/>
        <w:ind w:left="928"/>
        <w:rPr>
          <w:i/>
          <w:sz w:val="24"/>
          <w:szCs w:val="24"/>
        </w:rPr>
      </w:pPr>
      <w:r w:rsidRPr="004344DC">
        <w:rPr>
          <w:i/>
          <w:sz w:val="24"/>
          <w:szCs w:val="24"/>
          <w:lang w:eastAsia="ru-RU"/>
        </w:rPr>
        <w:t>(</w:t>
      </w:r>
      <w:r w:rsidRPr="004344DC">
        <w:rPr>
          <w:i/>
          <w:sz w:val="24"/>
          <w:szCs w:val="24"/>
        </w:rPr>
        <w:t>Pentru fiecare studiu aferent documentației de urbanism, se va analiza dacă concluziile studiilor sunt relevante și susținute de datele și ipotezele utilizate, pentru a garanta că acestea sunt coerente și aplicabile în contextul obiectivelor urbanistice stabilite.)</w:t>
      </w:r>
    </w:p>
    <w:p w14:paraId="729DB565" w14:textId="77777777" w:rsidR="00633275" w:rsidRPr="004344DC" w:rsidRDefault="00633275" w:rsidP="00633275">
      <w:pPr>
        <w:widowControl/>
        <w:numPr>
          <w:ilvl w:val="0"/>
          <w:numId w:val="15"/>
        </w:numPr>
        <w:shd w:val="clear" w:color="auto" w:fill="FFFFFF"/>
        <w:autoSpaceDE/>
        <w:autoSpaceDN/>
        <w:ind w:hanging="990"/>
        <w:jc w:val="both"/>
        <w:rPr>
          <w:sz w:val="24"/>
          <w:szCs w:val="24"/>
          <w:lang w:eastAsia="ru-RU"/>
        </w:rPr>
      </w:pPr>
      <w:r w:rsidRPr="004344DC">
        <w:rPr>
          <w:sz w:val="24"/>
          <w:szCs w:val="24"/>
          <w:lang w:eastAsia="ru-RU"/>
        </w:rPr>
        <w:t>_______________________________________________________________________</w:t>
      </w:r>
    </w:p>
    <w:p w14:paraId="2744E29F" w14:textId="77777777" w:rsidR="00633275" w:rsidRPr="004344DC" w:rsidRDefault="00633275" w:rsidP="00633275">
      <w:pPr>
        <w:widowControl/>
        <w:numPr>
          <w:ilvl w:val="0"/>
          <w:numId w:val="15"/>
        </w:numPr>
        <w:shd w:val="clear" w:color="auto" w:fill="FFFFFF"/>
        <w:autoSpaceDE/>
        <w:autoSpaceDN/>
        <w:ind w:hanging="990"/>
        <w:jc w:val="both"/>
        <w:rPr>
          <w:sz w:val="24"/>
          <w:szCs w:val="24"/>
          <w:lang w:eastAsia="ru-RU"/>
        </w:rPr>
      </w:pPr>
      <w:r w:rsidRPr="004344DC">
        <w:rPr>
          <w:sz w:val="24"/>
          <w:szCs w:val="24"/>
          <w:lang w:eastAsia="ru-RU"/>
        </w:rPr>
        <w:t>_______________________________________________________________________</w:t>
      </w:r>
    </w:p>
    <w:p w14:paraId="18B6BC37" w14:textId="77777777" w:rsidR="00633275" w:rsidRPr="004344DC" w:rsidRDefault="00633275" w:rsidP="00633275">
      <w:pPr>
        <w:widowControl/>
        <w:numPr>
          <w:ilvl w:val="0"/>
          <w:numId w:val="15"/>
        </w:numPr>
        <w:shd w:val="clear" w:color="auto" w:fill="FFFFFF"/>
        <w:autoSpaceDE/>
        <w:autoSpaceDN/>
        <w:ind w:hanging="990"/>
        <w:jc w:val="both"/>
        <w:rPr>
          <w:sz w:val="24"/>
          <w:szCs w:val="24"/>
          <w:lang w:eastAsia="ru-RU"/>
        </w:rPr>
      </w:pPr>
      <w:r w:rsidRPr="004344DC">
        <w:rPr>
          <w:sz w:val="24"/>
          <w:szCs w:val="24"/>
          <w:lang w:eastAsia="ru-RU"/>
        </w:rPr>
        <w:t>_______________________________________________________________________</w:t>
      </w:r>
    </w:p>
    <w:p w14:paraId="355F4447" w14:textId="77777777" w:rsidR="00633275" w:rsidRPr="004344DC" w:rsidRDefault="00633275" w:rsidP="00633275">
      <w:pPr>
        <w:shd w:val="clear" w:color="auto" w:fill="FFFFFF"/>
        <w:ind w:left="1080" w:hanging="990"/>
        <w:rPr>
          <w:sz w:val="24"/>
          <w:szCs w:val="24"/>
          <w:lang w:eastAsia="ru-RU"/>
        </w:rPr>
      </w:pPr>
      <w:r w:rsidRPr="004344DC">
        <w:rPr>
          <w:sz w:val="24"/>
          <w:szCs w:val="24"/>
          <w:lang w:eastAsia="ru-RU"/>
        </w:rPr>
        <w:t xml:space="preserve">          </w:t>
      </w:r>
      <w:r>
        <w:rPr>
          <w:sz w:val="24"/>
          <w:szCs w:val="24"/>
          <w:lang w:eastAsia="ru-RU"/>
        </w:rPr>
        <w:t xml:space="preserve">            </w:t>
      </w:r>
      <w:r w:rsidRPr="004344DC">
        <w:rPr>
          <w:sz w:val="24"/>
          <w:szCs w:val="24"/>
          <w:lang w:eastAsia="ru-RU"/>
        </w:rPr>
        <w:t>_______________________________________________________________________</w:t>
      </w:r>
    </w:p>
    <w:p w14:paraId="22CB1769" w14:textId="77777777" w:rsidR="00633275" w:rsidRPr="004344DC" w:rsidRDefault="00633275" w:rsidP="00633275">
      <w:pPr>
        <w:shd w:val="clear" w:color="auto" w:fill="FFFFFF"/>
        <w:ind w:left="928"/>
        <w:rPr>
          <w:sz w:val="24"/>
          <w:szCs w:val="24"/>
          <w:lang w:val="fr-FR" w:eastAsia="ru-RU"/>
        </w:rPr>
      </w:pPr>
    </w:p>
    <w:p w14:paraId="644DD2C9" w14:textId="77777777" w:rsidR="00633275" w:rsidRPr="004344DC" w:rsidRDefault="00633275" w:rsidP="00633275">
      <w:pPr>
        <w:shd w:val="clear" w:color="auto" w:fill="FFFFFF"/>
        <w:ind w:left="928"/>
        <w:rPr>
          <w:sz w:val="24"/>
          <w:szCs w:val="24"/>
          <w:lang w:val="fr-FR" w:eastAsia="ru-RU"/>
        </w:rPr>
      </w:pPr>
    </w:p>
    <w:p w14:paraId="189C5957" w14:textId="77777777" w:rsidR="00633275" w:rsidRPr="004344DC" w:rsidRDefault="00633275" w:rsidP="00633275">
      <w:pPr>
        <w:shd w:val="clear" w:color="auto" w:fill="FFFFFF"/>
        <w:ind w:left="928"/>
        <w:rPr>
          <w:sz w:val="24"/>
          <w:szCs w:val="24"/>
          <w:lang w:val="fr-FR" w:eastAsia="ru-RU"/>
        </w:rPr>
      </w:pPr>
    </w:p>
    <w:p w14:paraId="411C1CCC"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Examinarea pieselor desenate</w:t>
      </w:r>
    </w:p>
    <w:p w14:paraId="6E898ECE" w14:textId="77777777" w:rsidR="00633275" w:rsidRPr="004344DC" w:rsidRDefault="00633275" w:rsidP="00A70A97">
      <w:pPr>
        <w:widowControl/>
        <w:numPr>
          <w:ilvl w:val="1"/>
          <w:numId w:val="22"/>
        </w:numPr>
        <w:autoSpaceDE/>
        <w:autoSpaceDN/>
        <w:spacing w:before="100" w:beforeAutospacing="1"/>
        <w:ind w:left="1440" w:hanging="810"/>
        <w:rPr>
          <w:sz w:val="24"/>
          <w:szCs w:val="24"/>
          <w:lang w:val="fr-FR"/>
        </w:rPr>
      </w:pPr>
      <w:r w:rsidRPr="004344DC">
        <w:rPr>
          <w:sz w:val="24"/>
          <w:szCs w:val="24"/>
          <w:lang w:eastAsia="ru-RU"/>
        </w:rPr>
        <w:t>Corelarea cu studiile aferente documentației de urbanism</w:t>
      </w:r>
    </w:p>
    <w:p w14:paraId="2E3866BA" w14:textId="77777777" w:rsidR="00633275" w:rsidRPr="004344DC" w:rsidRDefault="00633275" w:rsidP="00633275">
      <w:pPr>
        <w:shd w:val="clear" w:color="auto" w:fill="FFFFFF"/>
        <w:ind w:left="928"/>
        <w:rPr>
          <w:i/>
          <w:sz w:val="24"/>
          <w:szCs w:val="24"/>
          <w:lang w:eastAsia="ru-RU"/>
        </w:rPr>
      </w:pPr>
      <w:r w:rsidRPr="004344DC">
        <w:rPr>
          <w:i/>
          <w:sz w:val="24"/>
          <w:szCs w:val="24"/>
          <w:lang w:eastAsia="ru-RU"/>
        </w:rPr>
        <w:t>(Se va analiza măsura în care piesele desenate sunt corelate cu concluziile și recomandările formulate în studiile aferente documentației de urbanism, asigurându-se coerența și concordanța dintre acestea.)</w:t>
      </w:r>
    </w:p>
    <w:p w14:paraId="44C9CB02" w14:textId="77777777" w:rsidR="00633275" w:rsidRPr="00901010" w:rsidRDefault="00633275" w:rsidP="00633275">
      <w:pPr>
        <w:ind w:left="900"/>
        <w:rPr>
          <w:sz w:val="24"/>
          <w:szCs w:val="24"/>
        </w:rPr>
      </w:pPr>
    </w:p>
    <w:p w14:paraId="0C7DD29D" w14:textId="77777777" w:rsidR="00633275" w:rsidRPr="004344DC" w:rsidRDefault="00633275" w:rsidP="00633275">
      <w:pPr>
        <w:shd w:val="clear" w:color="auto" w:fill="FFFFFF"/>
        <w:ind w:left="928"/>
        <w:rPr>
          <w:i/>
          <w:sz w:val="24"/>
          <w:szCs w:val="24"/>
          <w:lang w:eastAsia="ru-RU"/>
        </w:rPr>
      </w:pPr>
    </w:p>
    <w:p w14:paraId="52057E11" w14:textId="77777777" w:rsidR="00633275" w:rsidRPr="004344DC" w:rsidRDefault="00633275" w:rsidP="00633275">
      <w:pPr>
        <w:shd w:val="clear" w:color="auto" w:fill="FFFFFF"/>
        <w:ind w:left="928"/>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14:paraId="37C23262" w14:textId="77777777" w:rsidR="00633275" w:rsidRPr="004344DC" w:rsidRDefault="00633275" w:rsidP="00A70A97">
      <w:pPr>
        <w:widowControl/>
        <w:numPr>
          <w:ilvl w:val="1"/>
          <w:numId w:val="22"/>
        </w:numPr>
        <w:shd w:val="clear" w:color="auto" w:fill="FFFFFF"/>
        <w:autoSpaceDE/>
        <w:autoSpaceDN/>
        <w:rPr>
          <w:sz w:val="24"/>
          <w:szCs w:val="24"/>
          <w:lang w:eastAsia="ru-RU"/>
        </w:rPr>
      </w:pPr>
      <w:proofErr w:type="spellStart"/>
      <w:r w:rsidRPr="00901010">
        <w:rPr>
          <w:sz w:val="24"/>
          <w:szCs w:val="24"/>
          <w:lang w:val="en-US"/>
        </w:rPr>
        <w:t>Verificarea</w:t>
      </w:r>
      <w:proofErr w:type="spellEnd"/>
      <w:r w:rsidRPr="00901010">
        <w:rPr>
          <w:sz w:val="24"/>
          <w:szCs w:val="24"/>
          <w:lang w:val="en-US"/>
        </w:rPr>
        <w:t xml:space="preserve"> </w:t>
      </w:r>
      <w:proofErr w:type="spellStart"/>
      <w:r w:rsidRPr="00901010">
        <w:rPr>
          <w:sz w:val="24"/>
          <w:szCs w:val="24"/>
          <w:lang w:val="en-US"/>
        </w:rPr>
        <w:t>conformității</w:t>
      </w:r>
      <w:proofErr w:type="spellEnd"/>
      <w:r w:rsidRPr="00901010">
        <w:rPr>
          <w:sz w:val="24"/>
          <w:szCs w:val="24"/>
          <w:lang w:val="en-US"/>
        </w:rPr>
        <w:t xml:space="preserve"> </w:t>
      </w:r>
      <w:proofErr w:type="spellStart"/>
      <w:r w:rsidRPr="00901010">
        <w:rPr>
          <w:sz w:val="24"/>
          <w:szCs w:val="24"/>
          <w:lang w:val="en-US"/>
        </w:rPr>
        <w:t>pieselor</w:t>
      </w:r>
      <w:proofErr w:type="spellEnd"/>
      <w:r w:rsidRPr="00901010">
        <w:rPr>
          <w:sz w:val="24"/>
          <w:szCs w:val="24"/>
          <w:lang w:val="en-US"/>
        </w:rPr>
        <w:t xml:space="preserve"> </w:t>
      </w:r>
      <w:proofErr w:type="spellStart"/>
      <w:r w:rsidRPr="00901010">
        <w:rPr>
          <w:sz w:val="24"/>
          <w:szCs w:val="24"/>
          <w:lang w:val="en-US"/>
        </w:rPr>
        <w:t>desenate</w:t>
      </w:r>
      <w:proofErr w:type="spellEnd"/>
      <w:r w:rsidRPr="00901010">
        <w:rPr>
          <w:sz w:val="24"/>
          <w:szCs w:val="24"/>
          <w:lang w:val="en-US"/>
        </w:rPr>
        <w:t xml:space="preserve"> cu </w:t>
      </w:r>
      <w:proofErr w:type="spellStart"/>
      <w:r w:rsidRPr="00901010">
        <w:rPr>
          <w:sz w:val="24"/>
          <w:szCs w:val="24"/>
          <w:lang w:val="en-US"/>
        </w:rPr>
        <w:t>normele</w:t>
      </w:r>
      <w:proofErr w:type="spellEnd"/>
      <w:r w:rsidRPr="00901010">
        <w:rPr>
          <w:sz w:val="24"/>
          <w:szCs w:val="24"/>
          <w:lang w:val="en-US"/>
        </w:rPr>
        <w:t xml:space="preserve"> </w:t>
      </w:r>
      <w:proofErr w:type="spellStart"/>
      <w:r w:rsidRPr="00901010">
        <w:rPr>
          <w:sz w:val="24"/>
          <w:szCs w:val="24"/>
          <w:lang w:val="en-US"/>
        </w:rPr>
        <w:t>și</w:t>
      </w:r>
      <w:proofErr w:type="spellEnd"/>
      <w:r w:rsidRPr="00901010">
        <w:rPr>
          <w:sz w:val="24"/>
          <w:szCs w:val="24"/>
          <w:lang w:val="en-US"/>
        </w:rPr>
        <w:t xml:space="preserve"> </w:t>
      </w:r>
      <w:proofErr w:type="spellStart"/>
      <w:r w:rsidRPr="00901010">
        <w:rPr>
          <w:sz w:val="24"/>
          <w:szCs w:val="24"/>
          <w:lang w:val="en-US"/>
        </w:rPr>
        <w:t>reglementările</w:t>
      </w:r>
      <w:proofErr w:type="spellEnd"/>
      <w:r w:rsidRPr="00901010">
        <w:rPr>
          <w:sz w:val="24"/>
          <w:szCs w:val="24"/>
          <w:lang w:val="en-US"/>
        </w:rPr>
        <w:t xml:space="preserve"> </w:t>
      </w:r>
      <w:proofErr w:type="spellStart"/>
      <w:r w:rsidRPr="00901010">
        <w:rPr>
          <w:sz w:val="24"/>
          <w:szCs w:val="24"/>
          <w:lang w:val="en-US"/>
        </w:rPr>
        <w:t>aplicabile</w:t>
      </w:r>
      <w:proofErr w:type="spellEnd"/>
    </w:p>
    <w:p w14:paraId="3013BC22" w14:textId="77777777" w:rsidR="00633275" w:rsidRPr="004344DC" w:rsidRDefault="00633275" w:rsidP="00633275">
      <w:pPr>
        <w:shd w:val="clear" w:color="auto" w:fill="FFFFFF"/>
        <w:ind w:left="928"/>
        <w:rPr>
          <w:i/>
          <w:sz w:val="24"/>
          <w:szCs w:val="24"/>
          <w:lang w:eastAsia="ru-RU"/>
        </w:rPr>
      </w:pPr>
      <w:r w:rsidRPr="004344DC">
        <w:rPr>
          <w:i/>
          <w:sz w:val="24"/>
          <w:szCs w:val="24"/>
          <w:lang w:val="fr-FR"/>
        </w:rPr>
        <w:t xml:space="preserve">(Se va examina </w:t>
      </w:r>
      <w:proofErr w:type="spellStart"/>
      <w:r w:rsidRPr="004344DC">
        <w:rPr>
          <w:i/>
          <w:sz w:val="24"/>
          <w:szCs w:val="24"/>
          <w:lang w:val="fr-FR"/>
        </w:rPr>
        <w:t>dacă</w:t>
      </w:r>
      <w:proofErr w:type="spellEnd"/>
      <w:r w:rsidRPr="004344DC">
        <w:rPr>
          <w:i/>
          <w:sz w:val="24"/>
          <w:szCs w:val="24"/>
          <w:lang w:val="fr-FR"/>
        </w:rPr>
        <w:t xml:space="preserve"> </w:t>
      </w:r>
      <w:proofErr w:type="spellStart"/>
      <w:r w:rsidRPr="004344DC">
        <w:rPr>
          <w:i/>
          <w:sz w:val="24"/>
          <w:szCs w:val="24"/>
          <w:lang w:val="fr-FR"/>
        </w:rPr>
        <w:t>piesele</w:t>
      </w:r>
      <w:proofErr w:type="spellEnd"/>
      <w:r w:rsidRPr="004344DC">
        <w:rPr>
          <w:i/>
          <w:sz w:val="24"/>
          <w:szCs w:val="24"/>
          <w:lang w:val="fr-FR"/>
        </w:rPr>
        <w:t xml:space="preserve"> </w:t>
      </w:r>
      <w:proofErr w:type="spellStart"/>
      <w:r w:rsidRPr="004344DC">
        <w:rPr>
          <w:i/>
          <w:sz w:val="24"/>
          <w:szCs w:val="24"/>
          <w:lang w:val="fr-FR"/>
        </w:rPr>
        <w:t>desenate</w:t>
      </w:r>
      <w:proofErr w:type="spellEnd"/>
      <w:r w:rsidRPr="004344DC">
        <w:rPr>
          <w:i/>
          <w:sz w:val="24"/>
          <w:szCs w:val="24"/>
          <w:lang w:val="fr-FR"/>
        </w:rPr>
        <w:t xml:space="preserve"> </w:t>
      </w:r>
      <w:proofErr w:type="spellStart"/>
      <w:r w:rsidRPr="004344DC">
        <w:rPr>
          <w:i/>
          <w:sz w:val="24"/>
          <w:szCs w:val="24"/>
          <w:lang w:val="fr-FR"/>
        </w:rPr>
        <w:t>din</w:t>
      </w:r>
      <w:proofErr w:type="spellEnd"/>
      <w:r w:rsidRPr="004344DC">
        <w:rPr>
          <w:i/>
          <w:sz w:val="24"/>
          <w:szCs w:val="24"/>
          <w:lang w:val="fr-FR"/>
        </w:rPr>
        <w:t xml:space="preserve"> </w:t>
      </w:r>
      <w:proofErr w:type="spellStart"/>
      <w:r w:rsidRPr="004344DC">
        <w:rPr>
          <w:i/>
          <w:sz w:val="24"/>
          <w:szCs w:val="24"/>
          <w:lang w:val="fr-FR"/>
        </w:rPr>
        <w:t>documentație</w:t>
      </w:r>
      <w:proofErr w:type="spellEnd"/>
      <w:r w:rsidRPr="004344DC">
        <w:rPr>
          <w:i/>
          <w:sz w:val="24"/>
          <w:szCs w:val="24"/>
          <w:lang w:val="fr-FR"/>
        </w:rPr>
        <w:t xml:space="preserve"> </w:t>
      </w:r>
      <w:proofErr w:type="spellStart"/>
      <w:r w:rsidRPr="004344DC">
        <w:rPr>
          <w:i/>
          <w:sz w:val="24"/>
          <w:szCs w:val="24"/>
          <w:lang w:val="fr-FR"/>
        </w:rPr>
        <w:t>respectă</w:t>
      </w:r>
      <w:proofErr w:type="spellEnd"/>
      <w:r w:rsidRPr="004344DC">
        <w:rPr>
          <w:i/>
          <w:sz w:val="24"/>
          <w:szCs w:val="24"/>
          <w:lang w:val="fr-FR"/>
        </w:rPr>
        <w:t xml:space="preserve"> </w:t>
      </w:r>
      <w:proofErr w:type="spellStart"/>
      <w:r w:rsidRPr="004344DC">
        <w:rPr>
          <w:i/>
          <w:sz w:val="24"/>
          <w:szCs w:val="24"/>
          <w:lang w:val="fr-FR"/>
        </w:rPr>
        <w:t>legislația</w:t>
      </w:r>
      <w:proofErr w:type="spellEnd"/>
      <w:r w:rsidRPr="004344DC">
        <w:rPr>
          <w:i/>
          <w:sz w:val="24"/>
          <w:szCs w:val="24"/>
          <w:lang w:val="fr-FR"/>
        </w:rPr>
        <w:t xml:space="preserve"> </w:t>
      </w:r>
      <w:proofErr w:type="spellStart"/>
      <w:r w:rsidRPr="004344DC">
        <w:rPr>
          <w:i/>
          <w:sz w:val="24"/>
          <w:szCs w:val="24"/>
          <w:lang w:val="fr-FR"/>
        </w:rPr>
        <w:t>în</w:t>
      </w:r>
      <w:proofErr w:type="spellEnd"/>
      <w:r w:rsidRPr="004344DC">
        <w:rPr>
          <w:i/>
          <w:sz w:val="24"/>
          <w:szCs w:val="24"/>
          <w:lang w:val="fr-FR"/>
        </w:rPr>
        <w:t xml:space="preserve"> </w:t>
      </w:r>
      <w:proofErr w:type="spellStart"/>
      <w:r w:rsidRPr="004344DC">
        <w:rPr>
          <w:i/>
          <w:sz w:val="24"/>
          <w:szCs w:val="24"/>
          <w:lang w:val="fr-FR"/>
        </w:rPr>
        <w:t>vigoare</w:t>
      </w:r>
      <w:proofErr w:type="spellEnd"/>
      <w:r w:rsidRPr="004344DC">
        <w:rPr>
          <w:i/>
          <w:sz w:val="24"/>
          <w:szCs w:val="24"/>
          <w:lang w:val="fr-FR"/>
        </w:rPr>
        <w:t xml:space="preserve"> </w:t>
      </w:r>
      <w:proofErr w:type="spellStart"/>
      <w:r w:rsidRPr="004344DC">
        <w:rPr>
          <w:i/>
          <w:sz w:val="24"/>
          <w:szCs w:val="24"/>
          <w:lang w:val="fr-FR"/>
        </w:rPr>
        <w:t>în</w:t>
      </w:r>
      <w:proofErr w:type="spellEnd"/>
      <w:r w:rsidRPr="004344DC">
        <w:rPr>
          <w:i/>
          <w:sz w:val="24"/>
          <w:szCs w:val="24"/>
          <w:lang w:val="fr-FR"/>
        </w:rPr>
        <w:t xml:space="preserve"> </w:t>
      </w:r>
      <w:proofErr w:type="spellStart"/>
      <w:r w:rsidRPr="004344DC">
        <w:rPr>
          <w:i/>
          <w:sz w:val="24"/>
          <w:szCs w:val="24"/>
          <w:lang w:val="fr-FR"/>
        </w:rPr>
        <w:t>domeniul</w:t>
      </w:r>
      <w:proofErr w:type="spellEnd"/>
      <w:r w:rsidRPr="004344DC">
        <w:rPr>
          <w:i/>
          <w:sz w:val="24"/>
          <w:szCs w:val="24"/>
          <w:lang w:val="fr-FR"/>
        </w:rPr>
        <w:t xml:space="preserve"> </w:t>
      </w:r>
      <w:proofErr w:type="spellStart"/>
      <w:r w:rsidRPr="004344DC">
        <w:rPr>
          <w:i/>
          <w:sz w:val="24"/>
          <w:szCs w:val="24"/>
          <w:lang w:val="fr-FR"/>
        </w:rPr>
        <w:t>construcțiilor</w:t>
      </w:r>
      <w:proofErr w:type="spellEnd"/>
      <w:r w:rsidRPr="004344DC">
        <w:rPr>
          <w:i/>
          <w:sz w:val="24"/>
          <w:szCs w:val="24"/>
          <w:lang w:val="ro-MD"/>
        </w:rPr>
        <w:t>)</w:t>
      </w:r>
    </w:p>
    <w:p w14:paraId="002538BA" w14:textId="77777777" w:rsidR="00633275" w:rsidRPr="004344DC" w:rsidRDefault="00633275" w:rsidP="00633275">
      <w:pPr>
        <w:shd w:val="clear" w:color="auto" w:fill="FFFFFF"/>
        <w:ind w:left="928"/>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14:paraId="2EFDD8EA" w14:textId="77777777" w:rsidR="00633275" w:rsidRPr="004344DC" w:rsidRDefault="00633275" w:rsidP="00633275">
      <w:pPr>
        <w:shd w:val="clear" w:color="auto" w:fill="FFFFFF"/>
        <w:ind w:left="928"/>
        <w:rPr>
          <w:i/>
          <w:sz w:val="24"/>
          <w:szCs w:val="24"/>
          <w:lang w:eastAsia="ru-RU"/>
        </w:rPr>
      </w:pPr>
    </w:p>
    <w:p w14:paraId="5B775C54" w14:textId="77777777" w:rsidR="00633275" w:rsidRPr="00F83BDB" w:rsidRDefault="00633275" w:rsidP="00A70A97">
      <w:pPr>
        <w:widowControl/>
        <w:numPr>
          <w:ilvl w:val="1"/>
          <w:numId w:val="22"/>
        </w:numPr>
        <w:shd w:val="clear" w:color="auto" w:fill="FFFFFF"/>
        <w:autoSpaceDE/>
        <w:autoSpaceDN/>
        <w:rPr>
          <w:sz w:val="24"/>
          <w:szCs w:val="24"/>
          <w:lang w:eastAsia="ru-RU"/>
        </w:rPr>
      </w:pPr>
      <w:r w:rsidRPr="004344DC">
        <w:rPr>
          <w:sz w:val="24"/>
          <w:szCs w:val="24"/>
          <w:lang w:eastAsia="ru-RU"/>
        </w:rPr>
        <w:t>Verificarea fișierelor d</w:t>
      </w:r>
      <w:r w:rsidRPr="00F83BDB">
        <w:rPr>
          <w:sz w:val="24"/>
          <w:szCs w:val="24"/>
          <w:lang w:eastAsia="ru-RU"/>
        </w:rPr>
        <w:t>igitale (</w:t>
      </w:r>
      <w:r w:rsidR="00F83BDB" w:rsidRPr="00F83BDB">
        <w:rPr>
          <w:color w:val="000000" w:themeColor="text1"/>
          <w:sz w:val="24"/>
          <w:szCs w:val="24"/>
        </w:rPr>
        <w:t>DXF, GeoJSON (.geojson) sau Shapefile (.shp))</w:t>
      </w:r>
    </w:p>
    <w:p w14:paraId="0D1DEA25" w14:textId="77777777" w:rsidR="00633275" w:rsidRPr="004344DC" w:rsidRDefault="00633275" w:rsidP="00633275">
      <w:pPr>
        <w:shd w:val="clear" w:color="auto" w:fill="FFFFFF"/>
        <w:ind w:left="928"/>
        <w:rPr>
          <w:i/>
          <w:sz w:val="24"/>
          <w:szCs w:val="24"/>
          <w:lang w:eastAsia="ru-RU"/>
        </w:rPr>
      </w:pPr>
      <w:r w:rsidRPr="004344DC">
        <w:rPr>
          <w:i/>
          <w:sz w:val="24"/>
          <w:szCs w:val="24"/>
          <w:lang w:eastAsia="ru-RU"/>
        </w:rPr>
        <w:t>(C</w:t>
      </w:r>
      <w:r>
        <w:rPr>
          <w:i/>
          <w:sz w:val="24"/>
          <w:szCs w:val="24"/>
          <w:lang w:eastAsia="ru-RU"/>
        </w:rPr>
        <w:t>onfirmă</w:t>
      </w:r>
      <w:r w:rsidRPr="004344DC">
        <w:rPr>
          <w:i/>
          <w:sz w:val="24"/>
          <w:szCs w:val="24"/>
          <w:lang w:eastAsia="ru-RU"/>
        </w:rPr>
        <w:t xml:space="preserve"> dacă informațiile din fișierele digitale sunt complete, coerente și utilizabile pentru arhivarea și aplicarea ulterioară. Examinatorul va verifica dacă fișierele digitale, în format </w:t>
      </w:r>
      <w:r w:rsidR="00F83BDB" w:rsidRPr="00F83BDB">
        <w:rPr>
          <w:i/>
          <w:color w:val="000000" w:themeColor="text1"/>
          <w:sz w:val="24"/>
          <w:szCs w:val="24"/>
        </w:rPr>
        <w:t>DXF, GeoJSON (.geojson) sau Shapefile (.shp)</w:t>
      </w:r>
      <w:r w:rsidRPr="00F83BDB">
        <w:rPr>
          <w:i/>
          <w:sz w:val="24"/>
          <w:szCs w:val="24"/>
          <w:lang w:eastAsia="ru-RU"/>
        </w:rPr>
        <w:t>, reflectă</w:t>
      </w:r>
      <w:r w:rsidRPr="004344DC">
        <w:rPr>
          <w:i/>
          <w:sz w:val="24"/>
          <w:szCs w:val="24"/>
          <w:lang w:eastAsia="ru-RU"/>
        </w:rPr>
        <w:t xml:space="preserve"> cu acuratețe piesele desenate din documentele PDF. Verificarea va include dimensiunile, cotările, scara de reprezentare, poziționarea elementelor și integritatea altor date tehnice în funcție de specificul piesei.)</w:t>
      </w:r>
    </w:p>
    <w:p w14:paraId="4FAC48EF" w14:textId="77777777" w:rsidR="00633275" w:rsidRPr="004344DC" w:rsidRDefault="00633275" w:rsidP="00633275">
      <w:pPr>
        <w:shd w:val="clear" w:color="auto" w:fill="FFFFFF"/>
        <w:ind w:left="928"/>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14:paraId="1F76DB35" w14:textId="77777777" w:rsidR="00633275" w:rsidRPr="004344DC" w:rsidRDefault="00633275" w:rsidP="00633275">
      <w:pPr>
        <w:shd w:val="clear" w:color="auto" w:fill="FFFFFF"/>
        <w:ind w:left="928"/>
        <w:rPr>
          <w:i/>
          <w:sz w:val="24"/>
          <w:szCs w:val="24"/>
          <w:lang w:eastAsia="ru-RU"/>
        </w:rPr>
      </w:pPr>
    </w:p>
    <w:p w14:paraId="2DC446B0" w14:textId="77777777" w:rsidR="00633275" w:rsidRPr="004344DC" w:rsidRDefault="00633275" w:rsidP="00633275">
      <w:pPr>
        <w:shd w:val="clear" w:color="auto" w:fill="FFFFFF"/>
        <w:ind w:left="928"/>
        <w:rPr>
          <w:sz w:val="24"/>
          <w:szCs w:val="24"/>
          <w:lang w:eastAsia="ru-RU"/>
        </w:rPr>
      </w:pPr>
    </w:p>
    <w:p w14:paraId="5DD89DE2" w14:textId="77777777" w:rsidR="00633275" w:rsidRPr="004344DC" w:rsidRDefault="00633275" w:rsidP="00A70A97">
      <w:pPr>
        <w:widowControl/>
        <w:numPr>
          <w:ilvl w:val="0"/>
          <w:numId w:val="22"/>
        </w:numPr>
        <w:shd w:val="clear" w:color="auto" w:fill="FFFFFF"/>
        <w:autoSpaceDE/>
        <w:autoSpaceDN/>
        <w:ind w:left="0" w:firstLine="0"/>
        <w:rPr>
          <w:b/>
          <w:sz w:val="24"/>
          <w:szCs w:val="24"/>
          <w:lang w:eastAsia="ru-RU"/>
        </w:rPr>
      </w:pPr>
      <w:r w:rsidRPr="004344DC">
        <w:rPr>
          <w:b/>
          <w:sz w:val="24"/>
          <w:szCs w:val="24"/>
          <w:lang w:eastAsia="ru-RU"/>
        </w:rPr>
        <w:t>Observații și comentarii suplimentare</w:t>
      </w:r>
    </w:p>
    <w:p w14:paraId="5A2DE009" w14:textId="77777777" w:rsidR="00633275" w:rsidRPr="004344DC" w:rsidRDefault="00633275" w:rsidP="00633275">
      <w:pPr>
        <w:shd w:val="clear" w:color="auto" w:fill="FFFFFF"/>
        <w:ind w:left="990"/>
        <w:rPr>
          <w:i/>
          <w:sz w:val="24"/>
          <w:szCs w:val="24"/>
          <w:lang w:eastAsia="ru-RU"/>
        </w:rPr>
      </w:pPr>
      <w:r w:rsidRPr="004344DC">
        <w:rPr>
          <w:i/>
          <w:sz w:val="24"/>
          <w:szCs w:val="24"/>
          <w:lang w:eastAsia="ru-RU"/>
        </w:rPr>
        <w:t>(Observații sau analize privind aspecte relevante pentru evaluarea documentației care nu se încadrează în alte secțiuni, precum neconcordanțe, omisiuni, claritatea informațiilor, corectitudinea metodologiilor utilizate sau alte aspecte tehnice sau socio-economice importante.)</w:t>
      </w:r>
    </w:p>
    <w:p w14:paraId="2CF8998E" w14:textId="77777777" w:rsidR="00633275" w:rsidRPr="004344DC" w:rsidRDefault="00633275" w:rsidP="00633275">
      <w:pPr>
        <w:shd w:val="clear" w:color="auto" w:fill="FFFFFF"/>
        <w:ind w:left="928"/>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14:paraId="58279FB8" w14:textId="77777777" w:rsidR="00633275" w:rsidRPr="004344DC" w:rsidRDefault="00633275" w:rsidP="00633275">
      <w:pPr>
        <w:shd w:val="clear" w:color="auto" w:fill="FFFFFF"/>
        <w:ind w:left="990"/>
        <w:rPr>
          <w:i/>
          <w:sz w:val="24"/>
          <w:szCs w:val="24"/>
          <w:lang w:eastAsia="ru-RU"/>
        </w:rPr>
      </w:pPr>
    </w:p>
    <w:p w14:paraId="03274C76" w14:textId="77777777" w:rsidR="00633275" w:rsidRPr="004344DC" w:rsidRDefault="00633275" w:rsidP="00A70A97">
      <w:pPr>
        <w:widowControl/>
        <w:numPr>
          <w:ilvl w:val="0"/>
          <w:numId w:val="22"/>
        </w:numPr>
        <w:shd w:val="clear" w:color="auto" w:fill="FFFFFF"/>
        <w:autoSpaceDE/>
        <w:autoSpaceDN/>
        <w:ind w:left="0" w:firstLine="0"/>
        <w:rPr>
          <w:sz w:val="24"/>
          <w:szCs w:val="24"/>
          <w:lang w:eastAsia="ru-RU"/>
        </w:rPr>
      </w:pPr>
      <w:r w:rsidRPr="004344DC">
        <w:rPr>
          <w:b/>
          <w:bCs/>
          <w:sz w:val="24"/>
          <w:szCs w:val="24"/>
          <w:lang w:eastAsia="ru-RU"/>
        </w:rPr>
        <w:t>Avizarea și consultarea publică</w:t>
      </w:r>
    </w:p>
    <w:p w14:paraId="15ACEC96" w14:textId="77777777" w:rsidR="00633275" w:rsidRPr="004344DC" w:rsidRDefault="00633275" w:rsidP="00633275">
      <w:pPr>
        <w:ind w:left="928"/>
        <w:rPr>
          <w:sz w:val="24"/>
          <w:szCs w:val="24"/>
        </w:rPr>
      </w:pPr>
      <w:r w:rsidRPr="004344DC">
        <w:rPr>
          <w:sz w:val="24"/>
          <w:szCs w:val="24"/>
        </w:rPr>
        <w:t>(Se prezentă informația și rezultatele (procesele-verbale) consultării publice, privind asigurarea transparenței, etc. Examinatorul va verifica dacă procesul de avizare și consultare publică a fost desfășurat conform legislației aplicabile.)</w:t>
      </w:r>
    </w:p>
    <w:p w14:paraId="25FD064C" w14:textId="77777777" w:rsidR="00633275" w:rsidRPr="004344DC" w:rsidRDefault="00633275" w:rsidP="00633275">
      <w:pPr>
        <w:shd w:val="clear" w:color="auto" w:fill="FFFFFF"/>
        <w:rPr>
          <w:sz w:val="24"/>
          <w:szCs w:val="24"/>
          <w:lang w:eastAsia="ru-RU"/>
        </w:rPr>
      </w:pPr>
    </w:p>
    <w:p w14:paraId="76E746E1" w14:textId="77777777" w:rsidR="00633275" w:rsidRPr="004344DC" w:rsidRDefault="00633275" w:rsidP="00633275">
      <w:pPr>
        <w:shd w:val="clear" w:color="auto" w:fill="FFFFFF"/>
        <w:ind w:left="928"/>
        <w:rPr>
          <w:sz w:val="24"/>
          <w:szCs w:val="24"/>
          <w:lang w:eastAsia="ru-RU"/>
        </w:rPr>
      </w:pPr>
      <w:r w:rsidRPr="004344D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14:paraId="21972B90" w14:textId="77777777" w:rsidR="00633275" w:rsidRPr="004344DC" w:rsidRDefault="00633275" w:rsidP="00633275">
      <w:pPr>
        <w:shd w:val="clear" w:color="auto" w:fill="FFFFFF"/>
        <w:rPr>
          <w:b/>
          <w:i/>
          <w:sz w:val="24"/>
          <w:szCs w:val="24"/>
          <w:lang w:eastAsia="ru-RU"/>
        </w:rPr>
      </w:pPr>
    </w:p>
    <w:p w14:paraId="3F6EF6AC" w14:textId="77777777" w:rsidR="00633275" w:rsidRPr="004344DC" w:rsidRDefault="00633275" w:rsidP="00633275">
      <w:pPr>
        <w:shd w:val="clear" w:color="auto" w:fill="FFFFFF"/>
        <w:ind w:left="810"/>
        <w:rPr>
          <w:b/>
          <w:i/>
          <w:sz w:val="24"/>
          <w:szCs w:val="24"/>
          <w:lang w:eastAsia="ru-RU"/>
        </w:rPr>
      </w:pPr>
      <w:r w:rsidRPr="004344DC">
        <w:rPr>
          <w:b/>
          <w:i/>
          <w:sz w:val="24"/>
          <w:szCs w:val="24"/>
          <w:lang w:eastAsia="ru-RU"/>
        </w:rPr>
        <w:t>Lista organismelor emitente de avize la documentație:</w:t>
      </w:r>
    </w:p>
    <w:p w14:paraId="1EFA09A4" w14:textId="77777777" w:rsidR="00633275" w:rsidRPr="004344DC" w:rsidRDefault="00633275" w:rsidP="00633275">
      <w:pPr>
        <w:shd w:val="clear" w:color="auto" w:fill="FFFFFF"/>
        <w:ind w:left="900"/>
        <w:rPr>
          <w:sz w:val="24"/>
          <w:szCs w:val="24"/>
          <w:lang w:eastAsia="ru-RU"/>
        </w:rPr>
      </w:pPr>
      <w:r w:rsidRPr="004344DC">
        <w:rPr>
          <w:iCs/>
          <w:sz w:val="24"/>
          <w:szCs w:val="24"/>
          <w:lang w:eastAsia="ru-RU"/>
        </w:rPr>
        <w:t>(În listă se va prezenta denumirile autorităților publice la data emiterii avizelor. Numărul de ordine va corespunde consecutivității prezentării avizelor)</w:t>
      </w:r>
    </w:p>
    <w:p w14:paraId="7950944B" w14:textId="77777777" w:rsidR="00633275" w:rsidRPr="004344DC" w:rsidRDefault="00633275" w:rsidP="00633275">
      <w:pPr>
        <w:shd w:val="clear" w:color="auto" w:fill="FFFFFF"/>
        <w:ind w:left="810"/>
        <w:rPr>
          <w:b/>
          <w:i/>
          <w:sz w:val="24"/>
          <w:szCs w:val="24"/>
          <w:lang w:eastAsia="ru-RU"/>
        </w:rPr>
      </w:pPr>
    </w:p>
    <w:p w14:paraId="2355F889" w14:textId="77777777" w:rsidR="00633275" w:rsidRPr="004344DC" w:rsidRDefault="00633275" w:rsidP="00633275">
      <w:pPr>
        <w:shd w:val="clear" w:color="auto" w:fill="FFFFFF"/>
        <w:ind w:left="810"/>
        <w:rPr>
          <w:sz w:val="24"/>
          <w:szCs w:val="24"/>
          <w:lang w:eastAsia="ru-RU"/>
        </w:rPr>
      </w:pPr>
      <w:r w:rsidRPr="004344DC">
        <w:rPr>
          <w:sz w:val="24"/>
          <w:szCs w:val="24"/>
          <w:lang w:eastAsia="ru-RU"/>
        </w:rPr>
        <w:t>________________________________________________________________________________________________________________________________________</w:t>
      </w:r>
    </w:p>
    <w:p w14:paraId="342C59D7" w14:textId="77777777" w:rsidR="00633275" w:rsidRPr="004344DC" w:rsidRDefault="00633275" w:rsidP="00A70A97">
      <w:pPr>
        <w:widowControl/>
        <w:numPr>
          <w:ilvl w:val="0"/>
          <w:numId w:val="22"/>
        </w:numPr>
        <w:shd w:val="clear" w:color="auto" w:fill="FFFFFF"/>
        <w:autoSpaceDE/>
        <w:autoSpaceDN/>
        <w:ind w:left="0" w:firstLine="0"/>
        <w:jc w:val="both"/>
        <w:rPr>
          <w:sz w:val="24"/>
          <w:szCs w:val="24"/>
          <w:lang w:eastAsia="ru-RU"/>
        </w:rPr>
      </w:pPr>
      <w:r w:rsidRPr="004344DC">
        <w:rPr>
          <w:b/>
          <w:bCs/>
          <w:sz w:val="24"/>
          <w:szCs w:val="24"/>
          <w:lang w:eastAsia="ru-RU"/>
        </w:rPr>
        <w:t>Conținutul succint al avizelor de specialitate</w:t>
      </w:r>
    </w:p>
    <w:p w14:paraId="247F5E2E" w14:textId="77777777" w:rsidR="00633275" w:rsidRPr="004344DC" w:rsidRDefault="00633275" w:rsidP="00633275">
      <w:pPr>
        <w:shd w:val="clear" w:color="auto" w:fill="FFFFFF"/>
        <w:ind w:left="928"/>
        <w:contextualSpacing/>
        <w:rPr>
          <w:sz w:val="24"/>
          <w:szCs w:val="24"/>
          <w:lang w:eastAsia="ru-RU"/>
        </w:rPr>
      </w:pPr>
      <w:r w:rsidRPr="004344DC">
        <w:rPr>
          <w:sz w:val="24"/>
          <w:szCs w:val="24"/>
          <w:lang w:eastAsia="ru-RU"/>
        </w:rPr>
        <w:t>(se expune succint concluziile, propunerile și obiecțiile din avizele de specialitate și mențiunea privind aplicarea sau neaplicarea modificărilor în proiect)</w:t>
      </w:r>
    </w:p>
    <w:p w14:paraId="454CD2B8" w14:textId="77777777" w:rsidR="00633275" w:rsidRPr="004344DC" w:rsidRDefault="00633275" w:rsidP="00633275">
      <w:pPr>
        <w:shd w:val="clear" w:color="auto" w:fill="FFFFFF"/>
        <w:rPr>
          <w:sz w:val="24"/>
          <w:szCs w:val="24"/>
          <w:lang w:eastAsia="ru-RU"/>
        </w:rPr>
      </w:pPr>
    </w:p>
    <w:p w14:paraId="2F3CA5AD" w14:textId="77777777" w:rsidR="00633275" w:rsidRPr="004344DC" w:rsidRDefault="00633275" w:rsidP="00633275">
      <w:pPr>
        <w:shd w:val="clear" w:color="auto" w:fill="FFFFFF"/>
        <w:ind w:left="810"/>
        <w:contextualSpacing/>
        <w:rPr>
          <w:b/>
          <w:bCs/>
          <w:sz w:val="24"/>
          <w:szCs w:val="24"/>
          <w:lang w:eastAsia="ru-RU"/>
        </w:rPr>
      </w:pPr>
      <w:r w:rsidRPr="004344DC">
        <w:rPr>
          <w:b/>
          <w:bCs/>
          <w:sz w:val="24"/>
          <w:szCs w:val="24"/>
          <w:lang w:eastAsia="ru-RU"/>
        </w:rPr>
        <w:t>________________________________________________________________________________________________________________________________________</w:t>
      </w:r>
    </w:p>
    <w:p w14:paraId="44ACA69A" w14:textId="77777777" w:rsidR="00633275" w:rsidRPr="004344DC" w:rsidRDefault="00633275" w:rsidP="00633275">
      <w:pPr>
        <w:shd w:val="clear" w:color="auto" w:fill="FFFFFF"/>
        <w:contextualSpacing/>
        <w:jc w:val="center"/>
        <w:rPr>
          <w:sz w:val="24"/>
          <w:szCs w:val="24"/>
          <w:lang w:eastAsia="ru-RU"/>
        </w:rPr>
      </w:pPr>
    </w:p>
    <w:p w14:paraId="2E804A19" w14:textId="77777777" w:rsidR="00633275" w:rsidRPr="004344DC" w:rsidRDefault="00633275" w:rsidP="00633275">
      <w:pPr>
        <w:shd w:val="clear" w:color="auto" w:fill="FFFFFF"/>
        <w:rPr>
          <w:sz w:val="24"/>
          <w:szCs w:val="24"/>
          <w:lang w:eastAsia="ru-RU"/>
        </w:rPr>
      </w:pPr>
    </w:p>
    <w:p w14:paraId="0AA766FE" w14:textId="77777777" w:rsidR="00633275" w:rsidRPr="004344DC" w:rsidRDefault="00633275" w:rsidP="00633275">
      <w:pPr>
        <w:widowControl/>
        <w:numPr>
          <w:ilvl w:val="0"/>
          <w:numId w:val="9"/>
        </w:numPr>
        <w:shd w:val="clear" w:color="auto" w:fill="FFFFFF"/>
        <w:autoSpaceDE/>
        <w:autoSpaceDN/>
        <w:ind w:left="0" w:firstLine="0"/>
        <w:rPr>
          <w:sz w:val="24"/>
          <w:szCs w:val="24"/>
          <w:lang w:eastAsia="ru-RU"/>
        </w:rPr>
      </w:pPr>
      <w:r w:rsidRPr="004344DC">
        <w:rPr>
          <w:b/>
          <w:bCs/>
          <w:sz w:val="24"/>
          <w:szCs w:val="24"/>
          <w:lang w:eastAsia="ru-RU"/>
        </w:rPr>
        <w:t>Concluzii</w:t>
      </w:r>
    </w:p>
    <w:p w14:paraId="5326E3CE" w14:textId="77777777" w:rsidR="00633275" w:rsidRPr="004344DC" w:rsidRDefault="00633275" w:rsidP="00633275">
      <w:pPr>
        <w:shd w:val="clear" w:color="auto" w:fill="FFFFFF"/>
        <w:rPr>
          <w:sz w:val="24"/>
          <w:szCs w:val="24"/>
          <w:lang w:eastAsia="ru-RU"/>
        </w:rPr>
      </w:pPr>
    </w:p>
    <w:p w14:paraId="15FE4542" w14:textId="77777777" w:rsidR="00633275" w:rsidRPr="004344DC" w:rsidRDefault="00633275" w:rsidP="00633275">
      <w:pPr>
        <w:shd w:val="clear" w:color="auto" w:fill="FFFFFF"/>
        <w:ind w:firstLine="720"/>
        <w:rPr>
          <w:sz w:val="24"/>
          <w:szCs w:val="24"/>
          <w:lang w:eastAsia="ru-RU"/>
        </w:rPr>
      </w:pPr>
      <w:r w:rsidRPr="004344DC">
        <w:rPr>
          <w:sz w:val="24"/>
          <w:szCs w:val="24"/>
          <w:lang w:eastAsia="ru-RU"/>
        </w:rPr>
        <w:t>Având în vedere examinarea documentației de urbanism, inclusiv examinarea pieselor scrise și desenate, corelarea acestora cu studiile aferente, validitatea surselor și metodelor de colectare a datelor, precum și conformitatea cu reglementările tehnice și legislative, documentația examinată:</w:t>
      </w:r>
    </w:p>
    <w:p w14:paraId="56B3AC46" w14:textId="77777777" w:rsidR="00633275" w:rsidRPr="004344DC" w:rsidRDefault="00633275" w:rsidP="00633275">
      <w:pPr>
        <w:shd w:val="clear" w:color="auto" w:fill="FFFFFF"/>
        <w:ind w:left="708"/>
        <w:rPr>
          <w:sz w:val="24"/>
          <w:szCs w:val="24"/>
          <w:lang w:eastAsia="ru-RU"/>
        </w:rPr>
      </w:pPr>
      <w:r w:rsidRPr="004344DC">
        <w:rPr>
          <w:b/>
          <w:sz w:val="24"/>
          <w:szCs w:val="24"/>
          <w:lang w:eastAsia="ru-RU"/>
        </w:rPr>
        <w:t>respectă / nu respectă</w:t>
      </w:r>
      <w:r w:rsidRPr="004344DC">
        <w:rPr>
          <w:sz w:val="24"/>
          <w:szCs w:val="24"/>
          <w:lang w:eastAsia="ru-RU"/>
        </w:rPr>
        <w:t xml:space="preserve"> prevederile actelor normative și reglementărilor tehnice în vigoare în domeniul urbanismului, construcțiilor și amenajării teritoriului; </w:t>
      </w:r>
    </w:p>
    <w:p w14:paraId="45E4D538" w14:textId="77777777" w:rsidR="00633275" w:rsidRPr="004344DC" w:rsidRDefault="00633275" w:rsidP="00633275">
      <w:pPr>
        <w:shd w:val="clear" w:color="auto" w:fill="FFFFFF"/>
        <w:ind w:left="708"/>
        <w:rPr>
          <w:sz w:val="24"/>
          <w:szCs w:val="24"/>
          <w:lang w:eastAsia="ru-RU"/>
        </w:rPr>
      </w:pPr>
      <w:r w:rsidRPr="004344DC">
        <w:rPr>
          <w:b/>
          <w:sz w:val="24"/>
          <w:szCs w:val="24"/>
          <w:lang w:eastAsia="ru-RU"/>
        </w:rPr>
        <w:t>este / nu este fundamentată</w:t>
      </w:r>
      <w:r w:rsidRPr="004344DC">
        <w:rPr>
          <w:sz w:val="24"/>
          <w:szCs w:val="24"/>
          <w:lang w:eastAsia="ru-RU"/>
        </w:rPr>
        <w:t xml:space="preserve"> corespunzător concluziilor și recomandărilor studiilor aferente documentației de urbanism, având în vedere validitatea datelor; </w:t>
      </w:r>
    </w:p>
    <w:p w14:paraId="76D48C5F" w14:textId="77777777" w:rsidR="00633275" w:rsidRPr="004344DC" w:rsidRDefault="00633275" w:rsidP="00633275">
      <w:pPr>
        <w:shd w:val="clear" w:color="auto" w:fill="FFFFFF"/>
        <w:ind w:left="708"/>
        <w:rPr>
          <w:sz w:val="24"/>
          <w:szCs w:val="24"/>
          <w:lang w:eastAsia="ru-RU"/>
        </w:rPr>
      </w:pPr>
      <w:r w:rsidRPr="004344DC">
        <w:rPr>
          <w:b/>
          <w:sz w:val="24"/>
          <w:szCs w:val="24"/>
          <w:lang w:eastAsia="ru-RU"/>
        </w:rPr>
        <w:t>respectă / nu respectă</w:t>
      </w:r>
      <w:r w:rsidRPr="004344DC">
        <w:rPr>
          <w:sz w:val="24"/>
          <w:szCs w:val="24"/>
          <w:lang w:eastAsia="ru-RU"/>
        </w:rPr>
        <w:t xml:space="preserve"> prevederile documentației de urbanism și amenajare a teritoriului ierarhic superior;</w:t>
      </w:r>
    </w:p>
    <w:p w14:paraId="531A2035" w14:textId="77777777" w:rsidR="00633275" w:rsidRPr="004344DC" w:rsidRDefault="00633275" w:rsidP="00633275">
      <w:pPr>
        <w:shd w:val="clear" w:color="auto" w:fill="FFFFFF"/>
        <w:ind w:left="708"/>
        <w:rPr>
          <w:sz w:val="24"/>
          <w:szCs w:val="24"/>
          <w:lang w:eastAsia="ru-RU"/>
        </w:rPr>
      </w:pPr>
      <w:r w:rsidRPr="004344DC">
        <w:rPr>
          <w:b/>
          <w:sz w:val="24"/>
          <w:szCs w:val="24"/>
          <w:lang w:eastAsia="ru-RU"/>
        </w:rPr>
        <w:t>respectă / nu respectă</w:t>
      </w:r>
      <w:r w:rsidRPr="004344DC">
        <w:rPr>
          <w:sz w:val="24"/>
          <w:szCs w:val="24"/>
          <w:lang w:eastAsia="ru-RU"/>
        </w:rPr>
        <w:t xml:space="preserve"> prevederile planurilor și strategiilor naționale și sectoriale;</w:t>
      </w:r>
    </w:p>
    <w:p w14:paraId="2C52694C" w14:textId="77777777" w:rsidR="00633275" w:rsidRPr="004344DC" w:rsidRDefault="00633275" w:rsidP="00633275">
      <w:pPr>
        <w:shd w:val="clear" w:color="auto" w:fill="FFFFFF"/>
        <w:ind w:left="708"/>
        <w:rPr>
          <w:sz w:val="24"/>
          <w:szCs w:val="24"/>
          <w:lang w:eastAsia="ru-RU"/>
        </w:rPr>
      </w:pPr>
      <w:r w:rsidRPr="004344DC">
        <w:rPr>
          <w:b/>
          <w:sz w:val="24"/>
          <w:szCs w:val="24"/>
          <w:lang w:eastAsia="ru-RU"/>
        </w:rPr>
        <w:t>a respectat / nu a respectat</w:t>
      </w:r>
      <w:r w:rsidRPr="004344DC">
        <w:rPr>
          <w:sz w:val="24"/>
          <w:szCs w:val="24"/>
          <w:lang w:eastAsia="ru-RU"/>
        </w:rPr>
        <w:t xml:space="preserve"> procesul de consultare publică conform reglementărilor în vigoare;</w:t>
      </w:r>
    </w:p>
    <w:p w14:paraId="709E4C7E" w14:textId="06D3CE1E" w:rsidR="00633275" w:rsidRPr="00AB650C" w:rsidRDefault="00633275" w:rsidP="00633275">
      <w:pPr>
        <w:shd w:val="clear" w:color="auto" w:fill="FFFFFF"/>
        <w:ind w:left="708"/>
        <w:rPr>
          <w:sz w:val="24"/>
          <w:szCs w:val="24"/>
          <w:lang w:eastAsia="ru-RU"/>
        </w:rPr>
      </w:pPr>
      <w:r w:rsidRPr="00AB650C">
        <w:rPr>
          <w:sz w:val="24"/>
          <w:szCs w:val="24"/>
        </w:rPr>
        <w:t xml:space="preserve">fișierele </w:t>
      </w:r>
      <w:r w:rsidRPr="00F83BDB">
        <w:rPr>
          <w:sz w:val="24"/>
          <w:szCs w:val="24"/>
        </w:rPr>
        <w:t>digitale (</w:t>
      </w:r>
      <w:r w:rsidR="00F83BDB" w:rsidRPr="00F83BDB">
        <w:rPr>
          <w:color w:val="000000" w:themeColor="text1"/>
          <w:sz w:val="24"/>
          <w:szCs w:val="24"/>
        </w:rPr>
        <w:t>DXF, GeoJSON (.geojson) sau Shapefile (.shp)</w:t>
      </w:r>
      <w:r w:rsidRPr="00F83BDB">
        <w:rPr>
          <w:sz w:val="24"/>
          <w:szCs w:val="24"/>
        </w:rPr>
        <w:t xml:space="preserve">) </w:t>
      </w:r>
      <w:r w:rsidRPr="00F83BDB">
        <w:rPr>
          <w:b/>
          <w:sz w:val="24"/>
          <w:szCs w:val="24"/>
        </w:rPr>
        <w:t>sunt</w:t>
      </w:r>
      <w:r w:rsidRPr="00AB650C">
        <w:rPr>
          <w:b/>
          <w:sz w:val="24"/>
          <w:szCs w:val="24"/>
        </w:rPr>
        <w:t xml:space="preserve"> / nu sunt</w:t>
      </w:r>
      <w:r w:rsidR="0057172B">
        <w:rPr>
          <w:sz w:val="24"/>
          <w:szCs w:val="24"/>
        </w:rPr>
        <w:t xml:space="preserve"> conforme cu piesele desenate, fiind </w:t>
      </w:r>
      <w:r w:rsidRPr="00AB650C">
        <w:rPr>
          <w:sz w:val="24"/>
          <w:szCs w:val="24"/>
        </w:rPr>
        <w:t>utilizabile pentru arhivarea ulterioară, complete și exacte în ceea ce privește dimensiunile</w:t>
      </w:r>
      <w:r w:rsidRPr="004344DC">
        <w:rPr>
          <w:sz w:val="24"/>
          <w:szCs w:val="24"/>
        </w:rPr>
        <w:t>, cotările și alte date tehnice</w:t>
      </w:r>
      <w:r w:rsidRPr="004344DC">
        <w:rPr>
          <w:sz w:val="24"/>
          <w:szCs w:val="24"/>
          <w:lang w:eastAsia="ru-RU"/>
        </w:rPr>
        <w:t>;</w:t>
      </w:r>
    </w:p>
    <w:p w14:paraId="03E96D58" w14:textId="77777777" w:rsidR="00633275" w:rsidRPr="004344DC" w:rsidRDefault="00633275" w:rsidP="00633275">
      <w:pPr>
        <w:shd w:val="clear" w:color="auto" w:fill="FFFFFF"/>
        <w:rPr>
          <w:sz w:val="24"/>
          <w:szCs w:val="24"/>
          <w:lang w:eastAsia="ru-RU"/>
        </w:rPr>
      </w:pPr>
    </w:p>
    <w:p w14:paraId="2D148E47" w14:textId="77777777" w:rsidR="00633275" w:rsidRPr="004344DC" w:rsidRDefault="00633275" w:rsidP="00633275">
      <w:pPr>
        <w:shd w:val="clear" w:color="auto" w:fill="FFFFFF"/>
        <w:rPr>
          <w:bCs/>
          <w:sz w:val="24"/>
          <w:szCs w:val="24"/>
          <w:lang w:eastAsia="ru-RU"/>
        </w:rPr>
      </w:pPr>
      <w:r w:rsidRPr="004344DC">
        <w:rPr>
          <w:bCs/>
          <w:sz w:val="24"/>
          <w:szCs w:val="24"/>
          <w:lang w:eastAsia="ru-RU"/>
        </w:rPr>
        <w:t xml:space="preserve">se acordă </w:t>
      </w:r>
      <w:r w:rsidRPr="004344DC">
        <w:rPr>
          <w:b/>
          <w:bCs/>
          <w:sz w:val="24"/>
          <w:szCs w:val="24"/>
          <w:u w:val="single"/>
          <w:lang w:eastAsia="ru-RU"/>
        </w:rPr>
        <w:t>Aviz favorabil / nefavorabil</w:t>
      </w:r>
      <w:r w:rsidRPr="004344DC">
        <w:rPr>
          <w:b/>
          <w:bCs/>
          <w:sz w:val="24"/>
          <w:szCs w:val="24"/>
          <w:lang w:eastAsia="ru-RU"/>
        </w:rPr>
        <w:t xml:space="preserve"> </w:t>
      </w:r>
      <w:r w:rsidRPr="004344DC">
        <w:rPr>
          <w:bCs/>
          <w:sz w:val="24"/>
          <w:szCs w:val="24"/>
          <w:lang w:eastAsia="ru-RU"/>
        </w:rPr>
        <w:t xml:space="preserve">pentru obiectul nr.________” </w:t>
      </w:r>
    </w:p>
    <w:p w14:paraId="08A3144F" w14:textId="77777777" w:rsidR="00633275" w:rsidRPr="004344DC" w:rsidRDefault="00633275" w:rsidP="00633275">
      <w:pPr>
        <w:shd w:val="clear" w:color="auto" w:fill="FFFFFF"/>
        <w:rPr>
          <w:sz w:val="24"/>
          <w:szCs w:val="24"/>
          <w:lang w:eastAsia="ru-RU"/>
        </w:rPr>
      </w:pPr>
      <w:r w:rsidRPr="004344DC">
        <w:rPr>
          <w:bCs/>
          <w:sz w:val="24"/>
          <w:szCs w:val="24"/>
          <w:lang w:eastAsia="ru-RU"/>
        </w:rPr>
        <w:t>___________________________________________________________________”</w:t>
      </w:r>
      <w:r w:rsidRPr="004344DC">
        <w:rPr>
          <w:sz w:val="24"/>
          <w:szCs w:val="24"/>
          <w:lang w:eastAsia="ru-RU"/>
        </w:rPr>
        <w:t>,</w:t>
      </w:r>
    </w:p>
    <w:p w14:paraId="734EDE5B" w14:textId="77777777" w:rsidR="00633275" w:rsidRPr="004344DC" w:rsidRDefault="00633275" w:rsidP="00633275">
      <w:pPr>
        <w:ind w:firstLine="3828"/>
        <w:rPr>
          <w:sz w:val="24"/>
          <w:szCs w:val="24"/>
        </w:rPr>
      </w:pPr>
      <w:r w:rsidRPr="004344DC">
        <w:rPr>
          <w:sz w:val="24"/>
          <w:szCs w:val="24"/>
        </w:rPr>
        <w:t xml:space="preserve">            (denumirea proiectului)</w:t>
      </w:r>
    </w:p>
    <w:p w14:paraId="33B54A16" w14:textId="77777777" w:rsidR="00633275" w:rsidRPr="004344DC" w:rsidRDefault="00633275" w:rsidP="00633275">
      <w:pPr>
        <w:shd w:val="clear" w:color="auto" w:fill="FFFFFF"/>
        <w:rPr>
          <w:sz w:val="24"/>
          <w:szCs w:val="24"/>
          <w:lang w:eastAsia="ru-RU"/>
        </w:rPr>
      </w:pPr>
      <w:r w:rsidRPr="004344DC">
        <w:rPr>
          <w:sz w:val="24"/>
          <w:szCs w:val="24"/>
          <w:lang w:eastAsia="ru-RU"/>
        </w:rPr>
        <w:t xml:space="preserve">elaborat de  __________________________________________________________. </w:t>
      </w:r>
    </w:p>
    <w:p w14:paraId="4CE7FFBD" w14:textId="77777777" w:rsidR="00633275" w:rsidRPr="004344DC" w:rsidRDefault="00633275" w:rsidP="00633275">
      <w:pPr>
        <w:jc w:val="center"/>
        <w:rPr>
          <w:sz w:val="24"/>
          <w:szCs w:val="24"/>
        </w:rPr>
      </w:pPr>
      <w:r w:rsidRPr="004344DC">
        <w:rPr>
          <w:sz w:val="24"/>
          <w:szCs w:val="24"/>
        </w:rPr>
        <w:t xml:space="preserve">         (denumirea organizației de proiectare)</w:t>
      </w:r>
    </w:p>
    <w:p w14:paraId="7B4AD604" w14:textId="77777777" w:rsidR="00633275" w:rsidRPr="004344DC" w:rsidRDefault="00633275" w:rsidP="00633275">
      <w:pPr>
        <w:rPr>
          <w:i/>
          <w:sz w:val="24"/>
          <w:szCs w:val="24"/>
        </w:rPr>
      </w:pPr>
      <w:r w:rsidRPr="004344DC">
        <w:rPr>
          <w:b/>
          <w:i/>
          <w:sz w:val="24"/>
          <w:szCs w:val="24"/>
          <w:u w:val="single"/>
        </w:rPr>
        <w:t>NOTĂ:</w:t>
      </w:r>
      <w:r w:rsidRPr="004344DC">
        <w:rPr>
          <w:i/>
          <w:sz w:val="24"/>
          <w:szCs w:val="24"/>
        </w:rPr>
        <w:t xml:space="preserve"> Avizul general favorabil își pierde valabilitatea în cazul operării unor modificări în proiectul Planului urbanistic, după emiterea acestuia.</w:t>
      </w:r>
    </w:p>
    <w:p w14:paraId="010147ED" w14:textId="77777777" w:rsidR="00633275" w:rsidRPr="004344DC" w:rsidRDefault="00633275" w:rsidP="00633275">
      <w:pPr>
        <w:rPr>
          <w:i/>
          <w:sz w:val="24"/>
          <w:szCs w:val="24"/>
        </w:rPr>
      </w:pPr>
    </w:p>
    <w:p w14:paraId="2930F4F0" w14:textId="77777777" w:rsidR="00633275" w:rsidRPr="004344DC" w:rsidRDefault="00633275" w:rsidP="00633275">
      <w:pPr>
        <w:rPr>
          <w:b/>
          <w:sz w:val="24"/>
          <w:szCs w:val="24"/>
        </w:rPr>
      </w:pPr>
    </w:p>
    <w:p w14:paraId="56316A9D" w14:textId="77777777" w:rsidR="00633275" w:rsidRPr="004344DC" w:rsidRDefault="00633275" w:rsidP="00633275">
      <w:pPr>
        <w:ind w:firstLine="284"/>
        <w:rPr>
          <w:b/>
          <w:sz w:val="24"/>
          <w:szCs w:val="24"/>
        </w:rPr>
      </w:pPr>
      <w:r>
        <w:rPr>
          <w:b/>
          <w:sz w:val="24"/>
          <w:szCs w:val="24"/>
        </w:rPr>
        <w:t>Examinator</w:t>
      </w:r>
      <w:r w:rsidRPr="004344DC">
        <w:rPr>
          <w:b/>
          <w:sz w:val="24"/>
          <w:szCs w:val="24"/>
        </w:rPr>
        <w:t xml:space="preserve">      _________________                       ___________________________</w:t>
      </w:r>
    </w:p>
    <w:p w14:paraId="40D3DCB1" w14:textId="77777777" w:rsidR="00633275" w:rsidRPr="004344DC" w:rsidRDefault="00633275" w:rsidP="00633275">
      <w:pPr>
        <w:rPr>
          <w:sz w:val="24"/>
          <w:szCs w:val="24"/>
        </w:rPr>
      </w:pPr>
      <w:r w:rsidRPr="004344DC">
        <w:rPr>
          <w:b/>
          <w:sz w:val="24"/>
          <w:szCs w:val="24"/>
        </w:rPr>
        <w:t xml:space="preserve">                                    </w:t>
      </w:r>
      <w:r w:rsidRPr="004344DC">
        <w:rPr>
          <w:sz w:val="24"/>
          <w:szCs w:val="24"/>
        </w:rPr>
        <w:t>(semnătura)                                     (numele, prenumele)</w:t>
      </w:r>
    </w:p>
    <w:p w14:paraId="1AC657C2" w14:textId="77777777" w:rsidR="00633275" w:rsidRPr="004344DC" w:rsidRDefault="00633275" w:rsidP="00633275">
      <w:pPr>
        <w:rPr>
          <w:sz w:val="24"/>
          <w:szCs w:val="24"/>
        </w:rPr>
      </w:pPr>
      <w:r w:rsidRPr="004344DC">
        <w:rPr>
          <w:b/>
          <w:bCs/>
          <w:sz w:val="24"/>
          <w:szCs w:val="24"/>
        </w:rPr>
        <w:t xml:space="preserve">                                                            </w:t>
      </w:r>
    </w:p>
    <w:p w14:paraId="46215EB4" w14:textId="77777777" w:rsidR="00633275" w:rsidRPr="004344DC" w:rsidRDefault="00633275" w:rsidP="00633275">
      <w:pPr>
        <w:rPr>
          <w:sz w:val="24"/>
          <w:szCs w:val="24"/>
          <w:lang w:val="en-US"/>
        </w:rPr>
      </w:pPr>
      <w:r w:rsidRPr="004344DC">
        <w:rPr>
          <w:sz w:val="24"/>
          <w:szCs w:val="24"/>
          <w:lang w:val="en-US"/>
        </w:rPr>
        <w:t xml:space="preserve">                                     </w:t>
      </w:r>
      <w:r>
        <w:rPr>
          <w:sz w:val="24"/>
          <w:szCs w:val="24"/>
          <w:lang w:val="en-US"/>
        </w:rPr>
        <w:t xml:space="preserve">                             </w:t>
      </w:r>
    </w:p>
    <w:p w14:paraId="093B0632" w14:textId="77777777" w:rsidR="00633275" w:rsidRDefault="00633275" w:rsidP="00633275">
      <w:pPr>
        <w:spacing w:after="160" w:line="259" w:lineRule="auto"/>
        <w:rPr>
          <w:sz w:val="24"/>
          <w:szCs w:val="24"/>
          <w:lang w:val="en-US"/>
        </w:rPr>
      </w:pPr>
    </w:p>
    <w:p w14:paraId="386967BC" w14:textId="77777777" w:rsidR="00633275" w:rsidRDefault="00633275" w:rsidP="00633275">
      <w:pPr>
        <w:spacing w:after="160" w:line="259" w:lineRule="auto"/>
        <w:rPr>
          <w:sz w:val="24"/>
          <w:szCs w:val="24"/>
          <w:lang w:val="en-US"/>
        </w:rPr>
        <w:sectPr w:rsidR="00633275" w:rsidSect="00633275">
          <w:pgSz w:w="11906" w:h="16838" w:code="9"/>
          <w:pgMar w:top="1134" w:right="851" w:bottom="1134" w:left="990" w:header="709" w:footer="709" w:gutter="0"/>
          <w:cols w:space="708"/>
          <w:docGrid w:linePitch="360"/>
        </w:sectPr>
      </w:pPr>
    </w:p>
    <w:p w14:paraId="3EBD5A48" w14:textId="77777777" w:rsidR="00633275" w:rsidRPr="004F099A" w:rsidRDefault="00633275" w:rsidP="00633275">
      <w:pPr>
        <w:jc w:val="right"/>
        <w:rPr>
          <w:bCs/>
          <w:sz w:val="24"/>
          <w:szCs w:val="24"/>
        </w:rPr>
      </w:pPr>
      <w:r w:rsidRPr="004F099A">
        <w:rPr>
          <w:bCs/>
          <w:sz w:val="24"/>
          <w:szCs w:val="24"/>
        </w:rPr>
        <w:lastRenderedPageBreak/>
        <w:t>Anexa nr. 3</w:t>
      </w:r>
    </w:p>
    <w:p w14:paraId="013D64D6" w14:textId="77777777" w:rsidR="00633275" w:rsidRPr="004F099A" w:rsidRDefault="00633275" w:rsidP="00633275">
      <w:pPr>
        <w:jc w:val="right"/>
        <w:rPr>
          <w:bCs/>
          <w:sz w:val="24"/>
          <w:szCs w:val="24"/>
        </w:rPr>
      </w:pPr>
      <w:r w:rsidRPr="004F099A">
        <w:rPr>
          <w:bCs/>
          <w:sz w:val="24"/>
          <w:szCs w:val="24"/>
        </w:rPr>
        <w:t xml:space="preserve">la Regulamentul privind emiterea Avizului </w:t>
      </w:r>
    </w:p>
    <w:p w14:paraId="2B520FB4" w14:textId="77777777" w:rsidR="00633275" w:rsidRPr="004F099A" w:rsidRDefault="00633275" w:rsidP="00633275">
      <w:pPr>
        <w:jc w:val="right"/>
        <w:rPr>
          <w:bCs/>
          <w:sz w:val="24"/>
          <w:szCs w:val="24"/>
        </w:rPr>
      </w:pPr>
      <w:r w:rsidRPr="004F099A">
        <w:rPr>
          <w:bCs/>
          <w:sz w:val="24"/>
          <w:szCs w:val="24"/>
        </w:rPr>
        <w:t>general la documentația de urbanism</w:t>
      </w:r>
    </w:p>
    <w:p w14:paraId="06313B72" w14:textId="77777777" w:rsidR="00633275" w:rsidRPr="00451645" w:rsidRDefault="00633275" w:rsidP="00633275">
      <w:pPr>
        <w:pStyle w:val="BodyText"/>
        <w:kinsoku w:val="0"/>
        <w:overflowPunct w:val="0"/>
        <w:spacing w:before="121"/>
        <w:ind w:right="5"/>
        <w:jc w:val="center"/>
        <w:rPr>
          <w:b/>
          <w:bCs/>
        </w:rPr>
      </w:pPr>
    </w:p>
    <w:p w14:paraId="29C2353B" w14:textId="77777777" w:rsidR="00633275" w:rsidRPr="00451645" w:rsidRDefault="00633275" w:rsidP="00633275">
      <w:pPr>
        <w:pStyle w:val="Heading1"/>
        <w:ind w:firstLine="0"/>
        <w:rPr>
          <w:lang w:val="ro-RO"/>
        </w:rPr>
      </w:pPr>
      <w:r w:rsidRPr="00451645">
        <w:rPr>
          <w:lang w:val="ro-RO"/>
        </w:rPr>
        <w:t>REGISTRUL</w:t>
      </w:r>
    </w:p>
    <w:p w14:paraId="1A80EC18" w14:textId="77777777" w:rsidR="00633275" w:rsidRDefault="00633275" w:rsidP="00633275">
      <w:pPr>
        <w:pStyle w:val="Heading1"/>
        <w:ind w:firstLine="0"/>
        <w:rPr>
          <w:sz w:val="28"/>
          <w:szCs w:val="28"/>
          <w:lang w:val="ro-RO"/>
        </w:rPr>
      </w:pPr>
      <w:r w:rsidRPr="00451645">
        <w:rPr>
          <w:sz w:val="28"/>
          <w:szCs w:val="28"/>
          <w:lang w:val="ro-RO"/>
        </w:rPr>
        <w:t xml:space="preserve">Avizelor generale emise de către </w:t>
      </w:r>
      <w:r w:rsidRPr="00ED6AF5">
        <w:rPr>
          <w:sz w:val="28"/>
          <w:szCs w:val="28"/>
          <w:lang w:val="ro-RO"/>
        </w:rPr>
        <w:t xml:space="preserve">I.P. Oficiul Amenajarea Teritoriului, Urbanism, Construcții și Locuințe </w:t>
      </w:r>
    </w:p>
    <w:p w14:paraId="5EEE13C5" w14:textId="77777777" w:rsidR="00633275" w:rsidRPr="00451645" w:rsidRDefault="00633275" w:rsidP="00633275">
      <w:pPr>
        <w:pStyle w:val="Heading1"/>
        <w:spacing w:after="120"/>
        <w:ind w:firstLine="0"/>
        <w:rPr>
          <w:sz w:val="28"/>
          <w:szCs w:val="28"/>
          <w:lang w:val="ro-RO"/>
        </w:rPr>
      </w:pPr>
    </w:p>
    <w:tbl>
      <w:tblPr>
        <w:tblW w:w="15390" w:type="dxa"/>
        <w:jc w:val="center"/>
        <w:tblLayout w:type="fixed"/>
        <w:tblCellMar>
          <w:left w:w="0" w:type="dxa"/>
          <w:right w:w="0" w:type="dxa"/>
        </w:tblCellMar>
        <w:tblLook w:val="0000" w:firstRow="0" w:lastRow="0" w:firstColumn="0" w:lastColumn="0" w:noHBand="0" w:noVBand="0"/>
      </w:tblPr>
      <w:tblGrid>
        <w:gridCol w:w="1051"/>
        <w:gridCol w:w="720"/>
        <w:gridCol w:w="4005"/>
        <w:gridCol w:w="2484"/>
        <w:gridCol w:w="2511"/>
        <w:gridCol w:w="2279"/>
        <w:gridCol w:w="2340"/>
      </w:tblGrid>
      <w:tr w:rsidR="00633275" w:rsidRPr="00451645" w14:paraId="6D40B5BE" w14:textId="77777777" w:rsidTr="00672F79">
        <w:trPr>
          <w:trHeight w:hRule="exact" w:val="1786"/>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6E7953DA" w14:textId="77777777" w:rsidR="00633275" w:rsidRPr="00451645" w:rsidRDefault="00633275" w:rsidP="00672F79">
            <w:pPr>
              <w:pStyle w:val="TableParagraph"/>
              <w:kinsoku w:val="0"/>
              <w:overflowPunct w:val="0"/>
              <w:ind w:left="42" w:right="58" w:hanging="10"/>
              <w:jc w:val="center"/>
              <w:rPr>
                <w:b/>
                <w:bCs/>
                <w:sz w:val="20"/>
                <w:szCs w:val="20"/>
                <w:lang w:val="ro-RO"/>
              </w:rPr>
            </w:pPr>
            <w:r w:rsidRPr="00451645">
              <w:rPr>
                <w:b/>
                <w:bCs/>
                <w:sz w:val="20"/>
                <w:szCs w:val="20"/>
                <w:lang w:val="ro-RO"/>
              </w:rPr>
              <w:t>Nr. crt. de înregis-trare</w:t>
            </w:r>
          </w:p>
        </w:tc>
        <w:tc>
          <w:tcPr>
            <w:tcW w:w="720" w:type="dxa"/>
            <w:tcBorders>
              <w:top w:val="single" w:sz="6" w:space="0" w:color="000000"/>
              <w:left w:val="single" w:sz="6" w:space="0" w:color="000000"/>
              <w:bottom w:val="single" w:sz="6" w:space="0" w:color="000000"/>
              <w:right w:val="single" w:sz="6" w:space="0" w:color="000000"/>
            </w:tcBorders>
            <w:vAlign w:val="center"/>
          </w:tcPr>
          <w:p w14:paraId="3F92CE47" w14:textId="77777777" w:rsidR="00633275" w:rsidRPr="00451645" w:rsidRDefault="00633275" w:rsidP="00672F79">
            <w:pPr>
              <w:pStyle w:val="TableParagraph"/>
              <w:kinsoku w:val="0"/>
              <w:overflowPunct w:val="0"/>
              <w:ind w:left="61"/>
              <w:jc w:val="center"/>
              <w:rPr>
                <w:b/>
                <w:sz w:val="20"/>
                <w:szCs w:val="20"/>
                <w:lang w:val="ro-RO"/>
              </w:rPr>
            </w:pPr>
            <w:r w:rsidRPr="00451645">
              <w:rPr>
                <w:b/>
                <w:bCs/>
                <w:sz w:val="20"/>
                <w:szCs w:val="20"/>
                <w:lang w:val="ro-RO"/>
              </w:rPr>
              <w:t>Data</w:t>
            </w:r>
          </w:p>
        </w:tc>
        <w:tc>
          <w:tcPr>
            <w:tcW w:w="4005" w:type="dxa"/>
            <w:tcBorders>
              <w:top w:val="single" w:sz="6" w:space="0" w:color="000000"/>
              <w:left w:val="single" w:sz="6" w:space="0" w:color="000000"/>
              <w:bottom w:val="single" w:sz="6" w:space="0" w:color="000000"/>
              <w:right w:val="single" w:sz="6" w:space="0" w:color="000000"/>
            </w:tcBorders>
            <w:vAlign w:val="center"/>
          </w:tcPr>
          <w:p w14:paraId="7E004BD6" w14:textId="77777777" w:rsidR="00633275" w:rsidRPr="00451645" w:rsidRDefault="00633275" w:rsidP="00672F79">
            <w:pPr>
              <w:pStyle w:val="TableParagraph"/>
              <w:kinsoku w:val="0"/>
              <w:overflowPunct w:val="0"/>
              <w:ind w:left="93"/>
              <w:jc w:val="center"/>
              <w:rPr>
                <w:b/>
                <w:bCs/>
                <w:sz w:val="20"/>
                <w:szCs w:val="20"/>
                <w:lang w:val="ro-RO"/>
              </w:rPr>
            </w:pPr>
            <w:r w:rsidRPr="00451645">
              <w:rPr>
                <w:b/>
                <w:bCs/>
                <w:sz w:val="20"/>
                <w:szCs w:val="20"/>
                <w:lang w:val="ro-RO"/>
              </w:rPr>
              <w:t>Numărul și denumirea proiectului</w:t>
            </w:r>
          </w:p>
          <w:p w14:paraId="6C6A4CF9" w14:textId="77777777" w:rsidR="00633275" w:rsidRPr="00451645" w:rsidRDefault="00633275" w:rsidP="00672F79">
            <w:pPr>
              <w:pStyle w:val="TableParagraph"/>
              <w:kinsoku w:val="0"/>
              <w:overflowPunct w:val="0"/>
              <w:ind w:left="93"/>
              <w:jc w:val="center"/>
              <w:rPr>
                <w:b/>
                <w:sz w:val="20"/>
                <w:szCs w:val="20"/>
                <w:lang w:val="ro-RO"/>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4517CC97" w14:textId="77777777" w:rsidR="00633275" w:rsidRPr="00451645" w:rsidRDefault="00633275" w:rsidP="00672F79">
            <w:pPr>
              <w:pStyle w:val="TableParagraph"/>
              <w:kinsoku w:val="0"/>
              <w:overflowPunct w:val="0"/>
              <w:jc w:val="center"/>
              <w:rPr>
                <w:b/>
                <w:bCs/>
                <w:sz w:val="20"/>
                <w:szCs w:val="20"/>
                <w:lang w:val="ro-RO"/>
              </w:rPr>
            </w:pPr>
            <w:r w:rsidRPr="00451645">
              <w:rPr>
                <w:b/>
                <w:bCs/>
                <w:sz w:val="20"/>
                <w:szCs w:val="20"/>
                <w:lang w:val="ro-RO"/>
              </w:rPr>
              <w:t>Beneficiarul,</w:t>
            </w:r>
          </w:p>
          <w:p w14:paraId="3D10987E" w14:textId="77777777" w:rsidR="00633275" w:rsidRPr="00451645" w:rsidRDefault="00633275" w:rsidP="00672F79">
            <w:pPr>
              <w:pStyle w:val="TableParagraph"/>
              <w:kinsoku w:val="0"/>
              <w:overflowPunct w:val="0"/>
              <w:jc w:val="center"/>
              <w:rPr>
                <w:bCs/>
                <w:i/>
                <w:sz w:val="20"/>
                <w:szCs w:val="20"/>
                <w:lang w:val="ro-RO"/>
              </w:rPr>
            </w:pPr>
            <w:r w:rsidRPr="00451645">
              <w:rPr>
                <w:bCs/>
                <w:i/>
                <w:sz w:val="20"/>
                <w:szCs w:val="20"/>
                <w:lang w:val="ro-RO"/>
              </w:rPr>
              <w:t>(denumirea,</w:t>
            </w:r>
          </w:p>
          <w:p w14:paraId="40B6F93B" w14:textId="77777777" w:rsidR="00633275" w:rsidRPr="00451645" w:rsidRDefault="00633275" w:rsidP="00672F79">
            <w:pPr>
              <w:pStyle w:val="TableParagraph"/>
              <w:kinsoku w:val="0"/>
              <w:overflowPunct w:val="0"/>
              <w:jc w:val="center"/>
              <w:rPr>
                <w:i/>
                <w:sz w:val="20"/>
                <w:szCs w:val="20"/>
                <w:lang w:val="ro-RO"/>
              </w:rPr>
            </w:pPr>
            <w:r w:rsidRPr="00451645">
              <w:rPr>
                <w:bCs/>
                <w:i/>
                <w:sz w:val="20"/>
                <w:szCs w:val="20"/>
                <w:lang w:val="ro-RO"/>
              </w:rPr>
              <w:t>date de contact)</w:t>
            </w:r>
          </w:p>
        </w:tc>
        <w:tc>
          <w:tcPr>
            <w:tcW w:w="2511" w:type="dxa"/>
            <w:tcBorders>
              <w:top w:val="single" w:sz="6" w:space="0" w:color="000000"/>
              <w:left w:val="single" w:sz="6" w:space="0" w:color="000000"/>
              <w:bottom w:val="single" w:sz="6" w:space="0" w:color="000000"/>
              <w:right w:val="single" w:sz="6" w:space="0" w:color="000000"/>
            </w:tcBorders>
            <w:vAlign w:val="center"/>
          </w:tcPr>
          <w:p w14:paraId="46843602" w14:textId="77777777" w:rsidR="00633275" w:rsidRDefault="00633275" w:rsidP="00672F79">
            <w:pPr>
              <w:pStyle w:val="TableParagraph"/>
              <w:kinsoku w:val="0"/>
              <w:overflowPunct w:val="0"/>
              <w:ind w:right="153"/>
              <w:jc w:val="center"/>
              <w:rPr>
                <w:b/>
                <w:bCs/>
                <w:sz w:val="20"/>
                <w:szCs w:val="20"/>
                <w:lang w:val="ro-RO"/>
              </w:rPr>
            </w:pPr>
          </w:p>
          <w:p w14:paraId="5918C1F1" w14:textId="77777777" w:rsidR="00633275" w:rsidRPr="00451645" w:rsidRDefault="00633275" w:rsidP="00672F79">
            <w:pPr>
              <w:pStyle w:val="TableParagraph"/>
              <w:kinsoku w:val="0"/>
              <w:overflowPunct w:val="0"/>
              <w:ind w:right="153"/>
              <w:jc w:val="center"/>
              <w:rPr>
                <w:b/>
                <w:bCs/>
                <w:sz w:val="20"/>
                <w:szCs w:val="20"/>
                <w:lang w:val="ro-RO"/>
              </w:rPr>
            </w:pPr>
            <w:r w:rsidRPr="00451645">
              <w:rPr>
                <w:b/>
                <w:bCs/>
                <w:sz w:val="20"/>
                <w:szCs w:val="20"/>
                <w:lang w:val="ro-RO"/>
              </w:rPr>
              <w:t>Organizația de proiectare,</w:t>
            </w:r>
          </w:p>
          <w:p w14:paraId="25D524E0" w14:textId="77777777" w:rsidR="00633275" w:rsidRPr="00451645" w:rsidRDefault="00633275" w:rsidP="00672F79">
            <w:pPr>
              <w:pStyle w:val="TableParagraph"/>
              <w:kinsoku w:val="0"/>
              <w:overflowPunct w:val="0"/>
              <w:jc w:val="center"/>
              <w:rPr>
                <w:bCs/>
                <w:i/>
                <w:sz w:val="20"/>
                <w:szCs w:val="20"/>
                <w:lang w:val="ro-RO"/>
              </w:rPr>
            </w:pPr>
            <w:r w:rsidRPr="00451645">
              <w:rPr>
                <w:bCs/>
                <w:i/>
                <w:sz w:val="20"/>
                <w:szCs w:val="20"/>
                <w:lang w:val="ro-RO"/>
              </w:rPr>
              <w:t>(denumirea, numele și prenumele</w:t>
            </w:r>
          </w:p>
          <w:p w14:paraId="7CF4758B" w14:textId="77777777" w:rsidR="00633275" w:rsidRPr="00451645" w:rsidRDefault="00633275" w:rsidP="00672F79">
            <w:pPr>
              <w:pStyle w:val="TableParagraph"/>
              <w:kinsoku w:val="0"/>
              <w:overflowPunct w:val="0"/>
              <w:jc w:val="center"/>
              <w:rPr>
                <w:bCs/>
                <w:i/>
                <w:sz w:val="20"/>
                <w:szCs w:val="20"/>
                <w:lang w:val="ro-RO"/>
              </w:rPr>
            </w:pPr>
            <w:r w:rsidRPr="00451645">
              <w:rPr>
                <w:bCs/>
                <w:i/>
                <w:sz w:val="20"/>
                <w:szCs w:val="20"/>
                <w:lang w:val="ro-RO"/>
              </w:rPr>
              <w:t>arhitectului-șef,</w:t>
            </w:r>
          </w:p>
          <w:p w14:paraId="494E6356" w14:textId="77777777" w:rsidR="00633275" w:rsidRPr="00451645" w:rsidRDefault="00633275" w:rsidP="00672F79">
            <w:pPr>
              <w:pStyle w:val="TableParagraph"/>
              <w:kinsoku w:val="0"/>
              <w:overflowPunct w:val="0"/>
              <w:jc w:val="center"/>
              <w:rPr>
                <w:b/>
                <w:bCs/>
                <w:sz w:val="20"/>
                <w:szCs w:val="20"/>
                <w:lang w:val="ro-RO"/>
              </w:rPr>
            </w:pPr>
            <w:r w:rsidRPr="00451645">
              <w:rPr>
                <w:bCs/>
                <w:i/>
                <w:sz w:val="20"/>
                <w:szCs w:val="20"/>
                <w:lang w:val="ro-RO"/>
              </w:rPr>
              <w:t>date de contact)</w:t>
            </w:r>
          </w:p>
        </w:tc>
        <w:tc>
          <w:tcPr>
            <w:tcW w:w="2279" w:type="dxa"/>
            <w:tcBorders>
              <w:top w:val="single" w:sz="6" w:space="0" w:color="000000"/>
              <w:left w:val="single" w:sz="6" w:space="0" w:color="000000"/>
              <w:bottom w:val="single" w:sz="6" w:space="0" w:color="000000"/>
              <w:right w:val="single" w:sz="6" w:space="0" w:color="000000"/>
            </w:tcBorders>
          </w:tcPr>
          <w:p w14:paraId="5F45AE3C" w14:textId="77777777" w:rsidR="00633275" w:rsidRDefault="00633275" w:rsidP="00672F79">
            <w:pPr>
              <w:pStyle w:val="TableParagraph"/>
              <w:kinsoku w:val="0"/>
              <w:overflowPunct w:val="0"/>
              <w:ind w:left="58" w:right="59" w:hanging="4"/>
              <w:jc w:val="center"/>
              <w:rPr>
                <w:b/>
                <w:bCs/>
                <w:sz w:val="20"/>
                <w:szCs w:val="20"/>
                <w:lang w:val="ro-RO"/>
              </w:rPr>
            </w:pPr>
          </w:p>
          <w:p w14:paraId="0F3A2564" w14:textId="77777777" w:rsidR="00633275" w:rsidRDefault="00633275" w:rsidP="00672F79">
            <w:pPr>
              <w:pStyle w:val="TableParagraph"/>
              <w:kinsoku w:val="0"/>
              <w:overflowPunct w:val="0"/>
              <w:ind w:left="58" w:right="59" w:hanging="4"/>
              <w:jc w:val="center"/>
              <w:rPr>
                <w:b/>
                <w:bCs/>
                <w:sz w:val="20"/>
                <w:szCs w:val="20"/>
                <w:lang w:val="ro-RO"/>
              </w:rPr>
            </w:pPr>
          </w:p>
          <w:p w14:paraId="44B92EE4" w14:textId="77777777" w:rsidR="00633275" w:rsidRPr="00451645" w:rsidRDefault="00633275" w:rsidP="00672F79">
            <w:pPr>
              <w:pStyle w:val="TableParagraph"/>
              <w:kinsoku w:val="0"/>
              <w:overflowPunct w:val="0"/>
              <w:ind w:left="58" w:right="59" w:hanging="4"/>
              <w:jc w:val="center"/>
              <w:rPr>
                <w:b/>
                <w:bCs/>
                <w:sz w:val="20"/>
                <w:szCs w:val="20"/>
                <w:lang w:val="ro-RO"/>
              </w:rPr>
            </w:pPr>
            <w:r>
              <w:rPr>
                <w:b/>
                <w:bCs/>
                <w:sz w:val="20"/>
                <w:szCs w:val="20"/>
                <w:lang w:val="ro-RO"/>
              </w:rPr>
              <w:t>D</w:t>
            </w:r>
            <w:r w:rsidRPr="00ED6AF5">
              <w:rPr>
                <w:b/>
                <w:bCs/>
                <w:sz w:val="20"/>
                <w:szCs w:val="20"/>
                <w:lang w:val="ro-RO"/>
              </w:rPr>
              <w:t>ate privind contestările sau modificările</w:t>
            </w:r>
          </w:p>
        </w:tc>
        <w:tc>
          <w:tcPr>
            <w:tcW w:w="2340" w:type="dxa"/>
            <w:tcBorders>
              <w:top w:val="single" w:sz="6" w:space="0" w:color="000000"/>
              <w:left w:val="single" w:sz="6" w:space="0" w:color="000000"/>
              <w:bottom w:val="single" w:sz="6" w:space="0" w:color="000000"/>
              <w:right w:val="single" w:sz="6" w:space="0" w:color="000000"/>
            </w:tcBorders>
            <w:vAlign w:val="center"/>
          </w:tcPr>
          <w:p w14:paraId="0F48B833" w14:textId="77777777" w:rsidR="00633275" w:rsidRPr="00451645" w:rsidRDefault="00633275" w:rsidP="00672F79">
            <w:pPr>
              <w:pStyle w:val="TableParagraph"/>
              <w:kinsoku w:val="0"/>
              <w:overflowPunct w:val="0"/>
              <w:ind w:left="58" w:right="59" w:hanging="4"/>
              <w:jc w:val="center"/>
              <w:rPr>
                <w:b/>
                <w:bCs/>
                <w:sz w:val="20"/>
                <w:szCs w:val="20"/>
                <w:lang w:val="ro-RO"/>
              </w:rPr>
            </w:pPr>
            <w:r w:rsidRPr="00451645">
              <w:rPr>
                <w:b/>
                <w:bCs/>
                <w:sz w:val="20"/>
                <w:szCs w:val="20"/>
                <w:lang w:val="ro-RO"/>
              </w:rPr>
              <w:t xml:space="preserve">Notă </w:t>
            </w:r>
          </w:p>
          <w:p w14:paraId="73CF280F" w14:textId="77777777" w:rsidR="00633275" w:rsidRPr="00451645" w:rsidRDefault="00633275" w:rsidP="00672F79">
            <w:pPr>
              <w:pStyle w:val="TableParagraph"/>
              <w:kinsoku w:val="0"/>
              <w:overflowPunct w:val="0"/>
              <w:ind w:left="58" w:right="59" w:hanging="4"/>
              <w:jc w:val="center"/>
              <w:rPr>
                <w:b/>
                <w:sz w:val="20"/>
                <w:szCs w:val="20"/>
                <w:lang w:val="ro-RO"/>
              </w:rPr>
            </w:pPr>
          </w:p>
        </w:tc>
      </w:tr>
      <w:tr w:rsidR="00633275" w:rsidRPr="00451645" w14:paraId="2AA672ED" w14:textId="77777777" w:rsidTr="00672F79">
        <w:trPr>
          <w:trHeight w:hRule="exact" w:val="270"/>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6689223F" w14:textId="77777777" w:rsidR="00633275" w:rsidRPr="00451645" w:rsidRDefault="00633275" w:rsidP="00672F79">
            <w:pPr>
              <w:pStyle w:val="TableParagraph"/>
              <w:kinsoku w:val="0"/>
              <w:overflowPunct w:val="0"/>
              <w:ind w:left="42" w:hanging="10"/>
              <w:jc w:val="center"/>
              <w:rPr>
                <w:b/>
                <w:sz w:val="20"/>
                <w:szCs w:val="20"/>
                <w:lang w:val="ro-RO"/>
              </w:rPr>
            </w:pPr>
            <w:r w:rsidRPr="00451645">
              <w:rPr>
                <w:b/>
                <w:bCs/>
                <w:sz w:val="20"/>
                <w:szCs w:val="20"/>
                <w:lang w:val="ro-RO"/>
              </w:rPr>
              <w:t>1</w:t>
            </w:r>
          </w:p>
        </w:tc>
        <w:tc>
          <w:tcPr>
            <w:tcW w:w="720" w:type="dxa"/>
            <w:tcBorders>
              <w:top w:val="single" w:sz="6" w:space="0" w:color="000000"/>
              <w:left w:val="single" w:sz="6" w:space="0" w:color="000000"/>
              <w:bottom w:val="single" w:sz="6" w:space="0" w:color="000000"/>
              <w:right w:val="single" w:sz="6" w:space="0" w:color="000000"/>
            </w:tcBorders>
            <w:vAlign w:val="center"/>
          </w:tcPr>
          <w:p w14:paraId="35F3BE34" w14:textId="77777777" w:rsidR="00633275" w:rsidRPr="00451645" w:rsidRDefault="00633275" w:rsidP="00672F79">
            <w:pPr>
              <w:pStyle w:val="TableParagraph"/>
              <w:kinsoku w:val="0"/>
              <w:overflowPunct w:val="0"/>
              <w:jc w:val="center"/>
              <w:rPr>
                <w:b/>
                <w:sz w:val="20"/>
                <w:szCs w:val="20"/>
                <w:lang w:val="ro-RO"/>
              </w:rPr>
            </w:pPr>
            <w:r w:rsidRPr="00451645">
              <w:rPr>
                <w:b/>
                <w:bCs/>
                <w:sz w:val="20"/>
                <w:szCs w:val="20"/>
                <w:lang w:val="ro-RO"/>
              </w:rPr>
              <w:t>2</w:t>
            </w:r>
          </w:p>
        </w:tc>
        <w:tc>
          <w:tcPr>
            <w:tcW w:w="4005" w:type="dxa"/>
            <w:tcBorders>
              <w:top w:val="single" w:sz="6" w:space="0" w:color="000000"/>
              <w:left w:val="single" w:sz="6" w:space="0" w:color="000000"/>
              <w:bottom w:val="single" w:sz="6" w:space="0" w:color="000000"/>
              <w:right w:val="single" w:sz="6" w:space="0" w:color="000000"/>
            </w:tcBorders>
            <w:vAlign w:val="center"/>
          </w:tcPr>
          <w:p w14:paraId="62D49945" w14:textId="77777777" w:rsidR="00633275" w:rsidRPr="00451645" w:rsidRDefault="00633275" w:rsidP="00672F79">
            <w:pPr>
              <w:pStyle w:val="TableParagraph"/>
              <w:kinsoku w:val="0"/>
              <w:overflowPunct w:val="0"/>
              <w:jc w:val="center"/>
              <w:rPr>
                <w:b/>
                <w:sz w:val="20"/>
                <w:szCs w:val="20"/>
                <w:lang w:val="ro-RO"/>
              </w:rPr>
            </w:pPr>
            <w:r w:rsidRPr="00451645">
              <w:rPr>
                <w:b/>
                <w:bCs/>
                <w:sz w:val="20"/>
                <w:szCs w:val="20"/>
                <w:lang w:val="ro-RO"/>
              </w:rPr>
              <w:t>3</w:t>
            </w:r>
          </w:p>
        </w:tc>
        <w:tc>
          <w:tcPr>
            <w:tcW w:w="2484" w:type="dxa"/>
            <w:tcBorders>
              <w:top w:val="single" w:sz="6" w:space="0" w:color="000000"/>
              <w:left w:val="single" w:sz="6" w:space="0" w:color="000000"/>
              <w:bottom w:val="single" w:sz="6" w:space="0" w:color="000000"/>
              <w:right w:val="single" w:sz="6" w:space="0" w:color="000000"/>
            </w:tcBorders>
            <w:vAlign w:val="center"/>
          </w:tcPr>
          <w:p w14:paraId="1108D7BE" w14:textId="77777777" w:rsidR="00633275" w:rsidRPr="00451645" w:rsidRDefault="00633275" w:rsidP="00672F79">
            <w:pPr>
              <w:pStyle w:val="TableParagraph"/>
              <w:kinsoku w:val="0"/>
              <w:overflowPunct w:val="0"/>
              <w:ind w:right="1"/>
              <w:jc w:val="center"/>
              <w:rPr>
                <w:b/>
                <w:sz w:val="20"/>
                <w:szCs w:val="20"/>
                <w:lang w:val="ro-RO"/>
              </w:rPr>
            </w:pPr>
            <w:r w:rsidRPr="00451645">
              <w:rPr>
                <w:b/>
                <w:bCs/>
                <w:sz w:val="20"/>
                <w:szCs w:val="20"/>
                <w:lang w:val="ro-RO"/>
              </w:rPr>
              <w:t>4</w:t>
            </w:r>
          </w:p>
        </w:tc>
        <w:tc>
          <w:tcPr>
            <w:tcW w:w="2511" w:type="dxa"/>
            <w:tcBorders>
              <w:top w:val="single" w:sz="6" w:space="0" w:color="000000"/>
              <w:left w:val="single" w:sz="6" w:space="0" w:color="000000"/>
              <w:bottom w:val="single" w:sz="6" w:space="0" w:color="000000"/>
              <w:right w:val="single" w:sz="6" w:space="0" w:color="000000"/>
            </w:tcBorders>
            <w:vAlign w:val="center"/>
          </w:tcPr>
          <w:p w14:paraId="1B49482D" w14:textId="77777777" w:rsidR="00633275" w:rsidRPr="00451645" w:rsidRDefault="00633275" w:rsidP="00672F79">
            <w:pPr>
              <w:pStyle w:val="TableParagraph"/>
              <w:kinsoku w:val="0"/>
              <w:overflowPunct w:val="0"/>
              <w:ind w:right="4"/>
              <w:jc w:val="center"/>
              <w:rPr>
                <w:b/>
                <w:sz w:val="20"/>
                <w:szCs w:val="20"/>
                <w:lang w:val="ro-RO"/>
              </w:rPr>
            </w:pPr>
            <w:r w:rsidRPr="00451645">
              <w:rPr>
                <w:b/>
                <w:bCs/>
                <w:sz w:val="20"/>
                <w:szCs w:val="20"/>
                <w:lang w:val="ro-RO"/>
              </w:rPr>
              <w:t>6</w:t>
            </w:r>
          </w:p>
        </w:tc>
        <w:tc>
          <w:tcPr>
            <w:tcW w:w="2279" w:type="dxa"/>
            <w:tcBorders>
              <w:top w:val="single" w:sz="6" w:space="0" w:color="000000"/>
              <w:left w:val="single" w:sz="6" w:space="0" w:color="000000"/>
              <w:bottom w:val="single" w:sz="6" w:space="0" w:color="000000"/>
              <w:right w:val="single" w:sz="6" w:space="0" w:color="000000"/>
            </w:tcBorders>
          </w:tcPr>
          <w:p w14:paraId="6562AA02" w14:textId="77777777" w:rsidR="00633275" w:rsidRPr="00451645" w:rsidRDefault="00633275" w:rsidP="00672F79">
            <w:pPr>
              <w:pStyle w:val="TableParagraph"/>
              <w:kinsoku w:val="0"/>
              <w:overflowPunct w:val="0"/>
              <w:ind w:right="4"/>
              <w:jc w:val="center"/>
              <w:rPr>
                <w:b/>
                <w:bCs/>
                <w:sz w:val="20"/>
                <w:szCs w:val="20"/>
                <w:lang w:val="ro-RO"/>
              </w:rPr>
            </w:pPr>
            <w:r>
              <w:rPr>
                <w:b/>
                <w:bCs/>
                <w:sz w:val="20"/>
                <w:szCs w:val="20"/>
                <w:lang w:val="ro-RO"/>
              </w:rPr>
              <w:t>7</w:t>
            </w:r>
          </w:p>
        </w:tc>
        <w:tc>
          <w:tcPr>
            <w:tcW w:w="2340" w:type="dxa"/>
            <w:tcBorders>
              <w:top w:val="single" w:sz="6" w:space="0" w:color="000000"/>
              <w:left w:val="single" w:sz="6" w:space="0" w:color="000000"/>
              <w:bottom w:val="single" w:sz="6" w:space="0" w:color="000000"/>
              <w:right w:val="single" w:sz="6" w:space="0" w:color="000000"/>
            </w:tcBorders>
            <w:vAlign w:val="center"/>
          </w:tcPr>
          <w:p w14:paraId="1520E965" w14:textId="77777777" w:rsidR="00633275" w:rsidRPr="00451645" w:rsidRDefault="00633275" w:rsidP="00672F79">
            <w:pPr>
              <w:pStyle w:val="TableParagraph"/>
              <w:kinsoku w:val="0"/>
              <w:overflowPunct w:val="0"/>
              <w:ind w:right="4"/>
              <w:jc w:val="center"/>
              <w:rPr>
                <w:b/>
                <w:bCs/>
                <w:sz w:val="20"/>
                <w:szCs w:val="20"/>
                <w:lang w:val="ro-RO"/>
              </w:rPr>
            </w:pPr>
            <w:r>
              <w:rPr>
                <w:b/>
                <w:bCs/>
                <w:sz w:val="20"/>
                <w:szCs w:val="20"/>
                <w:lang w:val="ro-RO"/>
              </w:rPr>
              <w:t>8</w:t>
            </w:r>
          </w:p>
        </w:tc>
      </w:tr>
      <w:tr w:rsidR="00633275" w:rsidRPr="00451645" w14:paraId="47B2C4DB" w14:textId="77777777" w:rsidTr="00672F79">
        <w:trPr>
          <w:trHeight w:hRule="exact" w:val="525"/>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4E93C085" w14:textId="77777777" w:rsidR="00633275" w:rsidRPr="00451645" w:rsidRDefault="00633275" w:rsidP="00672F79">
            <w:pPr>
              <w:ind w:left="42" w:hanging="10"/>
              <w:jc w:val="center"/>
              <w:rPr>
                <w:sz w:val="20"/>
                <w:szCs w:val="20"/>
              </w:rPr>
            </w:pPr>
            <w:r w:rsidRPr="00451645">
              <w:rPr>
                <w:sz w:val="20"/>
                <w:szCs w:val="20"/>
              </w:rPr>
              <w:t>1.</w:t>
            </w:r>
          </w:p>
        </w:tc>
        <w:tc>
          <w:tcPr>
            <w:tcW w:w="720" w:type="dxa"/>
            <w:tcBorders>
              <w:top w:val="single" w:sz="6" w:space="0" w:color="000000"/>
              <w:left w:val="single" w:sz="6" w:space="0" w:color="000000"/>
              <w:bottom w:val="single" w:sz="6" w:space="0" w:color="000000"/>
              <w:right w:val="single" w:sz="6" w:space="0" w:color="000000"/>
            </w:tcBorders>
            <w:vAlign w:val="center"/>
          </w:tcPr>
          <w:p w14:paraId="154D80AA" w14:textId="77777777" w:rsidR="00633275" w:rsidRPr="00451645" w:rsidRDefault="00633275" w:rsidP="00672F79">
            <w:pPr>
              <w:jc w:val="center"/>
              <w:rPr>
                <w:sz w:val="20"/>
                <w:szCs w:val="20"/>
              </w:rPr>
            </w:pPr>
          </w:p>
        </w:tc>
        <w:tc>
          <w:tcPr>
            <w:tcW w:w="4005" w:type="dxa"/>
            <w:tcBorders>
              <w:top w:val="single" w:sz="6" w:space="0" w:color="000000"/>
              <w:left w:val="single" w:sz="6" w:space="0" w:color="000000"/>
              <w:bottom w:val="single" w:sz="6" w:space="0" w:color="000000"/>
              <w:right w:val="single" w:sz="6" w:space="0" w:color="000000"/>
            </w:tcBorders>
            <w:vAlign w:val="center"/>
          </w:tcPr>
          <w:p w14:paraId="594DC522" w14:textId="77777777" w:rsidR="00633275" w:rsidRPr="00451645" w:rsidRDefault="00633275" w:rsidP="00672F79">
            <w:pPr>
              <w:rPr>
                <w:sz w:val="20"/>
                <w:szCs w:val="20"/>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17909F37" w14:textId="77777777" w:rsidR="00633275" w:rsidRPr="00451645" w:rsidRDefault="00633275" w:rsidP="00672F79">
            <w:pPr>
              <w:rPr>
                <w:sz w:val="20"/>
                <w:szCs w:val="20"/>
              </w:rPr>
            </w:pPr>
          </w:p>
        </w:tc>
        <w:tc>
          <w:tcPr>
            <w:tcW w:w="2511" w:type="dxa"/>
            <w:tcBorders>
              <w:top w:val="single" w:sz="6" w:space="0" w:color="000000"/>
              <w:left w:val="single" w:sz="6" w:space="0" w:color="000000"/>
              <w:bottom w:val="single" w:sz="6" w:space="0" w:color="000000"/>
              <w:right w:val="single" w:sz="6" w:space="0" w:color="000000"/>
            </w:tcBorders>
            <w:vAlign w:val="center"/>
          </w:tcPr>
          <w:p w14:paraId="2238D01B" w14:textId="77777777" w:rsidR="00633275" w:rsidRPr="00451645" w:rsidRDefault="00633275" w:rsidP="00672F79">
            <w:pPr>
              <w:rPr>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8946E74" w14:textId="77777777" w:rsidR="00633275" w:rsidRPr="00451645" w:rsidRDefault="00633275" w:rsidP="00672F79">
            <w:pPr>
              <w:rPr>
                <w:sz w:val="20"/>
                <w:szCs w:val="2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15E3F64" w14:textId="77777777" w:rsidR="00633275" w:rsidRPr="00451645" w:rsidRDefault="00633275" w:rsidP="00672F79">
            <w:pPr>
              <w:rPr>
                <w:sz w:val="20"/>
                <w:szCs w:val="20"/>
              </w:rPr>
            </w:pPr>
          </w:p>
        </w:tc>
      </w:tr>
      <w:tr w:rsidR="00633275" w:rsidRPr="00451645" w14:paraId="0A4C35DB" w14:textId="77777777" w:rsidTr="00672F79">
        <w:trPr>
          <w:trHeight w:hRule="exact" w:val="525"/>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3036E432" w14:textId="77777777" w:rsidR="00633275" w:rsidRPr="00451645" w:rsidRDefault="00633275" w:rsidP="00672F79">
            <w:pPr>
              <w:ind w:left="42" w:hanging="10"/>
              <w:jc w:val="center"/>
              <w:rPr>
                <w:sz w:val="20"/>
                <w:szCs w:val="20"/>
              </w:rPr>
            </w:pPr>
            <w:r w:rsidRPr="00451645">
              <w:rPr>
                <w:sz w:val="20"/>
                <w:szCs w:val="20"/>
              </w:rPr>
              <w:t>2.</w:t>
            </w:r>
          </w:p>
        </w:tc>
        <w:tc>
          <w:tcPr>
            <w:tcW w:w="720" w:type="dxa"/>
            <w:tcBorders>
              <w:top w:val="single" w:sz="6" w:space="0" w:color="000000"/>
              <w:left w:val="single" w:sz="6" w:space="0" w:color="000000"/>
              <w:bottom w:val="single" w:sz="6" w:space="0" w:color="000000"/>
              <w:right w:val="single" w:sz="6" w:space="0" w:color="000000"/>
            </w:tcBorders>
            <w:vAlign w:val="center"/>
          </w:tcPr>
          <w:p w14:paraId="44DD1573" w14:textId="77777777" w:rsidR="00633275" w:rsidRPr="00451645" w:rsidRDefault="00633275" w:rsidP="00672F79">
            <w:pPr>
              <w:jc w:val="center"/>
              <w:rPr>
                <w:sz w:val="20"/>
                <w:szCs w:val="20"/>
              </w:rPr>
            </w:pPr>
          </w:p>
        </w:tc>
        <w:tc>
          <w:tcPr>
            <w:tcW w:w="4005" w:type="dxa"/>
            <w:tcBorders>
              <w:top w:val="single" w:sz="6" w:space="0" w:color="000000"/>
              <w:left w:val="single" w:sz="6" w:space="0" w:color="000000"/>
              <w:bottom w:val="single" w:sz="6" w:space="0" w:color="000000"/>
              <w:right w:val="single" w:sz="6" w:space="0" w:color="000000"/>
            </w:tcBorders>
            <w:vAlign w:val="center"/>
          </w:tcPr>
          <w:p w14:paraId="708CBAF6" w14:textId="77777777" w:rsidR="00633275" w:rsidRPr="00451645" w:rsidRDefault="00633275" w:rsidP="00672F79">
            <w:pPr>
              <w:rPr>
                <w:sz w:val="20"/>
                <w:szCs w:val="20"/>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61ED5591" w14:textId="77777777" w:rsidR="00633275" w:rsidRPr="00451645" w:rsidRDefault="00633275" w:rsidP="00672F79">
            <w:pPr>
              <w:rPr>
                <w:sz w:val="20"/>
                <w:szCs w:val="20"/>
              </w:rPr>
            </w:pPr>
          </w:p>
        </w:tc>
        <w:tc>
          <w:tcPr>
            <w:tcW w:w="2511" w:type="dxa"/>
            <w:tcBorders>
              <w:top w:val="single" w:sz="6" w:space="0" w:color="000000"/>
              <w:left w:val="single" w:sz="6" w:space="0" w:color="000000"/>
              <w:bottom w:val="single" w:sz="6" w:space="0" w:color="000000"/>
              <w:right w:val="single" w:sz="6" w:space="0" w:color="000000"/>
            </w:tcBorders>
            <w:vAlign w:val="center"/>
          </w:tcPr>
          <w:p w14:paraId="68F89296" w14:textId="77777777" w:rsidR="00633275" w:rsidRPr="00451645" w:rsidRDefault="00633275" w:rsidP="00672F79">
            <w:pPr>
              <w:rPr>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31C6873" w14:textId="77777777" w:rsidR="00633275" w:rsidRPr="00451645" w:rsidRDefault="00633275" w:rsidP="00672F79">
            <w:pPr>
              <w:rPr>
                <w:sz w:val="20"/>
                <w:szCs w:val="2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13DFC318" w14:textId="77777777" w:rsidR="00633275" w:rsidRPr="00451645" w:rsidRDefault="00633275" w:rsidP="00672F79">
            <w:pPr>
              <w:rPr>
                <w:sz w:val="20"/>
                <w:szCs w:val="20"/>
              </w:rPr>
            </w:pPr>
          </w:p>
        </w:tc>
      </w:tr>
      <w:tr w:rsidR="00633275" w:rsidRPr="00451645" w14:paraId="225C9A88" w14:textId="77777777" w:rsidTr="00672F79">
        <w:trPr>
          <w:trHeight w:hRule="exact" w:val="528"/>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28BAC6A3" w14:textId="77777777" w:rsidR="00633275" w:rsidRPr="00451645" w:rsidRDefault="00633275" w:rsidP="00672F79">
            <w:pPr>
              <w:ind w:left="42" w:hanging="10"/>
              <w:jc w:val="center"/>
              <w:rPr>
                <w:sz w:val="20"/>
                <w:szCs w:val="20"/>
              </w:rPr>
            </w:pPr>
            <w:r w:rsidRPr="00451645">
              <w:rPr>
                <w:sz w:val="20"/>
                <w:szCs w:val="20"/>
              </w:rPr>
              <w:t>3.</w:t>
            </w:r>
          </w:p>
        </w:tc>
        <w:tc>
          <w:tcPr>
            <w:tcW w:w="720" w:type="dxa"/>
            <w:tcBorders>
              <w:top w:val="single" w:sz="6" w:space="0" w:color="000000"/>
              <w:left w:val="single" w:sz="6" w:space="0" w:color="000000"/>
              <w:bottom w:val="single" w:sz="6" w:space="0" w:color="000000"/>
              <w:right w:val="single" w:sz="6" w:space="0" w:color="000000"/>
            </w:tcBorders>
            <w:vAlign w:val="center"/>
          </w:tcPr>
          <w:p w14:paraId="206317E9" w14:textId="77777777" w:rsidR="00633275" w:rsidRPr="00451645" w:rsidRDefault="00633275" w:rsidP="00672F79">
            <w:pPr>
              <w:jc w:val="center"/>
              <w:rPr>
                <w:sz w:val="20"/>
                <w:szCs w:val="20"/>
              </w:rPr>
            </w:pPr>
          </w:p>
        </w:tc>
        <w:tc>
          <w:tcPr>
            <w:tcW w:w="4005" w:type="dxa"/>
            <w:tcBorders>
              <w:top w:val="single" w:sz="6" w:space="0" w:color="000000"/>
              <w:left w:val="single" w:sz="6" w:space="0" w:color="000000"/>
              <w:bottom w:val="single" w:sz="6" w:space="0" w:color="000000"/>
              <w:right w:val="single" w:sz="6" w:space="0" w:color="000000"/>
            </w:tcBorders>
            <w:vAlign w:val="center"/>
          </w:tcPr>
          <w:p w14:paraId="1498FE12" w14:textId="77777777" w:rsidR="00633275" w:rsidRPr="00451645" w:rsidRDefault="00633275" w:rsidP="00672F79">
            <w:pPr>
              <w:rPr>
                <w:sz w:val="20"/>
                <w:szCs w:val="20"/>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4C57A366" w14:textId="77777777" w:rsidR="00633275" w:rsidRPr="00451645" w:rsidRDefault="00633275" w:rsidP="00672F79">
            <w:pPr>
              <w:rPr>
                <w:sz w:val="20"/>
                <w:szCs w:val="20"/>
              </w:rPr>
            </w:pPr>
          </w:p>
        </w:tc>
        <w:tc>
          <w:tcPr>
            <w:tcW w:w="2511" w:type="dxa"/>
            <w:tcBorders>
              <w:top w:val="single" w:sz="6" w:space="0" w:color="000000"/>
              <w:left w:val="single" w:sz="6" w:space="0" w:color="000000"/>
              <w:bottom w:val="single" w:sz="6" w:space="0" w:color="000000"/>
              <w:right w:val="single" w:sz="6" w:space="0" w:color="000000"/>
            </w:tcBorders>
            <w:vAlign w:val="center"/>
          </w:tcPr>
          <w:p w14:paraId="592455FF" w14:textId="77777777" w:rsidR="00633275" w:rsidRPr="00451645" w:rsidRDefault="00633275" w:rsidP="00672F79">
            <w:pPr>
              <w:rPr>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203FE96" w14:textId="77777777" w:rsidR="00633275" w:rsidRPr="00451645" w:rsidRDefault="00633275" w:rsidP="00672F79">
            <w:pPr>
              <w:rPr>
                <w:sz w:val="20"/>
                <w:szCs w:val="2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E4AB05C" w14:textId="77777777" w:rsidR="00633275" w:rsidRPr="00451645" w:rsidRDefault="00633275" w:rsidP="00672F79">
            <w:pPr>
              <w:rPr>
                <w:sz w:val="20"/>
                <w:szCs w:val="20"/>
              </w:rPr>
            </w:pPr>
          </w:p>
        </w:tc>
      </w:tr>
      <w:tr w:rsidR="00633275" w:rsidRPr="00451645" w14:paraId="3101FBF4" w14:textId="77777777" w:rsidTr="00672F79">
        <w:trPr>
          <w:trHeight w:hRule="exact" w:val="525"/>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55A11677" w14:textId="77777777" w:rsidR="00633275" w:rsidRPr="00451645" w:rsidRDefault="00633275" w:rsidP="00672F79">
            <w:pPr>
              <w:ind w:left="42" w:hanging="10"/>
              <w:jc w:val="center"/>
              <w:rPr>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FE7C2E0" w14:textId="77777777" w:rsidR="00633275" w:rsidRPr="00451645" w:rsidRDefault="00633275" w:rsidP="00672F79">
            <w:pPr>
              <w:jc w:val="center"/>
              <w:rPr>
                <w:sz w:val="20"/>
                <w:szCs w:val="20"/>
              </w:rPr>
            </w:pPr>
          </w:p>
        </w:tc>
        <w:tc>
          <w:tcPr>
            <w:tcW w:w="4005" w:type="dxa"/>
            <w:tcBorders>
              <w:top w:val="single" w:sz="6" w:space="0" w:color="000000"/>
              <w:left w:val="single" w:sz="6" w:space="0" w:color="000000"/>
              <w:bottom w:val="single" w:sz="6" w:space="0" w:color="000000"/>
              <w:right w:val="single" w:sz="6" w:space="0" w:color="000000"/>
            </w:tcBorders>
            <w:vAlign w:val="center"/>
          </w:tcPr>
          <w:p w14:paraId="192BD794" w14:textId="77777777" w:rsidR="00633275" w:rsidRPr="00451645" w:rsidRDefault="00633275" w:rsidP="00672F79">
            <w:pPr>
              <w:rPr>
                <w:sz w:val="20"/>
                <w:szCs w:val="20"/>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41FA1831" w14:textId="77777777" w:rsidR="00633275" w:rsidRPr="00451645" w:rsidRDefault="00633275" w:rsidP="00672F79">
            <w:pPr>
              <w:rPr>
                <w:sz w:val="20"/>
                <w:szCs w:val="20"/>
              </w:rPr>
            </w:pPr>
          </w:p>
        </w:tc>
        <w:tc>
          <w:tcPr>
            <w:tcW w:w="2511" w:type="dxa"/>
            <w:tcBorders>
              <w:top w:val="single" w:sz="6" w:space="0" w:color="000000"/>
              <w:left w:val="single" w:sz="6" w:space="0" w:color="000000"/>
              <w:bottom w:val="single" w:sz="6" w:space="0" w:color="000000"/>
              <w:right w:val="single" w:sz="6" w:space="0" w:color="000000"/>
            </w:tcBorders>
            <w:vAlign w:val="center"/>
          </w:tcPr>
          <w:p w14:paraId="327ED7F5" w14:textId="77777777" w:rsidR="00633275" w:rsidRPr="00451645" w:rsidRDefault="00633275" w:rsidP="00672F79">
            <w:pPr>
              <w:rPr>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72FA8C5" w14:textId="77777777" w:rsidR="00633275" w:rsidRPr="00451645" w:rsidRDefault="00633275" w:rsidP="00672F79">
            <w:pPr>
              <w:rPr>
                <w:sz w:val="20"/>
                <w:szCs w:val="2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A6A7472" w14:textId="77777777" w:rsidR="00633275" w:rsidRPr="00451645" w:rsidRDefault="00633275" w:rsidP="00672F79">
            <w:pPr>
              <w:rPr>
                <w:sz w:val="20"/>
                <w:szCs w:val="20"/>
              </w:rPr>
            </w:pPr>
          </w:p>
        </w:tc>
      </w:tr>
      <w:tr w:rsidR="00633275" w:rsidRPr="00451645" w14:paraId="78558D40" w14:textId="77777777" w:rsidTr="00672F79">
        <w:trPr>
          <w:trHeight w:hRule="exact" w:val="525"/>
          <w:jc w:val="center"/>
        </w:trPr>
        <w:tc>
          <w:tcPr>
            <w:tcW w:w="1051" w:type="dxa"/>
            <w:tcBorders>
              <w:top w:val="single" w:sz="6" w:space="0" w:color="000000"/>
              <w:left w:val="single" w:sz="6" w:space="0" w:color="000000"/>
              <w:bottom w:val="single" w:sz="6" w:space="0" w:color="000000"/>
              <w:right w:val="single" w:sz="6" w:space="0" w:color="000000"/>
            </w:tcBorders>
            <w:vAlign w:val="center"/>
          </w:tcPr>
          <w:p w14:paraId="342B7E82" w14:textId="77777777" w:rsidR="00633275" w:rsidRPr="00451645" w:rsidRDefault="00633275" w:rsidP="00672F79">
            <w:pPr>
              <w:ind w:left="42" w:hanging="10"/>
              <w:jc w:val="center"/>
              <w:rPr>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3A103EB" w14:textId="77777777" w:rsidR="00633275" w:rsidRPr="00451645" w:rsidRDefault="00633275" w:rsidP="00672F79">
            <w:pPr>
              <w:jc w:val="center"/>
              <w:rPr>
                <w:sz w:val="20"/>
                <w:szCs w:val="20"/>
              </w:rPr>
            </w:pPr>
          </w:p>
        </w:tc>
        <w:tc>
          <w:tcPr>
            <w:tcW w:w="4005" w:type="dxa"/>
            <w:tcBorders>
              <w:top w:val="single" w:sz="6" w:space="0" w:color="000000"/>
              <w:left w:val="single" w:sz="6" w:space="0" w:color="000000"/>
              <w:bottom w:val="single" w:sz="6" w:space="0" w:color="000000"/>
              <w:right w:val="single" w:sz="6" w:space="0" w:color="000000"/>
            </w:tcBorders>
            <w:vAlign w:val="center"/>
          </w:tcPr>
          <w:p w14:paraId="531FF4CF" w14:textId="77777777" w:rsidR="00633275" w:rsidRPr="00451645" w:rsidRDefault="00633275" w:rsidP="00672F79">
            <w:pPr>
              <w:rPr>
                <w:sz w:val="20"/>
                <w:szCs w:val="20"/>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0BFF8A03" w14:textId="77777777" w:rsidR="00633275" w:rsidRPr="00451645" w:rsidRDefault="00633275" w:rsidP="00672F79">
            <w:pPr>
              <w:rPr>
                <w:sz w:val="20"/>
                <w:szCs w:val="20"/>
              </w:rPr>
            </w:pPr>
          </w:p>
        </w:tc>
        <w:tc>
          <w:tcPr>
            <w:tcW w:w="2511" w:type="dxa"/>
            <w:tcBorders>
              <w:top w:val="single" w:sz="6" w:space="0" w:color="000000"/>
              <w:left w:val="single" w:sz="6" w:space="0" w:color="000000"/>
              <w:bottom w:val="single" w:sz="6" w:space="0" w:color="000000"/>
              <w:right w:val="single" w:sz="6" w:space="0" w:color="000000"/>
            </w:tcBorders>
            <w:vAlign w:val="center"/>
          </w:tcPr>
          <w:p w14:paraId="655E3C47" w14:textId="77777777" w:rsidR="00633275" w:rsidRPr="00451645" w:rsidRDefault="00633275" w:rsidP="00672F79">
            <w:pPr>
              <w:rPr>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B3B498E" w14:textId="77777777" w:rsidR="00633275" w:rsidRPr="00451645" w:rsidRDefault="00633275" w:rsidP="00672F79">
            <w:pPr>
              <w:rPr>
                <w:sz w:val="20"/>
                <w:szCs w:val="20"/>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C81BDA7" w14:textId="77777777" w:rsidR="00633275" w:rsidRPr="00451645" w:rsidRDefault="00633275" w:rsidP="00672F79">
            <w:pPr>
              <w:rPr>
                <w:sz w:val="20"/>
                <w:szCs w:val="20"/>
              </w:rPr>
            </w:pPr>
          </w:p>
        </w:tc>
      </w:tr>
    </w:tbl>
    <w:p w14:paraId="0518CB70" w14:textId="77777777" w:rsidR="00633275" w:rsidRPr="00451645" w:rsidRDefault="00633275" w:rsidP="00633275">
      <w:pPr>
        <w:rPr>
          <w:sz w:val="24"/>
          <w:szCs w:val="24"/>
        </w:rPr>
      </w:pPr>
    </w:p>
    <w:p w14:paraId="23412C7B" w14:textId="77777777" w:rsidR="00633275" w:rsidRDefault="00633275" w:rsidP="00633275">
      <w:pPr>
        <w:spacing w:after="160" w:line="259" w:lineRule="auto"/>
        <w:rPr>
          <w:sz w:val="24"/>
          <w:szCs w:val="24"/>
          <w:lang w:val="en-US"/>
        </w:rPr>
      </w:pPr>
    </w:p>
    <w:p w14:paraId="16542548" w14:textId="77777777" w:rsidR="00633275" w:rsidRPr="00633275" w:rsidRDefault="00633275" w:rsidP="00633275">
      <w:pPr>
        <w:spacing w:after="160" w:line="259" w:lineRule="auto"/>
        <w:rPr>
          <w:sz w:val="24"/>
          <w:szCs w:val="24"/>
          <w:lang w:val="en-US"/>
        </w:rPr>
      </w:pPr>
    </w:p>
    <w:p w14:paraId="3526F048" w14:textId="77777777" w:rsidR="00633275" w:rsidRDefault="00633275" w:rsidP="006C0B77">
      <w:pPr>
        <w:ind w:firstLine="709"/>
        <w:jc w:val="both"/>
      </w:pPr>
    </w:p>
    <w:sectPr w:rsidR="00633275" w:rsidSect="00633275">
      <w:pgSz w:w="16838" w:h="11906" w:orient="landscape" w:code="9"/>
      <w:pgMar w:top="99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 Serif Condense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5E5"/>
    <w:multiLevelType w:val="multilevel"/>
    <w:tmpl w:val="A266CE50"/>
    <w:lvl w:ilvl="0">
      <w:start w:val="12"/>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0872349F"/>
    <w:multiLevelType w:val="hybridMultilevel"/>
    <w:tmpl w:val="1786E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60134"/>
    <w:multiLevelType w:val="hybridMultilevel"/>
    <w:tmpl w:val="CD18BC4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ED47CC2"/>
    <w:multiLevelType w:val="multilevel"/>
    <w:tmpl w:val="CF3CDC96"/>
    <w:lvl w:ilvl="0">
      <w:start w:val="7"/>
      <w:numFmt w:val="decimal"/>
      <w:lvlText w:val="%1."/>
      <w:lvlJc w:val="left"/>
      <w:pPr>
        <w:ind w:left="450" w:hanging="450"/>
      </w:pPr>
      <w:rPr>
        <w:rFonts w:eastAsia="DejaVu Serif Condensed" w:hint="default"/>
      </w:rPr>
    </w:lvl>
    <w:lvl w:ilvl="1">
      <w:start w:val="1"/>
      <w:numFmt w:val="decimal"/>
      <w:lvlText w:val="%1.%2."/>
      <w:lvlJc w:val="left"/>
      <w:pPr>
        <w:ind w:left="720" w:hanging="720"/>
      </w:pPr>
      <w:rPr>
        <w:rFonts w:eastAsia="DejaVu Serif Condensed" w:hint="default"/>
      </w:rPr>
    </w:lvl>
    <w:lvl w:ilvl="2">
      <w:start w:val="1"/>
      <w:numFmt w:val="decimal"/>
      <w:lvlText w:val="%1.%2.%3."/>
      <w:lvlJc w:val="left"/>
      <w:pPr>
        <w:ind w:left="2916" w:hanging="720"/>
      </w:pPr>
      <w:rPr>
        <w:rFonts w:eastAsia="DejaVu Serif Condensed" w:hint="default"/>
      </w:rPr>
    </w:lvl>
    <w:lvl w:ilvl="3">
      <w:start w:val="1"/>
      <w:numFmt w:val="decimal"/>
      <w:lvlText w:val="%1.%2.%3.%4."/>
      <w:lvlJc w:val="left"/>
      <w:pPr>
        <w:ind w:left="4374" w:hanging="1080"/>
      </w:pPr>
      <w:rPr>
        <w:rFonts w:eastAsia="DejaVu Serif Condensed" w:hint="default"/>
      </w:rPr>
    </w:lvl>
    <w:lvl w:ilvl="4">
      <w:start w:val="1"/>
      <w:numFmt w:val="decimal"/>
      <w:lvlText w:val="%1.%2.%3.%4.%5."/>
      <w:lvlJc w:val="left"/>
      <w:pPr>
        <w:ind w:left="5472" w:hanging="1080"/>
      </w:pPr>
      <w:rPr>
        <w:rFonts w:eastAsia="DejaVu Serif Condensed" w:hint="default"/>
      </w:rPr>
    </w:lvl>
    <w:lvl w:ilvl="5">
      <w:start w:val="1"/>
      <w:numFmt w:val="decimal"/>
      <w:lvlText w:val="%1.%2.%3.%4.%5.%6."/>
      <w:lvlJc w:val="left"/>
      <w:pPr>
        <w:ind w:left="6930" w:hanging="1440"/>
      </w:pPr>
      <w:rPr>
        <w:rFonts w:eastAsia="DejaVu Serif Condensed" w:hint="default"/>
      </w:rPr>
    </w:lvl>
    <w:lvl w:ilvl="6">
      <w:start w:val="1"/>
      <w:numFmt w:val="decimal"/>
      <w:lvlText w:val="%1.%2.%3.%4.%5.%6.%7."/>
      <w:lvlJc w:val="left"/>
      <w:pPr>
        <w:ind w:left="8388" w:hanging="1800"/>
      </w:pPr>
      <w:rPr>
        <w:rFonts w:eastAsia="DejaVu Serif Condensed" w:hint="default"/>
      </w:rPr>
    </w:lvl>
    <w:lvl w:ilvl="7">
      <w:start w:val="1"/>
      <w:numFmt w:val="decimal"/>
      <w:lvlText w:val="%1.%2.%3.%4.%5.%6.%7.%8."/>
      <w:lvlJc w:val="left"/>
      <w:pPr>
        <w:ind w:left="9486" w:hanging="1800"/>
      </w:pPr>
      <w:rPr>
        <w:rFonts w:eastAsia="DejaVu Serif Condensed" w:hint="default"/>
      </w:rPr>
    </w:lvl>
    <w:lvl w:ilvl="8">
      <w:start w:val="1"/>
      <w:numFmt w:val="decimal"/>
      <w:lvlText w:val="%1.%2.%3.%4.%5.%6.%7.%8.%9."/>
      <w:lvlJc w:val="left"/>
      <w:pPr>
        <w:ind w:left="10944" w:hanging="2160"/>
      </w:pPr>
      <w:rPr>
        <w:rFonts w:eastAsia="DejaVu Serif Condensed" w:hint="default"/>
      </w:rPr>
    </w:lvl>
  </w:abstractNum>
  <w:abstractNum w:abstractNumId="4" w15:restartNumberingAfterBreak="0">
    <w:nsid w:val="15AE6E2F"/>
    <w:multiLevelType w:val="multilevel"/>
    <w:tmpl w:val="877ADDEE"/>
    <w:lvl w:ilvl="0">
      <w:start w:val="23"/>
      <w:numFmt w:val="decimal"/>
      <w:lvlText w:val="%1."/>
      <w:lvlJc w:val="left"/>
      <w:pPr>
        <w:ind w:left="600" w:hanging="600"/>
      </w:pPr>
      <w:rPr>
        <w:rFonts w:hint="default"/>
      </w:rPr>
    </w:lvl>
    <w:lvl w:ilvl="1">
      <w:start w:val="1"/>
      <w:numFmt w:val="decimal"/>
      <w:lvlText w:val="%1.%2."/>
      <w:lvlJc w:val="left"/>
      <w:pPr>
        <w:ind w:left="1670" w:hanging="720"/>
      </w:pPr>
      <w:rPr>
        <w:rFonts w:hint="default"/>
      </w:rPr>
    </w:lvl>
    <w:lvl w:ilvl="2">
      <w:start w:val="1"/>
      <w:numFmt w:val="decimal"/>
      <w:lvlText w:val="%1.%2.%3."/>
      <w:lvlJc w:val="left"/>
      <w:pPr>
        <w:ind w:left="2620"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6190" w:hanging="1440"/>
      </w:pPr>
      <w:rPr>
        <w:rFonts w:hint="default"/>
      </w:rPr>
    </w:lvl>
    <w:lvl w:ilvl="6">
      <w:start w:val="1"/>
      <w:numFmt w:val="decimal"/>
      <w:lvlText w:val="%1.%2.%3.%4.%5.%6.%7."/>
      <w:lvlJc w:val="left"/>
      <w:pPr>
        <w:ind w:left="7500" w:hanging="1800"/>
      </w:pPr>
      <w:rPr>
        <w:rFonts w:hint="default"/>
      </w:rPr>
    </w:lvl>
    <w:lvl w:ilvl="7">
      <w:start w:val="1"/>
      <w:numFmt w:val="decimal"/>
      <w:lvlText w:val="%1.%2.%3.%4.%5.%6.%7.%8."/>
      <w:lvlJc w:val="left"/>
      <w:pPr>
        <w:ind w:left="8450" w:hanging="1800"/>
      </w:pPr>
      <w:rPr>
        <w:rFonts w:hint="default"/>
      </w:rPr>
    </w:lvl>
    <w:lvl w:ilvl="8">
      <w:start w:val="1"/>
      <w:numFmt w:val="decimal"/>
      <w:lvlText w:val="%1.%2.%3.%4.%5.%6.%7.%8.%9."/>
      <w:lvlJc w:val="left"/>
      <w:pPr>
        <w:ind w:left="9760" w:hanging="2160"/>
      </w:pPr>
      <w:rPr>
        <w:rFonts w:hint="default"/>
      </w:rPr>
    </w:lvl>
  </w:abstractNum>
  <w:abstractNum w:abstractNumId="5" w15:restartNumberingAfterBreak="0">
    <w:nsid w:val="17277650"/>
    <w:multiLevelType w:val="multilevel"/>
    <w:tmpl w:val="57909796"/>
    <w:lvl w:ilvl="0">
      <w:start w:val="1"/>
      <w:numFmt w:val="decimal"/>
      <w:lvlText w:val="%1."/>
      <w:lvlJc w:val="left"/>
      <w:pPr>
        <w:ind w:left="1080" w:hanging="360"/>
      </w:pPr>
      <w:rPr>
        <w:rFonts w:eastAsiaTheme="minorHAnsi"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EC93F8F"/>
    <w:multiLevelType w:val="multilevel"/>
    <w:tmpl w:val="280482DE"/>
    <w:lvl w:ilvl="0">
      <w:start w:val="7"/>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223E4A90"/>
    <w:multiLevelType w:val="multilevel"/>
    <w:tmpl w:val="98A4308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BB20042"/>
    <w:multiLevelType w:val="multilevel"/>
    <w:tmpl w:val="87E0384E"/>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008" w:hanging="1440"/>
      </w:pPr>
      <w:rPr>
        <w:rFonts w:hint="default"/>
        <w:b/>
      </w:rPr>
    </w:lvl>
    <w:lvl w:ilvl="8">
      <w:start w:val="1"/>
      <w:numFmt w:val="decimal"/>
      <w:isLgl/>
      <w:lvlText w:val="%1.%2.%3.%4.%5.%6.%7.%8.%9."/>
      <w:lvlJc w:val="left"/>
      <w:pPr>
        <w:ind w:left="2368" w:hanging="1800"/>
      </w:pPr>
      <w:rPr>
        <w:rFonts w:hint="default"/>
        <w:b/>
      </w:rPr>
    </w:lvl>
  </w:abstractNum>
  <w:abstractNum w:abstractNumId="9" w15:restartNumberingAfterBreak="0">
    <w:nsid w:val="315D6A51"/>
    <w:multiLevelType w:val="multilevel"/>
    <w:tmpl w:val="C506E88E"/>
    <w:lvl w:ilvl="0">
      <w:start w:val="5"/>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3A0F1F74"/>
    <w:multiLevelType w:val="multilevel"/>
    <w:tmpl w:val="C61E0F42"/>
    <w:lvl w:ilvl="0">
      <w:start w:val="13"/>
      <w:numFmt w:val="decimal"/>
      <w:lvlText w:val="%1."/>
      <w:lvlJc w:val="left"/>
      <w:pPr>
        <w:ind w:left="600" w:hanging="60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1" w15:restartNumberingAfterBreak="0">
    <w:nsid w:val="3A1B59C4"/>
    <w:multiLevelType w:val="hybridMultilevel"/>
    <w:tmpl w:val="20D27C50"/>
    <w:lvl w:ilvl="0" w:tplc="79D68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271307"/>
    <w:multiLevelType w:val="hybridMultilevel"/>
    <w:tmpl w:val="7C9615AA"/>
    <w:lvl w:ilvl="0" w:tplc="20BADDFE">
      <w:start w:val="1"/>
      <w:numFmt w:val="decimal"/>
      <w:lvlText w:val="%1."/>
      <w:lvlJc w:val="left"/>
      <w:pPr>
        <w:ind w:left="821" w:hanging="281"/>
        <w:jc w:val="right"/>
      </w:pPr>
      <w:rPr>
        <w:rFonts w:ascii="Times New Roman" w:eastAsia="Times New Roman" w:hAnsi="Times New Roman" w:cs="Times New Roman" w:hint="default"/>
        <w:b/>
        <w:bCs/>
        <w:spacing w:val="0"/>
        <w:w w:val="100"/>
        <w:sz w:val="28"/>
        <w:szCs w:val="28"/>
        <w:lang w:val="ro-RO" w:eastAsia="en-US" w:bidi="ar-SA"/>
      </w:rPr>
    </w:lvl>
    <w:lvl w:ilvl="1" w:tplc="14E86486">
      <w:numFmt w:val="bullet"/>
      <w:lvlText w:val="•"/>
      <w:lvlJc w:val="left"/>
      <w:pPr>
        <w:ind w:left="1098" w:hanging="281"/>
      </w:pPr>
      <w:rPr>
        <w:rFonts w:hint="default"/>
        <w:lang w:val="ro-RO" w:eastAsia="en-US" w:bidi="ar-SA"/>
      </w:rPr>
    </w:lvl>
    <w:lvl w:ilvl="2" w:tplc="BED6A0E4">
      <w:numFmt w:val="bullet"/>
      <w:lvlText w:val="•"/>
      <w:lvlJc w:val="left"/>
      <w:pPr>
        <w:ind w:left="2077" w:hanging="281"/>
      </w:pPr>
      <w:rPr>
        <w:rFonts w:hint="default"/>
        <w:lang w:val="ro-RO" w:eastAsia="en-US" w:bidi="ar-SA"/>
      </w:rPr>
    </w:lvl>
    <w:lvl w:ilvl="3" w:tplc="D624D520">
      <w:numFmt w:val="bullet"/>
      <w:lvlText w:val="•"/>
      <w:lvlJc w:val="left"/>
      <w:pPr>
        <w:ind w:left="3055" w:hanging="281"/>
      </w:pPr>
      <w:rPr>
        <w:rFonts w:hint="default"/>
        <w:lang w:val="ro-RO" w:eastAsia="en-US" w:bidi="ar-SA"/>
      </w:rPr>
    </w:lvl>
    <w:lvl w:ilvl="4" w:tplc="C40CAA28">
      <w:numFmt w:val="bullet"/>
      <w:lvlText w:val="•"/>
      <w:lvlJc w:val="left"/>
      <w:pPr>
        <w:ind w:left="4034" w:hanging="281"/>
      </w:pPr>
      <w:rPr>
        <w:rFonts w:hint="default"/>
        <w:lang w:val="ro-RO" w:eastAsia="en-US" w:bidi="ar-SA"/>
      </w:rPr>
    </w:lvl>
    <w:lvl w:ilvl="5" w:tplc="32F8DFCC">
      <w:numFmt w:val="bullet"/>
      <w:lvlText w:val="•"/>
      <w:lvlJc w:val="left"/>
      <w:pPr>
        <w:ind w:left="5013" w:hanging="281"/>
      </w:pPr>
      <w:rPr>
        <w:rFonts w:hint="default"/>
        <w:lang w:val="ro-RO" w:eastAsia="en-US" w:bidi="ar-SA"/>
      </w:rPr>
    </w:lvl>
    <w:lvl w:ilvl="6" w:tplc="1DB4FDA4">
      <w:numFmt w:val="bullet"/>
      <w:lvlText w:val="•"/>
      <w:lvlJc w:val="left"/>
      <w:pPr>
        <w:ind w:left="5991" w:hanging="281"/>
      </w:pPr>
      <w:rPr>
        <w:rFonts w:hint="default"/>
        <w:lang w:val="ro-RO" w:eastAsia="en-US" w:bidi="ar-SA"/>
      </w:rPr>
    </w:lvl>
    <w:lvl w:ilvl="7" w:tplc="1458B424">
      <w:numFmt w:val="bullet"/>
      <w:lvlText w:val="•"/>
      <w:lvlJc w:val="left"/>
      <w:pPr>
        <w:ind w:left="6970" w:hanging="281"/>
      </w:pPr>
      <w:rPr>
        <w:rFonts w:hint="default"/>
        <w:lang w:val="ro-RO" w:eastAsia="en-US" w:bidi="ar-SA"/>
      </w:rPr>
    </w:lvl>
    <w:lvl w:ilvl="8" w:tplc="3FF61122">
      <w:numFmt w:val="bullet"/>
      <w:lvlText w:val="•"/>
      <w:lvlJc w:val="left"/>
      <w:pPr>
        <w:ind w:left="7949" w:hanging="281"/>
      </w:pPr>
      <w:rPr>
        <w:rFonts w:hint="default"/>
        <w:lang w:val="ro-RO" w:eastAsia="en-US" w:bidi="ar-SA"/>
      </w:rPr>
    </w:lvl>
  </w:abstractNum>
  <w:abstractNum w:abstractNumId="13" w15:restartNumberingAfterBreak="0">
    <w:nsid w:val="43500864"/>
    <w:multiLevelType w:val="multilevel"/>
    <w:tmpl w:val="2EC830D8"/>
    <w:lvl w:ilvl="0">
      <w:start w:val="11"/>
      <w:numFmt w:val="decimal"/>
      <w:lvlText w:val="%1."/>
      <w:lvlJc w:val="left"/>
      <w:pPr>
        <w:ind w:left="576" w:hanging="576"/>
      </w:pPr>
      <w:rPr>
        <w:rFonts w:eastAsia="DejaVu Serif Condensed" w:hint="default"/>
      </w:rPr>
    </w:lvl>
    <w:lvl w:ilvl="1">
      <w:start w:val="1"/>
      <w:numFmt w:val="decimal"/>
      <w:lvlText w:val="%1.%2."/>
      <w:lvlJc w:val="left"/>
      <w:pPr>
        <w:ind w:left="1944" w:hanging="720"/>
      </w:pPr>
      <w:rPr>
        <w:rFonts w:eastAsia="DejaVu Serif Condensed" w:hint="default"/>
      </w:rPr>
    </w:lvl>
    <w:lvl w:ilvl="2">
      <w:start w:val="1"/>
      <w:numFmt w:val="decimal"/>
      <w:lvlText w:val="%1.%2.%3."/>
      <w:lvlJc w:val="left"/>
      <w:pPr>
        <w:ind w:left="3168" w:hanging="720"/>
      </w:pPr>
      <w:rPr>
        <w:rFonts w:eastAsia="DejaVu Serif Condensed" w:hint="default"/>
      </w:rPr>
    </w:lvl>
    <w:lvl w:ilvl="3">
      <w:start w:val="1"/>
      <w:numFmt w:val="decimal"/>
      <w:lvlText w:val="%1.%2.%3.%4."/>
      <w:lvlJc w:val="left"/>
      <w:pPr>
        <w:ind w:left="4752" w:hanging="1080"/>
      </w:pPr>
      <w:rPr>
        <w:rFonts w:eastAsia="DejaVu Serif Condensed" w:hint="default"/>
      </w:rPr>
    </w:lvl>
    <w:lvl w:ilvl="4">
      <w:start w:val="1"/>
      <w:numFmt w:val="decimal"/>
      <w:lvlText w:val="%1.%2.%3.%4.%5."/>
      <w:lvlJc w:val="left"/>
      <w:pPr>
        <w:ind w:left="5976" w:hanging="1080"/>
      </w:pPr>
      <w:rPr>
        <w:rFonts w:eastAsia="DejaVu Serif Condensed" w:hint="default"/>
      </w:rPr>
    </w:lvl>
    <w:lvl w:ilvl="5">
      <w:start w:val="1"/>
      <w:numFmt w:val="decimal"/>
      <w:lvlText w:val="%1.%2.%3.%4.%5.%6."/>
      <w:lvlJc w:val="left"/>
      <w:pPr>
        <w:ind w:left="7560" w:hanging="1440"/>
      </w:pPr>
      <w:rPr>
        <w:rFonts w:eastAsia="DejaVu Serif Condensed" w:hint="default"/>
      </w:rPr>
    </w:lvl>
    <w:lvl w:ilvl="6">
      <w:start w:val="1"/>
      <w:numFmt w:val="decimal"/>
      <w:lvlText w:val="%1.%2.%3.%4.%5.%6.%7."/>
      <w:lvlJc w:val="left"/>
      <w:pPr>
        <w:ind w:left="9144" w:hanging="1800"/>
      </w:pPr>
      <w:rPr>
        <w:rFonts w:eastAsia="DejaVu Serif Condensed" w:hint="default"/>
      </w:rPr>
    </w:lvl>
    <w:lvl w:ilvl="7">
      <w:start w:val="1"/>
      <w:numFmt w:val="decimal"/>
      <w:lvlText w:val="%1.%2.%3.%4.%5.%6.%7.%8."/>
      <w:lvlJc w:val="left"/>
      <w:pPr>
        <w:ind w:left="10368" w:hanging="1800"/>
      </w:pPr>
      <w:rPr>
        <w:rFonts w:eastAsia="DejaVu Serif Condensed" w:hint="default"/>
      </w:rPr>
    </w:lvl>
    <w:lvl w:ilvl="8">
      <w:start w:val="1"/>
      <w:numFmt w:val="decimal"/>
      <w:lvlText w:val="%1.%2.%3.%4.%5.%6.%7.%8.%9."/>
      <w:lvlJc w:val="left"/>
      <w:pPr>
        <w:ind w:left="11952" w:hanging="2160"/>
      </w:pPr>
      <w:rPr>
        <w:rFonts w:eastAsia="DejaVu Serif Condensed" w:hint="default"/>
      </w:rPr>
    </w:lvl>
  </w:abstractNum>
  <w:abstractNum w:abstractNumId="14" w15:restartNumberingAfterBreak="0">
    <w:nsid w:val="48676640"/>
    <w:multiLevelType w:val="hybridMultilevel"/>
    <w:tmpl w:val="D51C19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D676E"/>
    <w:multiLevelType w:val="hybridMultilevel"/>
    <w:tmpl w:val="7C9615AA"/>
    <w:lvl w:ilvl="0" w:tplc="20BADDFE">
      <w:start w:val="1"/>
      <w:numFmt w:val="decimal"/>
      <w:lvlText w:val="%1."/>
      <w:lvlJc w:val="left"/>
      <w:pPr>
        <w:ind w:left="821" w:hanging="281"/>
        <w:jc w:val="right"/>
      </w:pPr>
      <w:rPr>
        <w:rFonts w:ascii="Times New Roman" w:eastAsia="Times New Roman" w:hAnsi="Times New Roman" w:cs="Times New Roman" w:hint="default"/>
        <w:b/>
        <w:bCs/>
        <w:spacing w:val="0"/>
        <w:w w:val="100"/>
        <w:sz w:val="28"/>
        <w:szCs w:val="28"/>
        <w:lang w:val="ro-RO" w:eastAsia="en-US" w:bidi="ar-SA"/>
      </w:rPr>
    </w:lvl>
    <w:lvl w:ilvl="1" w:tplc="14E86486">
      <w:numFmt w:val="bullet"/>
      <w:lvlText w:val="•"/>
      <w:lvlJc w:val="left"/>
      <w:pPr>
        <w:ind w:left="1098" w:hanging="281"/>
      </w:pPr>
      <w:rPr>
        <w:rFonts w:hint="default"/>
        <w:lang w:val="ro-RO" w:eastAsia="en-US" w:bidi="ar-SA"/>
      </w:rPr>
    </w:lvl>
    <w:lvl w:ilvl="2" w:tplc="BED6A0E4">
      <w:numFmt w:val="bullet"/>
      <w:lvlText w:val="•"/>
      <w:lvlJc w:val="left"/>
      <w:pPr>
        <w:ind w:left="2077" w:hanging="281"/>
      </w:pPr>
      <w:rPr>
        <w:rFonts w:hint="default"/>
        <w:lang w:val="ro-RO" w:eastAsia="en-US" w:bidi="ar-SA"/>
      </w:rPr>
    </w:lvl>
    <w:lvl w:ilvl="3" w:tplc="D624D520">
      <w:numFmt w:val="bullet"/>
      <w:lvlText w:val="•"/>
      <w:lvlJc w:val="left"/>
      <w:pPr>
        <w:ind w:left="3055" w:hanging="281"/>
      </w:pPr>
      <w:rPr>
        <w:rFonts w:hint="default"/>
        <w:lang w:val="ro-RO" w:eastAsia="en-US" w:bidi="ar-SA"/>
      </w:rPr>
    </w:lvl>
    <w:lvl w:ilvl="4" w:tplc="C40CAA28">
      <w:numFmt w:val="bullet"/>
      <w:lvlText w:val="•"/>
      <w:lvlJc w:val="left"/>
      <w:pPr>
        <w:ind w:left="4034" w:hanging="281"/>
      </w:pPr>
      <w:rPr>
        <w:rFonts w:hint="default"/>
        <w:lang w:val="ro-RO" w:eastAsia="en-US" w:bidi="ar-SA"/>
      </w:rPr>
    </w:lvl>
    <w:lvl w:ilvl="5" w:tplc="32F8DFCC">
      <w:numFmt w:val="bullet"/>
      <w:lvlText w:val="•"/>
      <w:lvlJc w:val="left"/>
      <w:pPr>
        <w:ind w:left="5013" w:hanging="281"/>
      </w:pPr>
      <w:rPr>
        <w:rFonts w:hint="default"/>
        <w:lang w:val="ro-RO" w:eastAsia="en-US" w:bidi="ar-SA"/>
      </w:rPr>
    </w:lvl>
    <w:lvl w:ilvl="6" w:tplc="1DB4FDA4">
      <w:numFmt w:val="bullet"/>
      <w:lvlText w:val="•"/>
      <w:lvlJc w:val="left"/>
      <w:pPr>
        <w:ind w:left="5991" w:hanging="281"/>
      </w:pPr>
      <w:rPr>
        <w:rFonts w:hint="default"/>
        <w:lang w:val="ro-RO" w:eastAsia="en-US" w:bidi="ar-SA"/>
      </w:rPr>
    </w:lvl>
    <w:lvl w:ilvl="7" w:tplc="1458B424">
      <w:numFmt w:val="bullet"/>
      <w:lvlText w:val="•"/>
      <w:lvlJc w:val="left"/>
      <w:pPr>
        <w:ind w:left="6970" w:hanging="281"/>
      </w:pPr>
      <w:rPr>
        <w:rFonts w:hint="default"/>
        <w:lang w:val="ro-RO" w:eastAsia="en-US" w:bidi="ar-SA"/>
      </w:rPr>
    </w:lvl>
    <w:lvl w:ilvl="8" w:tplc="3FF61122">
      <w:numFmt w:val="bullet"/>
      <w:lvlText w:val="•"/>
      <w:lvlJc w:val="left"/>
      <w:pPr>
        <w:ind w:left="7949" w:hanging="281"/>
      </w:pPr>
      <w:rPr>
        <w:rFonts w:hint="default"/>
        <w:lang w:val="ro-RO" w:eastAsia="en-US" w:bidi="ar-SA"/>
      </w:rPr>
    </w:lvl>
  </w:abstractNum>
  <w:abstractNum w:abstractNumId="16" w15:restartNumberingAfterBreak="0">
    <w:nsid w:val="565B1B39"/>
    <w:multiLevelType w:val="multilevel"/>
    <w:tmpl w:val="361C3350"/>
    <w:lvl w:ilvl="0">
      <w:start w:val="9"/>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 w15:restartNumberingAfterBreak="0">
    <w:nsid w:val="56C3428A"/>
    <w:multiLevelType w:val="multilevel"/>
    <w:tmpl w:val="851AB6AA"/>
    <w:lvl w:ilvl="0">
      <w:start w:val="9"/>
      <w:numFmt w:val="decimal"/>
      <w:lvlText w:val="%1"/>
      <w:lvlJc w:val="left"/>
      <w:pPr>
        <w:ind w:left="375" w:hanging="375"/>
      </w:pPr>
      <w:rPr>
        <w:rFonts w:hint="default"/>
        <w:color w:val="auto"/>
      </w:rPr>
    </w:lvl>
    <w:lvl w:ilvl="1">
      <w:start w:val="1"/>
      <w:numFmt w:val="decimal"/>
      <w:lvlText w:val="%1.%2"/>
      <w:lvlJc w:val="left"/>
      <w:pPr>
        <w:ind w:left="801" w:hanging="375"/>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18" w15:restartNumberingAfterBreak="0">
    <w:nsid w:val="5AAC4FA1"/>
    <w:multiLevelType w:val="hybridMultilevel"/>
    <w:tmpl w:val="D51C19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3A41"/>
    <w:multiLevelType w:val="hybridMultilevel"/>
    <w:tmpl w:val="3BE673FE"/>
    <w:lvl w:ilvl="0" w:tplc="4D80A4A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57848"/>
    <w:multiLevelType w:val="hybridMultilevel"/>
    <w:tmpl w:val="7520E3A4"/>
    <w:lvl w:ilvl="0" w:tplc="FAF08A70">
      <w:start w:val="10"/>
      <w:numFmt w:val="bullet"/>
      <w:lvlText w:val="-"/>
      <w:lvlJc w:val="left"/>
      <w:pPr>
        <w:ind w:left="810" w:hanging="360"/>
      </w:pPr>
      <w:rPr>
        <w:rFonts w:ascii="Times New Roman" w:eastAsia="DejaVu Serif Condensed" w:hAnsi="Times New Roman" w:cs="Times New Roman" w:hint="default"/>
        <w:color w:val="333333"/>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23538DB"/>
    <w:multiLevelType w:val="multilevel"/>
    <w:tmpl w:val="B26EBE24"/>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65972E1"/>
    <w:multiLevelType w:val="multilevel"/>
    <w:tmpl w:val="46C6706A"/>
    <w:lvl w:ilvl="0">
      <w:start w:val="9"/>
      <w:numFmt w:val="decimal"/>
      <w:lvlText w:val="%1"/>
      <w:lvlJc w:val="left"/>
      <w:pPr>
        <w:ind w:left="375" w:hanging="375"/>
      </w:pPr>
      <w:rPr>
        <w:rFonts w:hint="default"/>
        <w:color w:val="auto"/>
      </w:rPr>
    </w:lvl>
    <w:lvl w:ilvl="1">
      <w:start w:val="2"/>
      <w:numFmt w:val="decimal"/>
      <w:lvlText w:val="%1.%2"/>
      <w:lvlJc w:val="left"/>
      <w:pPr>
        <w:ind w:left="801" w:hanging="375"/>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23" w15:restartNumberingAfterBreak="0">
    <w:nsid w:val="77304D57"/>
    <w:multiLevelType w:val="hybridMultilevel"/>
    <w:tmpl w:val="E640E808"/>
    <w:lvl w:ilvl="0" w:tplc="32D21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807438"/>
    <w:multiLevelType w:val="hybridMultilevel"/>
    <w:tmpl w:val="9402A7F0"/>
    <w:lvl w:ilvl="0" w:tplc="1990E7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12"/>
  </w:num>
  <w:num w:numId="3">
    <w:abstractNumId w:val="21"/>
  </w:num>
  <w:num w:numId="4">
    <w:abstractNumId w:val="17"/>
  </w:num>
  <w:num w:numId="5">
    <w:abstractNumId w:val="3"/>
  </w:num>
  <w:num w:numId="6">
    <w:abstractNumId w:val="20"/>
  </w:num>
  <w:num w:numId="7">
    <w:abstractNumId w:val="10"/>
  </w:num>
  <w:num w:numId="8">
    <w:abstractNumId w:val="8"/>
  </w:num>
  <w:num w:numId="9">
    <w:abstractNumId w:val="19"/>
  </w:num>
  <w:num w:numId="10">
    <w:abstractNumId w:val="14"/>
  </w:num>
  <w:num w:numId="11">
    <w:abstractNumId w:val="18"/>
  </w:num>
  <w:num w:numId="12">
    <w:abstractNumId w:val="2"/>
  </w:num>
  <w:num w:numId="13">
    <w:abstractNumId w:val="1"/>
  </w:num>
  <w:num w:numId="14">
    <w:abstractNumId w:val="23"/>
  </w:num>
  <w:num w:numId="15">
    <w:abstractNumId w:val="11"/>
  </w:num>
  <w:num w:numId="16">
    <w:abstractNumId w:val="6"/>
  </w:num>
  <w:num w:numId="17">
    <w:abstractNumId w:val="4"/>
  </w:num>
  <w:num w:numId="18">
    <w:abstractNumId w:val="0"/>
  </w:num>
  <w:num w:numId="19">
    <w:abstractNumId w:val="5"/>
  </w:num>
  <w:num w:numId="20">
    <w:abstractNumId w:val="15"/>
  </w:num>
  <w:num w:numId="21">
    <w:abstractNumId w:val="9"/>
  </w:num>
  <w:num w:numId="22">
    <w:abstractNumId w:val="16"/>
  </w:num>
  <w:num w:numId="23">
    <w:abstractNumId w:val="22"/>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70"/>
    <w:rsid w:val="000745B6"/>
    <w:rsid w:val="00077C1C"/>
    <w:rsid w:val="001603A1"/>
    <w:rsid w:val="001B394C"/>
    <w:rsid w:val="001F5C50"/>
    <w:rsid w:val="00206F17"/>
    <w:rsid w:val="00241798"/>
    <w:rsid w:val="00382EE7"/>
    <w:rsid w:val="00396D7F"/>
    <w:rsid w:val="003D529B"/>
    <w:rsid w:val="0043618E"/>
    <w:rsid w:val="0044385A"/>
    <w:rsid w:val="00480ECD"/>
    <w:rsid w:val="005224FC"/>
    <w:rsid w:val="00547642"/>
    <w:rsid w:val="00547740"/>
    <w:rsid w:val="0057172B"/>
    <w:rsid w:val="005A448C"/>
    <w:rsid w:val="005B4B5A"/>
    <w:rsid w:val="00633275"/>
    <w:rsid w:val="00672F79"/>
    <w:rsid w:val="006974B7"/>
    <w:rsid w:val="006C0B77"/>
    <w:rsid w:val="00721B0C"/>
    <w:rsid w:val="008242FF"/>
    <w:rsid w:val="00870751"/>
    <w:rsid w:val="008D77B8"/>
    <w:rsid w:val="00922C48"/>
    <w:rsid w:val="00941431"/>
    <w:rsid w:val="0095245D"/>
    <w:rsid w:val="00971A52"/>
    <w:rsid w:val="009907A4"/>
    <w:rsid w:val="009B284A"/>
    <w:rsid w:val="009F71AD"/>
    <w:rsid w:val="00A06EA1"/>
    <w:rsid w:val="00A54858"/>
    <w:rsid w:val="00A557F3"/>
    <w:rsid w:val="00A55C1F"/>
    <w:rsid w:val="00A70A97"/>
    <w:rsid w:val="00A9080C"/>
    <w:rsid w:val="00A97EE6"/>
    <w:rsid w:val="00AA6170"/>
    <w:rsid w:val="00B0149E"/>
    <w:rsid w:val="00B65D41"/>
    <w:rsid w:val="00B915B7"/>
    <w:rsid w:val="00BE167D"/>
    <w:rsid w:val="00BF18C2"/>
    <w:rsid w:val="00BF5501"/>
    <w:rsid w:val="00C029BB"/>
    <w:rsid w:val="00C202B0"/>
    <w:rsid w:val="00C504CA"/>
    <w:rsid w:val="00D01506"/>
    <w:rsid w:val="00DA5BCC"/>
    <w:rsid w:val="00DB5EF1"/>
    <w:rsid w:val="00E73234"/>
    <w:rsid w:val="00E91F64"/>
    <w:rsid w:val="00EA59DF"/>
    <w:rsid w:val="00EE4070"/>
    <w:rsid w:val="00F12C76"/>
    <w:rsid w:val="00F16BB5"/>
    <w:rsid w:val="00F83BDB"/>
    <w:rsid w:val="00F9677A"/>
    <w:rsid w:val="00FA2063"/>
    <w:rsid w:val="00FC0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3DD3"/>
  <w15:chartTrackingRefBased/>
  <w15:docId w15:val="{3DDEC325-AE22-4663-ADC7-1D58F28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7A4"/>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633275"/>
    <w:pPr>
      <w:keepNext/>
      <w:widowControl/>
      <w:autoSpaceDE/>
      <w:autoSpaceDN/>
      <w:ind w:firstLine="567"/>
      <w:jc w:val="center"/>
      <w:outlineLvl w:val="0"/>
    </w:pPr>
    <w:rPr>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1"/>
    <w:qFormat/>
    <w:rsid w:val="009907A4"/>
    <w:pPr>
      <w:ind w:left="720"/>
      <w:contextualSpacing/>
    </w:pPr>
  </w:style>
  <w:style w:type="paragraph" w:styleId="BodyText">
    <w:name w:val="Body Text"/>
    <w:basedOn w:val="Normal"/>
    <w:link w:val="BodyTextChar"/>
    <w:uiPriority w:val="1"/>
    <w:qFormat/>
    <w:rsid w:val="00633275"/>
    <w:rPr>
      <w:sz w:val="28"/>
      <w:szCs w:val="28"/>
    </w:rPr>
  </w:style>
  <w:style w:type="character" w:customStyle="1" w:styleId="BodyTextChar">
    <w:name w:val="Body Text Char"/>
    <w:basedOn w:val="DefaultParagraphFont"/>
    <w:link w:val="BodyText"/>
    <w:uiPriority w:val="1"/>
    <w:rsid w:val="00633275"/>
    <w:rPr>
      <w:rFonts w:ascii="Times New Roman" w:eastAsia="Times New Roman" w:hAnsi="Times New Roman" w:cs="Times New Roman"/>
      <w:sz w:val="28"/>
      <w:szCs w:val="28"/>
      <w:lang w:val="ro-RO"/>
    </w:rPr>
  </w:style>
  <w:style w:type="paragraph" w:styleId="NoSpacing">
    <w:name w:val="No Spacing"/>
    <w:uiPriority w:val="1"/>
    <w:qFormat/>
    <w:rsid w:val="00633275"/>
    <w:pPr>
      <w:spacing w:after="0" w:line="240" w:lineRule="auto"/>
      <w:ind w:left="369" w:hanging="369"/>
    </w:pPr>
    <w:rPr>
      <w:rFonts w:ascii="Calibri" w:eastAsia="Calibri" w:hAnsi="Calibri" w:cs="Times New Roman"/>
    </w:rPr>
  </w:style>
  <w:style w:type="character" w:styleId="Emphasis">
    <w:name w:val="Emphasis"/>
    <w:uiPriority w:val="20"/>
    <w:qFormat/>
    <w:rsid w:val="00633275"/>
    <w:rPr>
      <w:i/>
      <w:iCs/>
    </w:rPr>
  </w:style>
  <w:style w:type="paragraph" w:styleId="NormalWeb">
    <w:name w:val="Normal (Web)"/>
    <w:basedOn w:val="Normal"/>
    <w:uiPriority w:val="99"/>
    <w:unhideWhenUsed/>
    <w:rsid w:val="0063327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33275"/>
    <w:rPr>
      <w:b/>
      <w:bCs/>
    </w:rPr>
  </w:style>
  <w:style w:type="character" w:customStyle="1" w:styleId="Heading1Char">
    <w:name w:val="Heading 1 Char"/>
    <w:basedOn w:val="DefaultParagraphFont"/>
    <w:link w:val="Heading1"/>
    <w:uiPriority w:val="9"/>
    <w:rsid w:val="00633275"/>
    <w:rPr>
      <w:rFonts w:ascii="Times New Roman" w:eastAsia="Times New Roman" w:hAnsi="Times New Roman" w:cs="Times New Roman"/>
      <w:b/>
      <w:bCs/>
      <w:kern w:val="32"/>
      <w:sz w:val="32"/>
      <w:szCs w:val="32"/>
    </w:rPr>
  </w:style>
  <w:style w:type="paragraph" w:customStyle="1" w:styleId="TableParagraph">
    <w:name w:val="Table Paragraph"/>
    <w:basedOn w:val="Normal"/>
    <w:uiPriority w:val="1"/>
    <w:qFormat/>
    <w:rsid w:val="00633275"/>
    <w:pPr>
      <w:adjustRightInd w:val="0"/>
    </w:pPr>
    <w:rPr>
      <w:sz w:val="24"/>
      <w:szCs w:val="24"/>
      <w:lang w:val="en-US"/>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1"/>
    <w:locked/>
    <w:rsid w:val="00941431"/>
    <w:rPr>
      <w:rFonts w:ascii="Times New Roman" w:eastAsia="Times New Roman" w:hAnsi="Times New Roman" w:cs="Times New Roman"/>
      <w:lang w:val="ro-RO"/>
    </w:rPr>
  </w:style>
  <w:style w:type="table" w:styleId="TableGrid">
    <w:name w:val="Table Grid"/>
    <w:basedOn w:val="TableNormal"/>
    <w:uiPriority w:val="39"/>
    <w:rsid w:val="00941431"/>
    <w:pPr>
      <w:spacing w:after="0" w:line="240" w:lineRule="auto"/>
      <w:ind w:firstLine="567"/>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941431"/>
    <w:pPr>
      <w:widowControl/>
      <w:suppressAutoHyphens/>
      <w:autoSpaceDE/>
      <w:ind w:left="720"/>
      <w:textAlignment w:val="baseline"/>
    </w:pPr>
    <w:rPr>
      <w:rFonts w:eastAsia="SimSun" w:cs="Mangal"/>
      <w:kern w:val="3"/>
      <w:sz w:val="24"/>
      <w:szCs w:val="24"/>
      <w:lang w:eastAsia="zh-CN" w:bidi="hi-IN"/>
    </w:rPr>
  </w:style>
  <w:style w:type="character" w:styleId="CommentReference">
    <w:name w:val="annotation reference"/>
    <w:basedOn w:val="DefaultParagraphFont"/>
    <w:uiPriority w:val="99"/>
    <w:semiHidden/>
    <w:unhideWhenUsed/>
    <w:rsid w:val="00A70A97"/>
    <w:rPr>
      <w:sz w:val="16"/>
      <w:szCs w:val="16"/>
    </w:rPr>
  </w:style>
  <w:style w:type="paragraph" w:styleId="CommentText">
    <w:name w:val="annotation text"/>
    <w:basedOn w:val="Normal"/>
    <w:link w:val="CommentTextChar"/>
    <w:uiPriority w:val="99"/>
    <w:semiHidden/>
    <w:unhideWhenUsed/>
    <w:rsid w:val="00A70A97"/>
    <w:rPr>
      <w:sz w:val="20"/>
      <w:szCs w:val="20"/>
    </w:rPr>
  </w:style>
  <w:style w:type="character" w:customStyle="1" w:styleId="CommentTextChar">
    <w:name w:val="Comment Text Char"/>
    <w:basedOn w:val="DefaultParagraphFont"/>
    <w:link w:val="CommentText"/>
    <w:uiPriority w:val="99"/>
    <w:semiHidden/>
    <w:rsid w:val="00A70A97"/>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70A97"/>
    <w:rPr>
      <w:b/>
      <w:bCs/>
    </w:rPr>
  </w:style>
  <w:style w:type="character" w:customStyle="1" w:styleId="CommentSubjectChar">
    <w:name w:val="Comment Subject Char"/>
    <w:basedOn w:val="CommentTextChar"/>
    <w:link w:val="CommentSubject"/>
    <w:uiPriority w:val="99"/>
    <w:semiHidden/>
    <w:rsid w:val="00A70A97"/>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A70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97"/>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dr.gov.md"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dr.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544E-E6F5-4582-9AF3-9A7B1705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5141</Words>
  <Characters>29310</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Stratulat</dc:creator>
  <cp:keywords/>
  <dc:description/>
  <cp:lastModifiedBy>Victor Stratulat</cp:lastModifiedBy>
  <cp:revision>2</cp:revision>
  <dcterms:created xsi:type="dcterms:W3CDTF">2024-12-11T14:19:00Z</dcterms:created>
  <dcterms:modified xsi:type="dcterms:W3CDTF">2024-12-11T14:19:00Z</dcterms:modified>
</cp:coreProperties>
</file>