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1B4D" w14:textId="0598EBE0" w:rsidR="002D6E95" w:rsidRPr="00BA1D41" w:rsidRDefault="0072745C" w:rsidP="002D6E95">
      <w:pPr>
        <w:ind w:firstLine="0"/>
        <w:jc w:val="center"/>
        <w:rPr>
          <w:b/>
          <w:bCs/>
          <w:color w:val="000000" w:themeColor="text1"/>
          <w:sz w:val="24"/>
          <w:szCs w:val="24"/>
          <w:lang w:val="ro-MD"/>
        </w:rPr>
      </w:pPr>
      <w:r w:rsidRPr="00BA1D41">
        <w:rPr>
          <w:b/>
          <w:color w:val="000000" w:themeColor="text1"/>
          <w:sz w:val="24"/>
          <w:szCs w:val="24"/>
          <w:lang w:val="ro-MD"/>
        </w:rPr>
        <w:t xml:space="preserve">Cu privire la aprobarea </w:t>
      </w:r>
      <w:r w:rsidRPr="00BA1D41">
        <w:rPr>
          <w:b/>
          <w:bCs/>
          <w:color w:val="000000" w:themeColor="text1"/>
          <w:sz w:val="24"/>
          <w:szCs w:val="24"/>
          <w:lang w:val="ro-MD"/>
        </w:rPr>
        <w:t>Conceptului</w:t>
      </w:r>
      <w:r w:rsidRPr="00BA1D41">
        <w:rPr>
          <w:color w:val="000000" w:themeColor="text1"/>
          <w:sz w:val="24"/>
          <w:szCs w:val="24"/>
          <w:lang w:val="ro-MD"/>
        </w:rPr>
        <w:br/>
      </w:r>
      <w:r w:rsidRPr="00BA1D41">
        <w:rPr>
          <w:b/>
          <w:bCs/>
          <w:color w:val="000000" w:themeColor="text1"/>
          <w:sz w:val="24"/>
          <w:szCs w:val="24"/>
          <w:lang w:val="ro-MD"/>
        </w:rPr>
        <w:t>Sistemului informa</w:t>
      </w:r>
      <w:r w:rsidR="00A45EA6" w:rsidRPr="00BA1D41">
        <w:rPr>
          <w:b/>
          <w:bCs/>
          <w:color w:val="000000" w:themeColor="text1"/>
          <w:sz w:val="24"/>
          <w:szCs w:val="24"/>
          <w:lang w:val="ro-MD"/>
        </w:rPr>
        <w:t>ț</w:t>
      </w:r>
      <w:r w:rsidRPr="00BA1D41">
        <w:rPr>
          <w:b/>
          <w:bCs/>
          <w:color w:val="000000" w:themeColor="text1"/>
          <w:sz w:val="24"/>
          <w:szCs w:val="24"/>
          <w:lang w:val="ro-MD"/>
        </w:rPr>
        <w:t xml:space="preserve">ional </w:t>
      </w:r>
    </w:p>
    <w:p w14:paraId="21553CEE" w14:textId="77777777" w:rsidR="002D6E95" w:rsidRPr="00BA1D41" w:rsidRDefault="0072745C" w:rsidP="002D6E95">
      <w:pPr>
        <w:ind w:firstLine="0"/>
        <w:jc w:val="center"/>
        <w:rPr>
          <w:color w:val="000000" w:themeColor="text1"/>
          <w:sz w:val="24"/>
          <w:szCs w:val="24"/>
          <w:lang w:val="ro-MD"/>
        </w:rPr>
      </w:pPr>
      <w:r w:rsidRPr="00BA1D41">
        <w:rPr>
          <w:b/>
          <w:bCs/>
          <w:color w:val="000000" w:themeColor="text1"/>
          <w:sz w:val="24"/>
          <w:szCs w:val="24"/>
          <w:lang w:val="ro-MD"/>
        </w:rPr>
        <w:t>,,Registrul Denumirilor Geografice”</w:t>
      </w:r>
    </w:p>
    <w:p w14:paraId="5E0F35C6" w14:textId="77777777" w:rsidR="002D4A63" w:rsidRPr="00BA1D41" w:rsidRDefault="002D4A63" w:rsidP="002D6E95">
      <w:pPr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</w:p>
    <w:p w14:paraId="088ED96E" w14:textId="77777777" w:rsidR="00730FEE" w:rsidRPr="00BA1D41" w:rsidRDefault="0072745C" w:rsidP="002D4A63">
      <w:pPr>
        <w:ind w:firstLine="0"/>
        <w:jc w:val="center"/>
        <w:rPr>
          <w:b/>
          <w:bCs/>
          <w:sz w:val="24"/>
          <w:szCs w:val="24"/>
          <w:lang w:val="ro-MD" w:eastAsia="ro-RO"/>
        </w:rPr>
      </w:pPr>
      <w:r w:rsidRPr="00BA1D41">
        <w:rPr>
          <w:b/>
          <w:sz w:val="24"/>
          <w:szCs w:val="24"/>
          <w:lang w:val="ro-MD"/>
        </w:rPr>
        <w:t>------------------------------------------------------------</w:t>
      </w:r>
    </w:p>
    <w:p w14:paraId="6B380509" w14:textId="77777777" w:rsidR="002D4A63" w:rsidRPr="00BA1D41" w:rsidRDefault="002D4A63" w:rsidP="00294365">
      <w:pPr>
        <w:spacing w:line="340" w:lineRule="atLeast"/>
        <w:ind w:firstLine="567"/>
        <w:rPr>
          <w:color w:val="000000" w:themeColor="text1"/>
          <w:sz w:val="24"/>
          <w:szCs w:val="24"/>
          <w:lang w:val="ro-MD"/>
        </w:rPr>
      </w:pPr>
    </w:p>
    <w:p w14:paraId="5F260D53" w14:textId="214E0780" w:rsidR="002D4A63" w:rsidRPr="00BA1D41" w:rsidRDefault="0072745C" w:rsidP="0086452B">
      <w:pPr>
        <w:tabs>
          <w:tab w:val="left" w:pos="990"/>
        </w:tabs>
        <w:spacing w:line="340" w:lineRule="atLeast"/>
        <w:ind w:firstLine="720"/>
        <w:rPr>
          <w:color w:val="000000" w:themeColor="text1"/>
          <w:sz w:val="24"/>
          <w:szCs w:val="24"/>
          <w:lang w:val="ro-MD"/>
        </w:rPr>
      </w:pPr>
      <w:r w:rsidRPr="00BA1D41">
        <w:rPr>
          <w:color w:val="000000" w:themeColor="text1"/>
          <w:sz w:val="24"/>
          <w:szCs w:val="24"/>
          <w:lang w:val="ro-MD"/>
        </w:rPr>
        <w:t xml:space="preserve">În temeiul art. 16 din Legea nr. 71/2007 cu privire la registre (Monitorul Oficial al Republicii Moldova, 2007, nr. 70-73, art. 314), cu modificările ulterioare,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 xml:space="preserve">i al art. 22 lit. d) din Legea nr. 467/2003 cu privire la informatizare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>i la resursele informa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 xml:space="preserve">ionale de stat (Monitorul Oficial al Republicii Moldova, 2004, nr. 6-12, art. 44), cu modificările ulterioare,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="00317F03" w:rsidRPr="00BA1D41">
        <w:rPr>
          <w:color w:val="000000" w:themeColor="text1"/>
          <w:sz w:val="24"/>
          <w:szCs w:val="24"/>
          <w:lang w:val="ro-MD"/>
        </w:rPr>
        <w:t xml:space="preserve">i al </w:t>
      </w:r>
      <w:r w:rsidR="00CD1760" w:rsidRPr="00BA1D41">
        <w:rPr>
          <w:color w:val="000000" w:themeColor="text1"/>
          <w:sz w:val="24"/>
          <w:szCs w:val="24"/>
          <w:lang w:val="ro-MD"/>
        </w:rPr>
        <w:t>art</w:t>
      </w:r>
      <w:r w:rsidR="00317F03" w:rsidRPr="00BA1D41">
        <w:rPr>
          <w:color w:val="000000" w:themeColor="text1"/>
          <w:sz w:val="24"/>
          <w:szCs w:val="24"/>
          <w:lang w:val="ro-MD"/>
        </w:rPr>
        <w:t>. (4) lit. e) din Legea nr.103/2024 cu privire la denumirile geografice,</w:t>
      </w:r>
      <w:r w:rsidR="008B20A1" w:rsidRPr="00BA1D41">
        <w:rPr>
          <w:color w:val="000000" w:themeColor="text1"/>
          <w:sz w:val="24"/>
          <w:szCs w:val="24"/>
          <w:lang w:val="ro-MD"/>
        </w:rPr>
        <w:t xml:space="preserve"> (publicată în Monitorul Oficial al Republicii Moldova, nr. 209-212 art. 301), </w:t>
      </w:r>
      <w:r w:rsidRPr="00BA1D41">
        <w:rPr>
          <w:color w:val="000000" w:themeColor="text1"/>
          <w:sz w:val="24"/>
          <w:szCs w:val="24"/>
          <w:lang w:val="ro-MD"/>
        </w:rPr>
        <w:t>Guvernul HOTĂRĂ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>TE,</w:t>
      </w:r>
    </w:p>
    <w:p w14:paraId="51DA0816" w14:textId="77777777" w:rsidR="002D4A63" w:rsidRPr="00BA1D41" w:rsidRDefault="002D4A63" w:rsidP="0086452B">
      <w:pPr>
        <w:tabs>
          <w:tab w:val="left" w:pos="990"/>
        </w:tabs>
        <w:spacing w:line="340" w:lineRule="atLeast"/>
        <w:ind w:firstLine="720"/>
        <w:rPr>
          <w:color w:val="000000" w:themeColor="text1"/>
          <w:sz w:val="24"/>
          <w:szCs w:val="24"/>
          <w:lang w:val="ro-MD"/>
        </w:rPr>
      </w:pPr>
    </w:p>
    <w:p w14:paraId="48F09C05" w14:textId="72F9ADCE" w:rsidR="00CD1760" w:rsidRPr="00BA1D41" w:rsidRDefault="00CD1760" w:rsidP="0072745C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line="340" w:lineRule="atLeast"/>
        <w:ind w:left="0" w:firstLine="720"/>
        <w:rPr>
          <w:color w:val="000000" w:themeColor="text1"/>
          <w:sz w:val="24"/>
          <w:szCs w:val="24"/>
          <w:lang w:val="ro-MD"/>
        </w:rPr>
      </w:pPr>
      <w:r w:rsidRPr="00BA1D41">
        <w:rPr>
          <w:color w:val="000000" w:themeColor="text1"/>
          <w:sz w:val="24"/>
          <w:szCs w:val="24"/>
          <w:lang w:val="ro-MD"/>
        </w:rPr>
        <w:t>Se instituie Sistemul informa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>ional „Registrul denumirilor geografice”.</w:t>
      </w:r>
    </w:p>
    <w:p w14:paraId="34751327" w14:textId="6F8DBA82" w:rsidR="002D6E95" w:rsidRPr="00BA1D41" w:rsidRDefault="0072745C" w:rsidP="0072745C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line="340" w:lineRule="atLeast"/>
        <w:ind w:left="0" w:firstLine="720"/>
        <w:rPr>
          <w:color w:val="000000" w:themeColor="text1"/>
          <w:sz w:val="24"/>
          <w:szCs w:val="24"/>
          <w:lang w:val="ro-MD"/>
        </w:rPr>
      </w:pPr>
      <w:r w:rsidRPr="00BA1D41">
        <w:rPr>
          <w:color w:val="000000" w:themeColor="text1"/>
          <w:sz w:val="24"/>
          <w:szCs w:val="24"/>
          <w:lang w:val="ro-MD"/>
        </w:rPr>
        <w:t>Se aprobă Conceptul Sistemului informa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>ional „Registrul denumirilor geografice” (se anexează).</w:t>
      </w:r>
    </w:p>
    <w:p w14:paraId="0A6C8CDF" w14:textId="5B679C53" w:rsidR="002D6E95" w:rsidRPr="00BA1D41" w:rsidRDefault="0072745C" w:rsidP="0072745C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line="340" w:lineRule="atLeast"/>
        <w:ind w:left="0" w:firstLine="720"/>
        <w:rPr>
          <w:color w:val="000000" w:themeColor="text1"/>
          <w:sz w:val="24"/>
          <w:szCs w:val="24"/>
          <w:lang w:val="ro-MD"/>
        </w:rPr>
      </w:pPr>
      <w:r w:rsidRPr="00BA1D41">
        <w:rPr>
          <w:color w:val="000000" w:themeColor="text1"/>
          <w:sz w:val="24"/>
          <w:szCs w:val="24"/>
          <w:lang w:val="ro-MD"/>
        </w:rPr>
        <w:t xml:space="preserve">Înainte de punerea în exploatare a Sistemului </w:t>
      </w:r>
      <w:r w:rsidR="006F7EBA" w:rsidRPr="00BA1D41">
        <w:rPr>
          <w:color w:val="000000" w:themeColor="text1"/>
          <w:sz w:val="24"/>
          <w:szCs w:val="24"/>
          <w:lang w:val="ro-MD"/>
        </w:rPr>
        <w:t xml:space="preserve">informațional </w:t>
      </w:r>
      <w:r w:rsidRPr="00BA1D41">
        <w:rPr>
          <w:color w:val="000000" w:themeColor="text1"/>
          <w:sz w:val="24"/>
          <w:szCs w:val="24"/>
          <w:lang w:val="ro-MD"/>
        </w:rPr>
        <w:t xml:space="preserve">„Registrul denumirilor geografice”, </w:t>
      </w:r>
      <w:r w:rsidR="00E149EC" w:rsidRPr="00BA1D41">
        <w:rPr>
          <w:color w:val="000000" w:themeColor="text1"/>
          <w:sz w:val="24"/>
          <w:szCs w:val="24"/>
          <w:lang w:val="ro-MD"/>
        </w:rPr>
        <w:t xml:space="preserve">administrativă centrală responsabilă de domeniul denumirilor geografice, </w:t>
      </w:r>
      <w:r w:rsidRPr="00BA1D41">
        <w:rPr>
          <w:color w:val="000000" w:themeColor="text1"/>
          <w:sz w:val="24"/>
          <w:szCs w:val="24"/>
          <w:lang w:val="ro-MD"/>
        </w:rPr>
        <w:t xml:space="preserve">va elabora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 xml:space="preserve">i va prezenta Guvernului spre aprobare Regulamentul cu privire la modalitatea de 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 xml:space="preserve">inere a Registrului denumiri geografice, inclusiv mecanismul de înregistrare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>i eliberare a informa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>iei din registru.</w:t>
      </w:r>
    </w:p>
    <w:p w14:paraId="0165085A" w14:textId="588DEF48" w:rsidR="002D6E95" w:rsidRPr="00BA1D41" w:rsidRDefault="0072745C" w:rsidP="0072745C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line="340" w:lineRule="atLeast"/>
        <w:ind w:left="0" w:firstLine="720"/>
        <w:rPr>
          <w:color w:val="000000" w:themeColor="text1"/>
          <w:sz w:val="24"/>
          <w:szCs w:val="24"/>
          <w:lang w:val="ro-MD"/>
        </w:rPr>
      </w:pPr>
      <w:r w:rsidRPr="00BA1D41">
        <w:rPr>
          <w:color w:val="000000" w:themeColor="text1"/>
          <w:sz w:val="24"/>
          <w:szCs w:val="24"/>
          <w:lang w:val="ro-MD"/>
        </w:rPr>
        <w:t xml:space="preserve">Realizarea prevederilor prezentei hotărâri se va efectua din contul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 xml:space="preserve">i în limitele mijloacelor financiare aprobate prin legea bugetară anuală, precum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>i din alte surse prevăzute de legisla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>ie.</w:t>
      </w:r>
    </w:p>
    <w:p w14:paraId="1BFE2729" w14:textId="1729A2F3" w:rsidR="002D6E95" w:rsidRPr="00BA1D41" w:rsidRDefault="0072745C" w:rsidP="0072745C">
      <w:pPr>
        <w:pStyle w:val="ListParagraph"/>
        <w:numPr>
          <w:ilvl w:val="0"/>
          <w:numId w:val="1"/>
        </w:numPr>
        <w:tabs>
          <w:tab w:val="left" w:pos="851"/>
          <w:tab w:val="left" w:pos="990"/>
        </w:tabs>
        <w:spacing w:line="340" w:lineRule="atLeast"/>
        <w:ind w:left="0" w:firstLine="720"/>
        <w:rPr>
          <w:color w:val="000000" w:themeColor="text1"/>
          <w:sz w:val="24"/>
          <w:szCs w:val="24"/>
          <w:lang w:val="ro-MD"/>
        </w:rPr>
      </w:pPr>
      <w:r w:rsidRPr="00BA1D41">
        <w:rPr>
          <w:color w:val="000000" w:themeColor="text1"/>
          <w:sz w:val="24"/>
          <w:szCs w:val="24"/>
          <w:lang w:val="ro-MD"/>
        </w:rPr>
        <w:t>Controlul asupra executării prezentei hotărâri se pune în sarcina Agen</w:t>
      </w:r>
      <w:r w:rsidR="00A45EA6" w:rsidRPr="00BA1D41">
        <w:rPr>
          <w:color w:val="000000" w:themeColor="text1"/>
          <w:sz w:val="24"/>
          <w:szCs w:val="24"/>
          <w:lang w:val="ro-MD"/>
        </w:rPr>
        <w:t>ț</w:t>
      </w:r>
      <w:r w:rsidRPr="00BA1D41">
        <w:rPr>
          <w:color w:val="000000" w:themeColor="text1"/>
          <w:sz w:val="24"/>
          <w:szCs w:val="24"/>
          <w:lang w:val="ro-MD"/>
        </w:rPr>
        <w:t xml:space="preserve">iei Geodezie, Cartografie </w:t>
      </w:r>
      <w:r w:rsidR="00A45EA6" w:rsidRPr="00BA1D41">
        <w:rPr>
          <w:color w:val="000000" w:themeColor="text1"/>
          <w:sz w:val="24"/>
          <w:szCs w:val="24"/>
          <w:lang w:val="ro-MD"/>
        </w:rPr>
        <w:t>ș</w:t>
      </w:r>
      <w:r w:rsidRPr="00BA1D41">
        <w:rPr>
          <w:color w:val="000000" w:themeColor="text1"/>
          <w:sz w:val="24"/>
          <w:szCs w:val="24"/>
          <w:lang w:val="ro-MD"/>
        </w:rPr>
        <w:t>i Cadastru.</w:t>
      </w:r>
    </w:p>
    <w:p w14:paraId="7404C90D" w14:textId="77777777" w:rsidR="002D4A63" w:rsidRPr="00BA1D41" w:rsidRDefault="002D4A63" w:rsidP="0086452B">
      <w:pPr>
        <w:tabs>
          <w:tab w:val="left" w:pos="851"/>
          <w:tab w:val="left" w:pos="990"/>
        </w:tabs>
        <w:spacing w:line="340" w:lineRule="atLeast"/>
        <w:ind w:firstLine="720"/>
        <w:rPr>
          <w:color w:val="000000" w:themeColor="text1"/>
          <w:sz w:val="24"/>
          <w:szCs w:val="24"/>
          <w:lang w:val="ro-MD"/>
        </w:rPr>
      </w:pPr>
    </w:p>
    <w:p w14:paraId="76A1F929" w14:textId="77777777" w:rsidR="00730FEE" w:rsidRPr="00BA1D41" w:rsidRDefault="00730FEE" w:rsidP="00E25218">
      <w:pPr>
        <w:rPr>
          <w:sz w:val="24"/>
          <w:szCs w:val="24"/>
          <w:lang w:val="ro-MD" w:eastAsia="ro-RO"/>
        </w:rPr>
      </w:pPr>
    </w:p>
    <w:p w14:paraId="3EE08D0F" w14:textId="77777777" w:rsidR="00F85AA5" w:rsidRPr="00BA1D41" w:rsidRDefault="00F85AA5" w:rsidP="00E25218">
      <w:pPr>
        <w:rPr>
          <w:sz w:val="24"/>
          <w:szCs w:val="24"/>
          <w:lang w:val="ro-MD" w:eastAsia="ro-RO"/>
        </w:rPr>
      </w:pPr>
    </w:p>
    <w:p w14:paraId="47905955" w14:textId="77777777" w:rsidR="003B04ED" w:rsidRPr="00BA1D41" w:rsidRDefault="0072745C" w:rsidP="007551A5">
      <w:pPr>
        <w:rPr>
          <w:sz w:val="24"/>
          <w:szCs w:val="24"/>
          <w:lang w:val="ro-MD" w:eastAsia="ro-RO"/>
        </w:rPr>
      </w:pPr>
      <w:r w:rsidRPr="00BA1D41">
        <w:rPr>
          <w:b/>
          <w:sz w:val="24"/>
          <w:szCs w:val="24"/>
          <w:lang w:val="ro-MD" w:eastAsia="ro-RO"/>
        </w:rPr>
        <w:lastRenderedPageBreak/>
        <w:t>Prim-ministru</w:t>
      </w:r>
      <w:r w:rsidR="005262C2" w:rsidRPr="00BA1D41">
        <w:rPr>
          <w:b/>
          <w:sz w:val="24"/>
          <w:szCs w:val="24"/>
          <w:lang w:val="ro-MD" w:eastAsia="ro-RO"/>
        </w:rPr>
        <w:tab/>
      </w:r>
      <w:r w:rsidR="005262C2" w:rsidRPr="00BA1D41">
        <w:rPr>
          <w:b/>
          <w:sz w:val="24"/>
          <w:szCs w:val="24"/>
          <w:lang w:val="ro-MD" w:eastAsia="ro-RO"/>
        </w:rPr>
        <w:tab/>
      </w:r>
      <w:r w:rsidR="005262C2" w:rsidRPr="00BA1D41">
        <w:rPr>
          <w:b/>
          <w:sz w:val="24"/>
          <w:szCs w:val="24"/>
          <w:lang w:val="ro-MD" w:eastAsia="ro-RO"/>
        </w:rPr>
        <w:tab/>
      </w:r>
      <w:r w:rsidR="005262C2" w:rsidRPr="00BA1D41">
        <w:rPr>
          <w:b/>
          <w:sz w:val="24"/>
          <w:szCs w:val="24"/>
          <w:lang w:val="ro-MD" w:eastAsia="ro-RO"/>
        </w:rPr>
        <w:tab/>
      </w:r>
      <w:r w:rsidR="005262C2" w:rsidRPr="00BA1D41">
        <w:rPr>
          <w:b/>
          <w:sz w:val="24"/>
          <w:szCs w:val="24"/>
          <w:lang w:val="ro-MD" w:eastAsia="ro-RO"/>
        </w:rPr>
        <w:tab/>
      </w:r>
      <w:r w:rsidR="00D8311D" w:rsidRPr="00BA1D41">
        <w:rPr>
          <w:b/>
          <w:sz w:val="24"/>
          <w:szCs w:val="24"/>
          <w:lang w:val="ro-MD" w:eastAsia="ro-RO"/>
        </w:rPr>
        <w:t>DORIN RECEAN</w:t>
      </w:r>
    </w:p>
    <w:p w14:paraId="07BFE667" w14:textId="77777777" w:rsidR="0029400E" w:rsidRPr="00BA1D41" w:rsidRDefault="0029400E" w:rsidP="00E25218">
      <w:pPr>
        <w:rPr>
          <w:sz w:val="24"/>
          <w:szCs w:val="24"/>
          <w:lang w:val="ro-MD" w:eastAsia="ro-RO"/>
        </w:rPr>
      </w:pPr>
    </w:p>
    <w:p w14:paraId="67F6ACB2" w14:textId="77777777" w:rsidR="00DF7E3E" w:rsidRPr="00BA1D41" w:rsidRDefault="00DF7E3E" w:rsidP="00E25218">
      <w:pPr>
        <w:rPr>
          <w:sz w:val="24"/>
          <w:szCs w:val="24"/>
          <w:lang w:val="ro-MD" w:eastAsia="ro-RO"/>
        </w:rPr>
      </w:pPr>
    </w:p>
    <w:p w14:paraId="7D4C1A1A" w14:textId="77777777" w:rsidR="003A4AE6" w:rsidRPr="00BA1D41" w:rsidRDefault="0072745C" w:rsidP="007A2971">
      <w:pPr>
        <w:tabs>
          <w:tab w:val="left" w:pos="5954"/>
        </w:tabs>
        <w:rPr>
          <w:sz w:val="24"/>
          <w:szCs w:val="24"/>
          <w:lang w:val="ro-MD" w:eastAsia="ro-RO"/>
        </w:rPr>
      </w:pPr>
      <w:r w:rsidRPr="00BA1D41">
        <w:rPr>
          <w:sz w:val="24"/>
          <w:szCs w:val="24"/>
          <w:lang w:val="ro-MD" w:eastAsia="ro-RO"/>
        </w:rPr>
        <w:t>Contrasemnează:</w:t>
      </w:r>
    </w:p>
    <w:p w14:paraId="6B9257CC" w14:textId="77777777" w:rsidR="003A4AE6" w:rsidRPr="00BA1D41" w:rsidRDefault="003A4AE6" w:rsidP="00E25218">
      <w:pPr>
        <w:rPr>
          <w:sz w:val="24"/>
          <w:szCs w:val="24"/>
          <w:lang w:val="ro-MD" w:eastAsia="ro-RO"/>
        </w:rPr>
      </w:pPr>
    </w:p>
    <w:p w14:paraId="683F0CCA" w14:textId="77777777" w:rsidR="00A32BFE" w:rsidRPr="00BA1D41" w:rsidRDefault="00A32BFE" w:rsidP="00A32BFE">
      <w:pPr>
        <w:rPr>
          <w:sz w:val="24"/>
          <w:szCs w:val="24"/>
          <w:lang w:val="ro-MD" w:eastAsia="ro-RO"/>
        </w:rPr>
      </w:pPr>
    </w:p>
    <w:p w14:paraId="55DA9FF0" w14:textId="77777777" w:rsidR="0025392F" w:rsidRPr="00BA1D41" w:rsidRDefault="0025392F" w:rsidP="00A32BFE">
      <w:pPr>
        <w:rPr>
          <w:sz w:val="24"/>
          <w:szCs w:val="24"/>
          <w:lang w:val="ro-MD" w:eastAsia="ro-RO"/>
        </w:rPr>
      </w:pPr>
    </w:p>
    <w:p w14:paraId="3F368C02" w14:textId="77777777" w:rsidR="00A23620" w:rsidRPr="00BA1D41" w:rsidRDefault="0072745C" w:rsidP="00A23620">
      <w:pPr>
        <w:tabs>
          <w:tab w:val="left" w:pos="5954"/>
        </w:tabs>
        <w:rPr>
          <w:sz w:val="24"/>
          <w:szCs w:val="24"/>
          <w:lang w:val="ro-MD" w:eastAsia="ru-RU"/>
        </w:rPr>
      </w:pPr>
      <w:r w:rsidRPr="00BA1D41">
        <w:rPr>
          <w:sz w:val="24"/>
          <w:szCs w:val="24"/>
          <w:lang w:val="ro-MD" w:eastAsia="ru-RU"/>
        </w:rPr>
        <w:t>Viceprim-ministru,</w:t>
      </w:r>
    </w:p>
    <w:p w14:paraId="2AA6100E" w14:textId="77777777" w:rsidR="0008431B" w:rsidRPr="00BA1D41" w:rsidRDefault="0072745C" w:rsidP="00A23620">
      <w:pPr>
        <w:rPr>
          <w:sz w:val="24"/>
          <w:szCs w:val="24"/>
          <w:lang w:val="ro-MD" w:eastAsia="ru-RU"/>
        </w:rPr>
      </w:pPr>
      <w:r w:rsidRPr="00BA1D41">
        <w:rPr>
          <w:sz w:val="24"/>
          <w:szCs w:val="24"/>
          <w:lang w:val="ro-MD" w:eastAsia="ru-RU"/>
        </w:rPr>
        <w:t>m</w:t>
      </w:r>
      <w:r w:rsidR="00A23620" w:rsidRPr="00BA1D41">
        <w:rPr>
          <w:sz w:val="24"/>
          <w:szCs w:val="24"/>
          <w:lang w:val="ro-MD" w:eastAsia="ru-RU"/>
        </w:rPr>
        <w:t xml:space="preserve">inistrul </w:t>
      </w:r>
      <w:r w:rsidRPr="00BA1D41">
        <w:rPr>
          <w:sz w:val="24"/>
          <w:szCs w:val="24"/>
          <w:lang w:val="ro-MD" w:eastAsia="ru-RU"/>
        </w:rPr>
        <w:t xml:space="preserve">dezvoltării </w:t>
      </w:r>
    </w:p>
    <w:p w14:paraId="3FC2AF12" w14:textId="3FA5D24B" w:rsidR="00A23620" w:rsidRPr="00BA1D41" w:rsidRDefault="0072745C" w:rsidP="00A23620">
      <w:pPr>
        <w:rPr>
          <w:sz w:val="24"/>
          <w:szCs w:val="24"/>
          <w:lang w:val="ro-MD" w:eastAsia="ru-RU"/>
        </w:rPr>
      </w:pPr>
      <w:r w:rsidRPr="00BA1D41">
        <w:rPr>
          <w:sz w:val="24"/>
          <w:szCs w:val="24"/>
          <w:lang w:val="ro-MD" w:eastAsia="ru-RU"/>
        </w:rPr>
        <w:t xml:space="preserve">economice </w:t>
      </w:r>
      <w:r w:rsidR="00A45EA6" w:rsidRPr="00BA1D41">
        <w:rPr>
          <w:sz w:val="24"/>
          <w:szCs w:val="24"/>
          <w:lang w:val="ro-MD" w:eastAsia="ru-RU"/>
        </w:rPr>
        <w:t>ș</w:t>
      </w:r>
      <w:r w:rsidRPr="00BA1D41">
        <w:rPr>
          <w:sz w:val="24"/>
          <w:szCs w:val="24"/>
          <w:lang w:val="ro-MD" w:eastAsia="ru-RU"/>
        </w:rPr>
        <w:t>i digitalizării</w:t>
      </w:r>
      <w:r w:rsidR="005262C2" w:rsidRPr="00BA1D41">
        <w:rPr>
          <w:sz w:val="24"/>
          <w:szCs w:val="24"/>
          <w:lang w:val="ro-MD" w:eastAsia="ru-RU"/>
        </w:rPr>
        <w:tab/>
      </w:r>
      <w:r w:rsidR="005262C2" w:rsidRPr="00BA1D41">
        <w:rPr>
          <w:sz w:val="24"/>
          <w:szCs w:val="24"/>
          <w:lang w:val="ro-MD" w:eastAsia="ru-RU"/>
        </w:rPr>
        <w:tab/>
      </w:r>
      <w:r w:rsidR="005262C2" w:rsidRPr="00BA1D41">
        <w:rPr>
          <w:sz w:val="24"/>
          <w:szCs w:val="24"/>
          <w:lang w:val="ro-MD" w:eastAsia="ru-RU"/>
        </w:rPr>
        <w:tab/>
      </w:r>
      <w:r w:rsidR="005262C2" w:rsidRPr="00BA1D41">
        <w:rPr>
          <w:sz w:val="24"/>
          <w:szCs w:val="24"/>
          <w:lang w:val="ro-MD" w:eastAsia="ru-RU"/>
        </w:rPr>
        <w:tab/>
      </w:r>
      <w:r w:rsidRPr="00BA1D41">
        <w:rPr>
          <w:sz w:val="24"/>
          <w:szCs w:val="24"/>
          <w:lang w:val="ro-MD" w:eastAsia="ru-RU"/>
        </w:rPr>
        <w:t xml:space="preserve">Dumitru </w:t>
      </w:r>
      <w:r w:rsidR="00EB7F6B" w:rsidRPr="00BA1D41">
        <w:rPr>
          <w:sz w:val="24"/>
          <w:szCs w:val="24"/>
          <w:lang w:val="ro-MD" w:eastAsia="ru-RU"/>
        </w:rPr>
        <w:t>ALAIBA</w:t>
      </w:r>
    </w:p>
    <w:p w14:paraId="2AC3120B" w14:textId="77777777" w:rsidR="007A2971" w:rsidRPr="00BA1D41" w:rsidRDefault="007A2971" w:rsidP="00E25218">
      <w:pPr>
        <w:rPr>
          <w:sz w:val="24"/>
          <w:szCs w:val="24"/>
          <w:lang w:val="ro-MD" w:eastAsia="ro-RO"/>
        </w:rPr>
      </w:pPr>
    </w:p>
    <w:p w14:paraId="1897F4EF" w14:textId="77777777" w:rsidR="0025392F" w:rsidRPr="00BA1D41" w:rsidRDefault="0025392F" w:rsidP="00E25218">
      <w:pPr>
        <w:rPr>
          <w:sz w:val="24"/>
          <w:szCs w:val="24"/>
          <w:lang w:val="ro-MD" w:eastAsia="ro-RO"/>
        </w:rPr>
      </w:pPr>
    </w:p>
    <w:p w14:paraId="189C2C80" w14:textId="77777777" w:rsidR="003A4AE6" w:rsidRPr="00BA1D41" w:rsidRDefault="003A4AE6" w:rsidP="00E25218">
      <w:pPr>
        <w:rPr>
          <w:sz w:val="24"/>
          <w:szCs w:val="24"/>
          <w:lang w:val="ro-MD" w:eastAsia="ru-RU"/>
        </w:rPr>
      </w:pPr>
    </w:p>
    <w:p w14:paraId="3A63DC67" w14:textId="77777777" w:rsidR="00EA7735" w:rsidRPr="00BA1D41" w:rsidRDefault="00EA7735" w:rsidP="00E25218">
      <w:pPr>
        <w:tabs>
          <w:tab w:val="left" w:pos="1134"/>
        </w:tabs>
        <w:rPr>
          <w:sz w:val="24"/>
          <w:szCs w:val="24"/>
          <w:lang w:val="ro-MD" w:eastAsia="ro-RO"/>
        </w:rPr>
      </w:pPr>
    </w:p>
    <w:p w14:paraId="240B3436" w14:textId="77777777" w:rsidR="00633BD9" w:rsidRPr="00BA1D41" w:rsidRDefault="00633BD9" w:rsidP="00E25218">
      <w:pPr>
        <w:tabs>
          <w:tab w:val="left" w:pos="1134"/>
        </w:tabs>
        <w:rPr>
          <w:sz w:val="24"/>
          <w:szCs w:val="24"/>
          <w:lang w:val="ro-MD" w:eastAsia="ru-RU"/>
        </w:rPr>
      </w:pPr>
    </w:p>
    <w:p w14:paraId="5CDEB875" w14:textId="77777777" w:rsidR="00633BD9" w:rsidRPr="00BA1D41" w:rsidRDefault="00633BD9" w:rsidP="00E25218">
      <w:pPr>
        <w:rPr>
          <w:sz w:val="24"/>
          <w:szCs w:val="24"/>
          <w:lang w:val="ro-MD" w:eastAsia="ru-RU"/>
        </w:rPr>
      </w:pPr>
    </w:p>
    <w:p w14:paraId="67574D39" w14:textId="77777777" w:rsidR="006B17C6" w:rsidRPr="00BA1D41" w:rsidRDefault="006B17C6" w:rsidP="00E25218">
      <w:pPr>
        <w:rPr>
          <w:sz w:val="24"/>
          <w:szCs w:val="24"/>
          <w:lang w:val="ro-MD" w:eastAsia="ru-RU"/>
        </w:rPr>
      </w:pPr>
    </w:p>
    <w:p w14:paraId="1B3A730E" w14:textId="77777777" w:rsidR="006B17C6" w:rsidRPr="00BA1D41" w:rsidRDefault="006B17C6" w:rsidP="00E25218">
      <w:pPr>
        <w:rPr>
          <w:sz w:val="24"/>
          <w:szCs w:val="24"/>
          <w:lang w:val="ro-MD" w:eastAsia="ru-RU"/>
        </w:rPr>
      </w:pPr>
    </w:p>
    <w:p w14:paraId="2C5C906B" w14:textId="77777777" w:rsidR="006B17C6" w:rsidRPr="00BA1D41" w:rsidRDefault="006B17C6" w:rsidP="00E25218">
      <w:pPr>
        <w:rPr>
          <w:sz w:val="24"/>
          <w:szCs w:val="24"/>
          <w:lang w:val="ro-MD" w:eastAsia="ru-RU"/>
        </w:rPr>
      </w:pPr>
    </w:p>
    <w:p w14:paraId="761D126A" w14:textId="77777777" w:rsidR="006B17C6" w:rsidRPr="00BA1D41" w:rsidRDefault="006B17C6" w:rsidP="00E25218">
      <w:pPr>
        <w:rPr>
          <w:sz w:val="24"/>
          <w:szCs w:val="24"/>
          <w:lang w:val="ro-MD" w:eastAsia="ru-RU"/>
        </w:rPr>
      </w:pPr>
    </w:p>
    <w:p w14:paraId="54585987" w14:textId="77777777" w:rsidR="006B17C6" w:rsidRPr="00BA1D41" w:rsidRDefault="006B17C6" w:rsidP="00E25218">
      <w:pPr>
        <w:rPr>
          <w:sz w:val="24"/>
          <w:szCs w:val="24"/>
          <w:lang w:val="ro-MD" w:eastAsia="ru-RU"/>
        </w:rPr>
      </w:pPr>
    </w:p>
    <w:p w14:paraId="5C6F74F8" w14:textId="77777777" w:rsidR="006B17C6" w:rsidRPr="00BA1D41" w:rsidRDefault="006B17C6" w:rsidP="00695959">
      <w:pPr>
        <w:ind w:firstLine="0"/>
        <w:rPr>
          <w:sz w:val="24"/>
          <w:szCs w:val="24"/>
          <w:lang w:val="ro-MD" w:eastAsia="ru-RU"/>
        </w:rPr>
      </w:pPr>
    </w:p>
    <w:p w14:paraId="3AE741A2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54CDC123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74773B05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1D2030D2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76FDA175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7B27F60B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4716FD9B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580BF5A7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5DDBF968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5AFC00A4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10B18912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05E423D3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1C3F168B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3B509183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1CEB1F37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0319458B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7B8DA0B0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035A6CD1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3F0D2F1F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77D57DA4" w14:textId="77777777" w:rsidR="008B20A1" w:rsidRPr="00BA1D41" w:rsidRDefault="008B20A1" w:rsidP="00695959">
      <w:pPr>
        <w:ind w:firstLine="0"/>
        <w:rPr>
          <w:sz w:val="24"/>
          <w:szCs w:val="24"/>
          <w:lang w:val="ro-MD" w:eastAsia="ru-RU"/>
        </w:rPr>
      </w:pPr>
    </w:p>
    <w:p w14:paraId="5442046C" w14:textId="77777777" w:rsidR="00220415" w:rsidRPr="00BA1D41" w:rsidRDefault="00220415" w:rsidP="00D1121D">
      <w:pPr>
        <w:ind w:firstLine="0"/>
        <w:rPr>
          <w:sz w:val="24"/>
          <w:szCs w:val="24"/>
          <w:lang w:val="ro-MD" w:eastAsia="ru-RU"/>
        </w:rPr>
        <w:sectPr w:rsidR="00220415" w:rsidRPr="00BA1D41" w:rsidSect="008B20A1">
          <w:headerReference w:type="default" r:id="rId8"/>
          <w:headerReference w:type="first" r:id="rId9"/>
          <w:pgSz w:w="11907" w:h="16840" w:code="9"/>
          <w:pgMar w:top="900" w:right="964" w:bottom="1134" w:left="1814" w:header="1134" w:footer="851" w:gutter="0"/>
          <w:cols w:space="720"/>
          <w:titlePg/>
          <w:docGrid w:linePitch="272"/>
        </w:sectPr>
      </w:pPr>
    </w:p>
    <w:p w14:paraId="23EA991A" w14:textId="77777777" w:rsidR="0081361D" w:rsidRPr="00BA1D41" w:rsidRDefault="0081361D" w:rsidP="0081361D">
      <w:pPr>
        <w:shd w:val="clear" w:color="auto" w:fill="FFFFFF"/>
        <w:jc w:val="right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lastRenderedPageBreak/>
        <w:t xml:space="preserve">Aprobat </w:t>
      </w:r>
    </w:p>
    <w:p w14:paraId="2FF472F3" w14:textId="5C7F8A54" w:rsidR="0081361D" w:rsidRPr="00BA1D41" w:rsidRDefault="0081361D" w:rsidP="0081361D">
      <w:pPr>
        <w:shd w:val="clear" w:color="auto" w:fill="FFFFFF"/>
        <w:jc w:val="right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 Hotărârea Guvernului nr.________</w:t>
      </w:r>
    </w:p>
    <w:p w14:paraId="7474FCA0" w14:textId="77777777" w:rsidR="0081361D" w:rsidRPr="00BA1D41" w:rsidRDefault="0081361D" w:rsidP="00540110">
      <w:pPr>
        <w:shd w:val="clear" w:color="auto" w:fill="FFFFFF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45E91D81" w14:textId="77777777" w:rsidR="0081361D" w:rsidRPr="00BA1D41" w:rsidRDefault="0081361D" w:rsidP="00540110">
      <w:pPr>
        <w:shd w:val="clear" w:color="auto" w:fill="FFFFFF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03B08937" w14:textId="470C8222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CONCEPTUL</w:t>
      </w:r>
    </w:p>
    <w:p w14:paraId="268CBEA0" w14:textId="70205E94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Sistemului informa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ional </w:t>
      </w:r>
    </w:p>
    <w:p w14:paraId="0079CA15" w14:textId="7A003316" w:rsidR="00540110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„Registrul </w:t>
      </w:r>
      <w:r w:rsidR="001B67EA" w:rsidRPr="00BA1D41">
        <w:rPr>
          <w:b/>
          <w:bCs/>
          <w:color w:val="333333"/>
          <w:sz w:val="24"/>
          <w:szCs w:val="24"/>
          <w:lang w:val="ro-MD" w:eastAsia="en-GB"/>
        </w:rPr>
        <w:t>denumiril</w:t>
      </w:r>
      <w:r w:rsidR="00323B22" w:rsidRPr="00BA1D41">
        <w:rPr>
          <w:b/>
          <w:bCs/>
          <w:color w:val="333333"/>
          <w:sz w:val="24"/>
          <w:szCs w:val="24"/>
          <w:lang w:val="ro-MD" w:eastAsia="en-GB"/>
        </w:rPr>
        <w:t>or geografice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>”</w:t>
      </w:r>
    </w:p>
    <w:p w14:paraId="74B4DF7B" w14:textId="77777777" w:rsidR="0081361D" w:rsidRPr="00BA1D41" w:rsidRDefault="0081361D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</w:p>
    <w:p w14:paraId="5B4A45D1" w14:textId="77777777" w:rsidR="00540110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INTRODUCERE</w:t>
      </w:r>
    </w:p>
    <w:p w14:paraId="4B6559FD" w14:textId="026F2EA7" w:rsidR="003E0B26" w:rsidRPr="00BA1D41" w:rsidRDefault="0072745C" w:rsidP="0086452B">
      <w:pPr>
        <w:shd w:val="clear" w:color="auto" w:fill="FFFFFF"/>
        <w:spacing w:line="276" w:lineRule="auto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>Denumirile geografice sunt nume proprii a diferitor obiecte geografice naturale sau artificiale (construite) de pe Pământ. Diferite denumiri geografice ale unui obiect spa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ial (loc numit) pot fi, de asemenea, denumite în diferite limbi sau alfabete, iar fiecare loc numit poate fi asociat cu un număr nelimitat de nume geografice.</w:t>
      </w:r>
    </w:p>
    <w:p w14:paraId="0A3A15E8" w14:textId="21C34292" w:rsidR="003E0B26" w:rsidRPr="00BA1D41" w:rsidRDefault="0072745C" w:rsidP="0086452B">
      <w:pPr>
        <w:shd w:val="clear" w:color="auto" w:fill="FFFFFF"/>
        <w:spacing w:line="276" w:lineRule="auto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Colectarea, prelucrarea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 xml:space="preserve">i partajarea denumirilor geografice sunt importante pentru fiecare 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ară. Denumirile geografice, fac parte din aproape toate produsele care au o componentă spa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ială</w:t>
      </w:r>
      <w:r w:rsidR="00CD1760" w:rsidRPr="00BA1D41">
        <w:rPr>
          <w:color w:val="000000"/>
          <w:sz w:val="24"/>
          <w:szCs w:val="24"/>
          <w:lang w:val="ro-MD" w:eastAsia="en-GB"/>
        </w:rPr>
        <w:t>:</w:t>
      </w:r>
      <w:r w:rsidRPr="00BA1D41">
        <w:rPr>
          <w:color w:val="000000"/>
          <w:sz w:val="24"/>
          <w:szCs w:val="24"/>
          <w:lang w:val="ro-MD" w:eastAsia="en-GB"/>
        </w:rPr>
        <w:t xml:space="preserve"> registre, hăr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i, dar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ii de adresă etc. Din acest motiv, importan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a reglementării normative a zonei denumirilor geografice reprezintă unul dintre pa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ii importan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 către culegerea, men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inerea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partajarea cu succes a denumirilor geografice.</w:t>
      </w:r>
    </w:p>
    <w:p w14:paraId="71671455" w14:textId="5FEBAF05" w:rsidR="003E0B26" w:rsidRPr="00BA1D41" w:rsidRDefault="0072745C" w:rsidP="0086452B">
      <w:pPr>
        <w:shd w:val="clear" w:color="auto" w:fill="FFFFFF"/>
        <w:spacing w:line="276" w:lineRule="auto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>Activită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ile legate de denumirile geografice pe parcursul anilor au fost îndeplinite </w:t>
      </w:r>
      <w:r w:rsidR="00CD1760" w:rsidRPr="00BA1D41">
        <w:rPr>
          <w:color w:val="000000"/>
          <w:sz w:val="24"/>
          <w:szCs w:val="24"/>
          <w:lang w:val="ro-MD" w:eastAsia="en-GB"/>
        </w:rPr>
        <w:t xml:space="preserve">de către </w:t>
      </w:r>
      <w:r w:rsidRPr="00BA1D41">
        <w:rPr>
          <w:color w:val="000000"/>
          <w:sz w:val="24"/>
          <w:szCs w:val="24"/>
          <w:lang w:val="ro-MD" w:eastAsia="en-GB"/>
        </w:rPr>
        <w:t>Academi</w:t>
      </w:r>
      <w:r w:rsidR="00CD1760" w:rsidRPr="00BA1D41">
        <w:rPr>
          <w:color w:val="000000"/>
          <w:sz w:val="24"/>
          <w:szCs w:val="24"/>
          <w:lang w:val="ro-MD" w:eastAsia="en-GB"/>
        </w:rPr>
        <w:t>a</w:t>
      </w:r>
      <w:r w:rsidRPr="00BA1D41">
        <w:rPr>
          <w:color w:val="000000"/>
          <w:sz w:val="24"/>
          <w:szCs w:val="24"/>
          <w:lang w:val="ro-MD" w:eastAsia="en-GB"/>
        </w:rPr>
        <w:t xml:space="preserve"> de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tiin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e a Moldovei. Aceste activită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 s-au </w:t>
      </w:r>
      <w:r w:rsidR="00396BFB" w:rsidRPr="00BA1D41">
        <w:rPr>
          <w:color w:val="000000"/>
          <w:sz w:val="24"/>
          <w:szCs w:val="24"/>
          <w:lang w:val="ro-MD" w:eastAsia="en-GB"/>
        </w:rPr>
        <w:t>amplificat în special</w:t>
      </w:r>
      <w:r w:rsidRPr="00BA1D41">
        <w:rPr>
          <w:color w:val="000000"/>
          <w:sz w:val="24"/>
          <w:szCs w:val="24"/>
          <w:lang w:val="ro-MD" w:eastAsia="en-GB"/>
        </w:rPr>
        <w:t xml:space="preserve"> după anul 1990, când a fost adoptată </w:t>
      </w:r>
      <w:r w:rsidRPr="00BA1D41">
        <w:rPr>
          <w:sz w:val="24"/>
          <w:szCs w:val="24"/>
          <w:lang w:val="ro-MD" w:eastAsia="en-GB"/>
        </w:rPr>
        <w:t>Declara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 xml:space="preserve">ia </w:t>
      </w:r>
      <w:r w:rsidR="00B96E5F" w:rsidRPr="00BA1D41">
        <w:rPr>
          <w:sz w:val="24"/>
          <w:szCs w:val="24"/>
          <w:lang w:val="ro-MD" w:eastAsia="en-GB"/>
        </w:rPr>
        <w:t>de</w:t>
      </w:r>
      <w:r w:rsidRPr="00BA1D41">
        <w:rPr>
          <w:sz w:val="24"/>
          <w:szCs w:val="24"/>
          <w:lang w:val="ro-MD" w:eastAsia="en-GB"/>
        </w:rPr>
        <w:t xml:space="preserve"> </w:t>
      </w:r>
      <w:r w:rsidR="00E149EC" w:rsidRPr="00BA1D41">
        <w:rPr>
          <w:sz w:val="24"/>
          <w:szCs w:val="24"/>
          <w:lang w:val="ro-MD" w:eastAsia="en-GB"/>
        </w:rPr>
        <w:t>i</w:t>
      </w:r>
      <w:r w:rsidR="006F7653" w:rsidRPr="00BA1D41">
        <w:rPr>
          <w:sz w:val="24"/>
          <w:szCs w:val="24"/>
          <w:lang w:val="ro-MD" w:eastAsia="en-GB"/>
        </w:rPr>
        <w:t>n</w:t>
      </w:r>
      <w:r w:rsidR="00E149EC" w:rsidRPr="00BA1D41">
        <w:rPr>
          <w:sz w:val="24"/>
          <w:szCs w:val="24"/>
          <w:lang w:val="ro-MD" w:eastAsia="en-GB"/>
        </w:rPr>
        <w:t>dependen</w:t>
      </w:r>
      <w:r w:rsidR="009B190E" w:rsidRPr="00BA1D41">
        <w:rPr>
          <w:sz w:val="24"/>
          <w:szCs w:val="24"/>
          <w:lang w:val="ro-MD" w:eastAsia="en-GB"/>
        </w:rPr>
        <w:t>ț</w:t>
      </w:r>
      <w:r w:rsidR="00E149EC" w:rsidRPr="00BA1D41">
        <w:rPr>
          <w:sz w:val="24"/>
          <w:szCs w:val="24"/>
          <w:lang w:val="ro-MD" w:eastAsia="en-GB"/>
        </w:rPr>
        <w:t xml:space="preserve">a </w:t>
      </w:r>
      <w:r w:rsidR="00324FD5" w:rsidRPr="00BA1D41">
        <w:rPr>
          <w:sz w:val="24"/>
          <w:szCs w:val="24"/>
          <w:lang w:val="ro-MD" w:eastAsia="en-GB"/>
        </w:rPr>
        <w:t xml:space="preserve">a </w:t>
      </w:r>
      <w:r w:rsidR="006F7653" w:rsidRPr="00BA1D41">
        <w:rPr>
          <w:sz w:val="24"/>
          <w:szCs w:val="24"/>
          <w:lang w:val="ro-MD" w:eastAsia="en-GB"/>
        </w:rPr>
        <w:t>R</w:t>
      </w:r>
      <w:r w:rsidRPr="00BA1D41">
        <w:rPr>
          <w:color w:val="000000"/>
          <w:sz w:val="24"/>
          <w:szCs w:val="24"/>
          <w:lang w:val="ro-MD" w:eastAsia="en-GB"/>
        </w:rPr>
        <w:t xml:space="preserve">epublicii Moldova. Revenirea la grafia latină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i</w:t>
      </w:r>
      <w:r w:rsidRPr="00BA1D41">
        <w:rPr>
          <w:color w:val="000000"/>
          <w:sz w:val="24"/>
          <w:szCs w:val="24"/>
          <w:lang w:val="ro-MD" w:eastAsia="en-GB"/>
        </w:rPr>
        <w:t xml:space="preserve"> adoptarea normelor ortografice unice ale limbii române au generat reglementarea onomasticii </w:t>
      </w:r>
      <w:r w:rsidR="00EE3F64" w:rsidRPr="00BA1D41">
        <w:rPr>
          <w:color w:val="000000"/>
          <w:sz w:val="24"/>
          <w:szCs w:val="24"/>
          <w:lang w:val="ro-MD" w:eastAsia="en-GB"/>
        </w:rPr>
        <w:t>na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EE3F64" w:rsidRPr="00BA1D41">
        <w:rPr>
          <w:color w:val="000000"/>
          <w:sz w:val="24"/>
          <w:szCs w:val="24"/>
          <w:lang w:val="ro-MD" w:eastAsia="en-GB"/>
        </w:rPr>
        <w:t>ionale</w:t>
      </w:r>
      <w:r w:rsidRPr="00BA1D41">
        <w:rPr>
          <w:color w:val="000000"/>
          <w:sz w:val="24"/>
          <w:szCs w:val="24"/>
          <w:lang w:val="ro-MD" w:eastAsia="en-GB"/>
        </w:rPr>
        <w:t>, pe bază de noi principii. Multe din localită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ile din 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ară au revenit la denumirile</w:t>
      </w:r>
      <w:r w:rsidR="006F7653"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E149EC" w:rsidRPr="00BA1D41">
        <w:rPr>
          <w:sz w:val="24"/>
          <w:szCs w:val="24"/>
          <w:lang w:val="ro-MD" w:eastAsia="en-GB"/>
        </w:rPr>
        <w:t xml:space="preserve">istorice </w:t>
      </w:r>
      <w:r w:rsidRPr="00BA1D41">
        <w:rPr>
          <w:sz w:val="24"/>
          <w:szCs w:val="24"/>
          <w:lang w:val="ro-MD" w:eastAsia="en-GB"/>
        </w:rPr>
        <w:t>(Dolna</w:t>
      </w:r>
      <w:r w:rsidRPr="00BA1D41">
        <w:rPr>
          <w:color w:val="000000"/>
          <w:sz w:val="24"/>
          <w:szCs w:val="24"/>
          <w:lang w:val="ro-MD" w:eastAsia="en-GB"/>
        </w:rPr>
        <w:t xml:space="preserve">, Ialoveni, Piatra, Sângerei,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oldăne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ti</w:t>
      </w:r>
      <w:r w:rsidRPr="00BA1D41">
        <w:rPr>
          <w:color w:val="000000"/>
          <w:sz w:val="24"/>
          <w:szCs w:val="24"/>
          <w:lang w:val="ro-MD" w:eastAsia="en-GB"/>
        </w:rPr>
        <w:t>)</w:t>
      </w:r>
      <w:r w:rsidR="006F7653" w:rsidRPr="00BA1D41">
        <w:rPr>
          <w:color w:val="000000"/>
          <w:sz w:val="24"/>
          <w:szCs w:val="24"/>
          <w:lang w:val="ro-MD" w:eastAsia="en-GB"/>
        </w:rPr>
        <w:t>.</w:t>
      </w:r>
    </w:p>
    <w:p w14:paraId="1A8403C8" w14:textId="3BA3E82A" w:rsidR="001B67EA" w:rsidRPr="00BA1D41" w:rsidRDefault="0072745C" w:rsidP="0086452B">
      <w:pPr>
        <w:shd w:val="clear" w:color="auto" w:fill="FFFFFF"/>
        <w:spacing w:line="276" w:lineRule="auto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Pentru o bună parte </w:t>
      </w:r>
      <w:r w:rsidR="00E149EC" w:rsidRPr="00BA1D41">
        <w:rPr>
          <w:color w:val="000000"/>
          <w:sz w:val="24"/>
          <w:szCs w:val="24"/>
          <w:lang w:val="ro-MD" w:eastAsia="en-GB"/>
        </w:rPr>
        <w:t xml:space="preserve">a </w:t>
      </w:r>
      <w:r w:rsidRPr="00BA1D41">
        <w:rPr>
          <w:color w:val="000000"/>
          <w:sz w:val="24"/>
          <w:szCs w:val="24"/>
          <w:lang w:val="ro-MD" w:eastAsia="en-GB"/>
        </w:rPr>
        <w:t>artere</w:t>
      </w:r>
      <w:r w:rsidR="00E149EC" w:rsidRPr="00BA1D41">
        <w:rPr>
          <w:color w:val="000000"/>
          <w:sz w:val="24"/>
          <w:szCs w:val="24"/>
          <w:lang w:val="ro-MD" w:eastAsia="en-GB"/>
        </w:rPr>
        <w:t>lor</w:t>
      </w:r>
      <w:r w:rsidRPr="00BA1D41">
        <w:rPr>
          <w:color w:val="000000"/>
          <w:sz w:val="24"/>
          <w:szCs w:val="24"/>
          <w:lang w:val="ro-MD" w:eastAsia="en-GB"/>
        </w:rPr>
        <w:t xml:space="preserve"> de circula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zone</w:t>
      </w:r>
      <w:r w:rsidR="00E149EC" w:rsidRPr="00BA1D41">
        <w:rPr>
          <w:color w:val="000000"/>
          <w:sz w:val="24"/>
          <w:szCs w:val="24"/>
          <w:lang w:val="ro-MD" w:eastAsia="en-GB"/>
        </w:rPr>
        <w:t>lor</w:t>
      </w:r>
      <w:r w:rsidRPr="00BA1D41">
        <w:rPr>
          <w:color w:val="000000"/>
          <w:sz w:val="24"/>
          <w:szCs w:val="24"/>
          <w:lang w:val="ro-MD" w:eastAsia="en-GB"/>
        </w:rPr>
        <w:t xml:space="preserve"> de circula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ie publică s-a revenit la denumirile istorice, existente până la 1940 – 1944, pentru o altă serie de nume topice au fost precizate formele lor ortografice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i</w:t>
      </w:r>
      <w:r w:rsidRPr="00BA1D41">
        <w:rPr>
          <w:color w:val="000000"/>
          <w:sz w:val="24"/>
          <w:szCs w:val="24"/>
          <w:lang w:val="ro-MD" w:eastAsia="en-GB"/>
        </w:rPr>
        <w:t xml:space="preserve"> de transcriere, obiectelor urbane noi li s-au atribuit denumiri noi, moderne, dar în corespundere cu tradi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iile culturale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i</w:t>
      </w:r>
      <w:r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027D7E" w:rsidRPr="00BA1D41">
        <w:rPr>
          <w:color w:val="000000"/>
          <w:sz w:val="24"/>
          <w:szCs w:val="24"/>
          <w:lang w:val="ro-MD" w:eastAsia="en-GB"/>
        </w:rPr>
        <w:t>cutume</w:t>
      </w:r>
      <w:r w:rsidRPr="00BA1D41">
        <w:rPr>
          <w:color w:val="000000"/>
          <w:sz w:val="24"/>
          <w:szCs w:val="24"/>
          <w:lang w:val="ro-MD" w:eastAsia="en-GB"/>
        </w:rPr>
        <w:t xml:space="preserve">, 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EE3F64" w:rsidRPr="00BA1D41">
        <w:rPr>
          <w:color w:val="000000"/>
          <w:sz w:val="24"/>
          <w:szCs w:val="24"/>
          <w:lang w:val="ro-MD" w:eastAsia="en-GB"/>
        </w:rPr>
        <w:t>inând</w:t>
      </w:r>
      <w:r w:rsidRPr="00BA1D41">
        <w:rPr>
          <w:color w:val="000000"/>
          <w:sz w:val="24"/>
          <w:szCs w:val="24"/>
          <w:lang w:val="ro-MD" w:eastAsia="en-GB"/>
        </w:rPr>
        <w:t xml:space="preserve">-se cont în </w:t>
      </w:r>
      <w:r w:rsidR="00EE3F64" w:rsidRPr="00BA1D41">
        <w:rPr>
          <w:color w:val="000000"/>
          <w:sz w:val="24"/>
          <w:szCs w:val="24"/>
          <w:lang w:val="ro-MD" w:eastAsia="en-GB"/>
        </w:rPr>
        <w:t>acela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i</w:t>
      </w:r>
      <w:r w:rsidRPr="00BA1D41">
        <w:rPr>
          <w:color w:val="000000"/>
          <w:sz w:val="24"/>
          <w:szCs w:val="24"/>
          <w:lang w:val="ro-MD" w:eastAsia="en-GB"/>
        </w:rPr>
        <w:t xml:space="preserve"> timp,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i</w:t>
      </w:r>
      <w:r w:rsidRPr="00BA1D41">
        <w:rPr>
          <w:color w:val="000000"/>
          <w:sz w:val="24"/>
          <w:szCs w:val="24"/>
          <w:lang w:val="ro-MD" w:eastAsia="en-GB"/>
        </w:rPr>
        <w:t xml:space="preserve"> de </w:t>
      </w:r>
      <w:r w:rsidR="00EE3F64" w:rsidRPr="00BA1D41">
        <w:rPr>
          <w:color w:val="000000"/>
          <w:sz w:val="24"/>
          <w:szCs w:val="24"/>
          <w:lang w:val="ro-MD" w:eastAsia="en-GB"/>
        </w:rPr>
        <w:t>particularită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EE3F64" w:rsidRPr="00BA1D41">
        <w:rPr>
          <w:color w:val="000000"/>
          <w:sz w:val="24"/>
          <w:szCs w:val="24"/>
          <w:lang w:val="ro-MD" w:eastAsia="en-GB"/>
        </w:rPr>
        <w:t>ile</w:t>
      </w:r>
      <w:r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EE3F64" w:rsidRPr="00BA1D41">
        <w:rPr>
          <w:color w:val="000000"/>
          <w:sz w:val="24"/>
          <w:szCs w:val="24"/>
          <w:lang w:val="ro-MD" w:eastAsia="en-GB"/>
        </w:rPr>
        <w:t>fizic</w:t>
      </w:r>
      <w:r w:rsidR="0018222E" w:rsidRPr="00BA1D41">
        <w:rPr>
          <w:color w:val="000000"/>
          <w:sz w:val="24"/>
          <w:szCs w:val="24"/>
          <w:lang w:val="ro-MD" w:eastAsia="en-GB"/>
        </w:rPr>
        <w:t>o</w:t>
      </w:r>
      <w:r w:rsidRPr="00BA1D41">
        <w:rPr>
          <w:color w:val="000000"/>
          <w:sz w:val="24"/>
          <w:szCs w:val="24"/>
          <w:lang w:val="ro-MD" w:eastAsia="en-GB"/>
        </w:rPr>
        <w:t xml:space="preserve">-geografice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EE3F64" w:rsidRPr="00BA1D41">
        <w:rPr>
          <w:color w:val="000000"/>
          <w:sz w:val="24"/>
          <w:szCs w:val="24"/>
          <w:lang w:val="ro-MD" w:eastAsia="en-GB"/>
        </w:rPr>
        <w:t>i</w:t>
      </w:r>
      <w:r w:rsidRPr="00BA1D41">
        <w:rPr>
          <w:color w:val="000000"/>
          <w:sz w:val="24"/>
          <w:szCs w:val="24"/>
          <w:lang w:val="ro-MD" w:eastAsia="en-GB"/>
        </w:rPr>
        <w:t xml:space="preserve"> naturale locale.</w:t>
      </w:r>
    </w:p>
    <w:p w14:paraId="5591CFB8" w14:textId="77777777" w:rsidR="003E0B26" w:rsidRPr="00BA1D41" w:rsidRDefault="0072745C" w:rsidP="0086452B">
      <w:pPr>
        <w:shd w:val="clear" w:color="auto" w:fill="FFFFFF"/>
        <w:spacing w:line="276" w:lineRule="auto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>În prezent domeniul denumirilor geografice în Republica Moldova este reglementat de Legea 103/2024 cu privire la denumiri geografice.</w:t>
      </w:r>
    </w:p>
    <w:p w14:paraId="55DAAB4C" w14:textId="24D93F84" w:rsidR="00323B22" w:rsidRPr="00BA1D41" w:rsidRDefault="0072745C" w:rsidP="0086452B">
      <w:pPr>
        <w:shd w:val="clear" w:color="auto" w:fill="FFFFFF"/>
        <w:spacing w:line="276" w:lineRule="auto"/>
        <w:rPr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Scopul registrului denumirilor geografice este asigurarea standardizării utilizării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protejării denumirilor geografice</w:t>
      </w:r>
      <w:r w:rsidR="00ED39DD" w:rsidRPr="00BA1D41">
        <w:rPr>
          <w:color w:val="000000"/>
          <w:sz w:val="24"/>
          <w:szCs w:val="24"/>
          <w:lang w:val="ro-MD" w:eastAsia="en-GB"/>
        </w:rPr>
        <w:t>,</w:t>
      </w:r>
      <w:r w:rsidRPr="00BA1D41">
        <w:rPr>
          <w:color w:val="000000"/>
          <w:sz w:val="24"/>
          <w:szCs w:val="24"/>
          <w:lang w:val="ro-MD" w:eastAsia="en-GB"/>
        </w:rPr>
        <w:t xml:space="preserve"> importante pentru </w:t>
      </w:r>
      <w:r w:rsidR="000B71BC" w:rsidRPr="00BA1D41">
        <w:rPr>
          <w:color w:val="000000"/>
          <w:sz w:val="24"/>
          <w:szCs w:val="24"/>
          <w:lang w:val="ro-MD" w:eastAsia="en-GB"/>
        </w:rPr>
        <w:t>conservarea</w:t>
      </w:r>
      <w:r w:rsidRPr="00BA1D41">
        <w:rPr>
          <w:color w:val="000000"/>
          <w:sz w:val="24"/>
          <w:szCs w:val="24"/>
          <w:lang w:val="ro-MD" w:eastAsia="en-GB"/>
        </w:rPr>
        <w:t xml:space="preserve"> patrimoniului cultural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istoric al Republicii Moldova</w:t>
      </w:r>
      <w:r w:rsidR="003E0B26" w:rsidRPr="00BA1D41">
        <w:rPr>
          <w:color w:val="000000"/>
          <w:sz w:val="24"/>
          <w:szCs w:val="24"/>
          <w:lang w:val="ro-MD" w:eastAsia="en-GB"/>
        </w:rPr>
        <w:t xml:space="preserve">. </w:t>
      </w:r>
      <w:r w:rsidRPr="00BA1D41">
        <w:rPr>
          <w:color w:val="000000"/>
          <w:sz w:val="24"/>
          <w:szCs w:val="24"/>
          <w:lang w:val="ro-MD" w:eastAsia="en-GB"/>
        </w:rPr>
        <w:t xml:space="preserve">În </w:t>
      </w:r>
      <w:r w:rsidR="00027D7E" w:rsidRPr="00BA1D41">
        <w:rPr>
          <w:color w:val="000000"/>
          <w:sz w:val="24"/>
          <w:szCs w:val="24"/>
          <w:lang w:val="ro-MD" w:eastAsia="en-GB"/>
        </w:rPr>
        <w:t>s</w:t>
      </w:r>
      <w:r w:rsidRPr="00BA1D41">
        <w:rPr>
          <w:color w:val="000000"/>
          <w:sz w:val="24"/>
          <w:szCs w:val="24"/>
          <w:lang w:val="ro-MD" w:eastAsia="en-GB"/>
        </w:rPr>
        <w:t>istemul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ional „</w:t>
      </w:r>
      <w:r w:rsidR="00EE3F64" w:rsidRPr="00BA1D41">
        <w:rPr>
          <w:color w:val="000000"/>
          <w:sz w:val="24"/>
          <w:szCs w:val="24"/>
          <w:lang w:val="ro-MD" w:eastAsia="en-GB"/>
        </w:rPr>
        <w:t>Registrul denumirilor geografice</w:t>
      </w:r>
      <w:r w:rsidRPr="00BA1D41">
        <w:rPr>
          <w:color w:val="000000"/>
          <w:sz w:val="24"/>
          <w:szCs w:val="24"/>
          <w:lang w:val="ro-MD" w:eastAsia="en-GB"/>
        </w:rPr>
        <w:t xml:space="preserve">” vor fi înregistrate pentru </w:t>
      </w:r>
      <w:r w:rsidR="00EE3F64" w:rsidRPr="00BA1D41">
        <w:rPr>
          <w:color w:val="000000"/>
          <w:sz w:val="24"/>
          <w:szCs w:val="24"/>
          <w:lang w:val="ro-MD" w:eastAsia="en-GB"/>
        </w:rPr>
        <w:t xml:space="preserve">utilizare </w:t>
      </w:r>
      <w:r w:rsidR="00E149EC" w:rsidRPr="00BA1D41">
        <w:rPr>
          <w:sz w:val="24"/>
          <w:szCs w:val="24"/>
          <w:lang w:val="ro-MD" w:eastAsia="en-GB"/>
        </w:rPr>
        <w:t xml:space="preserve">denumirile </w:t>
      </w:r>
      <w:r w:rsidR="00EE3F64" w:rsidRPr="00BA1D41">
        <w:rPr>
          <w:sz w:val="24"/>
          <w:szCs w:val="24"/>
          <w:lang w:val="ro-MD" w:eastAsia="en-GB"/>
        </w:rPr>
        <w:t xml:space="preserve">geografice oficiale </w:t>
      </w:r>
      <w:r w:rsidR="00A45EA6" w:rsidRPr="00BA1D41">
        <w:rPr>
          <w:sz w:val="24"/>
          <w:szCs w:val="24"/>
          <w:lang w:val="ro-MD" w:eastAsia="en-GB"/>
        </w:rPr>
        <w:t>ș</w:t>
      </w:r>
      <w:r w:rsidR="00EE3F64" w:rsidRPr="00BA1D41">
        <w:rPr>
          <w:sz w:val="24"/>
          <w:szCs w:val="24"/>
          <w:lang w:val="ro-MD" w:eastAsia="en-GB"/>
        </w:rPr>
        <w:t>i denumiri</w:t>
      </w:r>
      <w:r w:rsidR="00E149EC" w:rsidRPr="00BA1D41">
        <w:rPr>
          <w:sz w:val="24"/>
          <w:szCs w:val="24"/>
          <w:lang w:val="ro-MD" w:eastAsia="en-GB"/>
        </w:rPr>
        <w:t>le</w:t>
      </w:r>
      <w:r w:rsidR="00EE3F64" w:rsidRPr="00BA1D41">
        <w:rPr>
          <w:sz w:val="24"/>
          <w:szCs w:val="24"/>
          <w:lang w:val="ro-MD" w:eastAsia="en-GB"/>
        </w:rPr>
        <w:t xml:space="preserve"> geografice duble</w:t>
      </w:r>
      <w:r w:rsidR="000B71BC" w:rsidRPr="00BA1D41">
        <w:rPr>
          <w:sz w:val="24"/>
          <w:szCs w:val="24"/>
          <w:lang w:val="ro-MD" w:eastAsia="en-GB"/>
        </w:rPr>
        <w:t>.</w:t>
      </w:r>
    </w:p>
    <w:p w14:paraId="40EA5A33" w14:textId="3D666639" w:rsidR="00323B22" w:rsidRPr="00BA1D41" w:rsidRDefault="0072745C" w:rsidP="0086452B">
      <w:pPr>
        <w:shd w:val="clear" w:color="auto" w:fill="FFFFFF"/>
        <w:spacing w:line="276" w:lineRule="auto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Prin instituirea </w:t>
      </w:r>
      <w:r w:rsidR="00027D7E" w:rsidRPr="00BA1D41">
        <w:rPr>
          <w:color w:val="000000"/>
          <w:sz w:val="24"/>
          <w:szCs w:val="24"/>
          <w:lang w:val="ro-MD" w:eastAsia="en-GB"/>
        </w:rPr>
        <w:t>s</w:t>
      </w:r>
      <w:r w:rsidRPr="00BA1D41">
        <w:rPr>
          <w:color w:val="000000"/>
          <w:sz w:val="24"/>
          <w:szCs w:val="24"/>
          <w:lang w:val="ro-MD" w:eastAsia="en-GB"/>
        </w:rPr>
        <w:t>istemului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ional,,Registrul</w:t>
      </w:r>
      <w:r w:rsidR="00EE3F64" w:rsidRPr="00BA1D41">
        <w:rPr>
          <w:color w:val="000000"/>
          <w:sz w:val="24"/>
          <w:szCs w:val="24"/>
          <w:lang w:val="ro-MD" w:eastAsia="en-GB"/>
        </w:rPr>
        <w:t xml:space="preserve"> denumirilor geografice</w:t>
      </w:r>
      <w:r w:rsidRPr="00BA1D41">
        <w:rPr>
          <w:color w:val="000000"/>
          <w:sz w:val="24"/>
          <w:szCs w:val="24"/>
          <w:lang w:val="ro-MD" w:eastAsia="en-GB"/>
        </w:rPr>
        <w:t>”, Guvernul pune la dispozi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ia autorită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ilor publice centrale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 xml:space="preserve">i locale un instrument electronic de </w:t>
      </w:r>
      <w:r w:rsidR="007A0274" w:rsidRPr="00BA1D41">
        <w:rPr>
          <w:color w:val="000000"/>
          <w:sz w:val="24"/>
          <w:szCs w:val="24"/>
          <w:lang w:val="ro-MD" w:eastAsia="en-GB"/>
        </w:rPr>
        <w:t xml:space="preserve">sistematizare, </w:t>
      </w:r>
      <w:r w:rsidR="00EE3F64" w:rsidRPr="00BA1D41">
        <w:rPr>
          <w:color w:val="000000"/>
          <w:sz w:val="24"/>
          <w:szCs w:val="24"/>
          <w:lang w:val="ro-MD" w:eastAsia="en-GB"/>
        </w:rPr>
        <w:t>standardizare</w:t>
      </w:r>
      <w:r w:rsidR="007A0274"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înregistrare a denumirilor geografice</w:t>
      </w:r>
      <w:r w:rsidR="0014037D" w:rsidRPr="00BA1D41">
        <w:rPr>
          <w:color w:val="000000"/>
          <w:sz w:val="24"/>
          <w:szCs w:val="24"/>
          <w:lang w:val="ro-MD" w:eastAsia="en-GB"/>
        </w:rPr>
        <w:t xml:space="preserve">. </w:t>
      </w:r>
    </w:p>
    <w:p w14:paraId="79933D53" w14:textId="77777777" w:rsidR="00EF61C8" w:rsidRPr="00BA1D41" w:rsidRDefault="0072745C">
      <w:pPr>
        <w:spacing w:after="160" w:line="259" w:lineRule="auto"/>
        <w:ind w:firstLine="0"/>
        <w:jc w:val="left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rFonts w:eastAsiaTheme="minorHAnsi"/>
          <w:b/>
          <w:bCs/>
          <w:color w:val="333333"/>
          <w:kern w:val="2"/>
          <w:sz w:val="24"/>
          <w:szCs w:val="24"/>
          <w:lang w:val="ro-MD"/>
          <w14:ligatures w14:val="standardContextual"/>
        </w:rPr>
        <w:br w:type="page"/>
      </w:r>
    </w:p>
    <w:p w14:paraId="20A4A173" w14:textId="77777777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lastRenderedPageBreak/>
        <w:t>Capitolul I</w:t>
      </w:r>
    </w:p>
    <w:p w14:paraId="66D27BD6" w14:textId="4D833C68" w:rsidR="00540110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DISPOZI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>II GENERALE</w:t>
      </w:r>
    </w:p>
    <w:p w14:paraId="212FFBAA" w14:textId="77777777" w:rsidR="0086452B" w:rsidRPr="00BA1D41" w:rsidRDefault="0086452B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</w:p>
    <w:p w14:paraId="2771109E" w14:textId="76FD26E0" w:rsidR="00E75E9B" w:rsidRPr="00BA1D41" w:rsidRDefault="0086452B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72745C" w:rsidRPr="00BA1D41">
        <w:rPr>
          <w:color w:val="000000"/>
          <w:sz w:val="24"/>
          <w:szCs w:val="24"/>
          <w:lang w:val="ro-MD" w:eastAsia="en-GB"/>
        </w:rPr>
        <w:t>Sistemul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ional „Registrul </w:t>
      </w:r>
      <w:r w:rsidR="00F76833" w:rsidRPr="00BA1D41">
        <w:rPr>
          <w:color w:val="000000"/>
          <w:sz w:val="24"/>
          <w:szCs w:val="24"/>
          <w:lang w:val="ro-MD" w:eastAsia="en-GB"/>
        </w:rPr>
        <w:t>denumirilor geografice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 (în continuare –</w:t>
      </w:r>
      <w:r w:rsidR="00E149EC"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72745C" w:rsidRPr="00BA1D41">
        <w:rPr>
          <w:i/>
          <w:iCs/>
          <w:color w:val="000000"/>
          <w:sz w:val="24"/>
          <w:szCs w:val="24"/>
          <w:lang w:val="ro-MD" w:eastAsia="en-GB"/>
        </w:rPr>
        <w:t>SI</w:t>
      </w:r>
      <w:r w:rsidR="00396BFB" w:rsidRPr="00BA1D41">
        <w:rPr>
          <w:i/>
          <w:iCs/>
          <w:color w:val="000000"/>
          <w:sz w:val="24"/>
          <w:szCs w:val="24"/>
          <w:lang w:val="ro-MD" w:eastAsia="en-GB"/>
        </w:rPr>
        <w:t xml:space="preserve"> </w:t>
      </w:r>
      <w:r w:rsidR="000A30D9" w:rsidRPr="00BA1D41">
        <w:rPr>
          <w:i/>
          <w:iCs/>
          <w:color w:val="000000"/>
          <w:sz w:val="24"/>
          <w:szCs w:val="24"/>
          <w:lang w:val="ro-MD" w:eastAsia="en-GB"/>
        </w:rPr>
        <w:t>RDG</w:t>
      </w:r>
      <w:r w:rsidR="0072745C" w:rsidRPr="00BA1D41">
        <w:rPr>
          <w:color w:val="000000"/>
          <w:sz w:val="24"/>
          <w:szCs w:val="24"/>
          <w:lang w:val="ro-MD" w:eastAsia="en-GB"/>
        </w:rPr>
        <w:t>)</w:t>
      </w:r>
      <w:r w:rsidR="007A0274" w:rsidRPr="00BA1D41">
        <w:rPr>
          <w:color w:val="000000"/>
          <w:sz w:val="24"/>
          <w:szCs w:val="24"/>
          <w:lang w:val="ro-MD" w:eastAsia="en-GB"/>
        </w:rPr>
        <w:t xml:space="preserve"> reprezintă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7A0274" w:rsidRPr="00BA1D41">
        <w:rPr>
          <w:color w:val="000000"/>
          <w:sz w:val="24"/>
          <w:szCs w:val="24"/>
          <w:lang w:val="ro-MD" w:eastAsia="en-GB"/>
        </w:rPr>
        <w:t>totalitate</w:t>
      </w:r>
      <w:r w:rsidR="00E149EC" w:rsidRPr="00BA1D41">
        <w:rPr>
          <w:color w:val="000000"/>
          <w:sz w:val="24"/>
          <w:szCs w:val="24"/>
          <w:lang w:val="ro-MD" w:eastAsia="en-GB"/>
        </w:rPr>
        <w:t>a</w:t>
      </w:r>
      <w:r w:rsidR="007A0274" w:rsidRPr="00BA1D41">
        <w:rPr>
          <w:color w:val="000000"/>
          <w:sz w:val="24"/>
          <w:szCs w:val="24"/>
          <w:lang w:val="ro-MD" w:eastAsia="en-GB"/>
        </w:rPr>
        <w:t xml:space="preserve"> resurselor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7A0274" w:rsidRPr="00BA1D41">
        <w:rPr>
          <w:color w:val="000000"/>
          <w:sz w:val="24"/>
          <w:szCs w:val="24"/>
          <w:lang w:val="ro-MD" w:eastAsia="en-GB"/>
        </w:rPr>
        <w:t>i tehnologiilor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7A0274" w:rsidRPr="00BA1D41">
        <w:rPr>
          <w:color w:val="000000"/>
          <w:sz w:val="24"/>
          <w:szCs w:val="24"/>
          <w:lang w:val="ro-MD" w:eastAsia="en-GB"/>
        </w:rPr>
        <w:t xml:space="preserve">ionale interdependente destinată păstrării, prelucrării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7A0274" w:rsidRPr="00BA1D41">
        <w:rPr>
          <w:color w:val="000000"/>
          <w:sz w:val="24"/>
          <w:szCs w:val="24"/>
          <w:lang w:val="ro-MD" w:eastAsia="en-GB"/>
        </w:rPr>
        <w:t>i furnizării de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7A0274" w:rsidRPr="00BA1D41">
        <w:rPr>
          <w:color w:val="000000"/>
          <w:sz w:val="24"/>
          <w:szCs w:val="24"/>
          <w:lang w:val="ro-MD" w:eastAsia="en-GB"/>
        </w:rPr>
        <w:t>ii cu privire la denumirile geografice standardizate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 conform cerin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elor Legii nr. </w:t>
      </w:r>
      <w:r w:rsidR="007A0274" w:rsidRPr="00BA1D41">
        <w:rPr>
          <w:color w:val="000000"/>
          <w:sz w:val="24"/>
          <w:szCs w:val="24"/>
          <w:lang w:val="ro-MD" w:eastAsia="en-GB"/>
        </w:rPr>
        <w:t>103</w:t>
      </w:r>
      <w:r w:rsidR="0072745C" w:rsidRPr="00BA1D41">
        <w:rPr>
          <w:color w:val="000000"/>
          <w:sz w:val="24"/>
          <w:szCs w:val="24"/>
          <w:lang w:val="ro-MD" w:eastAsia="en-GB"/>
        </w:rPr>
        <w:t>/20</w:t>
      </w:r>
      <w:r w:rsidR="007A0274" w:rsidRPr="00BA1D41">
        <w:rPr>
          <w:color w:val="000000"/>
          <w:sz w:val="24"/>
          <w:szCs w:val="24"/>
          <w:lang w:val="ro-MD" w:eastAsia="en-GB"/>
        </w:rPr>
        <w:t>24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 cu privire </w:t>
      </w:r>
      <w:r w:rsidR="007A0274" w:rsidRPr="00BA1D41">
        <w:rPr>
          <w:color w:val="000000"/>
          <w:sz w:val="24"/>
          <w:szCs w:val="24"/>
          <w:lang w:val="ro-MD" w:eastAsia="en-GB"/>
        </w:rPr>
        <w:t>la denumirile geografice</w:t>
      </w:r>
      <w:r w:rsidR="0072745C" w:rsidRPr="00BA1D41">
        <w:rPr>
          <w:color w:val="000000"/>
          <w:sz w:val="24"/>
          <w:szCs w:val="24"/>
          <w:lang w:val="ro-MD" w:eastAsia="en-GB"/>
        </w:rPr>
        <w:t>.</w:t>
      </w:r>
    </w:p>
    <w:p w14:paraId="6D45A37C" w14:textId="53A1265C" w:rsidR="00E149EC" w:rsidRPr="00BA1D41" w:rsidRDefault="00E75E9B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72745C" w:rsidRPr="00BA1D41">
        <w:rPr>
          <w:color w:val="000000"/>
          <w:sz w:val="24"/>
          <w:szCs w:val="24"/>
          <w:lang w:val="ro-MD" w:eastAsia="en-GB"/>
        </w:rPr>
        <w:t>SI</w:t>
      </w:r>
      <w:r w:rsidR="00396BFB"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0A30D9" w:rsidRPr="00BA1D41">
        <w:rPr>
          <w:color w:val="000000"/>
          <w:sz w:val="24"/>
          <w:szCs w:val="24"/>
          <w:lang w:val="ro-MD" w:eastAsia="en-GB"/>
        </w:rPr>
        <w:t>RDG</w:t>
      </w:r>
      <w:r w:rsidR="0072745C" w:rsidRPr="00BA1D41">
        <w:rPr>
          <w:color w:val="000000"/>
          <w:sz w:val="24"/>
          <w:szCs w:val="24"/>
          <w:lang w:val="ro-MD" w:eastAsia="en-GB"/>
        </w:rPr>
        <w:t xml:space="preserve"> va asigura </w:t>
      </w:r>
      <w:r w:rsidR="00BB2818" w:rsidRPr="00BA1D41">
        <w:rPr>
          <w:color w:val="000000"/>
          <w:sz w:val="24"/>
          <w:szCs w:val="24"/>
          <w:lang w:val="ro-MD" w:eastAsia="en-GB"/>
        </w:rPr>
        <w:t>standardizarea, eviden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BB2818" w:rsidRPr="00BA1D41">
        <w:rPr>
          <w:color w:val="000000"/>
          <w:sz w:val="24"/>
          <w:szCs w:val="24"/>
          <w:lang w:val="ro-MD" w:eastAsia="en-GB"/>
        </w:rPr>
        <w:t xml:space="preserve">a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BB2818" w:rsidRPr="00BA1D41">
        <w:rPr>
          <w:color w:val="000000"/>
          <w:sz w:val="24"/>
          <w:szCs w:val="24"/>
          <w:lang w:val="ro-MD" w:eastAsia="en-GB"/>
        </w:rPr>
        <w:t>i reglementarea utilizării denumirilor geografice</w:t>
      </w:r>
      <w:r w:rsidR="0072745C" w:rsidRPr="00BA1D41">
        <w:rPr>
          <w:color w:val="000000"/>
          <w:sz w:val="24"/>
          <w:szCs w:val="24"/>
          <w:lang w:val="ro-MD" w:eastAsia="en-GB"/>
        </w:rPr>
        <w:t>.</w:t>
      </w:r>
      <w:r w:rsidR="00FC7807" w:rsidRPr="00BA1D41">
        <w:rPr>
          <w:color w:val="000000"/>
          <w:sz w:val="24"/>
          <w:szCs w:val="24"/>
          <w:lang w:val="ro-MD" w:eastAsia="en-GB"/>
        </w:rPr>
        <w:t xml:space="preserve"> Scopul SI RDG este de a crea o bază de date completă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FC7807" w:rsidRPr="00BA1D41">
        <w:rPr>
          <w:color w:val="000000"/>
          <w:sz w:val="24"/>
          <w:szCs w:val="24"/>
          <w:lang w:val="ro-MD" w:eastAsia="en-GB"/>
        </w:rPr>
        <w:t xml:space="preserve">i accesibilă, în care să fie stocate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FC7807" w:rsidRPr="00BA1D41">
        <w:rPr>
          <w:color w:val="000000"/>
          <w:sz w:val="24"/>
          <w:szCs w:val="24"/>
          <w:lang w:val="ro-MD" w:eastAsia="en-GB"/>
        </w:rPr>
        <w:t xml:space="preserve">i gestionate toate denumirile geografice din Republica Moldova. </w:t>
      </w:r>
    </w:p>
    <w:p w14:paraId="6E95D016" w14:textId="2B4766F6" w:rsidR="0081361D" w:rsidRPr="00BA1D41" w:rsidRDefault="00FC7807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>Sistemul va contribui la:</w:t>
      </w:r>
    </w:p>
    <w:p w14:paraId="7DD108AB" w14:textId="7D50F11A" w:rsidR="0081361D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>Standardizarea denumirilor geografice în</w:t>
      </w:r>
      <w:r w:rsidR="00535EEB" w:rsidRPr="00BA1D41">
        <w:rPr>
          <w:color w:val="000000"/>
          <w:sz w:val="24"/>
          <w:szCs w:val="24"/>
          <w:lang w:val="ro-MD" w:eastAsia="en-GB"/>
        </w:rPr>
        <w:t xml:space="preserve"> </w:t>
      </w:r>
      <w:r w:rsidRPr="00BA1D41">
        <w:rPr>
          <w:color w:val="000000"/>
          <w:sz w:val="24"/>
          <w:szCs w:val="24"/>
          <w:lang w:val="ro-MD" w:eastAsia="en-GB"/>
        </w:rPr>
        <w:t>limba română;</w:t>
      </w:r>
    </w:p>
    <w:p w14:paraId="5DF6E471" w14:textId="7246A5A4" w:rsidR="0081361D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Eliminarea confuziilor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dublărilor în utilizarea denumirilor geografice;</w:t>
      </w:r>
    </w:p>
    <w:p w14:paraId="1A85F050" w14:textId="5FB62C5B" w:rsidR="0081361D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Protejarea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conservarea denumirilor geografice tradi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ionale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istorice;</w:t>
      </w:r>
    </w:p>
    <w:p w14:paraId="6B7CCE7A" w14:textId="78683965" w:rsidR="0081361D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Interoperabilitatea cu alte sisteme, în special cele care respectă standardele </w:t>
      </w:r>
      <w:r w:rsidR="00E149EC" w:rsidRPr="00BA1D41">
        <w:rPr>
          <w:sz w:val="24"/>
          <w:szCs w:val="24"/>
          <w:lang w:val="ro-MD" w:eastAsia="en-GB"/>
        </w:rPr>
        <w:t xml:space="preserve">Directivei </w:t>
      </w:r>
      <w:r w:rsidRPr="00BA1D41">
        <w:rPr>
          <w:color w:val="000000"/>
          <w:sz w:val="24"/>
          <w:szCs w:val="24"/>
          <w:lang w:val="ro-MD" w:eastAsia="en-GB"/>
        </w:rPr>
        <w:t>europene INSPIRE;</w:t>
      </w:r>
    </w:p>
    <w:p w14:paraId="3ED79DD2" w14:textId="683897AD" w:rsidR="00FC7807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000000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Oferirea unui acces deschis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transparent la informa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iile geospa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>iale pentru autorită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Pr="00BA1D41">
        <w:rPr>
          <w:color w:val="000000"/>
          <w:sz w:val="24"/>
          <w:szCs w:val="24"/>
          <w:lang w:val="ro-MD" w:eastAsia="en-GB"/>
        </w:rPr>
        <w:t xml:space="preserve">i, </w:t>
      </w:r>
      <w:r w:rsidR="00535EEB" w:rsidRPr="00BA1D41">
        <w:rPr>
          <w:color w:val="000000"/>
          <w:sz w:val="24"/>
          <w:szCs w:val="24"/>
          <w:lang w:val="ro-MD" w:eastAsia="en-GB"/>
        </w:rPr>
        <w:t>mediu academic</w:t>
      </w:r>
      <w:r w:rsidRPr="00BA1D41">
        <w:rPr>
          <w:color w:val="000000"/>
          <w:sz w:val="24"/>
          <w:szCs w:val="24"/>
          <w:lang w:val="ro-MD" w:eastAsia="en-GB"/>
        </w:rPr>
        <w:t xml:space="preserve">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Pr="00BA1D41">
        <w:rPr>
          <w:color w:val="000000"/>
          <w:sz w:val="24"/>
          <w:szCs w:val="24"/>
          <w:lang w:val="ro-MD" w:eastAsia="en-GB"/>
        </w:rPr>
        <w:t>i publicul larg.</w:t>
      </w:r>
    </w:p>
    <w:p w14:paraId="1DD919AA" w14:textId="1FEE775F" w:rsidR="0081361D" w:rsidRDefault="006F7EBA" w:rsidP="00723A23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536F76" w:rsidRPr="00BA1D41">
        <w:rPr>
          <w:color w:val="333333"/>
          <w:sz w:val="24"/>
          <w:szCs w:val="24"/>
          <w:lang w:val="ro-MD" w:eastAsia="en-GB"/>
        </w:rPr>
        <w:t>RDG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este parte a</w:t>
      </w:r>
      <w:r w:rsidR="006F765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72745C" w:rsidRPr="00BA1D41">
        <w:rPr>
          <w:color w:val="333333"/>
          <w:sz w:val="24"/>
          <w:szCs w:val="24"/>
          <w:lang w:val="ro-MD" w:eastAsia="en-GB"/>
        </w:rPr>
        <w:t>Fondului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72745C" w:rsidRPr="00BA1D41">
        <w:rPr>
          <w:color w:val="333333"/>
          <w:sz w:val="24"/>
          <w:szCs w:val="24"/>
          <w:lang w:val="ro-MD" w:eastAsia="en-GB"/>
        </w:rPr>
        <w:t>ional de Date Geospa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iale al </w:t>
      </w:r>
      <w:r w:rsidR="00D50526" w:rsidRPr="00BA1D41">
        <w:rPr>
          <w:color w:val="333333"/>
          <w:sz w:val="24"/>
          <w:szCs w:val="24"/>
          <w:lang w:val="ro-MD" w:eastAsia="en-GB"/>
        </w:rPr>
        <w:t>autorită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D50526" w:rsidRPr="00BA1D41">
        <w:rPr>
          <w:color w:val="333333"/>
          <w:sz w:val="24"/>
          <w:szCs w:val="24"/>
          <w:lang w:val="ro-MD" w:eastAsia="en-GB"/>
        </w:rPr>
        <w:t>ii administrative central</w:t>
      </w:r>
      <w:r w:rsidR="00367937" w:rsidRPr="00BA1D41">
        <w:rPr>
          <w:color w:val="333333"/>
          <w:sz w:val="24"/>
          <w:szCs w:val="24"/>
          <w:lang w:val="ro-MD" w:eastAsia="en-GB"/>
        </w:rPr>
        <w:t xml:space="preserve">e, </w:t>
      </w:r>
      <w:r w:rsidR="00367937" w:rsidRPr="00BA1D41">
        <w:rPr>
          <w:sz w:val="24"/>
          <w:szCs w:val="24"/>
          <w:lang w:val="ro-MD" w:eastAsia="en-GB"/>
        </w:rPr>
        <w:t xml:space="preserve">care asigură realizarea politicii de stat în domeniile </w:t>
      </w:r>
      <w:r w:rsidR="009B190E" w:rsidRPr="00BA1D41">
        <w:rPr>
          <w:sz w:val="24"/>
          <w:szCs w:val="24"/>
          <w:lang w:val="ro-MD" w:eastAsia="en-GB"/>
        </w:rPr>
        <w:t>geodezie, cartografie, geoinformatică și teledetecție, infrastructur</w:t>
      </w:r>
      <w:r w:rsidR="00324FD5" w:rsidRPr="00BA1D41">
        <w:rPr>
          <w:sz w:val="24"/>
          <w:szCs w:val="24"/>
          <w:lang w:val="ro-MD" w:eastAsia="en-GB"/>
        </w:rPr>
        <w:t>a</w:t>
      </w:r>
      <w:r w:rsidR="009B190E" w:rsidRPr="00BA1D41">
        <w:rPr>
          <w:sz w:val="24"/>
          <w:szCs w:val="24"/>
          <w:lang w:val="ro-MD" w:eastAsia="en-GB"/>
        </w:rPr>
        <w:t xml:space="preserve"> de date spațiale, cadastrul bunurilor imobile și evalu</w:t>
      </w:r>
      <w:r w:rsidR="00324FD5" w:rsidRPr="00BA1D41">
        <w:rPr>
          <w:sz w:val="24"/>
          <w:szCs w:val="24"/>
          <w:lang w:val="ro-MD" w:eastAsia="en-GB"/>
        </w:rPr>
        <w:t>area</w:t>
      </w:r>
      <w:r w:rsidR="009B190E" w:rsidRPr="00BA1D41">
        <w:rPr>
          <w:sz w:val="24"/>
          <w:szCs w:val="24"/>
          <w:lang w:val="ro-MD" w:eastAsia="en-GB"/>
        </w:rPr>
        <w:t xml:space="preserve"> bunurilor imobile </w:t>
      </w:r>
      <w:r w:rsidR="0072745C" w:rsidRPr="00BA1D41">
        <w:rPr>
          <w:color w:val="333333"/>
          <w:sz w:val="24"/>
          <w:szCs w:val="24"/>
          <w:lang w:val="ro-MD" w:eastAsia="en-GB"/>
        </w:rPr>
        <w:t>(în continuare –</w:t>
      </w:r>
      <w:r w:rsidR="0044766C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72745C" w:rsidRPr="00BA1D41">
        <w:rPr>
          <w:i/>
          <w:iCs/>
          <w:color w:val="333333"/>
          <w:sz w:val="24"/>
          <w:szCs w:val="24"/>
          <w:lang w:val="ro-MD" w:eastAsia="en-GB"/>
        </w:rPr>
        <w:t>Fond</w:t>
      </w:r>
      <w:r w:rsidR="0072745C" w:rsidRPr="00BA1D41">
        <w:rPr>
          <w:color w:val="333333"/>
          <w:sz w:val="24"/>
          <w:szCs w:val="24"/>
          <w:lang w:val="ro-MD" w:eastAsia="en-GB"/>
        </w:rPr>
        <w:t>)</w:t>
      </w:r>
      <w:r w:rsidR="00367937" w:rsidRPr="00BA1D41">
        <w:rPr>
          <w:color w:val="333333"/>
          <w:sz w:val="24"/>
          <w:szCs w:val="24"/>
          <w:lang w:val="ro-MD" w:eastAsia="en-GB"/>
        </w:rPr>
        <w:t>,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conform art. 9 alin. (2) din Legea nr.778/2001 cu privire la geodezie, cartografie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>i geoinformatică.</w:t>
      </w:r>
    </w:p>
    <w:p w14:paraId="7416F464" w14:textId="2B0422D2" w:rsidR="00DE0F14" w:rsidRPr="00DE0F14" w:rsidRDefault="00DE0F14" w:rsidP="00DE0F14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rPr>
          <w:color w:val="FF0000"/>
          <w:sz w:val="24"/>
          <w:szCs w:val="24"/>
          <w:lang w:val="ro-MD" w:eastAsia="en-GB"/>
        </w:rPr>
      </w:pPr>
      <w:r w:rsidRPr="00DE0F14">
        <w:rPr>
          <w:color w:val="FF0000"/>
          <w:sz w:val="24"/>
          <w:szCs w:val="24"/>
          <w:lang w:val="ro-MD" w:eastAsia="en-GB"/>
        </w:rPr>
        <w:t xml:space="preserve">SI RDG va fi parte integrantă a sistemului informațional geografic de stat „Geoportalul tematic pentru datele spaţiale ale Agenţiei Geodezie, Cartografie și Cadastru”, în conformitate cu pct. 21 al Conceptului </w:t>
      </w:r>
      <w:r w:rsidRPr="00DE0F14">
        <w:rPr>
          <w:color w:val="FF0000"/>
          <w:sz w:val="24"/>
          <w:szCs w:val="24"/>
          <w:lang w:val="ro-MD" w:eastAsia="en-GB"/>
        </w:rPr>
        <w:t>aprobat prin</w:t>
      </w:r>
      <w:r w:rsidRPr="00DE0F14">
        <w:rPr>
          <w:color w:val="FF0000"/>
          <w:sz w:val="24"/>
          <w:szCs w:val="24"/>
          <w:lang w:val="ro-MD" w:eastAsia="en-GB"/>
        </w:rPr>
        <w:t xml:space="preserve"> Hotărârea Guvernului nr.212/2022</w:t>
      </w:r>
      <w:r w:rsidRPr="00DE0F14">
        <w:rPr>
          <w:color w:val="FF0000"/>
          <w:sz w:val="24"/>
          <w:szCs w:val="24"/>
          <w:lang w:val="ro-MD" w:eastAsia="en-GB"/>
        </w:rPr>
        <w:t>.</w:t>
      </w:r>
    </w:p>
    <w:p w14:paraId="51FD7E3A" w14:textId="64B04754" w:rsidR="0086452B" w:rsidRPr="00DE0F14" w:rsidRDefault="00540110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DE0F14">
        <w:rPr>
          <w:color w:val="333333"/>
          <w:sz w:val="24"/>
          <w:szCs w:val="24"/>
          <w:lang w:val="ro-MD" w:eastAsia="en-GB"/>
        </w:rPr>
        <w:t xml:space="preserve">Obiectivele de bază ale </w:t>
      </w:r>
      <w:r w:rsidR="006F7EBA" w:rsidRPr="00DE0F14">
        <w:rPr>
          <w:color w:val="333333"/>
          <w:sz w:val="24"/>
          <w:szCs w:val="24"/>
          <w:lang w:val="ro-MD" w:eastAsia="en-GB"/>
        </w:rPr>
        <w:t>SI</w:t>
      </w:r>
      <w:r w:rsidR="00396BFB" w:rsidRPr="00DE0F14">
        <w:rPr>
          <w:color w:val="333333"/>
          <w:sz w:val="24"/>
          <w:szCs w:val="24"/>
          <w:lang w:val="ro-MD" w:eastAsia="en-GB"/>
        </w:rPr>
        <w:t xml:space="preserve"> </w:t>
      </w:r>
      <w:r w:rsidR="00B204E7" w:rsidRPr="00DE0F14">
        <w:rPr>
          <w:color w:val="333333"/>
          <w:sz w:val="24"/>
          <w:szCs w:val="24"/>
          <w:lang w:val="ro-MD" w:eastAsia="en-GB"/>
        </w:rPr>
        <w:t>RDG</w:t>
      </w:r>
      <w:r w:rsidRPr="00DE0F14">
        <w:rPr>
          <w:color w:val="333333"/>
          <w:sz w:val="24"/>
          <w:szCs w:val="24"/>
          <w:lang w:val="ro-MD" w:eastAsia="en-GB"/>
        </w:rPr>
        <w:t xml:space="preserve"> sunt:</w:t>
      </w:r>
    </w:p>
    <w:p w14:paraId="5F44B0AC" w14:textId="30102513" w:rsidR="0086452B" w:rsidRPr="00BA1D41" w:rsidRDefault="0044766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î</w:t>
      </w:r>
      <w:r w:rsidR="00536F76" w:rsidRPr="00BA1D41">
        <w:rPr>
          <w:sz w:val="24"/>
          <w:szCs w:val="24"/>
          <w:lang w:val="ro-MD" w:eastAsia="en-GB"/>
        </w:rPr>
        <w:t>nregistrarea</w:t>
      </w:r>
      <w:r w:rsidR="00AF4997" w:rsidRPr="00BA1D41">
        <w:rPr>
          <w:sz w:val="24"/>
          <w:szCs w:val="24"/>
          <w:lang w:val="ro-MD" w:eastAsia="en-GB"/>
        </w:rPr>
        <w:t xml:space="preserve"> setului de date denumiri geografice</w:t>
      </w:r>
      <w:r w:rsidR="00216663" w:rsidRPr="00BA1D41">
        <w:rPr>
          <w:sz w:val="24"/>
          <w:szCs w:val="24"/>
          <w:lang w:val="ro-MD" w:eastAsia="en-GB"/>
        </w:rPr>
        <w:t>;</w:t>
      </w:r>
    </w:p>
    <w:p w14:paraId="49A94497" w14:textId="2ED21F66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eviden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a</w:t>
      </w:r>
      <w:r w:rsidR="00536F76" w:rsidRPr="00BA1D41">
        <w:rPr>
          <w:color w:val="333333"/>
          <w:sz w:val="24"/>
          <w:szCs w:val="24"/>
          <w:lang w:val="ro-MD" w:eastAsia="en-GB"/>
        </w:rPr>
        <w:t xml:space="preserve"> </w:t>
      </w:r>
      <w:bookmarkStart w:id="0" w:name="_Hlk180674575"/>
      <w:r w:rsidR="00AF4997" w:rsidRPr="00BA1D41">
        <w:rPr>
          <w:color w:val="333333"/>
          <w:sz w:val="24"/>
          <w:szCs w:val="24"/>
          <w:lang w:val="ro-MD" w:eastAsia="en-GB"/>
        </w:rPr>
        <w:t xml:space="preserve">setului de date </w:t>
      </w:r>
      <w:r w:rsidR="00536F76" w:rsidRPr="00BA1D41">
        <w:rPr>
          <w:color w:val="333333"/>
          <w:sz w:val="24"/>
          <w:szCs w:val="24"/>
          <w:lang w:val="ro-MD" w:eastAsia="en-GB"/>
        </w:rPr>
        <w:t>denumiri geografice</w:t>
      </w:r>
      <w:bookmarkEnd w:id="0"/>
      <w:r w:rsidRPr="00BA1D41">
        <w:rPr>
          <w:color w:val="333333"/>
          <w:sz w:val="24"/>
          <w:szCs w:val="24"/>
          <w:lang w:val="ro-MD" w:eastAsia="en-GB"/>
        </w:rPr>
        <w:t>;</w:t>
      </w:r>
    </w:p>
    <w:p w14:paraId="1752EC32" w14:textId="77777777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publicarea 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setului de date denumiri geografice </w:t>
      </w:r>
      <w:r w:rsidRPr="00BA1D41">
        <w:rPr>
          <w:color w:val="333333"/>
          <w:sz w:val="24"/>
          <w:szCs w:val="24"/>
          <w:lang w:val="ro-MD" w:eastAsia="en-GB"/>
        </w:rPr>
        <w:t>pentru vizualizare;</w:t>
      </w:r>
    </w:p>
    <w:p w14:paraId="52BFA60C" w14:textId="4D5DC4EC" w:rsidR="0086452B" w:rsidRPr="00BA1D41" w:rsidRDefault="00536F76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arhivarea istoricului de atribuire </w:t>
      </w:r>
      <w:r w:rsidR="00216663" w:rsidRPr="00BA1D41">
        <w:rPr>
          <w:color w:val="333333"/>
          <w:sz w:val="24"/>
          <w:szCs w:val="24"/>
          <w:lang w:val="ro-MD" w:eastAsia="en-GB"/>
        </w:rPr>
        <w:t xml:space="preserve">a </w:t>
      </w:r>
      <w:r w:rsidRPr="00BA1D41">
        <w:rPr>
          <w:color w:val="333333"/>
          <w:sz w:val="24"/>
          <w:szCs w:val="24"/>
          <w:lang w:val="ro-MD" w:eastAsia="en-GB"/>
        </w:rPr>
        <w:t>denumiri</w:t>
      </w:r>
      <w:r w:rsidR="00216663" w:rsidRPr="00BA1D41">
        <w:rPr>
          <w:color w:val="333333"/>
          <w:sz w:val="24"/>
          <w:szCs w:val="24"/>
          <w:lang w:val="ro-MD" w:eastAsia="en-GB"/>
        </w:rPr>
        <w:t>lor</w:t>
      </w:r>
      <w:r w:rsidRPr="00BA1D41">
        <w:rPr>
          <w:color w:val="333333"/>
          <w:sz w:val="24"/>
          <w:szCs w:val="24"/>
          <w:lang w:val="ro-MD" w:eastAsia="en-GB"/>
        </w:rPr>
        <w:t xml:space="preserve"> geografice în format electronic în Fond, ca parte a arhivei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</w:t>
      </w:r>
      <w:r w:rsidR="0086452B" w:rsidRPr="00BA1D41">
        <w:rPr>
          <w:color w:val="333333"/>
          <w:sz w:val="24"/>
          <w:szCs w:val="24"/>
          <w:lang w:val="ro-MD" w:eastAsia="en-GB"/>
        </w:rPr>
        <w:t>;</w:t>
      </w:r>
    </w:p>
    <w:p w14:paraId="22F3F4D4" w14:textId="77777777" w:rsidR="00FE06D5" w:rsidRPr="00BA1D41" w:rsidRDefault="006F7653" w:rsidP="00FE06D5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crearea </w:t>
      </w:r>
      <w:r w:rsidR="00033D36" w:rsidRPr="00BA1D41">
        <w:rPr>
          <w:color w:val="333333"/>
          <w:sz w:val="24"/>
          <w:szCs w:val="24"/>
          <w:lang w:val="ro-MD" w:eastAsia="en-GB"/>
        </w:rPr>
        <w:t>servicii</w:t>
      </w:r>
      <w:r w:rsidRPr="00BA1D41">
        <w:rPr>
          <w:color w:val="333333"/>
          <w:sz w:val="24"/>
          <w:szCs w:val="24"/>
          <w:lang w:val="ro-MD" w:eastAsia="en-GB"/>
        </w:rPr>
        <w:t>lor</w:t>
      </w:r>
      <w:r w:rsidR="00033D36" w:rsidRPr="00BA1D41">
        <w:rPr>
          <w:color w:val="333333"/>
          <w:sz w:val="24"/>
          <w:szCs w:val="24"/>
          <w:lang w:val="ro-MD" w:eastAsia="en-GB"/>
        </w:rPr>
        <w:t xml:space="preserve">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033D36"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FE06D5" w:rsidRPr="00BA1D41">
        <w:rPr>
          <w:color w:val="333333"/>
          <w:sz w:val="24"/>
          <w:szCs w:val="24"/>
          <w:lang w:val="ro-MD" w:eastAsia="en-GB"/>
        </w:rPr>
        <w:t xml:space="preserve">de </w:t>
      </w:r>
      <w:r w:rsidR="00033D36" w:rsidRPr="00BA1D41">
        <w:rPr>
          <w:color w:val="333333"/>
          <w:sz w:val="24"/>
          <w:szCs w:val="24"/>
          <w:lang w:val="ro-MD" w:eastAsia="en-GB"/>
        </w:rPr>
        <w:t xml:space="preserve">vizualizare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033D36" w:rsidRPr="00BA1D41">
        <w:rPr>
          <w:color w:val="333333"/>
          <w:sz w:val="24"/>
          <w:szCs w:val="24"/>
          <w:lang w:val="ro-MD" w:eastAsia="en-GB"/>
        </w:rPr>
        <w:t>i descărcare</w:t>
      </w:r>
      <w:r w:rsidR="00FE06D5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pentru setul de date denumiri geografice</w:t>
      </w:r>
      <w:r w:rsidR="0072745C" w:rsidRPr="00BA1D41">
        <w:rPr>
          <w:color w:val="333333"/>
          <w:sz w:val="24"/>
          <w:szCs w:val="24"/>
          <w:lang w:val="ro-MD" w:eastAsia="en-GB"/>
        </w:rPr>
        <w:t>;</w:t>
      </w:r>
    </w:p>
    <w:p w14:paraId="59AFD4FA" w14:textId="3D23D6CB" w:rsidR="0086452B" w:rsidRPr="00BA1D41" w:rsidRDefault="0072745C" w:rsidP="00FE06D5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asigurarea interoperabilită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setului de date denumiri geografice </w:t>
      </w:r>
      <w:r w:rsidRPr="00BA1D41">
        <w:rPr>
          <w:color w:val="333333"/>
          <w:sz w:val="24"/>
          <w:szCs w:val="24"/>
          <w:lang w:val="ro-MD" w:eastAsia="en-GB"/>
        </w:rPr>
        <w:t>cu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din alte </w:t>
      </w:r>
      <w:bookmarkStart w:id="1" w:name="_GoBack"/>
      <w:r w:rsidRPr="00BA1D41">
        <w:rPr>
          <w:color w:val="333333"/>
          <w:sz w:val="24"/>
          <w:szCs w:val="24"/>
          <w:lang w:val="ro-MD" w:eastAsia="en-GB"/>
        </w:rPr>
        <w:t>sisteme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geografice de stat</w:t>
      </w:r>
      <w:bookmarkEnd w:id="1"/>
      <w:r w:rsidRPr="00BA1D41">
        <w:rPr>
          <w:color w:val="333333"/>
          <w:sz w:val="24"/>
          <w:szCs w:val="24"/>
          <w:lang w:val="ro-MD" w:eastAsia="en-GB"/>
        </w:rPr>
        <w:t>, conform Regulamentului cu privire la normele de aplicare care stabilesc modalită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tehnice de interoperabilitate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armonizare a seturilor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serviciilor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implementare, aprobat prin Hotărârea Guvernului nr.683/2018;</w:t>
      </w:r>
    </w:p>
    <w:p w14:paraId="5099AD25" w14:textId="5F35E64F" w:rsidR="00FC7807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asigurarea descrierii </w:t>
      </w:r>
      <w:r w:rsidR="00AF4997" w:rsidRPr="00BA1D41">
        <w:rPr>
          <w:color w:val="333333"/>
          <w:sz w:val="24"/>
          <w:szCs w:val="24"/>
          <w:lang w:val="ro-MD" w:eastAsia="en-GB"/>
        </w:rPr>
        <w:t>prin metadate a setului de date denumiri geografice</w:t>
      </w:r>
      <w:r w:rsidRPr="00BA1D41">
        <w:rPr>
          <w:color w:val="333333"/>
          <w:sz w:val="24"/>
          <w:szCs w:val="24"/>
          <w:lang w:val="ro-MD" w:eastAsia="en-GB"/>
        </w:rPr>
        <w:t>,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condi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iilor de utilizare a acestora pe Geoportalul infrastructurii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iale, conform prevederilor Regulamentului cu privire la normele de creare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actualizare a metadatelor pentru seturile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serviciile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iale, aprobat prin Hotărârea Guvernului nr. 738/2017.</w:t>
      </w:r>
    </w:p>
    <w:p w14:paraId="32945270" w14:textId="6931DC8B" w:rsidR="00540110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Principiile de bază ale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A64F7C" w:rsidRPr="00BA1D41">
        <w:rPr>
          <w:sz w:val="24"/>
          <w:szCs w:val="24"/>
          <w:lang w:val="ro-MD" w:eastAsia="en-GB"/>
        </w:rPr>
        <w:t xml:space="preserve">RDG </w:t>
      </w:r>
      <w:r w:rsidRPr="00BA1D41">
        <w:rPr>
          <w:color w:val="333333"/>
          <w:sz w:val="24"/>
          <w:szCs w:val="24"/>
          <w:lang w:val="ro-MD" w:eastAsia="en-GB"/>
        </w:rPr>
        <w:t>sunt:</w:t>
      </w:r>
    </w:p>
    <w:p w14:paraId="24CB70DA" w14:textId="044269D2" w:rsidR="0086452B" w:rsidRPr="00BA1D41" w:rsidRDefault="00F76833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principiul legalită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– </w:t>
      </w:r>
      <w:r w:rsidR="00B204E7" w:rsidRPr="00BA1D41">
        <w:rPr>
          <w:color w:val="333333"/>
          <w:sz w:val="24"/>
          <w:szCs w:val="24"/>
          <w:lang w:val="ro-MD" w:eastAsia="en-GB"/>
        </w:rPr>
        <w:t>pre</w:t>
      </w:r>
      <w:r w:rsidR="003F0141" w:rsidRPr="00BA1D41">
        <w:rPr>
          <w:color w:val="333333"/>
          <w:sz w:val="24"/>
          <w:szCs w:val="24"/>
          <w:lang w:val="ro-MD" w:eastAsia="en-GB"/>
        </w:rPr>
        <w:t>vede</w:t>
      </w:r>
      <w:r w:rsidR="00B204E7" w:rsidRPr="00BA1D41">
        <w:rPr>
          <w:color w:val="333333"/>
          <w:sz w:val="24"/>
          <w:szCs w:val="24"/>
          <w:lang w:val="ro-MD" w:eastAsia="en-GB"/>
        </w:rPr>
        <w:t xml:space="preserve"> dezvoltarea, administrarea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B204E7" w:rsidRPr="00BA1D41">
        <w:rPr>
          <w:color w:val="333333"/>
          <w:sz w:val="24"/>
          <w:szCs w:val="24"/>
          <w:lang w:val="ro-MD" w:eastAsia="en-GB"/>
        </w:rPr>
        <w:t xml:space="preserve">i gestionarea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B204E7" w:rsidRPr="00BA1D41">
        <w:rPr>
          <w:color w:val="333333"/>
          <w:sz w:val="24"/>
          <w:szCs w:val="24"/>
          <w:lang w:val="ro-MD" w:eastAsia="en-GB"/>
        </w:rPr>
        <w:t>RDG în conformitate cu cadrul normativ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B204E7" w:rsidRPr="00BA1D41">
        <w:rPr>
          <w:color w:val="333333"/>
          <w:sz w:val="24"/>
          <w:szCs w:val="24"/>
          <w:lang w:val="ro-MD" w:eastAsia="en-GB"/>
        </w:rPr>
        <w:t>ional;</w:t>
      </w:r>
    </w:p>
    <w:p w14:paraId="28EE8004" w14:textId="7F3CBC67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principiul veridicită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 d</w:t>
      </w:r>
      <w:r w:rsidR="00033D36" w:rsidRPr="00BA1D41">
        <w:rPr>
          <w:color w:val="333333"/>
          <w:sz w:val="24"/>
          <w:szCs w:val="24"/>
          <w:lang w:val="ro-MD" w:eastAsia="en-GB"/>
        </w:rPr>
        <w:t>enumirilor geografice</w:t>
      </w:r>
      <w:r w:rsidRPr="00BA1D41">
        <w:rPr>
          <w:color w:val="333333"/>
          <w:sz w:val="24"/>
          <w:szCs w:val="24"/>
          <w:lang w:val="ro-MD" w:eastAsia="en-GB"/>
        </w:rPr>
        <w:t xml:space="preserve"> – presupune </w:t>
      </w:r>
      <w:r w:rsidR="004727F8" w:rsidRPr="00BA1D41">
        <w:rPr>
          <w:color w:val="333333"/>
          <w:sz w:val="24"/>
          <w:szCs w:val="24"/>
          <w:lang w:val="ro-MD" w:eastAsia="en-GB"/>
        </w:rPr>
        <w:t xml:space="preserve">că </w:t>
      </w:r>
      <w:r w:rsidR="00033D36" w:rsidRPr="00BA1D41">
        <w:rPr>
          <w:color w:val="333333"/>
          <w:sz w:val="24"/>
          <w:szCs w:val="24"/>
          <w:lang w:val="ro-MD" w:eastAsia="en-GB"/>
        </w:rPr>
        <w:t xml:space="preserve">acestea </w:t>
      </w:r>
      <w:r w:rsidR="004727F8" w:rsidRPr="00BA1D41">
        <w:rPr>
          <w:color w:val="333333"/>
          <w:sz w:val="24"/>
          <w:szCs w:val="24"/>
          <w:lang w:val="ro-MD" w:eastAsia="en-GB"/>
        </w:rPr>
        <w:t xml:space="preserve">sunt corecte, exacte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4727F8" w:rsidRPr="00BA1D41">
        <w:rPr>
          <w:color w:val="333333"/>
          <w:sz w:val="24"/>
          <w:szCs w:val="24"/>
          <w:lang w:val="ro-MD" w:eastAsia="en-GB"/>
        </w:rPr>
        <w:t xml:space="preserve">i conforme </w:t>
      </w:r>
      <w:r w:rsidRPr="00BA1D41">
        <w:rPr>
          <w:color w:val="333333"/>
          <w:sz w:val="24"/>
          <w:szCs w:val="24"/>
          <w:lang w:val="ro-MD" w:eastAsia="en-GB"/>
        </w:rPr>
        <w:t xml:space="preserve">actelor </w:t>
      </w:r>
      <w:r w:rsidRPr="00BA1D41">
        <w:rPr>
          <w:sz w:val="24"/>
          <w:szCs w:val="24"/>
          <w:lang w:val="ro-MD" w:eastAsia="en-GB"/>
        </w:rPr>
        <w:t xml:space="preserve">normative </w:t>
      </w:r>
      <w:r w:rsidR="00216663" w:rsidRPr="00BA1D41">
        <w:rPr>
          <w:sz w:val="24"/>
          <w:szCs w:val="24"/>
          <w:lang w:val="ro-MD" w:eastAsia="en-GB"/>
        </w:rPr>
        <w:t>de atribuire a denumirilor geografice</w:t>
      </w:r>
      <w:r w:rsidRPr="00BA1D41">
        <w:rPr>
          <w:sz w:val="24"/>
          <w:szCs w:val="24"/>
          <w:lang w:val="ro-MD" w:eastAsia="en-GB"/>
        </w:rPr>
        <w:t>;</w:t>
      </w:r>
    </w:p>
    <w:p w14:paraId="4C485E21" w14:textId="3E35ECE7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principiul plenitudinii 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setului de date denumiri geografice </w:t>
      </w:r>
      <w:r w:rsidRPr="00BA1D41">
        <w:rPr>
          <w:color w:val="333333"/>
          <w:sz w:val="24"/>
          <w:szCs w:val="24"/>
          <w:lang w:val="ro-MD" w:eastAsia="en-GB"/>
        </w:rPr>
        <w:t>– se referă la asigurarea unui con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inut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volum complet al</w:t>
      </w:r>
      <w:r w:rsidR="00921D0C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setului de date </w:t>
      </w:r>
      <w:r w:rsidR="00921D0C" w:rsidRPr="00BA1D41">
        <w:rPr>
          <w:color w:val="333333"/>
          <w:sz w:val="24"/>
          <w:szCs w:val="24"/>
          <w:lang w:val="ro-MD" w:eastAsia="en-GB"/>
        </w:rPr>
        <w:t>denumiri geografice</w:t>
      </w:r>
      <w:r w:rsidRPr="00BA1D41">
        <w:rPr>
          <w:color w:val="333333"/>
          <w:sz w:val="24"/>
          <w:szCs w:val="24"/>
          <w:lang w:val="ro-MD" w:eastAsia="en-GB"/>
        </w:rPr>
        <w:t xml:space="preserve">, furnizate din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921D0C" w:rsidRPr="00BA1D41">
        <w:rPr>
          <w:color w:val="333333"/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prin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ea calitative, în conformitate cu Regulamentul cu privire la normele de creare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 a acestora, aprobat prin Hotărârea Guvernului nr. 737/2017;</w:t>
      </w:r>
    </w:p>
    <w:p w14:paraId="1F7095A4" w14:textId="4284E393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principiul</w:t>
      </w:r>
      <w:r w:rsidR="00216663" w:rsidRPr="00BA1D41">
        <w:rPr>
          <w:sz w:val="24"/>
          <w:szCs w:val="24"/>
          <w:lang w:val="ro-MD" w:eastAsia="en-GB"/>
        </w:rPr>
        <w:t xml:space="preserve"> facilitării</w:t>
      </w:r>
      <w:r w:rsidR="006F7653" w:rsidRPr="00BA1D41">
        <w:rPr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 xml:space="preserve">procesului de utilizare 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a setului de date denumiri geografice </w:t>
      </w:r>
      <w:r w:rsidRPr="00BA1D41">
        <w:rPr>
          <w:color w:val="333333"/>
          <w:sz w:val="24"/>
          <w:szCs w:val="24"/>
          <w:lang w:val="ro-MD" w:eastAsia="en-GB"/>
        </w:rPr>
        <w:t xml:space="preserve">din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</w:t>
      </w:r>
      <w:r w:rsidR="00F5618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 xml:space="preserve">– </w:t>
      </w:r>
      <w:r w:rsidR="003F0141" w:rsidRPr="00BA1D41">
        <w:rPr>
          <w:color w:val="333333"/>
          <w:sz w:val="24"/>
          <w:szCs w:val="24"/>
          <w:lang w:val="ro-MD" w:eastAsia="en-GB"/>
        </w:rPr>
        <w:t>implică</w:t>
      </w:r>
      <w:r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3F0141" w:rsidRPr="00BA1D41">
        <w:rPr>
          <w:color w:val="333333"/>
          <w:sz w:val="24"/>
          <w:szCs w:val="24"/>
          <w:lang w:val="ro-MD" w:eastAsia="en-GB"/>
        </w:rPr>
        <w:t xml:space="preserve">facilitarea accesului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3F0141" w:rsidRPr="00BA1D41">
        <w:rPr>
          <w:color w:val="333333"/>
          <w:sz w:val="24"/>
          <w:szCs w:val="24"/>
          <w:lang w:val="ro-MD" w:eastAsia="en-GB"/>
        </w:rPr>
        <w:t xml:space="preserve">i utilizării eficiente a </w:t>
      </w:r>
      <w:r w:rsidR="00AF4997" w:rsidRPr="00BA1D41">
        <w:rPr>
          <w:color w:val="333333"/>
          <w:sz w:val="24"/>
          <w:szCs w:val="24"/>
          <w:lang w:val="ro-MD" w:eastAsia="en-GB"/>
        </w:rPr>
        <w:t>setului de date denumiri geografice</w:t>
      </w:r>
      <w:r w:rsidR="003F0141" w:rsidRPr="00BA1D41">
        <w:rPr>
          <w:color w:val="333333"/>
          <w:sz w:val="24"/>
          <w:szCs w:val="24"/>
          <w:lang w:val="ro-MD" w:eastAsia="en-GB"/>
        </w:rPr>
        <w:t xml:space="preserve">, prin </w:t>
      </w:r>
      <w:r w:rsidRPr="00BA1D41">
        <w:rPr>
          <w:color w:val="333333"/>
          <w:sz w:val="24"/>
          <w:szCs w:val="24"/>
          <w:lang w:val="ro-MD" w:eastAsia="en-GB"/>
        </w:rPr>
        <w:t>servicii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ea, c</w:t>
      </w:r>
      <w:r w:rsidR="003F0141" w:rsidRPr="00BA1D41">
        <w:rPr>
          <w:color w:val="333333"/>
          <w:sz w:val="24"/>
          <w:szCs w:val="24"/>
          <w:lang w:val="ro-MD" w:eastAsia="en-GB"/>
        </w:rPr>
        <w:t>eea ce</w:t>
      </w:r>
      <w:r w:rsidRPr="00BA1D41">
        <w:rPr>
          <w:color w:val="333333"/>
          <w:sz w:val="24"/>
          <w:szCs w:val="24"/>
          <w:lang w:val="ro-MD" w:eastAsia="en-GB"/>
        </w:rPr>
        <w:t xml:space="preserve"> garantează calitatea înaltă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accesul operativ prin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ea pentru entită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publice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pentru ter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i;</w:t>
      </w:r>
    </w:p>
    <w:p w14:paraId="789B6962" w14:textId="619DBDEA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principiul securită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–</w:t>
      </w:r>
      <w:r w:rsidR="00826493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i</w:t>
      </w:r>
      <w:r w:rsidR="00826493" w:rsidRPr="00BA1D41">
        <w:rPr>
          <w:color w:val="333333"/>
          <w:sz w:val="24"/>
          <w:szCs w:val="24"/>
          <w:lang w:val="ro-MD" w:eastAsia="en-GB"/>
        </w:rPr>
        <w:t xml:space="preserve">mplică protejarea datelor prin </w:t>
      </w:r>
      <w:r w:rsidRPr="00BA1D41">
        <w:rPr>
          <w:color w:val="333333"/>
          <w:sz w:val="24"/>
          <w:szCs w:val="24"/>
          <w:lang w:val="ro-MD" w:eastAsia="en-GB"/>
        </w:rPr>
        <w:t>asigurarea nivelului integrită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ii, exclusivită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ii, accesibilită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eficien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ei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iei 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setului de date denumiri geografice </w:t>
      </w:r>
      <w:r w:rsidRPr="00BA1D41">
        <w:rPr>
          <w:color w:val="333333"/>
          <w:sz w:val="24"/>
          <w:szCs w:val="24"/>
          <w:lang w:val="ro-MD" w:eastAsia="en-GB"/>
        </w:rPr>
        <w:t xml:space="preserve">împotriva pierderii, alterării, deteriorării lor prin spargerea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</w:t>
      </w:r>
      <w:r w:rsidR="006F7653" w:rsidRPr="00BA1D41">
        <w:rPr>
          <w:color w:val="333333"/>
          <w:sz w:val="24"/>
          <w:szCs w:val="24"/>
          <w:lang w:val="ro-MD" w:eastAsia="en-GB"/>
        </w:rPr>
        <w:t>.</w:t>
      </w:r>
      <w:r w:rsidRPr="00BA1D41">
        <w:rPr>
          <w:color w:val="00B050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 xml:space="preserve">Securitatea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 presupune rezisten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a la atacuri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pregătirea pentru lucru atât la nivel de sistem, cât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la nivel de</w:t>
      </w:r>
      <w:r w:rsidR="00AF4997" w:rsidRPr="00BA1D41">
        <w:rPr>
          <w:color w:val="333333"/>
          <w:sz w:val="24"/>
          <w:szCs w:val="24"/>
          <w:lang w:val="ro-MD" w:eastAsia="en-GB"/>
        </w:rPr>
        <w:t xml:space="preserve"> set de</w:t>
      </w:r>
      <w:r w:rsidRPr="00BA1D41">
        <w:rPr>
          <w:color w:val="333333"/>
          <w:sz w:val="24"/>
          <w:szCs w:val="24"/>
          <w:lang w:val="ro-MD" w:eastAsia="en-GB"/>
        </w:rPr>
        <w:t xml:space="preserve"> date </w:t>
      </w:r>
      <w:r w:rsidR="00AF4997" w:rsidRPr="00BA1D41">
        <w:rPr>
          <w:color w:val="333333"/>
          <w:sz w:val="24"/>
          <w:szCs w:val="24"/>
          <w:lang w:val="ro-MD" w:eastAsia="en-GB"/>
        </w:rPr>
        <w:t>denumiri geografice</w:t>
      </w:r>
      <w:r w:rsidRPr="00BA1D41">
        <w:rPr>
          <w:color w:val="333333"/>
          <w:sz w:val="24"/>
          <w:szCs w:val="24"/>
          <w:lang w:val="ro-MD" w:eastAsia="en-GB"/>
        </w:rPr>
        <w:t xml:space="preserve"> prezentate în acest sistem;</w:t>
      </w:r>
    </w:p>
    <w:p w14:paraId="528F0CFB" w14:textId="39094B96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principiul interoperabilită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 cu alte sisteme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geografice de stat,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cu sistemele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publice existente în 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ară – se va efectua în conformitate cu Regulamentul cu privire la normele de aplicare care stabilesc modalită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tehnice de interoperabilitate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armonizare a seturilor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serviciilor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implementare, aprobat prin Hotărârea Guvernului nr. 683/2018;</w:t>
      </w:r>
    </w:p>
    <w:p w14:paraId="47B91420" w14:textId="4C54951B" w:rsidR="0086452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principiul dezvoltării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 prin prisma</w:t>
      </w:r>
      <w:r w:rsidRPr="00BA1D41">
        <w:rPr>
          <w:sz w:val="24"/>
          <w:szCs w:val="24"/>
          <w:lang w:val="ro-MD" w:eastAsia="en-GB"/>
        </w:rPr>
        <w:t xml:space="preserve"> </w:t>
      </w:r>
      <w:r w:rsidR="00725F81" w:rsidRPr="00BA1D41">
        <w:rPr>
          <w:sz w:val="24"/>
          <w:szCs w:val="24"/>
          <w:lang w:val="ro-MD" w:eastAsia="en-GB"/>
        </w:rPr>
        <w:t xml:space="preserve">creării </w:t>
      </w:r>
      <w:r w:rsidRPr="00BA1D41">
        <w:rPr>
          <w:color w:val="333333"/>
          <w:sz w:val="24"/>
          <w:szCs w:val="24"/>
          <w:lang w:val="ro-MD" w:eastAsia="en-GB"/>
        </w:rPr>
        <w:t>unor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func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ilor noi – aplicat în conformitate cu Regulamentul cu privire la normele de creare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 a acestora, aprobat prin Hotărârea Guvernului nr. 737/2017;</w:t>
      </w:r>
    </w:p>
    <w:p w14:paraId="74B2DA06" w14:textId="7ED612C8" w:rsidR="00F76833" w:rsidRPr="00BA1D41" w:rsidRDefault="0072745C" w:rsidP="00E158F8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principiul modularită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scalabilită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– </w:t>
      </w:r>
      <w:r w:rsidR="00446F63" w:rsidRPr="00BA1D41">
        <w:rPr>
          <w:color w:val="333333"/>
          <w:sz w:val="24"/>
          <w:szCs w:val="24"/>
          <w:lang w:val="ro-MD" w:eastAsia="en-GB"/>
        </w:rPr>
        <w:t xml:space="preserve">se referă la dezvoltarea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446F63" w:rsidRPr="00BA1D41">
        <w:rPr>
          <w:color w:val="333333"/>
          <w:sz w:val="24"/>
          <w:szCs w:val="24"/>
          <w:lang w:val="ro-MD" w:eastAsia="en-GB"/>
        </w:rPr>
        <w:t xml:space="preserve">RDG astfel încât acesta să fie flexibil, adaptabil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446F63" w:rsidRPr="00BA1D41">
        <w:rPr>
          <w:color w:val="333333"/>
          <w:sz w:val="24"/>
          <w:szCs w:val="24"/>
          <w:lang w:val="ro-MD" w:eastAsia="en-GB"/>
        </w:rPr>
        <w:t>i u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446F63" w:rsidRPr="00BA1D41">
        <w:rPr>
          <w:color w:val="333333"/>
          <w:sz w:val="24"/>
          <w:szCs w:val="24"/>
          <w:lang w:val="ro-MD" w:eastAsia="en-GB"/>
        </w:rPr>
        <w:t xml:space="preserve">or de extins sau modificat, </w:t>
      </w:r>
      <w:r w:rsidRPr="00BA1D41">
        <w:rPr>
          <w:color w:val="333333"/>
          <w:sz w:val="24"/>
          <w:szCs w:val="24"/>
          <w:lang w:val="ro-MD" w:eastAsia="en-GB"/>
        </w:rPr>
        <w:t>fără modificarea interfe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 structurii de bază,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asigură utilizarea comodă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le permite utilizatorilor finali să descopere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să acceseze cu u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urin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ă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ea.</w:t>
      </w:r>
    </w:p>
    <w:p w14:paraId="0C630EDF" w14:textId="77777777" w:rsidR="00864FB3" w:rsidRPr="00BA1D41" w:rsidRDefault="00864FB3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highlight w:val="yellow"/>
          <w:lang w:val="ro-MD" w:eastAsia="en-GB"/>
        </w:rPr>
      </w:pPr>
    </w:p>
    <w:p w14:paraId="4F3E29B2" w14:textId="77777777" w:rsidR="00540110" w:rsidRPr="00BA1D41" w:rsidRDefault="0072745C" w:rsidP="0086452B">
      <w:pPr>
        <w:shd w:val="clear" w:color="auto" w:fill="FFFFFF"/>
        <w:spacing w:line="276" w:lineRule="auto"/>
        <w:ind w:firstLine="706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II</w:t>
      </w:r>
    </w:p>
    <w:p w14:paraId="1ED283B5" w14:textId="6A260199" w:rsidR="00540110" w:rsidRPr="00BA1D41" w:rsidRDefault="0072745C" w:rsidP="0086452B">
      <w:pPr>
        <w:shd w:val="clear" w:color="auto" w:fill="FFFFFF"/>
        <w:spacing w:line="276" w:lineRule="auto"/>
        <w:ind w:firstLine="706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CADRUL NORMATIV-JURIDIC AL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b/>
          <w:bCs/>
          <w:color w:val="333333"/>
          <w:sz w:val="24"/>
          <w:szCs w:val="24"/>
          <w:lang w:val="ro-MD" w:eastAsia="en-GB"/>
        </w:rPr>
        <w:t xml:space="preserve"> </w:t>
      </w:r>
      <w:r w:rsidR="001B290F" w:rsidRPr="00BA1D41">
        <w:rPr>
          <w:b/>
          <w:bCs/>
          <w:color w:val="333333"/>
          <w:sz w:val="24"/>
          <w:szCs w:val="24"/>
          <w:lang w:val="ro-MD" w:eastAsia="en-GB"/>
        </w:rPr>
        <w:t>RDG</w:t>
      </w:r>
    </w:p>
    <w:p w14:paraId="2D9B8961" w14:textId="77777777" w:rsidR="00E75E9B" w:rsidRPr="00BA1D41" w:rsidRDefault="00E75E9B" w:rsidP="00E75E9B">
      <w:pPr>
        <w:shd w:val="clear" w:color="auto" w:fill="FFFFFF"/>
        <w:spacing w:line="276" w:lineRule="auto"/>
        <w:ind w:firstLine="0"/>
        <w:rPr>
          <w:b/>
          <w:bCs/>
          <w:color w:val="333333"/>
          <w:sz w:val="24"/>
          <w:szCs w:val="24"/>
          <w:lang w:val="ro-MD" w:eastAsia="en-GB"/>
        </w:rPr>
      </w:pPr>
    </w:p>
    <w:p w14:paraId="2C3EDD4F" w14:textId="77777777" w:rsidR="00E75E9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Actele normative ce reglementează activitatea în domeniul denumirilor geografice:</w:t>
      </w:r>
    </w:p>
    <w:p w14:paraId="6DCCB180" w14:textId="77777777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Legea nr. 103/2024</w:t>
      </w:r>
      <w:r w:rsidRPr="00BA1D41">
        <w:rPr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cu privire la denumirile geografice;</w:t>
      </w:r>
    </w:p>
    <w:p w14:paraId="1A32A141" w14:textId="32CEBA39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Legea nr 778/2021 cu privire la geodezie, cartografie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geoinformatică</w:t>
      </w:r>
      <w:r w:rsidR="00563240" w:rsidRPr="00BA1D41">
        <w:rPr>
          <w:color w:val="333333"/>
          <w:sz w:val="24"/>
          <w:szCs w:val="24"/>
          <w:lang w:val="ro-MD" w:eastAsia="en-GB"/>
        </w:rPr>
        <w:t>;</w:t>
      </w:r>
    </w:p>
    <w:p w14:paraId="42E1AF92" w14:textId="67450013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731/1997 cu privire la aprobarea Regulamentului Fondului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 de Date Geospa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iale.</w:t>
      </w:r>
    </w:p>
    <w:p w14:paraId="4F805CB9" w14:textId="236F7B33" w:rsidR="00E75E9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Actele normative ce reglementează activitatea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rela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iile în domeniul informatizării</w:t>
      </w:r>
      <w:r w:rsidR="006F7653" w:rsidRPr="00BA1D41">
        <w:rPr>
          <w:color w:val="333333"/>
          <w:sz w:val="24"/>
          <w:szCs w:val="24"/>
          <w:lang w:val="ro-MD" w:eastAsia="en-GB"/>
        </w:rPr>
        <w:t>:</w:t>
      </w:r>
    </w:p>
    <w:p w14:paraId="2686ADD2" w14:textId="5F1BCEB1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Legea nr. 467/2003 cu privire la informatizare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la resursele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de stat;</w:t>
      </w:r>
    </w:p>
    <w:p w14:paraId="0206F216" w14:textId="77777777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Legea nr. 71/2007 cu privire la registre;</w:t>
      </w:r>
    </w:p>
    <w:p w14:paraId="5799A577" w14:textId="7C65368A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Legea nr. 254/2016 cu privire la infrastructura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ională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10D9B6F9" w14:textId="636BAB27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Legea nr. 142/2018 cu privire la schimbul de date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interoperabilitate;</w:t>
      </w:r>
    </w:p>
    <w:p w14:paraId="049ECE2E" w14:textId="252BC93B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Hotărârea Guvernului nr. 562/2006 cu privire la crearea sistemelor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resurselor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automatizate de stat;</w:t>
      </w:r>
    </w:p>
    <w:p w14:paraId="228F8681" w14:textId="463AC940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Hotărârea Guvernului nr. 1090/2013 privind serviciul electronic guvernamental de autentificare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control al accesului (MPass);</w:t>
      </w:r>
    </w:p>
    <w:p w14:paraId="4C0DA6D9" w14:textId="77777777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128/2014 privind platforma tehnologică guvernamentală comună (MCloud);</w:t>
      </w:r>
    </w:p>
    <w:p w14:paraId="503B2D70" w14:textId="0B0784A1" w:rsidR="00E75E9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</w:t>
      </w:r>
      <w:r w:rsidR="008330DA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405/2014 privind serviciul electronic guvernamental integrat de semnătură electronică (MSign);</w:t>
      </w:r>
    </w:p>
    <w:p w14:paraId="18537B0E" w14:textId="1F1B7713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</w:t>
      </w:r>
      <w:r w:rsidR="008330DA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708/2014 privind serviciul electronic guvernamental de jurnalizare (MLog);</w:t>
      </w:r>
    </w:p>
    <w:p w14:paraId="7BB3D41D" w14:textId="2B8C40A9" w:rsidR="001353DE" w:rsidRPr="00BA1D41" w:rsidRDefault="001353DE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458/2017 pentru aprobarea responsabilităților entităților publice privind seturile de date spațiale</w:t>
      </w:r>
    </w:p>
    <w:p w14:paraId="1A26F01B" w14:textId="226F1F57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737/2017 pentru aprobarea Regulamentului cu privire la normele de creare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 a acestora;</w:t>
      </w:r>
    </w:p>
    <w:p w14:paraId="7C1FFA50" w14:textId="7A604E60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Hotărârea Guvernului nr. 738/2017 pentru aprobarea Regulamentului cu privire la normele de creare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actualizare a metadatelor pentru seturile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serviciile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2D5C1D6A" w14:textId="63784226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201/2017 privind aprobarea Cerin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elor minime obligatorii de securitate cibernetică;</w:t>
      </w:r>
    </w:p>
    <w:p w14:paraId="1652C187" w14:textId="7103740A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254/2018 pentru aprobarea Regulamentului cu privire la normele de partajare a seturilor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serviciilor aferente între entită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publice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i;</w:t>
      </w:r>
    </w:p>
    <w:p w14:paraId="265906DE" w14:textId="72890D7F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 683/2018 pentru aprobarea Regulamentului cu privire la normele de aplicare care stabilesc modalită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tehnice de interoperabilitate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armonizare a seturilor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serviciilor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implementare;</w:t>
      </w:r>
    </w:p>
    <w:p w14:paraId="161AFB1E" w14:textId="1B0CB834" w:rsidR="00716892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</w:t>
      </w:r>
      <w:r w:rsidR="0018222E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 xml:space="preserve">414/2018 cu privire la măsurile de consolidare a centrelor de date în sectorul public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 ra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ionalizare a administrării sistemelor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de stat;</w:t>
      </w:r>
    </w:p>
    <w:p w14:paraId="0A6F390E" w14:textId="55076CB0" w:rsidR="006F7653" w:rsidRPr="00BA1D41" w:rsidRDefault="0072745C" w:rsidP="006F7653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Hotărârea Guvernului nr.</w:t>
      </w:r>
      <w:r w:rsidR="0018222E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211/2019 privind platforma de interoperabilitate (MConnect);</w:t>
      </w:r>
    </w:p>
    <w:p w14:paraId="6E4B6D32" w14:textId="3CA6492A" w:rsidR="006F7EBA" w:rsidRPr="00BA1D41" w:rsidRDefault="006F7EBA" w:rsidP="006F7EBA">
      <w:pPr>
        <w:pStyle w:val="ListParagraph"/>
        <w:numPr>
          <w:ilvl w:val="1"/>
          <w:numId w:val="2"/>
        </w:numPr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Hotărârea Guvernului nr. 323/2021 </w:t>
      </w:r>
      <w:r w:rsidRPr="00BA1D41">
        <w:rPr>
          <w:color w:val="333333"/>
          <w:sz w:val="24"/>
          <w:szCs w:val="24"/>
          <w:lang w:val="ro-MD" w:eastAsia="en-GB"/>
        </w:rPr>
        <w:t>pentru aprobarea Conceptului</w:t>
      </w:r>
      <w:r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 xml:space="preserve">Sistemului </w:t>
      </w:r>
      <w:r w:rsidRPr="00BA1D41">
        <w:rPr>
          <w:color w:val="333333"/>
          <w:sz w:val="24"/>
          <w:szCs w:val="24"/>
          <w:lang w:val="ro-MD" w:eastAsia="en-GB"/>
        </w:rPr>
        <w:t xml:space="preserve">informational </w:t>
      </w:r>
      <w:r w:rsidRPr="00BA1D41">
        <w:rPr>
          <w:color w:val="333333"/>
          <w:sz w:val="24"/>
          <w:szCs w:val="24"/>
          <w:lang w:val="ro-MD" w:eastAsia="en-GB"/>
        </w:rPr>
        <w:t>„Catalogul semantic”</w:t>
      </w:r>
      <w:r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și a Regulamentului privind modul de ținere a</w:t>
      </w:r>
      <w:r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Registrului format</w:t>
      </w:r>
      <w:r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 xml:space="preserve">de Sistemul </w:t>
      </w:r>
      <w:r w:rsidRPr="00BA1D41">
        <w:rPr>
          <w:color w:val="333333"/>
          <w:sz w:val="24"/>
          <w:szCs w:val="24"/>
          <w:lang w:val="ro-MD" w:eastAsia="en-GB"/>
        </w:rPr>
        <w:t xml:space="preserve">informational </w:t>
      </w:r>
      <w:r w:rsidRPr="00BA1D41">
        <w:rPr>
          <w:color w:val="333333"/>
          <w:sz w:val="24"/>
          <w:szCs w:val="24"/>
          <w:lang w:val="ro-MD" w:eastAsia="en-GB"/>
        </w:rPr>
        <w:t>„Catalogul semantic”</w:t>
      </w:r>
      <w:r w:rsidRPr="00BA1D41">
        <w:rPr>
          <w:color w:val="333333"/>
          <w:sz w:val="24"/>
          <w:szCs w:val="24"/>
          <w:lang w:val="ro-MD" w:eastAsia="en-GB"/>
        </w:rPr>
        <w:t>;</w:t>
      </w:r>
    </w:p>
    <w:p w14:paraId="18E18584" w14:textId="2316C5D3" w:rsidR="006F7EBA" w:rsidRPr="00BA1D41" w:rsidRDefault="006F7EBA" w:rsidP="006F7653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/>
        </w:rPr>
        <w:t>Hotărârea Guvernului nr. 153/2021 pentru aprobarea Conceptului Sistemului informațional „Registrul resurselor și sistemelor informaționale de stat” și a Regulamentului privind modul de ținere a Registrului resurselor și sistemelor informaționale de stat</w:t>
      </w:r>
      <w:r w:rsidRPr="00BA1D41">
        <w:rPr>
          <w:sz w:val="24"/>
          <w:szCs w:val="24"/>
          <w:lang w:val="ro-MD"/>
        </w:rPr>
        <w:t>;</w:t>
      </w:r>
    </w:p>
    <w:p w14:paraId="59172ECE" w14:textId="51A38D44" w:rsidR="00540110" w:rsidRPr="00BA1D41" w:rsidRDefault="0072745C" w:rsidP="006F7653">
      <w:pPr>
        <w:pStyle w:val="ListParagraph"/>
        <w:numPr>
          <w:ilvl w:val="1"/>
          <w:numId w:val="2"/>
        </w:numPr>
        <w:shd w:val="clear" w:color="auto" w:fill="FFFFFF"/>
        <w:tabs>
          <w:tab w:val="left" w:pos="126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Ordinul minist</w:t>
      </w:r>
      <w:r w:rsidR="00725F81" w:rsidRPr="00BA1D41">
        <w:rPr>
          <w:color w:val="333333"/>
          <w:sz w:val="24"/>
          <w:szCs w:val="24"/>
          <w:lang w:val="ro-MD" w:eastAsia="en-GB"/>
        </w:rPr>
        <w:t>e</w:t>
      </w:r>
      <w:r w:rsidRPr="00BA1D41">
        <w:rPr>
          <w:color w:val="333333"/>
          <w:sz w:val="24"/>
          <w:szCs w:val="24"/>
          <w:lang w:val="ro-MD" w:eastAsia="en-GB"/>
        </w:rPr>
        <w:t>rului dezvoltării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nr. 78/2006 cu privire la aprobarea </w:t>
      </w:r>
      <w:r w:rsidR="0048119E" w:rsidRPr="00BA1D41">
        <w:rPr>
          <w:color w:val="333333"/>
          <w:sz w:val="24"/>
          <w:szCs w:val="24"/>
          <w:lang w:val="ro-MD" w:eastAsia="en-GB"/>
        </w:rPr>
        <w:t xml:space="preserve">reglementării </w:t>
      </w:r>
      <w:r w:rsidRPr="00BA1D41">
        <w:rPr>
          <w:color w:val="333333"/>
          <w:sz w:val="24"/>
          <w:szCs w:val="24"/>
          <w:lang w:val="ro-MD" w:eastAsia="en-GB"/>
        </w:rPr>
        <w:t>tehnice „Procesele ciclului de via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ă al software-ului” RT 38370656-002:2006.</w:t>
      </w:r>
    </w:p>
    <w:p w14:paraId="696B73FE" w14:textId="628939D3" w:rsidR="001D4345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left="0" w:firstLine="720"/>
        <w:rPr>
          <w:b/>
          <w:bCs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Armonizarea domeniului la legisla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>ia UE</w:t>
      </w:r>
      <w:r w:rsidR="00725F81" w:rsidRPr="00BA1D41">
        <w:rPr>
          <w:sz w:val="24"/>
          <w:szCs w:val="24"/>
          <w:lang w:val="ro-MD" w:eastAsia="en-GB"/>
        </w:rPr>
        <w:t>.</w:t>
      </w:r>
    </w:p>
    <w:p w14:paraId="5A4DCB56" w14:textId="6ED4F6E6" w:rsidR="001D4345" w:rsidRPr="00BA1D41" w:rsidRDefault="0072745C" w:rsidP="0086452B">
      <w:pPr>
        <w:shd w:val="clear" w:color="auto" w:fill="FFFFFF"/>
        <w:spacing w:line="276" w:lineRule="auto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Crearea </w:t>
      </w:r>
      <w:r w:rsidR="006F7EBA" w:rsidRPr="00BA1D41">
        <w:rPr>
          <w:sz w:val="24"/>
          <w:szCs w:val="24"/>
          <w:lang w:val="ro-MD" w:eastAsia="en-GB"/>
        </w:rPr>
        <w:t>SI</w:t>
      </w:r>
      <w:r w:rsidR="00725F81" w:rsidRPr="00BA1D41">
        <w:rPr>
          <w:sz w:val="24"/>
          <w:szCs w:val="24"/>
          <w:lang w:val="ro-MD" w:eastAsia="en-GB"/>
        </w:rPr>
        <w:t xml:space="preserve"> </w:t>
      </w:r>
      <w:r w:rsidR="00DE7874" w:rsidRPr="00BA1D41">
        <w:rPr>
          <w:sz w:val="24"/>
          <w:szCs w:val="24"/>
          <w:lang w:val="ro-MD" w:eastAsia="en-GB"/>
        </w:rPr>
        <w:t>RDG</w:t>
      </w:r>
      <w:r w:rsidRPr="00BA1D41">
        <w:rPr>
          <w:sz w:val="24"/>
          <w:szCs w:val="24"/>
          <w:lang w:val="ro-MD" w:eastAsia="en-GB"/>
        </w:rPr>
        <w:t xml:space="preserve"> </w:t>
      </w:r>
      <w:r w:rsidR="00563240" w:rsidRPr="00BA1D41">
        <w:rPr>
          <w:sz w:val="24"/>
          <w:szCs w:val="24"/>
          <w:lang w:val="ro-MD" w:eastAsia="en-GB"/>
        </w:rPr>
        <w:t xml:space="preserve">contribuie la </w:t>
      </w:r>
      <w:r w:rsidRPr="00BA1D41">
        <w:rPr>
          <w:sz w:val="24"/>
          <w:szCs w:val="24"/>
          <w:lang w:val="ro-MD" w:eastAsia="en-GB"/>
        </w:rPr>
        <w:t>transpune</w:t>
      </w:r>
      <w:r w:rsidR="00563240" w:rsidRPr="00BA1D41">
        <w:rPr>
          <w:sz w:val="24"/>
          <w:szCs w:val="24"/>
          <w:lang w:val="ro-MD" w:eastAsia="en-GB"/>
        </w:rPr>
        <w:t>rea</w:t>
      </w:r>
      <w:r w:rsidRPr="00BA1D41">
        <w:rPr>
          <w:sz w:val="24"/>
          <w:szCs w:val="24"/>
          <w:lang w:val="ro-MD" w:eastAsia="en-GB"/>
        </w:rPr>
        <w:t xml:space="preserve"> Directiv</w:t>
      </w:r>
      <w:r w:rsidR="00563240" w:rsidRPr="00BA1D41">
        <w:rPr>
          <w:sz w:val="24"/>
          <w:szCs w:val="24"/>
          <w:lang w:val="ro-MD" w:eastAsia="en-GB"/>
        </w:rPr>
        <w:t>ei</w:t>
      </w:r>
      <w:r w:rsidRPr="00BA1D41">
        <w:rPr>
          <w:sz w:val="24"/>
          <w:szCs w:val="24"/>
          <w:lang w:val="ro-MD" w:eastAsia="en-GB"/>
        </w:rPr>
        <w:t xml:space="preserve"> 2007/2/CE a Parlamentului European </w:t>
      </w:r>
      <w:r w:rsidR="00A45EA6" w:rsidRPr="00BA1D41">
        <w:rPr>
          <w:sz w:val="24"/>
          <w:szCs w:val="24"/>
          <w:lang w:val="ro-MD" w:eastAsia="en-GB"/>
        </w:rPr>
        <w:t>ș</w:t>
      </w:r>
      <w:r w:rsidRPr="00BA1D41">
        <w:rPr>
          <w:sz w:val="24"/>
          <w:szCs w:val="24"/>
          <w:lang w:val="ro-MD" w:eastAsia="en-GB"/>
        </w:rPr>
        <w:t>i a Consiliului Europei din 14 martie 2007 de stabilire a unei infrastructuri pentru informa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>ii spa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>iale în Comunitatea Europeană (INSPIRE), publicată în Jurnalul Oficial al Uniunii Europene nr. L108 din a 25 aprilie 2007</w:t>
      </w:r>
      <w:r w:rsidR="006F7653" w:rsidRPr="00BA1D41">
        <w:rPr>
          <w:sz w:val="24"/>
          <w:szCs w:val="24"/>
          <w:lang w:val="ro-MD" w:eastAsia="en-GB"/>
        </w:rPr>
        <w:t>.</w:t>
      </w:r>
    </w:p>
    <w:p w14:paraId="757E89F1" w14:textId="77777777" w:rsidR="001D4345" w:rsidRPr="00BA1D41" w:rsidRDefault="001D4345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127ECB61" w14:textId="77777777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III</w:t>
      </w:r>
    </w:p>
    <w:p w14:paraId="254D0036" w14:textId="504700D3" w:rsidR="00540110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SPA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>IUL FUNC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IONAL AL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b/>
          <w:bCs/>
          <w:color w:val="333333"/>
          <w:sz w:val="24"/>
          <w:szCs w:val="24"/>
          <w:lang w:val="ro-MD" w:eastAsia="en-GB"/>
        </w:rPr>
        <w:t xml:space="preserve"> </w:t>
      </w:r>
      <w:r w:rsidR="006736AA" w:rsidRPr="00BA1D41">
        <w:rPr>
          <w:b/>
          <w:bCs/>
          <w:color w:val="333333"/>
          <w:sz w:val="24"/>
          <w:szCs w:val="24"/>
          <w:lang w:val="ro-MD" w:eastAsia="en-GB"/>
        </w:rPr>
        <w:t>RDG</w:t>
      </w:r>
    </w:p>
    <w:p w14:paraId="5C7A6302" w14:textId="77777777" w:rsidR="00E158F8" w:rsidRPr="00BA1D41" w:rsidRDefault="00E158F8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160DE565" w14:textId="09D2E90C" w:rsidR="0073251F" w:rsidRPr="00BA1D41" w:rsidRDefault="0072745C" w:rsidP="007274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Func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iile de bază ale </w:t>
      </w:r>
      <w:r w:rsidR="006F7EBA" w:rsidRPr="00BA1D41">
        <w:rPr>
          <w:sz w:val="24"/>
          <w:szCs w:val="24"/>
          <w:lang w:val="ro-MD"/>
        </w:rPr>
        <w:t>SI</w:t>
      </w:r>
      <w:r w:rsidR="00396BFB" w:rsidRPr="00BA1D41">
        <w:rPr>
          <w:sz w:val="24"/>
          <w:szCs w:val="24"/>
          <w:lang w:val="ro-MD"/>
        </w:rPr>
        <w:t xml:space="preserve"> </w:t>
      </w:r>
      <w:r w:rsidR="00043536" w:rsidRPr="00BA1D41">
        <w:rPr>
          <w:sz w:val="24"/>
          <w:szCs w:val="24"/>
          <w:lang w:val="ro-MD"/>
        </w:rPr>
        <w:t xml:space="preserve">RDG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sunt: </w:t>
      </w:r>
    </w:p>
    <w:p w14:paraId="233FFAB9" w14:textId="1BC80599" w:rsidR="00716892" w:rsidRPr="00BA1D41" w:rsidRDefault="005F2E59" w:rsidP="0072745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bookmarkStart w:id="2" w:name="_Hlk182230733"/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</w:t>
      </w:r>
      <w:bookmarkStart w:id="3" w:name="_Hlk182232597"/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eviden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ei prin </w:t>
      </w:r>
      <w:r w:rsidR="00C44AF1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înregistr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are a </w:t>
      </w:r>
      <w:r w:rsidR="00273238" w:rsidRPr="00BA1D41">
        <w:rPr>
          <w:rFonts w:eastAsiaTheme="minorHAnsi"/>
          <w:color w:val="333333"/>
          <w:kern w:val="2"/>
          <w:sz w:val="24"/>
          <w:szCs w:val="24"/>
          <w:shd w:val="clear" w:color="auto" w:fill="FFFFFF"/>
          <w:lang w:val="ro-MD"/>
          <w14:ligatures w14:val="standardContextual"/>
        </w:rPr>
        <w:t xml:space="preserve">setului de date denumiri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 xml:space="preserve">geografice </w:t>
      </w:r>
      <w:bookmarkEnd w:id="3"/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>i de redenumire a obiectelor geografice</w:t>
      </w:r>
      <w:bookmarkEnd w:id="2"/>
      <w:r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 xml:space="preserve"> amplasate în limitele administrativ-teritoriale ale Republicii Moldova</w:t>
      </w:r>
      <w:r w:rsidR="00E831B5"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>.</w:t>
      </w:r>
    </w:p>
    <w:p w14:paraId="09D1119E" w14:textId="5FD721E9" w:rsidR="00716892" w:rsidRPr="00BA1D41" w:rsidRDefault="0072745C" w:rsidP="0072745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asigurarea posibilită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ii de actualizare a</w:t>
      </w:r>
      <w:r w:rsidR="00C44AF1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setului de date denumiri geografice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, cu păstrarea istoricului denumirilor geografice atribuite/redenumite anterior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6FF8AC87" w14:textId="63B47921" w:rsidR="00716892" w:rsidRPr="00BA1D41" w:rsidRDefault="0072745C" w:rsidP="0072745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vizualizării, descărcării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transformării</w:t>
      </w:r>
      <w:r w:rsidR="00324FD5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setului de date denumiri geografice</w:t>
      </w:r>
      <w:r w:rsidRPr="00BA1D41">
        <w:rPr>
          <w:rFonts w:eastAsiaTheme="minorHAnsi"/>
          <w:strike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prin servicii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ea;</w:t>
      </w:r>
    </w:p>
    <w:p w14:paraId="73D50FCE" w14:textId="4BD169C7" w:rsidR="0073251F" w:rsidRPr="00BA1D41" w:rsidRDefault="0072745C" w:rsidP="0072745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informarea continuă despre atribuirea </w:t>
      </w:r>
      <w:r w:rsidR="00725F81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denumirilor geografice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redenumirea obiectelor geografice.</w:t>
      </w:r>
    </w:p>
    <w:p w14:paraId="1524562E" w14:textId="5C4A5BFF" w:rsidR="00716892" w:rsidRPr="00BA1D41" w:rsidRDefault="006F7EBA" w:rsidP="007274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70"/>
        </w:tabs>
        <w:spacing w:line="276" w:lineRule="auto"/>
        <w:ind w:left="0" w:firstLine="720"/>
        <w:rPr>
          <w:rFonts w:eastAsia="Calibri"/>
          <w:strike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72745C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 are următoarele contururi de bază:</w:t>
      </w:r>
    </w:p>
    <w:p w14:paraId="27D06C68" w14:textId="52DE4E82" w:rsidR="00E74960" w:rsidRPr="00BA1D41" w:rsidRDefault="00CD4B51" w:rsidP="00F56183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70"/>
        </w:tabs>
        <w:spacing w:line="276" w:lineRule="auto"/>
        <w:ind w:left="0" w:firstLine="720"/>
        <w:rPr>
          <w:rFonts w:eastAsia="Calibri"/>
          <w:strike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C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onturul</w:t>
      </w:r>
      <w:r w:rsidR="00D90A3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RDG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care asigură func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ii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le specifice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:</w:t>
      </w:r>
    </w:p>
    <w:p w14:paraId="7630A9C9" w14:textId="2D278F5A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eviden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B114D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ei prin înregistrare a setului de date denumiri geografice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6C188DE3" w14:textId="00F1A634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asigurarea posibilită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</w:t>
      </w:r>
      <w:r w:rsidR="00D64B0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de actualizare a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setului de date denumiri geografice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a serviciilor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ea;</w:t>
      </w:r>
    </w:p>
    <w:p w14:paraId="027F96E9" w14:textId="6D7A6B8A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vizualizării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setului de date denumiri geografice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prin servicii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ea;</w:t>
      </w:r>
    </w:p>
    <w:p w14:paraId="7D41C0DC" w14:textId="1DAF1760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descărcării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setului de date denumiri geografice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prin servicii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ea;</w:t>
      </w:r>
    </w:p>
    <w:p w14:paraId="1EE17444" w14:textId="37CB5749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transformării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setului de date denumiri geografice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prin servicii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ea;</w:t>
      </w:r>
    </w:p>
    <w:p w14:paraId="0E035213" w14:textId="39AC9535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asigurarea serviciilor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ea interoperabile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compatibile cu serviciile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ea ale altor sisteme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ionale geografice de stat;</w:t>
      </w:r>
    </w:p>
    <w:p w14:paraId="3A37B8E0" w14:textId="62794676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generarea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iei d</w:t>
      </w:r>
      <w:r w:rsidR="00E821E9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in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273238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setul de date denumiri geografice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1E191C49" w14:textId="6ABB427F" w:rsidR="00E74960" w:rsidRPr="00BA1D41" w:rsidRDefault="0072745C" w:rsidP="00F56183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17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exportarea con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inutului (imprimarea)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în format</w:t>
      </w:r>
      <w:r w:rsidR="006F7653" w:rsidRPr="00BA1D41">
        <w:rPr>
          <w:rFonts w:eastAsiaTheme="minorHAnsi"/>
          <w:strike/>
          <w:kern w:val="2"/>
          <w:sz w:val="24"/>
          <w:szCs w:val="24"/>
          <w:lang w:val="ro-MD"/>
          <w14:ligatures w14:val="standardContextual"/>
        </w:rPr>
        <w:t xml:space="preserve"> </w:t>
      </w:r>
      <w:r w:rsidR="00725F81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conex</w:t>
      </w:r>
      <w:r w:rsidR="006F7653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.</w:t>
      </w:r>
    </w:p>
    <w:p w14:paraId="3A8660E1" w14:textId="244E3FB2" w:rsidR="00981A66" w:rsidRPr="00BA1D41" w:rsidRDefault="00E74960" w:rsidP="005A74D8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60"/>
        </w:tabs>
        <w:spacing w:line="276" w:lineRule="auto"/>
        <w:ind w:left="0" w:firstLine="720"/>
        <w:jc w:val="left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Conturul care asigură administrarea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 controlul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RDG, care are următoarele func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ii:</w:t>
      </w:r>
    </w:p>
    <w:p w14:paraId="56C3A172" w14:textId="7773B226" w:rsidR="00000B7B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administrarea bazei de date </w:t>
      </w:r>
      <w:r w:rsidR="00E821E9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a setului de date denumiri geografice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76833130" w14:textId="5597FC46" w:rsidR="00981A66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asigurarea integrită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ii logice a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RDG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cu alte </w:t>
      </w:r>
      <w:r w:rsidR="00DE0F14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sisteme și resurse informaționale de stat</w:t>
      </w:r>
      <w:r w:rsidR="00E821E9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, precum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="00E821E9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</w:t>
      </w:r>
      <w:r w:rsidR="00DE0F14" w:rsidRPr="00DE0F14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DE0F14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cu alte</w:t>
      </w:r>
      <w:r w:rsidR="00DE0F14" w:rsidRPr="00DE0F14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DE0F14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sisteme informaționale geografice</w:t>
      </w:r>
      <w:r w:rsidR="00DE0F14" w:rsidRPr="00DE0F14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DE0F14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de stat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135B23E9" w14:textId="5F9D0FCD" w:rsidR="0073251F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determinarea nivelului de acces al utilizatorilor la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ia din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2A7D5293" w14:textId="299D987E" w:rsidR="0073251F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asigurarea securită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ii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p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rotec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iei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iei din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24D59C55" w14:textId="19396185" w:rsidR="0073251F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j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urnalizarea evenimentelor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31DB34EF" w14:textId="5A6A42D4" w:rsidR="0073251F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m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onitorizarea performan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ei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;</w:t>
      </w:r>
    </w:p>
    <w:p w14:paraId="418A7650" w14:textId="5B3963B4" w:rsidR="0073251F" w:rsidRPr="00BA1D41" w:rsidRDefault="0072745C" w:rsidP="0072745C">
      <w:pPr>
        <w:pStyle w:val="ListParagraph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asigurarea suportului tehnic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mentenan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ei.</w:t>
      </w:r>
    </w:p>
    <w:p w14:paraId="77E9AB75" w14:textId="3371275D" w:rsidR="0073251F" w:rsidRPr="00BA1D41" w:rsidRDefault="0072745C" w:rsidP="007274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"/>
          <w:tab w:val="left" w:pos="108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Fun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c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ionarea multilaterală a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este asigurată prin interoperabilitatea cu alte sisteme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ionale geografice de stat, în conformitate cu Regulamentul cu privire la normele de aplicare, care stabilesc modalită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ile tehnice de interoperabilitate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 armonizare a seturilor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serviciilor de date spa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iale, precum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termenul de implementare, aprobat prin Hotărârea Guvernului nr. 683/2018, ia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r schimbul de date între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FD5F27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RDG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 alte sisteme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resurse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ionale de stat se va efectua prin intermediul platformei de interoperabilitate (MConnect).</w:t>
      </w:r>
    </w:p>
    <w:p w14:paraId="5A63A3E2" w14:textId="77777777" w:rsidR="00E44753" w:rsidRPr="00BA1D41" w:rsidRDefault="00E44753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</w:p>
    <w:p w14:paraId="3B930306" w14:textId="77777777" w:rsidR="00E4428A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IV</w:t>
      </w:r>
    </w:p>
    <w:p w14:paraId="11E7C291" w14:textId="716D116B" w:rsidR="00E4428A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STRUCTURA ORGANIZA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IONALĂ A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b/>
          <w:bCs/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>RDG</w:t>
      </w:r>
    </w:p>
    <w:p w14:paraId="37F1A6E5" w14:textId="77777777" w:rsidR="00000B7B" w:rsidRPr="00BA1D41" w:rsidRDefault="00000B7B" w:rsidP="00915672">
      <w:pPr>
        <w:shd w:val="clear" w:color="auto" w:fill="FFFFFF"/>
        <w:spacing w:line="276" w:lineRule="auto"/>
        <w:ind w:firstLine="720"/>
        <w:jc w:val="center"/>
        <w:rPr>
          <w:color w:val="333333"/>
          <w:sz w:val="24"/>
          <w:szCs w:val="24"/>
          <w:lang w:val="ro-MD" w:eastAsia="en-GB"/>
        </w:rPr>
      </w:pPr>
    </w:p>
    <w:p w14:paraId="0FF3AD8A" w14:textId="06A88E16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Proprietarul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 este statul.</w:t>
      </w:r>
    </w:p>
    <w:p w14:paraId="512B2F2A" w14:textId="1443DF2B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 xml:space="preserve">Posesorul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RDG este Agen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ia Geodezie, Cartografie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Cadastru, care asigură condi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iile juridice, financiare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organizatorice pentru crearea, administrarea, mentenan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a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 dezvoltarea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RDG.</w:t>
      </w:r>
    </w:p>
    <w:p w14:paraId="71B5B39F" w14:textId="309EF80D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De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inătorul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RDG este 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 xml:space="preserve">autoritatea administrativă responsabilă de implementarea politicilor în domeniul geodeziei, cartografiei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i geoinformaticii,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 care, în baza unui contract încheiat cu Posesorul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RDG, va fi responsabilă de dezvoltarea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 de implementarea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RDG, iar beneficiarii finali ai acestuia vor fi autorită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ile publice centrale, autorită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ile publice locale, 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mediul academic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mediul de afaceri. De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inătorul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RDG asigură crearea, administrarea, mentenan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a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 dezvoltarea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RDG.</w:t>
      </w:r>
    </w:p>
    <w:p w14:paraId="6DFAEEC0" w14:textId="4A59FAC2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Registrator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ul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 setului de date denumiri geografice 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este de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inătorul, prin intermediul anga</w:t>
      </w:r>
      <w:r w:rsidR="00324FD5" w:rsidRPr="00BA1D41">
        <w:rPr>
          <w:color w:val="000000" w:themeColor="text1"/>
          <w:sz w:val="24"/>
          <w:szCs w:val="24"/>
          <w:lang w:val="ro-MD" w:eastAsia="en-GB"/>
        </w:rPr>
        <w:t>ja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ilor dese</w:t>
      </w:r>
      <w:r w:rsidR="00324FD5" w:rsidRPr="00BA1D41">
        <w:rPr>
          <w:color w:val="000000" w:themeColor="text1"/>
          <w:sz w:val="24"/>
          <w:szCs w:val="24"/>
          <w:lang w:val="ro-MD" w:eastAsia="en-GB"/>
        </w:rPr>
        <w:t>m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na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 xml:space="preserve">i </w:t>
      </w:r>
      <w:r w:rsidR="00841D1A" w:rsidRPr="00BA1D41">
        <w:rPr>
          <w:color w:val="000000" w:themeColor="text1"/>
          <w:sz w:val="24"/>
          <w:szCs w:val="24"/>
          <w:lang w:val="ro-MD" w:eastAsia="en-GB"/>
        </w:rPr>
        <w:t>conform procedurii stabilite de către posesor. Registrator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ul</w:t>
      </w:r>
      <w:r w:rsidR="005B4C62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="00841D1A" w:rsidRPr="00BA1D41">
        <w:rPr>
          <w:color w:val="000000" w:themeColor="text1"/>
          <w:sz w:val="24"/>
          <w:szCs w:val="24"/>
          <w:lang w:val="ro-MD" w:eastAsia="en-GB"/>
        </w:rPr>
        <w:t>v</w:t>
      </w:r>
      <w:r w:rsidR="00535EEB" w:rsidRPr="00BA1D41">
        <w:rPr>
          <w:color w:val="000000" w:themeColor="text1"/>
          <w:sz w:val="24"/>
          <w:szCs w:val="24"/>
          <w:lang w:val="ro-MD" w:eastAsia="en-GB"/>
        </w:rPr>
        <w:t>a</w:t>
      </w:r>
      <w:r w:rsidR="00841D1A" w:rsidRPr="00BA1D41">
        <w:rPr>
          <w:color w:val="000000" w:themeColor="text1"/>
          <w:sz w:val="24"/>
          <w:szCs w:val="24"/>
          <w:lang w:val="ro-MD" w:eastAsia="en-GB"/>
        </w:rPr>
        <w:t xml:space="preserve"> înregistra în SISGRDG documentele</w:t>
      </w:r>
      <w:r w:rsidR="005B4C62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="00841D1A" w:rsidRPr="00BA1D41">
        <w:rPr>
          <w:color w:val="000000" w:themeColor="text1"/>
          <w:sz w:val="24"/>
          <w:szCs w:val="24"/>
          <w:lang w:val="ro-MD" w:eastAsia="en-GB"/>
        </w:rPr>
        <w:t>conform pct.</w:t>
      </w:r>
      <w:r w:rsidR="00BC4714" w:rsidRPr="00BA1D41">
        <w:rPr>
          <w:color w:val="000000" w:themeColor="text1"/>
          <w:sz w:val="24"/>
          <w:szCs w:val="24"/>
          <w:lang w:val="ro-MD" w:eastAsia="en-GB"/>
        </w:rPr>
        <w:t>22</w:t>
      </w:r>
      <w:r w:rsidR="00841D1A" w:rsidRPr="00BA1D41">
        <w:rPr>
          <w:color w:val="000000" w:themeColor="text1"/>
          <w:sz w:val="24"/>
          <w:szCs w:val="24"/>
          <w:lang w:val="ro-MD" w:eastAsia="en-GB"/>
        </w:rPr>
        <w:t xml:space="preserve"> din cap.V</w:t>
      </w:r>
      <w:r w:rsidR="005B4C62" w:rsidRPr="00BA1D41">
        <w:rPr>
          <w:color w:val="000000" w:themeColor="text1"/>
          <w:sz w:val="24"/>
          <w:szCs w:val="24"/>
          <w:lang w:val="ro-MD" w:eastAsia="en-GB"/>
        </w:rPr>
        <w:t xml:space="preserve">. </w:t>
      </w:r>
    </w:p>
    <w:p w14:paraId="2FF86D2F" w14:textId="3309A19E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Administratorul tehnic al </w:t>
      </w:r>
      <w:r w:rsidR="006F7EBA" w:rsidRPr="00BA1D41">
        <w:rPr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RDG este Institu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 Publică „Serviciul Tehnologia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Securitate Cibernetică”, care î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exercită atribu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iile în conformitate cu cadrul normativ în materie de administrare tehnică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men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inere a sistemelor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de stat. </w:t>
      </w:r>
    </w:p>
    <w:p w14:paraId="31E7BA0F" w14:textId="11C96507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000000"/>
          <w:sz w:val="24"/>
          <w:szCs w:val="24"/>
          <w:lang w:val="ro-MD" w:eastAsia="en-GB"/>
        </w:rPr>
        <w:t xml:space="preserve">Furnizorii datelor de atribuire a denumirilor geografice sunt </w:t>
      </w:r>
      <w:bookmarkStart w:id="4" w:name="_Hlk179532050"/>
      <w:r w:rsidR="00B45B56" w:rsidRPr="00BA1D41">
        <w:rPr>
          <w:color w:val="000000"/>
          <w:sz w:val="24"/>
          <w:szCs w:val="24"/>
          <w:lang w:val="ro-MD" w:eastAsia="en-GB"/>
        </w:rPr>
        <w:t>autorită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B45B56" w:rsidRPr="00BA1D41">
        <w:rPr>
          <w:color w:val="000000"/>
          <w:sz w:val="24"/>
          <w:szCs w:val="24"/>
          <w:lang w:val="ro-MD" w:eastAsia="en-GB"/>
        </w:rPr>
        <w:t>ile publice centrale, autorită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B45B56" w:rsidRPr="00BA1D41">
        <w:rPr>
          <w:color w:val="000000"/>
          <w:sz w:val="24"/>
          <w:szCs w:val="24"/>
          <w:lang w:val="ro-MD" w:eastAsia="en-GB"/>
        </w:rPr>
        <w:t xml:space="preserve">ile publice locale </w:t>
      </w:r>
      <w:r w:rsidR="00A45EA6" w:rsidRPr="00BA1D41">
        <w:rPr>
          <w:color w:val="000000"/>
          <w:sz w:val="24"/>
          <w:szCs w:val="24"/>
          <w:lang w:val="ro-MD" w:eastAsia="en-GB"/>
        </w:rPr>
        <w:t>ș</w:t>
      </w:r>
      <w:r w:rsidR="00B45B56" w:rsidRPr="00BA1D41">
        <w:rPr>
          <w:color w:val="000000"/>
          <w:sz w:val="24"/>
          <w:szCs w:val="24"/>
          <w:lang w:val="ro-MD" w:eastAsia="en-GB"/>
        </w:rPr>
        <w:t xml:space="preserve">i </w:t>
      </w:r>
      <w:r w:rsidRPr="00BA1D41">
        <w:rPr>
          <w:color w:val="000000"/>
          <w:sz w:val="24"/>
          <w:szCs w:val="24"/>
          <w:lang w:val="ro-MD" w:eastAsia="en-GB"/>
        </w:rPr>
        <w:t>grupuri de exper</w:t>
      </w:r>
      <w:r w:rsidR="00A45EA6" w:rsidRPr="00BA1D41">
        <w:rPr>
          <w:color w:val="000000"/>
          <w:sz w:val="24"/>
          <w:szCs w:val="24"/>
          <w:lang w:val="ro-MD" w:eastAsia="en-GB"/>
        </w:rPr>
        <w:t>ț</w:t>
      </w:r>
      <w:r w:rsidR="0044766C" w:rsidRPr="00BA1D41">
        <w:rPr>
          <w:color w:val="000000"/>
          <w:sz w:val="24"/>
          <w:szCs w:val="24"/>
          <w:lang w:val="ro-MD" w:eastAsia="en-GB"/>
        </w:rPr>
        <w:t>i/</w:t>
      </w:r>
      <w:r w:rsidRPr="00BA1D41">
        <w:rPr>
          <w:color w:val="000000"/>
          <w:sz w:val="24"/>
          <w:szCs w:val="24"/>
          <w:lang w:val="ro-MD" w:eastAsia="en-GB"/>
        </w:rPr>
        <w:t>persoane fizice sau juridice</w:t>
      </w:r>
      <w:bookmarkEnd w:id="4"/>
      <w:r w:rsidR="00B45B56" w:rsidRPr="00BA1D41">
        <w:rPr>
          <w:color w:val="000000"/>
          <w:sz w:val="24"/>
          <w:szCs w:val="24"/>
          <w:lang w:val="ro-MD" w:eastAsia="en-GB"/>
        </w:rPr>
        <w:t>.</w:t>
      </w:r>
    </w:p>
    <w:p w14:paraId="159C2223" w14:textId="3E84C5A7" w:rsidR="00E4428A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Destinatarii </w:t>
      </w:r>
      <w:r w:rsidR="005B4C62" w:rsidRPr="00BA1D41">
        <w:rPr>
          <w:sz w:val="24"/>
          <w:szCs w:val="24"/>
          <w:lang w:val="ro-MD" w:eastAsia="en-GB"/>
        </w:rPr>
        <w:t>setului de date denumiri geografice</w:t>
      </w:r>
      <w:r w:rsidRPr="00BA1D41">
        <w:rPr>
          <w:sz w:val="24"/>
          <w:szCs w:val="24"/>
          <w:lang w:val="ro-MD" w:eastAsia="en-GB"/>
        </w:rPr>
        <w:t xml:space="preserve"> sunt autorită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 xml:space="preserve">ile publice centrale </w:t>
      </w:r>
      <w:r w:rsidR="00A45EA6" w:rsidRPr="00BA1D41">
        <w:rPr>
          <w:sz w:val="24"/>
          <w:szCs w:val="24"/>
          <w:lang w:val="ro-MD" w:eastAsia="en-GB"/>
        </w:rPr>
        <w:t>ș</w:t>
      </w:r>
      <w:r w:rsidRPr="00BA1D41">
        <w:rPr>
          <w:sz w:val="24"/>
          <w:szCs w:val="24"/>
          <w:lang w:val="ro-MD" w:eastAsia="en-GB"/>
        </w:rPr>
        <w:t xml:space="preserve">i locale, precum </w:t>
      </w:r>
      <w:r w:rsidR="00A45EA6" w:rsidRPr="00BA1D41">
        <w:rPr>
          <w:sz w:val="24"/>
          <w:szCs w:val="24"/>
          <w:lang w:val="ro-MD" w:eastAsia="en-GB"/>
        </w:rPr>
        <w:t>ș</w:t>
      </w:r>
      <w:r w:rsidRPr="00BA1D41">
        <w:rPr>
          <w:sz w:val="24"/>
          <w:szCs w:val="24"/>
          <w:lang w:val="ro-MD" w:eastAsia="en-GB"/>
        </w:rPr>
        <w:t xml:space="preserve">i persoanele fizice </w:t>
      </w:r>
      <w:r w:rsidR="00A45EA6" w:rsidRPr="00BA1D41">
        <w:rPr>
          <w:sz w:val="24"/>
          <w:szCs w:val="24"/>
          <w:lang w:val="ro-MD" w:eastAsia="en-GB"/>
        </w:rPr>
        <w:t>ș</w:t>
      </w:r>
      <w:r w:rsidRPr="00BA1D41">
        <w:rPr>
          <w:sz w:val="24"/>
          <w:szCs w:val="24"/>
          <w:lang w:val="ro-MD" w:eastAsia="en-GB"/>
        </w:rPr>
        <w:t>i juridice de drept privat, care</w:t>
      </w:r>
      <w:r w:rsidR="005B4C62" w:rsidRPr="00BA1D41">
        <w:rPr>
          <w:sz w:val="24"/>
          <w:szCs w:val="24"/>
          <w:lang w:val="ro-MD" w:eastAsia="en-GB"/>
        </w:rPr>
        <w:t xml:space="preserve"> le</w:t>
      </w:r>
      <w:r w:rsidRPr="00BA1D41">
        <w:rPr>
          <w:sz w:val="24"/>
          <w:szCs w:val="24"/>
          <w:lang w:val="ro-MD" w:eastAsia="en-GB"/>
        </w:rPr>
        <w:t xml:space="preserve"> vor utiliza în scopuri de elaborare sau planificare a diferitor activită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>i în domeniu.</w:t>
      </w:r>
    </w:p>
    <w:p w14:paraId="21D64DFE" w14:textId="77777777" w:rsidR="00E4428A" w:rsidRPr="00BA1D41" w:rsidRDefault="00E4428A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357AC25F" w14:textId="77777777" w:rsidR="00E4428A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V</w:t>
      </w:r>
    </w:p>
    <w:p w14:paraId="417F79B9" w14:textId="2CF1B673" w:rsidR="00E4428A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DOCUMENTELE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B45B56" w:rsidRPr="00BA1D41">
        <w:rPr>
          <w:b/>
          <w:bCs/>
          <w:color w:val="333333"/>
          <w:sz w:val="24"/>
          <w:szCs w:val="24"/>
          <w:lang w:val="ro-MD" w:eastAsia="en-GB"/>
        </w:rPr>
        <w:t>RDG</w:t>
      </w:r>
    </w:p>
    <w:p w14:paraId="36E73369" w14:textId="77777777" w:rsidR="00E158F8" w:rsidRPr="00BA1D41" w:rsidRDefault="00E158F8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5190ED59" w14:textId="739DE2D6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În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Pr="00BA1D41">
        <w:rPr>
          <w:sz w:val="24"/>
          <w:szCs w:val="24"/>
          <w:lang w:val="ro-MD" w:eastAsia="en-GB"/>
        </w:rPr>
        <w:t xml:space="preserve">RDG se introduc </w:t>
      </w:r>
      <w:r w:rsidR="00535EEB" w:rsidRPr="00BA1D41">
        <w:rPr>
          <w:sz w:val="24"/>
          <w:szCs w:val="24"/>
          <w:lang w:val="ro-MD" w:eastAsia="en-GB"/>
        </w:rPr>
        <w:t>toate denumirile geografice atribuite/redenumite,</w:t>
      </w:r>
      <w:r w:rsidRPr="00BA1D41">
        <w:rPr>
          <w:sz w:val="24"/>
          <w:szCs w:val="24"/>
          <w:lang w:val="ro-MD" w:eastAsia="en-GB"/>
        </w:rPr>
        <w:t xml:space="preserve"> în conformitate cu cadrul normativ. </w:t>
      </w:r>
    </w:p>
    <w:p w14:paraId="4096F9AB" w14:textId="1BE482E8" w:rsidR="00000B7B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Documentele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Pr="00BA1D41">
        <w:rPr>
          <w:sz w:val="24"/>
          <w:szCs w:val="24"/>
          <w:lang w:val="ro-MD" w:eastAsia="en-GB"/>
        </w:rPr>
        <w:t>RDG se clasifică după cum urmează:</w:t>
      </w:r>
    </w:p>
    <w:p w14:paraId="50824A26" w14:textId="77777777" w:rsidR="00000B7B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350"/>
        </w:tabs>
        <w:spacing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documentele de intrare;</w:t>
      </w:r>
    </w:p>
    <w:p w14:paraId="2C198E7A" w14:textId="5773C3C8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documentele de ie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ire;</w:t>
      </w:r>
    </w:p>
    <w:p w14:paraId="59FC11C2" w14:textId="77777777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documente tehnologice.</w:t>
      </w:r>
    </w:p>
    <w:p w14:paraId="3D1BB2A3" w14:textId="237E22B9" w:rsidR="00BC4714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 xml:space="preserve">Documentele de intrare în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RDG sunt </w:t>
      </w:r>
      <w:r w:rsidR="00154900" w:rsidRPr="00BA1D41">
        <w:rPr>
          <w:color w:val="000000" w:themeColor="text1"/>
          <w:sz w:val="24"/>
          <w:szCs w:val="24"/>
          <w:lang w:val="ro-MD" w:eastAsia="en-GB"/>
        </w:rPr>
        <w:t xml:space="preserve">datele de atribuire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="00154900" w:rsidRPr="00BA1D41">
        <w:rPr>
          <w:color w:val="000000" w:themeColor="text1"/>
          <w:sz w:val="24"/>
          <w:szCs w:val="24"/>
          <w:lang w:val="ro-MD" w:eastAsia="en-GB"/>
        </w:rPr>
        <w:t xml:space="preserve">i redenumire a denumirilor geografice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="00154900" w:rsidRPr="00BA1D41">
        <w:rPr>
          <w:color w:val="000000" w:themeColor="text1"/>
          <w:sz w:val="24"/>
          <w:szCs w:val="24"/>
          <w:lang w:val="ro-MD" w:eastAsia="en-GB"/>
        </w:rPr>
        <w:t>i informa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="00154900" w:rsidRPr="00BA1D41">
        <w:rPr>
          <w:color w:val="000000" w:themeColor="text1"/>
          <w:sz w:val="24"/>
          <w:szCs w:val="24"/>
          <w:lang w:val="ro-MD" w:eastAsia="en-GB"/>
        </w:rPr>
        <w:t>iile aferente</w:t>
      </w:r>
      <w:r w:rsidR="00F44794" w:rsidRPr="00BA1D41">
        <w:rPr>
          <w:color w:val="000000" w:themeColor="text1"/>
          <w:sz w:val="24"/>
          <w:szCs w:val="24"/>
          <w:lang w:val="ro-MD" w:eastAsia="en-GB"/>
        </w:rPr>
        <w:t>,</w:t>
      </w:r>
      <w:r w:rsidR="00154900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care stabilesc sau modifică oficial denumiri geografice.</w:t>
      </w:r>
      <w:r w:rsidR="00675599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Fi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iere digitale cu coordonate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metadate care descriu caracteristicile exacte ale obiectelor geografice</w:t>
      </w:r>
      <w:r w:rsidR="00675599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="00675599" w:rsidRPr="00BA1D41">
        <w:rPr>
          <w:color w:val="000000" w:themeColor="text1"/>
          <w:sz w:val="24"/>
          <w:szCs w:val="24"/>
          <w:lang w:val="ro-MD" w:eastAsia="en-GB"/>
        </w:rPr>
        <w:t>i anume:</w:t>
      </w:r>
    </w:p>
    <w:p w14:paraId="1944585B" w14:textId="77777777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decizia privind stabilirea denumirii geografice;</w:t>
      </w:r>
    </w:p>
    <w:p w14:paraId="4D2AD82E" w14:textId="620F4023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 xml:space="preserve">descrierea succintă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tipul obiectului geografic;</w:t>
      </w:r>
    </w:p>
    <w:p w14:paraId="5F476253" w14:textId="7CCE8EA2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schi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a amplasamentului obiectului geografic diferen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iat în spa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iu elaborată de către ini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iator în formă liberă;</w:t>
      </w:r>
    </w:p>
    <w:p w14:paraId="3F343EF1" w14:textId="6FE20B59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avizul Comisiei na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ionale pentru denumiri geografice</w:t>
      </w:r>
      <w:r w:rsidR="006C4734" w:rsidRPr="00BA1D41">
        <w:rPr>
          <w:color w:val="000000" w:themeColor="text1"/>
          <w:sz w:val="24"/>
          <w:szCs w:val="24"/>
          <w:lang w:val="ro-MD" w:eastAsia="en-GB"/>
        </w:rPr>
        <w:t>;</w:t>
      </w:r>
    </w:p>
    <w:p w14:paraId="22CE508C" w14:textId="19E3182B" w:rsidR="006C473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350"/>
        </w:tabs>
        <w:spacing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date spa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iale consumate din alte sisteme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resurse informa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ionale de stat</w:t>
      </w:r>
      <w:r w:rsidR="003734D2" w:rsidRPr="00BA1D41">
        <w:rPr>
          <w:color w:val="000000" w:themeColor="text1"/>
          <w:sz w:val="24"/>
          <w:szCs w:val="24"/>
          <w:lang w:val="ro-MD" w:eastAsia="en-GB"/>
        </w:rPr>
        <w:t xml:space="preserve"> prin servicii de re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="003734D2" w:rsidRPr="00BA1D41">
        <w:rPr>
          <w:color w:val="000000" w:themeColor="text1"/>
          <w:sz w:val="24"/>
          <w:szCs w:val="24"/>
          <w:lang w:val="ro-MD" w:eastAsia="en-GB"/>
        </w:rPr>
        <w:t xml:space="preserve">ea sau </w:t>
      </w:r>
      <w:r w:rsidRPr="00BA1D41">
        <w:rPr>
          <w:color w:val="000000" w:themeColor="text1"/>
          <w:sz w:val="24"/>
          <w:szCs w:val="24"/>
          <w:lang w:val="ro-MD" w:eastAsia="en-GB"/>
        </w:rPr>
        <w:t>prin intermediul platformei de interoperabilitate (MConnect).</w:t>
      </w:r>
    </w:p>
    <w:p w14:paraId="7EAD5D35" w14:textId="5670BD2E" w:rsidR="00BC4714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  <w:tab w:val="left" w:pos="1260"/>
        </w:tabs>
        <w:spacing w:before="100" w:beforeAutospacing="1" w:after="100" w:afterAutospacing="1"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Documentele de ie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ire ale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Pr="00BA1D41">
        <w:rPr>
          <w:color w:val="000000" w:themeColor="text1"/>
          <w:sz w:val="24"/>
          <w:szCs w:val="24"/>
          <w:lang w:val="ro-MD" w:eastAsia="en-GB"/>
        </w:rPr>
        <w:t>RDG sunt:</w:t>
      </w:r>
    </w:p>
    <w:p w14:paraId="31E66363" w14:textId="77777777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990"/>
          <w:tab w:val="left" w:pos="1260"/>
        </w:tabs>
        <w:spacing w:before="100" w:beforeAutospacing="1" w:after="100" w:afterAutospacing="1"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 xml:space="preserve">extrase oficiale </w:t>
      </w:r>
      <w:r w:rsidR="004D1E3D" w:rsidRPr="00BA1D41">
        <w:rPr>
          <w:color w:val="000000" w:themeColor="text1"/>
          <w:sz w:val="24"/>
          <w:szCs w:val="24"/>
          <w:lang w:val="ro-MD" w:eastAsia="en-GB"/>
        </w:rPr>
        <w:t xml:space="preserve">digitale </w:t>
      </w:r>
      <w:r w:rsidRPr="00BA1D41">
        <w:rPr>
          <w:color w:val="000000" w:themeColor="text1"/>
          <w:sz w:val="24"/>
          <w:szCs w:val="24"/>
          <w:lang w:val="ro-MD" w:eastAsia="en-GB"/>
        </w:rPr>
        <w:t>ale denumirilor geografice care atestă denumirea oficială a unui obiect geografic;</w:t>
      </w:r>
    </w:p>
    <w:p w14:paraId="17326AAD" w14:textId="77777777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990"/>
          <w:tab w:val="left" w:pos="1260"/>
        </w:tabs>
        <w:spacing w:before="100" w:beforeAutospacing="1" w:after="100" w:afterAutospacing="1"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extrase oficiale digitale privind istoricul denumirilor geografice;</w:t>
      </w:r>
    </w:p>
    <w:p w14:paraId="02FABFD4" w14:textId="2D634FED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990"/>
          <w:tab w:val="left" w:pos="1260"/>
        </w:tabs>
        <w:spacing w:before="100" w:beforeAutospacing="1" w:after="100" w:afterAutospacing="1"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setul de date denumiri geografice partajate prin servicii de re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ea (vizualizare);</w:t>
      </w:r>
    </w:p>
    <w:p w14:paraId="106C75CA" w14:textId="246C67BC" w:rsidR="00F44794" w:rsidRPr="00BA1D41" w:rsidRDefault="0072745C" w:rsidP="009B190E">
      <w:pPr>
        <w:pStyle w:val="ListParagraph"/>
        <w:numPr>
          <w:ilvl w:val="1"/>
          <w:numId w:val="2"/>
        </w:numPr>
        <w:tabs>
          <w:tab w:val="left" w:pos="990"/>
          <w:tab w:val="left" w:pos="1260"/>
        </w:tabs>
        <w:spacing w:before="100" w:beforeAutospacing="1" w:after="100" w:afterAutospacing="1"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setul de date denumiri geografice prin servicii de re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>ea</w:t>
      </w:r>
      <w:r w:rsidR="009B190E" w:rsidRPr="00BA1D41">
        <w:rPr>
          <w:sz w:val="24"/>
          <w:szCs w:val="24"/>
          <w:lang w:val="ro-MD" w:eastAsia="en-GB"/>
        </w:rPr>
        <w:t xml:space="preserve"> </w:t>
      </w:r>
      <w:r w:rsidRPr="00BA1D41">
        <w:rPr>
          <w:sz w:val="24"/>
          <w:szCs w:val="24"/>
          <w:lang w:val="ro-MD" w:eastAsia="en-GB"/>
        </w:rPr>
        <w:t>(descărcare)</w:t>
      </w:r>
      <w:r w:rsidR="00887C89" w:rsidRPr="00BA1D41">
        <w:rPr>
          <w:sz w:val="24"/>
          <w:szCs w:val="24"/>
          <w:lang w:val="ro-MD" w:eastAsia="en-GB"/>
        </w:rPr>
        <w:t xml:space="preserve">, în conformitate cu art.12 al legii nr.254/2016 </w:t>
      </w:r>
      <w:r w:rsidR="00A45EA6" w:rsidRPr="00BA1D41">
        <w:rPr>
          <w:sz w:val="24"/>
          <w:szCs w:val="24"/>
          <w:lang w:val="ro-MD" w:eastAsia="en-GB"/>
        </w:rPr>
        <w:t>ș</w:t>
      </w:r>
      <w:r w:rsidR="004D1E3D" w:rsidRPr="00BA1D41">
        <w:rPr>
          <w:sz w:val="24"/>
          <w:szCs w:val="24"/>
          <w:lang w:val="ro-MD" w:eastAsia="en-GB"/>
        </w:rPr>
        <w:t>i</w:t>
      </w:r>
      <w:r w:rsidR="009B190E" w:rsidRPr="00BA1D41">
        <w:rPr>
          <w:sz w:val="24"/>
          <w:szCs w:val="24"/>
          <w:lang w:val="ro-MD" w:eastAsia="en-GB"/>
        </w:rPr>
        <w:t xml:space="preserve"> a</w:t>
      </w:r>
      <w:r w:rsidR="004D1E3D" w:rsidRPr="00BA1D41">
        <w:rPr>
          <w:sz w:val="24"/>
          <w:szCs w:val="24"/>
          <w:lang w:val="ro-MD" w:eastAsia="en-GB"/>
        </w:rPr>
        <w:t xml:space="preserve"> h</w:t>
      </w:r>
      <w:r w:rsidR="009B190E" w:rsidRPr="00BA1D41">
        <w:rPr>
          <w:sz w:val="24"/>
          <w:szCs w:val="24"/>
          <w:lang w:val="ro-MD" w:eastAsia="en-GB"/>
        </w:rPr>
        <w:t xml:space="preserve">otărârii de </w:t>
      </w:r>
      <w:r w:rsidR="004D1E3D" w:rsidRPr="00BA1D41">
        <w:rPr>
          <w:sz w:val="24"/>
          <w:szCs w:val="24"/>
          <w:lang w:val="ro-MD" w:eastAsia="en-GB"/>
        </w:rPr>
        <w:t>g</w:t>
      </w:r>
      <w:r w:rsidR="009B190E" w:rsidRPr="00BA1D41">
        <w:rPr>
          <w:sz w:val="24"/>
          <w:szCs w:val="24"/>
          <w:lang w:val="ro-MD" w:eastAsia="en-GB"/>
        </w:rPr>
        <w:t>uvern</w:t>
      </w:r>
      <w:r w:rsidR="00216663" w:rsidRPr="00BA1D41">
        <w:rPr>
          <w:sz w:val="24"/>
          <w:szCs w:val="24"/>
          <w:lang w:val="ro-MD" w:eastAsia="en-GB"/>
        </w:rPr>
        <w:t xml:space="preserve"> </w:t>
      </w:r>
      <w:r w:rsidR="009B190E" w:rsidRPr="00BA1D41">
        <w:rPr>
          <w:sz w:val="24"/>
          <w:szCs w:val="24"/>
          <w:lang w:val="ro-MD" w:eastAsia="en-GB"/>
        </w:rPr>
        <w:t>nr.737/2017 pentru aprobarea Regulamentului cu privire la normele de creare a serviciilor de reţea şi termenul de implementare a acestora.</w:t>
      </w:r>
    </w:p>
    <w:p w14:paraId="26C9EA81" w14:textId="0074D106" w:rsidR="00BC4714" w:rsidRPr="00BA1D41" w:rsidRDefault="0072745C" w:rsidP="0072745C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  <w:tab w:val="left" w:pos="1260"/>
        </w:tabs>
        <w:spacing w:before="100" w:beforeAutospacing="1" w:after="100" w:afterAutospacing="1"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Documentele tehnologice ale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Pr="00BA1D41">
        <w:rPr>
          <w:sz w:val="24"/>
          <w:szCs w:val="24"/>
          <w:lang w:val="ro-MD" w:eastAsia="en-GB"/>
        </w:rPr>
        <w:t>RDG sunt:</w:t>
      </w:r>
    </w:p>
    <w:p w14:paraId="4A15F3DC" w14:textId="5D7827DA" w:rsidR="00BC4714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260"/>
        </w:tabs>
        <w:spacing w:before="100" w:beforeAutospacing="1" w:after="100" w:afterAutospacing="1"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rapoartele privind utilizarea </w:t>
      </w:r>
      <w:r w:rsidR="00F44794" w:rsidRPr="00BA1D41">
        <w:rPr>
          <w:sz w:val="24"/>
          <w:szCs w:val="24"/>
          <w:lang w:val="ro-MD" w:eastAsia="en-GB"/>
        </w:rPr>
        <w:t>setului de date denumiri geografice</w:t>
      </w:r>
      <w:r w:rsidRPr="00BA1D41">
        <w:rPr>
          <w:sz w:val="24"/>
          <w:szCs w:val="24"/>
          <w:lang w:val="ro-MD" w:eastAsia="en-GB"/>
        </w:rPr>
        <w:t xml:space="preserve"> </w:t>
      </w:r>
      <w:r w:rsidR="00A45EA6" w:rsidRPr="00BA1D41">
        <w:rPr>
          <w:sz w:val="24"/>
          <w:szCs w:val="24"/>
          <w:lang w:val="ro-MD" w:eastAsia="en-GB"/>
        </w:rPr>
        <w:t>ș</w:t>
      </w:r>
      <w:r w:rsidRPr="00BA1D41">
        <w:rPr>
          <w:sz w:val="24"/>
          <w:szCs w:val="24"/>
          <w:lang w:val="ro-MD" w:eastAsia="en-GB"/>
        </w:rPr>
        <w:t>i accesul la acestea;</w:t>
      </w:r>
    </w:p>
    <w:p w14:paraId="5E8C35B1" w14:textId="0E5ADE0B" w:rsidR="00E4428A" w:rsidRPr="00BA1D41" w:rsidRDefault="0072745C" w:rsidP="0072745C">
      <w:pPr>
        <w:pStyle w:val="ListParagraph"/>
        <w:numPr>
          <w:ilvl w:val="1"/>
          <w:numId w:val="2"/>
        </w:numPr>
        <w:shd w:val="clear" w:color="auto" w:fill="FFFFFF"/>
        <w:tabs>
          <w:tab w:val="left" w:pos="1170"/>
          <w:tab w:val="left" w:pos="1260"/>
        </w:tabs>
        <w:spacing w:before="100" w:beforeAutospacing="1" w:after="100" w:afterAutospacing="1" w:line="276" w:lineRule="auto"/>
        <w:ind w:left="0" w:firstLine="720"/>
        <w:rPr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 xml:space="preserve">ghidul de utilizare a </w:t>
      </w:r>
      <w:r w:rsidR="00F44794" w:rsidRPr="00BA1D41">
        <w:rPr>
          <w:sz w:val="24"/>
          <w:szCs w:val="24"/>
          <w:lang w:val="ro-MD" w:eastAsia="en-GB"/>
        </w:rPr>
        <w:t xml:space="preserve">setului de date denumiri geografice </w:t>
      </w:r>
      <w:r w:rsidRPr="00BA1D41">
        <w:rPr>
          <w:sz w:val="24"/>
          <w:szCs w:val="24"/>
          <w:lang w:val="ro-MD" w:eastAsia="en-GB"/>
        </w:rPr>
        <w:t>prin servicii de re</w:t>
      </w:r>
      <w:r w:rsidR="00A45EA6" w:rsidRPr="00BA1D41">
        <w:rPr>
          <w:sz w:val="24"/>
          <w:szCs w:val="24"/>
          <w:lang w:val="ro-MD" w:eastAsia="en-GB"/>
        </w:rPr>
        <w:t>ț</w:t>
      </w:r>
      <w:r w:rsidRPr="00BA1D41">
        <w:rPr>
          <w:sz w:val="24"/>
          <w:szCs w:val="24"/>
          <w:lang w:val="ro-MD" w:eastAsia="en-GB"/>
        </w:rPr>
        <w:t>ea</w:t>
      </w:r>
      <w:r w:rsidR="00CA0020" w:rsidRPr="00BA1D41">
        <w:rPr>
          <w:sz w:val="24"/>
          <w:szCs w:val="24"/>
          <w:lang w:val="ro-MD" w:eastAsia="en-GB"/>
        </w:rPr>
        <w:t xml:space="preserve"> </w:t>
      </w:r>
      <w:r w:rsidR="00A45EA6" w:rsidRPr="00BA1D41">
        <w:rPr>
          <w:sz w:val="24"/>
          <w:szCs w:val="24"/>
          <w:lang w:val="ro-MD" w:eastAsia="en-GB"/>
        </w:rPr>
        <w:t>ș</w:t>
      </w:r>
      <w:r w:rsidR="00CA0020" w:rsidRPr="00BA1D41">
        <w:rPr>
          <w:sz w:val="24"/>
          <w:szCs w:val="24"/>
          <w:lang w:val="ro-MD" w:eastAsia="en-GB"/>
        </w:rPr>
        <w:t>i manualul utilizatorului</w:t>
      </w:r>
      <w:r w:rsidRPr="00BA1D41">
        <w:rPr>
          <w:color w:val="333333"/>
          <w:sz w:val="24"/>
          <w:szCs w:val="24"/>
          <w:lang w:val="ro-MD" w:eastAsia="en-GB"/>
        </w:rPr>
        <w:t>.</w:t>
      </w:r>
    </w:p>
    <w:p w14:paraId="43F4AFFA" w14:textId="77777777" w:rsidR="003731DC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VI</w:t>
      </w:r>
    </w:p>
    <w:p w14:paraId="1D0FDA25" w14:textId="7B2B1FB6" w:rsidR="003731DC" w:rsidRPr="00BA1D41" w:rsidRDefault="0072745C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SPA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>IUL INFORMA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IONAL AL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396BFB" w:rsidRPr="00BA1D41">
        <w:rPr>
          <w:b/>
          <w:bCs/>
          <w:color w:val="333333"/>
          <w:sz w:val="24"/>
          <w:szCs w:val="24"/>
          <w:lang w:val="ro-MD" w:eastAsia="en-GB"/>
        </w:rPr>
        <w:t xml:space="preserve"> </w:t>
      </w:r>
      <w:r w:rsidR="00CA0020" w:rsidRPr="00BA1D41">
        <w:rPr>
          <w:b/>
          <w:bCs/>
          <w:color w:val="333333"/>
          <w:sz w:val="24"/>
          <w:szCs w:val="24"/>
          <w:lang w:val="ro-MD" w:eastAsia="en-GB"/>
        </w:rPr>
        <w:t>RDG</w:t>
      </w:r>
    </w:p>
    <w:p w14:paraId="04308C7F" w14:textId="77777777" w:rsidR="006E02FC" w:rsidRPr="00BA1D41" w:rsidRDefault="006E02FC" w:rsidP="0086452B">
      <w:pPr>
        <w:tabs>
          <w:tab w:val="left" w:pos="851"/>
        </w:tabs>
        <w:spacing w:after="160" w:line="276" w:lineRule="auto"/>
        <w:ind w:firstLine="567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</w:p>
    <w:p w14:paraId="558A8973" w14:textId="5911BCE3" w:rsidR="003731DC" w:rsidRPr="00BA1D41" w:rsidRDefault="0072745C" w:rsidP="00E158F8">
      <w:pPr>
        <w:tabs>
          <w:tab w:val="left" w:pos="851"/>
        </w:tabs>
        <w:spacing w:line="276" w:lineRule="auto"/>
        <w:ind w:firstLine="567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Sec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iunea 1</w:t>
      </w:r>
    </w:p>
    <w:p w14:paraId="3EC7EC26" w14:textId="1F514B43" w:rsidR="003731DC" w:rsidRPr="00BA1D41" w:rsidRDefault="0072745C" w:rsidP="00E158F8">
      <w:pPr>
        <w:tabs>
          <w:tab w:val="left" w:pos="851"/>
        </w:tabs>
        <w:spacing w:line="276" w:lineRule="auto"/>
        <w:ind w:firstLine="567"/>
        <w:jc w:val="center"/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Obiectele informa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 xml:space="preserve">ionale ale </w:t>
      </w:r>
      <w:r w:rsidR="006F7EBA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RDG</w:t>
      </w:r>
    </w:p>
    <w:p w14:paraId="5FD67B25" w14:textId="77777777" w:rsidR="00E158F8" w:rsidRPr="00BA1D41" w:rsidRDefault="00E158F8" w:rsidP="00E158F8">
      <w:pPr>
        <w:tabs>
          <w:tab w:val="left" w:pos="851"/>
        </w:tabs>
        <w:spacing w:line="276" w:lineRule="auto"/>
        <w:ind w:firstLine="567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</w:p>
    <w:p w14:paraId="573107DA" w14:textId="66DFDF5B" w:rsidR="00BC4714" w:rsidRPr="00BA1D41" w:rsidRDefault="006F7EBA" w:rsidP="00F561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RDG se bazează pe obiectul informa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ional constituit din </w:t>
      </w:r>
      <w:r w:rsidR="006B2480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set de date denumiri geografice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vector </w:t>
      </w:r>
      <w:r w:rsidR="00882391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(punct, linie, poligon), 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care con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in informa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ii atributive.</w:t>
      </w:r>
    </w:p>
    <w:p w14:paraId="524B4C45" w14:textId="55E94F50" w:rsidR="00BC4714" w:rsidRPr="00BA1D41" w:rsidRDefault="0072745C" w:rsidP="00F561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Datele spa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iale de bază ale </w:t>
      </w:r>
      <w:r w:rsidR="006F7EBA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RDG con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in nume de zone, regiune, localitate sau de orice alt obiect geografic de interes public sau istoric.</w:t>
      </w:r>
    </w:p>
    <w:p w14:paraId="07FCD127" w14:textId="49BCFA98" w:rsidR="00BC4714" w:rsidRPr="00BA1D41" w:rsidRDefault="0072745C" w:rsidP="00F561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Corectitudinea de înregistrare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 actualizare a </w:t>
      </w:r>
      <w:r w:rsidR="006B2480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setului de date denumiri geografice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din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RDG </w:t>
      </w:r>
      <w:r w:rsidR="004D1E3D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este asigurată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de către </w:t>
      </w:r>
      <w:r w:rsidR="004D1E3D"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>registrator</w:t>
      </w:r>
      <w:r w:rsidR="0072249A" w:rsidRPr="00BA1D41">
        <w:rPr>
          <w:rFonts w:eastAsiaTheme="minorHAnsi"/>
          <w:color w:val="000000" w:themeColor="text1"/>
          <w:kern w:val="2"/>
          <w:sz w:val="24"/>
          <w:szCs w:val="24"/>
          <w:shd w:val="clear" w:color="auto" w:fill="FFFFFF"/>
          <w:lang w:val="ro-MD"/>
          <w14:ligatures w14:val="standardContextual"/>
        </w:rPr>
        <w:t>.</w:t>
      </w:r>
    </w:p>
    <w:p w14:paraId="4FF21005" w14:textId="33233DBD" w:rsidR="00BC4714" w:rsidRPr="00BA1D41" w:rsidRDefault="0072745C" w:rsidP="00F561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Vizualizarea </w:t>
      </w:r>
      <w:r w:rsidR="002D01BE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setului de date denumiri geografice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din </w:t>
      </w:r>
      <w:r w:rsidR="006F7EBA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RDG se va face în conformitate cu Regulamentul cu privire la normele de creare a serviciilor de re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ea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 termenul de implementare a acestora, aprobat prin Hotărârea Guvernului nr. 737/2017.</w:t>
      </w:r>
    </w:p>
    <w:p w14:paraId="23CA8963" w14:textId="43C3DC00" w:rsidR="003731DC" w:rsidRPr="00BA1D41" w:rsidRDefault="0072745C" w:rsidP="00F5618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Setul de date denumiri geografice</w:t>
      </w:r>
      <w:r w:rsidR="00944D37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se înregistrează în </w:t>
      </w:r>
      <w:r w:rsidR="006F7EBA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RDG pentru o perioadă nedeterminată</w:t>
      </w:r>
      <w:r w:rsidR="004D3B43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, pâ</w:t>
      </w:r>
      <w:r w:rsidR="00944D37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nă în momentul redenumirii acestora cu păstrarea în sistem a fiecărei versiuni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, cu crearea metadatelor pentru fiecare versiune în parte pe Geoportalul infrastructurii na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ionale de date spa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iale, în conformitate cu Regulamentul cu privire la normele de creare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 actualizare a metadatelor pentru seturile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 serviciile de date spa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iale, aprobat prin Hotărârea Guvernului nr. 738/2017.</w:t>
      </w:r>
    </w:p>
    <w:p w14:paraId="2C0565D2" w14:textId="77777777" w:rsidR="00DE41CE" w:rsidRPr="00BA1D41" w:rsidRDefault="00DE41CE" w:rsidP="0086452B">
      <w:p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</w:tabs>
        <w:spacing w:line="276" w:lineRule="auto"/>
        <w:ind w:left="567" w:firstLine="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</w:p>
    <w:p w14:paraId="661FEE5F" w14:textId="08EB2E57" w:rsidR="003731DC" w:rsidRPr="00BA1D41" w:rsidRDefault="0072745C" w:rsidP="00E15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567" w:firstLine="0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Sec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iunea a 2-a</w:t>
      </w:r>
    </w:p>
    <w:p w14:paraId="72089E7B" w14:textId="477B6F36" w:rsidR="003731DC" w:rsidRPr="00BA1D41" w:rsidRDefault="0072745C" w:rsidP="00E15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567" w:firstLine="0"/>
        <w:jc w:val="center"/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Scenariile de bază aferente obiectelor informa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 xml:space="preserve">ionale ale </w:t>
      </w:r>
      <w:r w:rsidR="006F7EBA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SI</w:t>
      </w:r>
      <w:r w:rsidR="004D3B43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 xml:space="preserve">  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RDG</w:t>
      </w:r>
    </w:p>
    <w:p w14:paraId="024E5012" w14:textId="77777777" w:rsidR="00E158F8" w:rsidRPr="00BA1D41" w:rsidRDefault="00E158F8" w:rsidP="00E15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567" w:firstLine="0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</w:p>
    <w:p w14:paraId="35C6FA69" w14:textId="1F2390C4" w:rsidR="00CB717C" w:rsidRPr="00BA1D41" w:rsidRDefault="0072745C" w:rsidP="007274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Scenariile de bază aferente obiectelor informa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ionale ale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RDG reprezintă lista evenimentelor aferente gestionării </w:t>
      </w:r>
      <w:r w:rsidR="007C71D1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setului de date denumiri geografice.</w:t>
      </w:r>
    </w:p>
    <w:p w14:paraId="65DF4B14" w14:textId="71DAB58E" w:rsidR="005E5E39" w:rsidRPr="00BA1D41" w:rsidRDefault="00CB717C" w:rsidP="0072745C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72745C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Scenariile referitoare la setul denumiri geografice:</w:t>
      </w:r>
    </w:p>
    <w:p w14:paraId="35B97BB1" w14:textId="5D20B5D4" w:rsidR="00CB717C" w:rsidRPr="00BA1D41" w:rsidRDefault="0072745C" w:rsidP="0072745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înregistrarea obiectelor geografice în setul de date denumiri geografice în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4D3B43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RDG;</w:t>
      </w:r>
    </w:p>
    <w:p w14:paraId="696C9438" w14:textId="4AC0B15A" w:rsidR="00CB717C" w:rsidRPr="00BA1D41" w:rsidRDefault="0072745C" w:rsidP="0072745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actualizarea bazei de date denumiri geografice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crearea serviciilor de re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ea (vizualizare, descărcare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transformare);</w:t>
      </w:r>
    </w:p>
    <w:p w14:paraId="3D11826A" w14:textId="023FCE0F" w:rsidR="003731DC" w:rsidRPr="00BA1D41" w:rsidRDefault="0072745C" w:rsidP="0072745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</w:tabs>
        <w:spacing w:line="276" w:lineRule="auto"/>
        <w:ind w:left="0" w:firstLine="720"/>
        <w:rPr>
          <w:rFonts w:eastAsia="Calibr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modificarea/actualizarea </w:t>
      </w:r>
      <w:r w:rsidR="007C71D1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setului de date denumiri geografice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atributele acestora</w:t>
      </w:r>
      <w:r w:rsidR="006C4734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.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</w:p>
    <w:p w14:paraId="776375A3" w14:textId="77777777" w:rsidR="00CB717C" w:rsidRPr="00BA1D41" w:rsidRDefault="00CB717C" w:rsidP="0086452B">
      <w:pPr>
        <w:spacing w:after="160" w:line="276" w:lineRule="auto"/>
        <w:ind w:firstLine="0"/>
        <w:jc w:val="center"/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</w:pPr>
    </w:p>
    <w:p w14:paraId="14F2341A" w14:textId="5D40E987" w:rsidR="003731DC" w:rsidRPr="00BA1D41" w:rsidRDefault="0072745C" w:rsidP="00E158F8">
      <w:pPr>
        <w:spacing w:line="276" w:lineRule="auto"/>
        <w:ind w:firstLine="0"/>
        <w:jc w:val="center"/>
        <w:rPr>
          <w:rFonts w:eastAsia="Calibri"/>
          <w:b/>
          <w:color w:val="000000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>Sec</w:t>
      </w:r>
      <w:r w:rsidR="00A45EA6"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>iunea a 3-a</w:t>
      </w:r>
    </w:p>
    <w:p w14:paraId="2AC597AC" w14:textId="6BD80731" w:rsidR="003731DC" w:rsidRPr="00BA1D41" w:rsidRDefault="0072745C" w:rsidP="00E158F8">
      <w:pPr>
        <w:spacing w:line="276" w:lineRule="auto"/>
        <w:ind w:firstLine="0"/>
        <w:jc w:val="center"/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 xml:space="preserve">Identificarea obiectelor din </w:t>
      </w:r>
      <w:r w:rsidR="006F7EBA"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>SI</w:t>
      </w:r>
      <w:r w:rsidR="004D3B43"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b/>
          <w:color w:val="000000"/>
          <w:kern w:val="2"/>
          <w:sz w:val="24"/>
          <w:szCs w:val="24"/>
          <w:lang w:val="ro-MD"/>
          <w14:ligatures w14:val="standardContextual"/>
        </w:rPr>
        <w:t>RDG</w:t>
      </w:r>
    </w:p>
    <w:p w14:paraId="0FF160C0" w14:textId="77777777" w:rsidR="00E158F8" w:rsidRPr="00BA1D41" w:rsidRDefault="00E158F8" w:rsidP="00E158F8">
      <w:pPr>
        <w:spacing w:line="276" w:lineRule="auto"/>
        <w:ind w:firstLine="0"/>
        <w:jc w:val="center"/>
        <w:rPr>
          <w:rFonts w:eastAsia="Calibri"/>
          <w:b/>
          <w:color w:val="000000"/>
          <w:kern w:val="2"/>
          <w:sz w:val="24"/>
          <w:szCs w:val="24"/>
          <w:lang w:val="ro-MD"/>
          <w14:ligatures w14:val="standardContextual"/>
        </w:rPr>
      </w:pPr>
    </w:p>
    <w:p w14:paraId="79586D3C" w14:textId="54BA639E" w:rsidR="003731DC" w:rsidRPr="00BA1D41" w:rsidRDefault="0072745C" w:rsidP="007274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70"/>
        </w:tabs>
        <w:spacing w:line="276" w:lineRule="auto"/>
        <w:ind w:left="0" w:firstLine="720"/>
        <w:rPr>
          <w:rFonts w:eastAsia="Calibri"/>
          <w:color w:val="000000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Bazele structurii sistemului de identificare a </w:t>
      </w:r>
      <w:r w:rsidR="006F7EBA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RDG sunt stabilite conform următoarelor principii:</w:t>
      </w:r>
    </w:p>
    <w:p w14:paraId="66BFDA5E" w14:textId="5027334C" w:rsidR="00CB717C" w:rsidRPr="00BA1D41" w:rsidRDefault="006F7EBA" w:rsidP="0072745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60" w:line="276" w:lineRule="auto"/>
        <w:ind w:left="0" w:firstLine="720"/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 </w:t>
      </w:r>
      <w:r w:rsidR="0072745C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RDG este o sursă oficială </w:t>
      </w:r>
      <w:r w:rsidR="003B39CC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a setului de date denumiri geografice</w:t>
      </w:r>
      <w:r w:rsidR="0072745C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, care este interoperabilă cu alte </w:t>
      </w:r>
      <w:r w:rsidR="00DE0F14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sisteme informaționale</w:t>
      </w:r>
      <w:r w:rsidR="00DE0F14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 </w:t>
      </w:r>
      <w:r w:rsidR="0072745C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sau alte</w:t>
      </w:r>
      <w:r w:rsidR="00DE0F14" w:rsidRPr="00DE0F14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 xml:space="preserve"> </w:t>
      </w:r>
      <w:r w:rsidR="00DE0F14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sisteme informaționale geografice de stat</w:t>
      </w:r>
      <w:r w:rsidR="0072745C" w:rsidRPr="00BA1D41">
        <w:rPr>
          <w:rFonts w:eastAsiaTheme="minorHAnsi"/>
          <w:color w:val="000000"/>
          <w:kern w:val="2"/>
          <w:sz w:val="24"/>
          <w:szCs w:val="24"/>
          <w:lang w:val="ro-MD"/>
          <w14:ligatures w14:val="standardContextual"/>
        </w:rPr>
        <w:t>;</w:t>
      </w:r>
    </w:p>
    <w:p w14:paraId="056AEAFD" w14:textId="56BB9449" w:rsidR="00CB717C" w:rsidRPr="00BA1D41" w:rsidRDefault="00F56183" w:rsidP="0072745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60" w:line="276" w:lineRule="auto"/>
        <w:ind w:left="0" w:firstLine="720"/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p</w:t>
      </w:r>
      <w:r w:rsidR="0072745C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entru identificarea setului de date denumiri geografice, acestora li se atribuie un identificator unic, care este recunoscut în cadrul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</w:t>
      </w:r>
      <w:r w:rsidR="0072745C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.</w:t>
      </w:r>
    </w:p>
    <w:p w14:paraId="257E0CDF" w14:textId="7B409CDC" w:rsidR="003731DC" w:rsidRPr="00BA1D41" w:rsidRDefault="0072745C" w:rsidP="0072745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60" w:line="276" w:lineRule="auto"/>
        <w:ind w:left="0" w:firstLine="720"/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Atributele </w:t>
      </w:r>
      <w:r w:rsidR="00745C0F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setului de date denumiri geografice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supuse înregistrării pentru eviden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ă pe </w:t>
      </w:r>
      <w:r w:rsidR="006F7EBA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RDG se întocmesc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de către AGCC, în conformitate cu cerin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ele Regulamentului cu privire la normele de aplicare</w:t>
      </w:r>
      <w:r w:rsidR="006C123B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,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 care stabilesc modalită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ile tehnice de interoperabilitate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 armonizare a seturilor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serviciilor de date spa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ț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 xml:space="preserve">iale, precum </w:t>
      </w:r>
      <w:r w:rsidR="00A45EA6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ș</w:t>
      </w:r>
      <w:r w:rsidR="003734D2"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i termenul de implementare, aprobat prin Hotărârea Guvernului nr. 683/2018</w:t>
      </w:r>
      <w:r w:rsidRPr="00BA1D41">
        <w:rPr>
          <w:rFonts w:eastAsiaTheme="minorHAnsi"/>
          <w:color w:val="000000" w:themeColor="text1"/>
          <w:kern w:val="2"/>
          <w:sz w:val="24"/>
          <w:szCs w:val="24"/>
          <w:lang w:val="ro-MD"/>
          <w14:ligatures w14:val="standardContextual"/>
        </w:rPr>
        <w:t>.</w:t>
      </w:r>
    </w:p>
    <w:p w14:paraId="6FC092E9" w14:textId="77777777" w:rsidR="006E02FC" w:rsidRPr="00BA1D41" w:rsidRDefault="006E02FC" w:rsidP="008645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firstLine="540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</w:p>
    <w:p w14:paraId="49D0F4EC" w14:textId="5B13C510" w:rsidR="003731DC" w:rsidRPr="00BA1D41" w:rsidRDefault="0072745C" w:rsidP="00E158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Sec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iunea a 4-a</w:t>
      </w:r>
    </w:p>
    <w:p w14:paraId="7050DA5F" w14:textId="4ED06A96" w:rsidR="003731DC" w:rsidRPr="00BA1D41" w:rsidRDefault="0072745C" w:rsidP="00E158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Interac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iunea cu alte sisteme informa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 xml:space="preserve">ionale geografice </w:t>
      </w:r>
      <w:r w:rsidR="00A45EA6"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i platforme</w:t>
      </w:r>
    </w:p>
    <w:p w14:paraId="68D66A24" w14:textId="0B9E7D1D" w:rsidR="003731DC" w:rsidRPr="00BA1D41" w:rsidRDefault="0072745C" w:rsidP="00E158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jc w:val="center"/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b/>
          <w:kern w:val="2"/>
          <w:sz w:val="24"/>
          <w:szCs w:val="24"/>
          <w:lang w:val="ro-MD"/>
          <w14:ligatures w14:val="standardContextual"/>
        </w:rPr>
        <w:t>electronice guvernamentale</w:t>
      </w:r>
    </w:p>
    <w:p w14:paraId="5A328B90" w14:textId="77777777" w:rsidR="009F71DD" w:rsidRPr="00BA1D41" w:rsidRDefault="009F71DD" w:rsidP="00915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60"/>
        </w:tabs>
        <w:spacing w:line="276" w:lineRule="auto"/>
        <w:ind w:firstLine="720"/>
        <w:jc w:val="center"/>
        <w:rPr>
          <w:rFonts w:eastAsia="Calibri"/>
          <w:b/>
          <w:kern w:val="2"/>
          <w:sz w:val="24"/>
          <w:szCs w:val="24"/>
          <w:lang w:val="ro-MD"/>
          <w14:ligatures w14:val="standardContextual"/>
        </w:rPr>
      </w:pPr>
    </w:p>
    <w:p w14:paraId="04B2DC32" w14:textId="27A92B4A" w:rsidR="003731DC" w:rsidRPr="00DE0F14" w:rsidRDefault="0072745C" w:rsidP="007274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color w:val="FF0000"/>
          <w:kern w:val="2"/>
          <w:sz w:val="24"/>
          <w:szCs w:val="24"/>
          <w:lang w:val="ro-MD"/>
          <w14:ligatures w14:val="standardContextual"/>
        </w:rPr>
      </w:pP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Pentru preluarea </w:t>
      </w:r>
      <w:r w:rsidR="006C123B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altor </w:t>
      </w:r>
      <w:r w:rsidR="00422E01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setu</w:t>
      </w:r>
      <w:r w:rsidR="006C123B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r</w:t>
      </w:r>
      <w:r w:rsidR="00422E01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i de date </w:t>
      </w:r>
      <w:r w:rsidR="006C123B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spa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ț</w:t>
      </w:r>
      <w:r w:rsidR="006C123B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iale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 relevante procesului de eviden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ț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ă </w:t>
      </w:r>
      <w:r w:rsidR="006C123B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a denumirilor geografice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, </w:t>
      </w:r>
      <w:r w:rsidR="00BA1D41" w:rsidRPr="00DE0F14">
        <w:rPr>
          <w:color w:val="FF0000"/>
          <w:sz w:val="24"/>
          <w:szCs w:val="24"/>
          <w:lang w:val="ro-MD"/>
        </w:rPr>
        <w:t xml:space="preserve">schimbul de date </w:t>
      </w:r>
      <w:r w:rsidR="00BA1D41" w:rsidRPr="00DE0F14">
        <w:rPr>
          <w:color w:val="FF0000"/>
          <w:sz w:val="24"/>
          <w:szCs w:val="24"/>
          <w:lang w:val="ro-MD"/>
        </w:rPr>
        <w:t xml:space="preserve">în SI RDG </w:t>
      </w:r>
      <w:r w:rsidR="00BA1D41" w:rsidRPr="00DE0F14">
        <w:rPr>
          <w:color w:val="FF0000"/>
          <w:sz w:val="24"/>
          <w:szCs w:val="24"/>
          <w:lang w:val="ro-MD"/>
        </w:rPr>
        <w:t>va fi</w:t>
      </w:r>
      <w:r w:rsidR="00BA1D41" w:rsidRPr="00DE0F14">
        <w:rPr>
          <w:color w:val="FF0000"/>
          <w:sz w:val="24"/>
          <w:szCs w:val="24"/>
          <w:lang w:val="ro-MD"/>
        </w:rPr>
        <w:t xml:space="preserve"> prin</w:t>
      </w:r>
      <w:r w:rsidR="00BA1D41" w:rsidRPr="00DE0F14">
        <w:rPr>
          <w:color w:val="FF0000"/>
          <w:sz w:val="24"/>
          <w:szCs w:val="24"/>
          <w:lang w:val="ro-MD"/>
        </w:rPr>
        <w:t xml:space="preserve"> platforma de interoperabilitate (MConnect)</w:t>
      </w:r>
      <w:r w:rsidR="00BA1D41" w:rsidRPr="00DE0F14">
        <w:rPr>
          <w:color w:val="FF0000"/>
          <w:sz w:val="24"/>
          <w:szCs w:val="24"/>
          <w:lang w:val="ro-MD"/>
        </w:rPr>
        <w:t xml:space="preserve">, precum și 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prin servicii de re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ț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 xml:space="preserve">ea, conform articolele 8 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ș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i 9 din Legea nr. 254/2016 cu privire la infrastructura na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ț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ională de date spa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ț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iale, cu următoarele sisteme informa</w:t>
      </w:r>
      <w:r w:rsidR="00A45EA6"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ț</w:t>
      </w:r>
      <w:r w:rsidRPr="00DE0F14">
        <w:rPr>
          <w:rFonts w:eastAsiaTheme="minorHAnsi"/>
          <w:color w:val="FF0000"/>
          <w:kern w:val="2"/>
          <w:sz w:val="24"/>
          <w:szCs w:val="24"/>
          <w:lang w:val="ro-MD"/>
          <w14:ligatures w14:val="standardContextual"/>
        </w:rPr>
        <w:t>ionale geografice de stat:</w:t>
      </w:r>
    </w:p>
    <w:p w14:paraId="5CB619F8" w14:textId="09953A1A" w:rsidR="003731DC" w:rsidRPr="00BA1D41" w:rsidRDefault="009F71DD" w:rsidP="0072745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  <w:tab w:val="left" w:pos="851"/>
          <w:tab w:val="left" w:pos="1134"/>
          <w:tab w:val="left" w:pos="1260"/>
          <w:tab w:val="left" w:pos="135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="0072745C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geoportalul tematic „geodata”;</w:t>
      </w:r>
    </w:p>
    <w:p w14:paraId="510F1496" w14:textId="77777777" w:rsidR="003731DC" w:rsidRPr="00BA1D41" w:rsidRDefault="0072745C" w:rsidP="007274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  <w:tab w:val="left" w:pos="851"/>
          <w:tab w:val="left" w:pos="1134"/>
          <w:tab w:val="left" w:pos="1260"/>
          <w:tab w:val="left" w:pos="135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geoportalul tematic „cadastru”;</w:t>
      </w:r>
    </w:p>
    <w:p w14:paraId="4A95A1FF" w14:textId="6BA335F6" w:rsidR="003731DC" w:rsidRPr="00BA1D41" w:rsidRDefault="0072745C" w:rsidP="007274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  <w:tab w:val="left" w:pos="851"/>
          <w:tab w:val="left" w:pos="1134"/>
          <w:tab w:val="left" w:pos="1260"/>
          <w:tab w:val="left" w:pos="135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geoportalul infrastructurii na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ionale de date spa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iale;</w:t>
      </w:r>
    </w:p>
    <w:p w14:paraId="697495DE" w14:textId="6D7C2DFE" w:rsidR="003731DC" w:rsidRPr="00BA1D41" w:rsidRDefault="0072745C" w:rsidP="007274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  <w:tab w:val="left" w:pos="851"/>
          <w:tab w:val="left" w:pos="1134"/>
          <w:tab w:val="left" w:pos="1260"/>
          <w:tab w:val="left" w:pos="135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alte sisteme informa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ionale geografice de stat.  </w:t>
      </w:r>
    </w:p>
    <w:p w14:paraId="2869AF6D" w14:textId="7C2837E6" w:rsidR="009F71DD" w:rsidRPr="00BA1D41" w:rsidRDefault="0072745C" w:rsidP="0072745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În cazul necesită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ii de a utiliza date spa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iale din alte sisteme informa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ionale geografice de stat, se vor utiliza serviciile de re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ea disponibile, conform Hotărârii Guvernului nr. 737/2017 pentru aprobarea Regulamentului cu privire la normele de creare a serviciilor de re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ea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 termenul de implementare a acestora.</w:t>
      </w:r>
    </w:p>
    <w:p w14:paraId="2DC62482" w14:textId="77777777" w:rsidR="006F7EBA" w:rsidRPr="00BA1D41" w:rsidRDefault="006F7EBA" w:rsidP="006F7EB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117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>SI RDG va interacționa cu următoarele platforme și servicii electronice guvernamentale:</w:t>
      </w:r>
    </w:p>
    <w:p w14:paraId="38EC65B2" w14:textId="27991A21" w:rsidR="003731DC" w:rsidRPr="00BA1D41" w:rsidRDefault="006F7EBA" w:rsidP="0072745C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platforma tehnologică guvernamentală comună (MCloud) – pentru găzduirea sistemului;</w:t>
      </w:r>
    </w:p>
    <w:p w14:paraId="31A4EC86" w14:textId="77777777" w:rsidR="006F7EBA" w:rsidRPr="00BA1D41" w:rsidRDefault="006F7EBA" w:rsidP="006F7EB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platforma de interoperabilitate (MConnect) – pentru schimbul de date cu alte sisteme informaționale și registre de stat;</w:t>
      </w:r>
    </w:p>
    <w:p w14:paraId="0AF47900" w14:textId="77777777" w:rsidR="006F7EBA" w:rsidRPr="00BA1D41" w:rsidRDefault="00A009DB" w:rsidP="006F7EB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>serviciul electronic guvernamental de autentificare și control al accesului (MPass) –pentru autentificarea și controlul accesului în cadrul SI RDG;</w:t>
      </w:r>
    </w:p>
    <w:p w14:paraId="51409F44" w14:textId="77777777" w:rsidR="006F7EBA" w:rsidRPr="00BA1D41" w:rsidRDefault="00A009DB" w:rsidP="006F7EB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 xml:space="preserve">serviciul electronic guvernamental de jurnalizare (MLog) – pentru asigurarea evidenței evenimentelor produse în </w:t>
      </w:r>
      <w:r w:rsidR="006F7EBA"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>SI</w:t>
      </w: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 xml:space="preserve"> RDG;</w:t>
      </w:r>
    </w:p>
    <w:p w14:paraId="38E35857" w14:textId="77777777" w:rsidR="006F7EBA" w:rsidRPr="00BA1D41" w:rsidRDefault="00A009DB" w:rsidP="006F7EB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>serviciul electronic guvernamental de notificare electronică (MNotify) – pentru notificările de sistem;</w:t>
      </w:r>
    </w:p>
    <w:p w14:paraId="398E6A84" w14:textId="77777777" w:rsidR="006F7EBA" w:rsidRPr="00BA1D41" w:rsidRDefault="00A009DB" w:rsidP="006F7EB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>serviciul electronic guvernamental integrat de semnătură electronică (MSign) – pentru semnarea documentelor electronice;</w:t>
      </w:r>
    </w:p>
    <w:p w14:paraId="46DAF3C1" w14:textId="0BAAFBE6" w:rsidR="00A009DB" w:rsidRPr="00BA1D41" w:rsidRDefault="00A009DB" w:rsidP="006F7EB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="Calibri"/>
          <w:kern w:val="2"/>
          <w:sz w:val="24"/>
          <w:szCs w:val="24"/>
          <w:lang w:val="ro-MD"/>
          <w14:ligatures w14:val="standardContextual"/>
        </w:rPr>
        <w:t>catalogul semantic – pentru evidența metadatelor ca resurse informaționale.”</w:t>
      </w:r>
    </w:p>
    <w:p w14:paraId="160415CE" w14:textId="4B8AEB38" w:rsidR="00E44753" w:rsidRPr="00BA1D41" w:rsidRDefault="0072745C" w:rsidP="006C123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left" w:pos="1134"/>
          <w:tab w:val="left" w:pos="1260"/>
        </w:tabs>
        <w:spacing w:line="276" w:lineRule="auto"/>
        <w:ind w:left="0" w:firstLine="720"/>
        <w:rPr>
          <w:rFonts w:eastAsia="Calibri"/>
          <w:kern w:val="2"/>
          <w:sz w:val="24"/>
          <w:szCs w:val="24"/>
          <w:lang w:val="ro-MD"/>
          <w14:ligatures w14:val="standardContextual"/>
        </w:rPr>
      </w:pP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Posesorul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 de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inătorul </w:t>
      </w:r>
      <w:r w:rsidR="006F7EBA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SI</w:t>
      </w:r>
      <w:r w:rsidR="00396BFB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RDG v</w:t>
      </w:r>
      <w:r w:rsidR="006C123B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or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 integra, în func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ie de posibilitatea tehnologică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 de necesitate, alte sisteme informa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ionale instituite de către Guvern, care sunt puse la dispozi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ia autorită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ilor administra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ț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 xml:space="preserve">iei publice centrale </w:t>
      </w:r>
      <w:r w:rsidR="00A45EA6"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ș</w:t>
      </w:r>
      <w:r w:rsidRPr="00BA1D41">
        <w:rPr>
          <w:rFonts w:eastAsiaTheme="minorHAnsi"/>
          <w:kern w:val="2"/>
          <w:sz w:val="24"/>
          <w:szCs w:val="24"/>
          <w:lang w:val="ro-MD"/>
          <w14:ligatures w14:val="standardContextual"/>
        </w:rPr>
        <w:t>i locale.</w:t>
      </w:r>
    </w:p>
    <w:p w14:paraId="35C53782" w14:textId="77777777" w:rsidR="00E44753" w:rsidRPr="00BA1D41" w:rsidRDefault="00E44753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69EF4E7D" w14:textId="77777777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VII</w:t>
      </w:r>
    </w:p>
    <w:p w14:paraId="1CA31091" w14:textId="5011E8E8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SPA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IUL TEHNOLOGIC AL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130607" w:rsidRPr="00BA1D41">
        <w:rPr>
          <w:b/>
          <w:bCs/>
          <w:color w:val="333333"/>
          <w:sz w:val="24"/>
          <w:szCs w:val="24"/>
          <w:lang w:val="ro-MD" w:eastAsia="en-GB"/>
        </w:rPr>
        <w:t xml:space="preserve"> </w:t>
      </w:r>
      <w:r w:rsidR="006E02FC" w:rsidRPr="00BA1D41">
        <w:rPr>
          <w:b/>
          <w:bCs/>
          <w:color w:val="333333"/>
          <w:sz w:val="24"/>
          <w:szCs w:val="24"/>
          <w:lang w:val="ro-MD" w:eastAsia="en-GB"/>
        </w:rPr>
        <w:t>RDG</w:t>
      </w:r>
    </w:p>
    <w:p w14:paraId="36BF4785" w14:textId="77777777" w:rsidR="00E44753" w:rsidRPr="00BA1D41" w:rsidRDefault="00E44753" w:rsidP="0086452B">
      <w:pPr>
        <w:shd w:val="clear" w:color="auto" w:fill="FFFFFF"/>
        <w:spacing w:line="276" w:lineRule="auto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5FD6CD27" w14:textId="3B59E2BC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La dezvoltarea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="005A1E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se va aplica arhitectura de tip multinivel (având cel pu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in următoarele niveluri – baza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ială, logica de aplica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interfa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a utilizatorului)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principiile Agile. Utilizarea unei astfel de arhitecturi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unor astfel de principii va permite cuplarea redusă între componente, în care responsabilită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fiecărei componente sunt specializate,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va fi asigurată implementarea interactivă, operarea modificărilor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flexibilitatea implementării.</w:t>
      </w:r>
    </w:p>
    <w:p w14:paraId="6FB9D5AD" w14:textId="243845A8" w:rsidR="009F71DD" w:rsidRPr="00BA1D41" w:rsidRDefault="006F7EBA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utilizează standarde deschise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i este compatibil cu sistemele care, la fel, utilizează atât standarde nonproprietare, cât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>i standarde deja existente.</w:t>
      </w:r>
    </w:p>
    <w:p w14:paraId="756C655B" w14:textId="0DAC4C1F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Arhitectura complexului software, lista produselor software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a mijloacelor tehnice utilizate în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se determină de către posesor în func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ie de necesită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ile </w:t>
      </w:r>
      <w:r w:rsidR="006E02FC" w:rsidRPr="00BA1D41">
        <w:rPr>
          <w:color w:val="333333"/>
          <w:sz w:val="24"/>
          <w:szCs w:val="24"/>
          <w:lang w:val="ro-MD" w:eastAsia="en-GB"/>
        </w:rPr>
        <w:t>identificate.</w:t>
      </w:r>
    </w:p>
    <w:p w14:paraId="42A6203C" w14:textId="26A21714" w:rsidR="009F71DD" w:rsidRPr="00BA1D41" w:rsidRDefault="006F7EBA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va putea fi u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or extins pe verticală, prin extinderea resurselor utilizate, pentru a acomoda numărul necesar de utilizatori atât în regim normal de lucru, cât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>i în perioadele de suprasolicitare.</w:t>
      </w:r>
    </w:p>
    <w:p w14:paraId="179EFCE6" w14:textId="6EE0F42C" w:rsidR="009F71DD" w:rsidRPr="00BA1D41" w:rsidRDefault="006F7EBA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este găzduit pe platforma tehnologică guvernamentală comună (MCloud).</w:t>
      </w:r>
    </w:p>
    <w:p w14:paraId="73348B83" w14:textId="2A06A44B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Sistemul de comunica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se va baza pe infrastructura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echipamentul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elelor guvernamentale, care includ posibilitatea conectării la internet.</w:t>
      </w:r>
    </w:p>
    <w:p w14:paraId="2962C7AB" w14:textId="091588B9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Interfa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a de utilizare a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="005A1EFB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se adaptează automat la diverse rezolu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 de afi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este disponibilă în diferite limbi.</w:t>
      </w:r>
    </w:p>
    <w:p w14:paraId="79EEB7DA" w14:textId="7705FC90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Interfa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a de utilizare a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se implementează folosind tehnologiile care vor asigura func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ionarea serviciului pe dispozitivele mobile.</w:t>
      </w:r>
    </w:p>
    <w:p w14:paraId="1AEC35D9" w14:textId="7BB4D648" w:rsidR="006B2480" w:rsidRPr="00BA1D41" w:rsidRDefault="006F7EBA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2558E5" w:rsidRPr="00BA1D41">
        <w:rPr>
          <w:color w:val="333333"/>
          <w:sz w:val="24"/>
          <w:szCs w:val="24"/>
          <w:lang w:val="ro-MD" w:eastAsia="en-GB"/>
        </w:rPr>
        <w:t xml:space="preserve"> este construit astfel încât să fie disponibil pentru înregistrare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2558E5" w:rsidRPr="00BA1D41">
        <w:rPr>
          <w:color w:val="333333"/>
          <w:sz w:val="24"/>
          <w:szCs w:val="24"/>
          <w:lang w:val="ro-MD" w:eastAsia="en-GB"/>
        </w:rPr>
        <w:t>i pentru asigurare a accesului la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>ie prin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>ea cu un regim de disponibilitate înaltă (24 de ore, 7 zile pe săptămână), în conformitate cu Hotărârea Guvernului nr. 737/2017 pentru aprobarea Regulamentului cu privire la normele de creare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2558E5" w:rsidRPr="00BA1D41">
        <w:rPr>
          <w:color w:val="333333"/>
          <w:sz w:val="24"/>
          <w:szCs w:val="24"/>
          <w:lang w:val="ro-MD" w:eastAsia="en-GB"/>
        </w:rPr>
        <w:t>i termenul de implementare a acestora.</w:t>
      </w:r>
    </w:p>
    <w:p w14:paraId="72DA8BAA" w14:textId="77777777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VIII</w:t>
      </w:r>
    </w:p>
    <w:p w14:paraId="452CF4B0" w14:textId="1D64E0A5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ASIGURAREA SECURITĂ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>II</w:t>
      </w:r>
    </w:p>
    <w:p w14:paraId="68B3EE8F" w14:textId="448D4796" w:rsidR="00540110" w:rsidRPr="00BA1D41" w:rsidRDefault="0072745C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INFORMA</w:t>
      </w:r>
      <w:r w:rsidR="00A45EA6" w:rsidRPr="00BA1D41">
        <w:rPr>
          <w:b/>
          <w:bCs/>
          <w:color w:val="333333"/>
          <w:sz w:val="24"/>
          <w:szCs w:val="24"/>
          <w:lang w:val="ro-MD" w:eastAsia="en-GB"/>
        </w:rPr>
        <w:t>Ț</w:t>
      </w:r>
      <w:r w:rsidRPr="00BA1D41">
        <w:rPr>
          <w:b/>
          <w:bCs/>
          <w:color w:val="333333"/>
          <w:sz w:val="24"/>
          <w:szCs w:val="24"/>
          <w:lang w:val="ro-MD" w:eastAsia="en-GB"/>
        </w:rPr>
        <w:t xml:space="preserve">IONALE A </w:t>
      </w:r>
      <w:r w:rsidR="006F7EBA" w:rsidRPr="00BA1D41">
        <w:rPr>
          <w:b/>
          <w:bCs/>
          <w:color w:val="333333"/>
          <w:sz w:val="24"/>
          <w:szCs w:val="24"/>
          <w:lang w:val="ro-MD" w:eastAsia="en-GB"/>
        </w:rPr>
        <w:t>SI</w:t>
      </w:r>
      <w:r w:rsidR="00130607" w:rsidRPr="00BA1D41">
        <w:rPr>
          <w:b/>
          <w:bCs/>
          <w:color w:val="333333"/>
          <w:sz w:val="24"/>
          <w:szCs w:val="24"/>
          <w:lang w:val="ro-MD" w:eastAsia="en-GB"/>
        </w:rPr>
        <w:t xml:space="preserve"> RDG</w:t>
      </w:r>
    </w:p>
    <w:p w14:paraId="5102E8E0" w14:textId="4C159033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Securitatea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ională presupune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, la toate etapele proceselor de creare, procesare, stocare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transmitere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iale, de ac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iuni accidentale sau inten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ionate, cu caracter artificial sau natural, care au ca rezultat cauzarea prejudiciului posesorului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utilizatorilor resurselor,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infrastructurii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ionale.</w:t>
      </w:r>
    </w:p>
    <w:p w14:paraId="4B848839" w14:textId="30E1C213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Măsurile de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 siguran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ă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din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sunt parte integrantă a lucrărilor de men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inere, de dezvoltare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 func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ionare a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se vor efectua permanent de către posesor, în conformitate cu Cerin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ele minime obligatorii de securitate cibernetică, aprobate prin Hotărârea Guvernului nr. 201/2017.</w:t>
      </w:r>
    </w:p>
    <w:p w14:paraId="71F51A90" w14:textId="0D06E641" w:rsidR="009F71DD" w:rsidRPr="00BA1D41" w:rsidRDefault="0072745C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Principalele pericole pentru securitatea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ională a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5A1EFB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sunt:</w:t>
      </w:r>
    </w:p>
    <w:p w14:paraId="007AF548" w14:textId="138D5005" w:rsidR="004520C4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colectarea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utilizarea ilegală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2CF950B1" w14:textId="4CF69B92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încălcarea tehnologiei de selectare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 prelucrare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3FF2262C" w14:textId="1B367DF5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implementarea în produsele software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hardware a componentelor care realizează func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 neprevăzute în documenta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 aferentă acestor produse;</w:t>
      </w:r>
    </w:p>
    <w:p w14:paraId="7113C188" w14:textId="54802E5D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elaborarea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distribuirea programelor care afectează func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ionarea normală a sistemelor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geografice de stat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 comunica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 electronice,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sistemelor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de securitate;</w:t>
      </w:r>
    </w:p>
    <w:p w14:paraId="585B7A7C" w14:textId="6B7B4B91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nimicirea, deteriorarea, suprimarea radioelectronică sau distrugerea mijloacelor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sistemelor de prelucrare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comunica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iilor electronice;</w:t>
      </w:r>
    </w:p>
    <w:p w14:paraId="2E507430" w14:textId="43C88119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influen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a asupra sistemului cu parolă-cheie de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 a sistemelor automatizate de prelucrare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transmitere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53B636F3" w14:textId="67ECF3D3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scurgerea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iei prin canalele tehnice;</w:t>
      </w:r>
    </w:p>
    <w:p w14:paraId="2938AE6F" w14:textId="08678318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170"/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implementarea dispozitivelor electronice pentru interceptarea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iei în mijloacele tehnice de prelucrare, de păstrare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 transmitere a datelor, utilizând sistemele de comunica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ii,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în încăperile de serviciu </w:t>
      </w:r>
      <w:r w:rsidR="003734D2" w:rsidRPr="00BA1D41">
        <w:rPr>
          <w:color w:val="333333"/>
          <w:sz w:val="24"/>
          <w:szCs w:val="24"/>
          <w:lang w:val="ro-MD" w:eastAsia="en-GB"/>
        </w:rPr>
        <w:t>ale administratorului</w:t>
      </w:r>
      <w:r w:rsidRPr="00BA1D41">
        <w:rPr>
          <w:color w:val="333333"/>
          <w:sz w:val="24"/>
          <w:szCs w:val="24"/>
          <w:lang w:val="ro-MD" w:eastAsia="en-GB"/>
        </w:rPr>
        <w:t>;</w:t>
      </w:r>
    </w:p>
    <w:p w14:paraId="52D36ACC" w14:textId="1DA68271" w:rsidR="009F71DD" w:rsidRPr="00BA1D41" w:rsidRDefault="0072745C" w:rsidP="0072745C">
      <w:pPr>
        <w:pStyle w:val="ListParagraph"/>
        <w:numPr>
          <w:ilvl w:val="1"/>
          <w:numId w:val="5"/>
        </w:numPr>
        <w:shd w:val="clear" w:color="auto" w:fill="FFFFFF"/>
        <w:tabs>
          <w:tab w:val="left" w:pos="1170"/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nimicirea, deteriorarea, distrugerea sau sustragerea suporturilor de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ie mecanice sau de alt tip;</w:t>
      </w:r>
    </w:p>
    <w:p w14:paraId="03264DBC" w14:textId="33D476F2" w:rsidR="009F71DD" w:rsidRPr="00BA1D41" w:rsidRDefault="0072745C" w:rsidP="00F56183">
      <w:pPr>
        <w:pStyle w:val="ListParagraph"/>
        <w:numPr>
          <w:ilvl w:val="1"/>
          <w:numId w:val="5"/>
        </w:numPr>
        <w:shd w:val="clear" w:color="auto" w:fill="FFFFFF"/>
        <w:tabs>
          <w:tab w:val="left" w:pos="1080"/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utilizarea, la crearea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dezvoltarea infrastructurii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de comunica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 electronice, a tehnologiilor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interna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ionale, a mijloacelor de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ie 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iei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 mijloacelor de informatizare care nu sunt certificate;</w:t>
      </w:r>
    </w:p>
    <w:p w14:paraId="6F5F9AAE" w14:textId="0003B1CD" w:rsidR="009F71DD" w:rsidRPr="00BA1D41" w:rsidRDefault="0072745C" w:rsidP="00F56183">
      <w:pPr>
        <w:pStyle w:val="ListParagraph"/>
        <w:numPr>
          <w:ilvl w:val="1"/>
          <w:numId w:val="5"/>
        </w:numPr>
        <w:shd w:val="clear" w:color="auto" w:fill="FFFFFF"/>
        <w:tabs>
          <w:tab w:val="left" w:pos="1080"/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accesul neautorizat la resursele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 din băncile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din bazele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0B52805F" w14:textId="2937563D" w:rsidR="004520C4" w:rsidRPr="00BA1D41" w:rsidRDefault="0072745C" w:rsidP="00F56183">
      <w:pPr>
        <w:pStyle w:val="ListParagraph"/>
        <w:numPr>
          <w:ilvl w:val="1"/>
          <w:numId w:val="5"/>
        </w:numPr>
        <w:shd w:val="clear" w:color="auto" w:fill="FFFFFF"/>
        <w:tabs>
          <w:tab w:val="left" w:pos="1080"/>
          <w:tab w:val="left" w:pos="1260"/>
        </w:tabs>
        <w:spacing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încălcarea restric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iilor legale privind răspândirea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iei.</w:t>
      </w:r>
    </w:p>
    <w:p w14:paraId="13A2D09B" w14:textId="345B19D6" w:rsidR="009F71DD" w:rsidRPr="00BA1D41" w:rsidRDefault="006F7EBA" w:rsidP="006C123B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asigură realizarea următoarelor obiective de securitate:</w:t>
      </w:r>
    </w:p>
    <w:p w14:paraId="6C620723" w14:textId="37D836DB" w:rsidR="009F71DD" w:rsidRPr="00BA1D41" w:rsidRDefault="00B03409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strike/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/>
        </w:rPr>
        <w:t xml:space="preserve">autentificarea – garantează că zonele restricționate ale </w:t>
      </w:r>
      <w:r w:rsidR="006F7EBA" w:rsidRPr="00BA1D41">
        <w:rPr>
          <w:sz w:val="24"/>
          <w:szCs w:val="24"/>
          <w:lang w:val="ro-MD"/>
        </w:rPr>
        <w:t>SI</w:t>
      </w:r>
      <w:r w:rsidRPr="00BA1D41">
        <w:rPr>
          <w:sz w:val="24"/>
          <w:szCs w:val="24"/>
          <w:lang w:val="ro-MD"/>
        </w:rPr>
        <w:t xml:space="preserve"> RDG vor fi accesibile doar utilizatorilor cu o identitate verificată prin serviciul electronic guvernamental de autentificare și control al accesului (MPass). Rolurile utilizatorilor în </w:t>
      </w:r>
      <w:r w:rsidR="006F7EBA" w:rsidRPr="00BA1D41">
        <w:rPr>
          <w:sz w:val="24"/>
          <w:szCs w:val="24"/>
          <w:lang w:val="ro-MD"/>
        </w:rPr>
        <w:t>SI</w:t>
      </w:r>
      <w:r w:rsidRPr="00BA1D41">
        <w:rPr>
          <w:sz w:val="24"/>
          <w:szCs w:val="24"/>
          <w:lang w:val="ro-MD"/>
        </w:rPr>
        <w:t xml:space="preserve"> RDG vor fi gestionate prin intermediul serviciului MPass. </w:t>
      </w:r>
      <w:r w:rsidR="006F7EBA" w:rsidRPr="00BA1D41">
        <w:rPr>
          <w:sz w:val="24"/>
          <w:szCs w:val="24"/>
          <w:lang w:val="ro-MD"/>
        </w:rPr>
        <w:t>SI</w:t>
      </w:r>
      <w:r w:rsidRPr="00BA1D41">
        <w:rPr>
          <w:sz w:val="24"/>
          <w:szCs w:val="24"/>
          <w:lang w:val="ro-MD"/>
        </w:rPr>
        <w:t xml:space="preserve"> RDG va prelua rolurile utilizatorilor din serviciul electronic guvernamental de autentificare și control al accesului (MPass)</w:t>
      </w:r>
      <w:r w:rsidR="006F7EBA" w:rsidRPr="00BA1D41">
        <w:rPr>
          <w:sz w:val="24"/>
          <w:szCs w:val="24"/>
          <w:lang w:val="ro-MD"/>
        </w:rPr>
        <w:t>;</w:t>
      </w:r>
    </w:p>
    <w:p w14:paraId="09456ECE" w14:textId="5A9EF950" w:rsidR="00915672" w:rsidRPr="00BA1D41" w:rsidRDefault="00B03409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strike/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autorizarea – garantează că utilizatorii autentificați prin serviciul electronic guvernamental de autentificare și control al accesului (MPass) pot accesa serviciile și datele care corespund drepturilor lor de acces.”</w:t>
      </w:r>
    </w:p>
    <w:p w14:paraId="1793D661" w14:textId="22E9DD0A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confiden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ialitatea – garantează că </w:t>
      </w:r>
      <w:r w:rsidR="000B2CC1" w:rsidRPr="00BA1D41">
        <w:rPr>
          <w:color w:val="333333"/>
          <w:sz w:val="24"/>
          <w:szCs w:val="24"/>
          <w:lang w:val="ro-MD" w:eastAsia="en-GB"/>
        </w:rPr>
        <w:t>setul de date denumiri geografice</w:t>
      </w:r>
      <w:r w:rsidRPr="00BA1D41">
        <w:rPr>
          <w:color w:val="333333"/>
          <w:sz w:val="24"/>
          <w:szCs w:val="24"/>
          <w:lang w:val="ro-MD" w:eastAsia="en-GB"/>
        </w:rPr>
        <w:t xml:space="preserve"> stocate în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="009C47D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nu pot fi accesate de o parte ter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ă neautorizată, în cazul în care aceste date sunt oferite doar utilizatorilor care dispun de creden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iale;</w:t>
      </w:r>
    </w:p>
    <w:p w14:paraId="031EF1FB" w14:textId="0136BCF7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integritatea – garantează că datele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stocate în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="009C47D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nu au fost modificate sau alterate de o parte ter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ă neautorizată;</w:t>
      </w:r>
    </w:p>
    <w:p w14:paraId="6F280C7E" w14:textId="7FD4513F" w:rsidR="004520C4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nonrepudierea – garantează că datele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stocate în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="009C47D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nu pot fi negate mai târziu.</w:t>
      </w:r>
    </w:p>
    <w:p w14:paraId="66D72575" w14:textId="53909939" w:rsidR="00915672" w:rsidRPr="00BA1D41" w:rsidRDefault="0072745C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Pentru atingerea obiectivelor de securitate,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="009C47D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dispune de mai multe mecanisme de securitate:</w:t>
      </w:r>
    </w:p>
    <w:p w14:paraId="1C695022" w14:textId="646E375D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lastRenderedPageBreak/>
        <w:t>perete de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ie (firewall) – filtrul firewall face parte din arhitectura tehnică a platformei tehnologice guvernamentale comune (MCloud)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asigură un mecanism de filtrare a traficului pe baza regulilor;</w:t>
      </w:r>
    </w:p>
    <w:p w14:paraId="0FB29752" w14:textId="256CC851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antivirus/antispam – solu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iile software asigură protec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 antivirus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antispam pentru toate serverele. Fi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ierele se scanează la încărcare în</w:t>
      </w:r>
      <w:r w:rsidR="009C47D3" w:rsidRPr="00BA1D41">
        <w:rPr>
          <w:sz w:val="24"/>
          <w:szCs w:val="24"/>
          <w:lang w:val="ro-MD" w:eastAsia="en-GB"/>
        </w:rPr>
        <w:t xml:space="preserve">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>. În cazul detectării unui fi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ier infectat, procedura de încărcare este oprită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lucrarea în totalitate este respinsă;</w:t>
      </w:r>
    </w:p>
    <w:p w14:paraId="4765913F" w14:textId="0D4972C0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sistem de detectare a intruziunilor – sistem de detectare a accesului neautorizat la nivelul componentelor de sistem ale</w:t>
      </w:r>
      <w:r w:rsidR="009C47D3" w:rsidRPr="00BA1D41">
        <w:rPr>
          <w:sz w:val="24"/>
          <w:szCs w:val="24"/>
          <w:lang w:val="ro-MD" w:eastAsia="en-GB"/>
        </w:rPr>
        <w:t xml:space="preserve">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>;</w:t>
      </w:r>
    </w:p>
    <w:p w14:paraId="74483717" w14:textId="02BE6557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comunicare sigură (transferuri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iale) între serverele web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utilizatori – schimbul de informa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ii confiden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 este securizat;</w:t>
      </w:r>
    </w:p>
    <w:p w14:paraId="49CF9F79" w14:textId="1BAF1761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backup sistematic al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păstrate – permite recuperarea rapidă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fiabilă 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iale în caz de incident, care a dus la pierderea sau deteriorarea lor;</w:t>
      </w:r>
    </w:p>
    <w:p w14:paraId="22FD0891" w14:textId="54C91292" w:rsidR="00915672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utilizarea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iale din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 se va asigura prin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(vizualizare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descărcare), conform Regulamentului cu privire la normele de creare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termenul de implementare a acestora, aprobat prin Hotărârea Guvernului nr. 737/2017;</w:t>
      </w:r>
    </w:p>
    <w:p w14:paraId="0ECD4251" w14:textId="7D4DBBA9" w:rsidR="004520C4" w:rsidRPr="00BA1D41" w:rsidRDefault="0072745C" w:rsidP="00F56183">
      <w:pPr>
        <w:pStyle w:val="ListParagraph"/>
        <w:numPr>
          <w:ilvl w:val="1"/>
          <w:numId w:val="6"/>
        </w:numPr>
        <w:shd w:val="clear" w:color="auto" w:fill="FFFFFF"/>
        <w:tabs>
          <w:tab w:val="left" w:pos="126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instrument de înregistrare a evenimentelor de audit – toate activită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ile desfă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urate de către registratori, indiferent dacă au sau nu succes (de exemplu, conectările încercate, dar nereu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ite), se efectuează prin jurnalizarea evenimentelor produse în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>, inclusiv prin utilizarea serviciului MLog, aplicându-se un mecanism de înregistrări de audit dublu (intern, prin intermediul instrumentului de înregistrare al</w:t>
      </w:r>
      <w:r w:rsidR="009C47D3" w:rsidRPr="00BA1D41">
        <w:rPr>
          <w:sz w:val="24"/>
          <w:szCs w:val="24"/>
          <w:lang w:val="ro-MD" w:eastAsia="en-GB"/>
        </w:rPr>
        <w:t xml:space="preserve">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Pr="00BA1D41">
        <w:rPr>
          <w:color w:val="333333"/>
          <w:sz w:val="24"/>
          <w:szCs w:val="24"/>
          <w:lang w:val="ro-MD" w:eastAsia="en-GB"/>
        </w:rPr>
        <w:t xml:space="preserve">,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extern, prin intermediul serviciului MLog).</w:t>
      </w:r>
    </w:p>
    <w:p w14:paraId="013444C6" w14:textId="7164C5BE" w:rsidR="00915672" w:rsidRPr="00BA1D41" w:rsidRDefault="000B2CC1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Utilizatorii</w:t>
      </w:r>
      <w:r w:rsidR="0072745C" w:rsidRPr="00BA1D41">
        <w:rPr>
          <w:color w:val="000000" w:themeColor="text1"/>
          <w:sz w:val="24"/>
          <w:szCs w:val="24"/>
          <w:lang w:val="ro-MD" w:eastAsia="en-GB"/>
        </w:rPr>
        <w:t xml:space="preserve"> vor </w:t>
      </w:r>
      <w:r w:rsidR="003734D2" w:rsidRPr="00BA1D41">
        <w:rPr>
          <w:color w:val="000000" w:themeColor="text1"/>
          <w:sz w:val="24"/>
          <w:szCs w:val="24"/>
          <w:lang w:val="ro-MD" w:eastAsia="en-GB"/>
        </w:rPr>
        <w:t>putea</w:t>
      </w:r>
      <w:r w:rsidR="0072745C" w:rsidRPr="00BA1D41">
        <w:rPr>
          <w:color w:val="000000" w:themeColor="text1"/>
          <w:sz w:val="24"/>
          <w:szCs w:val="24"/>
          <w:lang w:val="ro-MD" w:eastAsia="en-GB"/>
        </w:rPr>
        <w:t xml:space="preserve"> acces</w:t>
      </w:r>
      <w:r w:rsidR="003734D2" w:rsidRPr="00BA1D41">
        <w:rPr>
          <w:color w:val="000000" w:themeColor="text1"/>
          <w:sz w:val="24"/>
          <w:szCs w:val="24"/>
          <w:lang w:val="ro-MD" w:eastAsia="en-GB"/>
        </w:rPr>
        <w:t>a</w:t>
      </w:r>
      <w:r w:rsidR="0072745C" w:rsidRPr="00BA1D41">
        <w:rPr>
          <w:color w:val="000000" w:themeColor="text1"/>
          <w:sz w:val="24"/>
          <w:szCs w:val="24"/>
          <w:lang w:val="ro-MD" w:eastAsia="en-GB"/>
        </w:rPr>
        <w:t xml:space="preserve"> în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="009C47D3" w:rsidRPr="00BA1D41">
        <w:rPr>
          <w:color w:val="000000" w:themeColor="text1"/>
          <w:sz w:val="24"/>
          <w:szCs w:val="24"/>
          <w:lang w:val="ro-MD" w:eastAsia="en-GB"/>
        </w:rPr>
        <w:t xml:space="preserve">RDG </w:t>
      </w:r>
      <w:r w:rsidR="0072745C" w:rsidRPr="00BA1D41">
        <w:rPr>
          <w:color w:val="000000" w:themeColor="text1"/>
          <w:sz w:val="24"/>
          <w:szCs w:val="24"/>
          <w:lang w:val="ro-MD" w:eastAsia="en-GB"/>
        </w:rPr>
        <w:t>doar blocurile func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="0072745C" w:rsidRPr="00BA1D41">
        <w:rPr>
          <w:color w:val="000000" w:themeColor="text1"/>
          <w:sz w:val="24"/>
          <w:szCs w:val="24"/>
          <w:lang w:val="ro-MD" w:eastAsia="en-GB"/>
        </w:rPr>
        <w:t xml:space="preserve">ionale </w:t>
      </w:r>
      <w:r w:rsidR="003734D2" w:rsidRPr="00BA1D41">
        <w:rPr>
          <w:color w:val="000000" w:themeColor="text1"/>
          <w:sz w:val="24"/>
          <w:szCs w:val="24"/>
          <w:lang w:val="ro-MD" w:eastAsia="en-GB"/>
        </w:rPr>
        <w:t>publice</w:t>
      </w:r>
      <w:r w:rsidR="00E17942" w:rsidRPr="00BA1D41">
        <w:rPr>
          <w:color w:val="000000" w:themeColor="text1"/>
          <w:sz w:val="24"/>
          <w:szCs w:val="24"/>
          <w:lang w:val="ro-MD" w:eastAsia="en-GB"/>
        </w:rPr>
        <w:t xml:space="preserve"> ai setului de date denumiri geografice</w:t>
      </w:r>
      <w:r w:rsidR="0072745C" w:rsidRPr="00BA1D41">
        <w:rPr>
          <w:color w:val="000000" w:themeColor="text1"/>
          <w:sz w:val="24"/>
          <w:szCs w:val="24"/>
          <w:lang w:val="ro-MD" w:eastAsia="en-GB"/>
        </w:rPr>
        <w:t>.</w:t>
      </w:r>
    </w:p>
    <w:p w14:paraId="0CE9DC6B" w14:textId="06B2672B" w:rsidR="00E44753" w:rsidRPr="00BA1D41" w:rsidRDefault="0072745C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000000" w:themeColor="text1"/>
          <w:sz w:val="24"/>
          <w:szCs w:val="24"/>
          <w:lang w:val="ro-MD" w:eastAsia="en-GB"/>
        </w:rPr>
      </w:pPr>
      <w:r w:rsidRPr="00BA1D41">
        <w:rPr>
          <w:color w:val="000000" w:themeColor="text1"/>
          <w:sz w:val="24"/>
          <w:szCs w:val="24"/>
          <w:lang w:val="ro-MD" w:eastAsia="en-GB"/>
        </w:rPr>
        <w:t>Posesorul/de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inătorul </w:t>
      </w:r>
      <w:r w:rsidR="006F7EBA" w:rsidRPr="00BA1D41">
        <w:rPr>
          <w:color w:val="000000" w:themeColor="text1"/>
          <w:sz w:val="24"/>
          <w:szCs w:val="24"/>
          <w:lang w:val="ro-MD" w:eastAsia="en-GB"/>
        </w:rPr>
        <w:t>SI</w:t>
      </w:r>
      <w:r w:rsidR="00396BFB" w:rsidRPr="00BA1D41">
        <w:rPr>
          <w:color w:val="000000" w:themeColor="text1"/>
          <w:sz w:val="24"/>
          <w:szCs w:val="24"/>
          <w:lang w:val="ro-MD" w:eastAsia="en-GB"/>
        </w:rPr>
        <w:t xml:space="preserve"> </w:t>
      </w:r>
      <w:r w:rsidR="009C47D3" w:rsidRPr="00BA1D41">
        <w:rPr>
          <w:color w:val="000000" w:themeColor="text1"/>
          <w:sz w:val="24"/>
          <w:szCs w:val="24"/>
          <w:lang w:val="ro-MD" w:eastAsia="en-GB"/>
        </w:rPr>
        <w:t xml:space="preserve">RDG 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implementează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realizează politica de securitate informa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ională pentru asigurarea conformită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 xml:space="preserve">ii cu regulile, cu standardele 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ș</w:t>
      </w:r>
      <w:r w:rsidRPr="00BA1D41">
        <w:rPr>
          <w:color w:val="000000" w:themeColor="text1"/>
          <w:sz w:val="24"/>
          <w:szCs w:val="24"/>
          <w:lang w:val="ro-MD" w:eastAsia="en-GB"/>
        </w:rPr>
        <w:t>i cu normele generale stabilite în domeniul securită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ii informa</w:t>
      </w:r>
      <w:r w:rsidR="00A45EA6" w:rsidRPr="00BA1D41">
        <w:rPr>
          <w:color w:val="000000" w:themeColor="text1"/>
          <w:sz w:val="24"/>
          <w:szCs w:val="24"/>
          <w:lang w:val="ro-MD" w:eastAsia="en-GB"/>
        </w:rPr>
        <w:t>ț</w:t>
      </w:r>
      <w:r w:rsidRPr="00BA1D41">
        <w:rPr>
          <w:color w:val="000000" w:themeColor="text1"/>
          <w:sz w:val="24"/>
          <w:szCs w:val="24"/>
          <w:lang w:val="ro-MD" w:eastAsia="en-GB"/>
        </w:rPr>
        <w:t>ionale</w:t>
      </w:r>
      <w:r w:rsidRPr="00BA1D41">
        <w:rPr>
          <w:b/>
          <w:bCs/>
          <w:color w:val="000000" w:themeColor="text1"/>
          <w:sz w:val="24"/>
          <w:szCs w:val="24"/>
          <w:lang w:val="ro-MD" w:eastAsia="en-GB"/>
        </w:rPr>
        <w:t>.</w:t>
      </w:r>
    </w:p>
    <w:p w14:paraId="02B99FA9" w14:textId="77777777" w:rsidR="004520C4" w:rsidRPr="00BA1D41" w:rsidRDefault="004520C4" w:rsidP="00915672">
      <w:pPr>
        <w:shd w:val="clear" w:color="auto" w:fill="FFFFFF"/>
        <w:tabs>
          <w:tab w:val="left" w:pos="1170"/>
        </w:tabs>
        <w:spacing w:line="276" w:lineRule="auto"/>
        <w:ind w:firstLine="720"/>
        <w:jc w:val="center"/>
        <w:rPr>
          <w:b/>
          <w:bCs/>
          <w:color w:val="333333"/>
          <w:sz w:val="24"/>
          <w:szCs w:val="24"/>
          <w:lang w:val="ro-MD" w:eastAsia="en-GB"/>
        </w:rPr>
      </w:pPr>
    </w:p>
    <w:p w14:paraId="262EBF02" w14:textId="77777777" w:rsidR="00540110" w:rsidRPr="00BA1D41" w:rsidRDefault="0072745C" w:rsidP="00915672">
      <w:pPr>
        <w:shd w:val="clear" w:color="auto" w:fill="FFFFFF"/>
        <w:tabs>
          <w:tab w:val="left" w:pos="1170"/>
        </w:tabs>
        <w:spacing w:line="276" w:lineRule="auto"/>
        <w:ind w:firstLine="720"/>
        <w:jc w:val="center"/>
        <w:rPr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Capitolul IX</w:t>
      </w:r>
    </w:p>
    <w:p w14:paraId="6A627470" w14:textId="77777777" w:rsidR="00540110" w:rsidRPr="00BA1D41" w:rsidRDefault="0072745C" w:rsidP="00915672">
      <w:pPr>
        <w:shd w:val="clear" w:color="auto" w:fill="FFFFFF"/>
        <w:tabs>
          <w:tab w:val="left" w:pos="1170"/>
        </w:tabs>
        <w:spacing w:line="276" w:lineRule="auto"/>
        <w:ind w:firstLine="720"/>
        <w:jc w:val="center"/>
        <w:rPr>
          <w:b/>
          <w:bCs/>
          <w:color w:val="333333"/>
          <w:sz w:val="24"/>
          <w:szCs w:val="24"/>
          <w:lang w:val="ro-MD" w:eastAsia="en-GB"/>
        </w:rPr>
      </w:pPr>
      <w:r w:rsidRPr="00BA1D41">
        <w:rPr>
          <w:b/>
          <w:bCs/>
          <w:color w:val="333333"/>
          <w:sz w:val="24"/>
          <w:szCs w:val="24"/>
          <w:lang w:val="ro-MD" w:eastAsia="en-GB"/>
        </w:rPr>
        <w:t>ÎNCHEIERE</w:t>
      </w:r>
    </w:p>
    <w:p w14:paraId="4D43F352" w14:textId="18958CC9" w:rsidR="00915672" w:rsidRPr="00BA1D41" w:rsidRDefault="0072745C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 xml:space="preserve">Prezentul Concept al </w:t>
      </w:r>
      <w:r w:rsidR="006F7EBA" w:rsidRPr="00BA1D41">
        <w:rPr>
          <w:sz w:val="24"/>
          <w:szCs w:val="24"/>
          <w:lang w:val="ro-MD" w:eastAsia="en-GB"/>
        </w:rPr>
        <w:t>SI</w:t>
      </w:r>
      <w:r w:rsidR="00396BFB" w:rsidRPr="00BA1D41">
        <w:rPr>
          <w:sz w:val="24"/>
          <w:szCs w:val="24"/>
          <w:lang w:val="ro-MD" w:eastAsia="en-GB"/>
        </w:rPr>
        <w:t xml:space="preserve"> </w:t>
      </w:r>
      <w:r w:rsidR="009C47D3" w:rsidRPr="00BA1D41">
        <w:rPr>
          <w:sz w:val="24"/>
          <w:szCs w:val="24"/>
          <w:lang w:val="ro-MD" w:eastAsia="en-GB"/>
        </w:rPr>
        <w:t>RDG</w:t>
      </w:r>
      <w:r w:rsidR="009C47D3" w:rsidRPr="00BA1D41">
        <w:rPr>
          <w:color w:val="333333"/>
          <w:sz w:val="24"/>
          <w:szCs w:val="24"/>
          <w:lang w:val="ro-MD" w:eastAsia="en-GB"/>
        </w:rPr>
        <w:t xml:space="preserve"> </w:t>
      </w:r>
      <w:r w:rsidRPr="00BA1D41">
        <w:rPr>
          <w:color w:val="333333"/>
          <w:sz w:val="24"/>
          <w:szCs w:val="24"/>
          <w:lang w:val="ro-MD" w:eastAsia="en-GB"/>
        </w:rPr>
        <w:t>con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>ine descrierea principalelor aspecte organiza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ionale, metodologice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 xml:space="preserve">i tehnologice în conformitate cu care va fi concepută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implementată solu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ia tehnică necesară să asigure înregistrarea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Pr="00BA1D41">
        <w:rPr>
          <w:color w:val="333333"/>
          <w:sz w:val="24"/>
          <w:szCs w:val="24"/>
          <w:lang w:val="ro-MD" w:eastAsia="en-GB"/>
        </w:rPr>
        <w:t>i eviden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Pr="00BA1D41">
        <w:rPr>
          <w:color w:val="333333"/>
          <w:sz w:val="24"/>
          <w:szCs w:val="24"/>
          <w:lang w:val="ro-MD" w:eastAsia="en-GB"/>
        </w:rPr>
        <w:t xml:space="preserve">a </w:t>
      </w:r>
      <w:bookmarkStart w:id="5" w:name="_Hlk180763274"/>
      <w:r w:rsidR="000B2CC1" w:rsidRPr="00BA1D41">
        <w:rPr>
          <w:color w:val="333333"/>
          <w:sz w:val="24"/>
          <w:szCs w:val="24"/>
          <w:lang w:val="ro-MD" w:eastAsia="en-GB"/>
        </w:rPr>
        <w:t xml:space="preserve">setului </w:t>
      </w:r>
      <w:r w:rsidR="000B2CC1" w:rsidRPr="00BA1D41">
        <w:rPr>
          <w:color w:val="000000"/>
          <w:sz w:val="24"/>
          <w:szCs w:val="24"/>
          <w:lang w:val="ro-MD" w:eastAsia="en-GB"/>
        </w:rPr>
        <w:t>de date</w:t>
      </w:r>
      <w:r w:rsidR="009C47D3" w:rsidRPr="00BA1D41">
        <w:rPr>
          <w:color w:val="000000"/>
          <w:sz w:val="24"/>
          <w:szCs w:val="24"/>
          <w:lang w:val="ro-MD" w:eastAsia="en-GB"/>
        </w:rPr>
        <w:t xml:space="preserve"> denumiri geografice</w:t>
      </w:r>
      <w:bookmarkEnd w:id="5"/>
      <w:r w:rsidRPr="00BA1D41">
        <w:rPr>
          <w:color w:val="000000"/>
          <w:sz w:val="24"/>
          <w:szCs w:val="24"/>
          <w:lang w:val="ro-MD" w:eastAsia="en-GB"/>
        </w:rPr>
        <w:t>.</w:t>
      </w:r>
    </w:p>
    <w:p w14:paraId="466C8A62" w14:textId="7E81713A" w:rsidR="00915672" w:rsidRPr="00BA1D41" w:rsidRDefault="006F7EBA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6C123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2558E5" w:rsidRPr="00BA1D41">
        <w:rPr>
          <w:color w:val="333333"/>
          <w:sz w:val="24"/>
          <w:szCs w:val="24"/>
          <w:lang w:val="ro-MD" w:eastAsia="en-GB"/>
        </w:rPr>
        <w:t xml:space="preserve"> va permite examinarea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2558E5" w:rsidRPr="00BA1D41">
        <w:rPr>
          <w:color w:val="333333"/>
          <w:sz w:val="24"/>
          <w:szCs w:val="24"/>
          <w:lang w:val="ro-MD" w:eastAsia="en-GB"/>
        </w:rPr>
        <w:t xml:space="preserve">i utilizarea </w:t>
      </w:r>
      <w:r w:rsidR="000B2CC1" w:rsidRPr="00BA1D41">
        <w:rPr>
          <w:color w:val="333333"/>
          <w:sz w:val="24"/>
          <w:szCs w:val="24"/>
          <w:lang w:val="ro-MD" w:eastAsia="en-GB"/>
        </w:rPr>
        <w:t xml:space="preserve">setului de date denumiri geografice </w:t>
      </w:r>
      <w:r w:rsidR="002558E5" w:rsidRPr="00BA1D41">
        <w:rPr>
          <w:color w:val="333333"/>
          <w:sz w:val="24"/>
          <w:szCs w:val="24"/>
          <w:lang w:val="ro-MD" w:eastAsia="en-GB"/>
        </w:rPr>
        <w:t>prin servicii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 xml:space="preserve">ea, precum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2558E5" w:rsidRPr="00BA1D41">
        <w:rPr>
          <w:color w:val="333333"/>
          <w:sz w:val="24"/>
          <w:szCs w:val="24"/>
          <w:lang w:val="ro-MD" w:eastAsia="en-GB"/>
        </w:rPr>
        <w:t>i descrierea datelor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>iale, a condi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 xml:space="preserve">iilor de utilizare a acestora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2558E5" w:rsidRPr="00BA1D41">
        <w:rPr>
          <w:color w:val="333333"/>
          <w:sz w:val="24"/>
          <w:szCs w:val="24"/>
          <w:lang w:val="ro-MD" w:eastAsia="en-GB"/>
        </w:rPr>
        <w:t>i a serviciilor de re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>ea, prin intermediul metadatelor, pe Geoportalul infrastructurii na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>ionale de date spa</w:t>
      </w:r>
      <w:r w:rsidR="00A45EA6" w:rsidRPr="00BA1D41">
        <w:rPr>
          <w:color w:val="333333"/>
          <w:sz w:val="24"/>
          <w:szCs w:val="24"/>
          <w:lang w:val="ro-MD" w:eastAsia="en-GB"/>
        </w:rPr>
        <w:t>ț</w:t>
      </w:r>
      <w:r w:rsidR="002558E5" w:rsidRPr="00BA1D41">
        <w:rPr>
          <w:color w:val="333333"/>
          <w:sz w:val="24"/>
          <w:szCs w:val="24"/>
          <w:lang w:val="ro-MD" w:eastAsia="en-GB"/>
        </w:rPr>
        <w:t>iale.</w:t>
      </w:r>
    </w:p>
    <w:p w14:paraId="3076D6B0" w14:textId="5E476A00" w:rsidR="002558E5" w:rsidRPr="00BA1D41" w:rsidRDefault="006F7EBA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sz w:val="24"/>
          <w:szCs w:val="24"/>
          <w:lang w:val="ro-MD" w:eastAsia="en-GB"/>
        </w:rPr>
        <w:t>SI</w:t>
      </w:r>
      <w:r w:rsidR="006C123B" w:rsidRPr="00BA1D41">
        <w:rPr>
          <w:sz w:val="24"/>
          <w:szCs w:val="24"/>
          <w:lang w:val="ro-MD" w:eastAsia="en-GB"/>
        </w:rPr>
        <w:t xml:space="preserve"> </w:t>
      </w:r>
      <w:r w:rsidR="0072745C" w:rsidRPr="00BA1D41">
        <w:rPr>
          <w:sz w:val="24"/>
          <w:szCs w:val="24"/>
          <w:lang w:val="ro-MD" w:eastAsia="en-GB"/>
        </w:rPr>
        <w:t>RDG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 va asigura interoperabilitatea cu alte geoportale tematice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 xml:space="preserve">i va oferi suport în procesul luării deciziilor corecte la nivel central </w:t>
      </w:r>
      <w:r w:rsidR="00A45EA6" w:rsidRPr="00BA1D41">
        <w:rPr>
          <w:color w:val="333333"/>
          <w:sz w:val="24"/>
          <w:szCs w:val="24"/>
          <w:lang w:val="ro-MD" w:eastAsia="en-GB"/>
        </w:rPr>
        <w:t>ș</w:t>
      </w:r>
      <w:r w:rsidR="0072745C" w:rsidRPr="00BA1D41">
        <w:rPr>
          <w:color w:val="333333"/>
          <w:sz w:val="24"/>
          <w:szCs w:val="24"/>
          <w:lang w:val="ro-MD" w:eastAsia="en-GB"/>
        </w:rPr>
        <w:t>i local.</w:t>
      </w:r>
    </w:p>
    <w:p w14:paraId="4A4B5224" w14:textId="53A287AD" w:rsidR="00B03409" w:rsidRPr="00BA1D41" w:rsidRDefault="00B03409" w:rsidP="00F56183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before="100" w:beforeAutospacing="1" w:afterAutospacing="1" w:line="276" w:lineRule="auto"/>
        <w:ind w:left="0" w:firstLine="720"/>
        <w:rPr>
          <w:color w:val="333333"/>
          <w:sz w:val="24"/>
          <w:szCs w:val="24"/>
          <w:lang w:val="ro-MD" w:eastAsia="en-GB"/>
        </w:rPr>
      </w:pPr>
      <w:r w:rsidRPr="00BA1D41">
        <w:rPr>
          <w:color w:val="333333"/>
          <w:sz w:val="24"/>
          <w:szCs w:val="24"/>
          <w:lang w:val="ro-MD" w:eastAsia="en-GB"/>
        </w:rPr>
        <w:t>În scopul asigurării interoperabilității și a schimbului de date cu alte sisteme și resurse informaționale de stat, Agenția Geodezie, Cartografie și Cadastru înregistrează activele semantice utilizate în Sistemul informațional „Catalogul semantic.</w:t>
      </w:r>
    </w:p>
    <w:p w14:paraId="5A16E545" w14:textId="77777777" w:rsidR="002558E5" w:rsidRPr="00BA1D41" w:rsidRDefault="002558E5" w:rsidP="0086452B">
      <w:pPr>
        <w:shd w:val="clear" w:color="auto" w:fill="FFFFFF"/>
        <w:spacing w:line="276" w:lineRule="auto"/>
        <w:jc w:val="center"/>
        <w:rPr>
          <w:color w:val="333333"/>
          <w:sz w:val="24"/>
          <w:szCs w:val="24"/>
          <w:lang w:val="ro-MD" w:eastAsia="en-GB"/>
        </w:rPr>
      </w:pPr>
    </w:p>
    <w:sectPr w:rsidR="002558E5" w:rsidRPr="00BA1D41">
      <w:headerReference w:type="default" r:id="rId10"/>
      <w:headerReference w:type="first" r:id="rId11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B7F9A" w14:textId="77777777" w:rsidR="0007531C" w:rsidRDefault="0007531C">
      <w:r>
        <w:separator/>
      </w:r>
    </w:p>
  </w:endnote>
  <w:endnote w:type="continuationSeparator" w:id="0">
    <w:p w14:paraId="71FE5C1B" w14:textId="77777777" w:rsidR="0007531C" w:rsidRDefault="0007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0C66F" w14:textId="77777777" w:rsidR="0007531C" w:rsidRDefault="0007531C">
      <w:r>
        <w:separator/>
      </w:r>
    </w:p>
  </w:footnote>
  <w:footnote w:type="continuationSeparator" w:id="0">
    <w:p w14:paraId="34A5B297" w14:textId="77777777" w:rsidR="0007531C" w:rsidRDefault="0007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2F6A" w14:textId="77777777" w:rsidR="00A45EA6" w:rsidRDefault="00A45EA6" w:rsidP="008B20A1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Pr="00961F47">
      <w:rPr>
        <w:noProof/>
        <w:lang w:val="ro-RO"/>
      </w:rPr>
      <w:t>2</w:t>
    </w:r>
    <w:r>
      <w:fldChar w:fldCharType="end"/>
    </w:r>
  </w:p>
  <w:p w14:paraId="29DDEFF1" w14:textId="77777777" w:rsidR="00A45EA6" w:rsidRDefault="00A45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A45EA6" w14:paraId="2B6AFC91" w14:textId="77777777" w:rsidTr="00FC2D2D">
      <w:tc>
        <w:tcPr>
          <w:tcW w:w="5000" w:type="pct"/>
        </w:tcPr>
        <w:p w14:paraId="4923BCEF" w14:textId="77777777" w:rsidR="00A45EA6" w:rsidRDefault="00A45EA6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8752" behindDoc="0" locked="0" layoutInCell="0" allowOverlap="1" wp14:anchorId="519AF907" wp14:editId="41506413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13EC52" w14:textId="77777777" w:rsidR="00A45EA6" w:rsidRDefault="00A45EA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465DFB47" w14:textId="77777777" w:rsidR="00A45EA6" w:rsidRDefault="00A45EA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1E7DA571" w14:textId="77777777" w:rsidR="00A45EA6" w:rsidRDefault="00A45EA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5540A0F0" w14:textId="77777777" w:rsidR="00A45EA6" w:rsidRPr="00FC2D2D" w:rsidRDefault="00A45EA6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A45EA6" w14:paraId="22382E4F" w14:textId="77777777" w:rsidTr="00FC2D2D">
      <w:tc>
        <w:tcPr>
          <w:tcW w:w="5000" w:type="pct"/>
        </w:tcPr>
        <w:p w14:paraId="4268174C" w14:textId="77777777" w:rsidR="00A45EA6" w:rsidRPr="00633BD9" w:rsidRDefault="00A45EA6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2E52A989" w14:textId="77777777" w:rsidR="00A45EA6" w:rsidRPr="00FC2D2D" w:rsidRDefault="00A45EA6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343EA7F7" w14:textId="77777777" w:rsidR="00A45EA6" w:rsidRPr="00FC2D2D" w:rsidRDefault="00A45EA6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2BE753C" w14:textId="77777777" w:rsidR="00A45EA6" w:rsidRPr="00FC2D2D" w:rsidRDefault="00A45EA6" w:rsidP="00FC2D2D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3FA47C14" w14:textId="77777777" w:rsidR="00A45EA6" w:rsidRPr="00FC2D2D" w:rsidRDefault="00A45EA6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438D9B8" w14:textId="77777777" w:rsidR="00A45EA6" w:rsidRPr="00FC2D2D" w:rsidRDefault="00A45EA6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4</w:t>
          </w:r>
        </w:p>
        <w:p w14:paraId="34052224" w14:textId="77777777" w:rsidR="00A45EA6" w:rsidRPr="00FC2D2D" w:rsidRDefault="00A45EA6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43FB7EB1" w14:textId="77777777" w:rsidR="00A45EA6" w:rsidRPr="00FC2D2D" w:rsidRDefault="00A45EA6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605556A7" w14:textId="77777777" w:rsidR="00A45EA6" w:rsidRPr="00B16328" w:rsidRDefault="00A45EA6" w:rsidP="0029400E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4067" w14:textId="77777777" w:rsidR="00A45EA6" w:rsidRDefault="00A45EA6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3123" w14:textId="77777777" w:rsidR="00A45EA6" w:rsidRDefault="00A45EA6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453"/>
    <w:multiLevelType w:val="multilevel"/>
    <w:tmpl w:val="ECBC8576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auto"/>
      </w:rPr>
    </w:lvl>
  </w:abstractNum>
  <w:abstractNum w:abstractNumId="1" w15:restartNumberingAfterBreak="0">
    <w:nsid w:val="59ED2926"/>
    <w:multiLevelType w:val="multilevel"/>
    <w:tmpl w:val="2E42FD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952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B60508"/>
    <w:multiLevelType w:val="multilevel"/>
    <w:tmpl w:val="AC8CE336"/>
    <w:lvl w:ilvl="0">
      <w:start w:val="30"/>
      <w:numFmt w:val="decimal"/>
      <w:lvlText w:val="%1"/>
      <w:lvlJc w:val="left"/>
      <w:pPr>
        <w:ind w:left="420" w:hanging="420"/>
      </w:pPr>
      <w:rPr>
        <w:rFonts w:eastAsiaTheme="minorHAnsi" w:hint="default"/>
        <w:color w:val="FF0000"/>
      </w:rPr>
    </w:lvl>
    <w:lvl w:ilvl="1">
      <w:start w:val="1"/>
      <w:numFmt w:val="decimal"/>
      <w:lvlText w:val="30.%2."/>
      <w:lvlJc w:val="left"/>
      <w:pPr>
        <w:ind w:left="780" w:hanging="42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30.%2.%3"/>
      <w:lvlJc w:val="left"/>
      <w:pPr>
        <w:ind w:left="144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FF0000"/>
      </w:rPr>
    </w:lvl>
  </w:abstractNum>
  <w:abstractNum w:abstractNumId="3" w15:restartNumberingAfterBreak="0">
    <w:nsid w:val="69C85993"/>
    <w:multiLevelType w:val="multilevel"/>
    <w:tmpl w:val="6090E65C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6ED9376D"/>
    <w:multiLevelType w:val="multilevel"/>
    <w:tmpl w:val="E92823A8"/>
    <w:lvl w:ilvl="0">
      <w:start w:val="34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34.%2"/>
      <w:lvlJc w:val="left"/>
      <w:pPr>
        <w:ind w:left="987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5" w15:restartNumberingAfterBreak="0">
    <w:nsid w:val="7D196BAF"/>
    <w:multiLevelType w:val="hybridMultilevel"/>
    <w:tmpl w:val="E2A6AF54"/>
    <w:lvl w:ilvl="0" w:tplc="C8DAF506">
      <w:start w:val="1"/>
      <w:numFmt w:val="decimal"/>
      <w:lvlText w:val="%1."/>
      <w:lvlJc w:val="left"/>
      <w:pPr>
        <w:ind w:left="1495" w:hanging="360"/>
      </w:pPr>
    </w:lvl>
    <w:lvl w:ilvl="1" w:tplc="88F21710" w:tentative="1">
      <w:start w:val="1"/>
      <w:numFmt w:val="lowerLetter"/>
      <w:lvlText w:val="%2."/>
      <w:lvlJc w:val="left"/>
      <w:pPr>
        <w:ind w:left="2215" w:hanging="360"/>
      </w:pPr>
    </w:lvl>
    <w:lvl w:ilvl="2" w:tplc="1200E618" w:tentative="1">
      <w:start w:val="1"/>
      <w:numFmt w:val="lowerRoman"/>
      <w:lvlText w:val="%3."/>
      <w:lvlJc w:val="right"/>
      <w:pPr>
        <w:ind w:left="2935" w:hanging="180"/>
      </w:pPr>
    </w:lvl>
    <w:lvl w:ilvl="3" w:tplc="C4F2217E" w:tentative="1">
      <w:start w:val="1"/>
      <w:numFmt w:val="decimal"/>
      <w:lvlText w:val="%4."/>
      <w:lvlJc w:val="left"/>
      <w:pPr>
        <w:ind w:left="3655" w:hanging="360"/>
      </w:pPr>
    </w:lvl>
    <w:lvl w:ilvl="4" w:tplc="2DC66A48" w:tentative="1">
      <w:start w:val="1"/>
      <w:numFmt w:val="lowerLetter"/>
      <w:lvlText w:val="%5."/>
      <w:lvlJc w:val="left"/>
      <w:pPr>
        <w:ind w:left="4375" w:hanging="360"/>
      </w:pPr>
    </w:lvl>
    <w:lvl w:ilvl="5" w:tplc="C96E25B2" w:tentative="1">
      <w:start w:val="1"/>
      <w:numFmt w:val="lowerRoman"/>
      <w:lvlText w:val="%6."/>
      <w:lvlJc w:val="right"/>
      <w:pPr>
        <w:ind w:left="5095" w:hanging="180"/>
      </w:pPr>
    </w:lvl>
    <w:lvl w:ilvl="6" w:tplc="61B6DDFE" w:tentative="1">
      <w:start w:val="1"/>
      <w:numFmt w:val="decimal"/>
      <w:lvlText w:val="%7."/>
      <w:lvlJc w:val="left"/>
      <w:pPr>
        <w:ind w:left="5815" w:hanging="360"/>
      </w:pPr>
    </w:lvl>
    <w:lvl w:ilvl="7" w:tplc="03228BB8" w:tentative="1">
      <w:start w:val="1"/>
      <w:numFmt w:val="lowerLetter"/>
      <w:lvlText w:val="%8."/>
      <w:lvlJc w:val="left"/>
      <w:pPr>
        <w:ind w:left="6535" w:hanging="360"/>
      </w:pPr>
    </w:lvl>
    <w:lvl w:ilvl="8" w:tplc="98D49C14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B7B"/>
    <w:rsid w:val="00000CF4"/>
    <w:rsid w:val="00026B87"/>
    <w:rsid w:val="00027D7E"/>
    <w:rsid w:val="00033D36"/>
    <w:rsid w:val="00043536"/>
    <w:rsid w:val="0007531C"/>
    <w:rsid w:val="00075CE0"/>
    <w:rsid w:val="00077246"/>
    <w:rsid w:val="00077B6F"/>
    <w:rsid w:val="0008431B"/>
    <w:rsid w:val="00085DA8"/>
    <w:rsid w:val="000914AA"/>
    <w:rsid w:val="0009503C"/>
    <w:rsid w:val="000A07A1"/>
    <w:rsid w:val="000A30D9"/>
    <w:rsid w:val="000B2CC1"/>
    <w:rsid w:val="000B3A4B"/>
    <w:rsid w:val="000B66A7"/>
    <w:rsid w:val="000B71BC"/>
    <w:rsid w:val="000C3000"/>
    <w:rsid w:val="000D3405"/>
    <w:rsid w:val="000D7A09"/>
    <w:rsid w:val="000F0FD7"/>
    <w:rsid w:val="00103AB8"/>
    <w:rsid w:val="001100A2"/>
    <w:rsid w:val="00111319"/>
    <w:rsid w:val="001218BF"/>
    <w:rsid w:val="00130607"/>
    <w:rsid w:val="001353DE"/>
    <w:rsid w:val="00136C02"/>
    <w:rsid w:val="0014037D"/>
    <w:rsid w:val="0014378C"/>
    <w:rsid w:val="00144067"/>
    <w:rsid w:val="001461FE"/>
    <w:rsid w:val="001469DB"/>
    <w:rsid w:val="00154900"/>
    <w:rsid w:val="0015698E"/>
    <w:rsid w:val="001574DD"/>
    <w:rsid w:val="001614F3"/>
    <w:rsid w:val="00162AE2"/>
    <w:rsid w:val="0018222E"/>
    <w:rsid w:val="00191F49"/>
    <w:rsid w:val="001B2461"/>
    <w:rsid w:val="001B290F"/>
    <w:rsid w:val="001B5064"/>
    <w:rsid w:val="001B5608"/>
    <w:rsid w:val="001B67EA"/>
    <w:rsid w:val="001D364E"/>
    <w:rsid w:val="001D4345"/>
    <w:rsid w:val="001E6EB8"/>
    <w:rsid w:val="001F3557"/>
    <w:rsid w:val="00216663"/>
    <w:rsid w:val="00220415"/>
    <w:rsid w:val="0022183D"/>
    <w:rsid w:val="00222B19"/>
    <w:rsid w:val="00243B9C"/>
    <w:rsid w:val="00251AE0"/>
    <w:rsid w:val="0025392F"/>
    <w:rsid w:val="002558E5"/>
    <w:rsid w:val="00256F32"/>
    <w:rsid w:val="00273238"/>
    <w:rsid w:val="002737D4"/>
    <w:rsid w:val="00283736"/>
    <w:rsid w:val="0029400E"/>
    <w:rsid w:val="00294365"/>
    <w:rsid w:val="002D01BE"/>
    <w:rsid w:val="002D4A63"/>
    <w:rsid w:val="002D6E95"/>
    <w:rsid w:val="002F5AE5"/>
    <w:rsid w:val="00317F03"/>
    <w:rsid w:val="00323B22"/>
    <w:rsid w:val="00324FD5"/>
    <w:rsid w:val="003321A4"/>
    <w:rsid w:val="0034194B"/>
    <w:rsid w:val="003543E9"/>
    <w:rsid w:val="00363E03"/>
    <w:rsid w:val="003640F7"/>
    <w:rsid w:val="00367937"/>
    <w:rsid w:val="003724B5"/>
    <w:rsid w:val="003731DC"/>
    <w:rsid w:val="003734D2"/>
    <w:rsid w:val="003852B4"/>
    <w:rsid w:val="00396BFB"/>
    <w:rsid w:val="003A4AE6"/>
    <w:rsid w:val="003B04ED"/>
    <w:rsid w:val="003B39CC"/>
    <w:rsid w:val="003B596B"/>
    <w:rsid w:val="003D6BC3"/>
    <w:rsid w:val="003E0B26"/>
    <w:rsid w:val="003F0141"/>
    <w:rsid w:val="00412570"/>
    <w:rsid w:val="00422E01"/>
    <w:rsid w:val="00423173"/>
    <w:rsid w:val="00427274"/>
    <w:rsid w:val="00436B20"/>
    <w:rsid w:val="00443FC0"/>
    <w:rsid w:val="0044592D"/>
    <w:rsid w:val="00446F63"/>
    <w:rsid w:val="0044766C"/>
    <w:rsid w:val="004520C4"/>
    <w:rsid w:val="00454CEE"/>
    <w:rsid w:val="004654AB"/>
    <w:rsid w:val="004727F8"/>
    <w:rsid w:val="00480561"/>
    <w:rsid w:val="0048119E"/>
    <w:rsid w:val="00482BA3"/>
    <w:rsid w:val="004A228A"/>
    <w:rsid w:val="004A4B59"/>
    <w:rsid w:val="004A5462"/>
    <w:rsid w:val="004B00D8"/>
    <w:rsid w:val="004B4401"/>
    <w:rsid w:val="004D1E3D"/>
    <w:rsid w:val="004D3B43"/>
    <w:rsid w:val="004E1000"/>
    <w:rsid w:val="00500597"/>
    <w:rsid w:val="0050680A"/>
    <w:rsid w:val="00512A5C"/>
    <w:rsid w:val="005262C2"/>
    <w:rsid w:val="00530592"/>
    <w:rsid w:val="00535EEB"/>
    <w:rsid w:val="00536F76"/>
    <w:rsid w:val="00540110"/>
    <w:rsid w:val="00542973"/>
    <w:rsid w:val="00542F92"/>
    <w:rsid w:val="005541A1"/>
    <w:rsid w:val="00560E02"/>
    <w:rsid w:val="00563240"/>
    <w:rsid w:val="005749DE"/>
    <w:rsid w:val="005802DD"/>
    <w:rsid w:val="005850E0"/>
    <w:rsid w:val="00586D2A"/>
    <w:rsid w:val="005A1EFB"/>
    <w:rsid w:val="005A74D8"/>
    <w:rsid w:val="005B4C62"/>
    <w:rsid w:val="005B6BB1"/>
    <w:rsid w:val="005E1FF5"/>
    <w:rsid w:val="005E5E39"/>
    <w:rsid w:val="005F1999"/>
    <w:rsid w:val="005F2B04"/>
    <w:rsid w:val="005F2E59"/>
    <w:rsid w:val="00601679"/>
    <w:rsid w:val="00602E93"/>
    <w:rsid w:val="00614FE3"/>
    <w:rsid w:val="0063090F"/>
    <w:rsid w:val="00633BD9"/>
    <w:rsid w:val="00642AC6"/>
    <w:rsid w:val="006736AA"/>
    <w:rsid w:val="0067374F"/>
    <w:rsid w:val="00675599"/>
    <w:rsid w:val="00681E67"/>
    <w:rsid w:val="00695959"/>
    <w:rsid w:val="006B17C6"/>
    <w:rsid w:val="006B2480"/>
    <w:rsid w:val="006B461A"/>
    <w:rsid w:val="006C123B"/>
    <w:rsid w:val="006C4734"/>
    <w:rsid w:val="006E02FC"/>
    <w:rsid w:val="006E3ECB"/>
    <w:rsid w:val="006E74D0"/>
    <w:rsid w:val="006F7653"/>
    <w:rsid w:val="006F7EBA"/>
    <w:rsid w:val="00703636"/>
    <w:rsid w:val="00716892"/>
    <w:rsid w:val="0072249A"/>
    <w:rsid w:val="00723D26"/>
    <w:rsid w:val="00725F81"/>
    <w:rsid w:val="0072745C"/>
    <w:rsid w:val="007276F9"/>
    <w:rsid w:val="007305B8"/>
    <w:rsid w:val="00730FEE"/>
    <w:rsid w:val="0073251F"/>
    <w:rsid w:val="0073380E"/>
    <w:rsid w:val="00737FC1"/>
    <w:rsid w:val="00745C0F"/>
    <w:rsid w:val="00746067"/>
    <w:rsid w:val="0074640D"/>
    <w:rsid w:val="00752E46"/>
    <w:rsid w:val="007551A5"/>
    <w:rsid w:val="00777B33"/>
    <w:rsid w:val="00782601"/>
    <w:rsid w:val="007926E4"/>
    <w:rsid w:val="007A0274"/>
    <w:rsid w:val="007A2971"/>
    <w:rsid w:val="007A37D5"/>
    <w:rsid w:val="007A4567"/>
    <w:rsid w:val="007C71D1"/>
    <w:rsid w:val="007E0B5B"/>
    <w:rsid w:val="0081361D"/>
    <w:rsid w:val="00814406"/>
    <w:rsid w:val="008168F4"/>
    <w:rsid w:val="00826493"/>
    <w:rsid w:val="00832599"/>
    <w:rsid w:val="008330DA"/>
    <w:rsid w:val="00841D1A"/>
    <w:rsid w:val="0084667B"/>
    <w:rsid w:val="00862AB4"/>
    <w:rsid w:val="0086452B"/>
    <w:rsid w:val="00864FB3"/>
    <w:rsid w:val="0086725C"/>
    <w:rsid w:val="0087581E"/>
    <w:rsid w:val="00882196"/>
    <w:rsid w:val="00882391"/>
    <w:rsid w:val="00887C89"/>
    <w:rsid w:val="00893B25"/>
    <w:rsid w:val="008B20A1"/>
    <w:rsid w:val="008B533A"/>
    <w:rsid w:val="008C14FC"/>
    <w:rsid w:val="008C1EB3"/>
    <w:rsid w:val="008C53C4"/>
    <w:rsid w:val="008C5F65"/>
    <w:rsid w:val="008D7928"/>
    <w:rsid w:val="008F7064"/>
    <w:rsid w:val="00915672"/>
    <w:rsid w:val="009159B9"/>
    <w:rsid w:val="009168BD"/>
    <w:rsid w:val="00921D0C"/>
    <w:rsid w:val="009374A9"/>
    <w:rsid w:val="00941781"/>
    <w:rsid w:val="009423B6"/>
    <w:rsid w:val="00944D37"/>
    <w:rsid w:val="00950CEF"/>
    <w:rsid w:val="0095316D"/>
    <w:rsid w:val="00961F47"/>
    <w:rsid w:val="00965406"/>
    <w:rsid w:val="00967B94"/>
    <w:rsid w:val="00981A66"/>
    <w:rsid w:val="009A2CEC"/>
    <w:rsid w:val="009A3326"/>
    <w:rsid w:val="009B1261"/>
    <w:rsid w:val="009B190E"/>
    <w:rsid w:val="009B4C08"/>
    <w:rsid w:val="009B4E5C"/>
    <w:rsid w:val="009B56D2"/>
    <w:rsid w:val="009C47D3"/>
    <w:rsid w:val="009C6D12"/>
    <w:rsid w:val="009C717D"/>
    <w:rsid w:val="009D1C68"/>
    <w:rsid w:val="009D5B26"/>
    <w:rsid w:val="009E20E6"/>
    <w:rsid w:val="009E5523"/>
    <w:rsid w:val="009F71DD"/>
    <w:rsid w:val="00A009DB"/>
    <w:rsid w:val="00A0308D"/>
    <w:rsid w:val="00A04621"/>
    <w:rsid w:val="00A1010C"/>
    <w:rsid w:val="00A149AA"/>
    <w:rsid w:val="00A20072"/>
    <w:rsid w:val="00A23620"/>
    <w:rsid w:val="00A32BFE"/>
    <w:rsid w:val="00A350C5"/>
    <w:rsid w:val="00A35DD9"/>
    <w:rsid w:val="00A360CF"/>
    <w:rsid w:val="00A45EA6"/>
    <w:rsid w:val="00A56041"/>
    <w:rsid w:val="00A64F7C"/>
    <w:rsid w:val="00A87A92"/>
    <w:rsid w:val="00A938D0"/>
    <w:rsid w:val="00A94FEB"/>
    <w:rsid w:val="00A977C3"/>
    <w:rsid w:val="00AA173D"/>
    <w:rsid w:val="00AB67F5"/>
    <w:rsid w:val="00AC08B3"/>
    <w:rsid w:val="00AD5863"/>
    <w:rsid w:val="00AE7568"/>
    <w:rsid w:val="00AF0010"/>
    <w:rsid w:val="00AF4997"/>
    <w:rsid w:val="00B03409"/>
    <w:rsid w:val="00B05A8B"/>
    <w:rsid w:val="00B114D3"/>
    <w:rsid w:val="00B12174"/>
    <w:rsid w:val="00B16328"/>
    <w:rsid w:val="00B204E7"/>
    <w:rsid w:val="00B4370D"/>
    <w:rsid w:val="00B45B56"/>
    <w:rsid w:val="00B51090"/>
    <w:rsid w:val="00B61989"/>
    <w:rsid w:val="00B71142"/>
    <w:rsid w:val="00B84F25"/>
    <w:rsid w:val="00B96E5F"/>
    <w:rsid w:val="00BA1D41"/>
    <w:rsid w:val="00BB2818"/>
    <w:rsid w:val="00BC4714"/>
    <w:rsid w:val="00BF2373"/>
    <w:rsid w:val="00BF32A6"/>
    <w:rsid w:val="00C02DFA"/>
    <w:rsid w:val="00C03113"/>
    <w:rsid w:val="00C2477D"/>
    <w:rsid w:val="00C31769"/>
    <w:rsid w:val="00C31E59"/>
    <w:rsid w:val="00C35492"/>
    <w:rsid w:val="00C41578"/>
    <w:rsid w:val="00C44AF1"/>
    <w:rsid w:val="00C72045"/>
    <w:rsid w:val="00C73C49"/>
    <w:rsid w:val="00C74719"/>
    <w:rsid w:val="00C74905"/>
    <w:rsid w:val="00C87983"/>
    <w:rsid w:val="00C97309"/>
    <w:rsid w:val="00CA0020"/>
    <w:rsid w:val="00CB05D3"/>
    <w:rsid w:val="00CB0FCF"/>
    <w:rsid w:val="00CB4638"/>
    <w:rsid w:val="00CB717C"/>
    <w:rsid w:val="00CC4315"/>
    <w:rsid w:val="00CC7AFF"/>
    <w:rsid w:val="00CD1760"/>
    <w:rsid w:val="00CD4B51"/>
    <w:rsid w:val="00CE0DA1"/>
    <w:rsid w:val="00CF2559"/>
    <w:rsid w:val="00CF2B50"/>
    <w:rsid w:val="00D00EA0"/>
    <w:rsid w:val="00D1121D"/>
    <w:rsid w:val="00D30198"/>
    <w:rsid w:val="00D41305"/>
    <w:rsid w:val="00D50526"/>
    <w:rsid w:val="00D64123"/>
    <w:rsid w:val="00D642D3"/>
    <w:rsid w:val="00D64B07"/>
    <w:rsid w:val="00D6532F"/>
    <w:rsid w:val="00D8311D"/>
    <w:rsid w:val="00D86B79"/>
    <w:rsid w:val="00D90A3B"/>
    <w:rsid w:val="00D91434"/>
    <w:rsid w:val="00DB1216"/>
    <w:rsid w:val="00DB7468"/>
    <w:rsid w:val="00DC0F59"/>
    <w:rsid w:val="00DC4C6E"/>
    <w:rsid w:val="00DE0F14"/>
    <w:rsid w:val="00DE41CE"/>
    <w:rsid w:val="00DE7874"/>
    <w:rsid w:val="00DF0E57"/>
    <w:rsid w:val="00DF181A"/>
    <w:rsid w:val="00DF7E3E"/>
    <w:rsid w:val="00E04466"/>
    <w:rsid w:val="00E04C14"/>
    <w:rsid w:val="00E11CE2"/>
    <w:rsid w:val="00E149EC"/>
    <w:rsid w:val="00E158F8"/>
    <w:rsid w:val="00E17942"/>
    <w:rsid w:val="00E216C5"/>
    <w:rsid w:val="00E25218"/>
    <w:rsid w:val="00E43898"/>
    <w:rsid w:val="00E4428A"/>
    <w:rsid w:val="00E44753"/>
    <w:rsid w:val="00E52F97"/>
    <w:rsid w:val="00E67119"/>
    <w:rsid w:val="00E74960"/>
    <w:rsid w:val="00E75032"/>
    <w:rsid w:val="00E75E9B"/>
    <w:rsid w:val="00E81246"/>
    <w:rsid w:val="00E821E9"/>
    <w:rsid w:val="00E82D01"/>
    <w:rsid w:val="00E831B5"/>
    <w:rsid w:val="00E848DD"/>
    <w:rsid w:val="00EA1DFC"/>
    <w:rsid w:val="00EA3268"/>
    <w:rsid w:val="00EA7735"/>
    <w:rsid w:val="00EB50D7"/>
    <w:rsid w:val="00EB7F6B"/>
    <w:rsid w:val="00ED2FE3"/>
    <w:rsid w:val="00ED39DD"/>
    <w:rsid w:val="00EE30DA"/>
    <w:rsid w:val="00EE3AA0"/>
    <w:rsid w:val="00EE3F64"/>
    <w:rsid w:val="00EF61C8"/>
    <w:rsid w:val="00F019B4"/>
    <w:rsid w:val="00F06888"/>
    <w:rsid w:val="00F231C9"/>
    <w:rsid w:val="00F4110C"/>
    <w:rsid w:val="00F44794"/>
    <w:rsid w:val="00F552B7"/>
    <w:rsid w:val="00F56183"/>
    <w:rsid w:val="00F67B04"/>
    <w:rsid w:val="00F73DF1"/>
    <w:rsid w:val="00F76152"/>
    <w:rsid w:val="00F76833"/>
    <w:rsid w:val="00F817FC"/>
    <w:rsid w:val="00F85AA5"/>
    <w:rsid w:val="00F864E2"/>
    <w:rsid w:val="00FA194B"/>
    <w:rsid w:val="00FA7984"/>
    <w:rsid w:val="00FB176A"/>
    <w:rsid w:val="00FC2D2D"/>
    <w:rsid w:val="00FC4320"/>
    <w:rsid w:val="00FC7807"/>
    <w:rsid w:val="00FD2A3E"/>
    <w:rsid w:val="00FD46AC"/>
    <w:rsid w:val="00FD50C6"/>
    <w:rsid w:val="00FD5F27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9A224"/>
  <w15:docId w15:val="{24B00887-3B06-4D3C-B485-032AA05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character" w:styleId="Emphasis">
    <w:name w:val="Emphasis"/>
    <w:basedOn w:val="DefaultParagraphFont"/>
    <w:qFormat/>
    <w:rsid w:val="00EE3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2B34-331B-4E8D-B409-A60C7E97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4551</Words>
  <Characters>28423</Characters>
  <Application>Microsoft Office Word</Application>
  <DocSecurity>0</DocSecurity>
  <Lines>236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Vitalia Sainsus</cp:lastModifiedBy>
  <cp:revision>2</cp:revision>
  <cp:lastPrinted>2024-01-09T12:44:00Z</cp:lastPrinted>
  <dcterms:created xsi:type="dcterms:W3CDTF">2024-12-11T08:19:00Z</dcterms:created>
  <dcterms:modified xsi:type="dcterms:W3CDTF">2024-12-11T08:19:00Z</dcterms:modified>
</cp:coreProperties>
</file>