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B5F" w:rsidRPr="00161D5F" w:rsidRDefault="00D63B5F" w:rsidP="00D63B5F">
      <w:pPr>
        <w:jc w:val="right"/>
        <w:rPr>
          <w:i/>
          <w:color w:val="000000" w:themeColor="text1"/>
          <w:sz w:val="22"/>
          <w:szCs w:val="22"/>
          <w:lang w:val="ro-MD"/>
        </w:rPr>
      </w:pPr>
      <w:r w:rsidRPr="00161D5F">
        <w:rPr>
          <w:i/>
          <w:color w:val="000000" w:themeColor="text1"/>
          <w:sz w:val="22"/>
          <w:szCs w:val="22"/>
          <w:lang w:val="ro-MD"/>
        </w:rPr>
        <w:t>Proiect</w:t>
      </w:r>
    </w:p>
    <w:p w:rsidR="00D63B5F" w:rsidRPr="00161D5F" w:rsidRDefault="00D63B5F" w:rsidP="00D63B5F">
      <w:pPr>
        <w:jc w:val="right"/>
        <w:rPr>
          <w:i/>
          <w:color w:val="000000" w:themeColor="text1"/>
          <w:sz w:val="22"/>
          <w:szCs w:val="22"/>
          <w:lang w:val="ro-MD"/>
        </w:rPr>
      </w:pPr>
    </w:p>
    <w:p w:rsidR="00D63B5F" w:rsidRPr="00161D5F" w:rsidRDefault="00D63B5F" w:rsidP="00C460DA">
      <w:pPr>
        <w:pStyle w:val="1"/>
        <w:ind w:right="425"/>
        <w:rPr>
          <w:b/>
          <w:color w:val="000000" w:themeColor="text1"/>
          <w:sz w:val="22"/>
          <w:szCs w:val="22"/>
          <w:lang w:val="ro-MD"/>
        </w:rPr>
      </w:pPr>
      <w:r w:rsidRPr="00161D5F">
        <w:rPr>
          <w:b/>
          <w:color w:val="000000" w:themeColor="text1"/>
          <w:sz w:val="22"/>
          <w:szCs w:val="22"/>
          <w:lang w:val="ro-MD"/>
        </w:rPr>
        <w:t>GUVERNUL REPUBLICII MOLDOVA</w:t>
      </w:r>
    </w:p>
    <w:p w:rsidR="00D63B5F" w:rsidRPr="00161D5F" w:rsidRDefault="00D63B5F" w:rsidP="00C460DA">
      <w:pPr>
        <w:ind w:right="425"/>
        <w:jc w:val="center"/>
        <w:rPr>
          <w:color w:val="000000" w:themeColor="text1"/>
          <w:sz w:val="22"/>
          <w:szCs w:val="22"/>
          <w:lang w:val="ro-MD"/>
        </w:rPr>
      </w:pPr>
    </w:p>
    <w:p w:rsidR="00223DEE" w:rsidRPr="00223DEE" w:rsidRDefault="00D63B5F" w:rsidP="00223DEE">
      <w:pPr>
        <w:pStyle w:val="2"/>
        <w:spacing w:after="240"/>
        <w:ind w:right="425"/>
        <w:rPr>
          <w:b/>
          <w:color w:val="000000" w:themeColor="text1"/>
          <w:sz w:val="22"/>
          <w:szCs w:val="22"/>
          <w:lang w:val="ro-MD"/>
        </w:rPr>
      </w:pPr>
      <w:r w:rsidRPr="00161D5F">
        <w:rPr>
          <w:b/>
          <w:color w:val="000000" w:themeColor="text1"/>
          <w:sz w:val="22"/>
          <w:szCs w:val="22"/>
          <w:lang w:val="ro-MD"/>
        </w:rPr>
        <w:t>H O T Ă R Â R E nr.____</w:t>
      </w:r>
    </w:p>
    <w:p w:rsidR="00D63B5F" w:rsidRPr="00161D5F" w:rsidRDefault="00567DC6" w:rsidP="00223DEE">
      <w:pPr>
        <w:spacing w:after="240"/>
        <w:ind w:right="425"/>
        <w:jc w:val="center"/>
        <w:rPr>
          <w:b/>
          <w:color w:val="000000" w:themeColor="text1"/>
          <w:sz w:val="22"/>
          <w:szCs w:val="22"/>
          <w:lang w:val="ro-MD"/>
        </w:rPr>
      </w:pPr>
      <w:r w:rsidRPr="00161D5F">
        <w:rPr>
          <w:b/>
          <w:color w:val="000000" w:themeColor="text1"/>
          <w:sz w:val="22"/>
          <w:szCs w:val="22"/>
          <w:lang w:val="ro-MD"/>
        </w:rPr>
        <w:t>din ____________ 2024</w:t>
      </w:r>
    </w:p>
    <w:p w:rsidR="00D63B5F" w:rsidRPr="00161D5F" w:rsidRDefault="00D63B5F" w:rsidP="00D63B5F">
      <w:pPr>
        <w:rPr>
          <w:color w:val="000000" w:themeColor="text1"/>
          <w:sz w:val="22"/>
          <w:szCs w:val="22"/>
          <w:lang w:val="ro-MD" w:eastAsia="en-US"/>
        </w:rPr>
      </w:pPr>
    </w:p>
    <w:p w:rsidR="00CC7082" w:rsidRPr="00161D5F" w:rsidRDefault="002D09F9" w:rsidP="000C123D">
      <w:pPr>
        <w:ind w:right="567"/>
        <w:jc w:val="center"/>
        <w:rPr>
          <w:b/>
          <w:color w:val="000000" w:themeColor="text1"/>
          <w:lang w:val="ro-MD"/>
        </w:rPr>
      </w:pPr>
      <w:r w:rsidRPr="00161D5F">
        <w:rPr>
          <w:b/>
          <w:color w:val="000000" w:themeColor="text1"/>
          <w:lang w:val="ro-MD"/>
        </w:rPr>
        <w:t>cu privire la transmitere</w:t>
      </w:r>
      <w:r w:rsidR="002C7800" w:rsidRPr="009002E8">
        <w:rPr>
          <w:b/>
          <w:lang w:val="ro-MD"/>
        </w:rPr>
        <w:t>a</w:t>
      </w:r>
      <w:r w:rsidR="00D26C07" w:rsidRPr="00161D5F">
        <w:rPr>
          <w:b/>
          <w:color w:val="000000" w:themeColor="text1"/>
          <w:lang w:val="ro-MD"/>
        </w:rPr>
        <w:t xml:space="preserve"> unor</w:t>
      </w:r>
      <w:r w:rsidR="0079421D">
        <w:rPr>
          <w:b/>
          <w:color w:val="000000" w:themeColor="text1"/>
          <w:lang w:val="ro-MD"/>
        </w:rPr>
        <w:t xml:space="preserve"> bunuri</w:t>
      </w:r>
      <w:r w:rsidRPr="00161D5F">
        <w:rPr>
          <w:b/>
          <w:color w:val="000000" w:themeColor="text1"/>
          <w:lang w:val="ro-MD"/>
        </w:rPr>
        <w:t xml:space="preserve"> imobile </w:t>
      </w:r>
    </w:p>
    <w:p w:rsidR="002D09F9" w:rsidRPr="00161D5F" w:rsidRDefault="002D09F9" w:rsidP="000C123D">
      <w:pPr>
        <w:ind w:right="567"/>
        <w:jc w:val="center"/>
        <w:rPr>
          <w:b/>
          <w:color w:val="000000" w:themeColor="text1"/>
          <w:lang w:val="ro-MD"/>
        </w:rPr>
      </w:pPr>
      <w:r w:rsidRPr="00161D5F">
        <w:rPr>
          <w:b/>
          <w:color w:val="000000" w:themeColor="text1"/>
          <w:lang w:val="ro-MD"/>
        </w:rPr>
        <w:t>și modificarea unor hotărâri ale Guvernului</w:t>
      </w:r>
    </w:p>
    <w:p w:rsidR="002D09F9" w:rsidRPr="00161D5F" w:rsidRDefault="002D09F9" w:rsidP="002D09F9">
      <w:pPr>
        <w:ind w:firstLine="567"/>
        <w:jc w:val="both"/>
        <w:rPr>
          <w:b/>
          <w:color w:val="000000" w:themeColor="text1"/>
          <w:sz w:val="22"/>
          <w:szCs w:val="22"/>
          <w:lang w:val="ro-MD"/>
        </w:rPr>
      </w:pPr>
    </w:p>
    <w:p w:rsidR="00D63B5F" w:rsidRPr="001B1CFA" w:rsidRDefault="00D63B5F" w:rsidP="0041615D">
      <w:pPr>
        <w:ind w:right="567" w:firstLine="567"/>
        <w:jc w:val="both"/>
        <w:rPr>
          <w:shd w:val="clear" w:color="auto" w:fill="FFFFFF"/>
          <w:lang w:val="ro-MD"/>
        </w:rPr>
      </w:pPr>
      <w:r w:rsidRPr="001B1CFA">
        <w:rPr>
          <w:shd w:val="clear" w:color="auto" w:fill="FFFFFF"/>
          <w:lang w:val="ro-MD"/>
        </w:rPr>
        <w:t xml:space="preserve">În temeiul </w:t>
      </w:r>
      <w:r w:rsidR="002D09F9" w:rsidRPr="001B1CFA">
        <w:rPr>
          <w:shd w:val="clear" w:color="auto" w:fill="FFFFFF"/>
          <w:lang w:val="ro-MD"/>
        </w:rPr>
        <w:t xml:space="preserve">art. 8 alin. (2) din Legea </w:t>
      </w:r>
      <w:r w:rsidR="001F04EB" w:rsidRPr="001B1CFA">
        <w:rPr>
          <w:shd w:val="clear" w:color="auto" w:fill="FFFFFF"/>
          <w:lang w:val="ro-MD"/>
        </w:rPr>
        <w:t xml:space="preserve">nr.523/1999 </w:t>
      </w:r>
      <w:r w:rsidR="002D09F9" w:rsidRPr="001B1CFA">
        <w:rPr>
          <w:shd w:val="clear" w:color="auto" w:fill="FFFFFF"/>
          <w:lang w:val="ro-MD"/>
        </w:rPr>
        <w:t>cu privire la proprietatea publică a unităților administrativ-teritoriale (Monitorul Oficial al Republicii Moldova, 1999, nr. 124-125, art.611),</w:t>
      </w:r>
      <w:r w:rsidR="009D6105" w:rsidRPr="001B1CFA">
        <w:rPr>
          <w:shd w:val="clear" w:color="auto" w:fill="FFFFFF"/>
          <w:lang w:val="ro-MD"/>
        </w:rPr>
        <w:t xml:space="preserve"> cu modificările</w:t>
      </w:r>
      <w:r w:rsidR="002D09F9" w:rsidRPr="001B1CFA">
        <w:rPr>
          <w:shd w:val="clear" w:color="auto" w:fill="FFFFFF"/>
          <w:lang w:val="ro-MD"/>
        </w:rPr>
        <w:t xml:space="preserve"> ulterioare, art. 6 alin. (1) lit. a) şi art.14 alin. (1) lit. b) din Legea privind administrarea și deetat</w:t>
      </w:r>
      <w:r w:rsidR="002C7800" w:rsidRPr="001B1CFA">
        <w:rPr>
          <w:shd w:val="clear" w:color="auto" w:fill="FFFFFF"/>
          <w:lang w:val="ro-MD"/>
        </w:rPr>
        <w:t>izarea proprietății publice nr.</w:t>
      </w:r>
      <w:r w:rsidR="002D09F9" w:rsidRPr="001B1CFA">
        <w:rPr>
          <w:shd w:val="clear" w:color="auto" w:fill="FFFFFF"/>
          <w:lang w:val="ro-MD"/>
        </w:rPr>
        <w:t>121/2007 (Monitorul Oficial al Republicii Moldova, 2007, nr. 90-93, art.401), cu modifică</w:t>
      </w:r>
      <w:r w:rsidR="009D6105" w:rsidRPr="001B1CFA">
        <w:rPr>
          <w:shd w:val="clear" w:color="auto" w:fill="FFFFFF"/>
          <w:lang w:val="ro-MD"/>
        </w:rPr>
        <w:t>rile</w:t>
      </w:r>
      <w:r w:rsidR="002C7800" w:rsidRPr="001B1CFA">
        <w:rPr>
          <w:shd w:val="clear" w:color="auto" w:fill="FFFFFF"/>
          <w:lang w:val="ro-MD"/>
        </w:rPr>
        <w:t xml:space="preserve"> ulterioare</w:t>
      </w:r>
      <w:r w:rsidRPr="001B1CFA">
        <w:rPr>
          <w:shd w:val="clear" w:color="auto" w:fill="FFFFFF"/>
          <w:lang w:val="ro-MD"/>
        </w:rPr>
        <w:t>, Guvernul HOTĂRĂŞTE:</w:t>
      </w:r>
    </w:p>
    <w:p w:rsidR="002C7800" w:rsidRPr="001B1CFA" w:rsidRDefault="002C7800" w:rsidP="0041615D">
      <w:pPr>
        <w:ind w:right="567" w:firstLine="567"/>
        <w:jc w:val="both"/>
        <w:rPr>
          <w:shd w:val="clear" w:color="auto" w:fill="FFFFFF"/>
          <w:lang w:val="ro-MD"/>
        </w:rPr>
      </w:pPr>
    </w:p>
    <w:p w:rsidR="00720362" w:rsidRPr="001B1CFA" w:rsidRDefault="002D09F9" w:rsidP="0041615D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lang w:val="ro-MD"/>
        </w:rPr>
      </w:pPr>
      <w:r w:rsidRPr="001B1CFA">
        <w:rPr>
          <w:b/>
          <w:lang w:val="ro-MD"/>
        </w:rPr>
        <w:t>1</w:t>
      </w:r>
      <w:r w:rsidR="00D63B5F" w:rsidRPr="001B1CFA">
        <w:rPr>
          <w:b/>
          <w:lang w:val="ro-MD"/>
        </w:rPr>
        <w:t>.</w:t>
      </w:r>
      <w:r w:rsidRPr="001B1CFA">
        <w:rPr>
          <w:lang w:val="ro-MD"/>
        </w:rPr>
        <w:t xml:space="preserve"> Se transmit, cu titlu gratuit, cu acordul Consiliului </w:t>
      </w:r>
      <w:r w:rsidR="00C677D9" w:rsidRPr="001B1CFA">
        <w:rPr>
          <w:lang w:val="ro-MD"/>
        </w:rPr>
        <w:t>comunal</w:t>
      </w:r>
      <w:r w:rsidRPr="001B1CFA">
        <w:rPr>
          <w:lang w:val="ro-MD"/>
        </w:rPr>
        <w:t xml:space="preserve"> Cuhureștii de Sus, r-nul Florești, din proprietatea statului, administrarea Minis</w:t>
      </w:r>
      <w:r w:rsidR="002B7AA3" w:rsidRPr="001B1CFA">
        <w:rPr>
          <w:lang w:val="ro-MD"/>
        </w:rPr>
        <w:t xml:space="preserve">terului Educației și Cercetării, </w:t>
      </w:r>
      <w:r w:rsidRPr="001B1CFA">
        <w:rPr>
          <w:lang w:val="ro-MD"/>
        </w:rPr>
        <w:t xml:space="preserve">gestiunea Școlii Profesionale din Florești în proprietatea </w:t>
      </w:r>
      <w:r w:rsidR="001F443B" w:rsidRPr="001B1CFA">
        <w:rPr>
          <w:lang w:val="ro-MD"/>
        </w:rPr>
        <w:t>comunei</w:t>
      </w:r>
      <w:r w:rsidRPr="001B1CFA">
        <w:rPr>
          <w:lang w:val="ro-MD"/>
        </w:rPr>
        <w:t xml:space="preserve"> Cuhureștii de Sus</w:t>
      </w:r>
      <w:r w:rsidR="001F443B" w:rsidRPr="001B1CFA">
        <w:rPr>
          <w:lang w:val="ro-MD"/>
        </w:rPr>
        <w:t>, r-nul Florești</w:t>
      </w:r>
      <w:r w:rsidRPr="001B1CFA">
        <w:rPr>
          <w:lang w:val="ro-MD"/>
        </w:rPr>
        <w:t>, pentru valorificare, f</w:t>
      </w:r>
      <w:r w:rsidR="004A1EF8" w:rsidRPr="001B1CFA">
        <w:rPr>
          <w:lang w:val="ro-MD"/>
        </w:rPr>
        <w:t>ără a fi modificată destinația</w:t>
      </w:r>
      <w:r w:rsidR="00FB0415" w:rsidRPr="001B1CFA">
        <w:rPr>
          <w:lang w:val="ro-MD"/>
        </w:rPr>
        <w:t xml:space="preserve"> educațională</w:t>
      </w:r>
      <w:r w:rsidR="001F443B" w:rsidRPr="001B1CFA">
        <w:rPr>
          <w:lang w:val="ro-MD"/>
        </w:rPr>
        <w:t>,</w:t>
      </w:r>
      <w:r w:rsidR="004A1EF8" w:rsidRPr="001B1CFA">
        <w:rPr>
          <w:lang w:val="ro-MD"/>
        </w:rPr>
        <w:t xml:space="preserve"> </w:t>
      </w:r>
      <w:r w:rsidR="00CE14BB" w:rsidRPr="001B1CFA">
        <w:rPr>
          <w:lang w:val="ro-MD"/>
        </w:rPr>
        <w:t>bunurile imobile conform anexei nr.1</w:t>
      </w:r>
      <w:r w:rsidR="003544D1" w:rsidRPr="001B1CFA">
        <w:rPr>
          <w:lang w:val="ro-MD"/>
        </w:rPr>
        <w:t>.</w:t>
      </w:r>
    </w:p>
    <w:p w:rsidR="00687BAF" w:rsidRPr="001B1CFA" w:rsidRDefault="0037276E" w:rsidP="004C7881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lang w:val="ro-MD"/>
        </w:rPr>
      </w:pPr>
      <w:r w:rsidRPr="001B1CFA">
        <w:rPr>
          <w:b/>
          <w:lang w:val="ro-MD"/>
        </w:rPr>
        <w:t>2</w:t>
      </w:r>
      <w:r w:rsidR="00D63B5F" w:rsidRPr="001B1CFA">
        <w:rPr>
          <w:b/>
          <w:lang w:val="ro-MD"/>
        </w:rPr>
        <w:t>.</w:t>
      </w:r>
      <w:r w:rsidR="00D63B5F" w:rsidRPr="001B1CFA">
        <w:rPr>
          <w:lang w:val="ro-MD"/>
        </w:rPr>
        <w:t xml:space="preserve"> </w:t>
      </w:r>
      <w:r w:rsidR="002B7AA3" w:rsidRPr="001B1CFA">
        <w:rPr>
          <w:lang w:val="ro-MD"/>
        </w:rPr>
        <w:t>Se transmit, cu titlu gratuit, cu acordul Consiliului comunal Cuhureștii de Sus, r-nul Florești, din proprietatea statului, administrarea Agenției Proprietății Publice, gestiunea Școlii Profesionale din Florești</w:t>
      </w:r>
      <w:r w:rsidR="00177DB5" w:rsidRPr="001B1CFA">
        <w:rPr>
          <w:lang w:val="ro-MD"/>
        </w:rPr>
        <w:t xml:space="preserve"> în proprietatea </w:t>
      </w:r>
      <w:r w:rsidR="001F443B" w:rsidRPr="001B1CFA">
        <w:rPr>
          <w:lang w:val="ro-MD"/>
        </w:rPr>
        <w:t>comunei</w:t>
      </w:r>
      <w:r w:rsidR="00177DB5" w:rsidRPr="001B1CFA">
        <w:rPr>
          <w:lang w:val="ro-MD"/>
        </w:rPr>
        <w:t xml:space="preserve"> </w:t>
      </w:r>
      <w:r w:rsidR="002B7AA3" w:rsidRPr="001B1CFA">
        <w:rPr>
          <w:lang w:val="ro-MD"/>
        </w:rPr>
        <w:t>Cuhureștii de Sus,</w:t>
      </w:r>
      <w:r w:rsidR="001F443B" w:rsidRPr="001B1CFA">
        <w:rPr>
          <w:lang w:val="ro-MD"/>
        </w:rPr>
        <w:t xml:space="preserve"> r-nul Florești</w:t>
      </w:r>
      <w:r w:rsidR="002B7AA3" w:rsidRPr="001B1CFA">
        <w:rPr>
          <w:lang w:val="ro-MD"/>
        </w:rPr>
        <w:t xml:space="preserve"> pentru valorificare, fără a fi modificată destinația </w:t>
      </w:r>
      <w:r w:rsidR="00007DC8" w:rsidRPr="001B1CFA">
        <w:rPr>
          <w:lang w:val="ro-MD"/>
        </w:rPr>
        <w:t>educațională bunurile imobile conform anexei nr.2.</w:t>
      </w:r>
    </w:p>
    <w:p w:rsidR="00556791" w:rsidRPr="001B1CFA" w:rsidRDefault="002B7AA3" w:rsidP="00556791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lang w:val="ro-MD"/>
        </w:rPr>
      </w:pPr>
      <w:r w:rsidRPr="001B1CFA">
        <w:rPr>
          <w:b/>
          <w:lang w:val="ro-MD"/>
        </w:rPr>
        <w:t>3</w:t>
      </w:r>
      <w:r w:rsidRPr="001B1CFA">
        <w:rPr>
          <w:lang w:val="ro-MD"/>
        </w:rPr>
        <w:t>.</w:t>
      </w:r>
      <w:r w:rsidR="00396012" w:rsidRPr="001B1CFA">
        <w:rPr>
          <w:lang w:val="ro-MD"/>
        </w:rPr>
        <w:t xml:space="preserve"> </w:t>
      </w:r>
      <w:r w:rsidR="00D63B5F" w:rsidRPr="001B1CFA">
        <w:rPr>
          <w:lang w:val="ro-MD"/>
        </w:rPr>
        <w:t>Mi</w:t>
      </w:r>
      <w:r w:rsidRPr="001B1CFA">
        <w:rPr>
          <w:lang w:val="ro-MD"/>
        </w:rPr>
        <w:t xml:space="preserve">nisterul Educației și Cercetări și Agenția Proprietății Publice </w:t>
      </w:r>
      <w:r w:rsidR="009E0FA6" w:rsidRPr="001B1CFA">
        <w:rPr>
          <w:lang w:val="ro-MD"/>
        </w:rPr>
        <w:t xml:space="preserve">va institui </w:t>
      </w:r>
      <w:r w:rsidR="00D63B5F" w:rsidRPr="001B1CFA">
        <w:rPr>
          <w:lang w:val="ro-MD"/>
        </w:rPr>
        <w:t xml:space="preserve">de comun cu </w:t>
      </w:r>
      <w:r w:rsidR="00A61D3B" w:rsidRPr="001B1CFA">
        <w:rPr>
          <w:lang w:val="ro-MD"/>
        </w:rPr>
        <w:t>P</w:t>
      </w:r>
      <w:r w:rsidR="00E32F42" w:rsidRPr="001B1CFA">
        <w:rPr>
          <w:lang w:val="ro-MD"/>
        </w:rPr>
        <w:t xml:space="preserve">rimăria </w:t>
      </w:r>
      <w:r w:rsidR="002D09F9" w:rsidRPr="001B1CFA">
        <w:rPr>
          <w:lang w:val="ro-MD"/>
        </w:rPr>
        <w:t>com</w:t>
      </w:r>
      <w:r w:rsidR="00E32F42" w:rsidRPr="001B1CFA">
        <w:rPr>
          <w:lang w:val="ro-MD"/>
        </w:rPr>
        <w:t xml:space="preserve">. </w:t>
      </w:r>
      <w:r w:rsidR="002D09F9" w:rsidRPr="001B1CFA">
        <w:rPr>
          <w:lang w:val="ro-MD"/>
        </w:rPr>
        <w:t>Cuhureștii de Sus</w:t>
      </w:r>
      <w:r w:rsidR="009E0FA6" w:rsidRPr="001B1CFA">
        <w:rPr>
          <w:lang w:val="ro-MD"/>
        </w:rPr>
        <w:t>, r-nul Florești</w:t>
      </w:r>
      <w:r w:rsidR="00D63B5F" w:rsidRPr="001B1CFA">
        <w:rPr>
          <w:lang w:val="ro-MD"/>
        </w:rPr>
        <w:t xml:space="preserve">, comisia de transmitere a </w:t>
      </w:r>
      <w:r w:rsidR="0037276E" w:rsidRPr="001B1CFA">
        <w:rPr>
          <w:lang w:val="ro-MD"/>
        </w:rPr>
        <w:t>bunurilor imobile</w:t>
      </w:r>
      <w:r w:rsidR="00CC13FC" w:rsidRPr="001B1CFA">
        <w:rPr>
          <w:lang w:val="ro-MD"/>
        </w:rPr>
        <w:t xml:space="preserve"> prevăzut</w:t>
      </w:r>
      <w:r w:rsidR="0037276E" w:rsidRPr="001B1CFA">
        <w:rPr>
          <w:lang w:val="ro-MD"/>
        </w:rPr>
        <w:t>e</w:t>
      </w:r>
      <w:r w:rsidR="009A6EAF" w:rsidRPr="001B1CFA">
        <w:rPr>
          <w:lang w:val="ro-MD"/>
        </w:rPr>
        <w:t xml:space="preserve"> la punctul </w:t>
      </w:r>
      <w:r w:rsidR="002D09F9" w:rsidRPr="001B1CFA">
        <w:rPr>
          <w:lang w:val="ro-MD"/>
        </w:rPr>
        <w:t>1</w:t>
      </w:r>
      <w:r w:rsidR="00FB0415" w:rsidRPr="001B1CFA">
        <w:rPr>
          <w:lang w:val="ro-MD"/>
        </w:rPr>
        <w:t xml:space="preserve"> și </w:t>
      </w:r>
      <w:r w:rsidR="009A6EAF" w:rsidRPr="001B1CFA">
        <w:rPr>
          <w:lang w:val="ro-MD"/>
        </w:rPr>
        <w:t>punctul</w:t>
      </w:r>
      <w:r w:rsidRPr="001B1CFA">
        <w:rPr>
          <w:lang w:val="ro-MD"/>
        </w:rPr>
        <w:t xml:space="preserve"> 2</w:t>
      </w:r>
      <w:r w:rsidR="00CC13FC" w:rsidRPr="001B1CFA">
        <w:rPr>
          <w:lang w:val="ro-MD"/>
        </w:rPr>
        <w:t xml:space="preserve"> </w:t>
      </w:r>
      <w:r w:rsidR="00A61D3B" w:rsidRPr="001B1CFA">
        <w:rPr>
          <w:lang w:val="ro-MD"/>
        </w:rPr>
        <w:t>și vor</w:t>
      </w:r>
      <w:r w:rsidR="00D63B5F" w:rsidRPr="001B1CFA">
        <w:rPr>
          <w:lang w:val="ro-MD"/>
        </w:rPr>
        <w:t xml:space="preserve"> asigura, în termen de 30 de zile, transmiterea bunurilor, în conformitate cu prevederile Regulamentului cu privire la modul de transmitere a bunurilor proprietate publică, aprobat prin </w:t>
      </w:r>
      <w:r w:rsidR="008D6D93" w:rsidRPr="001B1CFA">
        <w:rPr>
          <w:lang w:val="ro-MD"/>
        </w:rPr>
        <w:t>Hotărârea</w:t>
      </w:r>
      <w:r w:rsidR="00D63B5F" w:rsidRPr="001B1CFA">
        <w:rPr>
          <w:lang w:val="ro-MD"/>
        </w:rPr>
        <w:t xml:space="preserve"> Guvernului nr.901/2015 (Monitorul Oficial al Republicii Moldova, 2016, nr.1, art</w:t>
      </w:r>
      <w:r w:rsidR="003C26A8" w:rsidRPr="001B1CFA">
        <w:rPr>
          <w:lang w:val="ro-MD"/>
        </w:rPr>
        <w:t>.2), cu modificările ulterioare.</w:t>
      </w:r>
    </w:p>
    <w:p w:rsidR="00556791" w:rsidRPr="001B1CFA" w:rsidRDefault="00556791" w:rsidP="00396012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lang w:val="ro-MD"/>
        </w:rPr>
      </w:pPr>
      <w:r w:rsidRPr="001B1CFA">
        <w:rPr>
          <w:b/>
          <w:lang w:val="ro-MD"/>
        </w:rPr>
        <w:t>4.</w:t>
      </w:r>
      <w:r w:rsidRPr="001B1CFA">
        <w:rPr>
          <w:lang w:val="ro-MD"/>
        </w:rPr>
        <w:t xml:space="preserve"> </w:t>
      </w:r>
      <w:r w:rsidR="00396012" w:rsidRPr="001B1CFA">
        <w:rPr>
          <w:lang w:val="ro-MD"/>
        </w:rPr>
        <w:t xml:space="preserve">În </w:t>
      </w:r>
      <w:r w:rsidRPr="001B1CFA">
        <w:rPr>
          <w:lang w:val="ro-MD"/>
        </w:rPr>
        <w:t>Anexa nr.22</w:t>
      </w:r>
      <w:r w:rsidRPr="001B1CFA">
        <w:rPr>
          <w:vertAlign w:val="superscript"/>
          <w:lang w:val="ro-MD"/>
        </w:rPr>
        <w:t>12</w:t>
      </w:r>
      <w:r w:rsidRPr="001B1CFA">
        <w:rPr>
          <w:lang w:val="ro-MD"/>
        </w:rPr>
        <w:t xml:space="preserve"> la Ho</w:t>
      </w:r>
      <w:r w:rsidR="00857607">
        <w:rPr>
          <w:lang w:val="ro-MD"/>
        </w:rPr>
        <w:t>tărârea Guvernului nr.351/2005 c</w:t>
      </w:r>
      <w:r w:rsidRPr="001B1CFA">
        <w:rPr>
          <w:lang w:val="ro-MD"/>
        </w:rPr>
        <w:t>u privire la aprobarea listelor bunurilor imobile proprietate publică a statului și la transmiterea unor bunuri imobile (Monitorul Oficial al Republicii Moldova, 2005, nr. 129-131 art. 1072), cu modificările ulterioare</w:t>
      </w:r>
      <w:r w:rsidR="00396012" w:rsidRPr="001B1CFA">
        <w:rPr>
          <w:lang w:val="ro-MD"/>
        </w:rPr>
        <w:t>,</w:t>
      </w:r>
      <w:r w:rsidRPr="001B1CFA">
        <w:rPr>
          <w:lang w:val="ro-MD"/>
        </w:rPr>
        <w:t xml:space="preserve"> </w:t>
      </w:r>
      <w:r w:rsidR="00396012" w:rsidRPr="001B1CFA">
        <w:rPr>
          <w:lang w:val="ro-MD"/>
        </w:rPr>
        <w:t>poziția 64</w:t>
      </w:r>
      <w:r w:rsidR="00396012" w:rsidRPr="001B1CFA">
        <w:rPr>
          <w:vertAlign w:val="superscript"/>
          <w:lang w:val="ro-MD"/>
        </w:rPr>
        <w:t>1</w:t>
      </w:r>
      <w:r w:rsidR="00396012" w:rsidRPr="001B1CFA">
        <w:rPr>
          <w:lang w:val="ro-MD"/>
        </w:rPr>
        <w:t xml:space="preserve"> </w:t>
      </w:r>
      <w:r w:rsidRPr="001B1CFA">
        <w:rPr>
          <w:lang w:val="ro-MD"/>
        </w:rPr>
        <w:t>se exclude</w:t>
      </w:r>
      <w:r w:rsidR="00396012" w:rsidRPr="001B1CFA">
        <w:rPr>
          <w:lang w:val="ro-MD"/>
        </w:rPr>
        <w:t>.</w:t>
      </w:r>
    </w:p>
    <w:p w:rsidR="00556791" w:rsidRPr="001B1CFA" w:rsidRDefault="00556791" w:rsidP="00556791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lang w:val="ro-MD"/>
        </w:rPr>
      </w:pPr>
      <w:r w:rsidRPr="001B1CFA">
        <w:rPr>
          <w:b/>
          <w:lang w:val="ro-MD"/>
        </w:rPr>
        <w:t>5.</w:t>
      </w:r>
      <w:r w:rsidRPr="001B1CFA">
        <w:rPr>
          <w:lang w:val="ro-MD"/>
        </w:rPr>
        <w:t xml:space="preserve"> </w:t>
      </w:r>
      <w:r w:rsidR="00E67B25" w:rsidRPr="001B1CFA">
        <w:rPr>
          <w:rFonts w:eastAsia="Arial Unicode MS"/>
          <w:lang w:val="ro-MD"/>
        </w:rPr>
        <w:t>În A</w:t>
      </w:r>
      <w:r w:rsidRPr="001B1CFA">
        <w:rPr>
          <w:rFonts w:eastAsia="Arial Unicode MS"/>
          <w:lang w:val="ro-MD"/>
        </w:rPr>
        <w:t>nexa nr. 1 la Hotărârea de Guvern nr. 161/2019 cu privire la aprobarea listei terenurilor proprietate publică a statului din administrarea Agenției Proprie</w:t>
      </w:r>
      <w:r w:rsidR="00A860FB" w:rsidRPr="001B1CFA">
        <w:rPr>
          <w:rFonts w:eastAsia="Arial Unicode MS"/>
          <w:lang w:val="ro-MD"/>
        </w:rPr>
        <w:t>tății Publice (Monitorul Oficial al Republicii Moldova</w:t>
      </w:r>
      <w:r w:rsidRPr="001B1CFA">
        <w:rPr>
          <w:rFonts w:eastAsia="Arial Unicode MS"/>
          <w:lang w:val="ro-MD"/>
        </w:rPr>
        <w:t>, 2019, Nr. 108-110 art. 215), pozițiile: 827</w:t>
      </w:r>
      <w:r w:rsidR="00E67B25" w:rsidRPr="001B1CFA">
        <w:rPr>
          <w:rFonts w:eastAsia="Arial Unicode MS"/>
          <w:lang w:val="ro-MD"/>
        </w:rPr>
        <w:t xml:space="preserve">, 828, 830, 831, 832, 833, 834 și </w:t>
      </w:r>
      <w:r w:rsidR="00732E14">
        <w:rPr>
          <w:rFonts w:eastAsia="Arial Unicode MS"/>
          <w:lang w:val="ro-MD"/>
        </w:rPr>
        <w:t>836</w:t>
      </w:r>
      <w:r w:rsidRPr="001B1CFA">
        <w:rPr>
          <w:rFonts w:eastAsia="Arial Unicode MS"/>
          <w:lang w:val="ro-MD"/>
        </w:rPr>
        <w:t xml:space="preserve"> se exclud.</w:t>
      </w:r>
    </w:p>
    <w:p w:rsidR="005B428F" w:rsidRPr="001B1CFA" w:rsidRDefault="00556791" w:rsidP="00556791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lang w:val="ro-MD"/>
        </w:rPr>
      </w:pPr>
      <w:r w:rsidRPr="001B1CFA">
        <w:rPr>
          <w:b/>
          <w:lang w:val="ro-MD"/>
        </w:rPr>
        <w:t>6</w:t>
      </w:r>
      <w:r w:rsidR="005B428F" w:rsidRPr="001B1CFA">
        <w:rPr>
          <w:lang w:val="ro-MD"/>
        </w:rPr>
        <w:t>. Prezenta Hotărâre intră în vigoare la data publicării în Monitorul Oficial al Republicii Moldova.</w:t>
      </w:r>
    </w:p>
    <w:p w:rsidR="00D63B5F" w:rsidRPr="00556791" w:rsidRDefault="00D63B5F" w:rsidP="00D63B5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color w:val="000000" w:themeColor="text1"/>
          <w:lang w:val="ro-MD"/>
        </w:rPr>
      </w:pPr>
    </w:p>
    <w:p w:rsidR="00D63B5F" w:rsidRPr="00161D5F" w:rsidRDefault="00D63B5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2"/>
          <w:szCs w:val="22"/>
          <w:lang w:val="ro-MD"/>
        </w:rPr>
      </w:pPr>
    </w:p>
    <w:p w:rsidR="008F0328" w:rsidRPr="00161D5F" w:rsidRDefault="008F0328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2"/>
          <w:szCs w:val="22"/>
          <w:lang w:val="ro-MD"/>
        </w:rPr>
      </w:pPr>
    </w:p>
    <w:p w:rsidR="00D63B5F" w:rsidRPr="00161D5F" w:rsidRDefault="00D8042C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2"/>
          <w:szCs w:val="22"/>
          <w:lang w:val="ro-MD"/>
        </w:rPr>
      </w:pPr>
      <w:r>
        <w:rPr>
          <w:rStyle w:val="a5"/>
          <w:rFonts w:eastAsia="Arial Unicode MS"/>
          <w:color w:val="000000" w:themeColor="text1"/>
          <w:sz w:val="22"/>
          <w:szCs w:val="22"/>
          <w:lang w:val="ro-MD"/>
        </w:rPr>
        <w:t>Prim-ministru</w:t>
      </w:r>
      <w:r w:rsidR="00D63B5F" w:rsidRPr="00161D5F">
        <w:rPr>
          <w:rStyle w:val="a5"/>
          <w:rFonts w:eastAsia="Arial Unicode MS"/>
          <w:color w:val="000000" w:themeColor="text1"/>
          <w:sz w:val="22"/>
          <w:szCs w:val="22"/>
          <w:lang w:val="ro-MD"/>
        </w:rPr>
        <w:tab/>
      </w:r>
      <w:r w:rsidR="00D63B5F" w:rsidRPr="00161D5F">
        <w:rPr>
          <w:color w:val="000000" w:themeColor="text1"/>
          <w:sz w:val="22"/>
          <w:szCs w:val="22"/>
          <w:lang w:val="ro-MD"/>
        </w:rPr>
        <w:tab/>
      </w:r>
      <w:r w:rsidR="00D63B5F" w:rsidRPr="00161D5F">
        <w:rPr>
          <w:color w:val="000000" w:themeColor="text1"/>
          <w:sz w:val="22"/>
          <w:szCs w:val="22"/>
          <w:lang w:val="ro-MD"/>
        </w:rPr>
        <w:tab/>
      </w:r>
      <w:r w:rsidR="00D63B5F" w:rsidRPr="00161D5F">
        <w:rPr>
          <w:color w:val="000000" w:themeColor="text1"/>
          <w:sz w:val="22"/>
          <w:szCs w:val="22"/>
          <w:lang w:val="ro-MD"/>
        </w:rPr>
        <w:tab/>
        <w:t xml:space="preserve">           </w:t>
      </w:r>
      <w:r>
        <w:rPr>
          <w:rStyle w:val="a5"/>
          <w:rFonts w:eastAsia="Arial Unicode MS"/>
          <w:color w:val="000000" w:themeColor="text1"/>
          <w:sz w:val="22"/>
          <w:szCs w:val="22"/>
          <w:lang w:val="ro-MD"/>
        </w:rPr>
        <w:t>DORIN RECEAN</w:t>
      </w:r>
    </w:p>
    <w:p w:rsidR="00D63B5F" w:rsidRPr="00161D5F" w:rsidRDefault="00D63B5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2"/>
          <w:szCs w:val="22"/>
          <w:lang w:val="ro-MD"/>
        </w:rPr>
      </w:pPr>
    </w:p>
    <w:p w:rsidR="00D63B5F" w:rsidRDefault="00D63B5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b w:val="0"/>
          <w:color w:val="000000" w:themeColor="text1"/>
          <w:sz w:val="22"/>
          <w:szCs w:val="22"/>
          <w:lang w:val="ro-MD"/>
        </w:rPr>
      </w:pPr>
      <w:r w:rsidRPr="00D8042C">
        <w:rPr>
          <w:rStyle w:val="a5"/>
          <w:rFonts w:eastAsia="Arial Unicode MS"/>
          <w:b w:val="0"/>
          <w:color w:val="000000" w:themeColor="text1"/>
          <w:sz w:val="22"/>
          <w:szCs w:val="22"/>
          <w:lang w:val="ro-MD"/>
        </w:rPr>
        <w:t>Contrasemnează:</w:t>
      </w:r>
    </w:p>
    <w:p w:rsidR="002E0D2F" w:rsidRPr="00D8042C" w:rsidRDefault="002E0D2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2"/>
          <w:szCs w:val="22"/>
          <w:lang w:val="ro-MD"/>
        </w:rPr>
      </w:pPr>
    </w:p>
    <w:p w:rsidR="00D63B5F" w:rsidRPr="00D8042C" w:rsidRDefault="00D8042C" w:rsidP="00D63B5F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ro-MD"/>
        </w:rPr>
      </w:pPr>
      <w:r>
        <w:rPr>
          <w:rStyle w:val="a5"/>
          <w:rFonts w:eastAsia="Arial Unicode MS"/>
          <w:b w:val="0"/>
          <w:color w:val="000000" w:themeColor="text1"/>
          <w:sz w:val="22"/>
          <w:szCs w:val="22"/>
          <w:lang w:val="ro-MD"/>
        </w:rPr>
        <w:t>Ministrul</w:t>
      </w:r>
      <w:r w:rsidR="00D63B5F" w:rsidRPr="00D8042C">
        <w:rPr>
          <w:rStyle w:val="a5"/>
          <w:rFonts w:eastAsia="Arial Unicode MS"/>
          <w:b w:val="0"/>
          <w:color w:val="000000" w:themeColor="text1"/>
          <w:sz w:val="22"/>
          <w:szCs w:val="22"/>
          <w:lang w:val="ro-MD"/>
        </w:rPr>
        <w:t xml:space="preserve"> Educației și Cercetării</w:t>
      </w:r>
      <w:r w:rsidR="00D63B5F" w:rsidRPr="00D8042C">
        <w:rPr>
          <w:rStyle w:val="a5"/>
          <w:rFonts w:eastAsia="Arial Unicode MS"/>
          <w:b w:val="0"/>
          <w:color w:val="000000" w:themeColor="text1"/>
          <w:sz w:val="22"/>
          <w:szCs w:val="22"/>
          <w:lang w:val="ro-MD"/>
        </w:rPr>
        <w:tab/>
      </w:r>
      <w:r w:rsidR="00D63B5F" w:rsidRPr="00D8042C">
        <w:rPr>
          <w:rStyle w:val="a5"/>
          <w:rFonts w:eastAsia="Arial Unicode MS"/>
          <w:b w:val="0"/>
          <w:color w:val="000000" w:themeColor="text1"/>
          <w:sz w:val="22"/>
          <w:szCs w:val="22"/>
          <w:lang w:val="ro-MD"/>
        </w:rPr>
        <w:tab/>
      </w:r>
      <w:r w:rsidR="00D63B5F" w:rsidRPr="00D8042C">
        <w:rPr>
          <w:rStyle w:val="a5"/>
          <w:rFonts w:eastAsia="Arial Unicode MS"/>
          <w:b w:val="0"/>
          <w:color w:val="000000" w:themeColor="text1"/>
          <w:sz w:val="22"/>
          <w:szCs w:val="22"/>
          <w:lang w:val="ro-MD"/>
        </w:rPr>
        <w:tab/>
        <w:t xml:space="preserve">Dan </w:t>
      </w:r>
      <w:r w:rsidR="00DA35C9">
        <w:rPr>
          <w:color w:val="000000" w:themeColor="text1"/>
          <w:sz w:val="22"/>
          <w:szCs w:val="22"/>
          <w:lang w:val="ro-MD"/>
        </w:rPr>
        <w:t>PERCIUN</w:t>
      </w:r>
    </w:p>
    <w:p w:rsidR="00567DC6" w:rsidRPr="00161D5F" w:rsidRDefault="00567DC6" w:rsidP="00D63B5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color w:val="000000" w:themeColor="text1"/>
          <w:sz w:val="22"/>
          <w:szCs w:val="22"/>
          <w:lang w:val="ro-MD"/>
        </w:rPr>
      </w:pPr>
    </w:p>
    <w:p w:rsidR="00CF1217" w:rsidRPr="00161D5F" w:rsidRDefault="00CF1217" w:rsidP="00CF1217">
      <w:pPr>
        <w:ind w:left="5387"/>
        <w:jc w:val="both"/>
        <w:rPr>
          <w:rStyle w:val="a5"/>
          <w:rFonts w:eastAsia="Arial Unicode MS"/>
          <w:color w:val="000000" w:themeColor="text1"/>
          <w:sz w:val="22"/>
          <w:szCs w:val="22"/>
          <w:lang w:val="ro-MD" w:eastAsia="zh-CN"/>
        </w:rPr>
      </w:pPr>
    </w:p>
    <w:p w:rsidR="00CF1217" w:rsidRPr="00161D5F" w:rsidRDefault="00CF1217" w:rsidP="00CF1217">
      <w:pPr>
        <w:ind w:left="5387"/>
        <w:jc w:val="both"/>
        <w:rPr>
          <w:rStyle w:val="a5"/>
          <w:rFonts w:eastAsia="Arial Unicode MS"/>
          <w:color w:val="000000" w:themeColor="text1"/>
          <w:sz w:val="22"/>
          <w:szCs w:val="22"/>
          <w:lang w:val="ro-MD" w:eastAsia="zh-CN"/>
        </w:rPr>
      </w:pPr>
    </w:p>
    <w:p w:rsidR="003176FA" w:rsidRPr="001B1CFA" w:rsidRDefault="003176FA" w:rsidP="003176FA">
      <w:pPr>
        <w:ind w:left="5387"/>
        <w:jc w:val="both"/>
        <w:rPr>
          <w:rStyle w:val="a5"/>
          <w:rFonts w:eastAsia="Arial Unicode MS"/>
          <w:b w:val="0"/>
          <w:sz w:val="22"/>
          <w:szCs w:val="22"/>
          <w:lang w:val="ro-MD" w:eastAsia="zh-CN"/>
        </w:rPr>
      </w:pPr>
      <w:r w:rsidRPr="001B1CFA">
        <w:rPr>
          <w:rStyle w:val="a5"/>
          <w:rFonts w:eastAsia="Arial Unicode MS"/>
          <w:b w:val="0"/>
          <w:sz w:val="22"/>
          <w:szCs w:val="22"/>
          <w:lang w:val="ro-MD"/>
        </w:rPr>
        <w:t>Anexa nr.1</w:t>
      </w:r>
    </w:p>
    <w:p w:rsidR="003176FA" w:rsidRPr="001B1CFA" w:rsidRDefault="003176FA" w:rsidP="003176FA">
      <w:pPr>
        <w:ind w:left="5387"/>
        <w:jc w:val="both"/>
        <w:rPr>
          <w:sz w:val="22"/>
          <w:szCs w:val="22"/>
          <w:lang w:val="ro-MD"/>
        </w:rPr>
      </w:pPr>
      <w:r w:rsidRPr="001B1CFA">
        <w:rPr>
          <w:rStyle w:val="a5"/>
          <w:rFonts w:eastAsia="Arial Unicode MS"/>
          <w:b w:val="0"/>
          <w:sz w:val="22"/>
          <w:szCs w:val="22"/>
          <w:lang w:val="ro-MD"/>
        </w:rPr>
        <w:t>la</w:t>
      </w:r>
      <w:r w:rsidRPr="001B1CFA">
        <w:rPr>
          <w:sz w:val="22"/>
          <w:szCs w:val="22"/>
          <w:lang w:val="ro-MD"/>
        </w:rPr>
        <w:t xml:space="preserve"> Hotărârea Guvernului nr_____/________</w:t>
      </w:r>
    </w:p>
    <w:p w:rsidR="003176FA" w:rsidRPr="001B1CFA" w:rsidRDefault="003176FA" w:rsidP="003176FA">
      <w:pPr>
        <w:ind w:left="5387"/>
        <w:jc w:val="both"/>
        <w:rPr>
          <w:sz w:val="22"/>
          <w:szCs w:val="22"/>
          <w:lang w:val="ro-MD"/>
        </w:rPr>
      </w:pPr>
    </w:p>
    <w:p w:rsidR="004C7881" w:rsidRPr="001B1CFA" w:rsidRDefault="004C7881" w:rsidP="003176FA">
      <w:pPr>
        <w:ind w:left="5387"/>
        <w:jc w:val="both"/>
        <w:rPr>
          <w:sz w:val="22"/>
          <w:szCs w:val="22"/>
          <w:lang w:val="ro-MD"/>
        </w:rPr>
      </w:pPr>
    </w:p>
    <w:p w:rsidR="00CF1217" w:rsidRPr="001B1CFA" w:rsidRDefault="00282983" w:rsidP="0093376C">
      <w:pPr>
        <w:jc w:val="center"/>
        <w:rPr>
          <w:rStyle w:val="a5"/>
          <w:rFonts w:eastAsia="Arial Unicode MS"/>
          <w:sz w:val="22"/>
          <w:szCs w:val="22"/>
          <w:lang w:val="ro-MD" w:eastAsia="zh-CN"/>
        </w:rPr>
      </w:pPr>
      <w:r w:rsidRPr="001B1CFA">
        <w:rPr>
          <w:rStyle w:val="a5"/>
          <w:rFonts w:eastAsia="Arial Unicode MS"/>
          <w:sz w:val="22"/>
          <w:szCs w:val="22"/>
          <w:lang w:val="ro-MD" w:eastAsia="zh-CN"/>
        </w:rPr>
        <w:t>LISTA</w:t>
      </w:r>
    </w:p>
    <w:p w:rsidR="00282983" w:rsidRPr="001B1CFA" w:rsidRDefault="0093376C" w:rsidP="00A860FB">
      <w:pPr>
        <w:ind w:left="426" w:right="425"/>
        <w:jc w:val="center"/>
        <w:rPr>
          <w:rStyle w:val="a5"/>
          <w:rFonts w:eastAsia="Arial Unicode MS"/>
          <w:sz w:val="22"/>
          <w:szCs w:val="22"/>
          <w:lang w:val="ro-MD" w:eastAsia="zh-CN"/>
        </w:rPr>
      </w:pPr>
      <w:r w:rsidRPr="001B1CFA">
        <w:rPr>
          <w:rStyle w:val="a5"/>
          <w:rFonts w:eastAsia="Arial Unicode MS"/>
          <w:sz w:val="22"/>
          <w:szCs w:val="22"/>
          <w:lang w:val="ro-MD" w:eastAsia="zh-CN"/>
        </w:rPr>
        <w:t>b</w:t>
      </w:r>
      <w:r w:rsidR="00282983" w:rsidRPr="001B1CFA">
        <w:rPr>
          <w:rStyle w:val="a5"/>
          <w:rFonts w:eastAsia="Arial Unicode MS"/>
          <w:sz w:val="22"/>
          <w:szCs w:val="22"/>
          <w:lang w:val="ro-MD" w:eastAsia="zh-CN"/>
        </w:rPr>
        <w:t xml:space="preserve">unurilor imobile </w:t>
      </w:r>
      <w:r w:rsidRPr="001B1CFA">
        <w:rPr>
          <w:rStyle w:val="a5"/>
          <w:rFonts w:eastAsia="Arial Unicode MS"/>
          <w:sz w:val="22"/>
          <w:szCs w:val="22"/>
          <w:lang w:val="ro-MD" w:eastAsia="zh-CN"/>
        </w:rPr>
        <w:t xml:space="preserve">care se transmit </w:t>
      </w:r>
      <w:r w:rsidR="00161D5F" w:rsidRPr="001B1CFA">
        <w:rPr>
          <w:rStyle w:val="a5"/>
          <w:rFonts w:eastAsia="Arial Unicode MS"/>
          <w:sz w:val="22"/>
          <w:szCs w:val="22"/>
          <w:lang w:val="ro-MD" w:eastAsia="zh-CN"/>
        </w:rPr>
        <w:t xml:space="preserve">din proprietatea statului (administrarea Ministerului Educției și Cercetării și gestiunea Școlii Profesionale din Florești) </w:t>
      </w:r>
      <w:r w:rsidRPr="001B1CFA">
        <w:rPr>
          <w:rStyle w:val="a5"/>
          <w:rFonts w:eastAsia="Arial Unicode MS"/>
          <w:sz w:val="22"/>
          <w:szCs w:val="22"/>
          <w:lang w:val="ro-MD" w:eastAsia="zh-CN"/>
        </w:rPr>
        <w:t>î</w:t>
      </w:r>
      <w:r w:rsidR="00282983" w:rsidRPr="001B1CFA">
        <w:rPr>
          <w:rStyle w:val="a5"/>
          <w:rFonts w:eastAsia="Arial Unicode MS"/>
          <w:sz w:val="22"/>
          <w:szCs w:val="22"/>
          <w:lang w:val="ro-MD" w:eastAsia="zh-CN"/>
        </w:rPr>
        <w:t>n proprietatea comunei Cuhureștii de Sus, r-nul Florești</w:t>
      </w:r>
    </w:p>
    <w:p w:rsidR="00282983" w:rsidRPr="00161D5F" w:rsidRDefault="00282983" w:rsidP="00CF1217">
      <w:pPr>
        <w:ind w:left="5387"/>
        <w:jc w:val="both"/>
        <w:rPr>
          <w:rStyle w:val="a5"/>
          <w:rFonts w:eastAsia="Arial Unicode MS"/>
          <w:color w:val="000000" w:themeColor="text1"/>
          <w:sz w:val="22"/>
          <w:szCs w:val="22"/>
          <w:lang w:val="ro-MD" w:eastAsia="zh-CN"/>
        </w:rPr>
      </w:pP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2126"/>
        <w:gridCol w:w="2126"/>
        <w:gridCol w:w="1275"/>
      </w:tblGrid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Tipul bunului imobil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Categoria de destinație, modul de folosință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Adresa bunului imobil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Nr. cadastal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Suprafața (ha, m.p.)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Bloc de studii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1918207364.01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 xml:space="preserve">620,4 m.p. 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Sala sporitvă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1918207364.01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710,6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Cantina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1918207364.02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627,0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Bloc de studii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1918207364.03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173,0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Gheretă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1918207364.04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102,0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Cameră pentru maiștri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1918207364.05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566,0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Boxă pentru mașini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1918207364.06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732,0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Casa paznicilor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B1CFA">
              <w:rPr>
                <w:sz w:val="20"/>
                <w:szCs w:val="20"/>
                <w:lang w:val="ro-MD"/>
              </w:rPr>
              <w:t>fără număr cadastral, amplasată pe terenul cu nr. cadastral 1918207364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Bloc de studii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1918207364.07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1208,0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Bloc sanitar (WC)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1918207364.08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Transformator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1918207364.10</w:t>
            </w:r>
          </w:p>
          <w:p w:rsidR="008E43EA" w:rsidRPr="00161D5F" w:rsidRDefault="008E43EA" w:rsidP="00CA74A9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Centrala termică pe biomasa (încalzire sălii sporivte)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1918207364.11</w:t>
            </w:r>
          </w:p>
          <w:p w:rsidR="008E43EA" w:rsidRPr="00161D5F" w:rsidRDefault="008E43EA" w:rsidP="00CA74A9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238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Bloc de studii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1918207.041.01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673,0m.p.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Atelier de lemnărie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1918207.041.03</w:t>
            </w:r>
          </w:p>
          <w:p w:rsidR="008E43EA" w:rsidRPr="00161D5F" w:rsidRDefault="008E43EA" w:rsidP="00CA74A9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212,0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Baie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1918207.041.04</w:t>
            </w:r>
          </w:p>
          <w:p w:rsidR="008E43EA" w:rsidRPr="00161D5F" w:rsidRDefault="008E43EA" w:rsidP="00CA74A9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174,0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Spălătorie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1918207.041.05</w:t>
            </w:r>
          </w:p>
          <w:p w:rsidR="008E43EA" w:rsidRPr="00161D5F" w:rsidRDefault="008E43EA" w:rsidP="00CA74A9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381,0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lastRenderedPageBreak/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Cazangerie/Centrala termică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1918207.041.06</w:t>
            </w:r>
          </w:p>
          <w:p w:rsidR="008E43EA" w:rsidRPr="00161D5F" w:rsidRDefault="008E43EA" w:rsidP="00CA74A9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238,0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Coteț pentru porci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1918310001.01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464,0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Depozit la poligon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1918310001.02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683,0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Casa pentru maieștri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1918310001.03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430,0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Beci/subsol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1918310001.04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Depozit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1918310001.05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160,0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 xml:space="preserve">Construcție nefinisată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1918310001.06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Casa de locuit nr.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1918207394.01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99,0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Casa de locuit nr.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1918207394.02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121,0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Casa de locuit nr.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1918207393.01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130,0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Casa de locuit nr.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1918207273.01</w:t>
            </w:r>
          </w:p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112,0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Căminul nr.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1918206.141.01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488,0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Blocul sanitar, usor demontabil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B1CFA" w:rsidRDefault="008E43EA" w:rsidP="004B3823">
            <w:pPr>
              <w:rPr>
                <w:sz w:val="20"/>
                <w:szCs w:val="20"/>
                <w:lang w:val="ro-MD"/>
              </w:rPr>
            </w:pPr>
            <w:r w:rsidRPr="001B1CFA">
              <w:rPr>
                <w:sz w:val="20"/>
                <w:szCs w:val="20"/>
                <w:lang w:val="ro-MD"/>
              </w:rPr>
              <w:t>fără număr cadastral</w:t>
            </w:r>
          </w:p>
          <w:p w:rsidR="008E43EA" w:rsidRPr="001B1CFA" w:rsidRDefault="008E43EA" w:rsidP="004B3823">
            <w:pPr>
              <w:rPr>
                <w:sz w:val="20"/>
                <w:szCs w:val="20"/>
                <w:lang w:val="ro-MD" w:eastAsia="en-US"/>
              </w:rPr>
            </w:pPr>
            <w:r w:rsidRPr="001B1CFA">
              <w:rPr>
                <w:sz w:val="20"/>
                <w:szCs w:val="20"/>
                <w:lang w:val="ro-MD"/>
              </w:rPr>
              <w:t>amplasată pe terenul cu nr. cadastral 1918206.141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Blocul sanitar, usor demontabil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EA" w:rsidRPr="001B1CFA" w:rsidRDefault="008E43EA" w:rsidP="001C5CB6">
            <w:pPr>
              <w:rPr>
                <w:sz w:val="20"/>
                <w:szCs w:val="20"/>
                <w:lang w:val="ro-MD"/>
              </w:rPr>
            </w:pPr>
            <w:r w:rsidRPr="001B1CFA">
              <w:rPr>
                <w:sz w:val="20"/>
                <w:szCs w:val="20"/>
                <w:lang w:val="ro-MD"/>
              </w:rPr>
              <w:t>fără număr cadastral</w:t>
            </w:r>
          </w:p>
          <w:p w:rsidR="008E43EA" w:rsidRPr="001B1CFA" w:rsidRDefault="008E43EA" w:rsidP="004B3823">
            <w:pPr>
              <w:rPr>
                <w:sz w:val="20"/>
                <w:szCs w:val="20"/>
                <w:lang w:val="ro-MD"/>
              </w:rPr>
            </w:pPr>
            <w:r w:rsidRPr="001B1CFA">
              <w:rPr>
                <w:sz w:val="20"/>
                <w:szCs w:val="20"/>
                <w:lang w:val="ro-MD"/>
              </w:rPr>
              <w:t>amplasată amplasat pe terenul cu nr. cadastral 1918206.141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Căminul nr.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1918206.144.01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466,0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1918206.144.02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60,0 m.p.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1918206.144.03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34..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Subsol/beci, lînga scoala medie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1918206.144.04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Subsol/beci, lînga scoala medie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1918206.144.05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  <w:tr w:rsidR="008E43EA" w:rsidRPr="00161D5F" w:rsidTr="008E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Construcţie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WC, ușor demontabil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B1CFA" w:rsidRDefault="008E43EA" w:rsidP="001C5CB6">
            <w:pPr>
              <w:rPr>
                <w:sz w:val="20"/>
                <w:szCs w:val="20"/>
                <w:lang w:val="ro-MD"/>
              </w:rPr>
            </w:pPr>
            <w:r w:rsidRPr="001B1CFA">
              <w:rPr>
                <w:sz w:val="20"/>
                <w:szCs w:val="20"/>
                <w:lang w:val="ro-MD"/>
              </w:rPr>
              <w:t>fără număr cadastral</w:t>
            </w:r>
          </w:p>
          <w:p w:rsidR="008E43EA" w:rsidRPr="00161D5F" w:rsidRDefault="008E43EA" w:rsidP="001C5CB6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B1CFA">
              <w:rPr>
                <w:sz w:val="20"/>
                <w:szCs w:val="20"/>
                <w:lang w:val="ro-MD"/>
              </w:rPr>
              <w:t xml:space="preserve">amplasată pe terenul cu nr. cadastral </w:t>
            </w: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1918206.144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EA" w:rsidRPr="00161D5F" w:rsidRDefault="008E43EA" w:rsidP="004B3823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-</w:t>
            </w:r>
          </w:p>
        </w:tc>
      </w:tr>
    </w:tbl>
    <w:p w:rsidR="004C7881" w:rsidRPr="00161D5F" w:rsidRDefault="004C7881" w:rsidP="003176FA">
      <w:pPr>
        <w:ind w:left="5387"/>
        <w:jc w:val="both"/>
        <w:rPr>
          <w:rStyle w:val="a5"/>
          <w:rFonts w:eastAsia="Arial Unicode MS"/>
          <w:color w:val="000000" w:themeColor="text1"/>
          <w:sz w:val="22"/>
          <w:szCs w:val="22"/>
          <w:lang w:val="ro-MD" w:eastAsia="zh-CN"/>
        </w:rPr>
      </w:pPr>
    </w:p>
    <w:p w:rsidR="004C7881" w:rsidRPr="00161D5F" w:rsidRDefault="004C7881">
      <w:pPr>
        <w:spacing w:after="160" w:line="259" w:lineRule="auto"/>
        <w:rPr>
          <w:rStyle w:val="a5"/>
          <w:rFonts w:eastAsia="Arial Unicode MS"/>
          <w:color w:val="000000" w:themeColor="text1"/>
          <w:sz w:val="22"/>
          <w:szCs w:val="22"/>
          <w:lang w:val="ro-MD" w:eastAsia="zh-CN"/>
        </w:rPr>
      </w:pPr>
      <w:r w:rsidRPr="00161D5F">
        <w:rPr>
          <w:rStyle w:val="a5"/>
          <w:rFonts w:eastAsia="Arial Unicode MS"/>
          <w:color w:val="000000" w:themeColor="text1"/>
          <w:sz w:val="22"/>
          <w:szCs w:val="22"/>
          <w:lang w:val="ro-MD" w:eastAsia="zh-CN"/>
        </w:rPr>
        <w:br w:type="page"/>
      </w:r>
    </w:p>
    <w:p w:rsidR="004C7881" w:rsidRPr="001B1CFA" w:rsidRDefault="004C7881" w:rsidP="004C7881">
      <w:pPr>
        <w:ind w:left="5387"/>
        <w:jc w:val="both"/>
        <w:rPr>
          <w:rStyle w:val="a5"/>
          <w:rFonts w:eastAsia="Arial Unicode MS"/>
          <w:b w:val="0"/>
          <w:sz w:val="22"/>
          <w:szCs w:val="22"/>
          <w:lang w:val="ro-MD" w:eastAsia="zh-CN"/>
        </w:rPr>
      </w:pPr>
      <w:r w:rsidRPr="001B1CFA">
        <w:rPr>
          <w:rStyle w:val="a5"/>
          <w:rFonts w:eastAsia="Arial Unicode MS"/>
          <w:b w:val="0"/>
          <w:sz w:val="22"/>
          <w:szCs w:val="22"/>
          <w:lang w:val="ro-MD"/>
        </w:rPr>
        <w:lastRenderedPageBreak/>
        <w:t>Anexa nr.2</w:t>
      </w:r>
    </w:p>
    <w:p w:rsidR="004C7881" w:rsidRPr="001B1CFA" w:rsidRDefault="004C7881" w:rsidP="004C7881">
      <w:pPr>
        <w:ind w:left="5387"/>
        <w:jc w:val="both"/>
        <w:rPr>
          <w:sz w:val="22"/>
          <w:szCs w:val="22"/>
          <w:lang w:val="ro-MD"/>
        </w:rPr>
      </w:pPr>
      <w:r w:rsidRPr="001B1CFA">
        <w:rPr>
          <w:rStyle w:val="a5"/>
          <w:rFonts w:eastAsia="Arial Unicode MS"/>
          <w:b w:val="0"/>
          <w:sz w:val="22"/>
          <w:szCs w:val="22"/>
          <w:lang w:val="ro-MD"/>
        </w:rPr>
        <w:t>la</w:t>
      </w:r>
      <w:r w:rsidRPr="001B1CFA">
        <w:rPr>
          <w:sz w:val="22"/>
          <w:szCs w:val="22"/>
          <w:lang w:val="ro-MD"/>
        </w:rPr>
        <w:t xml:space="preserve"> Hotărârea Guvernului nr_____/________</w:t>
      </w:r>
    </w:p>
    <w:p w:rsidR="004C7881" w:rsidRPr="001B1CFA" w:rsidRDefault="004C7881" w:rsidP="004C7881">
      <w:pPr>
        <w:ind w:left="5387"/>
        <w:jc w:val="both"/>
        <w:rPr>
          <w:sz w:val="22"/>
          <w:szCs w:val="22"/>
          <w:lang w:val="ro-MD"/>
        </w:rPr>
      </w:pPr>
    </w:p>
    <w:p w:rsidR="004C7881" w:rsidRPr="001B1CFA" w:rsidRDefault="004C7881" w:rsidP="004C7881">
      <w:pPr>
        <w:ind w:left="5387"/>
        <w:jc w:val="both"/>
        <w:rPr>
          <w:sz w:val="22"/>
          <w:szCs w:val="22"/>
          <w:lang w:val="ro-MD"/>
        </w:rPr>
      </w:pPr>
    </w:p>
    <w:p w:rsidR="004C7881" w:rsidRPr="001B1CFA" w:rsidRDefault="004C7881" w:rsidP="004C7881">
      <w:pPr>
        <w:jc w:val="center"/>
        <w:rPr>
          <w:rStyle w:val="a5"/>
          <w:rFonts w:eastAsia="Arial Unicode MS"/>
          <w:sz w:val="22"/>
          <w:szCs w:val="22"/>
          <w:lang w:val="ro-MD" w:eastAsia="zh-CN"/>
        </w:rPr>
      </w:pPr>
      <w:r w:rsidRPr="001B1CFA">
        <w:rPr>
          <w:rStyle w:val="a5"/>
          <w:rFonts w:eastAsia="Arial Unicode MS"/>
          <w:sz w:val="22"/>
          <w:szCs w:val="22"/>
          <w:lang w:val="ro-MD" w:eastAsia="zh-CN"/>
        </w:rPr>
        <w:t>LISTA</w:t>
      </w:r>
    </w:p>
    <w:p w:rsidR="004C7881" w:rsidRPr="001B1CFA" w:rsidRDefault="004C7881" w:rsidP="00DF2DE2">
      <w:pPr>
        <w:ind w:left="284" w:right="567"/>
        <w:jc w:val="center"/>
        <w:rPr>
          <w:rStyle w:val="a5"/>
          <w:rFonts w:eastAsia="Arial Unicode MS"/>
          <w:sz w:val="22"/>
          <w:szCs w:val="22"/>
          <w:lang w:val="ro-MD" w:eastAsia="zh-CN"/>
        </w:rPr>
      </w:pPr>
      <w:r w:rsidRPr="001B1CFA">
        <w:rPr>
          <w:rStyle w:val="a5"/>
          <w:rFonts w:eastAsia="Arial Unicode MS"/>
          <w:sz w:val="22"/>
          <w:szCs w:val="22"/>
          <w:lang w:val="ro-MD" w:eastAsia="zh-CN"/>
        </w:rPr>
        <w:t xml:space="preserve">bunurilor imobile </w:t>
      </w:r>
      <w:r w:rsidR="00086E02" w:rsidRPr="001B1CFA">
        <w:rPr>
          <w:rStyle w:val="a5"/>
          <w:rFonts w:eastAsia="Arial Unicode MS"/>
          <w:sz w:val="22"/>
          <w:szCs w:val="22"/>
          <w:lang w:val="ro-MD" w:eastAsia="zh-CN"/>
        </w:rPr>
        <w:t xml:space="preserve">care se transmit din </w:t>
      </w:r>
      <w:r w:rsidRPr="001B1CFA">
        <w:rPr>
          <w:rStyle w:val="a5"/>
          <w:rFonts w:eastAsia="Arial Unicode MS"/>
          <w:sz w:val="22"/>
          <w:szCs w:val="22"/>
          <w:lang w:val="ro-MD" w:eastAsia="zh-CN"/>
        </w:rPr>
        <w:t>proprietat</w:t>
      </w:r>
      <w:r w:rsidR="00086E02" w:rsidRPr="001B1CFA">
        <w:rPr>
          <w:rStyle w:val="a5"/>
          <w:rFonts w:eastAsia="Arial Unicode MS"/>
          <w:sz w:val="22"/>
          <w:szCs w:val="22"/>
          <w:lang w:val="ro-MD" w:eastAsia="zh-CN"/>
        </w:rPr>
        <w:t>a</w:t>
      </w:r>
      <w:r w:rsidRPr="001B1CFA">
        <w:rPr>
          <w:rStyle w:val="a5"/>
          <w:rFonts w:eastAsia="Arial Unicode MS"/>
          <w:sz w:val="22"/>
          <w:szCs w:val="22"/>
          <w:lang w:val="ro-MD" w:eastAsia="zh-CN"/>
        </w:rPr>
        <w:t xml:space="preserve"> publică a statului</w:t>
      </w:r>
      <w:r w:rsidR="00161D5F" w:rsidRPr="001B1CFA">
        <w:rPr>
          <w:rStyle w:val="a5"/>
          <w:rFonts w:eastAsia="Arial Unicode MS"/>
          <w:sz w:val="22"/>
          <w:szCs w:val="22"/>
          <w:lang w:val="ro-MD" w:eastAsia="zh-CN"/>
        </w:rPr>
        <w:t xml:space="preserve"> (administrarea Agenției Proprietății Publice și gestiunea Școlii Profesionale din Florești)</w:t>
      </w:r>
      <w:r w:rsidRPr="001B1CFA">
        <w:rPr>
          <w:rStyle w:val="a5"/>
          <w:rFonts w:eastAsia="Arial Unicode MS"/>
          <w:sz w:val="22"/>
          <w:szCs w:val="22"/>
          <w:lang w:val="ro-MD" w:eastAsia="zh-CN"/>
        </w:rPr>
        <w:t xml:space="preserve"> în proprietatea comunei Cuhureștii de Sus, r-nul Florești</w:t>
      </w:r>
    </w:p>
    <w:p w:rsidR="004C7881" w:rsidRPr="00161D5F" w:rsidRDefault="004C7881">
      <w:pPr>
        <w:spacing w:after="160" w:line="259" w:lineRule="auto"/>
        <w:rPr>
          <w:rStyle w:val="a5"/>
          <w:rFonts w:eastAsia="Arial Unicode MS"/>
          <w:color w:val="000000" w:themeColor="text1"/>
          <w:sz w:val="22"/>
          <w:szCs w:val="22"/>
          <w:lang w:val="ro-MD" w:eastAsia="zh-CN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599"/>
        <w:gridCol w:w="1386"/>
        <w:gridCol w:w="1843"/>
        <w:gridCol w:w="3017"/>
        <w:gridCol w:w="1331"/>
        <w:gridCol w:w="1317"/>
      </w:tblGrid>
      <w:tr w:rsidR="00BA5AEF" w:rsidRPr="00161D5F" w:rsidTr="00BA5AEF">
        <w:tc>
          <w:tcPr>
            <w:tcW w:w="599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NR.</w:t>
            </w:r>
          </w:p>
        </w:tc>
        <w:tc>
          <w:tcPr>
            <w:tcW w:w="1386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Tipul bunului imobil</w:t>
            </w:r>
          </w:p>
        </w:tc>
        <w:tc>
          <w:tcPr>
            <w:tcW w:w="1843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Categoria de destinație, modul de folosință</w:t>
            </w:r>
          </w:p>
        </w:tc>
        <w:tc>
          <w:tcPr>
            <w:tcW w:w="30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Adresa bunului imobil</w:t>
            </w:r>
          </w:p>
        </w:tc>
        <w:tc>
          <w:tcPr>
            <w:tcW w:w="1331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Nr. cadastal</w:t>
            </w:r>
          </w:p>
        </w:tc>
        <w:tc>
          <w:tcPr>
            <w:tcW w:w="13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Suprafața (ha, m.p.)</w:t>
            </w:r>
          </w:p>
        </w:tc>
      </w:tr>
      <w:tr w:rsidR="00BA5AEF" w:rsidRPr="00161D5F" w:rsidTr="00BA5AEF">
        <w:tc>
          <w:tcPr>
            <w:tcW w:w="599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</w:t>
            </w:r>
          </w:p>
        </w:tc>
        <w:tc>
          <w:tcPr>
            <w:tcW w:w="1386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Teren</w:t>
            </w:r>
          </w:p>
        </w:tc>
        <w:tc>
          <w:tcPr>
            <w:tcW w:w="1843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agricol</w:t>
            </w:r>
          </w:p>
        </w:tc>
        <w:tc>
          <w:tcPr>
            <w:tcW w:w="30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1331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1918207364</w:t>
            </w:r>
          </w:p>
        </w:tc>
        <w:tc>
          <w:tcPr>
            <w:tcW w:w="13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 xml:space="preserve">2.1604 ha </w:t>
            </w:r>
          </w:p>
        </w:tc>
      </w:tr>
      <w:tr w:rsidR="00BA5AEF" w:rsidRPr="00161D5F" w:rsidTr="00BA5AEF">
        <w:tc>
          <w:tcPr>
            <w:tcW w:w="599" w:type="dxa"/>
          </w:tcPr>
          <w:p w:rsidR="00932FC5" w:rsidRPr="00161D5F" w:rsidRDefault="00932FC5" w:rsidP="00932FC5">
            <w:pPr>
              <w:pStyle w:val="a3"/>
              <w:spacing w:before="0" w:beforeAutospacing="0" w:after="0" w:afterAutospacing="0"/>
              <w:ind w:right="283"/>
              <w:jc w:val="both"/>
              <w:rPr>
                <w:color w:val="000000" w:themeColor="text1"/>
                <w:sz w:val="20"/>
                <w:szCs w:val="20"/>
                <w:lang w:val="ro-MD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2</w:t>
            </w:r>
          </w:p>
        </w:tc>
        <w:tc>
          <w:tcPr>
            <w:tcW w:w="1386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Teren</w:t>
            </w:r>
          </w:p>
        </w:tc>
        <w:tc>
          <w:tcPr>
            <w:tcW w:w="1843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agricol</w:t>
            </w:r>
          </w:p>
        </w:tc>
        <w:tc>
          <w:tcPr>
            <w:tcW w:w="30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1331" w:type="dxa"/>
          </w:tcPr>
          <w:p w:rsidR="00932FC5" w:rsidRPr="00161D5F" w:rsidRDefault="00365A8E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1918207</w:t>
            </w:r>
            <w:bookmarkStart w:id="0" w:name="_GoBack"/>
            <w:bookmarkEnd w:id="0"/>
            <w:r w:rsidR="00932FC5" w:rsidRPr="00161D5F">
              <w:rPr>
                <w:color w:val="000000" w:themeColor="text1"/>
                <w:sz w:val="20"/>
                <w:szCs w:val="20"/>
                <w:lang w:val="ro-MD"/>
              </w:rPr>
              <w:t>041</w:t>
            </w:r>
          </w:p>
        </w:tc>
        <w:tc>
          <w:tcPr>
            <w:tcW w:w="13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0.8903 ha</w:t>
            </w:r>
          </w:p>
        </w:tc>
      </w:tr>
      <w:tr w:rsidR="00BA5AEF" w:rsidRPr="00161D5F" w:rsidTr="00BA5AEF">
        <w:tc>
          <w:tcPr>
            <w:tcW w:w="599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3</w:t>
            </w:r>
          </w:p>
        </w:tc>
        <w:tc>
          <w:tcPr>
            <w:tcW w:w="1386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Teren</w:t>
            </w:r>
          </w:p>
        </w:tc>
        <w:tc>
          <w:tcPr>
            <w:tcW w:w="1843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agricol</w:t>
            </w:r>
          </w:p>
        </w:tc>
        <w:tc>
          <w:tcPr>
            <w:tcW w:w="30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1331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1918310001</w:t>
            </w:r>
          </w:p>
        </w:tc>
        <w:tc>
          <w:tcPr>
            <w:tcW w:w="13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44.4035 ha</w:t>
            </w:r>
          </w:p>
        </w:tc>
      </w:tr>
      <w:tr w:rsidR="00BA5AEF" w:rsidRPr="00161D5F" w:rsidTr="00BA5AEF">
        <w:tc>
          <w:tcPr>
            <w:tcW w:w="599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4</w:t>
            </w:r>
          </w:p>
        </w:tc>
        <w:tc>
          <w:tcPr>
            <w:tcW w:w="1386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Teren</w:t>
            </w:r>
          </w:p>
        </w:tc>
        <w:tc>
          <w:tcPr>
            <w:tcW w:w="1843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agricol</w:t>
            </w:r>
          </w:p>
        </w:tc>
        <w:tc>
          <w:tcPr>
            <w:tcW w:w="30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1331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1918207394</w:t>
            </w:r>
          </w:p>
        </w:tc>
        <w:tc>
          <w:tcPr>
            <w:tcW w:w="13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0.7017 ha</w:t>
            </w:r>
          </w:p>
        </w:tc>
      </w:tr>
      <w:tr w:rsidR="00BA5AEF" w:rsidRPr="00161D5F" w:rsidTr="00BA5AEF">
        <w:tc>
          <w:tcPr>
            <w:tcW w:w="599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5</w:t>
            </w:r>
          </w:p>
        </w:tc>
        <w:tc>
          <w:tcPr>
            <w:tcW w:w="1386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Terem</w:t>
            </w:r>
          </w:p>
        </w:tc>
        <w:tc>
          <w:tcPr>
            <w:tcW w:w="1843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agricol</w:t>
            </w:r>
          </w:p>
        </w:tc>
        <w:tc>
          <w:tcPr>
            <w:tcW w:w="30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1331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1918207393</w:t>
            </w:r>
          </w:p>
        </w:tc>
        <w:tc>
          <w:tcPr>
            <w:tcW w:w="13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0.2676 ha</w:t>
            </w:r>
          </w:p>
        </w:tc>
      </w:tr>
      <w:tr w:rsidR="00BA5AEF" w:rsidRPr="00161D5F" w:rsidTr="00BA5AEF">
        <w:tc>
          <w:tcPr>
            <w:tcW w:w="599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6</w:t>
            </w:r>
          </w:p>
        </w:tc>
        <w:tc>
          <w:tcPr>
            <w:tcW w:w="1386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Teren</w:t>
            </w:r>
          </w:p>
        </w:tc>
        <w:tc>
          <w:tcPr>
            <w:tcW w:w="1843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agricol</w:t>
            </w:r>
          </w:p>
        </w:tc>
        <w:tc>
          <w:tcPr>
            <w:tcW w:w="30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1331" w:type="dxa"/>
          </w:tcPr>
          <w:p w:rsidR="00932FC5" w:rsidRPr="00161D5F" w:rsidRDefault="00365A8E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1918207273</w:t>
            </w:r>
          </w:p>
        </w:tc>
        <w:tc>
          <w:tcPr>
            <w:tcW w:w="13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0.2114 ha</w:t>
            </w:r>
          </w:p>
        </w:tc>
      </w:tr>
      <w:tr w:rsidR="00BA5AEF" w:rsidRPr="00161D5F" w:rsidTr="00BA5AEF">
        <w:tc>
          <w:tcPr>
            <w:tcW w:w="599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7</w:t>
            </w:r>
          </w:p>
        </w:tc>
        <w:tc>
          <w:tcPr>
            <w:tcW w:w="1386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Teren</w:t>
            </w:r>
          </w:p>
        </w:tc>
        <w:tc>
          <w:tcPr>
            <w:tcW w:w="1843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agricol</w:t>
            </w:r>
          </w:p>
        </w:tc>
        <w:tc>
          <w:tcPr>
            <w:tcW w:w="30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1331" w:type="dxa"/>
          </w:tcPr>
          <w:p w:rsidR="00932FC5" w:rsidRPr="00161D5F" w:rsidRDefault="00365A8E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1918206</w:t>
            </w:r>
            <w:r w:rsidR="00932FC5" w:rsidRPr="00161D5F">
              <w:rPr>
                <w:color w:val="000000" w:themeColor="text1"/>
                <w:sz w:val="20"/>
                <w:szCs w:val="20"/>
                <w:lang w:val="ro-MD"/>
              </w:rPr>
              <w:t>141</w:t>
            </w:r>
          </w:p>
        </w:tc>
        <w:tc>
          <w:tcPr>
            <w:tcW w:w="13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0.3537 ha</w:t>
            </w:r>
          </w:p>
        </w:tc>
      </w:tr>
      <w:tr w:rsidR="00BA5AEF" w:rsidRPr="00161D5F" w:rsidTr="00BA5AEF">
        <w:tc>
          <w:tcPr>
            <w:tcW w:w="599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8</w:t>
            </w:r>
          </w:p>
        </w:tc>
        <w:tc>
          <w:tcPr>
            <w:tcW w:w="1386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Teren</w:t>
            </w:r>
          </w:p>
        </w:tc>
        <w:tc>
          <w:tcPr>
            <w:tcW w:w="1843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agricol</w:t>
            </w:r>
          </w:p>
        </w:tc>
        <w:tc>
          <w:tcPr>
            <w:tcW w:w="30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color w:val="000000" w:themeColor="text1"/>
                <w:sz w:val="20"/>
                <w:szCs w:val="20"/>
                <w:lang w:val="ro-MD"/>
              </w:rPr>
              <w:t>r-nul Floreşti, com. Cuhureştii de Sus, sat. Cuhureştii de Sus</w:t>
            </w:r>
          </w:p>
        </w:tc>
        <w:tc>
          <w:tcPr>
            <w:tcW w:w="1331" w:type="dxa"/>
          </w:tcPr>
          <w:p w:rsidR="00932FC5" w:rsidRPr="00161D5F" w:rsidRDefault="00365A8E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>
              <w:rPr>
                <w:color w:val="000000" w:themeColor="text1"/>
                <w:sz w:val="20"/>
                <w:szCs w:val="20"/>
                <w:lang w:val="ro-MD"/>
              </w:rPr>
              <w:t>1918206</w:t>
            </w:r>
            <w:r w:rsidR="00932FC5" w:rsidRPr="00161D5F">
              <w:rPr>
                <w:color w:val="000000" w:themeColor="text1"/>
                <w:sz w:val="20"/>
                <w:szCs w:val="20"/>
                <w:lang w:val="ro-MD"/>
              </w:rPr>
              <w:t>144</w:t>
            </w:r>
          </w:p>
        </w:tc>
        <w:tc>
          <w:tcPr>
            <w:tcW w:w="1317" w:type="dxa"/>
          </w:tcPr>
          <w:p w:rsidR="00932FC5" w:rsidRPr="00161D5F" w:rsidRDefault="00932FC5" w:rsidP="00932FC5">
            <w:pPr>
              <w:rPr>
                <w:color w:val="000000" w:themeColor="text1"/>
                <w:sz w:val="20"/>
                <w:szCs w:val="20"/>
                <w:lang w:val="ro-MD" w:eastAsia="en-US"/>
              </w:rPr>
            </w:pPr>
            <w:r w:rsidRPr="00161D5F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0.4744 ha</w:t>
            </w:r>
          </w:p>
        </w:tc>
      </w:tr>
    </w:tbl>
    <w:p w:rsidR="003544D1" w:rsidRPr="00161D5F" w:rsidRDefault="003544D1">
      <w:pPr>
        <w:spacing w:after="160" w:line="259" w:lineRule="auto"/>
        <w:rPr>
          <w:rStyle w:val="a5"/>
          <w:rFonts w:eastAsia="Arial Unicode MS"/>
          <w:color w:val="000000" w:themeColor="text1"/>
          <w:sz w:val="22"/>
          <w:szCs w:val="22"/>
          <w:lang w:val="ro-MD" w:eastAsia="zh-CN"/>
        </w:rPr>
      </w:pPr>
    </w:p>
    <w:p w:rsidR="004642D4" w:rsidRPr="00556791" w:rsidRDefault="004642D4" w:rsidP="00556791">
      <w:pPr>
        <w:spacing w:after="160" w:line="259" w:lineRule="auto"/>
        <w:rPr>
          <w:rFonts w:eastAsia="Arial Unicode MS"/>
          <w:b/>
          <w:bCs/>
          <w:color w:val="000000" w:themeColor="text1"/>
          <w:sz w:val="22"/>
          <w:szCs w:val="22"/>
          <w:lang w:val="ro-MD"/>
        </w:rPr>
      </w:pPr>
    </w:p>
    <w:sectPr w:rsidR="004642D4" w:rsidRPr="00556791" w:rsidSect="002B7AA3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3D"/>
    <w:multiLevelType w:val="hybridMultilevel"/>
    <w:tmpl w:val="4092A5BE"/>
    <w:lvl w:ilvl="0" w:tplc="1C183AE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3A77C4"/>
    <w:multiLevelType w:val="hybridMultilevel"/>
    <w:tmpl w:val="0AE8CE5A"/>
    <w:lvl w:ilvl="0" w:tplc="1030821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660570"/>
    <w:multiLevelType w:val="hybridMultilevel"/>
    <w:tmpl w:val="B6C8B16A"/>
    <w:lvl w:ilvl="0" w:tplc="E3D895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CA"/>
    <w:rsid w:val="00007DC8"/>
    <w:rsid w:val="000544CA"/>
    <w:rsid w:val="00071521"/>
    <w:rsid w:val="00086E02"/>
    <w:rsid w:val="000C123D"/>
    <w:rsid w:val="000C7F30"/>
    <w:rsid w:val="00161B18"/>
    <w:rsid w:val="00161D5F"/>
    <w:rsid w:val="00177DB5"/>
    <w:rsid w:val="001B1CFA"/>
    <w:rsid w:val="001C2BFB"/>
    <w:rsid w:val="001C5CB6"/>
    <w:rsid w:val="001C734E"/>
    <w:rsid w:val="001F04EB"/>
    <w:rsid w:val="001F443B"/>
    <w:rsid w:val="00223DEE"/>
    <w:rsid w:val="002824B1"/>
    <w:rsid w:val="00282983"/>
    <w:rsid w:val="002B7AA3"/>
    <w:rsid w:val="002C7800"/>
    <w:rsid w:val="002D09F9"/>
    <w:rsid w:val="002E0D2F"/>
    <w:rsid w:val="003176FA"/>
    <w:rsid w:val="003544D1"/>
    <w:rsid w:val="00365A8E"/>
    <w:rsid w:val="0037276E"/>
    <w:rsid w:val="00396012"/>
    <w:rsid w:val="003A5B15"/>
    <w:rsid w:val="003C02D6"/>
    <w:rsid w:val="003C26A8"/>
    <w:rsid w:val="003F6752"/>
    <w:rsid w:val="0041509E"/>
    <w:rsid w:val="0041615D"/>
    <w:rsid w:val="00433338"/>
    <w:rsid w:val="00463672"/>
    <w:rsid w:val="004642D4"/>
    <w:rsid w:val="004A1EF8"/>
    <w:rsid w:val="004C7881"/>
    <w:rsid w:val="004E6809"/>
    <w:rsid w:val="00556791"/>
    <w:rsid w:val="00567DC6"/>
    <w:rsid w:val="005959AF"/>
    <w:rsid w:val="005B428F"/>
    <w:rsid w:val="005F0355"/>
    <w:rsid w:val="00660ADD"/>
    <w:rsid w:val="00687BAF"/>
    <w:rsid w:val="007026EA"/>
    <w:rsid w:val="00715A3E"/>
    <w:rsid w:val="00720362"/>
    <w:rsid w:val="00732E14"/>
    <w:rsid w:val="00756A31"/>
    <w:rsid w:val="00784B86"/>
    <w:rsid w:val="00784C4B"/>
    <w:rsid w:val="0079421D"/>
    <w:rsid w:val="0083215E"/>
    <w:rsid w:val="00857607"/>
    <w:rsid w:val="008C6551"/>
    <w:rsid w:val="008D6D93"/>
    <w:rsid w:val="008E43EA"/>
    <w:rsid w:val="008F0328"/>
    <w:rsid w:val="009002E8"/>
    <w:rsid w:val="00932FC5"/>
    <w:rsid w:val="0093376C"/>
    <w:rsid w:val="00962174"/>
    <w:rsid w:val="009A6EAF"/>
    <w:rsid w:val="009D6105"/>
    <w:rsid w:val="009E0FA6"/>
    <w:rsid w:val="00A10A31"/>
    <w:rsid w:val="00A3204D"/>
    <w:rsid w:val="00A37032"/>
    <w:rsid w:val="00A61D3B"/>
    <w:rsid w:val="00A860FB"/>
    <w:rsid w:val="00AE084C"/>
    <w:rsid w:val="00B034BA"/>
    <w:rsid w:val="00B66E24"/>
    <w:rsid w:val="00BA07ED"/>
    <w:rsid w:val="00BA5AEF"/>
    <w:rsid w:val="00BE26E2"/>
    <w:rsid w:val="00C1279A"/>
    <w:rsid w:val="00C460DA"/>
    <w:rsid w:val="00C677D9"/>
    <w:rsid w:val="00C71BC1"/>
    <w:rsid w:val="00CA74A9"/>
    <w:rsid w:val="00CB6A3A"/>
    <w:rsid w:val="00CC13FC"/>
    <w:rsid w:val="00CC7082"/>
    <w:rsid w:val="00CE14BB"/>
    <w:rsid w:val="00CF1217"/>
    <w:rsid w:val="00D26C07"/>
    <w:rsid w:val="00D63B5F"/>
    <w:rsid w:val="00D7137D"/>
    <w:rsid w:val="00D8042C"/>
    <w:rsid w:val="00DA35C9"/>
    <w:rsid w:val="00DD3FDC"/>
    <w:rsid w:val="00DF2DE2"/>
    <w:rsid w:val="00E32F42"/>
    <w:rsid w:val="00E33067"/>
    <w:rsid w:val="00E655CC"/>
    <w:rsid w:val="00E67B25"/>
    <w:rsid w:val="00EB5F67"/>
    <w:rsid w:val="00F92AE2"/>
    <w:rsid w:val="00F94102"/>
    <w:rsid w:val="00F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56879-5DAC-4020-AA32-499779A8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3B5F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qFormat/>
    <w:rsid w:val="00D63B5F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paragraph" w:styleId="4">
    <w:name w:val="heading 4"/>
    <w:basedOn w:val="a"/>
    <w:next w:val="a"/>
    <w:link w:val="40"/>
    <w:qFormat/>
    <w:rsid w:val="00D63B5F"/>
    <w:pPr>
      <w:keepNext/>
      <w:jc w:val="center"/>
      <w:outlineLvl w:val="3"/>
    </w:pPr>
    <w:rPr>
      <w:rFonts w:eastAsia="Arial Unicode MS"/>
      <w:b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B5F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rsid w:val="00D63B5F"/>
    <w:rPr>
      <w:rFonts w:ascii="Times New Roman" w:eastAsia="Arial Unicode MS" w:hAnsi="Times New Roman" w:cs="Times New Roman"/>
      <w:sz w:val="28"/>
      <w:szCs w:val="20"/>
      <w:lang w:val="ro-RO"/>
    </w:rPr>
  </w:style>
  <w:style w:type="character" w:customStyle="1" w:styleId="40">
    <w:name w:val="Заголовок 4 Знак"/>
    <w:basedOn w:val="a0"/>
    <w:link w:val="4"/>
    <w:rsid w:val="00D63B5F"/>
    <w:rPr>
      <w:rFonts w:ascii="Times New Roman" w:eastAsia="Arial Unicode MS" w:hAnsi="Times New Roman" w:cs="Times New Roman"/>
      <w:b/>
      <w:sz w:val="28"/>
      <w:szCs w:val="20"/>
      <w:lang w:val="ro-RO"/>
    </w:rPr>
  </w:style>
  <w:style w:type="paragraph" w:styleId="a3">
    <w:name w:val="Normal (Web)"/>
    <w:basedOn w:val="a"/>
    <w:link w:val="a4"/>
    <w:uiPriority w:val="99"/>
    <w:unhideWhenUsed/>
    <w:rsid w:val="00D63B5F"/>
    <w:pPr>
      <w:spacing w:before="100" w:beforeAutospacing="1" w:after="100" w:afterAutospacing="1"/>
    </w:pPr>
    <w:rPr>
      <w:lang w:val="ro-RO" w:eastAsia="zh-CN"/>
    </w:rPr>
  </w:style>
  <w:style w:type="character" w:styleId="a5">
    <w:name w:val="Strong"/>
    <w:basedOn w:val="a0"/>
    <w:uiPriority w:val="22"/>
    <w:qFormat/>
    <w:rsid w:val="00D63B5F"/>
    <w:rPr>
      <w:b/>
      <w:bCs/>
    </w:rPr>
  </w:style>
  <w:style w:type="paragraph" w:customStyle="1" w:styleId="11">
    <w:name w:val="Абзац списка1"/>
    <w:basedOn w:val="a"/>
    <w:qFormat/>
    <w:rsid w:val="00D63B5F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63B5F"/>
  </w:style>
  <w:style w:type="table" w:styleId="a6">
    <w:name w:val="Table Grid"/>
    <w:basedOn w:val="a1"/>
    <w:uiPriority w:val="39"/>
    <w:rsid w:val="00D63B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link w:val="a3"/>
    <w:uiPriority w:val="99"/>
    <w:locked/>
    <w:rsid w:val="00D63B5F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a7">
    <w:name w:val="List Paragraph"/>
    <w:basedOn w:val="a"/>
    <w:uiPriority w:val="34"/>
    <w:qFormat/>
    <w:rsid w:val="003C02D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3D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3D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MEC</cp:lastModifiedBy>
  <cp:revision>80</cp:revision>
  <cp:lastPrinted>2024-11-06T13:24:00Z</cp:lastPrinted>
  <dcterms:created xsi:type="dcterms:W3CDTF">2023-12-06T11:30:00Z</dcterms:created>
  <dcterms:modified xsi:type="dcterms:W3CDTF">2024-11-12T12:39:00Z</dcterms:modified>
</cp:coreProperties>
</file>