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25" w:rsidRPr="00005CA7" w:rsidRDefault="00615D25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N</w:t>
      </w:r>
      <w:r w:rsidR="00005CA7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otă</w:t>
      </w: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005CA7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de fundamentare</w:t>
      </w:r>
    </w:p>
    <w:p w:rsidR="00713C10" w:rsidRDefault="007C7011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o-MD"/>
        </w:rPr>
      </w:pPr>
      <w:r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la</w:t>
      </w:r>
      <w:r w:rsidR="00615D25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proiectul </w:t>
      </w:r>
      <w:r w:rsidR="00525B00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ordinului </w:t>
      </w:r>
      <w:r w:rsidR="00354D8A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cu privire la</w:t>
      </w:r>
      <w:r w:rsidR="009E4B5A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525B00" w:rsidRPr="00005CA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 xml:space="preserve">modificarea </w:t>
      </w:r>
      <w:r w:rsidR="00CA0E67" w:rsidRPr="00CA0E67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Ordinul</w:t>
      </w:r>
      <w:r w:rsidR="00F079EB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ui M</w:t>
      </w:r>
      <w:r w:rsidR="003C7185"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  <w:t>inistrului finanțelor nr.153/2017</w:t>
      </w:r>
    </w:p>
    <w:p w:rsidR="00CA0E67" w:rsidRPr="00314048" w:rsidRDefault="00CA0E67" w:rsidP="00CA0E67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CA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1.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14048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autorului şi, după caz, a participanţilor la elaborarea proiectului</w:t>
            </w:r>
            <w:r w:rsidRPr="0031404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7C7011" w:rsidRPr="00314048" w:rsidRDefault="003C7185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Ministerul Finanțelor, Serviciul Fiscal de Stat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7C7011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2.</w:t>
            </w: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Condiţiile ce au impus elaborarea proiectului de act normativ şi finalităţile urmărite  </w:t>
            </w:r>
          </w:p>
        </w:tc>
      </w:tr>
      <w:tr w:rsidR="002A3091" w:rsidRPr="00314048" w:rsidTr="0061615B">
        <w:tc>
          <w:tcPr>
            <w:tcW w:w="9918" w:type="dxa"/>
          </w:tcPr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Prin Legea nr.214/2024 pentru modificarea unor acte normative (ce vizează politica bugetar-fiscală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vamală) au fost operate modificări la art.226</w:t>
            </w:r>
            <w:r w:rsidRPr="00285F53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 xml:space="preserve">23 </w:t>
            </w: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alin.(1) din Codul fiscal, ce vizează ajustarea benevolă  în cadrul regulilor speciale privind determinarea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preţurilor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de transfer conform principiului lungimii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braţului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. Astfel, în cazul în care nu respectă principiul lungimii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braţului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cadrul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tranzacţiilor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contribuabilul este în drept să efectueze ajustarea veniturilor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şi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/sau a cheltuielilor. </w:t>
            </w:r>
          </w:p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Modificările respective au intrat în vigoare la data de 15.08.2024 și se pune în aplicare începând cu 01.01.2024.</w:t>
            </w:r>
          </w:p>
          <w:p w:rsidR="002A3091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Astfel, proiectul ordinului nominalizat a fost elaborat în vederea asigurării posibilității contribuabililor de efectuare a ajustării benevole atât a veniturilor cât și a cheltuielilor în Declarația cu privire la impozitul pe venit pentru </w:t>
            </w:r>
            <w:proofErr w:type="spellStart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>agenţii</w:t>
            </w:r>
            <w:proofErr w:type="spellEnd"/>
            <w:r w:rsidRPr="003C7185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economici (forma VEN12).</w:t>
            </w:r>
          </w:p>
          <w:p w:rsidR="00714B0C" w:rsidRPr="00167940" w:rsidRDefault="00714B0C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Totodată, în vederea asigurării declarării și deducerii conforme a cheltuielilor efectuate în favoarea salariaților conform </w:t>
            </w:r>
            <w:r w:rsidRPr="00714B0C">
              <w:rPr>
                <w:rFonts w:ascii="Times New Roman" w:hAnsi="Times New Roman"/>
                <w:sz w:val="24"/>
                <w:szCs w:val="24"/>
                <w:lang w:val="ro-MD"/>
              </w:rPr>
              <w:t>art.24 alin.(19</w:t>
            </w:r>
            <w:r w:rsidRPr="00714B0C">
              <w:rPr>
                <w:rFonts w:ascii="Times New Roman" w:hAnsi="Times New Roman"/>
                <w:sz w:val="24"/>
                <w:szCs w:val="24"/>
                <w:vertAlign w:val="superscript"/>
                <w:lang w:val="ro-MD"/>
              </w:rPr>
              <w:t>3</w:t>
            </w:r>
            <w:r w:rsidRPr="00714B0C">
              <w:rPr>
                <w:rFonts w:ascii="Times New Roman" w:hAnsi="Times New Roman"/>
                <w:sz w:val="24"/>
                <w:szCs w:val="24"/>
                <w:lang w:val="ro-MD"/>
              </w:rPr>
              <w:t>), alin.(20) și alin.(26) din Codul fiscal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, proiectul prevede completarea Anexei 2D la Declarația cu privire la impozitul pe venit (forma VEN12) cu o anexă nouă (2.2D) Notă la rândul 03029 </w:t>
            </w:r>
            <w:r w:rsidR="004B69E2" w:rsidRPr="004B69E2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din Anexa 2D la Declarație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ce vizează ajustarea c</w:t>
            </w:r>
            <w:r w:rsidRPr="00714B0C">
              <w:rPr>
                <w:rFonts w:ascii="Times New Roman" w:hAnsi="Times New Roman"/>
                <w:sz w:val="24"/>
                <w:szCs w:val="24"/>
                <w:lang w:val="ro-MD"/>
              </w:rPr>
              <w:t>heltuieli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lor</w:t>
            </w:r>
            <w:r w:rsidRPr="00714B0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legate de efectuarea plăților în favoarea salariaților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</w:t>
            </w:r>
          </w:p>
        </w:tc>
      </w:tr>
      <w:tr w:rsidR="00167940" w:rsidRPr="00314048" w:rsidTr="00CA0E67">
        <w:tc>
          <w:tcPr>
            <w:tcW w:w="9918" w:type="dxa"/>
            <w:shd w:val="clear" w:color="auto" w:fill="9CC2E5" w:themeFill="accent1" w:themeFillTint="99"/>
          </w:tcPr>
          <w:p w:rsidR="00167940" w:rsidRPr="005C1673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3.</w:t>
            </w: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Obiectivele urmărite și soluții propuse</w:t>
            </w:r>
          </w:p>
        </w:tc>
      </w:tr>
      <w:tr w:rsidR="00167940" w:rsidRPr="00314048" w:rsidTr="0061615B">
        <w:tc>
          <w:tcPr>
            <w:tcW w:w="9918" w:type="dxa"/>
          </w:tcPr>
          <w:p w:rsidR="004B69E2" w:rsidRDefault="003C7185" w:rsidP="003C7185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Modificările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propuse la Ordinul nominalizat presupun introducerea unui rând nou în Anexa 1D la Declarația VEN12 ce vizează ajustarea veniturilor și anume rândul 02020 cu următorul cuprins „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Venitul obținut în rezultatul ajustării conform art.226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23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alin.(1) din Codul fiscal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”, precum și a unui rând nou în Anexa 2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D la Declarația VEN12 ce vizează ajustarea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cheltuielilor, 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și anume rândul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03047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cu următorul cuprins „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Cheltuieli înregistrate în rezultatul ajustării conform art.226</w:t>
            </w:r>
            <w:r w:rsidRPr="003D00EB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ro-RO"/>
              </w:rPr>
              <w:t>23</w:t>
            </w:r>
            <w:r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alin.(1) din Codul fiscal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”.</w:t>
            </w:r>
          </w:p>
          <w:p w:rsidR="004B69E2" w:rsidRDefault="004B69E2" w:rsidP="004B69E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Concomitent, </w:t>
            </w:r>
            <w:r w:rsidRPr="004B69E2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prevede completarea Anexei 2D la Declarația cu privire la impozitul pe venit (forma VEN12) cu o anexă nouă (2.2D) Notă la rândul 03029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din Anexa 2D la Declarație.</w:t>
            </w:r>
          </w:p>
          <w:p w:rsidR="00167940" w:rsidRPr="004B69E2" w:rsidRDefault="004B69E2" w:rsidP="004B69E2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3C718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M</w:t>
            </w:r>
            <w:r w:rsidR="003C7185"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odificările </w:t>
            </w:r>
            <w:r w:rsidR="003C718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respective </w:t>
            </w:r>
            <w:r w:rsidR="003C7185" w:rsidRPr="004B6D8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pun în aplicare începând cu perioada fiscală de raportare 2024</w:t>
            </w:r>
            <w:r w:rsidR="003C7185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</w:tc>
      </w:tr>
      <w:tr w:rsidR="00200220" w:rsidRPr="00314048" w:rsidTr="00200220">
        <w:tc>
          <w:tcPr>
            <w:tcW w:w="9918" w:type="dxa"/>
            <w:shd w:val="clear" w:color="auto" w:fill="9CC2E5" w:themeFill="accent1" w:themeFillTint="99"/>
          </w:tcPr>
          <w:p w:rsidR="00200220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MD"/>
              </w:rPr>
              <w:t>4. Analiza impactului de reglementare</w:t>
            </w:r>
          </w:p>
        </w:tc>
      </w:tr>
      <w:tr w:rsidR="00200220" w:rsidRPr="00314048" w:rsidTr="0061615B">
        <w:tc>
          <w:tcPr>
            <w:tcW w:w="9918" w:type="dxa"/>
          </w:tcPr>
          <w:p w:rsidR="00200220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-</w:t>
            </w:r>
          </w:p>
        </w:tc>
      </w:tr>
      <w:tr w:rsidR="00960B64" w:rsidRPr="00314048" w:rsidTr="00F41C9D">
        <w:tc>
          <w:tcPr>
            <w:tcW w:w="9918" w:type="dxa"/>
            <w:shd w:val="clear" w:color="auto" w:fill="9CC2E5" w:themeFill="accent1" w:themeFillTint="99"/>
          </w:tcPr>
          <w:p w:rsidR="00960B64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5</w:t>
            </w:r>
            <w:r w:rsidR="00960B64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Compatibilitatea proiectului actului normativ cu legislația UE</w:t>
            </w:r>
            <w:r w:rsidR="00960B64"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 </w:t>
            </w:r>
          </w:p>
        </w:tc>
      </w:tr>
      <w:tr w:rsidR="008654E1" w:rsidRPr="00314048" w:rsidTr="0061615B">
        <w:tc>
          <w:tcPr>
            <w:tcW w:w="9918" w:type="dxa"/>
          </w:tcPr>
          <w:p w:rsidR="00BE3F3B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314048">
              <w:rPr>
                <w:rFonts w:ascii="Times New Roman" w:hAnsi="Times New Roman"/>
                <w:color w:val="000000" w:themeColor="text1"/>
                <w:sz w:val="24"/>
                <w:szCs w:val="24"/>
                <w:lang w:val="ro-MD"/>
              </w:rPr>
              <w:t>Proiectul ordinului în cauză nu are drept scop armonizarea legislației naționale cu legislația Uniunii Europene.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6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Avizarea și consultarea publică a proiectului actului normativ </w:t>
            </w:r>
          </w:p>
        </w:tc>
      </w:tr>
      <w:tr w:rsidR="008654E1" w:rsidRPr="00314048" w:rsidTr="0061615B">
        <w:tc>
          <w:tcPr>
            <w:tcW w:w="9918" w:type="dxa"/>
          </w:tcPr>
          <w:p w:rsidR="003C7185" w:rsidRPr="003C7185" w:rsidRDefault="003C7185" w:rsidP="003C71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conformitate cu art.15 din Legea nr. 239/2008 privind transparența în procesul decizional, la data de 11 septembrie 2024, </w:t>
            </w:r>
            <w:bookmarkStart w:id="0" w:name="_GoBack"/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 pagina web a Ministerului Finanțelor </w:t>
            </w:r>
            <w:r w:rsidR="00945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și platforma </w:t>
            </w:r>
            <w:r w:rsidR="00945E6A" w:rsidRPr="00945E6A">
              <w:rPr>
                <w:rFonts w:ascii="Times New Roman" w:hAnsi="Times New Roman"/>
                <w:sz w:val="24"/>
                <w:szCs w:val="24"/>
                <w:u w:val="single"/>
                <w:lang w:val="ro-RO"/>
              </w:rPr>
              <w:t>particip.gov.md</w:t>
            </w:r>
            <w:bookmarkEnd w:id="0"/>
            <w:r w:rsidR="00945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a fost plasat anunțul privind inițierea elaborării proiectului.</w:t>
            </w:r>
          </w:p>
          <w:p w:rsidR="003B242F" w:rsidRPr="003B242F" w:rsidRDefault="003C7185" w:rsidP="00945E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Totodată, </w:t>
            </w:r>
            <w:r w:rsidR="00945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la data de 25 septembrie 2024, </w:t>
            </w:r>
            <w:r w:rsidRPr="003C7185">
              <w:rPr>
                <w:rFonts w:ascii="Times New Roman" w:hAnsi="Times New Roman"/>
                <w:sz w:val="24"/>
                <w:szCs w:val="24"/>
                <w:lang w:val="ro-RO"/>
              </w:rPr>
              <w:t>proiectul Ordinului</w:t>
            </w:r>
            <w:r w:rsidR="00945E6A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fost plasat spre consultări publice.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167940" w:rsidP="00CA0E6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7</w:t>
            </w:r>
            <w:r w:rsidR="007C7011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7C7011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="00CA0E6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Concluziile expertizelor</w:t>
            </w:r>
          </w:p>
        </w:tc>
      </w:tr>
      <w:tr w:rsidR="008654E1" w:rsidRPr="00314048" w:rsidTr="0061615B">
        <w:tc>
          <w:tcPr>
            <w:tcW w:w="9918" w:type="dxa"/>
          </w:tcPr>
          <w:p w:rsidR="00B14FF5" w:rsidRPr="00314048" w:rsidRDefault="00CA0E67" w:rsidP="00CA0E6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MD" w:eastAsia="ru-RU"/>
              </w:rPr>
              <w:t>-</w:t>
            </w:r>
          </w:p>
        </w:tc>
      </w:tr>
      <w:tr w:rsidR="008654E1" w:rsidRPr="00314048" w:rsidTr="00F41C9D">
        <w:tc>
          <w:tcPr>
            <w:tcW w:w="9918" w:type="dxa"/>
            <w:shd w:val="clear" w:color="auto" w:fill="9CC2E5" w:themeFill="accent1" w:themeFillTint="99"/>
          </w:tcPr>
          <w:p w:rsidR="007C7011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8</w:t>
            </w:r>
            <w:r w:rsidR="00167940"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 w:rsidR="00167940" w:rsidRPr="0031404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Modul de încorporare </w:t>
            </w:r>
            <w:r w:rsidR="00167940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>a actului în cadrul normativ existent</w:t>
            </w:r>
          </w:p>
        </w:tc>
      </w:tr>
      <w:tr w:rsidR="008654E1" w:rsidRPr="00CA0E67" w:rsidTr="0061615B">
        <w:tc>
          <w:tcPr>
            <w:tcW w:w="9918" w:type="dxa"/>
          </w:tcPr>
          <w:p w:rsidR="008654E1" w:rsidRPr="00CA0E67" w:rsidRDefault="003C7185" w:rsidP="00CA0E67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A0E67" w:rsidRPr="00CA0E67" w:rsidTr="00CA0E67">
        <w:tc>
          <w:tcPr>
            <w:tcW w:w="9918" w:type="dxa"/>
            <w:shd w:val="clear" w:color="auto" w:fill="9CC2E5" w:themeFill="accent1" w:themeFillTint="99"/>
          </w:tcPr>
          <w:p w:rsidR="00CA0E67" w:rsidRPr="00314048" w:rsidRDefault="00CA0E67" w:rsidP="00CA0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9</w:t>
            </w:r>
            <w:r w:rsidRPr="00314048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ro-RO"/>
              </w:rPr>
              <w:t>.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  <w:t xml:space="preserve"> Măsurile necesare pentru implementarea prevederilor proiectului actului normativ</w:t>
            </w:r>
          </w:p>
        </w:tc>
      </w:tr>
      <w:tr w:rsidR="00CA0E67" w:rsidRPr="00CA0E67" w:rsidTr="0061615B">
        <w:tc>
          <w:tcPr>
            <w:tcW w:w="9918" w:type="dxa"/>
          </w:tcPr>
          <w:p w:rsidR="00CA0E67" w:rsidRPr="00CA0E67" w:rsidRDefault="003C7185" w:rsidP="00285F5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nstituția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responsabilă de implementarea modificărilor respective,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asigura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respectării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pre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vederilor Ordinului nominalizat, precum și 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>acorda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rea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suport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ului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tehnic </w:t>
            </w:r>
            <w:r w:rsidR="00CA0E67" w:rsidRPr="00CA0E67">
              <w:rPr>
                <w:rFonts w:ascii="Times New Roman" w:hAnsi="Times New Roman"/>
                <w:sz w:val="24"/>
                <w:szCs w:val="24"/>
                <w:lang w:val="ro-RO"/>
              </w:rPr>
              <w:t>în implementarea modificărilor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în sistemele informaționale </w:t>
            </w:r>
            <w:r w:rsidR="00285F53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de raportare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este Serviciul Fiscal de Stat.</w:t>
            </w:r>
          </w:p>
        </w:tc>
      </w:tr>
    </w:tbl>
    <w:p w:rsidR="00CA0E67" w:rsidRDefault="00CA0E67" w:rsidP="00CA0E67"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C1673" w:rsidRPr="00285F53" w:rsidRDefault="00CA0E67" w:rsidP="00CA0E67">
      <w:pPr>
        <w:rPr>
          <w:rFonts w:ascii="Times New Roman" w:hAnsi="Times New Roman"/>
          <w:szCs w:val="24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85F53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285F53">
        <w:rPr>
          <w:rFonts w:ascii="Times New Roman" w:hAnsi="Times New Roman"/>
          <w:b/>
          <w:sz w:val="24"/>
          <w:szCs w:val="28"/>
          <w:lang w:val="ro-RO"/>
        </w:rPr>
        <w:t xml:space="preserve">Ministru          </w:t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</w:r>
      <w:r w:rsidRPr="00285F53">
        <w:rPr>
          <w:rFonts w:ascii="Times New Roman" w:hAnsi="Times New Roman"/>
          <w:b/>
          <w:sz w:val="24"/>
          <w:szCs w:val="28"/>
          <w:lang w:val="ro-RO"/>
        </w:rPr>
        <w:tab/>
        <w:t xml:space="preserve">                                          Victoria BELOUS</w:t>
      </w:r>
    </w:p>
    <w:p w:rsidR="00A537F8" w:rsidRPr="005C1673" w:rsidRDefault="00A537F8" w:rsidP="005C1673">
      <w:pPr>
        <w:rPr>
          <w:rFonts w:ascii="Times New Roman" w:hAnsi="Times New Roman"/>
          <w:sz w:val="24"/>
          <w:szCs w:val="24"/>
          <w:lang w:val="ro-RO"/>
        </w:rPr>
      </w:pPr>
    </w:p>
    <w:sectPr w:rsidR="00A537F8" w:rsidRPr="005C1673" w:rsidSect="00704ADA">
      <w:headerReference w:type="default" r:id="rId7"/>
      <w:pgSz w:w="11907" w:h="16840" w:code="9"/>
      <w:pgMar w:top="142" w:right="850" w:bottom="142" w:left="1276" w:header="28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309" w:rsidRDefault="00D42309">
      <w:pPr>
        <w:spacing w:after="0" w:line="240" w:lineRule="auto"/>
      </w:pPr>
      <w:r>
        <w:separator/>
      </w:r>
    </w:p>
  </w:endnote>
  <w:endnote w:type="continuationSeparator" w:id="0">
    <w:p w:rsidR="00D42309" w:rsidRDefault="00D4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309" w:rsidRDefault="00D42309">
      <w:pPr>
        <w:spacing w:after="0" w:line="240" w:lineRule="auto"/>
      </w:pPr>
      <w:r>
        <w:separator/>
      </w:r>
    </w:p>
  </w:footnote>
  <w:footnote w:type="continuationSeparator" w:id="0">
    <w:p w:rsidR="00D42309" w:rsidRDefault="00D42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95F" w:rsidRPr="00797C4E" w:rsidRDefault="00D42309" w:rsidP="000E695F">
    <w:pPr>
      <w:pStyle w:val="Header"/>
      <w:jc w:val="right"/>
      <w:rPr>
        <w:rFonts w:ascii="Times New Roman" w:hAnsi="Times New Roman"/>
        <w:i/>
      </w:rPr>
    </w:pPr>
  </w:p>
  <w:p w:rsidR="000E695F" w:rsidRDefault="00D42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13AC5"/>
    <w:multiLevelType w:val="hybridMultilevel"/>
    <w:tmpl w:val="5BEA9544"/>
    <w:lvl w:ilvl="0" w:tplc="A710A8E2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ABA34DD"/>
    <w:multiLevelType w:val="hybridMultilevel"/>
    <w:tmpl w:val="ADBA4E7E"/>
    <w:lvl w:ilvl="0" w:tplc="AB348430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D71A77"/>
    <w:multiLevelType w:val="hybridMultilevel"/>
    <w:tmpl w:val="103C0FA4"/>
    <w:lvl w:ilvl="0" w:tplc="E7FAED1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12B5F6C"/>
    <w:multiLevelType w:val="hybridMultilevel"/>
    <w:tmpl w:val="38FC9ACA"/>
    <w:lvl w:ilvl="0" w:tplc="4316208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13F5E54"/>
    <w:multiLevelType w:val="hybridMultilevel"/>
    <w:tmpl w:val="E65CFBBC"/>
    <w:lvl w:ilvl="0" w:tplc="067AD47A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A02A4"/>
    <w:multiLevelType w:val="multilevel"/>
    <w:tmpl w:val="64F8F07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7" w15:restartNumberingAfterBreak="0">
    <w:nsid w:val="37D778E8"/>
    <w:multiLevelType w:val="multilevel"/>
    <w:tmpl w:val="697C1C1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8" w15:restartNumberingAfterBreak="0">
    <w:nsid w:val="542A182F"/>
    <w:multiLevelType w:val="hybridMultilevel"/>
    <w:tmpl w:val="0044ACBA"/>
    <w:lvl w:ilvl="0" w:tplc="E9E46E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E49DF"/>
    <w:multiLevelType w:val="hybridMultilevel"/>
    <w:tmpl w:val="1674AABC"/>
    <w:lvl w:ilvl="0" w:tplc="CADABA8C">
      <w:start w:val="2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7A7B216C"/>
    <w:multiLevelType w:val="multilevel"/>
    <w:tmpl w:val="B2CCB8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11" w15:restartNumberingAfterBreak="0">
    <w:nsid w:val="7BCD30C7"/>
    <w:multiLevelType w:val="hybridMultilevel"/>
    <w:tmpl w:val="B450F498"/>
    <w:lvl w:ilvl="0" w:tplc="58B8E00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86654"/>
    <w:multiLevelType w:val="multilevel"/>
    <w:tmpl w:val="A75AB764"/>
    <w:lvl w:ilvl="0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)"/>
      <w:lvlJc w:val="left"/>
      <w:pPr>
        <w:ind w:left="1065" w:hanging="49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5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5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1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0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30" w:hanging="2160"/>
      </w:pPr>
      <w:rPr>
        <w:rFonts w:hint="default"/>
        <w:b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0"/>
  </w:num>
  <w:num w:numId="5">
    <w:abstractNumId w:val="10"/>
  </w:num>
  <w:num w:numId="6">
    <w:abstractNumId w:val="6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3"/>
    <w:rsid w:val="00005CA7"/>
    <w:rsid w:val="000110F1"/>
    <w:rsid w:val="00024A67"/>
    <w:rsid w:val="00046456"/>
    <w:rsid w:val="00046486"/>
    <w:rsid w:val="00082F8D"/>
    <w:rsid w:val="00086A0B"/>
    <w:rsid w:val="0009024E"/>
    <w:rsid w:val="0009524A"/>
    <w:rsid w:val="000B0D2F"/>
    <w:rsid w:val="000B491D"/>
    <w:rsid w:val="000C0430"/>
    <w:rsid w:val="000D444A"/>
    <w:rsid w:val="000E0B7A"/>
    <w:rsid w:val="00101AC0"/>
    <w:rsid w:val="001147D9"/>
    <w:rsid w:val="00136A29"/>
    <w:rsid w:val="0014676E"/>
    <w:rsid w:val="0016029F"/>
    <w:rsid w:val="00166A53"/>
    <w:rsid w:val="00167940"/>
    <w:rsid w:val="00170C48"/>
    <w:rsid w:val="0017794D"/>
    <w:rsid w:val="00180AA5"/>
    <w:rsid w:val="00195567"/>
    <w:rsid w:val="001A07B7"/>
    <w:rsid w:val="001B79B9"/>
    <w:rsid w:val="00200220"/>
    <w:rsid w:val="00202225"/>
    <w:rsid w:val="002105D3"/>
    <w:rsid w:val="002177A0"/>
    <w:rsid w:val="00227F72"/>
    <w:rsid w:val="00230E0B"/>
    <w:rsid w:val="00241890"/>
    <w:rsid w:val="002622A7"/>
    <w:rsid w:val="00264463"/>
    <w:rsid w:val="00274813"/>
    <w:rsid w:val="00285F53"/>
    <w:rsid w:val="00287371"/>
    <w:rsid w:val="002A3091"/>
    <w:rsid w:val="002B1F81"/>
    <w:rsid w:val="002D110F"/>
    <w:rsid w:val="002F631C"/>
    <w:rsid w:val="00314048"/>
    <w:rsid w:val="00317E43"/>
    <w:rsid w:val="00336094"/>
    <w:rsid w:val="00354D8A"/>
    <w:rsid w:val="00355CA9"/>
    <w:rsid w:val="00361122"/>
    <w:rsid w:val="00362318"/>
    <w:rsid w:val="00365DBB"/>
    <w:rsid w:val="003906B6"/>
    <w:rsid w:val="00396AFC"/>
    <w:rsid w:val="003A4DD3"/>
    <w:rsid w:val="003B06CD"/>
    <w:rsid w:val="003B242F"/>
    <w:rsid w:val="003C68F3"/>
    <w:rsid w:val="003C7185"/>
    <w:rsid w:val="003E20A2"/>
    <w:rsid w:val="003F10A9"/>
    <w:rsid w:val="0040679F"/>
    <w:rsid w:val="0042080C"/>
    <w:rsid w:val="00432B78"/>
    <w:rsid w:val="00453E7D"/>
    <w:rsid w:val="00463F34"/>
    <w:rsid w:val="0048347E"/>
    <w:rsid w:val="0049732D"/>
    <w:rsid w:val="004B6438"/>
    <w:rsid w:val="004B69E2"/>
    <w:rsid w:val="004B6DB0"/>
    <w:rsid w:val="004C0C15"/>
    <w:rsid w:val="004D0552"/>
    <w:rsid w:val="004E303A"/>
    <w:rsid w:val="004E7450"/>
    <w:rsid w:val="00511A64"/>
    <w:rsid w:val="00520B85"/>
    <w:rsid w:val="00525B00"/>
    <w:rsid w:val="00543523"/>
    <w:rsid w:val="00551985"/>
    <w:rsid w:val="00552DAD"/>
    <w:rsid w:val="00562D59"/>
    <w:rsid w:val="00587B99"/>
    <w:rsid w:val="005A1D38"/>
    <w:rsid w:val="005A22FA"/>
    <w:rsid w:val="005A36E0"/>
    <w:rsid w:val="005A6E52"/>
    <w:rsid w:val="005B7717"/>
    <w:rsid w:val="005C1673"/>
    <w:rsid w:val="005E1891"/>
    <w:rsid w:val="005F1E30"/>
    <w:rsid w:val="00615D25"/>
    <w:rsid w:val="0061615B"/>
    <w:rsid w:val="0061772D"/>
    <w:rsid w:val="00621494"/>
    <w:rsid w:val="00622F22"/>
    <w:rsid w:val="00626F83"/>
    <w:rsid w:val="00646DF2"/>
    <w:rsid w:val="00647B75"/>
    <w:rsid w:val="006643D6"/>
    <w:rsid w:val="00690A6B"/>
    <w:rsid w:val="006F32C5"/>
    <w:rsid w:val="006F48C1"/>
    <w:rsid w:val="006F6E0C"/>
    <w:rsid w:val="00704ADA"/>
    <w:rsid w:val="00712AC7"/>
    <w:rsid w:val="00713C10"/>
    <w:rsid w:val="00714B0C"/>
    <w:rsid w:val="00714F72"/>
    <w:rsid w:val="00720032"/>
    <w:rsid w:val="007228CE"/>
    <w:rsid w:val="00722CE0"/>
    <w:rsid w:val="00743306"/>
    <w:rsid w:val="00762C5C"/>
    <w:rsid w:val="00770A80"/>
    <w:rsid w:val="007B29F8"/>
    <w:rsid w:val="007C7011"/>
    <w:rsid w:val="007F714C"/>
    <w:rsid w:val="007F7A6C"/>
    <w:rsid w:val="00804DB3"/>
    <w:rsid w:val="00813DFB"/>
    <w:rsid w:val="00827CC8"/>
    <w:rsid w:val="00860E80"/>
    <w:rsid w:val="008654E1"/>
    <w:rsid w:val="00865F47"/>
    <w:rsid w:val="00870157"/>
    <w:rsid w:val="00883050"/>
    <w:rsid w:val="00883F10"/>
    <w:rsid w:val="008B29EE"/>
    <w:rsid w:val="008B6EEF"/>
    <w:rsid w:val="008C1A0B"/>
    <w:rsid w:val="008C2090"/>
    <w:rsid w:val="008D3AE7"/>
    <w:rsid w:val="008D6748"/>
    <w:rsid w:val="008E438E"/>
    <w:rsid w:val="00901C1B"/>
    <w:rsid w:val="00905946"/>
    <w:rsid w:val="00925F88"/>
    <w:rsid w:val="00932C80"/>
    <w:rsid w:val="00934EF3"/>
    <w:rsid w:val="0094356F"/>
    <w:rsid w:val="00945E6A"/>
    <w:rsid w:val="00960B64"/>
    <w:rsid w:val="00970CC2"/>
    <w:rsid w:val="009A5B92"/>
    <w:rsid w:val="009C0B31"/>
    <w:rsid w:val="009E4B5A"/>
    <w:rsid w:val="009F4148"/>
    <w:rsid w:val="009F7E9C"/>
    <w:rsid w:val="00A172B7"/>
    <w:rsid w:val="00A258F3"/>
    <w:rsid w:val="00A26CB9"/>
    <w:rsid w:val="00A537F8"/>
    <w:rsid w:val="00A56232"/>
    <w:rsid w:val="00A73707"/>
    <w:rsid w:val="00A76C63"/>
    <w:rsid w:val="00A844C6"/>
    <w:rsid w:val="00AA22CA"/>
    <w:rsid w:val="00AA697E"/>
    <w:rsid w:val="00AB1810"/>
    <w:rsid w:val="00AC13F0"/>
    <w:rsid w:val="00AD2F51"/>
    <w:rsid w:val="00AD434B"/>
    <w:rsid w:val="00AF6FB9"/>
    <w:rsid w:val="00B11479"/>
    <w:rsid w:val="00B14FF5"/>
    <w:rsid w:val="00B53EFE"/>
    <w:rsid w:val="00B6618C"/>
    <w:rsid w:val="00BD297C"/>
    <w:rsid w:val="00BD4DA6"/>
    <w:rsid w:val="00BE3F3B"/>
    <w:rsid w:val="00BF46FE"/>
    <w:rsid w:val="00C154C6"/>
    <w:rsid w:val="00C20F83"/>
    <w:rsid w:val="00C35A53"/>
    <w:rsid w:val="00C70928"/>
    <w:rsid w:val="00C74EEA"/>
    <w:rsid w:val="00C90582"/>
    <w:rsid w:val="00C97708"/>
    <w:rsid w:val="00CA0E67"/>
    <w:rsid w:val="00CC0DB3"/>
    <w:rsid w:val="00CC55B8"/>
    <w:rsid w:val="00CF5838"/>
    <w:rsid w:val="00CF7D7C"/>
    <w:rsid w:val="00D20C6E"/>
    <w:rsid w:val="00D22448"/>
    <w:rsid w:val="00D42309"/>
    <w:rsid w:val="00D53DE3"/>
    <w:rsid w:val="00D61BE2"/>
    <w:rsid w:val="00D61C68"/>
    <w:rsid w:val="00D64C09"/>
    <w:rsid w:val="00D661ED"/>
    <w:rsid w:val="00D74349"/>
    <w:rsid w:val="00D94891"/>
    <w:rsid w:val="00D94A05"/>
    <w:rsid w:val="00D962FF"/>
    <w:rsid w:val="00DA060C"/>
    <w:rsid w:val="00DA43AB"/>
    <w:rsid w:val="00DB26C7"/>
    <w:rsid w:val="00DC0573"/>
    <w:rsid w:val="00E01863"/>
    <w:rsid w:val="00E03463"/>
    <w:rsid w:val="00E3205B"/>
    <w:rsid w:val="00E62050"/>
    <w:rsid w:val="00E71149"/>
    <w:rsid w:val="00E721B1"/>
    <w:rsid w:val="00E82182"/>
    <w:rsid w:val="00E951DF"/>
    <w:rsid w:val="00E975E7"/>
    <w:rsid w:val="00EB11BC"/>
    <w:rsid w:val="00EB33C7"/>
    <w:rsid w:val="00EB48DA"/>
    <w:rsid w:val="00ED028B"/>
    <w:rsid w:val="00ED3AB3"/>
    <w:rsid w:val="00ED5C8E"/>
    <w:rsid w:val="00EF26AC"/>
    <w:rsid w:val="00EF7630"/>
    <w:rsid w:val="00F079EB"/>
    <w:rsid w:val="00F245F7"/>
    <w:rsid w:val="00F41C9D"/>
    <w:rsid w:val="00F56B67"/>
    <w:rsid w:val="00F702A9"/>
    <w:rsid w:val="00F75FC1"/>
    <w:rsid w:val="00F85EE1"/>
    <w:rsid w:val="00F93E26"/>
    <w:rsid w:val="00FD47C2"/>
    <w:rsid w:val="00FD7CB8"/>
    <w:rsid w:val="00FE23B7"/>
    <w:rsid w:val="00FF2995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AFC68"/>
  <w15:docId w15:val="{CFE9AA4E-757C-4FA9-AA20-B0291503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5D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8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105D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105D3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105D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5D3"/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unhideWhenUsed/>
    <w:rsid w:val="002105D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105D3"/>
    <w:rPr>
      <w:rFonts w:ascii="Calibri" w:eastAsia="Calibri" w:hAnsi="Calibri" w:cs="Times New Roman"/>
      <w:lang w:val="en-US"/>
    </w:rPr>
  </w:style>
  <w:style w:type="paragraph" w:styleId="NormalWeb">
    <w:name w:val="Normal (Web)"/>
    <w:aliases w:val="Знак"/>
    <w:basedOn w:val="Normal"/>
    <w:link w:val="NormalWebChar"/>
    <w:uiPriority w:val="99"/>
    <w:unhideWhenUsed/>
    <w:qFormat/>
    <w:rsid w:val="002105D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2105D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05D3"/>
    <w:pPr>
      <w:ind w:left="720"/>
      <w:contextualSpacing/>
    </w:pPr>
  </w:style>
  <w:style w:type="paragraph" w:styleId="NoSpacing">
    <w:name w:val="No Spacing"/>
    <w:uiPriority w:val="1"/>
    <w:qFormat/>
    <w:rsid w:val="002105D3"/>
    <w:pPr>
      <w:spacing w:after="0" w:line="240" w:lineRule="auto"/>
    </w:pPr>
    <w:rPr>
      <w:lang w:val="ro-RO"/>
    </w:rPr>
  </w:style>
  <w:style w:type="paragraph" w:customStyle="1" w:styleId="cn">
    <w:name w:val="cn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b">
    <w:name w:val="cb"/>
    <w:basedOn w:val="Normal"/>
    <w:rsid w:val="00770A8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ru-RU" w:eastAsia="ru-RU"/>
    </w:rPr>
  </w:style>
  <w:style w:type="character" w:customStyle="1" w:styleId="NormalWebChar">
    <w:name w:val="Normal (Web) Char"/>
    <w:aliases w:val="Знак Char"/>
    <w:link w:val="NormalWeb"/>
    <w:uiPriority w:val="99"/>
    <w:locked/>
    <w:rsid w:val="00770A8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630"/>
    <w:rPr>
      <w:rFonts w:ascii="Segoe UI" w:eastAsia="Calibr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018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7C7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C16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545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Cernicova Iulia</dc:creator>
  <cp:keywords/>
  <dc:description/>
  <cp:lastModifiedBy>Turcan Iulia</cp:lastModifiedBy>
  <cp:revision>8</cp:revision>
  <cp:lastPrinted>2024-09-20T13:25:00Z</cp:lastPrinted>
  <dcterms:created xsi:type="dcterms:W3CDTF">2024-09-23T08:46:00Z</dcterms:created>
  <dcterms:modified xsi:type="dcterms:W3CDTF">2024-11-11T09:54:00Z</dcterms:modified>
</cp:coreProperties>
</file>