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8A36" w14:textId="05F3F0AF" w:rsidR="006C58ED" w:rsidRPr="00BF4AFC" w:rsidRDefault="00BA4511" w:rsidP="006C58ED">
      <w:pPr>
        <w:tabs>
          <w:tab w:val="left" w:pos="5363"/>
        </w:tabs>
        <w:rPr>
          <w:rFonts w:ascii="Times New Roman" w:hAnsi="Times New Roman" w:cs="Times New Roman"/>
          <w:b/>
          <w:sz w:val="28"/>
          <w:szCs w:val="28"/>
          <w:lang w:val="ro-RO"/>
        </w:rPr>
      </w:pPr>
      <w:r w:rsidRPr="00BF4AFC">
        <w:rPr>
          <w:rFonts w:ascii="Times New Roman" w:hAnsi="Times New Roman" w:cs="Times New Roman"/>
          <w:b/>
          <w:bCs/>
          <w:noProof/>
          <w:sz w:val="28"/>
          <w:szCs w:val="28"/>
          <w:lang w:val="ro-RO"/>
        </w:rPr>
        <w:drawing>
          <wp:anchor distT="0" distB="0" distL="114300" distR="114300" simplePos="0" relativeHeight="251658240" behindDoc="0" locked="0" layoutInCell="0" allowOverlap="1" wp14:anchorId="4DC3F079" wp14:editId="5B41BC89">
            <wp:simplePos x="0" y="0"/>
            <wp:positionH relativeFrom="column">
              <wp:posOffset>2781037</wp:posOffset>
            </wp:positionH>
            <wp:positionV relativeFrom="line">
              <wp:posOffset>-170268</wp:posOffset>
            </wp:positionV>
            <wp:extent cx="752400" cy="860400"/>
            <wp:effectExtent l="0" t="0" r="0" b="0"/>
            <wp:wrapNone/>
            <wp:docPr id="1893440735" name="Picture 2" descr="Изображение выглядит как зарисовка, рисунок, графическая вставка, Штриховая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40735" name="Picture 2" descr="Изображение выглядит как зарисовка, рисунок, графическая вставка, Штриховая графика&#10;&#10;Автоматически созданное описание"/>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58ED" w:rsidRPr="00BF4AFC">
        <w:rPr>
          <w:rFonts w:ascii="Times New Roman" w:hAnsi="Times New Roman" w:cs="Times New Roman"/>
          <w:b/>
          <w:sz w:val="28"/>
          <w:szCs w:val="28"/>
          <w:lang w:val="ro-RO"/>
        </w:rPr>
        <w:tab/>
      </w:r>
    </w:p>
    <w:p w14:paraId="1A516675" w14:textId="77777777" w:rsidR="006C58ED" w:rsidRPr="00BF4AFC" w:rsidRDefault="006C58ED" w:rsidP="006C58ED">
      <w:pPr>
        <w:tabs>
          <w:tab w:val="left" w:pos="5363"/>
        </w:tabs>
        <w:rPr>
          <w:rFonts w:ascii="Times New Roman" w:hAnsi="Times New Roman" w:cs="Times New Roman"/>
          <w:b/>
          <w:sz w:val="28"/>
          <w:szCs w:val="28"/>
          <w:lang w:val="ro-RO"/>
        </w:rPr>
      </w:pPr>
    </w:p>
    <w:p w14:paraId="4E8E6F33" w14:textId="77777777" w:rsidR="006C58ED" w:rsidRPr="00BF4AFC" w:rsidRDefault="006C58ED" w:rsidP="006C58ED">
      <w:pPr>
        <w:tabs>
          <w:tab w:val="left" w:pos="5363"/>
        </w:tabs>
        <w:rPr>
          <w:rFonts w:ascii="Times New Roman" w:hAnsi="Times New Roman" w:cs="Times New Roman"/>
          <w:b/>
          <w:sz w:val="28"/>
          <w:szCs w:val="28"/>
          <w:lang w:val="ro-RO"/>
        </w:rPr>
      </w:pPr>
    </w:p>
    <w:p w14:paraId="219DBB56" w14:textId="77777777" w:rsidR="006C58ED" w:rsidRPr="00BF4AFC" w:rsidRDefault="006C58ED" w:rsidP="006C58ED">
      <w:pPr>
        <w:pStyle w:val="Titlu8"/>
        <w:jc w:val="center"/>
        <w:rPr>
          <w:rFonts w:ascii="Times New Roman" w:hAnsi="Times New Roman" w:cs="Times New Roman"/>
          <w:b/>
          <w:bCs/>
          <w:spacing w:val="20"/>
          <w:sz w:val="32"/>
          <w:szCs w:val="32"/>
          <w:lang w:val="ro-RO"/>
        </w:rPr>
      </w:pPr>
      <w:r w:rsidRPr="00BF4AFC">
        <w:rPr>
          <w:rFonts w:ascii="Times New Roman" w:hAnsi="Times New Roman" w:cs="Times New Roman"/>
          <w:b/>
          <w:bCs/>
          <w:spacing w:val="20"/>
          <w:sz w:val="32"/>
          <w:szCs w:val="32"/>
          <w:lang w:val="ro-RO"/>
        </w:rPr>
        <w:t>GUVERNUL  REPUBLICII  MOLDOVA</w:t>
      </w:r>
    </w:p>
    <w:p w14:paraId="3B2893F4" w14:textId="77777777" w:rsidR="006C58ED" w:rsidRPr="00BF4AFC" w:rsidRDefault="006C58ED" w:rsidP="006C58ED">
      <w:pPr>
        <w:jc w:val="center"/>
        <w:rPr>
          <w:rFonts w:ascii="Times New Roman" w:hAnsi="Times New Roman" w:cs="Times New Roman"/>
          <w:b/>
          <w:bCs/>
          <w:sz w:val="32"/>
          <w:szCs w:val="32"/>
          <w:lang w:val="ro-RO"/>
        </w:rPr>
      </w:pPr>
    </w:p>
    <w:p w14:paraId="1EC0DCF2" w14:textId="77777777" w:rsidR="006C58ED" w:rsidRPr="00BF4AFC" w:rsidRDefault="006C58ED" w:rsidP="006C58ED">
      <w:pPr>
        <w:pStyle w:val="Titlu8"/>
        <w:jc w:val="center"/>
        <w:rPr>
          <w:rFonts w:ascii="Times New Roman" w:hAnsi="Times New Roman" w:cs="Times New Roman"/>
          <w:b/>
          <w:bCs/>
          <w:sz w:val="32"/>
          <w:szCs w:val="32"/>
          <w:lang w:val="ro-RO"/>
        </w:rPr>
      </w:pPr>
      <w:r w:rsidRPr="00BF4AFC">
        <w:rPr>
          <w:rFonts w:ascii="Times New Roman" w:hAnsi="Times New Roman" w:cs="Times New Roman"/>
          <w:b/>
          <w:bCs/>
          <w:spacing w:val="40"/>
          <w:sz w:val="32"/>
          <w:szCs w:val="32"/>
          <w:lang w:val="ro-RO"/>
        </w:rPr>
        <w:t>HOTĂRÂRE</w:t>
      </w:r>
      <w:r w:rsidRPr="00BF4AFC">
        <w:rPr>
          <w:rFonts w:ascii="Times New Roman" w:hAnsi="Times New Roman" w:cs="Times New Roman"/>
          <w:b/>
          <w:bCs/>
          <w:sz w:val="32"/>
          <w:szCs w:val="32"/>
          <w:lang w:val="ro-RO"/>
        </w:rPr>
        <w:t xml:space="preserve"> nr. ____</w:t>
      </w:r>
    </w:p>
    <w:p w14:paraId="67E8F991" w14:textId="77777777" w:rsidR="006C58ED" w:rsidRPr="00BF4AFC" w:rsidRDefault="006C58ED" w:rsidP="006C58ED">
      <w:pPr>
        <w:jc w:val="center"/>
        <w:rPr>
          <w:rFonts w:ascii="Times New Roman" w:hAnsi="Times New Roman" w:cs="Times New Roman"/>
          <w:b/>
          <w:bCs/>
          <w:sz w:val="28"/>
          <w:szCs w:val="28"/>
          <w:lang w:val="ro-RO"/>
        </w:rPr>
      </w:pPr>
    </w:p>
    <w:p w14:paraId="6FBB1EB8" w14:textId="77777777" w:rsidR="006C58ED" w:rsidRPr="00BF4AFC" w:rsidRDefault="006C58ED" w:rsidP="006C58ED">
      <w:pPr>
        <w:jc w:val="center"/>
        <w:rPr>
          <w:rFonts w:ascii="Times New Roman" w:hAnsi="Times New Roman" w:cs="Times New Roman"/>
          <w:b/>
          <w:bCs/>
          <w:sz w:val="28"/>
          <w:szCs w:val="28"/>
          <w:lang w:val="ro-RO"/>
        </w:rPr>
      </w:pPr>
      <w:r w:rsidRPr="00BF4AFC">
        <w:rPr>
          <w:rFonts w:ascii="Times New Roman" w:hAnsi="Times New Roman" w:cs="Times New Roman"/>
          <w:b/>
          <w:bCs/>
          <w:sz w:val="28"/>
          <w:szCs w:val="28"/>
          <w:u w:val="single"/>
          <w:lang w:val="ro-RO"/>
        </w:rPr>
        <w:t>din                                        2024</w:t>
      </w:r>
    </w:p>
    <w:p w14:paraId="78965A06" w14:textId="77777777" w:rsidR="006C58ED" w:rsidRPr="00BF4AFC" w:rsidRDefault="006C58ED" w:rsidP="006C58ED">
      <w:pPr>
        <w:spacing w:before="120"/>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Chișinău</w:t>
      </w:r>
    </w:p>
    <w:p w14:paraId="49752DBD" w14:textId="77777777" w:rsidR="00DF17E0" w:rsidRPr="00BF4AFC" w:rsidRDefault="00DF17E0" w:rsidP="00BA4511">
      <w:pPr>
        <w:jc w:val="center"/>
        <w:rPr>
          <w:rFonts w:ascii="Times New Roman" w:hAnsi="Times New Roman" w:cs="Times New Roman"/>
          <w:b/>
          <w:bCs/>
          <w:sz w:val="28"/>
          <w:szCs w:val="28"/>
          <w:shd w:val="clear" w:color="auto" w:fill="FFFFFF"/>
          <w:lang w:val="ro-RO"/>
        </w:rPr>
      </w:pPr>
    </w:p>
    <w:p w14:paraId="67CF77BC" w14:textId="7247D9A3" w:rsidR="00880CB3" w:rsidRPr="00BF4AFC" w:rsidRDefault="00880CB3" w:rsidP="00BA4511">
      <w:pPr>
        <w:jc w:val="center"/>
        <w:rPr>
          <w:rFonts w:ascii="Times New Roman" w:hAnsi="Times New Roman" w:cs="Times New Roman"/>
          <w:b/>
          <w:bCs/>
          <w:color w:val="1D2228"/>
          <w:sz w:val="28"/>
          <w:szCs w:val="28"/>
          <w:shd w:val="clear" w:color="auto" w:fill="FFFFFF"/>
          <w:lang w:val="ro-RO"/>
        </w:rPr>
      </w:pPr>
      <w:r w:rsidRPr="00BF4AFC">
        <w:rPr>
          <w:rFonts w:ascii="Times New Roman" w:hAnsi="Times New Roman" w:cs="Times New Roman"/>
          <w:b/>
          <w:bCs/>
          <w:sz w:val="28"/>
          <w:szCs w:val="28"/>
          <w:shd w:val="clear" w:color="auto" w:fill="FFFFFF"/>
          <w:lang w:val="ro-RO"/>
        </w:rPr>
        <w:t xml:space="preserve">privind </w:t>
      </w:r>
      <w:r w:rsidRPr="00BF4AFC">
        <w:rPr>
          <w:rFonts w:ascii="Times New Roman" w:hAnsi="Times New Roman" w:cs="Times New Roman"/>
          <w:b/>
          <w:bCs/>
          <w:color w:val="1D2228"/>
          <w:sz w:val="28"/>
          <w:szCs w:val="28"/>
          <w:shd w:val="clear" w:color="auto" w:fill="FFFFFF"/>
          <w:lang w:val="ro-RO"/>
        </w:rPr>
        <w:t xml:space="preserve">mecanismul de punere în aplicare a inovațiilor în domeniul energiei </w:t>
      </w:r>
    </w:p>
    <w:p w14:paraId="006FA18E" w14:textId="77777777" w:rsidR="00DF17E0" w:rsidRPr="00BF4AFC" w:rsidRDefault="00DF17E0" w:rsidP="00E42E19">
      <w:pPr>
        <w:pStyle w:val="Default"/>
        <w:ind w:firstLine="709"/>
        <w:jc w:val="both"/>
        <w:rPr>
          <w:color w:val="auto"/>
          <w:sz w:val="28"/>
          <w:szCs w:val="28"/>
        </w:rPr>
      </w:pPr>
    </w:p>
    <w:p w14:paraId="0818232A" w14:textId="4161D721" w:rsidR="00840880" w:rsidRPr="00BF4AFC" w:rsidRDefault="00840880" w:rsidP="00E42E19">
      <w:pPr>
        <w:pStyle w:val="Default"/>
        <w:ind w:firstLine="709"/>
        <w:jc w:val="both"/>
        <w:rPr>
          <w:color w:val="auto"/>
          <w:sz w:val="28"/>
          <w:szCs w:val="28"/>
        </w:rPr>
      </w:pPr>
      <w:r w:rsidRPr="00BF4AFC">
        <w:rPr>
          <w:color w:val="auto"/>
          <w:sz w:val="28"/>
          <w:szCs w:val="28"/>
        </w:rPr>
        <w:t xml:space="preserve">În temeiul </w:t>
      </w:r>
      <w:r w:rsidR="00DF17E0" w:rsidRPr="00BF4AFC">
        <w:rPr>
          <w:color w:val="000000" w:themeColor="text1"/>
          <w:sz w:val="28"/>
          <w:szCs w:val="28"/>
        </w:rPr>
        <w:t xml:space="preserve">art. 6 lit. c) și </w:t>
      </w:r>
      <w:r w:rsidRPr="00BF4AFC">
        <w:rPr>
          <w:color w:val="auto"/>
          <w:sz w:val="28"/>
          <w:szCs w:val="28"/>
        </w:rPr>
        <w:t xml:space="preserve">art. 9 alin. (2) din Legea nr. 225/2024 </w:t>
      </w:r>
      <w:r w:rsidR="00E42E19" w:rsidRPr="00BF4AFC">
        <w:rPr>
          <w:color w:val="auto"/>
          <w:sz w:val="28"/>
          <w:szCs w:val="28"/>
        </w:rPr>
        <w:t xml:space="preserve">cu privire la spațiile de testare inovativă în materie de reglementare în domeniul energiei </w:t>
      </w:r>
      <w:r w:rsidRPr="00BF4AFC">
        <w:rPr>
          <w:color w:val="auto"/>
          <w:sz w:val="28"/>
          <w:szCs w:val="28"/>
        </w:rPr>
        <w:t>(Monitorul Oficial al Republicii Moldova, 202</w:t>
      </w:r>
      <w:r w:rsidR="00E42E19" w:rsidRPr="00BF4AFC">
        <w:rPr>
          <w:color w:val="auto"/>
          <w:sz w:val="28"/>
          <w:szCs w:val="28"/>
        </w:rPr>
        <w:t>4</w:t>
      </w:r>
      <w:r w:rsidRPr="00BF4AFC">
        <w:rPr>
          <w:color w:val="auto"/>
          <w:sz w:val="28"/>
          <w:szCs w:val="28"/>
        </w:rPr>
        <w:t xml:space="preserve">, nr. </w:t>
      </w:r>
      <w:r w:rsidR="00E42E19" w:rsidRPr="00BF4AFC">
        <w:rPr>
          <w:color w:val="auto"/>
          <w:sz w:val="28"/>
          <w:szCs w:val="28"/>
        </w:rPr>
        <w:t>380</w:t>
      </w:r>
      <w:r w:rsidRPr="00BF4AFC">
        <w:rPr>
          <w:color w:val="auto"/>
          <w:sz w:val="28"/>
          <w:szCs w:val="28"/>
        </w:rPr>
        <w:t>-</w:t>
      </w:r>
      <w:r w:rsidR="00E42E19" w:rsidRPr="00BF4AFC">
        <w:rPr>
          <w:color w:val="auto"/>
          <w:sz w:val="28"/>
          <w:szCs w:val="28"/>
        </w:rPr>
        <w:t>382</w:t>
      </w:r>
      <w:r w:rsidRPr="00BF4AFC">
        <w:rPr>
          <w:color w:val="auto"/>
          <w:sz w:val="28"/>
          <w:szCs w:val="28"/>
        </w:rPr>
        <w:t>, art.</w:t>
      </w:r>
      <w:r w:rsidR="00E42E19" w:rsidRPr="00BF4AFC">
        <w:rPr>
          <w:color w:val="auto"/>
          <w:sz w:val="28"/>
          <w:szCs w:val="28"/>
        </w:rPr>
        <w:t>585</w:t>
      </w:r>
      <w:r w:rsidRPr="00BF4AFC">
        <w:rPr>
          <w:color w:val="auto"/>
          <w:sz w:val="28"/>
          <w:szCs w:val="28"/>
        </w:rPr>
        <w:t xml:space="preserve">), Guvernul HOTĂRĂŞTE: </w:t>
      </w:r>
    </w:p>
    <w:p w14:paraId="29DF4407" w14:textId="77777777" w:rsidR="006C58ED" w:rsidRPr="00BF4AFC" w:rsidRDefault="006C58ED">
      <w:pPr>
        <w:rPr>
          <w:rFonts w:ascii="Times New Roman" w:hAnsi="Times New Roman" w:cs="Times New Roman"/>
          <w:b/>
          <w:sz w:val="28"/>
          <w:szCs w:val="28"/>
          <w:lang w:val="ro-RO"/>
        </w:rPr>
      </w:pPr>
    </w:p>
    <w:p w14:paraId="13F1524E" w14:textId="6D1CB57D" w:rsidR="00E42E19" w:rsidRPr="00BF4AFC" w:rsidRDefault="00E42E19" w:rsidP="00E42E19">
      <w:pPr>
        <w:pStyle w:val="Listparagraf"/>
        <w:numPr>
          <w:ilvl w:val="0"/>
          <w:numId w:val="27"/>
        </w:numPr>
        <w:rPr>
          <w:sz w:val="28"/>
          <w:szCs w:val="28"/>
          <w:lang w:val="ro-RO"/>
        </w:rPr>
      </w:pPr>
      <w:r w:rsidRPr="00BF4AFC">
        <w:rPr>
          <w:sz w:val="28"/>
          <w:szCs w:val="28"/>
          <w:lang w:val="ro-RO"/>
        </w:rPr>
        <w:t>Se aprobă Regulamentul privind organizarea și funcționarea Comisiei pentru spații de testare inovativă în materie de reglementare în domeniul energiei (se anexează).</w:t>
      </w:r>
    </w:p>
    <w:p w14:paraId="5C939FDA" w14:textId="77777777" w:rsidR="00DF17E0" w:rsidRPr="00BF4AFC" w:rsidRDefault="00DF17E0" w:rsidP="00DF17E0">
      <w:pPr>
        <w:pStyle w:val="Listparagraf"/>
        <w:ind w:firstLine="0"/>
        <w:rPr>
          <w:sz w:val="28"/>
          <w:szCs w:val="28"/>
          <w:lang w:val="ro-RO"/>
        </w:rPr>
      </w:pPr>
    </w:p>
    <w:p w14:paraId="0FD93E9D" w14:textId="58A23977" w:rsidR="00DF17E0" w:rsidRPr="00BF4AFC" w:rsidRDefault="00DF17E0" w:rsidP="00E42E19">
      <w:pPr>
        <w:pStyle w:val="Listparagraf"/>
        <w:numPr>
          <w:ilvl w:val="0"/>
          <w:numId w:val="27"/>
        </w:numPr>
        <w:rPr>
          <w:sz w:val="28"/>
          <w:szCs w:val="28"/>
          <w:lang w:val="ro-RO"/>
        </w:rPr>
      </w:pPr>
      <w:r w:rsidRPr="00BF4AFC">
        <w:rPr>
          <w:sz w:val="28"/>
          <w:szCs w:val="28"/>
          <w:lang w:val="ro-RO"/>
        </w:rPr>
        <w:t xml:space="preserve">Se aprobă </w:t>
      </w:r>
      <w:r w:rsidRPr="00BF4AFC">
        <w:rPr>
          <w:color w:val="000000" w:themeColor="text1"/>
          <w:sz w:val="28"/>
          <w:szCs w:val="28"/>
          <w:lang w:val="ro-RO"/>
        </w:rPr>
        <w:t xml:space="preserve">Regulamentul de punere în aplicare a proiectelor de testare inovativă </w:t>
      </w:r>
      <w:r w:rsidRPr="00BF4AFC">
        <w:rPr>
          <w:sz w:val="28"/>
          <w:szCs w:val="28"/>
          <w:lang w:val="ro-RO"/>
        </w:rPr>
        <w:t>(se anexează).</w:t>
      </w:r>
    </w:p>
    <w:p w14:paraId="5541B754" w14:textId="77777777" w:rsidR="00E42E19" w:rsidRPr="00BF4AFC" w:rsidRDefault="00E42E19" w:rsidP="00AA1C06">
      <w:pPr>
        <w:pStyle w:val="Listparagraf"/>
        <w:ind w:firstLine="0"/>
        <w:rPr>
          <w:sz w:val="28"/>
          <w:szCs w:val="28"/>
          <w:lang w:val="ro-RO"/>
        </w:rPr>
      </w:pPr>
    </w:p>
    <w:p w14:paraId="7E8BCD8C" w14:textId="616C9129" w:rsidR="00E42E19" w:rsidRPr="00BF4AFC" w:rsidRDefault="00E42E19" w:rsidP="00E42E19">
      <w:pPr>
        <w:pStyle w:val="tt"/>
        <w:numPr>
          <w:ilvl w:val="0"/>
          <w:numId w:val="27"/>
        </w:numPr>
        <w:tabs>
          <w:tab w:val="left" w:pos="1080"/>
        </w:tabs>
        <w:jc w:val="both"/>
        <w:rPr>
          <w:b w:val="0"/>
          <w:bCs w:val="0"/>
          <w:sz w:val="28"/>
          <w:szCs w:val="28"/>
          <w:lang w:val="ro-RO"/>
        </w:rPr>
      </w:pPr>
      <w:r w:rsidRPr="00BF4AFC">
        <w:rPr>
          <w:b w:val="0"/>
          <w:bCs w:val="0"/>
          <w:sz w:val="28"/>
          <w:szCs w:val="28"/>
          <w:lang w:val="ro-RO"/>
        </w:rPr>
        <w:t>Controlul asupra executării prezentei hotărâri se pune în sarcina Ministerului Energiei.</w:t>
      </w:r>
    </w:p>
    <w:p w14:paraId="6C0BE944" w14:textId="77777777" w:rsidR="00E42E19" w:rsidRPr="00BF4AFC" w:rsidRDefault="00E42E19" w:rsidP="00E42E19">
      <w:pPr>
        <w:pStyle w:val="Listparagraf"/>
        <w:ind w:firstLine="0"/>
        <w:rPr>
          <w:sz w:val="28"/>
          <w:szCs w:val="28"/>
          <w:lang w:val="ro-RO"/>
        </w:rPr>
      </w:pPr>
    </w:p>
    <w:p w14:paraId="0F94F36C" w14:textId="77777777" w:rsidR="00E42E19" w:rsidRPr="00BF4AFC" w:rsidRDefault="00E42E19" w:rsidP="00AA1C06">
      <w:pPr>
        <w:ind w:left="1247"/>
        <w:jc w:val="both"/>
        <w:rPr>
          <w:rFonts w:ascii="Times New Roman" w:hAnsi="Times New Roman" w:cs="Times New Roman"/>
          <w:sz w:val="28"/>
          <w:szCs w:val="28"/>
          <w:lang w:val="ro-RO" w:eastAsia="ro-RO"/>
        </w:rPr>
      </w:pPr>
      <w:r w:rsidRPr="00BF4AFC">
        <w:rPr>
          <w:rFonts w:ascii="Times New Roman" w:hAnsi="Times New Roman" w:cs="Times New Roman"/>
          <w:b/>
          <w:sz w:val="28"/>
          <w:szCs w:val="28"/>
          <w:lang w:val="ro-RO" w:eastAsia="ro-RO"/>
        </w:rPr>
        <w:t>Prim-ministru</w:t>
      </w:r>
      <w:r w:rsidRPr="00BF4AFC">
        <w:rPr>
          <w:rFonts w:ascii="Times New Roman" w:hAnsi="Times New Roman" w:cs="Times New Roman"/>
          <w:b/>
          <w:sz w:val="28"/>
          <w:szCs w:val="28"/>
          <w:lang w:val="ro-RO" w:eastAsia="ro-RO"/>
        </w:rPr>
        <w:tab/>
      </w:r>
      <w:r w:rsidRPr="00BF4AFC">
        <w:rPr>
          <w:rFonts w:ascii="Times New Roman" w:hAnsi="Times New Roman" w:cs="Times New Roman"/>
          <w:b/>
          <w:sz w:val="28"/>
          <w:szCs w:val="28"/>
          <w:lang w:val="ro-RO" w:eastAsia="ro-RO"/>
        </w:rPr>
        <w:tab/>
      </w:r>
      <w:r w:rsidRPr="00BF4AFC">
        <w:rPr>
          <w:rFonts w:ascii="Times New Roman" w:hAnsi="Times New Roman" w:cs="Times New Roman"/>
          <w:b/>
          <w:sz w:val="28"/>
          <w:szCs w:val="28"/>
          <w:lang w:val="ro-RO" w:eastAsia="ro-RO"/>
        </w:rPr>
        <w:tab/>
      </w:r>
      <w:r w:rsidRPr="00BF4AFC">
        <w:rPr>
          <w:rFonts w:ascii="Times New Roman" w:hAnsi="Times New Roman" w:cs="Times New Roman"/>
          <w:b/>
          <w:sz w:val="28"/>
          <w:szCs w:val="28"/>
          <w:lang w:val="ro-RO" w:eastAsia="ro-RO"/>
        </w:rPr>
        <w:tab/>
      </w:r>
      <w:r w:rsidRPr="00BF4AFC">
        <w:rPr>
          <w:rFonts w:ascii="Times New Roman" w:hAnsi="Times New Roman" w:cs="Times New Roman"/>
          <w:b/>
          <w:sz w:val="28"/>
          <w:szCs w:val="28"/>
          <w:lang w:val="ro-RO" w:eastAsia="ro-RO"/>
        </w:rPr>
        <w:tab/>
        <w:t>DORIN RECEAN</w:t>
      </w:r>
    </w:p>
    <w:p w14:paraId="604B206B" w14:textId="77777777" w:rsidR="00E42E19" w:rsidRPr="00BF4AFC" w:rsidRDefault="00E42E19" w:rsidP="00AA1C06">
      <w:pPr>
        <w:ind w:left="1247"/>
        <w:jc w:val="both"/>
        <w:rPr>
          <w:rFonts w:ascii="Times New Roman" w:hAnsi="Times New Roman" w:cs="Times New Roman"/>
          <w:sz w:val="28"/>
          <w:szCs w:val="28"/>
          <w:lang w:val="ro-RO" w:eastAsia="ro-RO"/>
        </w:rPr>
      </w:pPr>
    </w:p>
    <w:p w14:paraId="3D278CD3" w14:textId="77777777" w:rsidR="00E42E19" w:rsidRPr="00BF4AFC" w:rsidRDefault="00E42E19" w:rsidP="00AA1C06">
      <w:pPr>
        <w:ind w:left="1247"/>
        <w:jc w:val="both"/>
        <w:rPr>
          <w:rFonts w:ascii="Times New Roman" w:hAnsi="Times New Roman" w:cs="Times New Roman"/>
          <w:sz w:val="28"/>
          <w:szCs w:val="28"/>
          <w:lang w:val="ro-RO" w:eastAsia="ro-RO"/>
        </w:rPr>
      </w:pPr>
    </w:p>
    <w:p w14:paraId="31526055" w14:textId="77777777" w:rsidR="00E42E19" w:rsidRPr="00BF4AFC" w:rsidRDefault="00E42E19" w:rsidP="00AA1C06">
      <w:pPr>
        <w:tabs>
          <w:tab w:val="left" w:pos="5954"/>
        </w:tabs>
        <w:ind w:left="1247"/>
        <w:jc w:val="both"/>
        <w:rPr>
          <w:rFonts w:ascii="Times New Roman" w:hAnsi="Times New Roman" w:cs="Times New Roman"/>
          <w:sz w:val="28"/>
          <w:szCs w:val="28"/>
          <w:lang w:val="ro-RO" w:eastAsia="ro-RO"/>
        </w:rPr>
      </w:pPr>
      <w:r w:rsidRPr="00BF4AFC">
        <w:rPr>
          <w:rFonts w:ascii="Times New Roman" w:hAnsi="Times New Roman" w:cs="Times New Roman"/>
          <w:sz w:val="28"/>
          <w:szCs w:val="28"/>
          <w:lang w:val="ro-RO" w:eastAsia="ro-RO"/>
        </w:rPr>
        <w:t>Contrasemnează:</w:t>
      </w:r>
    </w:p>
    <w:p w14:paraId="40466303" w14:textId="77777777" w:rsidR="00E42E19" w:rsidRPr="00BF4AFC" w:rsidRDefault="00E42E19" w:rsidP="00AA1C06">
      <w:pPr>
        <w:ind w:left="1247"/>
        <w:jc w:val="both"/>
        <w:rPr>
          <w:rFonts w:ascii="Times New Roman" w:hAnsi="Times New Roman" w:cs="Times New Roman"/>
          <w:sz w:val="28"/>
          <w:szCs w:val="28"/>
          <w:lang w:val="ro-RO" w:eastAsia="ro-RO"/>
        </w:rPr>
      </w:pPr>
    </w:p>
    <w:p w14:paraId="0E70B798" w14:textId="77777777" w:rsidR="00E42E19" w:rsidRPr="00BF4AFC" w:rsidRDefault="00E42E19" w:rsidP="00AA1C06">
      <w:pPr>
        <w:ind w:left="1247"/>
        <w:jc w:val="both"/>
        <w:rPr>
          <w:rFonts w:ascii="Times New Roman" w:hAnsi="Times New Roman" w:cs="Times New Roman"/>
          <w:sz w:val="28"/>
          <w:szCs w:val="28"/>
          <w:lang w:val="ro-RO" w:eastAsia="ru-RU"/>
        </w:rPr>
      </w:pPr>
    </w:p>
    <w:p w14:paraId="15400BBA" w14:textId="4DAD9C95" w:rsidR="00E42E19" w:rsidRPr="00BF4AFC" w:rsidRDefault="00E42E19" w:rsidP="00E42E19">
      <w:pPr>
        <w:ind w:left="1247"/>
        <w:jc w:val="both"/>
        <w:rPr>
          <w:rFonts w:ascii="Times New Roman" w:hAnsi="Times New Roman" w:cs="Times New Roman"/>
          <w:color w:val="000000" w:themeColor="text1"/>
          <w:sz w:val="28"/>
          <w:szCs w:val="28"/>
          <w:lang w:val="ro-RO"/>
        </w:rPr>
      </w:pPr>
      <w:r w:rsidRPr="00BF4AFC">
        <w:rPr>
          <w:rFonts w:ascii="Times New Roman" w:hAnsi="Times New Roman" w:cs="Times New Roman"/>
          <w:sz w:val="28"/>
          <w:szCs w:val="28"/>
          <w:lang w:val="ro-RO" w:eastAsia="ru-RU"/>
        </w:rPr>
        <w:t xml:space="preserve">Ministrul </w:t>
      </w:r>
      <w:r w:rsidR="00CD71A4" w:rsidRPr="00BF4AFC">
        <w:rPr>
          <w:rFonts w:ascii="Times New Roman" w:hAnsi="Times New Roman" w:cs="Times New Roman"/>
          <w:sz w:val="28"/>
          <w:szCs w:val="28"/>
          <w:lang w:val="ro-RO" w:eastAsia="ru-RU"/>
        </w:rPr>
        <w:t>energiei</w:t>
      </w:r>
      <w:r w:rsidRPr="00BF4AFC">
        <w:rPr>
          <w:rFonts w:ascii="Times New Roman" w:hAnsi="Times New Roman" w:cs="Times New Roman"/>
          <w:sz w:val="28"/>
          <w:szCs w:val="28"/>
          <w:lang w:val="ro-RO" w:eastAsia="ru-RU"/>
        </w:rPr>
        <w:tab/>
      </w:r>
      <w:r w:rsidRPr="00BF4AFC">
        <w:rPr>
          <w:rFonts w:ascii="Times New Roman" w:hAnsi="Times New Roman" w:cs="Times New Roman"/>
          <w:sz w:val="28"/>
          <w:szCs w:val="28"/>
          <w:lang w:val="ro-RO" w:eastAsia="ru-RU"/>
        </w:rPr>
        <w:tab/>
      </w:r>
      <w:r w:rsidRPr="00BF4AFC">
        <w:rPr>
          <w:rFonts w:ascii="Times New Roman" w:hAnsi="Times New Roman" w:cs="Times New Roman"/>
          <w:sz w:val="28"/>
          <w:szCs w:val="28"/>
          <w:lang w:val="ro-RO" w:eastAsia="ru-RU"/>
        </w:rPr>
        <w:tab/>
      </w:r>
      <w:r w:rsidRPr="00BF4AFC">
        <w:rPr>
          <w:rFonts w:ascii="Times New Roman" w:hAnsi="Times New Roman" w:cs="Times New Roman"/>
          <w:sz w:val="28"/>
          <w:szCs w:val="28"/>
          <w:lang w:val="ro-RO" w:eastAsia="ru-RU"/>
        </w:rPr>
        <w:tab/>
      </w:r>
      <w:r w:rsidRPr="00BF4AFC">
        <w:rPr>
          <w:rFonts w:ascii="Times New Roman" w:hAnsi="Times New Roman" w:cs="Times New Roman"/>
          <w:sz w:val="28"/>
          <w:szCs w:val="28"/>
          <w:lang w:val="ro-RO" w:eastAsia="ru-RU"/>
        </w:rPr>
        <w:tab/>
      </w:r>
      <w:r w:rsidR="00112D3C" w:rsidRPr="00BF4AFC">
        <w:rPr>
          <w:rFonts w:ascii="Times New Roman" w:hAnsi="Times New Roman" w:cs="Times New Roman"/>
          <w:color w:val="000000" w:themeColor="text1"/>
          <w:sz w:val="28"/>
          <w:szCs w:val="28"/>
          <w:lang w:val="ro-RO"/>
        </w:rPr>
        <w:t xml:space="preserve">Victor </w:t>
      </w:r>
      <w:proofErr w:type="spellStart"/>
      <w:r w:rsidR="00112D3C" w:rsidRPr="00BF4AFC">
        <w:rPr>
          <w:rFonts w:ascii="Times New Roman" w:hAnsi="Times New Roman" w:cs="Times New Roman"/>
          <w:color w:val="000000" w:themeColor="text1"/>
          <w:sz w:val="28"/>
          <w:szCs w:val="28"/>
          <w:lang w:val="ro-RO"/>
        </w:rPr>
        <w:t>P</w:t>
      </w:r>
      <w:r w:rsidR="00C53B87">
        <w:rPr>
          <w:rFonts w:ascii="Times New Roman" w:hAnsi="Times New Roman" w:cs="Times New Roman"/>
          <w:color w:val="000000" w:themeColor="text1"/>
          <w:sz w:val="28"/>
          <w:szCs w:val="28"/>
          <w:lang w:val="ro-RO"/>
        </w:rPr>
        <w:t>arlicov</w:t>
      </w:r>
      <w:proofErr w:type="spellEnd"/>
    </w:p>
    <w:p w14:paraId="09B14084" w14:textId="77777777" w:rsidR="00112D3C" w:rsidRPr="00BF4AFC" w:rsidRDefault="00112D3C" w:rsidP="00112D3C">
      <w:pPr>
        <w:tabs>
          <w:tab w:val="left" w:pos="2196"/>
        </w:tabs>
        <w:rPr>
          <w:rStyle w:val="Robust"/>
          <w:rFonts w:ascii="Times New Roman" w:hAnsi="Times New Roman" w:cs="Times New Roman"/>
          <w:color w:val="000000" w:themeColor="text1"/>
          <w:sz w:val="28"/>
          <w:szCs w:val="28"/>
          <w:shd w:val="clear" w:color="auto" w:fill="FFFFFF"/>
          <w:lang w:val="ro-RO"/>
        </w:rPr>
      </w:pPr>
    </w:p>
    <w:p w14:paraId="2AA18C66" w14:textId="77777777" w:rsidR="00112D3C" w:rsidRPr="00BF4AFC" w:rsidRDefault="00112D3C" w:rsidP="00112D3C">
      <w:pPr>
        <w:tabs>
          <w:tab w:val="left" w:pos="2196"/>
        </w:tabs>
        <w:rPr>
          <w:rStyle w:val="Robust"/>
          <w:rFonts w:ascii="Times New Roman" w:hAnsi="Times New Roman" w:cs="Times New Roman"/>
          <w:color w:val="000000" w:themeColor="text1"/>
          <w:sz w:val="28"/>
          <w:szCs w:val="28"/>
          <w:shd w:val="clear" w:color="auto" w:fill="FFFFFF"/>
          <w:lang w:val="ro-RO"/>
        </w:rPr>
      </w:pPr>
    </w:p>
    <w:p w14:paraId="79BFA507" w14:textId="77777777" w:rsidR="00112D3C" w:rsidRPr="00BF4AFC" w:rsidRDefault="00112D3C" w:rsidP="00AA1C06">
      <w:pPr>
        <w:ind w:left="1247"/>
        <w:jc w:val="both"/>
        <w:rPr>
          <w:rFonts w:ascii="Times New Roman" w:hAnsi="Times New Roman" w:cs="Times New Roman"/>
          <w:sz w:val="28"/>
          <w:szCs w:val="28"/>
          <w:lang w:val="ro-RO" w:eastAsia="ru-RU"/>
        </w:rPr>
      </w:pPr>
    </w:p>
    <w:p w14:paraId="7A6BE96A" w14:textId="45A49CCE" w:rsidR="006C58ED" w:rsidRPr="00BF4AFC" w:rsidRDefault="006C58ED">
      <w:pPr>
        <w:rPr>
          <w:rFonts w:ascii="Times New Roman" w:hAnsi="Times New Roman" w:cs="Times New Roman"/>
          <w:b/>
          <w:sz w:val="28"/>
          <w:szCs w:val="28"/>
          <w:lang w:val="ro-RO"/>
        </w:rPr>
      </w:pPr>
      <w:r w:rsidRPr="00BF4AFC">
        <w:rPr>
          <w:rFonts w:ascii="Times New Roman" w:hAnsi="Times New Roman" w:cs="Times New Roman"/>
          <w:b/>
          <w:sz w:val="28"/>
          <w:szCs w:val="28"/>
          <w:lang w:val="ro-RO"/>
        </w:rPr>
        <w:br w:type="page"/>
      </w:r>
    </w:p>
    <w:p w14:paraId="341F43F8" w14:textId="603430CE" w:rsidR="005E7380" w:rsidRPr="00BF4AFC" w:rsidRDefault="005E7380" w:rsidP="00727A09">
      <w:pPr>
        <w:tabs>
          <w:tab w:val="left" w:pos="2196"/>
        </w:tabs>
        <w:jc w:val="right"/>
        <w:rPr>
          <w:rFonts w:ascii="Times New Roman" w:hAnsi="Times New Roman" w:cs="Times New Roman"/>
          <w:sz w:val="28"/>
          <w:szCs w:val="28"/>
          <w:shd w:val="clear" w:color="auto" w:fill="FFFFFF"/>
          <w:lang w:val="ro-RO"/>
        </w:rPr>
      </w:pPr>
      <w:r w:rsidRPr="00BF4AFC">
        <w:rPr>
          <w:rFonts w:ascii="Times New Roman" w:hAnsi="Times New Roman" w:cs="Times New Roman"/>
          <w:sz w:val="28"/>
          <w:szCs w:val="28"/>
          <w:shd w:val="clear" w:color="auto" w:fill="FFFFFF"/>
          <w:lang w:val="ro-RO"/>
        </w:rPr>
        <w:lastRenderedPageBreak/>
        <w:t>Anexa nr.</w:t>
      </w:r>
      <w:r w:rsidR="00BF4AFC" w:rsidRPr="00BF4AFC">
        <w:rPr>
          <w:rFonts w:ascii="Times New Roman" w:hAnsi="Times New Roman" w:cs="Times New Roman"/>
          <w:sz w:val="28"/>
          <w:szCs w:val="28"/>
          <w:shd w:val="clear" w:color="auto" w:fill="FFFFFF"/>
          <w:lang w:val="ro-RO"/>
        </w:rPr>
        <w:t xml:space="preserve"> </w:t>
      </w:r>
      <w:r w:rsidRPr="00BF4AFC">
        <w:rPr>
          <w:rFonts w:ascii="Times New Roman" w:hAnsi="Times New Roman" w:cs="Times New Roman"/>
          <w:sz w:val="28"/>
          <w:szCs w:val="28"/>
          <w:shd w:val="clear" w:color="auto" w:fill="FFFFFF"/>
          <w:lang w:val="ro-RO"/>
        </w:rPr>
        <w:t>1</w:t>
      </w:r>
    </w:p>
    <w:p w14:paraId="2E7F52FE" w14:textId="77777777" w:rsidR="005E7380" w:rsidRPr="00BF4AFC" w:rsidRDefault="005E7380" w:rsidP="00727A09">
      <w:pPr>
        <w:tabs>
          <w:tab w:val="left" w:pos="2196"/>
        </w:tabs>
        <w:jc w:val="right"/>
        <w:rPr>
          <w:rFonts w:ascii="Times New Roman" w:hAnsi="Times New Roman" w:cs="Times New Roman"/>
          <w:sz w:val="28"/>
          <w:szCs w:val="28"/>
          <w:shd w:val="clear" w:color="auto" w:fill="FFFFFF"/>
          <w:lang w:val="ro-RO"/>
        </w:rPr>
      </w:pPr>
      <w:r w:rsidRPr="00BF4AFC">
        <w:rPr>
          <w:rFonts w:ascii="Times New Roman" w:hAnsi="Times New Roman" w:cs="Times New Roman"/>
          <w:sz w:val="28"/>
          <w:szCs w:val="28"/>
          <w:shd w:val="clear" w:color="auto" w:fill="FFFFFF"/>
          <w:lang w:val="ro-RO"/>
        </w:rPr>
        <w:t>la Hotărârea Guvernului</w:t>
      </w:r>
    </w:p>
    <w:p w14:paraId="659FA234" w14:textId="77777777" w:rsidR="005E7380" w:rsidRPr="00BF4AFC" w:rsidRDefault="005E7380" w:rsidP="00727A09">
      <w:pPr>
        <w:tabs>
          <w:tab w:val="left" w:pos="2196"/>
        </w:tabs>
        <w:jc w:val="right"/>
        <w:rPr>
          <w:rFonts w:ascii="Times New Roman" w:hAnsi="Times New Roman" w:cs="Times New Roman"/>
          <w:b/>
          <w:sz w:val="28"/>
          <w:szCs w:val="28"/>
          <w:lang w:val="ro-RO"/>
        </w:rPr>
      </w:pPr>
      <w:r w:rsidRPr="00BF4AFC">
        <w:rPr>
          <w:rFonts w:ascii="Times New Roman" w:hAnsi="Times New Roman" w:cs="Times New Roman"/>
          <w:sz w:val="28"/>
          <w:szCs w:val="28"/>
          <w:shd w:val="clear" w:color="auto" w:fill="FFFFFF"/>
          <w:lang w:val="ro-RO"/>
        </w:rPr>
        <w:t>nr. _____________</w:t>
      </w:r>
    </w:p>
    <w:p w14:paraId="789BFA83" w14:textId="77777777" w:rsidR="005E7380" w:rsidRPr="00BF4AFC" w:rsidRDefault="005E7380" w:rsidP="00AA1C06">
      <w:pPr>
        <w:tabs>
          <w:tab w:val="left" w:pos="2196"/>
        </w:tabs>
        <w:ind w:left="3600"/>
        <w:jc w:val="right"/>
        <w:rPr>
          <w:rFonts w:ascii="Times New Roman" w:hAnsi="Times New Roman" w:cs="Times New Roman"/>
          <w:sz w:val="28"/>
          <w:szCs w:val="28"/>
          <w:shd w:val="clear" w:color="auto" w:fill="FFFFFF"/>
          <w:lang w:val="ro-RO"/>
        </w:rPr>
      </w:pPr>
    </w:p>
    <w:p w14:paraId="5DA65762" w14:textId="77777777" w:rsidR="00D51F96" w:rsidRPr="00BF4AFC" w:rsidRDefault="00D51F96" w:rsidP="00AA1C06">
      <w:pPr>
        <w:spacing w:line="276" w:lineRule="auto"/>
        <w:ind w:firstLine="720"/>
        <w:jc w:val="right"/>
        <w:rPr>
          <w:rFonts w:ascii="Times New Roman" w:hAnsi="Times New Roman" w:cs="Times New Roman"/>
          <w:sz w:val="28"/>
          <w:szCs w:val="28"/>
          <w:lang w:val="ro-RO"/>
        </w:rPr>
      </w:pPr>
    </w:p>
    <w:p w14:paraId="7600E39E" w14:textId="4C6E1F15" w:rsidR="00824667" w:rsidRPr="00BF4AFC" w:rsidRDefault="00824667" w:rsidP="00824667">
      <w:pPr>
        <w:spacing w:line="276" w:lineRule="auto"/>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REGULAMENT</w:t>
      </w:r>
    </w:p>
    <w:p w14:paraId="7A4B7CA8" w14:textId="67647E08" w:rsidR="00824667" w:rsidRPr="00BF4AFC" w:rsidRDefault="00824667" w:rsidP="00AA1C06">
      <w:pPr>
        <w:spacing w:line="276" w:lineRule="auto"/>
        <w:ind w:firstLine="720"/>
        <w:jc w:val="center"/>
        <w:rPr>
          <w:rFonts w:ascii="Times New Roman" w:hAnsi="Times New Roman" w:cs="Times New Roman"/>
          <w:b/>
          <w:bCs/>
          <w:i/>
          <w:sz w:val="28"/>
          <w:szCs w:val="28"/>
          <w:lang w:val="ro-RO"/>
        </w:rPr>
      </w:pPr>
      <w:r w:rsidRPr="00BF4AFC">
        <w:rPr>
          <w:rFonts w:ascii="Times New Roman" w:hAnsi="Times New Roman" w:cs="Times New Roman"/>
          <w:b/>
          <w:bCs/>
          <w:sz w:val="28"/>
          <w:szCs w:val="28"/>
          <w:lang w:val="ro-RO"/>
        </w:rPr>
        <w:t xml:space="preserve">privind organizarea și funcționarea Comisiei pentru spații de testare inovativă în materie de reglementare în domeniul energiei </w:t>
      </w:r>
    </w:p>
    <w:p w14:paraId="4BD6575E" w14:textId="77777777" w:rsidR="00D51F96" w:rsidRPr="00BF4AFC" w:rsidRDefault="00D51F96" w:rsidP="00AA1C06">
      <w:pPr>
        <w:spacing w:line="276" w:lineRule="auto"/>
        <w:jc w:val="center"/>
        <w:rPr>
          <w:rFonts w:ascii="Times New Roman" w:hAnsi="Times New Roman" w:cs="Times New Roman"/>
          <w:sz w:val="28"/>
          <w:szCs w:val="28"/>
          <w:lang w:val="ro-RO"/>
        </w:rPr>
      </w:pPr>
    </w:p>
    <w:p w14:paraId="23B357D6" w14:textId="31484615" w:rsidR="00D51F96" w:rsidRPr="00BF4AFC" w:rsidRDefault="00D51F96" w:rsidP="00824667">
      <w:pPr>
        <w:spacing w:line="276" w:lineRule="auto"/>
        <w:jc w:val="center"/>
        <w:rPr>
          <w:rFonts w:ascii="Times New Roman" w:hAnsi="Times New Roman" w:cs="Times New Roman"/>
          <w:b/>
          <w:sz w:val="28"/>
          <w:szCs w:val="28"/>
          <w:lang w:val="ro-RO"/>
        </w:rPr>
      </w:pPr>
      <w:r w:rsidRPr="00BF4AFC">
        <w:rPr>
          <w:rFonts w:ascii="Times New Roman" w:hAnsi="Times New Roman" w:cs="Times New Roman"/>
          <w:b/>
          <w:sz w:val="28"/>
          <w:szCs w:val="28"/>
          <w:lang w:val="ro-RO"/>
        </w:rPr>
        <w:t>I</w:t>
      </w:r>
      <w:r w:rsidR="00824667" w:rsidRPr="00BF4AFC">
        <w:rPr>
          <w:rFonts w:ascii="Times New Roman" w:hAnsi="Times New Roman" w:cs="Times New Roman"/>
          <w:b/>
          <w:sz w:val="28"/>
          <w:szCs w:val="28"/>
          <w:lang w:val="ro-RO"/>
        </w:rPr>
        <w:t>. DISPOZIȚII GENERALE</w:t>
      </w:r>
    </w:p>
    <w:p w14:paraId="33AD4F94" w14:textId="77777777" w:rsidR="00824667" w:rsidRPr="00BF4AFC" w:rsidRDefault="00824667" w:rsidP="00824667">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Secțiunea 1</w:t>
      </w:r>
    </w:p>
    <w:p w14:paraId="1AD2BFED" w14:textId="77777777" w:rsidR="00824667" w:rsidRPr="00BF4AFC" w:rsidRDefault="00824667" w:rsidP="00824667">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Scopul, obiectivele și domeniul de aplicare</w:t>
      </w:r>
    </w:p>
    <w:p w14:paraId="09994E43" w14:textId="77777777" w:rsidR="00824667" w:rsidRPr="00BF4AFC" w:rsidRDefault="00824667" w:rsidP="00AA1C06">
      <w:pPr>
        <w:spacing w:line="276" w:lineRule="auto"/>
        <w:jc w:val="center"/>
        <w:rPr>
          <w:rFonts w:ascii="Times New Roman" w:hAnsi="Times New Roman" w:cs="Times New Roman"/>
          <w:b/>
          <w:sz w:val="28"/>
          <w:szCs w:val="28"/>
          <w:lang w:val="ro-RO"/>
        </w:rPr>
      </w:pPr>
    </w:p>
    <w:p w14:paraId="2AF9C218" w14:textId="489358BE" w:rsidR="0082106E" w:rsidRPr="00BF4AFC" w:rsidRDefault="00824667"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Scopul </w:t>
      </w:r>
      <w:proofErr w:type="spellStart"/>
      <w:r w:rsidRPr="00BF4AFC">
        <w:rPr>
          <w:sz w:val="28"/>
          <w:szCs w:val="28"/>
          <w:lang w:val="ro-RO"/>
        </w:rPr>
        <w:t>p</w:t>
      </w:r>
      <w:r w:rsidR="00904198" w:rsidRPr="00BF4AFC">
        <w:rPr>
          <w:sz w:val="28"/>
          <w:szCs w:val="28"/>
          <w:lang w:val="ro-RO"/>
        </w:rPr>
        <w:t>rezentul</w:t>
      </w:r>
      <w:r w:rsidRPr="00BF4AFC">
        <w:rPr>
          <w:sz w:val="28"/>
          <w:szCs w:val="28"/>
          <w:lang w:val="ro-RO"/>
        </w:rPr>
        <w:t>ului</w:t>
      </w:r>
      <w:proofErr w:type="spellEnd"/>
      <w:r w:rsidR="00904198" w:rsidRPr="00BF4AFC">
        <w:rPr>
          <w:sz w:val="28"/>
          <w:szCs w:val="28"/>
          <w:lang w:val="ro-RO"/>
        </w:rPr>
        <w:t xml:space="preserve"> </w:t>
      </w:r>
      <w:r w:rsidRPr="00BF4AFC">
        <w:rPr>
          <w:sz w:val="28"/>
          <w:szCs w:val="28"/>
          <w:lang w:val="ro-RO"/>
        </w:rPr>
        <w:t xml:space="preserve">Regulament privind organizarea și funcționarea Comisiei pentru spații de testare inovativă în materie de reglementare în domeniul energiei </w:t>
      </w:r>
      <w:r w:rsidR="00EF0163" w:rsidRPr="00BF4AFC">
        <w:rPr>
          <w:i/>
          <w:iCs/>
          <w:sz w:val="28"/>
          <w:szCs w:val="28"/>
          <w:lang w:val="ro-RO"/>
        </w:rPr>
        <w:t>(în continuare ‒ R</w:t>
      </w:r>
      <w:r w:rsidR="00904198" w:rsidRPr="00BF4AFC">
        <w:rPr>
          <w:i/>
          <w:iCs/>
          <w:sz w:val="28"/>
          <w:szCs w:val="28"/>
          <w:lang w:val="ro-RO"/>
        </w:rPr>
        <w:t>egulament</w:t>
      </w:r>
      <w:r w:rsidR="00EF0163" w:rsidRPr="00BF4AFC">
        <w:rPr>
          <w:i/>
          <w:iCs/>
          <w:sz w:val="28"/>
          <w:szCs w:val="28"/>
          <w:lang w:val="ro-RO"/>
        </w:rPr>
        <w:t>)</w:t>
      </w:r>
      <w:r w:rsidR="00EF0163" w:rsidRPr="00BF4AFC">
        <w:rPr>
          <w:iCs/>
          <w:sz w:val="28"/>
          <w:szCs w:val="28"/>
          <w:lang w:val="ro-RO"/>
        </w:rPr>
        <w:t xml:space="preserve"> constă în instituirea</w:t>
      </w:r>
      <w:r w:rsidR="00EF0163" w:rsidRPr="00BF4AFC">
        <w:rPr>
          <w:rFonts w:eastAsia="SimSun"/>
          <w:sz w:val="28"/>
          <w:szCs w:val="28"/>
          <w:lang w:val="ro-RO" w:eastAsia="zh-CN"/>
        </w:rPr>
        <w:t xml:space="preserve"> cadrului juridic</w:t>
      </w:r>
      <w:r w:rsidR="00904198" w:rsidRPr="00BF4AFC">
        <w:rPr>
          <w:sz w:val="28"/>
          <w:szCs w:val="28"/>
          <w:lang w:val="ro-RO"/>
        </w:rPr>
        <w:t xml:space="preserve"> </w:t>
      </w:r>
      <w:r w:rsidR="00EF0163" w:rsidRPr="00BF4AFC">
        <w:rPr>
          <w:sz w:val="28"/>
          <w:szCs w:val="28"/>
          <w:lang w:val="ro-RO"/>
        </w:rPr>
        <w:t xml:space="preserve">pentru </w:t>
      </w:r>
      <w:r w:rsidR="00904198" w:rsidRPr="00BF4AFC">
        <w:rPr>
          <w:sz w:val="28"/>
          <w:szCs w:val="28"/>
          <w:lang w:val="ro-RO"/>
        </w:rPr>
        <w:t xml:space="preserve">organizarea </w:t>
      </w:r>
      <w:proofErr w:type="spellStart"/>
      <w:r w:rsidR="00904198" w:rsidRPr="00BF4AFC">
        <w:rPr>
          <w:sz w:val="28"/>
          <w:szCs w:val="28"/>
          <w:lang w:val="ro-RO"/>
        </w:rPr>
        <w:t>şi</w:t>
      </w:r>
      <w:proofErr w:type="spellEnd"/>
      <w:r w:rsidR="00904198" w:rsidRPr="00BF4AFC">
        <w:rPr>
          <w:sz w:val="28"/>
          <w:szCs w:val="28"/>
          <w:lang w:val="ro-RO"/>
        </w:rPr>
        <w:t xml:space="preserve"> </w:t>
      </w:r>
      <w:proofErr w:type="spellStart"/>
      <w:r w:rsidR="00904198" w:rsidRPr="00BF4AFC">
        <w:rPr>
          <w:sz w:val="28"/>
          <w:szCs w:val="28"/>
          <w:lang w:val="ro-RO"/>
        </w:rPr>
        <w:t>funcţionarea</w:t>
      </w:r>
      <w:proofErr w:type="spellEnd"/>
      <w:r w:rsidR="00904198" w:rsidRPr="00BF4AFC">
        <w:rPr>
          <w:sz w:val="28"/>
          <w:szCs w:val="28"/>
          <w:lang w:val="ro-RO"/>
        </w:rPr>
        <w:t xml:space="preserve"> </w:t>
      </w:r>
      <w:r w:rsidR="00EF0163" w:rsidRPr="00BF4AFC">
        <w:rPr>
          <w:sz w:val="28"/>
          <w:szCs w:val="28"/>
          <w:lang w:val="ro-RO"/>
        </w:rPr>
        <w:t>Comisiei</w:t>
      </w:r>
      <w:r w:rsidR="00EF0163" w:rsidRPr="00BF4AFC" w:rsidDel="00EF0163">
        <w:rPr>
          <w:sz w:val="28"/>
          <w:szCs w:val="28"/>
          <w:lang w:val="ro-RO"/>
        </w:rPr>
        <w:t xml:space="preserve"> </w:t>
      </w:r>
      <w:r w:rsidR="00EF0163" w:rsidRPr="00BF4AFC">
        <w:rPr>
          <w:sz w:val="28"/>
          <w:szCs w:val="28"/>
          <w:lang w:val="ro-RO"/>
        </w:rPr>
        <w:t xml:space="preserve">pentru </w:t>
      </w:r>
      <w:r w:rsidR="00CE5E43" w:rsidRPr="00BF4AFC">
        <w:rPr>
          <w:sz w:val="28"/>
          <w:szCs w:val="28"/>
          <w:lang w:val="ro-RO"/>
        </w:rPr>
        <w:t>spații de testare inovativă în materie de reglementare în domeniul energiei</w:t>
      </w:r>
      <w:r w:rsidR="00904198" w:rsidRPr="00BF4AFC">
        <w:rPr>
          <w:sz w:val="28"/>
          <w:szCs w:val="28"/>
          <w:lang w:val="ro-RO"/>
        </w:rPr>
        <w:t>.</w:t>
      </w:r>
    </w:p>
    <w:p w14:paraId="2A127548" w14:textId="77777777" w:rsidR="003B663D" w:rsidRPr="00BF4AFC" w:rsidRDefault="003B663D" w:rsidP="00AA1C06">
      <w:pPr>
        <w:pStyle w:val="Listparagraf"/>
        <w:ind w:firstLine="0"/>
        <w:rPr>
          <w:sz w:val="28"/>
          <w:szCs w:val="28"/>
          <w:lang w:val="ro-RO"/>
        </w:rPr>
      </w:pPr>
    </w:p>
    <w:p w14:paraId="41F7366E" w14:textId="77777777" w:rsidR="00BA4B0A" w:rsidRPr="00BF4AFC" w:rsidRDefault="00BA4B0A" w:rsidP="00BF4AFC">
      <w:pPr>
        <w:pStyle w:val="Listparagraf"/>
        <w:numPr>
          <w:ilvl w:val="0"/>
          <w:numId w:val="30"/>
        </w:numPr>
        <w:tabs>
          <w:tab w:val="left" w:pos="851"/>
          <w:tab w:val="left" w:pos="990"/>
        </w:tabs>
        <w:ind w:left="0" w:firstLine="567"/>
        <w:rPr>
          <w:sz w:val="28"/>
          <w:szCs w:val="28"/>
          <w:lang w:val="ro-RO"/>
        </w:rPr>
      </w:pPr>
      <w:r w:rsidRPr="00BF4AFC">
        <w:rPr>
          <w:sz w:val="28"/>
          <w:szCs w:val="28"/>
          <w:shd w:val="clear" w:color="auto" w:fill="FFFFFF"/>
          <w:lang w:val="ro-RO"/>
        </w:rPr>
        <w:t xml:space="preserve">Prezentul </w:t>
      </w:r>
      <w:r w:rsidRPr="00BF4AFC">
        <w:rPr>
          <w:sz w:val="28"/>
          <w:szCs w:val="28"/>
          <w:lang w:val="ro-RO"/>
        </w:rPr>
        <w:t>Regulament</w:t>
      </w:r>
      <w:r w:rsidRPr="00BF4AFC">
        <w:rPr>
          <w:sz w:val="28"/>
          <w:szCs w:val="28"/>
          <w:shd w:val="clear" w:color="auto" w:fill="FFFFFF"/>
          <w:lang w:val="ro-RO"/>
        </w:rPr>
        <w:t xml:space="preserve"> stabilește:</w:t>
      </w:r>
    </w:p>
    <w:p w14:paraId="307E0F57" w14:textId="15638578" w:rsidR="0037680F" w:rsidRPr="00BF4AFC" w:rsidRDefault="00C26D67" w:rsidP="00BF4AFC">
      <w:pPr>
        <w:tabs>
          <w:tab w:val="left" w:pos="993"/>
          <w:tab w:val="left" w:pos="1350"/>
        </w:tabs>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2.1.</w:t>
      </w:r>
      <w:r w:rsidR="00BF4AFC">
        <w:rPr>
          <w:rFonts w:ascii="Times New Roman" w:hAnsi="Times New Roman" w:cs="Times New Roman"/>
          <w:sz w:val="28"/>
          <w:szCs w:val="28"/>
          <w:lang w:val="ro-RO"/>
        </w:rPr>
        <w:t xml:space="preserve"> </w:t>
      </w:r>
      <w:r w:rsidRPr="00BF4AFC">
        <w:rPr>
          <w:rFonts w:ascii="Times New Roman" w:hAnsi="Times New Roman" w:cs="Times New Roman"/>
          <w:sz w:val="28"/>
          <w:szCs w:val="28"/>
          <w:lang w:val="ro-RO"/>
        </w:rPr>
        <w:t xml:space="preserve">atribuțiile, structura </w:t>
      </w:r>
      <w:r w:rsidR="0037680F" w:rsidRPr="00BF4AFC">
        <w:rPr>
          <w:rFonts w:ascii="Times New Roman" w:hAnsi="Times New Roman" w:cs="Times New Roman"/>
          <w:sz w:val="28"/>
          <w:szCs w:val="28"/>
          <w:lang w:val="ro-RO"/>
        </w:rPr>
        <w:t xml:space="preserve">și </w:t>
      </w:r>
      <w:r w:rsidR="0037680F" w:rsidRPr="00BF4AFC">
        <w:rPr>
          <w:rFonts w:ascii="Times New Roman" w:hAnsi="Times New Roman" w:cs="Times New Roman"/>
          <w:sz w:val="28"/>
          <w:szCs w:val="28"/>
          <w:shd w:val="clear" w:color="auto" w:fill="FFFFFF"/>
          <w:lang w:val="ro-RO" w:eastAsia="ru-RU"/>
        </w:rPr>
        <w:t xml:space="preserve">organizarea activității Comisiei </w:t>
      </w:r>
      <w:r w:rsidR="0037680F" w:rsidRPr="00BF4AFC">
        <w:rPr>
          <w:rFonts w:ascii="Times New Roman" w:hAnsi="Times New Roman" w:cs="Times New Roman"/>
          <w:sz w:val="28"/>
          <w:szCs w:val="28"/>
          <w:lang w:val="ro-RO"/>
        </w:rPr>
        <w:t xml:space="preserve">pentru spații de testare inovativă în materie de reglementare în domeniul energiei </w:t>
      </w:r>
      <w:r w:rsidR="0037680F" w:rsidRPr="00BF4AFC">
        <w:rPr>
          <w:rFonts w:ascii="Times New Roman" w:hAnsi="Times New Roman" w:cs="Times New Roman"/>
          <w:i/>
          <w:iCs/>
          <w:sz w:val="28"/>
          <w:szCs w:val="28"/>
          <w:lang w:val="ro-RO"/>
        </w:rPr>
        <w:t>(în continuare – Comisia),</w:t>
      </w:r>
      <w:r w:rsidR="0037680F" w:rsidRPr="00BF4AFC">
        <w:rPr>
          <w:rFonts w:ascii="Times New Roman" w:hAnsi="Times New Roman" w:cs="Times New Roman"/>
          <w:sz w:val="28"/>
          <w:szCs w:val="28"/>
          <w:lang w:val="ro-RO"/>
        </w:rPr>
        <w:t xml:space="preserve"> </w:t>
      </w:r>
      <w:r w:rsidR="00BF4AFC">
        <w:rPr>
          <w:rFonts w:ascii="Times New Roman" w:hAnsi="Times New Roman" w:cs="Times New Roman"/>
          <w:sz w:val="28"/>
          <w:szCs w:val="28"/>
          <w:lang w:val="ro-RO"/>
        </w:rPr>
        <w:t xml:space="preserve">care reprezintă un </w:t>
      </w:r>
      <w:r w:rsidR="0037680F" w:rsidRPr="00BF4AFC">
        <w:rPr>
          <w:rFonts w:ascii="Times New Roman" w:hAnsi="Times New Roman" w:cs="Times New Roman"/>
          <w:sz w:val="28"/>
          <w:szCs w:val="28"/>
          <w:lang w:val="ro-RO"/>
        </w:rPr>
        <w:t xml:space="preserve">organ colegial interinstituțional permanent, fără personalitate juridică, care gestionează și supraveghează implementarea proiectelor de testare inovativă, </w:t>
      </w:r>
      <w:r w:rsidR="00B74740" w:rsidRPr="00BF4AFC">
        <w:rPr>
          <w:rFonts w:ascii="Times New Roman" w:hAnsi="Times New Roman" w:cs="Times New Roman"/>
          <w:sz w:val="28"/>
          <w:szCs w:val="28"/>
          <w:lang w:val="ro-RO"/>
        </w:rPr>
        <w:t xml:space="preserve">în conformitate cu </w:t>
      </w:r>
      <w:r w:rsidR="0037680F" w:rsidRPr="00BF4AFC">
        <w:rPr>
          <w:rFonts w:ascii="Times New Roman" w:hAnsi="Times New Roman" w:cs="Times New Roman"/>
          <w:sz w:val="28"/>
          <w:szCs w:val="28"/>
          <w:lang w:val="ro-RO"/>
        </w:rPr>
        <w:t>art.</w:t>
      </w:r>
      <w:r w:rsidR="00BF4AFC">
        <w:rPr>
          <w:rFonts w:ascii="Times New Roman" w:hAnsi="Times New Roman" w:cs="Times New Roman"/>
          <w:sz w:val="28"/>
          <w:szCs w:val="28"/>
          <w:lang w:val="ro-RO"/>
        </w:rPr>
        <w:t xml:space="preserve"> </w:t>
      </w:r>
      <w:r w:rsidR="0037680F" w:rsidRPr="00BF4AFC">
        <w:rPr>
          <w:rFonts w:ascii="Times New Roman" w:hAnsi="Times New Roman" w:cs="Times New Roman"/>
          <w:sz w:val="28"/>
          <w:szCs w:val="28"/>
          <w:lang w:val="ro-RO"/>
        </w:rPr>
        <w:t>9 din Legea</w:t>
      </w:r>
      <w:r w:rsidR="00B74740" w:rsidRPr="00BF4AFC">
        <w:rPr>
          <w:rFonts w:ascii="Times New Roman" w:hAnsi="Times New Roman" w:cs="Times New Roman"/>
          <w:sz w:val="28"/>
          <w:szCs w:val="28"/>
          <w:lang w:val="ro-RO"/>
        </w:rPr>
        <w:t xml:space="preserve"> nr. 225/2024 cu privire la spațiile de testare inovativă în materie de reglementare în domeniul energiei</w:t>
      </w:r>
      <w:r w:rsidR="009F2096" w:rsidRPr="00BF4AFC">
        <w:rPr>
          <w:rFonts w:ascii="Times New Roman" w:hAnsi="Times New Roman" w:cs="Times New Roman"/>
          <w:sz w:val="28"/>
          <w:szCs w:val="28"/>
          <w:lang w:val="ro-RO"/>
        </w:rPr>
        <w:t xml:space="preserve"> </w:t>
      </w:r>
      <w:r w:rsidR="009F2096" w:rsidRPr="00BF4AFC">
        <w:rPr>
          <w:rFonts w:ascii="Times New Roman" w:hAnsi="Times New Roman" w:cs="Times New Roman"/>
          <w:i/>
          <w:iCs/>
          <w:sz w:val="28"/>
          <w:szCs w:val="28"/>
          <w:lang w:val="ro-RO"/>
        </w:rPr>
        <w:t>(în continuare ‒ Legea nr. 225/2024)</w:t>
      </w:r>
      <w:r w:rsidR="00B74740" w:rsidRPr="00BF4AFC">
        <w:rPr>
          <w:rFonts w:ascii="Times New Roman" w:hAnsi="Times New Roman" w:cs="Times New Roman"/>
          <w:sz w:val="28"/>
          <w:szCs w:val="28"/>
          <w:lang w:val="ro-RO"/>
        </w:rPr>
        <w:t>;</w:t>
      </w:r>
    </w:p>
    <w:p w14:paraId="1AD6B084" w14:textId="310FF02A" w:rsidR="00BA4B0A" w:rsidRPr="00BF4AFC" w:rsidRDefault="00B74740" w:rsidP="00BF4AFC">
      <w:pPr>
        <w:pStyle w:val="Listparagraf"/>
        <w:tabs>
          <w:tab w:val="left" w:pos="990"/>
          <w:tab w:val="left" w:pos="1080"/>
        </w:tabs>
        <w:ind w:left="0" w:firstLine="567"/>
        <w:rPr>
          <w:sz w:val="28"/>
          <w:szCs w:val="28"/>
          <w:lang w:val="ro-RO"/>
        </w:rPr>
      </w:pPr>
      <w:r w:rsidRPr="00BF4AFC">
        <w:rPr>
          <w:sz w:val="28"/>
          <w:szCs w:val="28"/>
          <w:lang w:val="ro-RO"/>
        </w:rPr>
        <w:t xml:space="preserve">2.2. </w:t>
      </w:r>
      <w:r w:rsidR="00C94210" w:rsidRPr="00BF4AFC">
        <w:rPr>
          <w:sz w:val="28"/>
          <w:szCs w:val="28"/>
          <w:lang w:val="ro-RO"/>
        </w:rPr>
        <w:t xml:space="preserve">atribuțiile, componența și </w:t>
      </w:r>
      <w:r w:rsidR="00C94210" w:rsidRPr="00BF4AFC">
        <w:rPr>
          <w:sz w:val="28"/>
          <w:szCs w:val="28"/>
          <w:shd w:val="clear" w:color="auto" w:fill="FFFFFF"/>
          <w:lang w:val="ro-RO" w:eastAsia="ru-RU"/>
        </w:rPr>
        <w:t xml:space="preserve">organizarea activității </w:t>
      </w:r>
      <w:r w:rsidR="00C94210" w:rsidRPr="00BF4AFC">
        <w:rPr>
          <w:sz w:val="28"/>
          <w:szCs w:val="28"/>
          <w:lang w:val="ro-RO"/>
        </w:rPr>
        <w:t xml:space="preserve">Secretariatului </w:t>
      </w:r>
      <w:r w:rsidR="00C94210" w:rsidRPr="00BF4AFC">
        <w:rPr>
          <w:sz w:val="28"/>
          <w:szCs w:val="28"/>
          <w:shd w:val="clear" w:color="auto" w:fill="FFFFFF"/>
          <w:lang w:val="ro-RO" w:eastAsia="ru-RU"/>
        </w:rPr>
        <w:t>Comisiei</w:t>
      </w:r>
      <w:r w:rsidR="00B1770E" w:rsidRPr="00BF4AFC">
        <w:rPr>
          <w:sz w:val="28"/>
          <w:szCs w:val="28"/>
          <w:shd w:val="clear" w:color="auto" w:fill="FFFFFF"/>
          <w:lang w:val="ro-RO" w:eastAsia="ru-RU"/>
        </w:rPr>
        <w:t xml:space="preserve"> </w:t>
      </w:r>
      <w:r w:rsidR="00B1770E" w:rsidRPr="00BF4AFC">
        <w:rPr>
          <w:sz w:val="28"/>
          <w:szCs w:val="28"/>
          <w:lang w:val="ro-RO"/>
        </w:rPr>
        <w:t xml:space="preserve">în conformitate cu </w:t>
      </w:r>
      <w:r w:rsidR="00BF4AFC" w:rsidRPr="00BF4AFC">
        <w:rPr>
          <w:sz w:val="28"/>
          <w:szCs w:val="28"/>
          <w:lang w:val="ro-RO"/>
        </w:rPr>
        <w:t xml:space="preserve">art.13 </w:t>
      </w:r>
      <w:r w:rsidR="00B1770E" w:rsidRPr="00BF4AFC">
        <w:rPr>
          <w:sz w:val="28"/>
          <w:szCs w:val="28"/>
          <w:lang w:val="ro-RO"/>
        </w:rPr>
        <w:t>alin.</w:t>
      </w:r>
      <w:r w:rsidR="00BF4AFC">
        <w:rPr>
          <w:sz w:val="28"/>
          <w:szCs w:val="28"/>
          <w:lang w:val="ro-RO"/>
        </w:rPr>
        <w:t xml:space="preserve"> </w:t>
      </w:r>
      <w:r w:rsidR="00B1770E" w:rsidRPr="00BF4AFC">
        <w:rPr>
          <w:sz w:val="28"/>
          <w:szCs w:val="28"/>
          <w:lang w:val="ro-RO"/>
        </w:rPr>
        <w:t>(7) din Legea nr. 225/2024.</w:t>
      </w:r>
    </w:p>
    <w:p w14:paraId="78A32345" w14:textId="77777777" w:rsidR="00AA1C06" w:rsidRPr="00BF4AFC" w:rsidRDefault="00AA1C06" w:rsidP="00AA1C06">
      <w:pPr>
        <w:tabs>
          <w:tab w:val="left" w:pos="990"/>
          <w:tab w:val="left" w:pos="1080"/>
        </w:tabs>
        <w:rPr>
          <w:rFonts w:ascii="Times New Roman" w:hAnsi="Times New Roman" w:cs="Times New Roman"/>
          <w:sz w:val="28"/>
          <w:szCs w:val="28"/>
          <w:lang w:val="ro-RO"/>
        </w:rPr>
      </w:pPr>
    </w:p>
    <w:p w14:paraId="5C9C4A41" w14:textId="77777777" w:rsidR="00C26D67" w:rsidRPr="00BF4AFC" w:rsidRDefault="00C26D67" w:rsidP="00BF4AFC">
      <w:pPr>
        <w:pStyle w:val="Listparagraf"/>
        <w:numPr>
          <w:ilvl w:val="0"/>
          <w:numId w:val="30"/>
        </w:numPr>
        <w:tabs>
          <w:tab w:val="left" w:pos="851"/>
          <w:tab w:val="left" w:pos="990"/>
        </w:tabs>
        <w:ind w:left="0" w:firstLine="567"/>
        <w:rPr>
          <w:sz w:val="28"/>
          <w:szCs w:val="28"/>
          <w:lang w:val="ro-RO"/>
        </w:rPr>
      </w:pPr>
      <w:r w:rsidRPr="00BF4AFC">
        <w:rPr>
          <w:sz w:val="28"/>
          <w:szCs w:val="28"/>
          <w:lang w:val="ro-RO"/>
        </w:rPr>
        <w:t>Prevederile</w:t>
      </w:r>
      <w:r w:rsidRPr="00BF4AFC">
        <w:rPr>
          <w:sz w:val="28"/>
          <w:szCs w:val="28"/>
          <w:lang w:val="ro-RO" w:eastAsia="ro-RO" w:bidi="or-IN"/>
        </w:rPr>
        <w:t xml:space="preserve"> prezentului Regulament contribuie la:</w:t>
      </w:r>
    </w:p>
    <w:p w14:paraId="6F835840" w14:textId="6CE98726" w:rsidR="00B74740" w:rsidRPr="00BF4AFC" w:rsidRDefault="00B74740" w:rsidP="00BF4AFC">
      <w:pPr>
        <w:pStyle w:val="Listparagraf"/>
        <w:tabs>
          <w:tab w:val="left" w:pos="993"/>
          <w:tab w:val="left" w:pos="1350"/>
        </w:tabs>
        <w:ind w:left="0" w:firstLine="567"/>
        <w:rPr>
          <w:sz w:val="28"/>
          <w:szCs w:val="28"/>
          <w:lang w:val="ro-RO"/>
        </w:rPr>
      </w:pPr>
      <w:r w:rsidRPr="00BF4AFC">
        <w:rPr>
          <w:sz w:val="28"/>
          <w:szCs w:val="28"/>
          <w:lang w:val="ro-RO"/>
        </w:rPr>
        <w:t xml:space="preserve">3.1. testarea, crearea și dezvoltarea produselor, </w:t>
      </w:r>
      <w:r w:rsidR="00495815" w:rsidRPr="00BF4AFC">
        <w:rPr>
          <w:sz w:val="28"/>
          <w:szCs w:val="28"/>
          <w:lang w:val="ro-RO"/>
        </w:rPr>
        <w:t xml:space="preserve">a </w:t>
      </w:r>
      <w:r w:rsidRPr="00BF4AFC">
        <w:rPr>
          <w:sz w:val="28"/>
          <w:szCs w:val="28"/>
          <w:lang w:val="ro-RO"/>
        </w:rPr>
        <w:t xml:space="preserve">tehnologiilor, </w:t>
      </w:r>
      <w:r w:rsidR="00495815" w:rsidRPr="00BF4AFC">
        <w:rPr>
          <w:sz w:val="28"/>
          <w:szCs w:val="28"/>
          <w:lang w:val="ro-RO"/>
        </w:rPr>
        <w:t xml:space="preserve">a </w:t>
      </w:r>
      <w:r w:rsidRPr="00BF4AFC">
        <w:rPr>
          <w:sz w:val="28"/>
          <w:szCs w:val="28"/>
          <w:lang w:val="ro-RO"/>
        </w:rPr>
        <w:t xml:space="preserve">serviciilor, </w:t>
      </w:r>
      <w:r w:rsidR="00495815" w:rsidRPr="00BF4AFC">
        <w:rPr>
          <w:sz w:val="28"/>
          <w:szCs w:val="28"/>
          <w:lang w:val="ro-RO"/>
        </w:rPr>
        <w:t xml:space="preserve">a </w:t>
      </w:r>
      <w:r w:rsidRPr="00BF4AFC">
        <w:rPr>
          <w:sz w:val="28"/>
          <w:szCs w:val="28"/>
          <w:lang w:val="ro-RO"/>
        </w:rPr>
        <w:t xml:space="preserve">modelelor de afaceri și a noilor abordări inovatoare în domeniul producerii, transportului, distribuției, stocării energiei din surse regenerabile, precum și în furnizarea și consumul de energie, </w:t>
      </w:r>
      <w:r w:rsidR="00BF4AFC">
        <w:rPr>
          <w:sz w:val="28"/>
          <w:szCs w:val="28"/>
          <w:lang w:val="ro-RO"/>
        </w:rPr>
        <w:t xml:space="preserve">care </w:t>
      </w:r>
      <w:r w:rsidRPr="00BF4AFC">
        <w:rPr>
          <w:sz w:val="28"/>
          <w:szCs w:val="28"/>
          <w:lang w:val="ro-RO"/>
        </w:rPr>
        <w:t>se realizează prin intermediul Comisiei</w:t>
      </w:r>
      <w:r w:rsidR="00BF4AFC">
        <w:rPr>
          <w:sz w:val="28"/>
          <w:szCs w:val="28"/>
          <w:lang w:val="ro-RO"/>
        </w:rPr>
        <w:t xml:space="preserve"> și </w:t>
      </w:r>
      <w:r w:rsidRPr="00BF4AFC">
        <w:rPr>
          <w:sz w:val="28"/>
          <w:szCs w:val="28"/>
          <w:lang w:val="ro-RO"/>
        </w:rPr>
        <w:t xml:space="preserve">care are rolul de a examina și formula recomandări pentru proiectele de testare inovativă și de a monitoriza implementarea acestora, conform dispozițiilor Legii nr. </w:t>
      </w:r>
      <w:r w:rsidR="00EE6F9D" w:rsidRPr="00BF4AFC">
        <w:rPr>
          <w:sz w:val="28"/>
          <w:szCs w:val="28"/>
          <w:lang w:val="ro-RO"/>
        </w:rPr>
        <w:t>225/2024</w:t>
      </w:r>
      <w:r w:rsidR="00157386" w:rsidRPr="00BF4AFC">
        <w:rPr>
          <w:sz w:val="28"/>
          <w:szCs w:val="28"/>
          <w:lang w:val="ro-RO"/>
        </w:rPr>
        <w:t>;</w:t>
      </w:r>
    </w:p>
    <w:p w14:paraId="7C8A6125" w14:textId="58551CBF" w:rsidR="00C26D67" w:rsidRPr="00BF4AFC" w:rsidRDefault="00B74740" w:rsidP="00BF4AFC">
      <w:pPr>
        <w:pStyle w:val="Listparagraf"/>
        <w:tabs>
          <w:tab w:val="left" w:pos="1080"/>
        </w:tabs>
        <w:ind w:left="0" w:firstLine="567"/>
        <w:rPr>
          <w:sz w:val="28"/>
          <w:szCs w:val="28"/>
          <w:lang w:val="ro-RO"/>
        </w:rPr>
      </w:pPr>
      <w:r w:rsidRPr="00BF4AFC">
        <w:rPr>
          <w:sz w:val="28"/>
          <w:szCs w:val="28"/>
          <w:lang w:val="ro-RO"/>
        </w:rPr>
        <w:t>3.2.</w:t>
      </w:r>
      <w:r w:rsidR="00C26D67" w:rsidRPr="00BF4AFC">
        <w:rPr>
          <w:sz w:val="28"/>
          <w:szCs w:val="28"/>
          <w:lang w:val="ro-RO"/>
        </w:rPr>
        <w:t xml:space="preserve">implementarea angajamentelor asumate în cadrul convențiilor și acordurilor </w:t>
      </w:r>
      <w:proofErr w:type="spellStart"/>
      <w:r w:rsidR="00C26D67" w:rsidRPr="00BF4AFC">
        <w:rPr>
          <w:sz w:val="28"/>
          <w:szCs w:val="28"/>
          <w:lang w:val="ro-RO"/>
        </w:rPr>
        <w:t>internaţionale</w:t>
      </w:r>
      <w:proofErr w:type="spellEnd"/>
      <w:r w:rsidR="00C26D67" w:rsidRPr="00BF4AFC">
        <w:rPr>
          <w:sz w:val="28"/>
          <w:szCs w:val="28"/>
          <w:lang w:val="ro-RO"/>
        </w:rPr>
        <w:t>, la care Republica Moldova este parte;</w:t>
      </w:r>
    </w:p>
    <w:p w14:paraId="63BDC006" w14:textId="7BF8A74F" w:rsidR="00C26D67" w:rsidRPr="00BF4AFC" w:rsidRDefault="00B74740" w:rsidP="00BF4AFC">
      <w:pPr>
        <w:pStyle w:val="Listparagraf"/>
        <w:tabs>
          <w:tab w:val="left" w:pos="1080"/>
        </w:tabs>
        <w:ind w:left="0" w:firstLine="567"/>
        <w:rPr>
          <w:sz w:val="28"/>
          <w:szCs w:val="28"/>
          <w:lang w:val="ro-RO"/>
        </w:rPr>
      </w:pPr>
      <w:r w:rsidRPr="00BF4AFC">
        <w:rPr>
          <w:sz w:val="28"/>
          <w:szCs w:val="28"/>
          <w:lang w:val="ro-RO"/>
        </w:rPr>
        <w:t xml:space="preserve">3.3. </w:t>
      </w:r>
      <w:r w:rsidR="00C26D67" w:rsidRPr="00BF4AFC">
        <w:rPr>
          <w:sz w:val="28"/>
          <w:szCs w:val="28"/>
          <w:lang w:val="ro-RO"/>
        </w:rPr>
        <w:t>crearea unei sinergii mai eficiente între politica națională privind reglementare în domeniul energiei și alte politici naționale relevante.</w:t>
      </w:r>
    </w:p>
    <w:p w14:paraId="3409C73B" w14:textId="77777777" w:rsidR="00C26D67" w:rsidRDefault="00C26D67" w:rsidP="00AA1C06">
      <w:pPr>
        <w:pStyle w:val="Listparagraf"/>
        <w:tabs>
          <w:tab w:val="left" w:pos="993"/>
          <w:tab w:val="left" w:pos="1350"/>
        </w:tabs>
        <w:ind w:firstLine="0"/>
        <w:rPr>
          <w:sz w:val="28"/>
          <w:szCs w:val="28"/>
          <w:lang w:val="ro-RO"/>
        </w:rPr>
      </w:pPr>
    </w:p>
    <w:p w14:paraId="2FDD06A8" w14:textId="77777777" w:rsidR="00727A09" w:rsidRPr="00BF4AFC" w:rsidRDefault="00727A09" w:rsidP="00AA1C06">
      <w:pPr>
        <w:pStyle w:val="Listparagraf"/>
        <w:tabs>
          <w:tab w:val="left" w:pos="993"/>
          <w:tab w:val="left" w:pos="1350"/>
        </w:tabs>
        <w:ind w:firstLine="0"/>
        <w:rPr>
          <w:sz w:val="28"/>
          <w:szCs w:val="28"/>
          <w:lang w:val="ro-RO"/>
        </w:rPr>
      </w:pPr>
    </w:p>
    <w:p w14:paraId="08BEFEF3" w14:textId="77777777" w:rsidR="000E4B02" w:rsidRPr="00BF4AFC" w:rsidRDefault="000E4B02"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lastRenderedPageBreak/>
        <w:t xml:space="preserve">Comisia are următoarele </w:t>
      </w:r>
      <w:proofErr w:type="spellStart"/>
      <w:r w:rsidRPr="00BF4AFC">
        <w:rPr>
          <w:sz w:val="28"/>
          <w:szCs w:val="28"/>
          <w:lang w:val="ro-RO"/>
        </w:rPr>
        <w:t>atribuţii</w:t>
      </w:r>
      <w:proofErr w:type="spellEnd"/>
      <w:r w:rsidRPr="00BF4AFC">
        <w:rPr>
          <w:sz w:val="28"/>
          <w:szCs w:val="28"/>
          <w:lang w:val="ro-RO"/>
        </w:rPr>
        <w:t xml:space="preserve"> </w:t>
      </w:r>
      <w:r w:rsidRPr="00BF4AFC">
        <w:rPr>
          <w:color w:val="000000" w:themeColor="text1"/>
          <w:sz w:val="28"/>
          <w:szCs w:val="28"/>
          <w:lang w:val="ro-RO"/>
        </w:rPr>
        <w:t>și responsabilități</w:t>
      </w:r>
      <w:r w:rsidRPr="00BF4AFC">
        <w:rPr>
          <w:sz w:val="28"/>
          <w:szCs w:val="28"/>
          <w:lang w:val="ro-RO"/>
        </w:rPr>
        <w:t>:</w:t>
      </w:r>
    </w:p>
    <w:p w14:paraId="1779EDB2" w14:textId="7E8475EE" w:rsidR="006C146A" w:rsidRPr="00BF4AFC" w:rsidRDefault="00A95D6C" w:rsidP="00BF4AFC">
      <w:pPr>
        <w:pStyle w:val="Listparagraf"/>
        <w:ind w:left="0" w:firstLine="567"/>
        <w:rPr>
          <w:sz w:val="28"/>
          <w:szCs w:val="28"/>
          <w:lang w:val="ro-RO"/>
        </w:rPr>
      </w:pPr>
      <w:r w:rsidRPr="00BF4AFC">
        <w:rPr>
          <w:color w:val="000000" w:themeColor="text1"/>
          <w:sz w:val="28"/>
          <w:szCs w:val="28"/>
          <w:lang w:val="ro-RO"/>
        </w:rPr>
        <w:t>4.1. implementează</w:t>
      </w:r>
      <w:r w:rsidRPr="00BF4AFC">
        <w:rPr>
          <w:sz w:val="28"/>
          <w:szCs w:val="28"/>
          <w:lang w:val="ro-RO"/>
        </w:rPr>
        <w:t xml:space="preserve"> prevederile Legii nr.</w:t>
      </w:r>
      <w:r w:rsidR="00BF4AFC">
        <w:rPr>
          <w:sz w:val="28"/>
          <w:szCs w:val="28"/>
          <w:lang w:val="ro-RO"/>
        </w:rPr>
        <w:t xml:space="preserve"> </w:t>
      </w:r>
      <w:r w:rsidRPr="00BF4AFC">
        <w:rPr>
          <w:sz w:val="28"/>
          <w:szCs w:val="28"/>
          <w:lang w:val="ro-RO"/>
        </w:rPr>
        <w:t xml:space="preserve">225/2024, cu respectarea strategiei generale în domeniul energiei stabilită de Guvern, precum și </w:t>
      </w:r>
      <w:r w:rsidR="006C146A" w:rsidRPr="00BF4AFC">
        <w:rPr>
          <w:sz w:val="28"/>
          <w:szCs w:val="28"/>
          <w:lang w:val="ro-RO"/>
        </w:rPr>
        <w:t xml:space="preserve">direcțiile de dezvoltare puse în aplicare </w:t>
      </w:r>
      <w:r w:rsidRPr="00BF4AFC">
        <w:rPr>
          <w:sz w:val="28"/>
          <w:szCs w:val="28"/>
          <w:lang w:val="ro-RO"/>
        </w:rPr>
        <w:t>de organul central de specialitate al administrației în domeniul energeticii;</w:t>
      </w:r>
    </w:p>
    <w:p w14:paraId="51B9C505" w14:textId="514566D7" w:rsidR="006C146A" w:rsidRPr="00BF4AFC" w:rsidRDefault="00AB6654" w:rsidP="00BF4AFC">
      <w:pPr>
        <w:ind w:firstLine="567"/>
        <w:jc w:val="both"/>
        <w:rPr>
          <w:rFonts w:ascii="Times New Roman" w:hAnsi="Times New Roman" w:cs="Times New Roman"/>
          <w:sz w:val="28"/>
          <w:szCs w:val="28"/>
          <w:lang w:val="ro-RO"/>
        </w:rPr>
      </w:pPr>
      <w:r w:rsidRPr="00BF4AFC">
        <w:rPr>
          <w:rFonts w:ascii="Times New Roman" w:eastAsia="Times New Roman" w:hAnsi="Times New Roman" w:cs="Times New Roman"/>
          <w:sz w:val="28"/>
          <w:szCs w:val="28"/>
          <w:lang w:val="ro-RO"/>
        </w:rPr>
        <w:t xml:space="preserve">4.2. </w:t>
      </w:r>
      <w:r w:rsidR="00EE6F9D" w:rsidRPr="00BF4AFC">
        <w:rPr>
          <w:rFonts w:ascii="Times New Roman" w:eastAsia="Times New Roman" w:hAnsi="Times New Roman" w:cs="Times New Roman"/>
          <w:sz w:val="28"/>
          <w:szCs w:val="28"/>
          <w:lang w:val="ro-RO"/>
        </w:rPr>
        <w:t>formulează propuneri privind modificarea actelor normative în domeniul energiei;</w:t>
      </w:r>
    </w:p>
    <w:p w14:paraId="1854B70C" w14:textId="0BB91067" w:rsidR="006C146A" w:rsidRPr="00BF4AFC" w:rsidRDefault="00AB6654"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4.3.</w:t>
      </w:r>
      <w:r w:rsidR="00AA1C06" w:rsidRPr="00BF4AFC">
        <w:rPr>
          <w:rFonts w:ascii="Times New Roman" w:hAnsi="Times New Roman" w:cs="Times New Roman"/>
          <w:sz w:val="28"/>
          <w:szCs w:val="28"/>
          <w:lang w:val="ro-RO"/>
        </w:rPr>
        <w:t xml:space="preserve"> </w:t>
      </w:r>
      <w:r w:rsidR="0049563E" w:rsidRPr="00BF4AFC">
        <w:rPr>
          <w:rFonts w:ascii="Times New Roman" w:hAnsi="Times New Roman" w:cs="Times New Roman"/>
          <w:sz w:val="28"/>
          <w:szCs w:val="28"/>
          <w:lang w:val="ro-RO"/>
        </w:rPr>
        <w:t>coordon</w:t>
      </w:r>
      <w:r w:rsidR="00350C72" w:rsidRPr="00BF4AFC">
        <w:rPr>
          <w:rFonts w:ascii="Times New Roman" w:hAnsi="Times New Roman" w:cs="Times New Roman"/>
          <w:sz w:val="28"/>
          <w:szCs w:val="28"/>
          <w:lang w:val="ro-RO"/>
        </w:rPr>
        <w:t>ează</w:t>
      </w:r>
      <w:r w:rsidR="001F373B" w:rsidRPr="00BF4AFC">
        <w:rPr>
          <w:rFonts w:ascii="Times New Roman" w:hAnsi="Times New Roman" w:cs="Times New Roman"/>
          <w:sz w:val="28"/>
          <w:szCs w:val="28"/>
          <w:lang w:val="ro-RO"/>
        </w:rPr>
        <w:t xml:space="preserve"> </w:t>
      </w:r>
      <w:proofErr w:type="spellStart"/>
      <w:r w:rsidR="0049563E" w:rsidRPr="00BF4AFC">
        <w:rPr>
          <w:rFonts w:ascii="Times New Roman" w:hAnsi="Times New Roman" w:cs="Times New Roman"/>
          <w:sz w:val="28"/>
          <w:szCs w:val="28"/>
          <w:lang w:val="ro-RO"/>
        </w:rPr>
        <w:t>şi</w:t>
      </w:r>
      <w:proofErr w:type="spellEnd"/>
      <w:r w:rsidR="0049563E" w:rsidRPr="00BF4AFC">
        <w:rPr>
          <w:rFonts w:ascii="Times New Roman" w:hAnsi="Times New Roman" w:cs="Times New Roman"/>
          <w:sz w:val="28"/>
          <w:szCs w:val="28"/>
          <w:lang w:val="ro-RO"/>
        </w:rPr>
        <w:t xml:space="preserve"> gestion</w:t>
      </w:r>
      <w:r w:rsidR="00350C72" w:rsidRPr="00BF4AFC">
        <w:rPr>
          <w:rFonts w:ascii="Times New Roman" w:hAnsi="Times New Roman" w:cs="Times New Roman"/>
          <w:sz w:val="28"/>
          <w:szCs w:val="28"/>
          <w:lang w:val="ro-RO"/>
        </w:rPr>
        <w:t>ează</w:t>
      </w:r>
      <w:r w:rsidR="0049563E" w:rsidRPr="00BF4AFC">
        <w:rPr>
          <w:rFonts w:ascii="Times New Roman" w:hAnsi="Times New Roman" w:cs="Times New Roman"/>
          <w:sz w:val="28"/>
          <w:szCs w:val="28"/>
          <w:lang w:val="ro-RO"/>
        </w:rPr>
        <w:t xml:space="preserve"> activi</w:t>
      </w:r>
      <w:r w:rsidR="00F82E38" w:rsidRPr="00BF4AFC">
        <w:rPr>
          <w:rFonts w:ascii="Times New Roman" w:hAnsi="Times New Roman" w:cs="Times New Roman"/>
          <w:sz w:val="28"/>
          <w:szCs w:val="28"/>
          <w:lang w:val="ro-RO"/>
        </w:rPr>
        <w:t>tății</w:t>
      </w:r>
      <w:r w:rsidR="0049563E" w:rsidRPr="00BF4AFC">
        <w:rPr>
          <w:rFonts w:ascii="Times New Roman" w:hAnsi="Times New Roman" w:cs="Times New Roman"/>
          <w:sz w:val="28"/>
          <w:szCs w:val="28"/>
          <w:lang w:val="ro-RO"/>
        </w:rPr>
        <w:t xml:space="preserve"> </w:t>
      </w:r>
      <w:proofErr w:type="spellStart"/>
      <w:r w:rsidR="0049563E" w:rsidRPr="00BF4AFC">
        <w:rPr>
          <w:rFonts w:ascii="Times New Roman" w:hAnsi="Times New Roman" w:cs="Times New Roman"/>
          <w:sz w:val="28"/>
          <w:szCs w:val="28"/>
          <w:lang w:val="ro-RO"/>
        </w:rPr>
        <w:t>operaţional</w:t>
      </w:r>
      <w:r w:rsidR="00F82E38" w:rsidRPr="00BF4AFC">
        <w:rPr>
          <w:rFonts w:ascii="Times New Roman" w:hAnsi="Times New Roman" w:cs="Times New Roman"/>
          <w:sz w:val="28"/>
          <w:szCs w:val="28"/>
          <w:lang w:val="ro-RO"/>
        </w:rPr>
        <w:t>e</w:t>
      </w:r>
      <w:proofErr w:type="spellEnd"/>
      <w:r w:rsidR="0049563E" w:rsidRPr="00BF4AFC">
        <w:rPr>
          <w:rFonts w:ascii="Times New Roman" w:hAnsi="Times New Roman" w:cs="Times New Roman"/>
          <w:sz w:val="28"/>
          <w:szCs w:val="28"/>
          <w:lang w:val="ro-RO"/>
        </w:rPr>
        <w:t xml:space="preserve"> a </w:t>
      </w:r>
      <w:r w:rsidR="000D5E6B" w:rsidRPr="00BF4AFC">
        <w:rPr>
          <w:rFonts w:ascii="Times New Roman" w:hAnsi="Times New Roman" w:cs="Times New Roman"/>
          <w:sz w:val="28"/>
          <w:szCs w:val="28"/>
          <w:lang w:val="ro-RO"/>
        </w:rPr>
        <w:t>s</w:t>
      </w:r>
      <w:r w:rsidR="0049563E" w:rsidRPr="00BF4AFC">
        <w:rPr>
          <w:rFonts w:ascii="Times New Roman" w:hAnsi="Times New Roman" w:cs="Times New Roman"/>
          <w:sz w:val="28"/>
          <w:szCs w:val="28"/>
          <w:lang w:val="ro-RO"/>
        </w:rPr>
        <w:t>ecretariatului Comisiei;</w:t>
      </w:r>
    </w:p>
    <w:p w14:paraId="47EA5636" w14:textId="55B7094C" w:rsidR="001E0205" w:rsidRPr="00BF4AFC" w:rsidRDefault="006C146A"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 xml:space="preserve">4.4. </w:t>
      </w:r>
      <w:r w:rsidR="00D003E0" w:rsidRPr="00BF4AFC">
        <w:rPr>
          <w:rFonts w:ascii="Times New Roman" w:hAnsi="Times New Roman" w:cs="Times New Roman"/>
          <w:sz w:val="28"/>
          <w:szCs w:val="28"/>
          <w:lang w:val="ro-RO"/>
        </w:rPr>
        <w:t xml:space="preserve">verifică stadiul de </w:t>
      </w:r>
      <w:proofErr w:type="spellStart"/>
      <w:r w:rsidR="00D003E0" w:rsidRPr="00BF4AFC">
        <w:rPr>
          <w:rFonts w:ascii="Times New Roman" w:hAnsi="Times New Roman" w:cs="Times New Roman"/>
          <w:sz w:val="28"/>
          <w:szCs w:val="28"/>
          <w:lang w:val="ro-RO"/>
        </w:rPr>
        <w:t>soluţionare</w:t>
      </w:r>
      <w:proofErr w:type="spellEnd"/>
      <w:r w:rsidR="00D003E0" w:rsidRPr="00BF4AFC">
        <w:rPr>
          <w:rFonts w:ascii="Times New Roman" w:hAnsi="Times New Roman" w:cs="Times New Roman"/>
          <w:sz w:val="28"/>
          <w:szCs w:val="28"/>
          <w:lang w:val="ro-RO"/>
        </w:rPr>
        <w:t xml:space="preserve"> a soli</w:t>
      </w:r>
      <w:r w:rsidR="00B25801" w:rsidRPr="00BF4AFC">
        <w:rPr>
          <w:rFonts w:ascii="Times New Roman" w:hAnsi="Times New Roman" w:cs="Times New Roman"/>
          <w:sz w:val="28"/>
          <w:szCs w:val="28"/>
          <w:lang w:val="ro-RO"/>
        </w:rPr>
        <w:t>cităril</w:t>
      </w:r>
      <w:r w:rsidR="00B4571D" w:rsidRPr="00BF4AFC">
        <w:rPr>
          <w:rFonts w:ascii="Times New Roman" w:hAnsi="Times New Roman" w:cs="Times New Roman"/>
          <w:sz w:val="28"/>
          <w:szCs w:val="28"/>
          <w:lang w:val="ro-RO"/>
        </w:rPr>
        <w:t>or</w:t>
      </w:r>
      <w:r w:rsidR="00B25801" w:rsidRPr="00BF4AFC">
        <w:rPr>
          <w:rFonts w:ascii="Times New Roman" w:hAnsi="Times New Roman" w:cs="Times New Roman"/>
          <w:sz w:val="28"/>
          <w:szCs w:val="28"/>
          <w:lang w:val="ro-RO"/>
        </w:rPr>
        <w:t xml:space="preserve"> de aprobare a proiectelor</w:t>
      </w:r>
      <w:r w:rsidR="00D003E0" w:rsidRPr="00BF4AFC">
        <w:rPr>
          <w:rFonts w:ascii="Times New Roman" w:hAnsi="Times New Roman" w:cs="Times New Roman"/>
          <w:sz w:val="28"/>
          <w:szCs w:val="28"/>
          <w:lang w:val="ro-RO"/>
        </w:rPr>
        <w:t xml:space="preserve"> </w:t>
      </w:r>
      <w:r w:rsidR="00B4571D" w:rsidRPr="00BF4AFC">
        <w:rPr>
          <w:rFonts w:ascii="Times New Roman" w:hAnsi="Times New Roman" w:cs="Times New Roman"/>
          <w:sz w:val="28"/>
          <w:szCs w:val="28"/>
          <w:lang w:val="ro-RO"/>
        </w:rPr>
        <w:t>de testare inovativă examinate</w:t>
      </w:r>
      <w:r w:rsidR="00D003E0" w:rsidRPr="00BF4AFC">
        <w:rPr>
          <w:rFonts w:ascii="Times New Roman" w:hAnsi="Times New Roman" w:cs="Times New Roman"/>
          <w:sz w:val="28"/>
          <w:szCs w:val="28"/>
          <w:lang w:val="ro-RO"/>
        </w:rPr>
        <w:t xml:space="preserve"> de către</w:t>
      </w:r>
      <w:r w:rsidR="00B4571D" w:rsidRPr="00BF4AFC">
        <w:rPr>
          <w:rFonts w:ascii="Times New Roman" w:hAnsi="Times New Roman" w:cs="Times New Roman"/>
          <w:sz w:val="28"/>
          <w:szCs w:val="28"/>
          <w:lang w:val="ro-RO"/>
        </w:rPr>
        <w:t xml:space="preserve"> </w:t>
      </w:r>
      <w:r w:rsidR="000D5E6B" w:rsidRPr="00BF4AFC">
        <w:rPr>
          <w:rFonts w:ascii="Times New Roman" w:hAnsi="Times New Roman" w:cs="Times New Roman"/>
          <w:sz w:val="28"/>
          <w:szCs w:val="28"/>
          <w:lang w:val="ro-RO"/>
        </w:rPr>
        <w:t>s</w:t>
      </w:r>
      <w:r w:rsidR="00B4571D" w:rsidRPr="00BF4AFC">
        <w:rPr>
          <w:rFonts w:ascii="Times New Roman" w:hAnsi="Times New Roman" w:cs="Times New Roman"/>
          <w:sz w:val="28"/>
          <w:szCs w:val="28"/>
          <w:lang w:val="ro-RO"/>
        </w:rPr>
        <w:t>ecretariatului Comisiei;</w:t>
      </w:r>
    </w:p>
    <w:p w14:paraId="5AA03FCE" w14:textId="54D884B9" w:rsidR="00300BCB" w:rsidRPr="00BF4AFC" w:rsidRDefault="001E0205"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4.5.</w:t>
      </w:r>
      <w:r w:rsidR="00AA1C06" w:rsidRPr="00BF4AFC">
        <w:rPr>
          <w:rFonts w:ascii="Times New Roman" w:hAnsi="Times New Roman" w:cs="Times New Roman"/>
          <w:sz w:val="28"/>
          <w:szCs w:val="28"/>
          <w:lang w:val="ro-RO"/>
        </w:rPr>
        <w:t xml:space="preserve"> </w:t>
      </w:r>
      <w:r w:rsidR="00CC3103" w:rsidRPr="00BF4AFC">
        <w:rPr>
          <w:rFonts w:ascii="Times New Roman" w:hAnsi="Times New Roman" w:cs="Times New Roman"/>
          <w:sz w:val="28"/>
          <w:szCs w:val="28"/>
          <w:lang w:val="ro-RO"/>
        </w:rPr>
        <w:t xml:space="preserve">cooperează cu </w:t>
      </w:r>
      <w:r w:rsidR="00BF4AFC">
        <w:rPr>
          <w:rFonts w:ascii="Times New Roman" w:hAnsi="Times New Roman" w:cs="Times New Roman"/>
          <w:sz w:val="28"/>
          <w:szCs w:val="28"/>
          <w:lang w:val="ro-RO"/>
        </w:rPr>
        <w:t>au</w:t>
      </w:r>
      <w:r w:rsidR="00CC3103" w:rsidRPr="00BF4AFC">
        <w:rPr>
          <w:rFonts w:ascii="Times New Roman" w:hAnsi="Times New Roman" w:cs="Times New Roman"/>
          <w:sz w:val="28"/>
          <w:szCs w:val="28"/>
          <w:lang w:val="ro-RO"/>
        </w:rPr>
        <w:t xml:space="preserve">toritățile administrației publice centrale și locale pentru aplicarea </w:t>
      </w:r>
      <w:r w:rsidR="007378EE" w:rsidRPr="00BF4AFC">
        <w:rPr>
          <w:rFonts w:ascii="Times New Roman" w:hAnsi="Times New Roman" w:cs="Times New Roman"/>
          <w:sz w:val="28"/>
          <w:szCs w:val="28"/>
          <w:lang w:val="ro-RO"/>
        </w:rPr>
        <w:t>Leg</w:t>
      </w:r>
      <w:r w:rsidR="005B3E60" w:rsidRPr="00BF4AFC">
        <w:rPr>
          <w:rFonts w:ascii="Times New Roman" w:hAnsi="Times New Roman" w:cs="Times New Roman"/>
          <w:sz w:val="28"/>
          <w:szCs w:val="28"/>
          <w:lang w:val="ro-RO"/>
        </w:rPr>
        <w:t>ii</w:t>
      </w:r>
      <w:r w:rsidR="007378EE" w:rsidRPr="00BF4AFC">
        <w:rPr>
          <w:rFonts w:ascii="Times New Roman" w:hAnsi="Times New Roman" w:cs="Times New Roman"/>
          <w:sz w:val="28"/>
          <w:szCs w:val="28"/>
          <w:lang w:val="ro-RO"/>
        </w:rPr>
        <w:t xml:space="preserve"> </w:t>
      </w:r>
      <w:r w:rsidR="00BF4AFC">
        <w:rPr>
          <w:rFonts w:ascii="Times New Roman" w:hAnsi="Times New Roman" w:cs="Times New Roman"/>
          <w:sz w:val="28"/>
          <w:szCs w:val="28"/>
          <w:lang w:val="ro-RO"/>
        </w:rPr>
        <w:t xml:space="preserve">nr. </w:t>
      </w:r>
      <w:r w:rsidR="00EE6F9D" w:rsidRPr="00BF4AFC">
        <w:rPr>
          <w:rFonts w:ascii="Times New Roman" w:hAnsi="Times New Roman" w:cs="Times New Roman"/>
          <w:sz w:val="28"/>
          <w:szCs w:val="28"/>
          <w:lang w:val="ro-RO"/>
        </w:rPr>
        <w:t>225/2024</w:t>
      </w:r>
      <w:r w:rsidR="00CC3103" w:rsidRPr="00BF4AFC">
        <w:rPr>
          <w:rFonts w:ascii="Times New Roman" w:hAnsi="Times New Roman" w:cs="Times New Roman"/>
          <w:sz w:val="28"/>
          <w:szCs w:val="28"/>
          <w:lang w:val="ro-RO"/>
        </w:rPr>
        <w:t>;</w:t>
      </w:r>
    </w:p>
    <w:p w14:paraId="51727ABD" w14:textId="7D0BE238" w:rsidR="00CC3103" w:rsidRPr="00BF4AFC" w:rsidRDefault="00300BCB"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4.6.</w:t>
      </w:r>
      <w:r w:rsidR="00AA1C06" w:rsidRPr="00BF4AFC">
        <w:rPr>
          <w:rFonts w:ascii="Times New Roman" w:hAnsi="Times New Roman" w:cs="Times New Roman"/>
          <w:sz w:val="28"/>
          <w:szCs w:val="28"/>
          <w:lang w:val="ro-RO"/>
        </w:rPr>
        <w:t xml:space="preserve"> </w:t>
      </w:r>
      <w:r w:rsidR="00CC3103" w:rsidRPr="00BF4AFC">
        <w:rPr>
          <w:rFonts w:ascii="Times New Roman" w:hAnsi="Times New Roman" w:cs="Times New Roman"/>
          <w:sz w:val="28"/>
          <w:szCs w:val="28"/>
          <w:lang w:val="ro-RO"/>
        </w:rPr>
        <w:t>organizează proceduri de selecție pentru participarea în spațiile de testare inovativă;</w:t>
      </w:r>
    </w:p>
    <w:p w14:paraId="2FDB77D5" w14:textId="5E312408" w:rsidR="00CC3103" w:rsidRPr="00BF4AFC" w:rsidRDefault="008E2E4A"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 xml:space="preserve">4.7. </w:t>
      </w:r>
      <w:r w:rsidR="00CC3103" w:rsidRPr="00BF4AFC">
        <w:rPr>
          <w:rFonts w:ascii="Times New Roman" w:hAnsi="Times New Roman" w:cs="Times New Roman"/>
          <w:sz w:val="28"/>
          <w:szCs w:val="28"/>
          <w:lang w:val="ro-RO"/>
        </w:rPr>
        <w:t>analizează cererile de participare în spațiile de testare inovativă</w:t>
      </w:r>
      <w:r w:rsidR="008F6422" w:rsidRPr="00BF4AFC">
        <w:rPr>
          <w:rFonts w:ascii="Times New Roman" w:hAnsi="Times New Roman" w:cs="Times New Roman"/>
          <w:sz w:val="28"/>
          <w:szCs w:val="28"/>
          <w:lang w:val="ro-RO"/>
        </w:rPr>
        <w:t xml:space="preserve">, pe baza documentației depuse de solicitanți, a analizelor </w:t>
      </w:r>
      <w:proofErr w:type="spellStart"/>
      <w:r w:rsidR="008F6422" w:rsidRPr="00BF4AFC">
        <w:rPr>
          <w:rFonts w:ascii="Times New Roman" w:hAnsi="Times New Roman" w:cs="Times New Roman"/>
          <w:sz w:val="28"/>
          <w:szCs w:val="28"/>
          <w:lang w:val="ro-RO"/>
        </w:rPr>
        <w:t>efectuatre</w:t>
      </w:r>
      <w:proofErr w:type="spellEnd"/>
      <w:r w:rsidR="008F6422" w:rsidRPr="00BF4AFC">
        <w:rPr>
          <w:rFonts w:ascii="Times New Roman" w:hAnsi="Times New Roman" w:cs="Times New Roman"/>
          <w:sz w:val="28"/>
          <w:szCs w:val="28"/>
          <w:lang w:val="ro-RO"/>
        </w:rPr>
        <w:t xml:space="preserve"> de Secretariatul Comisiei</w:t>
      </w:r>
      <w:r w:rsidR="00FC2F0A" w:rsidRPr="00BF4AFC">
        <w:rPr>
          <w:rFonts w:ascii="Times New Roman" w:hAnsi="Times New Roman" w:cs="Times New Roman"/>
          <w:sz w:val="28"/>
          <w:szCs w:val="28"/>
          <w:lang w:val="ro-RO"/>
        </w:rPr>
        <w:t xml:space="preserve">, a avizelor transmise de autoritățile publice, precum și a observațiilor depuse de terți interesați, </w:t>
      </w:r>
      <w:r w:rsidR="00CC3103" w:rsidRPr="00BF4AFC">
        <w:rPr>
          <w:rFonts w:ascii="Times New Roman" w:hAnsi="Times New Roman" w:cs="Times New Roman"/>
          <w:sz w:val="28"/>
          <w:szCs w:val="28"/>
          <w:lang w:val="ro-RO"/>
        </w:rPr>
        <w:t>și emite recomandări cu privire la fiecare procedură de selecție și cerere de participare</w:t>
      </w:r>
      <w:r w:rsidR="00BF5861" w:rsidRPr="00BF4AFC">
        <w:rPr>
          <w:rFonts w:ascii="Times New Roman" w:hAnsi="Times New Roman" w:cs="Times New Roman"/>
          <w:sz w:val="28"/>
          <w:szCs w:val="28"/>
          <w:lang w:val="ro-RO"/>
        </w:rPr>
        <w:t xml:space="preserve">, potrivit dispozițiilor Legii </w:t>
      </w:r>
      <w:r w:rsidR="0078041C" w:rsidRPr="00BF4AFC">
        <w:rPr>
          <w:rFonts w:ascii="Times New Roman" w:hAnsi="Times New Roman" w:cs="Times New Roman"/>
          <w:sz w:val="28"/>
          <w:szCs w:val="28"/>
          <w:lang w:val="ro-RO"/>
        </w:rPr>
        <w:t>nr. 225/2024</w:t>
      </w:r>
      <w:r w:rsidR="00CC3103" w:rsidRPr="00BF4AFC">
        <w:rPr>
          <w:rFonts w:ascii="Times New Roman" w:hAnsi="Times New Roman" w:cs="Times New Roman"/>
          <w:sz w:val="28"/>
          <w:szCs w:val="28"/>
          <w:lang w:val="ro-RO"/>
        </w:rPr>
        <w:t>;</w:t>
      </w:r>
    </w:p>
    <w:p w14:paraId="51792ADF" w14:textId="4BF28750" w:rsidR="00AB19CF" w:rsidRPr="00BF4AFC" w:rsidRDefault="008E2E4A"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4.8.</w:t>
      </w:r>
      <w:r w:rsidR="00AA1C06" w:rsidRPr="00BF4AFC">
        <w:rPr>
          <w:rFonts w:ascii="Times New Roman" w:hAnsi="Times New Roman" w:cs="Times New Roman"/>
          <w:sz w:val="28"/>
          <w:szCs w:val="28"/>
          <w:lang w:val="ro-RO"/>
        </w:rPr>
        <w:t xml:space="preserve"> </w:t>
      </w:r>
      <w:r w:rsidR="00AB19CF" w:rsidRPr="00BF4AFC">
        <w:rPr>
          <w:rFonts w:ascii="Times New Roman" w:hAnsi="Times New Roman" w:cs="Times New Roman"/>
          <w:sz w:val="28"/>
          <w:szCs w:val="28"/>
          <w:lang w:val="ro-RO"/>
        </w:rPr>
        <w:t>solicită informații și documente suplimentare de la</w:t>
      </w:r>
      <w:r w:rsidR="004B086E" w:rsidRPr="00BF4AFC">
        <w:rPr>
          <w:rFonts w:ascii="Times New Roman" w:hAnsi="Times New Roman" w:cs="Times New Roman"/>
          <w:sz w:val="28"/>
          <w:szCs w:val="28"/>
          <w:lang w:val="ro-RO"/>
        </w:rPr>
        <w:t xml:space="preserve"> solicitanți </w:t>
      </w:r>
      <w:r w:rsidR="009C4912" w:rsidRPr="00BF4AFC">
        <w:rPr>
          <w:rFonts w:ascii="Times New Roman" w:hAnsi="Times New Roman" w:cs="Times New Roman"/>
          <w:sz w:val="28"/>
          <w:szCs w:val="28"/>
          <w:lang w:val="ro-RO"/>
        </w:rPr>
        <w:t xml:space="preserve">și </w:t>
      </w:r>
      <w:r w:rsidR="003D6C8F" w:rsidRPr="00BF4AFC">
        <w:rPr>
          <w:rFonts w:ascii="Times New Roman" w:hAnsi="Times New Roman" w:cs="Times New Roman"/>
          <w:sz w:val="28"/>
          <w:szCs w:val="28"/>
          <w:lang w:val="ro-RO"/>
        </w:rPr>
        <w:t xml:space="preserve">organizează întâlniri </w:t>
      </w:r>
      <w:r w:rsidR="00817B2E" w:rsidRPr="00BF4AFC">
        <w:rPr>
          <w:rFonts w:ascii="Times New Roman" w:hAnsi="Times New Roman" w:cs="Times New Roman"/>
          <w:sz w:val="28"/>
          <w:szCs w:val="28"/>
          <w:lang w:val="ro-RO"/>
        </w:rPr>
        <w:t xml:space="preserve">cu aceștia, după caz, </w:t>
      </w:r>
      <w:r w:rsidR="003D6C8F" w:rsidRPr="00BF4AFC">
        <w:rPr>
          <w:rFonts w:ascii="Times New Roman" w:hAnsi="Times New Roman" w:cs="Times New Roman"/>
          <w:sz w:val="28"/>
          <w:szCs w:val="28"/>
          <w:lang w:val="ro-RO"/>
        </w:rPr>
        <w:t>prin intermediul secretariatului Comisiei</w:t>
      </w:r>
      <w:r w:rsidRPr="00BF4AFC">
        <w:rPr>
          <w:rFonts w:ascii="Times New Roman" w:hAnsi="Times New Roman" w:cs="Times New Roman"/>
          <w:sz w:val="28"/>
          <w:szCs w:val="28"/>
          <w:lang w:val="ro-RO"/>
        </w:rPr>
        <w:t>;</w:t>
      </w:r>
    </w:p>
    <w:p w14:paraId="1190F1AF" w14:textId="323DE367" w:rsidR="00CC3103" w:rsidRPr="00BF4AFC" w:rsidRDefault="000E500F"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4.9.</w:t>
      </w:r>
      <w:r w:rsidR="00AA1C06" w:rsidRPr="00BF4AFC">
        <w:rPr>
          <w:rFonts w:ascii="Times New Roman" w:hAnsi="Times New Roman" w:cs="Times New Roman"/>
          <w:sz w:val="28"/>
          <w:szCs w:val="28"/>
          <w:lang w:val="ro-RO"/>
        </w:rPr>
        <w:t xml:space="preserve"> </w:t>
      </w:r>
      <w:r w:rsidR="00CC3103" w:rsidRPr="00BF4AFC">
        <w:rPr>
          <w:rFonts w:ascii="Times New Roman" w:hAnsi="Times New Roman" w:cs="Times New Roman"/>
          <w:sz w:val="28"/>
          <w:szCs w:val="28"/>
          <w:lang w:val="ro-RO"/>
        </w:rPr>
        <w:t>asigură comunicarea cu solicitanții și cu participanții prin intermediul secretariatului Comisiei;</w:t>
      </w:r>
    </w:p>
    <w:p w14:paraId="2C932B3A" w14:textId="21B5BD33" w:rsidR="000E500F" w:rsidRPr="00BF4AFC" w:rsidRDefault="000E500F"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4.10.</w:t>
      </w:r>
      <w:r w:rsidR="00AA1C06" w:rsidRPr="00BF4AFC">
        <w:rPr>
          <w:rFonts w:ascii="Times New Roman" w:hAnsi="Times New Roman" w:cs="Times New Roman"/>
          <w:sz w:val="28"/>
          <w:szCs w:val="28"/>
          <w:lang w:val="ro-RO"/>
        </w:rPr>
        <w:t xml:space="preserve"> </w:t>
      </w:r>
      <w:r w:rsidR="00CC3103" w:rsidRPr="00BF4AFC">
        <w:rPr>
          <w:rFonts w:ascii="Times New Roman" w:hAnsi="Times New Roman" w:cs="Times New Roman"/>
          <w:sz w:val="28"/>
          <w:szCs w:val="28"/>
          <w:lang w:val="ro-RO"/>
        </w:rPr>
        <w:t xml:space="preserve">organizează consultări publice cu privire la examinarea cererilor solicitanților, la procedurile de selecție și cu privire la fiecare aspect pe care îl consideră relevant în sensul prezentei </w:t>
      </w:r>
      <w:r w:rsidR="00CB6CB8" w:rsidRPr="00BF4AFC">
        <w:rPr>
          <w:rFonts w:ascii="Times New Roman" w:hAnsi="Times New Roman" w:cs="Times New Roman"/>
          <w:sz w:val="28"/>
          <w:szCs w:val="28"/>
          <w:lang w:val="ro-RO"/>
        </w:rPr>
        <w:t xml:space="preserve">Legii </w:t>
      </w:r>
      <w:r w:rsidR="0078041C" w:rsidRPr="00BF4AFC">
        <w:rPr>
          <w:rFonts w:ascii="Times New Roman" w:hAnsi="Times New Roman" w:cs="Times New Roman"/>
          <w:sz w:val="28"/>
          <w:szCs w:val="28"/>
          <w:lang w:val="ro-RO"/>
        </w:rPr>
        <w:t>nr. 225/2024</w:t>
      </w:r>
      <w:r w:rsidR="00CC3103" w:rsidRPr="00BF4AFC">
        <w:rPr>
          <w:rFonts w:ascii="Times New Roman" w:hAnsi="Times New Roman" w:cs="Times New Roman"/>
          <w:sz w:val="28"/>
          <w:szCs w:val="28"/>
          <w:lang w:val="ro-RO"/>
        </w:rPr>
        <w:t>;</w:t>
      </w:r>
    </w:p>
    <w:p w14:paraId="0B0B3A6B" w14:textId="22F9B8A4" w:rsidR="000E500F" w:rsidRPr="00BF4AFC" w:rsidRDefault="000E500F"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4.11.</w:t>
      </w:r>
      <w:r w:rsidR="00AA1C06" w:rsidRPr="00BF4AFC">
        <w:rPr>
          <w:rFonts w:ascii="Times New Roman" w:hAnsi="Times New Roman" w:cs="Times New Roman"/>
          <w:sz w:val="28"/>
          <w:szCs w:val="28"/>
          <w:lang w:val="ro-RO"/>
        </w:rPr>
        <w:t xml:space="preserve"> </w:t>
      </w:r>
      <w:r w:rsidR="00CC3103" w:rsidRPr="00BF4AFC">
        <w:rPr>
          <w:rFonts w:ascii="Times New Roman" w:hAnsi="Times New Roman" w:cs="Times New Roman"/>
          <w:sz w:val="28"/>
          <w:szCs w:val="28"/>
          <w:lang w:val="ro-RO"/>
        </w:rPr>
        <w:t>emite rapoarte privind rezultatele și informațiile obținute în urma dezvoltării proiectelor de testare inovativă și la cererea Guvernului, cu privire la orice alte aspecte relevante legate de aplicarea</w:t>
      </w:r>
      <w:r w:rsidR="003C1FFD" w:rsidRPr="00BF4AFC">
        <w:rPr>
          <w:rFonts w:ascii="Times New Roman" w:hAnsi="Times New Roman" w:cs="Times New Roman"/>
          <w:sz w:val="28"/>
          <w:szCs w:val="28"/>
          <w:lang w:val="ro-RO"/>
        </w:rPr>
        <w:t xml:space="preserve"> dispozițiilor</w:t>
      </w:r>
      <w:r w:rsidR="00CC3103" w:rsidRPr="00BF4AFC">
        <w:rPr>
          <w:rFonts w:ascii="Times New Roman" w:hAnsi="Times New Roman" w:cs="Times New Roman"/>
          <w:sz w:val="28"/>
          <w:szCs w:val="28"/>
          <w:lang w:val="ro-RO"/>
        </w:rPr>
        <w:t xml:space="preserve"> </w:t>
      </w:r>
      <w:r w:rsidR="003C1FFD" w:rsidRPr="00BF4AFC">
        <w:rPr>
          <w:rFonts w:ascii="Times New Roman" w:hAnsi="Times New Roman" w:cs="Times New Roman"/>
          <w:sz w:val="28"/>
          <w:szCs w:val="28"/>
          <w:lang w:val="ro-RO"/>
        </w:rPr>
        <w:t xml:space="preserve">Legii </w:t>
      </w:r>
      <w:r w:rsidR="0078041C" w:rsidRPr="00BF4AFC">
        <w:rPr>
          <w:rFonts w:ascii="Times New Roman" w:hAnsi="Times New Roman" w:cs="Times New Roman"/>
          <w:sz w:val="28"/>
          <w:szCs w:val="28"/>
          <w:lang w:val="ro-RO"/>
        </w:rPr>
        <w:t>nr. 225/2024</w:t>
      </w:r>
      <w:r w:rsidR="00CC3103" w:rsidRPr="00BF4AFC">
        <w:rPr>
          <w:rFonts w:ascii="Times New Roman" w:hAnsi="Times New Roman" w:cs="Times New Roman"/>
          <w:sz w:val="28"/>
          <w:szCs w:val="28"/>
          <w:lang w:val="ro-RO"/>
        </w:rPr>
        <w:t xml:space="preserve">; </w:t>
      </w:r>
    </w:p>
    <w:p w14:paraId="0323AF3D" w14:textId="018F26A3" w:rsidR="000E500F" w:rsidRPr="00BF4AFC" w:rsidRDefault="000E500F"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shd w:val="clear" w:color="auto" w:fill="FFFFFF"/>
          <w:lang w:val="ro-RO"/>
        </w:rPr>
        <w:t>4.12.</w:t>
      </w:r>
      <w:r w:rsidR="00AA1C06" w:rsidRPr="00BF4AFC">
        <w:rPr>
          <w:rFonts w:ascii="Times New Roman" w:hAnsi="Times New Roman" w:cs="Times New Roman"/>
          <w:sz w:val="28"/>
          <w:szCs w:val="28"/>
          <w:shd w:val="clear" w:color="auto" w:fill="FFFFFF"/>
          <w:lang w:val="ro-RO"/>
        </w:rPr>
        <w:t xml:space="preserve"> </w:t>
      </w:r>
      <w:r w:rsidR="00CC3103" w:rsidRPr="00BF4AFC">
        <w:rPr>
          <w:rFonts w:ascii="Times New Roman" w:hAnsi="Times New Roman" w:cs="Times New Roman"/>
          <w:sz w:val="28"/>
          <w:szCs w:val="28"/>
          <w:shd w:val="clear" w:color="auto" w:fill="FFFFFF"/>
          <w:lang w:val="ro-RO"/>
        </w:rPr>
        <w:t xml:space="preserve">examinează cele mai recente date științifice și </w:t>
      </w:r>
      <w:r w:rsidR="00CC3103" w:rsidRPr="00BF4AFC">
        <w:rPr>
          <w:rFonts w:ascii="Times New Roman" w:hAnsi="Times New Roman" w:cs="Times New Roman"/>
          <w:sz w:val="28"/>
          <w:szCs w:val="28"/>
          <w:lang w:val="ro-RO"/>
        </w:rPr>
        <w:t>elaborează un raport anual privind inovația</w:t>
      </w:r>
      <w:r w:rsidR="00A43104" w:rsidRPr="00BF4AFC">
        <w:rPr>
          <w:rFonts w:ascii="Times New Roman" w:hAnsi="Times New Roman" w:cs="Times New Roman"/>
          <w:sz w:val="28"/>
          <w:szCs w:val="28"/>
          <w:lang w:val="ro-RO"/>
        </w:rPr>
        <w:t xml:space="preserve"> în domeniul energiei</w:t>
      </w:r>
      <w:r w:rsidR="00CC3103" w:rsidRPr="00BF4AFC">
        <w:rPr>
          <w:rFonts w:ascii="Times New Roman" w:hAnsi="Times New Roman" w:cs="Times New Roman"/>
          <w:sz w:val="28"/>
          <w:szCs w:val="28"/>
          <w:lang w:val="ro-RO"/>
        </w:rPr>
        <w:t>, care se publică în al doilea trimestru al fiecărui an;</w:t>
      </w:r>
    </w:p>
    <w:p w14:paraId="6C37CCB4" w14:textId="4C0ADE6D" w:rsidR="000E500F" w:rsidRPr="00BF4AFC" w:rsidRDefault="000E500F"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4.13.</w:t>
      </w:r>
      <w:r w:rsidR="00AA1C06" w:rsidRPr="00BF4AFC">
        <w:rPr>
          <w:rFonts w:ascii="Times New Roman" w:hAnsi="Times New Roman" w:cs="Times New Roman"/>
          <w:sz w:val="28"/>
          <w:szCs w:val="28"/>
          <w:lang w:val="ro-RO"/>
        </w:rPr>
        <w:t xml:space="preserve"> </w:t>
      </w:r>
      <w:r w:rsidR="00CC3103" w:rsidRPr="00BF4AFC">
        <w:rPr>
          <w:rFonts w:ascii="Times New Roman" w:hAnsi="Times New Roman" w:cs="Times New Roman"/>
          <w:sz w:val="28"/>
          <w:szCs w:val="28"/>
          <w:lang w:val="ro-RO"/>
        </w:rPr>
        <w:t>monitorizează, evaluează și verifică punerea în aplicare a proiectelor</w:t>
      </w:r>
      <w:r w:rsidR="0098544F" w:rsidRPr="00BF4AFC">
        <w:rPr>
          <w:rFonts w:ascii="Times New Roman" w:hAnsi="Times New Roman" w:cs="Times New Roman"/>
          <w:sz w:val="28"/>
          <w:szCs w:val="28"/>
          <w:lang w:val="ro-RO"/>
        </w:rPr>
        <w:t xml:space="preserve"> </w:t>
      </w:r>
      <w:r w:rsidR="00CC3103" w:rsidRPr="00BF4AFC">
        <w:rPr>
          <w:rFonts w:ascii="Times New Roman" w:hAnsi="Times New Roman" w:cs="Times New Roman"/>
          <w:sz w:val="28"/>
          <w:szCs w:val="28"/>
          <w:lang w:val="ro-RO"/>
        </w:rPr>
        <w:t>de</w:t>
      </w:r>
      <w:r w:rsidR="0098544F" w:rsidRPr="00BF4AFC">
        <w:rPr>
          <w:rFonts w:ascii="Times New Roman" w:hAnsi="Times New Roman" w:cs="Times New Roman"/>
          <w:strike/>
          <w:sz w:val="28"/>
          <w:szCs w:val="28"/>
          <w:lang w:val="ro-RO"/>
        </w:rPr>
        <w:t xml:space="preserve"> </w:t>
      </w:r>
      <w:r w:rsidR="00CC3103" w:rsidRPr="00BF4AFC">
        <w:rPr>
          <w:rFonts w:ascii="Times New Roman" w:hAnsi="Times New Roman" w:cs="Times New Roman"/>
          <w:sz w:val="28"/>
          <w:szCs w:val="28"/>
          <w:lang w:val="ro-RO"/>
        </w:rPr>
        <w:t>spații de testare inovativă</w:t>
      </w:r>
      <w:r w:rsidR="00393801" w:rsidRPr="00BF4AFC">
        <w:rPr>
          <w:rFonts w:ascii="Times New Roman" w:hAnsi="Times New Roman" w:cs="Times New Roman"/>
          <w:sz w:val="28"/>
          <w:szCs w:val="28"/>
          <w:lang w:val="ro-RO"/>
        </w:rPr>
        <w:t xml:space="preserve"> potrivit dispozițiilor Legii </w:t>
      </w:r>
      <w:r w:rsidRPr="00BF4AFC">
        <w:rPr>
          <w:rFonts w:ascii="Times New Roman" w:hAnsi="Times New Roman" w:cs="Times New Roman"/>
          <w:sz w:val="28"/>
          <w:szCs w:val="28"/>
          <w:lang w:val="ro-RO"/>
        </w:rPr>
        <w:t>nr. 225/2024</w:t>
      </w:r>
      <w:r w:rsidR="00CC3103" w:rsidRPr="00BF4AFC">
        <w:rPr>
          <w:rFonts w:ascii="Times New Roman" w:hAnsi="Times New Roman" w:cs="Times New Roman"/>
          <w:sz w:val="28"/>
          <w:szCs w:val="28"/>
          <w:lang w:val="ro-RO"/>
        </w:rPr>
        <w:t>;</w:t>
      </w:r>
    </w:p>
    <w:p w14:paraId="26E5FC29" w14:textId="56CDC907" w:rsidR="000E500F" w:rsidRPr="00BF4AFC" w:rsidRDefault="000E500F" w:rsidP="00BF4AFC">
      <w:pPr>
        <w:ind w:firstLine="567"/>
        <w:jc w:val="both"/>
        <w:rPr>
          <w:rFonts w:ascii="Times New Roman" w:hAnsi="Times New Roman" w:cs="Times New Roman"/>
          <w:sz w:val="28"/>
          <w:szCs w:val="28"/>
          <w:lang w:val="ro-RO"/>
        </w:rPr>
      </w:pPr>
      <w:r w:rsidRPr="00BF4AFC">
        <w:rPr>
          <w:rFonts w:ascii="Times New Roman" w:hAnsi="Times New Roman" w:cs="Times New Roman"/>
          <w:sz w:val="28"/>
          <w:szCs w:val="28"/>
          <w:lang w:val="ro-RO"/>
        </w:rPr>
        <w:t xml:space="preserve">4.14. </w:t>
      </w:r>
      <w:r w:rsidR="00CC3103" w:rsidRPr="00BF4AFC">
        <w:rPr>
          <w:rFonts w:ascii="Times New Roman" w:hAnsi="Times New Roman" w:cs="Times New Roman"/>
          <w:sz w:val="28"/>
          <w:szCs w:val="28"/>
          <w:lang w:val="ro-RO"/>
        </w:rPr>
        <w:t>asigură sprijinul pentru</w:t>
      </w:r>
      <w:r w:rsidR="00393801" w:rsidRPr="00BF4AFC">
        <w:rPr>
          <w:rFonts w:ascii="Times New Roman" w:hAnsi="Times New Roman" w:cs="Times New Roman"/>
          <w:sz w:val="28"/>
          <w:szCs w:val="28"/>
          <w:lang w:val="ro-RO"/>
        </w:rPr>
        <w:t xml:space="preserve"> dezvoltarea</w:t>
      </w:r>
      <w:r w:rsidR="00A92896" w:rsidRPr="00BF4AFC">
        <w:rPr>
          <w:rFonts w:ascii="Times New Roman" w:hAnsi="Times New Roman" w:cs="Times New Roman"/>
          <w:sz w:val="28"/>
          <w:szCs w:val="28"/>
          <w:lang w:val="ro-RO"/>
        </w:rPr>
        <w:t xml:space="preserve"> și</w:t>
      </w:r>
      <w:r w:rsidR="00393801" w:rsidRPr="00BF4AFC">
        <w:rPr>
          <w:rFonts w:ascii="Times New Roman" w:hAnsi="Times New Roman" w:cs="Times New Roman"/>
          <w:sz w:val="28"/>
          <w:szCs w:val="28"/>
          <w:lang w:val="ro-RO"/>
        </w:rPr>
        <w:t xml:space="preserve"> implementarea</w:t>
      </w:r>
      <w:r w:rsidR="00CC3103" w:rsidRPr="00BF4AFC">
        <w:rPr>
          <w:rFonts w:ascii="Times New Roman" w:hAnsi="Times New Roman" w:cs="Times New Roman"/>
          <w:sz w:val="28"/>
          <w:szCs w:val="28"/>
          <w:lang w:val="ro-RO"/>
        </w:rPr>
        <w:t xml:space="preserve"> proiectel</w:t>
      </w:r>
      <w:r w:rsidR="00A92896" w:rsidRPr="00BF4AFC">
        <w:rPr>
          <w:rFonts w:ascii="Times New Roman" w:hAnsi="Times New Roman" w:cs="Times New Roman"/>
          <w:sz w:val="28"/>
          <w:szCs w:val="28"/>
          <w:lang w:val="ro-RO"/>
        </w:rPr>
        <w:t>or</w:t>
      </w:r>
      <w:r w:rsidR="00CC3103" w:rsidRPr="00BF4AFC">
        <w:rPr>
          <w:rFonts w:ascii="Times New Roman" w:hAnsi="Times New Roman" w:cs="Times New Roman"/>
          <w:sz w:val="28"/>
          <w:szCs w:val="28"/>
          <w:lang w:val="ro-RO"/>
        </w:rPr>
        <w:t xml:space="preserve"> de spații de testare inovativă, inclusiv prin oferirea de consultanță participanților la aceste spații de testare inovativă; </w:t>
      </w:r>
    </w:p>
    <w:p w14:paraId="19E4811A" w14:textId="6A0EAAC3" w:rsidR="000E500F" w:rsidRPr="00BF4AFC" w:rsidRDefault="000E500F" w:rsidP="00BF4AFC">
      <w:pPr>
        <w:ind w:firstLine="567"/>
        <w:jc w:val="both"/>
        <w:rPr>
          <w:rFonts w:ascii="Times New Roman" w:eastAsiaTheme="minorEastAsia" w:hAnsi="Times New Roman" w:cs="Times New Roman"/>
          <w:sz w:val="28"/>
          <w:szCs w:val="28"/>
          <w:lang w:val="ro-RO"/>
        </w:rPr>
      </w:pPr>
      <w:r w:rsidRPr="00BF4AFC">
        <w:rPr>
          <w:rFonts w:ascii="Times New Roman" w:hAnsi="Times New Roman" w:cs="Times New Roman"/>
          <w:sz w:val="28"/>
          <w:szCs w:val="28"/>
          <w:lang w:val="ro-RO"/>
        </w:rPr>
        <w:t>4.15.</w:t>
      </w:r>
      <w:r w:rsidR="00AA1C06" w:rsidRPr="00BF4AFC">
        <w:rPr>
          <w:rFonts w:ascii="Times New Roman" w:hAnsi="Times New Roman" w:cs="Times New Roman"/>
          <w:sz w:val="28"/>
          <w:szCs w:val="28"/>
          <w:lang w:val="ro-RO"/>
        </w:rPr>
        <w:t xml:space="preserve"> </w:t>
      </w:r>
      <w:r w:rsidR="00CC3103" w:rsidRPr="00BF4AFC">
        <w:rPr>
          <w:rFonts w:ascii="Times New Roman" w:hAnsi="Times New Roman" w:cs="Times New Roman"/>
          <w:sz w:val="28"/>
          <w:szCs w:val="28"/>
          <w:lang w:val="ro-RO"/>
        </w:rPr>
        <w:t>sesizează Agenția Națională pentru Reglementare în Energetică</w:t>
      </w:r>
      <w:r w:rsidR="00A92896" w:rsidRPr="00BF4AFC">
        <w:rPr>
          <w:rFonts w:ascii="Times New Roman" w:hAnsi="Times New Roman" w:cs="Times New Roman"/>
          <w:sz w:val="28"/>
          <w:szCs w:val="28"/>
          <w:lang w:val="ro-RO"/>
        </w:rPr>
        <w:t xml:space="preserve"> sau orice autoritate publică competentă</w:t>
      </w:r>
      <w:r w:rsidR="00CC3103" w:rsidRPr="00BF4AFC">
        <w:rPr>
          <w:rFonts w:ascii="Times New Roman" w:hAnsi="Times New Roman" w:cs="Times New Roman"/>
          <w:sz w:val="28"/>
          <w:szCs w:val="28"/>
          <w:lang w:val="ro-RO"/>
        </w:rPr>
        <w:t xml:space="preserve"> despre cazurile de încălcare a legislației în domeniul punerii în aplicare a </w:t>
      </w:r>
      <w:r w:rsidR="00CC3103" w:rsidRPr="00BF4AFC">
        <w:rPr>
          <w:rFonts w:ascii="Times New Roman" w:eastAsiaTheme="minorEastAsia" w:hAnsi="Times New Roman" w:cs="Times New Roman"/>
          <w:sz w:val="28"/>
          <w:szCs w:val="28"/>
          <w:lang w:val="ro-RO"/>
        </w:rPr>
        <w:t>proiectelor de testare inovativă</w:t>
      </w:r>
      <w:r w:rsidRPr="00BF4AFC">
        <w:rPr>
          <w:rFonts w:ascii="Times New Roman" w:eastAsiaTheme="minorEastAsia" w:hAnsi="Times New Roman" w:cs="Times New Roman"/>
          <w:sz w:val="28"/>
          <w:szCs w:val="28"/>
          <w:lang w:val="ro-RO"/>
        </w:rPr>
        <w:t>;</w:t>
      </w:r>
    </w:p>
    <w:p w14:paraId="2A65CF34" w14:textId="4FB9EAB5" w:rsidR="0078041C" w:rsidRPr="00BF4AFC" w:rsidRDefault="000E500F" w:rsidP="00BF4AFC">
      <w:pPr>
        <w:ind w:firstLine="567"/>
        <w:jc w:val="both"/>
        <w:rPr>
          <w:rFonts w:ascii="Times New Roman" w:eastAsiaTheme="minorEastAsia" w:hAnsi="Times New Roman" w:cs="Times New Roman"/>
          <w:sz w:val="28"/>
          <w:szCs w:val="28"/>
          <w:lang w:val="ro-RO"/>
        </w:rPr>
      </w:pPr>
      <w:r w:rsidRPr="00BF4AFC">
        <w:rPr>
          <w:rFonts w:ascii="Times New Roman" w:hAnsi="Times New Roman" w:cs="Times New Roman"/>
          <w:sz w:val="28"/>
          <w:szCs w:val="28"/>
          <w:lang w:val="ro-RO"/>
        </w:rPr>
        <w:t>4.16.</w:t>
      </w:r>
      <w:r w:rsidR="00AA1C06" w:rsidRPr="00BF4AFC">
        <w:rPr>
          <w:rFonts w:ascii="Times New Roman" w:hAnsi="Times New Roman" w:cs="Times New Roman"/>
          <w:sz w:val="28"/>
          <w:szCs w:val="28"/>
          <w:lang w:val="ro-RO"/>
        </w:rPr>
        <w:t xml:space="preserve"> </w:t>
      </w:r>
      <w:r w:rsidR="0078041C" w:rsidRPr="00BF4AFC">
        <w:rPr>
          <w:rFonts w:ascii="Times New Roman" w:hAnsi="Times New Roman" w:cs="Times New Roman"/>
          <w:sz w:val="28"/>
          <w:szCs w:val="28"/>
          <w:lang w:val="ro-RO"/>
        </w:rPr>
        <w:t>facilitează cooperarea internațională în ceea ce privește regimul de testare inovativă și procesul de inovare în domeniul energiei</w:t>
      </w:r>
      <w:r w:rsidRPr="00BF4AFC">
        <w:rPr>
          <w:rFonts w:ascii="Times New Roman" w:hAnsi="Times New Roman" w:cs="Times New Roman"/>
          <w:sz w:val="28"/>
          <w:szCs w:val="28"/>
          <w:lang w:val="ro-RO"/>
        </w:rPr>
        <w:t>.</w:t>
      </w:r>
      <w:r w:rsidR="0078041C" w:rsidRPr="00BF4AFC">
        <w:rPr>
          <w:rFonts w:ascii="Times New Roman" w:hAnsi="Times New Roman" w:cs="Times New Roman"/>
          <w:sz w:val="28"/>
          <w:szCs w:val="28"/>
          <w:lang w:val="ro-RO"/>
        </w:rPr>
        <w:t xml:space="preserve"> </w:t>
      </w:r>
    </w:p>
    <w:p w14:paraId="6435434A" w14:textId="77777777" w:rsidR="00E35173" w:rsidRDefault="00E35173" w:rsidP="00B1770E">
      <w:pPr>
        <w:shd w:val="clear" w:color="auto" w:fill="FFFFFF"/>
        <w:ind w:firstLine="284"/>
        <w:jc w:val="center"/>
        <w:rPr>
          <w:rFonts w:ascii="Times New Roman" w:hAnsi="Times New Roman" w:cs="Times New Roman"/>
          <w:b/>
          <w:bCs/>
          <w:sz w:val="28"/>
          <w:szCs w:val="28"/>
          <w:lang w:val="ro-RO"/>
        </w:rPr>
      </w:pPr>
    </w:p>
    <w:p w14:paraId="02F9CF1E" w14:textId="77777777" w:rsidR="00727A09" w:rsidRDefault="00727A09" w:rsidP="00B1770E">
      <w:pPr>
        <w:shd w:val="clear" w:color="auto" w:fill="FFFFFF"/>
        <w:ind w:firstLine="284"/>
        <w:jc w:val="center"/>
        <w:rPr>
          <w:rFonts w:ascii="Times New Roman" w:hAnsi="Times New Roman" w:cs="Times New Roman"/>
          <w:b/>
          <w:bCs/>
          <w:sz w:val="28"/>
          <w:szCs w:val="28"/>
          <w:lang w:val="ro-RO"/>
        </w:rPr>
      </w:pPr>
    </w:p>
    <w:p w14:paraId="595B7ADD" w14:textId="77777777" w:rsidR="00727A09" w:rsidRPr="00BF4AFC" w:rsidRDefault="00727A09" w:rsidP="00B1770E">
      <w:pPr>
        <w:shd w:val="clear" w:color="auto" w:fill="FFFFFF"/>
        <w:ind w:firstLine="284"/>
        <w:jc w:val="center"/>
        <w:rPr>
          <w:rFonts w:ascii="Times New Roman" w:hAnsi="Times New Roman" w:cs="Times New Roman"/>
          <w:b/>
          <w:bCs/>
          <w:sz w:val="28"/>
          <w:szCs w:val="28"/>
          <w:lang w:val="ro-RO"/>
        </w:rPr>
      </w:pPr>
    </w:p>
    <w:p w14:paraId="0AFF09C7" w14:textId="3B70E3CA" w:rsidR="00B1770E" w:rsidRPr="00BF4AFC" w:rsidRDefault="00B1770E" w:rsidP="00B1770E">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lastRenderedPageBreak/>
        <w:t>Secțiunea 2</w:t>
      </w:r>
    </w:p>
    <w:p w14:paraId="2C45D2BF" w14:textId="58BE58F4" w:rsidR="00E35173" w:rsidRPr="00BF4AFC" w:rsidRDefault="00E35173" w:rsidP="00B1770E">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shd w:val="clear" w:color="auto" w:fill="FFFFFF"/>
          <w:lang w:val="ro-RO" w:eastAsia="ru-RU"/>
        </w:rPr>
        <w:t>Organizarea activității Comisiei</w:t>
      </w:r>
    </w:p>
    <w:p w14:paraId="7BACFFB2" w14:textId="77777777" w:rsidR="00FF2152" w:rsidRPr="00BF4AFC" w:rsidRDefault="00FF2152" w:rsidP="00AA1C06">
      <w:pPr>
        <w:pStyle w:val="Listparagraf"/>
        <w:tabs>
          <w:tab w:val="left" w:pos="1170"/>
        </w:tabs>
        <w:ind w:left="709" w:firstLine="0"/>
        <w:rPr>
          <w:rFonts w:eastAsiaTheme="minorEastAsia"/>
          <w:color w:val="000000" w:themeColor="text1"/>
          <w:sz w:val="28"/>
          <w:szCs w:val="28"/>
          <w:lang w:val="ro-RO"/>
        </w:rPr>
      </w:pPr>
    </w:p>
    <w:p w14:paraId="4CE2A1EC" w14:textId="623C6CDE" w:rsidR="00F86A8F" w:rsidRPr="00BF4AFC" w:rsidRDefault="003536AB" w:rsidP="00BF4AFC">
      <w:pPr>
        <w:pStyle w:val="Listparagraf"/>
        <w:numPr>
          <w:ilvl w:val="0"/>
          <w:numId w:val="30"/>
        </w:numPr>
        <w:tabs>
          <w:tab w:val="left" w:pos="851"/>
          <w:tab w:val="left" w:pos="993"/>
        </w:tabs>
        <w:ind w:left="0" w:firstLine="567"/>
        <w:rPr>
          <w:color w:val="000000" w:themeColor="text1"/>
          <w:sz w:val="28"/>
          <w:szCs w:val="28"/>
          <w:lang w:val="ro-RO"/>
        </w:rPr>
      </w:pPr>
      <w:r w:rsidRPr="00BF4AFC">
        <w:rPr>
          <w:sz w:val="28"/>
          <w:szCs w:val="28"/>
          <w:lang w:val="ro-RO"/>
        </w:rPr>
        <w:t>În scopul aplicării prevederilor Regulamentului,</w:t>
      </w:r>
      <w:r w:rsidR="00C53B87" w:rsidRPr="00C53B87">
        <w:rPr>
          <w:sz w:val="28"/>
          <w:szCs w:val="28"/>
          <w:lang w:val="ro-RO"/>
        </w:rPr>
        <w:t xml:space="preserve"> </w:t>
      </w:r>
      <w:r w:rsidR="00C53B87">
        <w:rPr>
          <w:sz w:val="28"/>
          <w:szCs w:val="28"/>
          <w:lang w:val="ro-RO"/>
        </w:rPr>
        <w:t xml:space="preserve">componența nominală a </w:t>
      </w:r>
      <w:r w:rsidR="00C53B87" w:rsidRPr="00BF4AFC">
        <w:rPr>
          <w:sz w:val="28"/>
          <w:szCs w:val="28"/>
          <w:lang w:val="ro-RO"/>
        </w:rPr>
        <w:t>Comisi</w:t>
      </w:r>
      <w:r w:rsidR="00C53B87">
        <w:rPr>
          <w:sz w:val="28"/>
          <w:szCs w:val="28"/>
          <w:lang w:val="ro-RO"/>
        </w:rPr>
        <w:t>ei</w:t>
      </w:r>
      <w:r w:rsidR="00C53B87" w:rsidRPr="00BF4AFC">
        <w:rPr>
          <w:sz w:val="28"/>
          <w:szCs w:val="28"/>
          <w:lang w:val="ro-RO"/>
        </w:rPr>
        <w:t xml:space="preserve"> pentru spații de testare inovativă în materie de reglementare în domeniul energiei energie</w:t>
      </w:r>
      <w:r w:rsidRPr="00BF4AFC">
        <w:rPr>
          <w:sz w:val="28"/>
          <w:szCs w:val="28"/>
          <w:lang w:val="ro-RO"/>
        </w:rPr>
        <w:t xml:space="preserve"> </w:t>
      </w:r>
      <w:r w:rsidR="00C53B87">
        <w:rPr>
          <w:sz w:val="28"/>
          <w:szCs w:val="28"/>
          <w:lang w:val="ro-RO"/>
        </w:rPr>
        <w:t>se aprobă de către</w:t>
      </w:r>
      <w:r w:rsidRPr="00BF4AFC">
        <w:rPr>
          <w:sz w:val="28"/>
          <w:szCs w:val="28"/>
          <w:lang w:val="ro-RO"/>
        </w:rPr>
        <w:t xml:space="preserve"> </w:t>
      </w:r>
      <w:r w:rsidR="000E500F" w:rsidRPr="00BF4AFC">
        <w:rPr>
          <w:sz w:val="28"/>
          <w:szCs w:val="28"/>
          <w:lang w:val="ro-RO"/>
        </w:rPr>
        <w:t>G</w:t>
      </w:r>
      <w:r w:rsidR="00812D4C" w:rsidRPr="00BF4AFC">
        <w:rPr>
          <w:sz w:val="28"/>
          <w:szCs w:val="28"/>
          <w:lang w:val="ro-RO"/>
        </w:rPr>
        <w:t>uvern</w:t>
      </w:r>
      <w:r w:rsidRPr="00BF4AFC">
        <w:rPr>
          <w:sz w:val="28"/>
          <w:szCs w:val="28"/>
          <w:lang w:val="ro-RO"/>
        </w:rPr>
        <w:t xml:space="preserve"> </w:t>
      </w:r>
      <w:r w:rsidR="00C53B87">
        <w:rPr>
          <w:sz w:val="28"/>
          <w:szCs w:val="28"/>
          <w:lang w:val="ro-RO"/>
        </w:rPr>
        <w:t>ș</w:t>
      </w:r>
      <w:r w:rsidR="0001494A" w:rsidRPr="00BF4AFC">
        <w:rPr>
          <w:sz w:val="28"/>
          <w:szCs w:val="28"/>
          <w:lang w:val="ro-RO"/>
        </w:rPr>
        <w:t xml:space="preserve">i </w:t>
      </w:r>
      <w:r w:rsidRPr="00BF4AFC">
        <w:rPr>
          <w:sz w:val="28"/>
          <w:szCs w:val="28"/>
          <w:lang w:val="ro-RO"/>
        </w:rPr>
        <w:t>va fi formată din următorii membri</w:t>
      </w:r>
      <w:r w:rsidR="00F86A8F" w:rsidRPr="00BF4AFC">
        <w:rPr>
          <w:color w:val="000000" w:themeColor="text1"/>
          <w:sz w:val="28"/>
          <w:szCs w:val="28"/>
          <w:lang w:val="ro-RO"/>
        </w:rPr>
        <w:t>:</w:t>
      </w:r>
    </w:p>
    <w:p w14:paraId="75302B83" w14:textId="530F07D9" w:rsidR="002D3C8B" w:rsidRPr="00BF4AFC" w:rsidRDefault="001D352D" w:rsidP="001D352D">
      <w:pPr>
        <w:pStyle w:val="Listparagraf"/>
        <w:numPr>
          <w:ilvl w:val="1"/>
          <w:numId w:val="42"/>
        </w:numPr>
        <w:tabs>
          <w:tab w:val="left" w:pos="993"/>
          <w:tab w:val="left" w:pos="1260"/>
          <w:tab w:val="left" w:pos="1980"/>
        </w:tabs>
        <w:ind w:left="0" w:firstLine="567"/>
        <w:rPr>
          <w:color w:val="000000" w:themeColor="text1"/>
          <w:sz w:val="28"/>
          <w:szCs w:val="28"/>
          <w:lang w:val="ro-RO"/>
        </w:rPr>
      </w:pPr>
      <w:r>
        <w:rPr>
          <w:color w:val="000000" w:themeColor="text1"/>
          <w:sz w:val="28"/>
          <w:szCs w:val="28"/>
          <w:lang w:val="ro-RO"/>
        </w:rPr>
        <w:t xml:space="preserve"> </w:t>
      </w:r>
      <w:r w:rsidR="00F86A8F" w:rsidRPr="00BF4AFC">
        <w:rPr>
          <w:color w:val="000000" w:themeColor="text1"/>
          <w:sz w:val="28"/>
          <w:szCs w:val="28"/>
          <w:lang w:val="ro-RO"/>
        </w:rPr>
        <w:t>un reprezentant al organului central de specialitate al autorități</w:t>
      </w:r>
      <w:r>
        <w:rPr>
          <w:color w:val="000000" w:themeColor="text1"/>
          <w:sz w:val="28"/>
          <w:szCs w:val="28"/>
          <w:lang w:val="ro-RO"/>
        </w:rPr>
        <w:t>i</w:t>
      </w:r>
      <w:r w:rsidR="00F86A8F" w:rsidRPr="00BF4AFC">
        <w:rPr>
          <w:color w:val="000000" w:themeColor="text1"/>
          <w:sz w:val="28"/>
          <w:szCs w:val="28"/>
          <w:lang w:val="ro-RO"/>
        </w:rPr>
        <w:t xml:space="preserve"> administrației publice în domeniul energeticii;</w:t>
      </w:r>
    </w:p>
    <w:p w14:paraId="08713621" w14:textId="42E4BBC1" w:rsidR="002D3C8B" w:rsidRPr="00BF4AFC" w:rsidRDefault="001D352D" w:rsidP="001D352D">
      <w:pPr>
        <w:pStyle w:val="Listparagraf"/>
        <w:numPr>
          <w:ilvl w:val="1"/>
          <w:numId w:val="42"/>
        </w:numPr>
        <w:tabs>
          <w:tab w:val="left" w:pos="993"/>
          <w:tab w:val="left" w:pos="1260"/>
          <w:tab w:val="left" w:pos="1980"/>
        </w:tabs>
        <w:ind w:left="0" w:firstLine="567"/>
        <w:rPr>
          <w:color w:val="000000" w:themeColor="text1"/>
          <w:sz w:val="28"/>
          <w:szCs w:val="28"/>
          <w:lang w:val="ro-RO"/>
        </w:rPr>
      </w:pPr>
      <w:r>
        <w:rPr>
          <w:color w:val="000000" w:themeColor="text1"/>
          <w:sz w:val="28"/>
          <w:szCs w:val="28"/>
          <w:lang w:val="ro-RO"/>
        </w:rPr>
        <w:t xml:space="preserve"> </w:t>
      </w:r>
      <w:r w:rsidR="00F86A8F" w:rsidRPr="00BF4AFC">
        <w:rPr>
          <w:color w:val="000000" w:themeColor="text1"/>
          <w:sz w:val="28"/>
          <w:szCs w:val="28"/>
          <w:lang w:val="ro-RO"/>
        </w:rPr>
        <w:t>un reprezentant al organului central de specialitate al autorități</w:t>
      </w:r>
      <w:r>
        <w:rPr>
          <w:color w:val="000000" w:themeColor="text1"/>
          <w:sz w:val="28"/>
          <w:szCs w:val="28"/>
          <w:lang w:val="ro-RO"/>
        </w:rPr>
        <w:t>i</w:t>
      </w:r>
      <w:r w:rsidR="00F86A8F" w:rsidRPr="00BF4AFC">
        <w:rPr>
          <w:color w:val="000000" w:themeColor="text1"/>
          <w:sz w:val="28"/>
          <w:szCs w:val="28"/>
          <w:lang w:val="ro-RO"/>
        </w:rPr>
        <w:t xml:space="preserve"> administrației publice pentru resurse naturale și mediu;</w:t>
      </w:r>
    </w:p>
    <w:p w14:paraId="399760C5" w14:textId="0A73E6BC" w:rsidR="002D3C8B" w:rsidRPr="00BF4AFC" w:rsidRDefault="001D352D" w:rsidP="001D352D">
      <w:pPr>
        <w:pStyle w:val="Listparagraf"/>
        <w:numPr>
          <w:ilvl w:val="1"/>
          <w:numId w:val="42"/>
        </w:numPr>
        <w:tabs>
          <w:tab w:val="left" w:pos="993"/>
          <w:tab w:val="left" w:pos="1260"/>
          <w:tab w:val="left" w:pos="1980"/>
        </w:tabs>
        <w:ind w:left="0" w:firstLine="567"/>
        <w:rPr>
          <w:color w:val="000000" w:themeColor="text1"/>
          <w:sz w:val="28"/>
          <w:szCs w:val="28"/>
          <w:lang w:val="ro-RO"/>
        </w:rPr>
      </w:pPr>
      <w:r>
        <w:rPr>
          <w:color w:val="000000" w:themeColor="text1"/>
          <w:sz w:val="28"/>
          <w:szCs w:val="28"/>
          <w:lang w:val="ro-RO"/>
        </w:rPr>
        <w:t xml:space="preserve"> </w:t>
      </w:r>
      <w:r w:rsidR="00F86A8F" w:rsidRPr="00BF4AFC">
        <w:rPr>
          <w:color w:val="000000" w:themeColor="text1"/>
          <w:sz w:val="28"/>
          <w:szCs w:val="28"/>
          <w:lang w:val="ro-RO"/>
        </w:rPr>
        <w:t>un reprezentant al Agenției Naționale pentru  Reglementare în Energetică;</w:t>
      </w:r>
    </w:p>
    <w:p w14:paraId="419307B7" w14:textId="1B675F04" w:rsidR="002D3C8B" w:rsidRPr="00BF4AFC" w:rsidRDefault="001D352D" w:rsidP="001D352D">
      <w:pPr>
        <w:pStyle w:val="Listparagraf"/>
        <w:numPr>
          <w:ilvl w:val="1"/>
          <w:numId w:val="42"/>
        </w:numPr>
        <w:tabs>
          <w:tab w:val="left" w:pos="993"/>
          <w:tab w:val="left" w:pos="1260"/>
          <w:tab w:val="left" w:pos="1980"/>
        </w:tabs>
        <w:ind w:left="0" w:firstLine="567"/>
        <w:rPr>
          <w:color w:val="000000" w:themeColor="text1"/>
          <w:sz w:val="28"/>
          <w:szCs w:val="28"/>
          <w:lang w:val="ro-RO"/>
        </w:rPr>
      </w:pPr>
      <w:r>
        <w:rPr>
          <w:color w:val="000000" w:themeColor="text1"/>
          <w:sz w:val="28"/>
          <w:szCs w:val="28"/>
          <w:lang w:val="ro-RO"/>
        </w:rPr>
        <w:t xml:space="preserve"> </w:t>
      </w:r>
      <w:r w:rsidR="00F86A8F" w:rsidRPr="00BF4AFC">
        <w:rPr>
          <w:color w:val="000000" w:themeColor="text1"/>
          <w:sz w:val="28"/>
          <w:szCs w:val="28"/>
          <w:lang w:val="ro-RO"/>
        </w:rPr>
        <w:t>un reprezentant al Serviciului de Informații și Securitate;</w:t>
      </w:r>
    </w:p>
    <w:p w14:paraId="5CC22BE8" w14:textId="67B4D014" w:rsidR="002D3C8B" w:rsidRPr="00BF4AFC" w:rsidRDefault="001D352D" w:rsidP="001D352D">
      <w:pPr>
        <w:pStyle w:val="Listparagraf"/>
        <w:numPr>
          <w:ilvl w:val="1"/>
          <w:numId w:val="42"/>
        </w:numPr>
        <w:tabs>
          <w:tab w:val="left" w:pos="993"/>
          <w:tab w:val="left" w:pos="1260"/>
          <w:tab w:val="left" w:pos="1980"/>
        </w:tabs>
        <w:ind w:left="0" w:firstLine="567"/>
        <w:rPr>
          <w:color w:val="000000" w:themeColor="text1"/>
          <w:sz w:val="28"/>
          <w:szCs w:val="28"/>
          <w:lang w:val="ro-RO"/>
        </w:rPr>
      </w:pPr>
      <w:r>
        <w:rPr>
          <w:color w:val="000000" w:themeColor="text1"/>
          <w:sz w:val="28"/>
          <w:szCs w:val="28"/>
          <w:lang w:val="ro-RO"/>
        </w:rPr>
        <w:t xml:space="preserve"> </w:t>
      </w:r>
      <w:r w:rsidR="00F86A8F" w:rsidRPr="00BF4AFC">
        <w:rPr>
          <w:color w:val="000000" w:themeColor="text1"/>
          <w:sz w:val="28"/>
          <w:szCs w:val="28"/>
          <w:lang w:val="ro-RO"/>
        </w:rPr>
        <w:t>un reprezentant al Universității Tehnice a Moldovei;</w:t>
      </w:r>
    </w:p>
    <w:p w14:paraId="6E77DF18" w14:textId="1E9F6EE0" w:rsidR="002D3C8B" w:rsidRPr="00BF4AFC" w:rsidRDefault="001D352D" w:rsidP="001D352D">
      <w:pPr>
        <w:pStyle w:val="Listparagraf"/>
        <w:numPr>
          <w:ilvl w:val="1"/>
          <w:numId w:val="42"/>
        </w:numPr>
        <w:tabs>
          <w:tab w:val="left" w:pos="993"/>
          <w:tab w:val="left" w:pos="1260"/>
          <w:tab w:val="left" w:pos="1980"/>
        </w:tabs>
        <w:ind w:left="0" w:firstLine="567"/>
        <w:rPr>
          <w:color w:val="000000" w:themeColor="text1"/>
          <w:sz w:val="28"/>
          <w:szCs w:val="28"/>
          <w:lang w:val="ro-RO"/>
        </w:rPr>
      </w:pPr>
      <w:r>
        <w:rPr>
          <w:color w:val="000000" w:themeColor="text1"/>
          <w:sz w:val="28"/>
          <w:szCs w:val="28"/>
          <w:lang w:val="ro-RO"/>
        </w:rPr>
        <w:t xml:space="preserve"> </w:t>
      </w:r>
      <w:r w:rsidR="00F86A8F" w:rsidRPr="00BF4AFC">
        <w:rPr>
          <w:color w:val="000000" w:themeColor="text1"/>
          <w:sz w:val="28"/>
          <w:szCs w:val="28"/>
          <w:lang w:val="ro-RO"/>
        </w:rPr>
        <w:t>un reprezentant al Centrului Național pentru Energie Durabilă;</w:t>
      </w:r>
    </w:p>
    <w:p w14:paraId="197E1DBC" w14:textId="656D5885" w:rsidR="002D3C8B" w:rsidRPr="00BF4AFC" w:rsidRDefault="001D352D" w:rsidP="001D352D">
      <w:pPr>
        <w:pStyle w:val="Listparagraf"/>
        <w:numPr>
          <w:ilvl w:val="1"/>
          <w:numId w:val="42"/>
        </w:numPr>
        <w:tabs>
          <w:tab w:val="left" w:pos="993"/>
          <w:tab w:val="left" w:pos="1260"/>
          <w:tab w:val="left" w:pos="1980"/>
        </w:tabs>
        <w:ind w:left="0" w:firstLine="567"/>
        <w:rPr>
          <w:color w:val="000000" w:themeColor="text1"/>
          <w:sz w:val="28"/>
          <w:szCs w:val="28"/>
          <w:lang w:val="ro-RO"/>
        </w:rPr>
      </w:pPr>
      <w:r>
        <w:rPr>
          <w:color w:val="000000" w:themeColor="text1"/>
          <w:sz w:val="28"/>
          <w:szCs w:val="28"/>
          <w:lang w:val="ro-RO"/>
        </w:rPr>
        <w:t xml:space="preserve"> </w:t>
      </w:r>
      <w:r w:rsidR="00F86A8F" w:rsidRPr="00BF4AFC">
        <w:rPr>
          <w:color w:val="000000" w:themeColor="text1"/>
          <w:sz w:val="28"/>
          <w:szCs w:val="28"/>
          <w:lang w:val="ro-RO"/>
        </w:rPr>
        <w:t>un reprezentant al Institutului de Energetică;</w:t>
      </w:r>
    </w:p>
    <w:p w14:paraId="23B9ECE9" w14:textId="2EE9DBA8" w:rsidR="00F86A8F" w:rsidRPr="00BF4AFC" w:rsidRDefault="001D352D" w:rsidP="001D352D">
      <w:pPr>
        <w:pStyle w:val="Listparagraf"/>
        <w:numPr>
          <w:ilvl w:val="1"/>
          <w:numId w:val="42"/>
        </w:numPr>
        <w:tabs>
          <w:tab w:val="left" w:pos="993"/>
          <w:tab w:val="left" w:pos="1260"/>
          <w:tab w:val="left" w:pos="1980"/>
        </w:tabs>
        <w:ind w:left="0" w:firstLine="567"/>
        <w:rPr>
          <w:color w:val="000000" w:themeColor="text1"/>
          <w:sz w:val="28"/>
          <w:szCs w:val="28"/>
          <w:lang w:val="ro-RO"/>
        </w:rPr>
      </w:pPr>
      <w:r>
        <w:rPr>
          <w:color w:val="000000" w:themeColor="text1"/>
          <w:sz w:val="28"/>
          <w:szCs w:val="28"/>
          <w:lang w:val="ro-RO"/>
        </w:rPr>
        <w:t xml:space="preserve"> </w:t>
      </w:r>
      <w:r w:rsidR="00F86A8F" w:rsidRPr="00BF4AFC">
        <w:rPr>
          <w:color w:val="000000" w:themeColor="text1"/>
          <w:sz w:val="28"/>
          <w:szCs w:val="28"/>
          <w:lang w:val="ro-RO"/>
        </w:rPr>
        <w:t>trei experți independenți recunoscuți la nivel internațional.</w:t>
      </w:r>
    </w:p>
    <w:p w14:paraId="5F41DA91" w14:textId="77777777" w:rsidR="00695ECB" w:rsidRPr="00BF4AFC" w:rsidRDefault="00695ECB" w:rsidP="00695ECB">
      <w:pPr>
        <w:tabs>
          <w:tab w:val="left" w:pos="993"/>
          <w:tab w:val="left" w:pos="1350"/>
        </w:tabs>
        <w:rPr>
          <w:rFonts w:ascii="Times New Roman" w:hAnsi="Times New Roman" w:cs="Times New Roman"/>
          <w:color w:val="000000" w:themeColor="text1"/>
          <w:sz w:val="28"/>
          <w:szCs w:val="28"/>
          <w:lang w:val="ro-RO"/>
        </w:rPr>
      </w:pPr>
    </w:p>
    <w:p w14:paraId="28CE2D8D" w14:textId="531F1979" w:rsidR="00C53B87" w:rsidRDefault="00086003"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Organul central de specialitate </w:t>
      </w:r>
      <w:r w:rsidR="00E3585C" w:rsidRPr="00BF4AFC">
        <w:rPr>
          <w:sz w:val="28"/>
          <w:szCs w:val="28"/>
          <w:lang w:val="ro-RO"/>
        </w:rPr>
        <w:t>al administrației în domeniul energeticii</w:t>
      </w:r>
      <w:r w:rsidR="005F0300" w:rsidRPr="00BF4AFC">
        <w:rPr>
          <w:sz w:val="28"/>
          <w:szCs w:val="28"/>
          <w:lang w:val="ro-RO"/>
        </w:rPr>
        <w:t xml:space="preserve"> va nominaliza</w:t>
      </w:r>
      <w:r w:rsidR="00AF7B00" w:rsidRPr="00BF4AFC">
        <w:rPr>
          <w:sz w:val="28"/>
          <w:szCs w:val="28"/>
          <w:lang w:val="ro-RO"/>
        </w:rPr>
        <w:t xml:space="preserve"> prin ordinul ministrului</w:t>
      </w:r>
      <w:r w:rsidR="005F0300" w:rsidRPr="00BF4AFC">
        <w:rPr>
          <w:sz w:val="28"/>
          <w:szCs w:val="28"/>
          <w:lang w:val="ro-RO"/>
        </w:rPr>
        <w:t xml:space="preserve"> trei</w:t>
      </w:r>
      <w:r w:rsidR="00D33F00" w:rsidRPr="00BF4AFC">
        <w:rPr>
          <w:sz w:val="28"/>
          <w:szCs w:val="28"/>
          <w:lang w:val="ro-RO"/>
        </w:rPr>
        <w:t xml:space="preserve"> experți </w:t>
      </w:r>
      <w:r w:rsidR="001B1843" w:rsidRPr="00BF4AFC">
        <w:rPr>
          <w:sz w:val="28"/>
          <w:szCs w:val="28"/>
          <w:lang w:val="ro-RO"/>
        </w:rPr>
        <w:t>independenți recunoscuți la nivel internațional</w:t>
      </w:r>
      <w:r w:rsidR="00ED6229">
        <w:rPr>
          <w:sz w:val="28"/>
          <w:szCs w:val="28"/>
          <w:lang w:val="ro-RO"/>
        </w:rPr>
        <w:t xml:space="preserve">. </w:t>
      </w:r>
      <w:r w:rsidR="00DE1705" w:rsidRPr="00BF4AFC">
        <w:rPr>
          <w:sz w:val="28"/>
          <w:szCs w:val="28"/>
          <w:lang w:val="ro-RO"/>
        </w:rPr>
        <w:t xml:space="preserve">Aceștia </w:t>
      </w:r>
      <w:r w:rsidR="00592C94" w:rsidRPr="00BF4AFC">
        <w:rPr>
          <w:sz w:val="28"/>
          <w:szCs w:val="28"/>
          <w:lang w:val="ro-RO"/>
        </w:rPr>
        <w:t xml:space="preserve">pot fi cetățeni moldoveni sau </w:t>
      </w:r>
      <w:r w:rsidR="0055570E" w:rsidRPr="00BF4AFC">
        <w:rPr>
          <w:sz w:val="28"/>
          <w:szCs w:val="28"/>
          <w:lang w:val="ro-RO"/>
        </w:rPr>
        <w:t>străini</w:t>
      </w:r>
      <w:r w:rsidR="00DD5F89" w:rsidRPr="00BF4AFC">
        <w:rPr>
          <w:sz w:val="28"/>
          <w:szCs w:val="28"/>
          <w:lang w:val="ro-RO"/>
        </w:rPr>
        <w:t xml:space="preserve"> care se bucură de o </w:t>
      </w:r>
      <w:r w:rsidR="004D76A1" w:rsidRPr="00BF4AFC">
        <w:rPr>
          <w:sz w:val="28"/>
          <w:szCs w:val="28"/>
          <w:lang w:val="ro-RO"/>
        </w:rPr>
        <w:t xml:space="preserve"> înaltă </w:t>
      </w:r>
      <w:proofErr w:type="spellStart"/>
      <w:r w:rsidR="004D76A1" w:rsidRPr="00BF4AFC">
        <w:rPr>
          <w:sz w:val="28"/>
          <w:szCs w:val="28"/>
          <w:lang w:val="ro-RO"/>
        </w:rPr>
        <w:t>reputaţie</w:t>
      </w:r>
      <w:proofErr w:type="spellEnd"/>
      <w:r w:rsidR="004D76A1" w:rsidRPr="00BF4AFC">
        <w:rPr>
          <w:sz w:val="28"/>
          <w:szCs w:val="28"/>
          <w:lang w:val="ro-RO"/>
        </w:rPr>
        <w:t xml:space="preserve"> profesională</w:t>
      </w:r>
      <w:r w:rsidR="00D64E8D" w:rsidRPr="00BF4AFC">
        <w:rPr>
          <w:sz w:val="28"/>
          <w:szCs w:val="28"/>
          <w:lang w:val="ro-RO"/>
        </w:rPr>
        <w:t xml:space="preserve">, </w:t>
      </w:r>
      <w:r w:rsidR="005C7CFD" w:rsidRPr="00BF4AFC">
        <w:rPr>
          <w:sz w:val="28"/>
          <w:szCs w:val="28"/>
          <w:lang w:val="ro-RO"/>
        </w:rPr>
        <w:t xml:space="preserve">cu </w:t>
      </w:r>
      <w:r w:rsidR="005C7CFD" w:rsidRPr="00BF4AFC">
        <w:rPr>
          <w:sz w:val="28"/>
          <w:szCs w:val="28"/>
          <w:lang w:val="ro-RO" w:eastAsia="ro-RO"/>
        </w:rPr>
        <w:t>o experiență profesională de minim 8 ani în domeniul energetic, la nivel național și/sau internațional</w:t>
      </w:r>
      <w:r w:rsidR="0042537F" w:rsidRPr="00BF4AFC">
        <w:rPr>
          <w:sz w:val="28"/>
          <w:szCs w:val="28"/>
          <w:lang w:val="ro-RO"/>
        </w:rPr>
        <w:t xml:space="preserve">. </w:t>
      </w:r>
    </w:p>
    <w:p w14:paraId="281A7ACF" w14:textId="77777777" w:rsidR="00C53B87" w:rsidRDefault="00C53B87" w:rsidP="00C53B87">
      <w:pPr>
        <w:pStyle w:val="Listparagraf"/>
        <w:tabs>
          <w:tab w:val="left" w:pos="851"/>
          <w:tab w:val="left" w:pos="993"/>
        </w:tabs>
        <w:ind w:left="567" w:firstLine="0"/>
        <w:rPr>
          <w:sz w:val="28"/>
          <w:szCs w:val="28"/>
          <w:lang w:val="ro-RO"/>
        </w:rPr>
      </w:pPr>
    </w:p>
    <w:p w14:paraId="6AA5EE55" w14:textId="000193CF" w:rsidR="00DE1705" w:rsidRPr="00BF4AFC" w:rsidRDefault="00790062"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Experții independenți recunoscuți la nivel internațional prevăzuți la </w:t>
      </w:r>
      <w:r w:rsidR="00EE6C43" w:rsidRPr="00BF4AFC">
        <w:rPr>
          <w:color w:val="000000" w:themeColor="text1"/>
          <w:sz w:val="28"/>
          <w:szCs w:val="28"/>
          <w:lang w:val="ro-RO"/>
        </w:rPr>
        <w:t xml:space="preserve">pct.5 </w:t>
      </w:r>
      <w:r w:rsidR="000A5292" w:rsidRPr="00BF4AFC">
        <w:rPr>
          <w:sz w:val="28"/>
          <w:szCs w:val="28"/>
          <w:lang w:val="ro-RO"/>
        </w:rPr>
        <w:t>nu pot fi funcționari publici</w:t>
      </w:r>
      <w:r w:rsidR="00574818" w:rsidRPr="00BF4AFC">
        <w:rPr>
          <w:sz w:val="28"/>
          <w:szCs w:val="28"/>
          <w:lang w:val="ro-RO"/>
        </w:rPr>
        <w:t>, membri în conducerea,</w:t>
      </w:r>
      <w:r w:rsidR="00F11BC9" w:rsidRPr="00BF4AFC">
        <w:rPr>
          <w:sz w:val="28"/>
          <w:szCs w:val="28"/>
          <w:lang w:val="ro-RO"/>
        </w:rPr>
        <w:t xml:space="preserve"> angajați</w:t>
      </w:r>
      <w:r w:rsidR="00D13180" w:rsidRPr="00BF4AFC">
        <w:rPr>
          <w:sz w:val="28"/>
          <w:szCs w:val="28"/>
          <w:lang w:val="ro-RO"/>
        </w:rPr>
        <w:t xml:space="preserve"> sau</w:t>
      </w:r>
      <w:r w:rsidR="00F11BC9" w:rsidRPr="00BF4AFC">
        <w:rPr>
          <w:sz w:val="28"/>
          <w:szCs w:val="28"/>
          <w:lang w:val="ro-RO"/>
        </w:rPr>
        <w:t xml:space="preserve"> consultanți </w:t>
      </w:r>
      <w:r w:rsidR="00D13180" w:rsidRPr="00BF4AFC">
        <w:rPr>
          <w:sz w:val="28"/>
          <w:szCs w:val="28"/>
          <w:lang w:val="ro-RO"/>
        </w:rPr>
        <w:t>ai întreprinderilor din</w:t>
      </w:r>
      <w:r w:rsidR="00F46EAF" w:rsidRPr="00BF4AFC">
        <w:rPr>
          <w:sz w:val="28"/>
          <w:szCs w:val="28"/>
          <w:lang w:val="ro-RO"/>
        </w:rPr>
        <w:t xml:space="preserve"> domeniul energeticii cu activitate în</w:t>
      </w:r>
      <w:r w:rsidR="00D13180" w:rsidRPr="00BF4AFC">
        <w:rPr>
          <w:sz w:val="28"/>
          <w:szCs w:val="28"/>
          <w:lang w:val="ro-RO"/>
        </w:rPr>
        <w:t xml:space="preserve"> </w:t>
      </w:r>
      <w:r w:rsidR="00B71E61" w:rsidRPr="00BF4AFC">
        <w:rPr>
          <w:sz w:val="28"/>
          <w:szCs w:val="28"/>
          <w:lang w:val="ro-RO"/>
        </w:rPr>
        <w:t>Republica Moldova</w:t>
      </w:r>
      <w:r w:rsidR="00B203B5" w:rsidRPr="00BF4AFC">
        <w:rPr>
          <w:sz w:val="28"/>
          <w:szCs w:val="28"/>
          <w:lang w:val="ro-RO"/>
        </w:rPr>
        <w:t xml:space="preserve"> </w:t>
      </w:r>
      <w:r w:rsidR="003F04F3" w:rsidRPr="00BF4AFC">
        <w:rPr>
          <w:sz w:val="28"/>
          <w:szCs w:val="28"/>
          <w:lang w:val="ro-RO"/>
        </w:rPr>
        <w:t>și</w:t>
      </w:r>
      <w:r w:rsidR="00B203B5" w:rsidRPr="00BF4AFC">
        <w:rPr>
          <w:sz w:val="28"/>
          <w:szCs w:val="28"/>
          <w:lang w:val="ro-RO"/>
        </w:rPr>
        <w:t xml:space="preserve"> nu </w:t>
      </w:r>
      <w:r w:rsidR="003F04F3" w:rsidRPr="00BF4AFC">
        <w:rPr>
          <w:sz w:val="28"/>
          <w:szCs w:val="28"/>
          <w:lang w:val="ro-RO"/>
        </w:rPr>
        <w:t>se pot afla în</w:t>
      </w:r>
      <w:r w:rsidR="00B203B5" w:rsidRPr="00BF4AFC">
        <w:rPr>
          <w:sz w:val="28"/>
          <w:szCs w:val="28"/>
          <w:lang w:val="ro-RO"/>
        </w:rPr>
        <w:t xml:space="preserve"> conflic</w:t>
      </w:r>
      <w:r w:rsidR="003F04F3" w:rsidRPr="00BF4AFC">
        <w:rPr>
          <w:sz w:val="28"/>
          <w:szCs w:val="28"/>
          <w:lang w:val="ro-RO"/>
        </w:rPr>
        <w:t>t</w:t>
      </w:r>
      <w:r w:rsidR="00B203B5" w:rsidRPr="00BF4AFC">
        <w:rPr>
          <w:sz w:val="28"/>
          <w:szCs w:val="28"/>
          <w:lang w:val="ro-RO"/>
        </w:rPr>
        <w:t xml:space="preserve"> de interese</w:t>
      </w:r>
      <w:r w:rsidR="00F11BC9" w:rsidRPr="00BF4AFC">
        <w:rPr>
          <w:sz w:val="28"/>
          <w:szCs w:val="28"/>
          <w:lang w:val="ro-RO"/>
        </w:rPr>
        <w:t xml:space="preserve"> </w:t>
      </w:r>
      <w:r w:rsidR="003F04F3" w:rsidRPr="00BF4AFC">
        <w:rPr>
          <w:sz w:val="28"/>
          <w:szCs w:val="28"/>
          <w:lang w:val="ro-RO"/>
        </w:rPr>
        <w:t>cu funcția de membru al Comisiei.</w:t>
      </w:r>
      <w:r w:rsidR="003C076F" w:rsidRPr="00BF4AFC">
        <w:rPr>
          <w:sz w:val="28"/>
          <w:szCs w:val="28"/>
          <w:lang w:val="ro-RO"/>
        </w:rPr>
        <w:t xml:space="preserve"> De asemenea, aceștia nu trebuie să fi avut calitatea de membri în conducerea, calitatea de angajați sau consultanți ai întreprinderilor din domeniul energeticii cu activitate în Republica Moldova în ultimii trei ani calendaristici, respectiv nu pot deține </w:t>
      </w:r>
      <w:r w:rsidR="00C53B87">
        <w:rPr>
          <w:sz w:val="28"/>
          <w:szCs w:val="28"/>
          <w:lang w:val="ro-RO"/>
        </w:rPr>
        <w:t>controlul</w:t>
      </w:r>
      <w:r w:rsidR="003C076F" w:rsidRPr="00BF4AFC">
        <w:rPr>
          <w:sz w:val="28"/>
          <w:szCs w:val="28"/>
          <w:lang w:val="ro-RO"/>
        </w:rPr>
        <w:t xml:space="preserve"> direct sau indirect în întreprinderil</w:t>
      </w:r>
      <w:r w:rsidR="00C53B87">
        <w:rPr>
          <w:sz w:val="28"/>
          <w:szCs w:val="28"/>
          <w:lang w:val="ro-RO"/>
        </w:rPr>
        <w:t>e</w:t>
      </w:r>
      <w:r w:rsidR="003C076F" w:rsidRPr="00BF4AFC">
        <w:rPr>
          <w:sz w:val="28"/>
          <w:szCs w:val="28"/>
          <w:lang w:val="ro-RO"/>
        </w:rPr>
        <w:t xml:space="preserve"> din domeniul energeticii cu activitate în Republica Moldova.</w:t>
      </w:r>
    </w:p>
    <w:p w14:paraId="1C6807EA" w14:textId="77777777" w:rsidR="00DE1705" w:rsidRPr="00BF4AFC" w:rsidRDefault="00DE1705" w:rsidP="00DE1705">
      <w:pPr>
        <w:pStyle w:val="Listparagraf"/>
        <w:tabs>
          <w:tab w:val="left" w:pos="993"/>
          <w:tab w:val="left" w:pos="1350"/>
        </w:tabs>
        <w:ind w:left="709" w:firstLine="0"/>
        <w:rPr>
          <w:color w:val="000000" w:themeColor="text1"/>
          <w:sz w:val="28"/>
          <w:szCs w:val="28"/>
          <w:lang w:val="ro-RO"/>
        </w:rPr>
      </w:pPr>
    </w:p>
    <w:p w14:paraId="008A3DE3" w14:textId="77777777" w:rsidR="00A813C7" w:rsidRPr="00BF4AFC" w:rsidRDefault="00A813C7" w:rsidP="00BF4AFC">
      <w:pPr>
        <w:pStyle w:val="Listparagraf"/>
        <w:numPr>
          <w:ilvl w:val="0"/>
          <w:numId w:val="30"/>
        </w:numPr>
        <w:tabs>
          <w:tab w:val="left" w:pos="851"/>
          <w:tab w:val="left" w:pos="993"/>
        </w:tabs>
        <w:ind w:left="0" w:firstLine="567"/>
        <w:rPr>
          <w:color w:val="000000" w:themeColor="text1"/>
          <w:sz w:val="28"/>
          <w:szCs w:val="28"/>
          <w:lang w:val="ro-RO"/>
        </w:rPr>
      </w:pPr>
      <w:bookmarkStart w:id="0" w:name="_Hlk173309543"/>
      <w:r w:rsidRPr="00BF4AFC">
        <w:rPr>
          <w:sz w:val="28"/>
          <w:szCs w:val="28"/>
          <w:lang w:val="ro-RO"/>
        </w:rPr>
        <w:t>Calitatea</w:t>
      </w:r>
      <w:r w:rsidRPr="00BF4AFC">
        <w:rPr>
          <w:color w:val="000000" w:themeColor="text1"/>
          <w:sz w:val="28"/>
          <w:szCs w:val="28"/>
          <w:lang w:val="ro-RO"/>
        </w:rPr>
        <w:t xml:space="preserve"> de membru al Comisiei încetează în caz de:</w:t>
      </w:r>
    </w:p>
    <w:bookmarkEnd w:id="0"/>
    <w:p w14:paraId="5274CB83" w14:textId="77777777" w:rsidR="00A813C7" w:rsidRPr="00BF4AFC" w:rsidRDefault="00A813C7" w:rsidP="00A813C7">
      <w:pPr>
        <w:pStyle w:val="Listparagraf"/>
        <w:numPr>
          <w:ilvl w:val="0"/>
          <w:numId w:val="7"/>
        </w:numPr>
        <w:tabs>
          <w:tab w:val="left" w:pos="993"/>
          <w:tab w:val="left" w:pos="1069"/>
        </w:tabs>
        <w:ind w:left="0" w:firstLine="709"/>
        <w:rPr>
          <w:color w:val="000000" w:themeColor="text1"/>
          <w:sz w:val="28"/>
          <w:szCs w:val="28"/>
          <w:lang w:val="ro-RO"/>
        </w:rPr>
      </w:pPr>
      <w:r w:rsidRPr="00BF4AFC">
        <w:rPr>
          <w:color w:val="000000" w:themeColor="text1"/>
          <w:sz w:val="28"/>
          <w:szCs w:val="28"/>
          <w:lang w:val="ro-RO"/>
        </w:rPr>
        <w:t>expirare a mandatului;</w:t>
      </w:r>
    </w:p>
    <w:p w14:paraId="65B03436" w14:textId="77777777" w:rsidR="00A813C7" w:rsidRPr="00BF4AFC" w:rsidRDefault="00A813C7" w:rsidP="00A813C7">
      <w:pPr>
        <w:pStyle w:val="Listparagraf"/>
        <w:numPr>
          <w:ilvl w:val="0"/>
          <w:numId w:val="7"/>
        </w:numPr>
        <w:tabs>
          <w:tab w:val="left" w:pos="993"/>
          <w:tab w:val="left" w:pos="1069"/>
        </w:tabs>
        <w:ind w:left="0" w:firstLine="709"/>
        <w:rPr>
          <w:color w:val="000000" w:themeColor="text1"/>
          <w:sz w:val="28"/>
          <w:szCs w:val="28"/>
          <w:lang w:val="ro-RO"/>
        </w:rPr>
      </w:pPr>
      <w:r w:rsidRPr="00BF4AFC">
        <w:rPr>
          <w:color w:val="000000" w:themeColor="text1"/>
          <w:sz w:val="28"/>
          <w:szCs w:val="28"/>
          <w:lang w:val="ro-RO"/>
        </w:rPr>
        <w:t>demisie;</w:t>
      </w:r>
    </w:p>
    <w:p w14:paraId="33CFD5D5" w14:textId="77777777" w:rsidR="00A813C7" w:rsidRPr="00BF4AFC" w:rsidRDefault="00A813C7" w:rsidP="00A813C7">
      <w:pPr>
        <w:pStyle w:val="Listparagraf"/>
        <w:numPr>
          <w:ilvl w:val="0"/>
          <w:numId w:val="7"/>
        </w:numPr>
        <w:tabs>
          <w:tab w:val="left" w:pos="993"/>
          <w:tab w:val="left" w:pos="1069"/>
        </w:tabs>
        <w:ind w:left="0" w:firstLine="709"/>
        <w:rPr>
          <w:color w:val="000000" w:themeColor="text1"/>
          <w:sz w:val="28"/>
          <w:szCs w:val="28"/>
          <w:lang w:val="ro-RO"/>
        </w:rPr>
      </w:pPr>
      <w:r w:rsidRPr="00BF4AFC">
        <w:rPr>
          <w:color w:val="000000" w:themeColor="text1"/>
          <w:sz w:val="28"/>
          <w:szCs w:val="28"/>
          <w:lang w:val="ro-RO"/>
        </w:rPr>
        <w:t xml:space="preserve">demitere; </w:t>
      </w:r>
    </w:p>
    <w:p w14:paraId="474B1A87" w14:textId="77777777" w:rsidR="00A813C7" w:rsidRPr="00BF4AFC" w:rsidRDefault="00A813C7" w:rsidP="00A813C7">
      <w:pPr>
        <w:pStyle w:val="Listparagraf"/>
        <w:numPr>
          <w:ilvl w:val="0"/>
          <w:numId w:val="7"/>
        </w:numPr>
        <w:tabs>
          <w:tab w:val="left" w:pos="993"/>
          <w:tab w:val="left" w:pos="1069"/>
        </w:tabs>
        <w:ind w:left="0" w:firstLine="709"/>
        <w:rPr>
          <w:color w:val="000000" w:themeColor="text1"/>
          <w:sz w:val="28"/>
          <w:szCs w:val="28"/>
          <w:lang w:val="ro-RO"/>
        </w:rPr>
      </w:pPr>
      <w:r w:rsidRPr="00BF4AFC">
        <w:rPr>
          <w:color w:val="000000" w:themeColor="text1"/>
          <w:sz w:val="28"/>
          <w:szCs w:val="28"/>
          <w:lang w:val="ro-RO"/>
        </w:rPr>
        <w:t>încetare sau suspendare a activității;</w:t>
      </w:r>
    </w:p>
    <w:p w14:paraId="27459831" w14:textId="77777777" w:rsidR="00A813C7" w:rsidRPr="00BF4AFC" w:rsidRDefault="00A813C7" w:rsidP="00A813C7">
      <w:pPr>
        <w:pStyle w:val="Listparagraf"/>
        <w:numPr>
          <w:ilvl w:val="0"/>
          <w:numId w:val="7"/>
        </w:numPr>
        <w:tabs>
          <w:tab w:val="left" w:pos="993"/>
          <w:tab w:val="left" w:pos="1069"/>
        </w:tabs>
        <w:ind w:left="0" w:firstLine="709"/>
        <w:rPr>
          <w:color w:val="000000" w:themeColor="text1"/>
          <w:sz w:val="28"/>
          <w:szCs w:val="28"/>
          <w:lang w:val="ro-RO"/>
        </w:rPr>
      </w:pPr>
      <w:r w:rsidRPr="00BF4AFC">
        <w:rPr>
          <w:rStyle w:val="cf01"/>
          <w:rFonts w:ascii="Times New Roman" w:hAnsi="Times New Roman" w:cs="Times New Roman"/>
          <w:sz w:val="28"/>
          <w:szCs w:val="28"/>
          <w:lang w:val="ro-RO"/>
        </w:rPr>
        <w:t xml:space="preserve">imposibilitate a exercitării </w:t>
      </w:r>
      <w:proofErr w:type="spellStart"/>
      <w:r w:rsidRPr="00BF4AFC">
        <w:rPr>
          <w:rStyle w:val="cf01"/>
          <w:rFonts w:ascii="Times New Roman" w:hAnsi="Times New Roman" w:cs="Times New Roman"/>
          <w:sz w:val="28"/>
          <w:szCs w:val="28"/>
          <w:lang w:val="ro-RO"/>
        </w:rPr>
        <w:t>funcţiei</w:t>
      </w:r>
      <w:proofErr w:type="spellEnd"/>
      <w:r w:rsidRPr="00BF4AFC">
        <w:rPr>
          <w:rStyle w:val="cf01"/>
          <w:rFonts w:ascii="Times New Roman" w:hAnsi="Times New Roman" w:cs="Times New Roman"/>
          <w:sz w:val="28"/>
          <w:szCs w:val="28"/>
          <w:lang w:val="ro-RO"/>
        </w:rPr>
        <w:t xml:space="preserve"> de membru, inclusiv din motive de sănătate, pentru o durată mai mare de </w:t>
      </w:r>
      <w:r w:rsidRPr="00BF4AFC">
        <w:rPr>
          <w:rStyle w:val="cf11"/>
          <w:rFonts w:ascii="Times New Roman" w:hAnsi="Times New Roman" w:cs="Times New Roman"/>
          <w:sz w:val="28"/>
          <w:szCs w:val="28"/>
          <w:lang w:val="ro-RO"/>
        </w:rPr>
        <w:t>6</w:t>
      </w:r>
      <w:r w:rsidRPr="00BF4AFC">
        <w:rPr>
          <w:rStyle w:val="cf01"/>
          <w:rFonts w:ascii="Times New Roman" w:hAnsi="Times New Roman" w:cs="Times New Roman"/>
          <w:sz w:val="28"/>
          <w:szCs w:val="28"/>
          <w:lang w:val="ro-RO"/>
        </w:rPr>
        <w:t>0 de zile</w:t>
      </w:r>
      <w:r w:rsidRPr="00BF4AFC">
        <w:rPr>
          <w:rStyle w:val="cf11"/>
          <w:rFonts w:ascii="Times New Roman" w:hAnsi="Times New Roman" w:cs="Times New Roman"/>
          <w:sz w:val="28"/>
          <w:szCs w:val="28"/>
          <w:lang w:val="ro-RO"/>
        </w:rPr>
        <w:t xml:space="preserve"> </w:t>
      </w:r>
      <w:r w:rsidRPr="00BF4AFC">
        <w:rPr>
          <w:rStyle w:val="cf21"/>
          <w:rFonts w:ascii="Times New Roman" w:hAnsi="Times New Roman" w:cs="Times New Roman"/>
          <w:sz w:val="28"/>
          <w:szCs w:val="28"/>
          <w:lang w:val="ro-RO"/>
        </w:rPr>
        <w:t>consecutive</w:t>
      </w:r>
      <w:r w:rsidRPr="00BF4AFC">
        <w:rPr>
          <w:color w:val="000000" w:themeColor="text1"/>
          <w:sz w:val="28"/>
          <w:szCs w:val="28"/>
          <w:lang w:val="ro-RO"/>
        </w:rPr>
        <w:t xml:space="preserve">, </w:t>
      </w:r>
      <w:r w:rsidRPr="00BF4AFC">
        <w:rPr>
          <w:color w:val="0D0D0D" w:themeColor="text1" w:themeTint="F2"/>
          <w:sz w:val="28"/>
          <w:szCs w:val="28"/>
          <w:lang w:val="ro-RO"/>
        </w:rPr>
        <w:t>începând cu prima zi de absență în cadrul unei ședințe</w:t>
      </w:r>
      <w:r w:rsidRPr="00BF4AFC">
        <w:rPr>
          <w:color w:val="000000" w:themeColor="text1"/>
          <w:sz w:val="28"/>
          <w:szCs w:val="28"/>
          <w:lang w:val="ro-RO"/>
        </w:rPr>
        <w:t>;</w:t>
      </w:r>
    </w:p>
    <w:p w14:paraId="33EC5FE6" w14:textId="77777777" w:rsidR="00A813C7" w:rsidRPr="00BF4AFC" w:rsidRDefault="00A813C7" w:rsidP="00A813C7">
      <w:pPr>
        <w:pStyle w:val="Listparagraf"/>
        <w:numPr>
          <w:ilvl w:val="0"/>
          <w:numId w:val="7"/>
        </w:numPr>
        <w:tabs>
          <w:tab w:val="left" w:pos="993"/>
          <w:tab w:val="left" w:pos="1069"/>
        </w:tabs>
        <w:ind w:left="0" w:firstLine="709"/>
        <w:rPr>
          <w:color w:val="000000" w:themeColor="text1"/>
          <w:sz w:val="28"/>
          <w:szCs w:val="28"/>
          <w:lang w:val="ro-RO"/>
        </w:rPr>
      </w:pPr>
      <w:r w:rsidRPr="00BF4AFC">
        <w:rPr>
          <w:color w:val="000000" w:themeColor="text1"/>
          <w:sz w:val="28"/>
          <w:szCs w:val="28"/>
          <w:lang w:val="ro-RO"/>
        </w:rPr>
        <w:t xml:space="preserve">deces. </w:t>
      </w:r>
    </w:p>
    <w:p w14:paraId="510EBC34" w14:textId="77777777" w:rsidR="002D2900" w:rsidRPr="00BF4AFC" w:rsidRDefault="002D2900" w:rsidP="00463EC5">
      <w:pPr>
        <w:spacing w:after="120" w:line="276" w:lineRule="auto"/>
        <w:jc w:val="both"/>
        <w:rPr>
          <w:rFonts w:ascii="Times New Roman" w:hAnsi="Times New Roman" w:cs="Times New Roman"/>
          <w:sz w:val="28"/>
          <w:szCs w:val="28"/>
          <w:lang w:val="ro-RO"/>
        </w:rPr>
      </w:pPr>
    </w:p>
    <w:p w14:paraId="445C5A28" w14:textId="242E0995" w:rsidR="00EF7BE7" w:rsidRDefault="007E1FCC" w:rsidP="00BF4AFC">
      <w:pPr>
        <w:pStyle w:val="Listparagraf"/>
        <w:numPr>
          <w:ilvl w:val="0"/>
          <w:numId w:val="30"/>
        </w:numPr>
        <w:tabs>
          <w:tab w:val="left" w:pos="851"/>
          <w:tab w:val="left" w:pos="990"/>
        </w:tabs>
        <w:ind w:left="0" w:firstLine="567"/>
        <w:rPr>
          <w:color w:val="000000" w:themeColor="text1"/>
          <w:sz w:val="28"/>
          <w:szCs w:val="28"/>
          <w:lang w:val="ro-RO"/>
        </w:rPr>
      </w:pPr>
      <w:r w:rsidRPr="007E1FCC">
        <w:rPr>
          <w:color w:val="000000" w:themeColor="text1"/>
          <w:sz w:val="28"/>
          <w:szCs w:val="28"/>
          <w:lang w:val="ro-RO"/>
        </w:rPr>
        <w:lastRenderedPageBreak/>
        <w:t xml:space="preserve">În caz de eliberare sau suspendare a membrilor Comisiei nominalizate din funcțiile deținute, atribuțiile acestora vor fi exercitate de către persoanele nou-desemnate în funcțiile respective, fără </w:t>
      </w:r>
      <w:r>
        <w:rPr>
          <w:color w:val="000000" w:themeColor="text1"/>
          <w:sz w:val="28"/>
          <w:szCs w:val="28"/>
          <w:lang w:val="ro-RO"/>
        </w:rPr>
        <w:t>aprobare de către</w:t>
      </w:r>
      <w:r w:rsidRPr="007E1FCC">
        <w:rPr>
          <w:color w:val="000000" w:themeColor="text1"/>
          <w:sz w:val="28"/>
          <w:szCs w:val="28"/>
          <w:lang w:val="ro-RO"/>
        </w:rPr>
        <w:t xml:space="preserve"> Guvern</w:t>
      </w:r>
      <w:r w:rsidR="00AF7B00" w:rsidRPr="00BF4AFC">
        <w:rPr>
          <w:color w:val="000000" w:themeColor="text1"/>
          <w:sz w:val="28"/>
          <w:szCs w:val="28"/>
          <w:lang w:val="ro-RO"/>
        </w:rPr>
        <w:t>.</w:t>
      </w:r>
    </w:p>
    <w:p w14:paraId="524284DC" w14:textId="77777777" w:rsidR="001719BF" w:rsidRDefault="001719BF" w:rsidP="001719BF">
      <w:pPr>
        <w:pStyle w:val="Listparagraf"/>
        <w:tabs>
          <w:tab w:val="left" w:pos="851"/>
          <w:tab w:val="left" w:pos="990"/>
        </w:tabs>
        <w:ind w:left="567" w:firstLine="0"/>
        <w:rPr>
          <w:color w:val="000000" w:themeColor="text1"/>
          <w:sz w:val="28"/>
          <w:szCs w:val="28"/>
          <w:lang w:val="ro-RO"/>
        </w:rPr>
      </w:pPr>
    </w:p>
    <w:p w14:paraId="2F660B4F" w14:textId="5D31A3D0" w:rsidR="001719BF" w:rsidRPr="00BF4AFC" w:rsidRDefault="001719BF" w:rsidP="00BF4AFC">
      <w:pPr>
        <w:pStyle w:val="Listparagraf"/>
        <w:numPr>
          <w:ilvl w:val="0"/>
          <w:numId w:val="30"/>
        </w:numPr>
        <w:tabs>
          <w:tab w:val="left" w:pos="851"/>
          <w:tab w:val="left" w:pos="990"/>
        </w:tabs>
        <w:ind w:left="0" w:firstLine="567"/>
        <w:rPr>
          <w:color w:val="000000" w:themeColor="text1"/>
          <w:sz w:val="28"/>
          <w:szCs w:val="28"/>
          <w:lang w:val="ro-RO"/>
        </w:rPr>
      </w:pPr>
      <w:r w:rsidRPr="001719BF">
        <w:rPr>
          <w:color w:val="000000" w:themeColor="text1"/>
          <w:sz w:val="28"/>
          <w:szCs w:val="28"/>
          <w:lang w:val="ro-RO"/>
        </w:rPr>
        <w:t xml:space="preserve">Pentru a asigura continuitatea activității Comisiei, </w:t>
      </w:r>
      <w:r>
        <w:rPr>
          <w:color w:val="000000" w:themeColor="text1"/>
          <w:sz w:val="28"/>
          <w:szCs w:val="28"/>
          <w:lang w:val="ro-RO"/>
        </w:rPr>
        <w:t>în decizia de con</w:t>
      </w:r>
      <w:r w:rsidRPr="001719BF">
        <w:rPr>
          <w:color w:val="000000" w:themeColor="text1"/>
          <w:sz w:val="28"/>
          <w:szCs w:val="28"/>
          <w:lang w:val="ro-RO"/>
        </w:rPr>
        <w:t>stituire a Comisiei de autorizare se desemnează membri supleanți, care vor substitui membrii Comisiei în cazul în care aceștia lipsesc sau nu își pot exercita obligațiile în conformitate cu prevederile prezentului Regulament.</w:t>
      </w:r>
    </w:p>
    <w:p w14:paraId="5F67EBE1" w14:textId="77777777" w:rsidR="00EF7BE7" w:rsidRPr="00BF4AFC" w:rsidRDefault="00EF7BE7" w:rsidP="00EF7BE7">
      <w:pPr>
        <w:pStyle w:val="Listparagraf"/>
        <w:tabs>
          <w:tab w:val="left" w:pos="993"/>
          <w:tab w:val="left" w:pos="1350"/>
        </w:tabs>
        <w:ind w:left="709" w:firstLine="0"/>
        <w:rPr>
          <w:sz w:val="28"/>
          <w:szCs w:val="28"/>
          <w:lang w:val="ro-RO"/>
        </w:rPr>
      </w:pPr>
    </w:p>
    <w:p w14:paraId="13B35979" w14:textId="05DC71A5" w:rsidR="007D6985" w:rsidRPr="00BF4AFC" w:rsidRDefault="00C657B6" w:rsidP="00BF4AFC">
      <w:pPr>
        <w:pStyle w:val="Listparagraf"/>
        <w:numPr>
          <w:ilvl w:val="0"/>
          <w:numId w:val="30"/>
        </w:numPr>
        <w:tabs>
          <w:tab w:val="left" w:pos="851"/>
          <w:tab w:val="left" w:pos="993"/>
        </w:tabs>
        <w:ind w:left="0" w:firstLine="567"/>
        <w:rPr>
          <w:color w:val="000000" w:themeColor="text1"/>
          <w:sz w:val="28"/>
          <w:szCs w:val="28"/>
          <w:lang w:val="ro-RO"/>
        </w:rPr>
      </w:pPr>
      <w:r w:rsidRPr="00BF4AFC">
        <w:rPr>
          <w:color w:val="000000" w:themeColor="text1"/>
          <w:sz w:val="28"/>
          <w:szCs w:val="28"/>
          <w:lang w:val="ro-RO"/>
        </w:rPr>
        <w:t xml:space="preserve">În </w:t>
      </w:r>
      <w:r w:rsidRPr="00BF4AFC">
        <w:rPr>
          <w:sz w:val="28"/>
          <w:szCs w:val="28"/>
          <w:lang w:val="ro-RO"/>
        </w:rPr>
        <w:t>componența</w:t>
      </w:r>
      <w:r w:rsidRPr="00BF4AFC">
        <w:rPr>
          <w:color w:val="000000" w:themeColor="text1"/>
          <w:sz w:val="28"/>
          <w:szCs w:val="28"/>
          <w:lang w:val="ro-RO"/>
        </w:rPr>
        <w:t xml:space="preserve"> Comisiei pot fi incluși și reprezentanți ai altor autorități ale administrației publice centrale decât cele reprezentate în Comisie, specializați în domeniul relevant, în funcție de agenda ședinței și care exprimă opinii consultative</w:t>
      </w:r>
      <w:r w:rsidR="008E495F" w:rsidRPr="00BF4AFC">
        <w:rPr>
          <w:color w:val="000000" w:themeColor="text1"/>
          <w:sz w:val="28"/>
          <w:szCs w:val="28"/>
          <w:lang w:val="ro-RO"/>
        </w:rPr>
        <w:t>,</w:t>
      </w:r>
      <w:r w:rsidR="005E2EC8" w:rsidRPr="00BF4AFC">
        <w:rPr>
          <w:color w:val="000000" w:themeColor="text1"/>
          <w:sz w:val="28"/>
          <w:szCs w:val="28"/>
          <w:lang w:val="ro-RO"/>
        </w:rPr>
        <w:t xml:space="preserve"> în conformitate cu prevederile alin. (6) art. 13 din Lege nr. 225/2024 cu privire la spațiile de testare inovativă în materie de reglementare în domeniul energiei. </w:t>
      </w:r>
    </w:p>
    <w:p w14:paraId="792A78D0" w14:textId="77777777" w:rsidR="007D6985" w:rsidRPr="00BF4AFC" w:rsidRDefault="007D6985" w:rsidP="001719BF">
      <w:pPr>
        <w:spacing w:line="276" w:lineRule="auto"/>
        <w:jc w:val="both"/>
        <w:rPr>
          <w:rFonts w:ascii="Times New Roman" w:hAnsi="Times New Roman" w:cs="Times New Roman"/>
          <w:sz w:val="28"/>
          <w:szCs w:val="28"/>
          <w:lang w:val="ro-RO"/>
        </w:rPr>
      </w:pPr>
    </w:p>
    <w:p w14:paraId="42C2E692" w14:textId="7FDB3EB7" w:rsidR="00657F3C" w:rsidRPr="00BF4AFC" w:rsidRDefault="00657F3C"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Membrii titulari </w:t>
      </w:r>
      <w:proofErr w:type="spellStart"/>
      <w:r w:rsidRPr="00BF4AFC">
        <w:rPr>
          <w:sz w:val="28"/>
          <w:szCs w:val="28"/>
          <w:lang w:val="ro-RO"/>
        </w:rPr>
        <w:t>şi</w:t>
      </w:r>
      <w:proofErr w:type="spellEnd"/>
      <w:r w:rsidRPr="00BF4AFC">
        <w:rPr>
          <w:sz w:val="28"/>
          <w:szCs w:val="28"/>
          <w:lang w:val="ro-RO"/>
        </w:rPr>
        <w:t xml:space="preserve"> </w:t>
      </w:r>
      <w:proofErr w:type="spellStart"/>
      <w:r w:rsidRPr="00BF4AFC">
        <w:rPr>
          <w:sz w:val="28"/>
          <w:szCs w:val="28"/>
          <w:lang w:val="ro-RO"/>
        </w:rPr>
        <w:t>supleanţii</w:t>
      </w:r>
      <w:proofErr w:type="spellEnd"/>
      <w:r w:rsidRPr="00BF4AFC">
        <w:rPr>
          <w:sz w:val="28"/>
          <w:szCs w:val="28"/>
          <w:lang w:val="ro-RO"/>
        </w:rPr>
        <w:t xml:space="preserve"> </w:t>
      </w:r>
      <w:proofErr w:type="spellStart"/>
      <w:r w:rsidRPr="00BF4AFC">
        <w:rPr>
          <w:sz w:val="28"/>
          <w:szCs w:val="28"/>
          <w:lang w:val="ro-RO"/>
        </w:rPr>
        <w:t>desemnaţi</w:t>
      </w:r>
      <w:proofErr w:type="spellEnd"/>
      <w:r w:rsidRPr="00BF4AFC">
        <w:rPr>
          <w:sz w:val="28"/>
          <w:szCs w:val="28"/>
          <w:lang w:val="ro-RO"/>
        </w:rPr>
        <w:t xml:space="preserve"> </w:t>
      </w:r>
      <w:proofErr w:type="spellStart"/>
      <w:r w:rsidRPr="00BF4AFC">
        <w:rPr>
          <w:sz w:val="28"/>
          <w:szCs w:val="28"/>
          <w:lang w:val="ro-RO"/>
        </w:rPr>
        <w:t>îşi</w:t>
      </w:r>
      <w:proofErr w:type="spellEnd"/>
      <w:r w:rsidRPr="00BF4AFC">
        <w:rPr>
          <w:sz w:val="28"/>
          <w:szCs w:val="28"/>
          <w:lang w:val="ro-RO"/>
        </w:rPr>
        <w:t xml:space="preserve"> </w:t>
      </w:r>
      <w:proofErr w:type="spellStart"/>
      <w:r w:rsidRPr="00BF4AFC">
        <w:rPr>
          <w:sz w:val="28"/>
          <w:szCs w:val="28"/>
          <w:lang w:val="ro-RO"/>
        </w:rPr>
        <w:t>desfăşoară</w:t>
      </w:r>
      <w:proofErr w:type="spellEnd"/>
      <w:r w:rsidRPr="00BF4AFC">
        <w:rPr>
          <w:sz w:val="28"/>
          <w:szCs w:val="28"/>
          <w:lang w:val="ro-RO"/>
        </w:rPr>
        <w:t xml:space="preserve"> activitatea pe perioada mandatului.</w:t>
      </w:r>
    </w:p>
    <w:p w14:paraId="0A512F8C" w14:textId="77777777" w:rsidR="00F95B16" w:rsidRPr="00BF4AFC" w:rsidRDefault="00F95B16" w:rsidP="00AA1C06">
      <w:pPr>
        <w:pStyle w:val="Listparagraf"/>
        <w:tabs>
          <w:tab w:val="left" w:pos="993"/>
          <w:tab w:val="left" w:pos="1350"/>
        </w:tabs>
        <w:ind w:left="420" w:firstLine="0"/>
        <w:rPr>
          <w:sz w:val="28"/>
          <w:szCs w:val="28"/>
          <w:lang w:val="ro-RO"/>
        </w:rPr>
      </w:pPr>
    </w:p>
    <w:p w14:paraId="4A1442E2" w14:textId="77777777" w:rsidR="00657F3C" w:rsidRPr="00BF4AFC" w:rsidRDefault="00657F3C"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Membrii titulari și membrii supleanți sunt numiți pentru un mandat de doi ani, cu posibilitatea de reînnoire pentru un al doilea mandat.</w:t>
      </w:r>
    </w:p>
    <w:p w14:paraId="660C209E" w14:textId="77777777" w:rsidR="00D00260" w:rsidRPr="00BF4AFC" w:rsidRDefault="00D00260" w:rsidP="00AA1C06">
      <w:pPr>
        <w:pStyle w:val="Listparagraf"/>
        <w:tabs>
          <w:tab w:val="left" w:pos="993"/>
          <w:tab w:val="left" w:pos="1350"/>
        </w:tabs>
        <w:ind w:left="709" w:firstLine="0"/>
        <w:rPr>
          <w:sz w:val="28"/>
          <w:szCs w:val="28"/>
          <w:lang w:val="ro-RO"/>
        </w:rPr>
      </w:pPr>
    </w:p>
    <w:p w14:paraId="715EBB53" w14:textId="7B1BBAF8" w:rsidR="00573E99" w:rsidRPr="00BF4AFC" w:rsidRDefault="001719BF" w:rsidP="00BF4AFC">
      <w:pPr>
        <w:pStyle w:val="Listparagraf"/>
        <w:numPr>
          <w:ilvl w:val="0"/>
          <w:numId w:val="30"/>
        </w:numPr>
        <w:tabs>
          <w:tab w:val="left" w:pos="851"/>
          <w:tab w:val="left" w:pos="993"/>
        </w:tabs>
        <w:ind w:left="0" w:firstLine="567"/>
        <w:rPr>
          <w:sz w:val="28"/>
          <w:szCs w:val="28"/>
          <w:lang w:val="ro-RO"/>
        </w:rPr>
      </w:pPr>
      <w:r>
        <w:rPr>
          <w:sz w:val="28"/>
          <w:szCs w:val="28"/>
          <w:lang w:val="ro-RO"/>
        </w:rPr>
        <w:t xml:space="preserve">Ședințele </w:t>
      </w:r>
      <w:r w:rsidR="00B438EE" w:rsidRPr="00BF4AFC">
        <w:rPr>
          <w:sz w:val="28"/>
          <w:szCs w:val="28"/>
          <w:lang w:val="ro-RO"/>
        </w:rPr>
        <w:t>Comisi</w:t>
      </w:r>
      <w:r>
        <w:rPr>
          <w:sz w:val="28"/>
          <w:szCs w:val="28"/>
          <w:lang w:val="ro-RO"/>
        </w:rPr>
        <w:t xml:space="preserve">ei se consideră deliberative dacă la ele participă </w:t>
      </w:r>
      <w:r w:rsidR="00B438EE" w:rsidRPr="00BF4AFC">
        <w:rPr>
          <w:sz w:val="28"/>
          <w:szCs w:val="28"/>
          <w:lang w:val="ro-RO"/>
        </w:rPr>
        <w:t xml:space="preserve">cel puțin </w:t>
      </w:r>
      <w:r>
        <w:rPr>
          <w:sz w:val="28"/>
          <w:szCs w:val="28"/>
          <w:lang w:val="ro-RO"/>
        </w:rPr>
        <w:br/>
      </w:r>
      <w:r w:rsidR="00B438EE" w:rsidRPr="00BF4AFC">
        <w:rPr>
          <w:sz w:val="28"/>
          <w:szCs w:val="28"/>
          <w:lang w:val="ro-RO"/>
        </w:rPr>
        <w:t>5 membri</w:t>
      </w:r>
      <w:r w:rsidR="00573E99" w:rsidRPr="00BF4AFC">
        <w:rPr>
          <w:sz w:val="28"/>
          <w:szCs w:val="28"/>
          <w:lang w:val="ro-RO"/>
        </w:rPr>
        <w:t>.</w:t>
      </w:r>
    </w:p>
    <w:p w14:paraId="76A81ABB" w14:textId="77777777" w:rsidR="00350388" w:rsidRPr="00BF4AFC" w:rsidRDefault="00350388" w:rsidP="00350388">
      <w:pPr>
        <w:pStyle w:val="Listparagraf"/>
        <w:tabs>
          <w:tab w:val="left" w:pos="993"/>
          <w:tab w:val="left" w:pos="1350"/>
        </w:tabs>
        <w:ind w:left="709" w:firstLine="0"/>
        <w:rPr>
          <w:sz w:val="28"/>
          <w:szCs w:val="28"/>
          <w:lang w:val="ro-RO"/>
        </w:rPr>
      </w:pPr>
    </w:p>
    <w:p w14:paraId="5D11E824" w14:textId="0C8AE754" w:rsidR="00AE06B9" w:rsidRPr="00BF4AFC" w:rsidRDefault="00AE06B9"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Recomandările</w:t>
      </w:r>
      <w:r w:rsidRPr="00BF4AFC">
        <w:rPr>
          <w:color w:val="000000" w:themeColor="text1"/>
          <w:sz w:val="28"/>
          <w:szCs w:val="28"/>
          <w:lang w:val="ro-RO"/>
        </w:rPr>
        <w:t xml:space="preserve"> și deciziile emise de către Comisie privind solicitările referitoare la implementarea proiectelor de testare inovativă se adoptă cu votul majorității membrilor cu drept de vot prezenți. În caz de paritate a voturilor, proiectul se consideră respins.</w:t>
      </w:r>
    </w:p>
    <w:p w14:paraId="3800AB6F" w14:textId="77777777" w:rsidR="00350388" w:rsidRPr="00BF4AFC" w:rsidRDefault="00350388" w:rsidP="00350388">
      <w:pPr>
        <w:pStyle w:val="Listparagraf"/>
        <w:tabs>
          <w:tab w:val="left" w:pos="993"/>
          <w:tab w:val="left" w:pos="1350"/>
        </w:tabs>
        <w:ind w:left="709" w:firstLine="0"/>
        <w:rPr>
          <w:sz w:val="28"/>
          <w:szCs w:val="28"/>
          <w:lang w:val="ro-RO"/>
        </w:rPr>
      </w:pPr>
    </w:p>
    <w:p w14:paraId="7453AF7F" w14:textId="0D217ED9" w:rsidR="00D51F96" w:rsidRPr="00BF4AFC" w:rsidRDefault="00D51F96"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Lucrările Comisiei sunt conduse de </w:t>
      </w:r>
      <w:proofErr w:type="spellStart"/>
      <w:r w:rsidRPr="00BF4AFC">
        <w:rPr>
          <w:sz w:val="28"/>
          <w:szCs w:val="28"/>
          <w:lang w:val="ro-RO"/>
        </w:rPr>
        <w:t>preşedintele</w:t>
      </w:r>
      <w:proofErr w:type="spellEnd"/>
      <w:r w:rsidRPr="00BF4AFC">
        <w:rPr>
          <w:sz w:val="28"/>
          <w:szCs w:val="28"/>
          <w:lang w:val="ro-RO"/>
        </w:rPr>
        <w:t xml:space="preserve"> Comisiei. </w:t>
      </w:r>
      <w:r w:rsidR="001719BF" w:rsidRPr="001719BF">
        <w:rPr>
          <w:sz w:val="28"/>
          <w:szCs w:val="28"/>
          <w:lang w:val="ro-RO"/>
        </w:rPr>
        <w:t>În cazul absenței temporare sau imposibilității de exercitare a obligațiilor de către președintele Comisiei, conducerea activității acesteia este preluată de un alt membru al Comisiei, desemnat de către președinte.</w:t>
      </w:r>
    </w:p>
    <w:p w14:paraId="2B7F50EE" w14:textId="77777777" w:rsidR="00350388" w:rsidRPr="00BF4AFC" w:rsidRDefault="00350388" w:rsidP="00350388">
      <w:pPr>
        <w:pStyle w:val="Listparagraf"/>
        <w:tabs>
          <w:tab w:val="left" w:pos="993"/>
          <w:tab w:val="left" w:pos="1350"/>
        </w:tabs>
        <w:ind w:left="709" w:firstLine="0"/>
        <w:rPr>
          <w:sz w:val="28"/>
          <w:szCs w:val="28"/>
          <w:lang w:val="ro-RO"/>
        </w:rPr>
      </w:pPr>
    </w:p>
    <w:p w14:paraId="5BBAFDEB" w14:textId="3D02983F" w:rsidR="00573E99" w:rsidRPr="00BF4AFC" w:rsidRDefault="00573E99"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Convocarea membrilor Comisiei la reuniunile acesteia se face de președintele Comisiei, </w:t>
      </w:r>
      <w:r w:rsidR="0056384E" w:rsidRPr="00BF4AFC">
        <w:rPr>
          <w:sz w:val="28"/>
          <w:szCs w:val="28"/>
          <w:lang w:val="ro-RO"/>
        </w:rPr>
        <w:t xml:space="preserve">cu sprijinul </w:t>
      </w:r>
      <w:r w:rsidR="005A598C" w:rsidRPr="00BF4AFC">
        <w:rPr>
          <w:sz w:val="28"/>
          <w:szCs w:val="28"/>
          <w:lang w:val="ro-RO"/>
        </w:rPr>
        <w:t>s</w:t>
      </w:r>
      <w:r w:rsidRPr="00BF4AFC">
        <w:rPr>
          <w:sz w:val="28"/>
          <w:szCs w:val="28"/>
          <w:lang w:val="ro-RO"/>
        </w:rPr>
        <w:t xml:space="preserve">ecretariatului </w:t>
      </w:r>
      <w:r w:rsidR="005A598C" w:rsidRPr="00BF4AFC">
        <w:rPr>
          <w:sz w:val="28"/>
          <w:szCs w:val="28"/>
          <w:lang w:val="ro-RO"/>
        </w:rPr>
        <w:t>C</w:t>
      </w:r>
      <w:r w:rsidRPr="00BF4AFC">
        <w:rPr>
          <w:sz w:val="28"/>
          <w:szCs w:val="28"/>
          <w:lang w:val="ro-RO"/>
        </w:rPr>
        <w:t xml:space="preserve">omisiei, cu cel </w:t>
      </w:r>
      <w:proofErr w:type="spellStart"/>
      <w:r w:rsidRPr="00BF4AFC">
        <w:rPr>
          <w:sz w:val="28"/>
          <w:szCs w:val="28"/>
          <w:lang w:val="ro-RO"/>
        </w:rPr>
        <w:t>puţin</w:t>
      </w:r>
      <w:proofErr w:type="spellEnd"/>
      <w:r w:rsidRPr="00BF4AFC">
        <w:rPr>
          <w:sz w:val="28"/>
          <w:szCs w:val="28"/>
          <w:lang w:val="ro-RO"/>
        </w:rPr>
        <w:t xml:space="preserve"> 3 zile înainte de data stabilită pentru </w:t>
      </w:r>
      <w:r w:rsidR="002A2EC2" w:rsidRPr="00BF4AFC">
        <w:rPr>
          <w:sz w:val="28"/>
          <w:szCs w:val="28"/>
          <w:lang w:val="ro-RO"/>
        </w:rPr>
        <w:t>ședință</w:t>
      </w:r>
      <w:r w:rsidRPr="00BF4AFC">
        <w:rPr>
          <w:sz w:val="28"/>
          <w:szCs w:val="28"/>
          <w:lang w:val="ro-RO"/>
        </w:rPr>
        <w:t>, iar în ca</w:t>
      </w:r>
      <w:r w:rsidR="001719BF">
        <w:rPr>
          <w:sz w:val="28"/>
          <w:szCs w:val="28"/>
          <w:lang w:val="ro-RO"/>
        </w:rPr>
        <w:t>zuri</w:t>
      </w:r>
      <w:r w:rsidRPr="00BF4AFC">
        <w:rPr>
          <w:sz w:val="28"/>
          <w:szCs w:val="28"/>
          <w:lang w:val="ro-RO"/>
        </w:rPr>
        <w:t xml:space="preserve"> urgente, cu o zi înainte de data stabilită pentru </w:t>
      </w:r>
      <w:r w:rsidR="002A2EC2" w:rsidRPr="00BF4AFC">
        <w:rPr>
          <w:sz w:val="28"/>
          <w:szCs w:val="28"/>
          <w:lang w:val="ro-RO"/>
        </w:rPr>
        <w:t>ședință</w:t>
      </w:r>
      <w:r w:rsidRPr="00BF4AFC">
        <w:rPr>
          <w:sz w:val="28"/>
          <w:szCs w:val="28"/>
          <w:lang w:val="ro-RO"/>
        </w:rPr>
        <w:t>.</w:t>
      </w:r>
    </w:p>
    <w:p w14:paraId="6EA93BE8" w14:textId="77777777" w:rsidR="00350388" w:rsidRPr="00BF4AFC" w:rsidRDefault="00350388" w:rsidP="00350388">
      <w:pPr>
        <w:pStyle w:val="Listparagraf"/>
        <w:rPr>
          <w:sz w:val="28"/>
          <w:szCs w:val="28"/>
          <w:lang w:val="ro-RO"/>
        </w:rPr>
      </w:pPr>
    </w:p>
    <w:p w14:paraId="2FAC1509" w14:textId="502ABB82" w:rsidR="00573E99" w:rsidRPr="00BF4AFC" w:rsidRDefault="00573E99"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Convocarea se face prin e-mail sau, după caz, prin adre</w:t>
      </w:r>
      <w:r w:rsidR="001719BF">
        <w:rPr>
          <w:sz w:val="28"/>
          <w:szCs w:val="28"/>
          <w:lang w:val="ro-RO"/>
        </w:rPr>
        <w:t>sare</w:t>
      </w:r>
      <w:r w:rsidRPr="00BF4AFC">
        <w:rPr>
          <w:sz w:val="28"/>
          <w:szCs w:val="28"/>
          <w:lang w:val="ro-RO"/>
        </w:rPr>
        <w:t xml:space="preserve"> transmisă oficial.</w:t>
      </w:r>
    </w:p>
    <w:p w14:paraId="716B22E2" w14:textId="77777777" w:rsidR="00350388" w:rsidRPr="00BF4AFC" w:rsidRDefault="00350388" w:rsidP="00350388">
      <w:pPr>
        <w:pStyle w:val="Listparagraf"/>
        <w:tabs>
          <w:tab w:val="left" w:pos="993"/>
          <w:tab w:val="left" w:pos="1350"/>
        </w:tabs>
        <w:ind w:left="709" w:firstLine="0"/>
        <w:rPr>
          <w:sz w:val="28"/>
          <w:szCs w:val="28"/>
          <w:lang w:val="ro-RO"/>
        </w:rPr>
      </w:pPr>
    </w:p>
    <w:p w14:paraId="5065B87F" w14:textId="18654177" w:rsidR="00326CBB" w:rsidRPr="00BF4AFC" w:rsidRDefault="00210F41"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În vederea pregătirii </w:t>
      </w:r>
      <w:r w:rsidR="002A2EC2" w:rsidRPr="00BF4AFC">
        <w:rPr>
          <w:sz w:val="28"/>
          <w:szCs w:val="28"/>
          <w:lang w:val="ro-RO"/>
        </w:rPr>
        <w:t xml:space="preserve">ședinței </w:t>
      </w:r>
      <w:r w:rsidRPr="00BF4AFC">
        <w:rPr>
          <w:sz w:val="28"/>
          <w:szCs w:val="28"/>
          <w:lang w:val="ro-RO"/>
        </w:rPr>
        <w:t xml:space="preserve">în care se examinează un proiect de testare inovativă, </w:t>
      </w:r>
      <w:r w:rsidR="001D6221">
        <w:rPr>
          <w:sz w:val="28"/>
          <w:szCs w:val="28"/>
          <w:lang w:val="ro-RO"/>
        </w:rPr>
        <w:t>f</w:t>
      </w:r>
      <w:r w:rsidR="001D6221" w:rsidRPr="001D6221">
        <w:rPr>
          <w:sz w:val="28"/>
          <w:szCs w:val="28"/>
          <w:lang w:val="ro-RO"/>
        </w:rPr>
        <w:t xml:space="preserve">iecare membru al Comisiei este obligat să semneze, pe propria răspundere, o </w:t>
      </w:r>
      <w:r w:rsidR="001D6221" w:rsidRPr="001D6221">
        <w:rPr>
          <w:sz w:val="28"/>
          <w:szCs w:val="28"/>
          <w:lang w:val="ro-RO"/>
        </w:rPr>
        <w:lastRenderedPageBreak/>
        <w:t>declarație de confidențialitate și imparțialitate în conformitate cu modelul stabilit în anex</w:t>
      </w:r>
      <w:r w:rsidR="009A7236">
        <w:rPr>
          <w:sz w:val="28"/>
          <w:szCs w:val="28"/>
          <w:lang w:val="ro-RO"/>
        </w:rPr>
        <w:t>ă</w:t>
      </w:r>
      <w:r w:rsidR="001D6221" w:rsidRPr="001D6221">
        <w:rPr>
          <w:sz w:val="28"/>
          <w:szCs w:val="28"/>
          <w:lang w:val="ro-RO"/>
        </w:rPr>
        <w:t xml:space="preserve"> </w:t>
      </w:r>
      <w:r w:rsidRPr="00BF4AFC">
        <w:rPr>
          <w:sz w:val="28"/>
          <w:szCs w:val="28"/>
          <w:lang w:val="ro-RO"/>
        </w:rPr>
        <w:t xml:space="preserve">cu privire la lipsa </w:t>
      </w:r>
      <w:proofErr w:type="spellStart"/>
      <w:r w:rsidRPr="00BF4AFC">
        <w:rPr>
          <w:sz w:val="28"/>
          <w:szCs w:val="28"/>
          <w:lang w:val="ro-RO"/>
        </w:rPr>
        <w:t>incidenţei</w:t>
      </w:r>
      <w:proofErr w:type="spellEnd"/>
      <w:r w:rsidRPr="00BF4AFC">
        <w:rPr>
          <w:sz w:val="28"/>
          <w:szCs w:val="28"/>
          <w:lang w:val="ro-RO"/>
        </w:rPr>
        <w:t xml:space="preserve"> unui conflict de interese.</w:t>
      </w:r>
      <w:r w:rsidR="00326CBB" w:rsidRPr="00BF4AFC">
        <w:rPr>
          <w:sz w:val="28"/>
          <w:szCs w:val="28"/>
          <w:lang w:val="ro-RO"/>
        </w:rPr>
        <w:t xml:space="preserve"> </w:t>
      </w:r>
    </w:p>
    <w:p w14:paraId="7361D90C" w14:textId="77777777" w:rsidR="00350388" w:rsidRPr="00BF4AFC" w:rsidRDefault="00350388" w:rsidP="00350388">
      <w:pPr>
        <w:pStyle w:val="Listparagraf"/>
        <w:tabs>
          <w:tab w:val="left" w:pos="993"/>
          <w:tab w:val="left" w:pos="1350"/>
        </w:tabs>
        <w:ind w:left="709" w:firstLine="0"/>
        <w:rPr>
          <w:sz w:val="28"/>
          <w:szCs w:val="28"/>
          <w:lang w:val="ro-RO"/>
        </w:rPr>
      </w:pPr>
    </w:p>
    <w:p w14:paraId="1058DFEA" w14:textId="065A6E85" w:rsidR="00326CBB" w:rsidRPr="00BF4AFC" w:rsidRDefault="00326CBB"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Odată cu transmiterea documentelor ce se vor analiza în </w:t>
      </w:r>
      <w:r w:rsidR="002A2EC2" w:rsidRPr="00BF4AFC">
        <w:rPr>
          <w:sz w:val="28"/>
          <w:szCs w:val="28"/>
          <w:lang w:val="ro-RO"/>
        </w:rPr>
        <w:t xml:space="preserve">ședințele </w:t>
      </w:r>
      <w:r w:rsidR="00124DB4" w:rsidRPr="00BF4AFC">
        <w:rPr>
          <w:sz w:val="28"/>
          <w:szCs w:val="28"/>
          <w:lang w:val="ro-RO"/>
        </w:rPr>
        <w:t>Comisiei</w:t>
      </w:r>
      <w:r w:rsidRPr="00BF4AFC">
        <w:rPr>
          <w:sz w:val="28"/>
          <w:szCs w:val="28"/>
          <w:lang w:val="ro-RO"/>
        </w:rPr>
        <w:t xml:space="preserve">, vor fi înaintate, </w:t>
      </w:r>
      <w:r w:rsidR="0056384E" w:rsidRPr="00BF4AFC">
        <w:rPr>
          <w:sz w:val="28"/>
          <w:szCs w:val="28"/>
          <w:lang w:val="ro-RO"/>
        </w:rPr>
        <w:t>după</w:t>
      </w:r>
      <w:r w:rsidRPr="00BF4AFC">
        <w:rPr>
          <w:sz w:val="28"/>
          <w:szCs w:val="28"/>
          <w:lang w:val="ro-RO"/>
        </w:rPr>
        <w:t xml:space="preserve"> caz, </w:t>
      </w:r>
      <w:proofErr w:type="spellStart"/>
      <w:r w:rsidRPr="00BF4AFC">
        <w:rPr>
          <w:sz w:val="28"/>
          <w:szCs w:val="28"/>
          <w:lang w:val="ro-RO"/>
        </w:rPr>
        <w:t>şi</w:t>
      </w:r>
      <w:proofErr w:type="spellEnd"/>
      <w:r w:rsidRPr="00BF4AFC">
        <w:rPr>
          <w:sz w:val="28"/>
          <w:szCs w:val="28"/>
          <w:lang w:val="ro-RO"/>
        </w:rPr>
        <w:t xml:space="preserve"> propunerile de </w:t>
      </w:r>
      <w:proofErr w:type="spellStart"/>
      <w:r w:rsidRPr="00BF4AFC">
        <w:rPr>
          <w:sz w:val="28"/>
          <w:szCs w:val="28"/>
          <w:lang w:val="ro-RO"/>
        </w:rPr>
        <w:t>invitaţi</w:t>
      </w:r>
      <w:proofErr w:type="spellEnd"/>
      <w:r w:rsidRPr="00BF4AFC">
        <w:rPr>
          <w:sz w:val="28"/>
          <w:szCs w:val="28"/>
          <w:lang w:val="ro-RO"/>
        </w:rPr>
        <w:t xml:space="preserve"> a căror </w:t>
      </w:r>
      <w:proofErr w:type="spellStart"/>
      <w:r w:rsidRPr="00BF4AFC">
        <w:rPr>
          <w:sz w:val="28"/>
          <w:szCs w:val="28"/>
          <w:lang w:val="ro-RO"/>
        </w:rPr>
        <w:t>prezenţă</w:t>
      </w:r>
      <w:proofErr w:type="spellEnd"/>
      <w:r w:rsidRPr="00BF4AFC">
        <w:rPr>
          <w:sz w:val="28"/>
          <w:szCs w:val="28"/>
          <w:lang w:val="ro-RO"/>
        </w:rPr>
        <w:t xml:space="preserve"> este necesară la </w:t>
      </w:r>
      <w:proofErr w:type="spellStart"/>
      <w:r w:rsidRPr="00BF4AFC">
        <w:rPr>
          <w:sz w:val="28"/>
          <w:szCs w:val="28"/>
          <w:lang w:val="ro-RO"/>
        </w:rPr>
        <w:t>şedinţă</w:t>
      </w:r>
      <w:proofErr w:type="spellEnd"/>
      <w:r w:rsidRPr="00BF4AFC">
        <w:rPr>
          <w:sz w:val="28"/>
          <w:szCs w:val="28"/>
          <w:lang w:val="ro-RO"/>
        </w:rPr>
        <w:t xml:space="preserve">, în raport cu subiectele aflate pe agenda de lucru. Secretariatul Comisiei prezintă </w:t>
      </w:r>
      <w:proofErr w:type="spellStart"/>
      <w:r w:rsidRPr="00BF4AFC">
        <w:rPr>
          <w:sz w:val="28"/>
          <w:szCs w:val="28"/>
          <w:lang w:val="ro-RO"/>
        </w:rPr>
        <w:t>preşedintelui</w:t>
      </w:r>
      <w:proofErr w:type="spellEnd"/>
      <w:r w:rsidRPr="00BF4AFC">
        <w:rPr>
          <w:sz w:val="28"/>
          <w:szCs w:val="28"/>
          <w:lang w:val="ro-RO"/>
        </w:rPr>
        <w:t xml:space="preserve"> Comisiei, spre aprobare, propunerile privind ordinea de zi </w:t>
      </w:r>
      <w:proofErr w:type="spellStart"/>
      <w:r w:rsidRPr="00BF4AFC">
        <w:rPr>
          <w:sz w:val="28"/>
          <w:szCs w:val="28"/>
          <w:lang w:val="ro-RO"/>
        </w:rPr>
        <w:t>şi</w:t>
      </w:r>
      <w:proofErr w:type="spellEnd"/>
      <w:r w:rsidRPr="00BF4AFC">
        <w:rPr>
          <w:sz w:val="28"/>
          <w:szCs w:val="28"/>
          <w:lang w:val="ro-RO"/>
        </w:rPr>
        <w:t xml:space="preserve"> lista </w:t>
      </w:r>
      <w:proofErr w:type="spellStart"/>
      <w:r w:rsidRPr="00BF4AFC">
        <w:rPr>
          <w:sz w:val="28"/>
          <w:szCs w:val="28"/>
          <w:lang w:val="ro-RO"/>
        </w:rPr>
        <w:t>invitaţilor</w:t>
      </w:r>
      <w:proofErr w:type="spellEnd"/>
      <w:r w:rsidRPr="00BF4AFC">
        <w:rPr>
          <w:sz w:val="28"/>
          <w:szCs w:val="28"/>
          <w:lang w:val="ro-RO"/>
        </w:rPr>
        <w:t xml:space="preserve"> la </w:t>
      </w:r>
      <w:r w:rsidR="002A2EC2" w:rsidRPr="00BF4AFC">
        <w:rPr>
          <w:sz w:val="28"/>
          <w:szCs w:val="28"/>
          <w:lang w:val="ro-RO"/>
        </w:rPr>
        <w:t xml:space="preserve">ședințele </w:t>
      </w:r>
      <w:r w:rsidRPr="00BF4AFC">
        <w:rPr>
          <w:sz w:val="28"/>
          <w:szCs w:val="28"/>
          <w:lang w:val="ro-RO"/>
        </w:rPr>
        <w:t xml:space="preserve">Comisiei, acestea urmând a fi stabilite de </w:t>
      </w:r>
      <w:proofErr w:type="spellStart"/>
      <w:r w:rsidRPr="00BF4AFC">
        <w:rPr>
          <w:sz w:val="28"/>
          <w:szCs w:val="28"/>
          <w:lang w:val="ro-RO"/>
        </w:rPr>
        <w:t>preşedintele</w:t>
      </w:r>
      <w:proofErr w:type="spellEnd"/>
      <w:r w:rsidRPr="00BF4AFC">
        <w:rPr>
          <w:sz w:val="28"/>
          <w:szCs w:val="28"/>
          <w:lang w:val="ro-RO"/>
        </w:rPr>
        <w:t xml:space="preserve"> Comisiei, potrivit propunerilor prezentate de Secretariat.</w:t>
      </w:r>
    </w:p>
    <w:p w14:paraId="3B3B11F3" w14:textId="77777777" w:rsidR="00EE0091" w:rsidRPr="00BF4AFC" w:rsidRDefault="00EE0091" w:rsidP="00EE0091">
      <w:pPr>
        <w:pStyle w:val="Listparagraf"/>
        <w:tabs>
          <w:tab w:val="left" w:pos="993"/>
          <w:tab w:val="left" w:pos="1350"/>
        </w:tabs>
        <w:ind w:left="709" w:firstLine="0"/>
        <w:rPr>
          <w:sz w:val="28"/>
          <w:szCs w:val="28"/>
          <w:lang w:val="ro-RO"/>
        </w:rPr>
      </w:pPr>
    </w:p>
    <w:p w14:paraId="5B8B0A75" w14:textId="7D5E4231" w:rsidR="00A4480C" w:rsidRPr="00BF4AFC" w:rsidRDefault="001D6221" w:rsidP="00BF4AFC">
      <w:pPr>
        <w:pStyle w:val="Listparagraf"/>
        <w:numPr>
          <w:ilvl w:val="0"/>
          <w:numId w:val="30"/>
        </w:numPr>
        <w:tabs>
          <w:tab w:val="left" w:pos="851"/>
          <w:tab w:val="left" w:pos="993"/>
        </w:tabs>
        <w:ind w:left="0" w:firstLine="567"/>
        <w:rPr>
          <w:sz w:val="28"/>
          <w:szCs w:val="28"/>
          <w:lang w:val="ro-RO"/>
        </w:rPr>
      </w:pPr>
      <w:r>
        <w:rPr>
          <w:sz w:val="28"/>
          <w:szCs w:val="28"/>
          <w:lang w:val="ro-RO"/>
        </w:rPr>
        <w:t>P</w:t>
      </w:r>
      <w:r w:rsidRPr="001D6221">
        <w:rPr>
          <w:sz w:val="28"/>
          <w:szCs w:val="28"/>
          <w:lang w:val="ro-RO"/>
        </w:rPr>
        <w:t xml:space="preserve">rocesul-verbal al </w:t>
      </w:r>
      <w:proofErr w:type="spellStart"/>
      <w:r w:rsidRPr="001D6221">
        <w:rPr>
          <w:sz w:val="28"/>
          <w:szCs w:val="28"/>
          <w:lang w:val="ro-RO"/>
        </w:rPr>
        <w:t>şedinţei</w:t>
      </w:r>
      <w:proofErr w:type="spellEnd"/>
      <w:r w:rsidRPr="001D6221">
        <w:rPr>
          <w:sz w:val="28"/>
          <w:szCs w:val="28"/>
          <w:lang w:val="ro-RO"/>
        </w:rPr>
        <w:t xml:space="preserve"> Comisiei, semnat de către </w:t>
      </w:r>
      <w:proofErr w:type="spellStart"/>
      <w:r w:rsidRPr="001D6221">
        <w:rPr>
          <w:sz w:val="28"/>
          <w:szCs w:val="28"/>
          <w:lang w:val="ro-RO"/>
        </w:rPr>
        <w:t>preşedintele</w:t>
      </w:r>
      <w:proofErr w:type="spellEnd"/>
      <w:r w:rsidRPr="001D6221">
        <w:rPr>
          <w:sz w:val="28"/>
          <w:szCs w:val="28"/>
          <w:lang w:val="ro-RO"/>
        </w:rPr>
        <w:t xml:space="preserve"> Comisiei sau de către persoana desemnată se remite, în termen de cel mult 5 zile lucrătoare, membrilor Comisiei spre informare. Procesul-verbal va conține data </w:t>
      </w:r>
      <w:proofErr w:type="spellStart"/>
      <w:r w:rsidRPr="001D6221">
        <w:rPr>
          <w:sz w:val="28"/>
          <w:szCs w:val="28"/>
          <w:lang w:val="ro-RO"/>
        </w:rPr>
        <w:t>şedinţei</w:t>
      </w:r>
      <w:proofErr w:type="spellEnd"/>
      <w:r w:rsidRPr="001D6221">
        <w:rPr>
          <w:sz w:val="28"/>
          <w:szCs w:val="28"/>
          <w:lang w:val="ro-RO"/>
        </w:rPr>
        <w:t xml:space="preserve">, numele membrilor </w:t>
      </w:r>
      <w:proofErr w:type="spellStart"/>
      <w:r w:rsidRPr="001D6221">
        <w:rPr>
          <w:sz w:val="28"/>
          <w:szCs w:val="28"/>
          <w:lang w:val="ro-RO"/>
        </w:rPr>
        <w:t>prezenţi</w:t>
      </w:r>
      <w:proofErr w:type="spellEnd"/>
      <w:r w:rsidRPr="001D6221">
        <w:rPr>
          <w:sz w:val="28"/>
          <w:szCs w:val="28"/>
          <w:lang w:val="ro-RO"/>
        </w:rPr>
        <w:t xml:space="preserve"> </w:t>
      </w:r>
      <w:proofErr w:type="spellStart"/>
      <w:r w:rsidRPr="001D6221">
        <w:rPr>
          <w:sz w:val="28"/>
          <w:szCs w:val="28"/>
          <w:lang w:val="ro-RO"/>
        </w:rPr>
        <w:t>şi</w:t>
      </w:r>
      <w:proofErr w:type="spellEnd"/>
      <w:r w:rsidRPr="001D6221">
        <w:rPr>
          <w:sz w:val="28"/>
          <w:szCs w:val="28"/>
          <w:lang w:val="ro-RO"/>
        </w:rPr>
        <w:t xml:space="preserve"> altor persoane invitate prezente, sinteza punctelor de vedere exprimate de participanți, concluziile </w:t>
      </w:r>
      <w:proofErr w:type="spellStart"/>
      <w:r w:rsidRPr="001D6221">
        <w:rPr>
          <w:sz w:val="28"/>
          <w:szCs w:val="28"/>
          <w:lang w:val="ro-RO"/>
        </w:rPr>
        <w:t>şi</w:t>
      </w:r>
      <w:proofErr w:type="spellEnd"/>
      <w:r w:rsidRPr="001D6221">
        <w:rPr>
          <w:sz w:val="28"/>
          <w:szCs w:val="28"/>
          <w:lang w:val="ro-RO"/>
        </w:rPr>
        <w:t xml:space="preserve"> deciziile aprobate.</w:t>
      </w:r>
    </w:p>
    <w:p w14:paraId="04C13CE1" w14:textId="77777777" w:rsidR="00350388" w:rsidRPr="00BF4AFC" w:rsidRDefault="00350388" w:rsidP="00350388">
      <w:pPr>
        <w:pStyle w:val="Listparagraf"/>
        <w:tabs>
          <w:tab w:val="left" w:pos="993"/>
          <w:tab w:val="left" w:pos="1350"/>
        </w:tabs>
        <w:ind w:left="709" w:firstLine="0"/>
        <w:rPr>
          <w:sz w:val="28"/>
          <w:szCs w:val="28"/>
          <w:lang w:val="ro-RO"/>
        </w:rPr>
      </w:pPr>
    </w:p>
    <w:p w14:paraId="1BCE0C90" w14:textId="5F2B36FD" w:rsidR="0063439F" w:rsidRPr="00BF4AFC" w:rsidRDefault="00107713"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Dezbaterile din </w:t>
      </w:r>
      <w:proofErr w:type="spellStart"/>
      <w:r w:rsidRPr="00BF4AFC">
        <w:rPr>
          <w:sz w:val="28"/>
          <w:szCs w:val="28"/>
          <w:lang w:val="ro-RO"/>
        </w:rPr>
        <w:t>şedinţă</w:t>
      </w:r>
      <w:proofErr w:type="spellEnd"/>
      <w:r w:rsidRPr="00BF4AFC">
        <w:rPr>
          <w:sz w:val="28"/>
          <w:szCs w:val="28"/>
          <w:lang w:val="ro-RO"/>
        </w:rPr>
        <w:t xml:space="preserve"> se înregistrează pe suport audio </w:t>
      </w:r>
      <w:proofErr w:type="spellStart"/>
      <w:r w:rsidRPr="00BF4AFC">
        <w:rPr>
          <w:sz w:val="28"/>
          <w:szCs w:val="28"/>
          <w:lang w:val="ro-RO"/>
        </w:rPr>
        <w:t>şi</w:t>
      </w:r>
      <w:proofErr w:type="spellEnd"/>
      <w:r w:rsidRPr="00BF4AFC">
        <w:rPr>
          <w:sz w:val="28"/>
          <w:szCs w:val="28"/>
          <w:lang w:val="ro-RO"/>
        </w:rPr>
        <w:t xml:space="preserve"> se arhivează împreună cu </w:t>
      </w:r>
      <w:r w:rsidR="0056384E" w:rsidRPr="00BF4AFC">
        <w:rPr>
          <w:sz w:val="28"/>
          <w:szCs w:val="28"/>
          <w:lang w:val="ro-RO"/>
        </w:rPr>
        <w:t>procesul</w:t>
      </w:r>
      <w:r w:rsidR="001D6221">
        <w:rPr>
          <w:sz w:val="28"/>
          <w:szCs w:val="28"/>
          <w:lang w:val="ro-RO"/>
        </w:rPr>
        <w:t>-</w:t>
      </w:r>
      <w:r w:rsidR="0056384E" w:rsidRPr="00BF4AFC">
        <w:rPr>
          <w:sz w:val="28"/>
          <w:szCs w:val="28"/>
          <w:lang w:val="ro-RO"/>
        </w:rPr>
        <w:t>verbal</w:t>
      </w:r>
      <w:r w:rsidR="00677A7E" w:rsidRPr="00BF4AFC">
        <w:rPr>
          <w:sz w:val="28"/>
          <w:szCs w:val="28"/>
          <w:lang w:val="ro-RO"/>
        </w:rPr>
        <w:t xml:space="preserve">, precum și cu originalul documentelor înscrise pe agenda de lucru a Consiliului, mai </w:t>
      </w:r>
      <w:proofErr w:type="spellStart"/>
      <w:r w:rsidR="00677A7E" w:rsidRPr="00BF4AFC">
        <w:rPr>
          <w:sz w:val="28"/>
          <w:szCs w:val="28"/>
          <w:lang w:val="ro-RO"/>
        </w:rPr>
        <w:t>puţin</w:t>
      </w:r>
      <w:proofErr w:type="spellEnd"/>
      <w:r w:rsidR="00677A7E" w:rsidRPr="00BF4AFC">
        <w:rPr>
          <w:sz w:val="28"/>
          <w:szCs w:val="28"/>
          <w:lang w:val="ro-RO"/>
        </w:rPr>
        <w:t xml:space="preserve"> cele pentru care se </w:t>
      </w:r>
      <w:proofErr w:type="spellStart"/>
      <w:r w:rsidR="00677A7E" w:rsidRPr="00BF4AFC">
        <w:rPr>
          <w:sz w:val="28"/>
          <w:szCs w:val="28"/>
          <w:lang w:val="ro-RO"/>
        </w:rPr>
        <w:t>hotărăşte</w:t>
      </w:r>
      <w:proofErr w:type="spellEnd"/>
      <w:r w:rsidR="00677A7E" w:rsidRPr="00BF4AFC">
        <w:rPr>
          <w:sz w:val="28"/>
          <w:szCs w:val="28"/>
          <w:lang w:val="ro-RO"/>
        </w:rPr>
        <w:t xml:space="preserve"> altfel.</w:t>
      </w:r>
    </w:p>
    <w:p w14:paraId="0725D2AD" w14:textId="77777777" w:rsidR="00350388" w:rsidRPr="00BF4AFC" w:rsidRDefault="00350388" w:rsidP="00350388">
      <w:pPr>
        <w:pStyle w:val="Listparagraf"/>
        <w:tabs>
          <w:tab w:val="left" w:pos="993"/>
          <w:tab w:val="left" w:pos="1350"/>
        </w:tabs>
        <w:ind w:left="709" w:firstLine="0"/>
        <w:rPr>
          <w:sz w:val="28"/>
          <w:szCs w:val="28"/>
          <w:lang w:val="ro-RO"/>
        </w:rPr>
      </w:pPr>
    </w:p>
    <w:p w14:paraId="4A4A41A1" w14:textId="5A41E747" w:rsidR="00350388" w:rsidRPr="00BF4AFC" w:rsidRDefault="001D6221" w:rsidP="00BF4AFC">
      <w:pPr>
        <w:pStyle w:val="Listparagraf"/>
        <w:numPr>
          <w:ilvl w:val="0"/>
          <w:numId w:val="30"/>
        </w:numPr>
        <w:tabs>
          <w:tab w:val="left" w:pos="851"/>
          <w:tab w:val="left" w:pos="993"/>
        </w:tabs>
        <w:ind w:left="0" w:firstLine="567"/>
        <w:rPr>
          <w:sz w:val="28"/>
          <w:szCs w:val="28"/>
          <w:lang w:val="ro-RO"/>
        </w:rPr>
      </w:pPr>
      <w:r>
        <w:rPr>
          <w:sz w:val="28"/>
          <w:szCs w:val="28"/>
          <w:lang w:val="ro-RO"/>
        </w:rPr>
        <w:t>Deciziile</w:t>
      </w:r>
      <w:r w:rsidR="000455E8" w:rsidRPr="00BF4AFC">
        <w:rPr>
          <w:sz w:val="28"/>
          <w:szCs w:val="28"/>
          <w:lang w:val="ro-RO"/>
        </w:rPr>
        <w:t xml:space="preserve"> și recomandările</w:t>
      </w:r>
      <w:r w:rsidR="00350388" w:rsidRPr="00BF4AFC">
        <w:rPr>
          <w:sz w:val="28"/>
          <w:szCs w:val="28"/>
          <w:lang w:val="ro-RO"/>
        </w:rPr>
        <w:t xml:space="preserve"> Comisie</w:t>
      </w:r>
      <w:r w:rsidR="000455E8" w:rsidRPr="00BF4AFC">
        <w:rPr>
          <w:sz w:val="28"/>
          <w:szCs w:val="28"/>
          <w:lang w:val="ro-RO"/>
        </w:rPr>
        <w:t xml:space="preserve">i, </w:t>
      </w:r>
      <w:r w:rsidR="00350388" w:rsidRPr="00BF4AFC">
        <w:rPr>
          <w:sz w:val="28"/>
          <w:szCs w:val="28"/>
          <w:lang w:val="ro-RO"/>
        </w:rPr>
        <w:t xml:space="preserve">semnate de </w:t>
      </w:r>
      <w:proofErr w:type="spellStart"/>
      <w:r w:rsidR="00350388" w:rsidRPr="00BF4AFC">
        <w:rPr>
          <w:sz w:val="28"/>
          <w:szCs w:val="28"/>
          <w:lang w:val="ro-RO"/>
        </w:rPr>
        <w:t>preşedintele</w:t>
      </w:r>
      <w:proofErr w:type="spellEnd"/>
      <w:r w:rsidR="00350388" w:rsidRPr="00BF4AFC">
        <w:rPr>
          <w:sz w:val="28"/>
          <w:szCs w:val="28"/>
          <w:lang w:val="ro-RO"/>
        </w:rPr>
        <w:t xml:space="preserve"> </w:t>
      </w:r>
      <w:proofErr w:type="spellStart"/>
      <w:r w:rsidR="000455E8" w:rsidRPr="00BF4AFC">
        <w:rPr>
          <w:sz w:val="28"/>
          <w:szCs w:val="28"/>
          <w:lang w:val="ro-RO"/>
        </w:rPr>
        <w:t>Comsiei</w:t>
      </w:r>
      <w:proofErr w:type="spellEnd"/>
      <w:r>
        <w:rPr>
          <w:sz w:val="28"/>
          <w:szCs w:val="28"/>
          <w:lang w:val="ro-RO"/>
        </w:rPr>
        <w:t xml:space="preserve"> </w:t>
      </w:r>
      <w:r w:rsidRPr="001D6221">
        <w:rPr>
          <w:sz w:val="28"/>
          <w:szCs w:val="28"/>
          <w:lang w:val="ro-RO"/>
        </w:rPr>
        <w:t>sau de către persoana desemnată</w:t>
      </w:r>
      <w:r w:rsidR="000455E8" w:rsidRPr="00BF4AFC">
        <w:rPr>
          <w:sz w:val="28"/>
          <w:szCs w:val="28"/>
          <w:lang w:val="ro-RO"/>
        </w:rPr>
        <w:t>,</w:t>
      </w:r>
      <w:r w:rsidR="00350388" w:rsidRPr="00BF4AFC">
        <w:rPr>
          <w:sz w:val="28"/>
          <w:szCs w:val="28"/>
          <w:lang w:val="ro-RO"/>
        </w:rPr>
        <w:t xml:space="preserve"> se comunică</w:t>
      </w:r>
      <w:r w:rsidR="009F5F64" w:rsidRPr="00BF4AFC">
        <w:rPr>
          <w:sz w:val="28"/>
          <w:szCs w:val="28"/>
          <w:lang w:val="ro-RO"/>
        </w:rPr>
        <w:t xml:space="preserve"> solicitanților,</w:t>
      </w:r>
      <w:r w:rsidR="00350388" w:rsidRPr="00BF4AFC">
        <w:rPr>
          <w:sz w:val="28"/>
          <w:szCs w:val="28"/>
          <w:lang w:val="ro-RO"/>
        </w:rPr>
        <w:t xml:space="preserve"> </w:t>
      </w:r>
      <w:proofErr w:type="spellStart"/>
      <w:r w:rsidR="00350388" w:rsidRPr="00BF4AFC">
        <w:rPr>
          <w:sz w:val="28"/>
          <w:szCs w:val="28"/>
          <w:lang w:val="ro-RO"/>
        </w:rPr>
        <w:t>autorităţilor</w:t>
      </w:r>
      <w:proofErr w:type="spellEnd"/>
      <w:r w:rsidR="00350388" w:rsidRPr="00BF4AFC">
        <w:rPr>
          <w:sz w:val="28"/>
          <w:szCs w:val="28"/>
          <w:lang w:val="ro-RO"/>
        </w:rPr>
        <w:t xml:space="preserve"> </w:t>
      </w:r>
      <w:proofErr w:type="spellStart"/>
      <w:r w:rsidR="00350388" w:rsidRPr="00BF4AFC">
        <w:rPr>
          <w:sz w:val="28"/>
          <w:szCs w:val="28"/>
          <w:lang w:val="ro-RO"/>
        </w:rPr>
        <w:t>administraţiei</w:t>
      </w:r>
      <w:proofErr w:type="spellEnd"/>
      <w:r w:rsidR="00350388" w:rsidRPr="00BF4AFC">
        <w:rPr>
          <w:sz w:val="28"/>
          <w:szCs w:val="28"/>
          <w:lang w:val="ro-RO"/>
        </w:rPr>
        <w:t xml:space="preserve"> publice </w:t>
      </w:r>
      <w:proofErr w:type="spellStart"/>
      <w:r w:rsidR="00350388" w:rsidRPr="00BF4AFC">
        <w:rPr>
          <w:sz w:val="28"/>
          <w:szCs w:val="28"/>
          <w:lang w:val="ro-RO"/>
        </w:rPr>
        <w:t>şi</w:t>
      </w:r>
      <w:proofErr w:type="spellEnd"/>
      <w:r w:rsidR="00350388" w:rsidRPr="00BF4AFC">
        <w:rPr>
          <w:sz w:val="28"/>
          <w:szCs w:val="28"/>
          <w:lang w:val="ro-RO"/>
        </w:rPr>
        <w:t xml:space="preserve"> </w:t>
      </w:r>
      <w:proofErr w:type="spellStart"/>
      <w:r w:rsidR="00350388" w:rsidRPr="00BF4AFC">
        <w:rPr>
          <w:sz w:val="28"/>
          <w:szCs w:val="28"/>
          <w:lang w:val="ro-RO"/>
        </w:rPr>
        <w:t>instituţiilor</w:t>
      </w:r>
      <w:proofErr w:type="spellEnd"/>
      <w:r w:rsidR="00350388" w:rsidRPr="00BF4AFC">
        <w:rPr>
          <w:sz w:val="28"/>
          <w:szCs w:val="28"/>
          <w:lang w:val="ro-RO"/>
        </w:rPr>
        <w:t xml:space="preserve"> publice </w:t>
      </w:r>
      <w:r w:rsidR="009F5F64" w:rsidRPr="00BF4AFC">
        <w:rPr>
          <w:sz w:val="28"/>
          <w:szCs w:val="28"/>
          <w:lang w:val="ro-RO"/>
        </w:rPr>
        <w:t>relevante</w:t>
      </w:r>
      <w:r w:rsidR="00350388" w:rsidRPr="00BF4AFC">
        <w:rPr>
          <w:sz w:val="28"/>
          <w:szCs w:val="28"/>
          <w:lang w:val="ro-RO"/>
        </w:rPr>
        <w:t xml:space="preserve">, integral sau în extras, cu </w:t>
      </w:r>
      <w:proofErr w:type="spellStart"/>
      <w:r w:rsidR="00350388" w:rsidRPr="00BF4AFC">
        <w:rPr>
          <w:sz w:val="28"/>
          <w:szCs w:val="28"/>
          <w:lang w:val="ro-RO"/>
        </w:rPr>
        <w:t>excepţia</w:t>
      </w:r>
      <w:proofErr w:type="spellEnd"/>
      <w:r w:rsidR="00350388" w:rsidRPr="00BF4AFC">
        <w:rPr>
          <w:sz w:val="28"/>
          <w:szCs w:val="28"/>
          <w:lang w:val="ro-RO"/>
        </w:rPr>
        <w:t xml:space="preserve"> celor pentru care se </w:t>
      </w:r>
      <w:proofErr w:type="spellStart"/>
      <w:r w:rsidR="00350388" w:rsidRPr="00BF4AFC">
        <w:rPr>
          <w:sz w:val="28"/>
          <w:szCs w:val="28"/>
          <w:lang w:val="ro-RO"/>
        </w:rPr>
        <w:t>hotărăşte</w:t>
      </w:r>
      <w:proofErr w:type="spellEnd"/>
      <w:r w:rsidR="00350388" w:rsidRPr="00BF4AFC">
        <w:rPr>
          <w:sz w:val="28"/>
          <w:szCs w:val="28"/>
          <w:lang w:val="ro-RO"/>
        </w:rPr>
        <w:t xml:space="preserve"> altfel, în cel mult 10 zile de la data </w:t>
      </w:r>
      <w:r w:rsidR="007F6217" w:rsidRPr="00BF4AFC">
        <w:rPr>
          <w:sz w:val="28"/>
          <w:szCs w:val="28"/>
          <w:lang w:val="ro-RO"/>
        </w:rPr>
        <w:t>ședinței</w:t>
      </w:r>
      <w:r w:rsidR="00350388" w:rsidRPr="00BF4AFC">
        <w:rPr>
          <w:sz w:val="28"/>
          <w:szCs w:val="28"/>
          <w:lang w:val="ro-RO"/>
        </w:rPr>
        <w:t>.</w:t>
      </w:r>
    </w:p>
    <w:p w14:paraId="6A805203" w14:textId="77777777" w:rsidR="002D2659" w:rsidRPr="00BF4AFC" w:rsidRDefault="002D2659" w:rsidP="00AA1C06">
      <w:pPr>
        <w:pStyle w:val="Listparagraf"/>
        <w:rPr>
          <w:sz w:val="28"/>
          <w:szCs w:val="28"/>
          <w:shd w:val="clear" w:color="auto" w:fill="FFFFFF"/>
          <w:lang w:val="ro-RO" w:eastAsia="ru-RU"/>
        </w:rPr>
      </w:pPr>
    </w:p>
    <w:p w14:paraId="05CCF62E" w14:textId="1901E952" w:rsidR="0004123B" w:rsidRPr="00BF4AFC" w:rsidRDefault="008A6ED3"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Evidența</w:t>
      </w:r>
      <w:r w:rsidRPr="00BF4AFC">
        <w:rPr>
          <w:sz w:val="28"/>
          <w:szCs w:val="28"/>
          <w:shd w:val="clear" w:color="auto" w:fill="FFFFFF"/>
          <w:lang w:val="ro-RO" w:eastAsia="ru-RU"/>
        </w:rPr>
        <w:t xml:space="preserve"> deciziilor </w:t>
      </w:r>
      <w:r w:rsidRPr="00BF4AFC">
        <w:rPr>
          <w:rFonts w:eastAsia="Calibri"/>
          <w:sz w:val="28"/>
          <w:szCs w:val="28"/>
          <w:shd w:val="clear" w:color="auto" w:fill="FFFFFF"/>
          <w:lang w:val="ro-RO" w:eastAsia="ru-RU"/>
        </w:rPr>
        <w:t>menționate la pct.</w:t>
      </w:r>
      <w:r w:rsidR="00727A09">
        <w:rPr>
          <w:rFonts w:eastAsia="Calibri"/>
          <w:sz w:val="28"/>
          <w:szCs w:val="28"/>
          <w:shd w:val="clear" w:color="auto" w:fill="FFFFFF"/>
          <w:lang w:val="ro-RO" w:eastAsia="ru-RU"/>
        </w:rPr>
        <w:t xml:space="preserve"> </w:t>
      </w:r>
      <w:r w:rsidRPr="00BF4AFC">
        <w:rPr>
          <w:rFonts w:eastAsia="Calibri"/>
          <w:sz w:val="28"/>
          <w:szCs w:val="28"/>
          <w:shd w:val="clear" w:color="auto" w:fill="FFFFFF"/>
          <w:lang w:val="ro-RO" w:eastAsia="ru-RU"/>
        </w:rPr>
        <w:t>2</w:t>
      </w:r>
      <w:r w:rsidR="001D6221">
        <w:rPr>
          <w:rFonts w:eastAsia="Calibri"/>
          <w:sz w:val="28"/>
          <w:szCs w:val="28"/>
          <w:shd w:val="clear" w:color="auto" w:fill="FFFFFF"/>
          <w:lang w:val="ro-RO" w:eastAsia="ru-RU"/>
        </w:rPr>
        <w:t>3</w:t>
      </w:r>
      <w:r w:rsidRPr="00BF4AFC">
        <w:rPr>
          <w:rFonts w:eastAsia="Calibri"/>
          <w:sz w:val="28"/>
          <w:szCs w:val="28"/>
          <w:shd w:val="clear" w:color="auto" w:fill="FFFFFF"/>
          <w:lang w:val="ro-RO" w:eastAsia="ru-RU"/>
        </w:rPr>
        <w:t xml:space="preserve"> </w:t>
      </w:r>
      <w:r w:rsidRPr="00BF4AFC">
        <w:rPr>
          <w:sz w:val="28"/>
          <w:szCs w:val="28"/>
          <w:shd w:val="clear" w:color="auto" w:fill="FFFFFF"/>
          <w:lang w:val="ro-RO" w:eastAsia="ru-RU"/>
        </w:rPr>
        <w:t xml:space="preserve">se face printr-un </w:t>
      </w:r>
      <w:bookmarkStart w:id="1" w:name="_Hlk126850167"/>
      <w:r w:rsidRPr="00BF4AFC">
        <w:rPr>
          <w:sz w:val="28"/>
          <w:szCs w:val="28"/>
          <w:shd w:val="clear" w:color="auto" w:fill="FFFFFF"/>
          <w:lang w:val="ro-RO" w:eastAsia="ru-RU"/>
        </w:rPr>
        <w:t>registru de evidență</w:t>
      </w:r>
      <w:bookmarkEnd w:id="1"/>
      <w:r w:rsidRPr="00BF4AFC">
        <w:rPr>
          <w:sz w:val="28"/>
          <w:szCs w:val="28"/>
          <w:shd w:val="clear" w:color="auto" w:fill="FFFFFF"/>
          <w:lang w:val="ro-RO" w:eastAsia="ru-RU"/>
        </w:rPr>
        <w:t xml:space="preserve"> a </w:t>
      </w:r>
      <w:r w:rsidR="001D6221">
        <w:rPr>
          <w:sz w:val="28"/>
          <w:szCs w:val="28"/>
          <w:lang w:val="ro-RO"/>
        </w:rPr>
        <w:t>deciziilor</w:t>
      </w:r>
      <w:r w:rsidRPr="00BF4AFC">
        <w:rPr>
          <w:sz w:val="28"/>
          <w:szCs w:val="28"/>
          <w:lang w:val="ro-RO"/>
        </w:rPr>
        <w:t xml:space="preserve"> și recomandărilor Comisiei</w:t>
      </w:r>
      <w:r w:rsidRPr="00BF4AFC">
        <w:rPr>
          <w:sz w:val="28"/>
          <w:szCs w:val="28"/>
          <w:shd w:val="clear" w:color="auto" w:fill="FFFFFF"/>
          <w:lang w:val="ro-RO" w:eastAsia="ru-RU"/>
        </w:rPr>
        <w:t>, ținut de secretarul Comisiei.</w:t>
      </w:r>
    </w:p>
    <w:p w14:paraId="7D8FC2A6" w14:textId="6C9807BC" w:rsidR="009956FA" w:rsidRPr="00BF4AFC" w:rsidRDefault="009956FA" w:rsidP="00067EDC">
      <w:pPr>
        <w:shd w:val="clear" w:color="auto" w:fill="FFFFFF"/>
        <w:jc w:val="both"/>
        <w:rPr>
          <w:rFonts w:ascii="Times New Roman" w:hAnsi="Times New Roman" w:cs="Times New Roman"/>
          <w:sz w:val="28"/>
          <w:szCs w:val="28"/>
          <w:lang w:val="ro-RO"/>
        </w:rPr>
      </w:pPr>
    </w:p>
    <w:p w14:paraId="0B592E2A" w14:textId="1BD4CAB6" w:rsidR="004D69DC" w:rsidRPr="00BF4AFC" w:rsidRDefault="004D69DC"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În </w:t>
      </w:r>
      <w:r w:rsidR="009A73CB" w:rsidRPr="00BF4AFC">
        <w:rPr>
          <w:sz w:val="28"/>
          <w:szCs w:val="28"/>
          <w:lang w:val="ro-RO"/>
        </w:rPr>
        <w:t>caz</w:t>
      </w:r>
      <w:r w:rsidRPr="00BF4AFC">
        <w:rPr>
          <w:sz w:val="28"/>
          <w:szCs w:val="28"/>
          <w:lang w:val="ro-RO"/>
        </w:rPr>
        <w:t xml:space="preserve"> de imposibilitatea participării fizice a unui membru </w:t>
      </w:r>
      <w:r w:rsidR="00A20FC9" w:rsidRPr="00BF4AFC">
        <w:rPr>
          <w:sz w:val="28"/>
          <w:szCs w:val="28"/>
          <w:lang w:val="ro-RO"/>
        </w:rPr>
        <w:t>al Comisiei</w:t>
      </w:r>
      <w:r w:rsidRPr="00BF4AFC">
        <w:rPr>
          <w:sz w:val="28"/>
          <w:szCs w:val="28"/>
          <w:lang w:val="ro-RO"/>
        </w:rPr>
        <w:t xml:space="preserve">, la solicitarea motivată a membrului </w:t>
      </w:r>
      <w:r w:rsidR="00A20FC9" w:rsidRPr="00BF4AFC">
        <w:rPr>
          <w:sz w:val="28"/>
          <w:szCs w:val="28"/>
          <w:lang w:val="ro-RO"/>
        </w:rPr>
        <w:t>Comisiei</w:t>
      </w:r>
      <w:r w:rsidRPr="00BF4AFC">
        <w:rPr>
          <w:sz w:val="28"/>
          <w:szCs w:val="28"/>
          <w:lang w:val="ro-RO"/>
        </w:rPr>
        <w:t xml:space="preserve"> aflat în această </w:t>
      </w:r>
      <w:proofErr w:type="spellStart"/>
      <w:r w:rsidRPr="00BF4AFC">
        <w:rPr>
          <w:sz w:val="28"/>
          <w:szCs w:val="28"/>
          <w:lang w:val="ro-RO"/>
        </w:rPr>
        <w:t>situaţie</w:t>
      </w:r>
      <w:proofErr w:type="spellEnd"/>
      <w:r w:rsidRPr="00BF4AFC">
        <w:rPr>
          <w:sz w:val="28"/>
          <w:szCs w:val="28"/>
          <w:lang w:val="ro-RO"/>
        </w:rPr>
        <w:t xml:space="preserve">, </w:t>
      </w:r>
      <w:proofErr w:type="spellStart"/>
      <w:r w:rsidRPr="00BF4AFC">
        <w:rPr>
          <w:sz w:val="28"/>
          <w:szCs w:val="28"/>
          <w:lang w:val="ro-RO"/>
        </w:rPr>
        <w:t>preşedintele</w:t>
      </w:r>
      <w:proofErr w:type="spellEnd"/>
      <w:r w:rsidRPr="00BF4AFC">
        <w:rPr>
          <w:sz w:val="28"/>
          <w:szCs w:val="28"/>
          <w:lang w:val="ro-RO"/>
        </w:rPr>
        <w:t xml:space="preserve"> </w:t>
      </w:r>
      <w:r w:rsidR="00A20FC9" w:rsidRPr="00BF4AFC">
        <w:rPr>
          <w:sz w:val="28"/>
          <w:szCs w:val="28"/>
          <w:lang w:val="ro-RO"/>
        </w:rPr>
        <w:t>Comisiei</w:t>
      </w:r>
      <w:r w:rsidRPr="00BF4AFC">
        <w:rPr>
          <w:sz w:val="28"/>
          <w:szCs w:val="28"/>
          <w:lang w:val="ro-RO"/>
        </w:rPr>
        <w:t xml:space="preserve"> poate decide participarea acestuia, prin intermediul unor mijloace electronice de comunicare la </w:t>
      </w:r>
      <w:proofErr w:type="spellStart"/>
      <w:r w:rsidRPr="00BF4AFC">
        <w:rPr>
          <w:sz w:val="28"/>
          <w:szCs w:val="28"/>
          <w:lang w:val="ro-RO"/>
        </w:rPr>
        <w:t>distanţă</w:t>
      </w:r>
      <w:proofErr w:type="spellEnd"/>
      <w:r w:rsidRPr="00BF4AFC">
        <w:rPr>
          <w:sz w:val="28"/>
          <w:szCs w:val="28"/>
          <w:lang w:val="ro-RO"/>
        </w:rPr>
        <w:t xml:space="preserve"> de natură să asigure securitatea </w:t>
      </w:r>
      <w:proofErr w:type="spellStart"/>
      <w:r w:rsidRPr="00BF4AFC">
        <w:rPr>
          <w:sz w:val="28"/>
          <w:szCs w:val="28"/>
          <w:lang w:val="ro-RO"/>
        </w:rPr>
        <w:t>şi</w:t>
      </w:r>
      <w:proofErr w:type="spellEnd"/>
      <w:r w:rsidRPr="00BF4AFC">
        <w:rPr>
          <w:sz w:val="28"/>
          <w:szCs w:val="28"/>
          <w:lang w:val="ro-RO"/>
        </w:rPr>
        <w:t xml:space="preserve"> </w:t>
      </w:r>
      <w:proofErr w:type="spellStart"/>
      <w:r w:rsidRPr="00BF4AFC">
        <w:rPr>
          <w:sz w:val="28"/>
          <w:szCs w:val="28"/>
          <w:lang w:val="ro-RO"/>
        </w:rPr>
        <w:t>confidenţialitatea</w:t>
      </w:r>
      <w:proofErr w:type="spellEnd"/>
      <w:r w:rsidRPr="00BF4AFC">
        <w:rPr>
          <w:sz w:val="28"/>
          <w:szCs w:val="28"/>
          <w:lang w:val="ro-RO"/>
        </w:rPr>
        <w:t xml:space="preserve"> </w:t>
      </w:r>
      <w:r w:rsidR="007F6217" w:rsidRPr="00BF4AFC">
        <w:rPr>
          <w:sz w:val="28"/>
          <w:szCs w:val="28"/>
          <w:lang w:val="ro-RO"/>
        </w:rPr>
        <w:t>ședinței</w:t>
      </w:r>
      <w:r w:rsidR="00081C0D" w:rsidRPr="00BF4AFC">
        <w:rPr>
          <w:sz w:val="28"/>
          <w:szCs w:val="28"/>
          <w:lang w:val="ro-RO"/>
        </w:rPr>
        <w:t xml:space="preserve"> </w:t>
      </w:r>
      <w:proofErr w:type="spellStart"/>
      <w:r w:rsidRPr="00BF4AFC">
        <w:rPr>
          <w:sz w:val="28"/>
          <w:szCs w:val="28"/>
          <w:lang w:val="ro-RO"/>
        </w:rPr>
        <w:t>şi</w:t>
      </w:r>
      <w:proofErr w:type="spellEnd"/>
      <w:r w:rsidRPr="00BF4AFC">
        <w:rPr>
          <w:sz w:val="28"/>
          <w:szCs w:val="28"/>
          <w:lang w:val="ro-RO"/>
        </w:rPr>
        <w:t xml:space="preserve"> a documentelor analizate.</w:t>
      </w:r>
    </w:p>
    <w:p w14:paraId="3F6774B5" w14:textId="77777777" w:rsidR="00067EDC" w:rsidRPr="00BF4AFC" w:rsidRDefault="00067EDC" w:rsidP="00067EDC">
      <w:pPr>
        <w:pStyle w:val="Listparagraf"/>
        <w:tabs>
          <w:tab w:val="left" w:pos="993"/>
          <w:tab w:val="left" w:pos="1350"/>
        </w:tabs>
        <w:ind w:left="709" w:firstLine="0"/>
        <w:rPr>
          <w:sz w:val="28"/>
          <w:szCs w:val="28"/>
          <w:lang w:val="ro-RO"/>
        </w:rPr>
      </w:pPr>
    </w:p>
    <w:p w14:paraId="48A7E2D5" w14:textId="43D1F7DD" w:rsidR="0063439F" w:rsidRPr="00BF4AFC" w:rsidRDefault="004D69DC"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Participarea la </w:t>
      </w:r>
      <w:r w:rsidR="007F6217" w:rsidRPr="00BF4AFC">
        <w:rPr>
          <w:sz w:val="28"/>
          <w:szCs w:val="28"/>
          <w:lang w:val="ro-RO"/>
        </w:rPr>
        <w:t>ședințele</w:t>
      </w:r>
      <w:r w:rsidR="001D6221">
        <w:rPr>
          <w:sz w:val="28"/>
          <w:szCs w:val="28"/>
          <w:lang w:val="ro-RO"/>
        </w:rPr>
        <w:t xml:space="preserve"> </w:t>
      </w:r>
      <w:r w:rsidR="00B66194" w:rsidRPr="00BF4AFC">
        <w:rPr>
          <w:sz w:val="28"/>
          <w:szCs w:val="28"/>
          <w:lang w:val="ro-RO"/>
        </w:rPr>
        <w:t>Comisiei</w:t>
      </w:r>
      <w:r w:rsidRPr="00BF4AFC">
        <w:rPr>
          <w:sz w:val="28"/>
          <w:szCs w:val="28"/>
          <w:lang w:val="ro-RO"/>
        </w:rPr>
        <w:t xml:space="preserve">, în </w:t>
      </w:r>
      <w:proofErr w:type="spellStart"/>
      <w:r w:rsidRPr="00BF4AFC">
        <w:rPr>
          <w:sz w:val="28"/>
          <w:szCs w:val="28"/>
          <w:lang w:val="ro-RO"/>
        </w:rPr>
        <w:t>condiţiile</w:t>
      </w:r>
      <w:proofErr w:type="spellEnd"/>
      <w:r w:rsidR="002D2659" w:rsidRPr="00BF4AFC">
        <w:rPr>
          <w:sz w:val="28"/>
          <w:szCs w:val="28"/>
          <w:lang w:val="ro-RO"/>
        </w:rPr>
        <w:t xml:space="preserve"> pct.</w:t>
      </w:r>
      <w:r w:rsidR="001D6221">
        <w:rPr>
          <w:sz w:val="28"/>
          <w:szCs w:val="28"/>
          <w:lang w:val="ro-RO"/>
        </w:rPr>
        <w:t xml:space="preserve"> </w:t>
      </w:r>
      <w:r w:rsidR="002D2659" w:rsidRPr="00BF4AFC">
        <w:rPr>
          <w:sz w:val="28"/>
          <w:szCs w:val="28"/>
          <w:lang w:val="ro-RO"/>
        </w:rPr>
        <w:t>2</w:t>
      </w:r>
      <w:r w:rsidR="00081C0D" w:rsidRPr="00BF4AFC">
        <w:rPr>
          <w:sz w:val="28"/>
          <w:szCs w:val="28"/>
          <w:lang w:val="ro-RO"/>
        </w:rPr>
        <w:t>5</w:t>
      </w:r>
      <w:r w:rsidRPr="00BF4AFC">
        <w:rPr>
          <w:sz w:val="28"/>
          <w:szCs w:val="28"/>
          <w:lang w:val="ro-RO"/>
        </w:rPr>
        <w:t xml:space="preserve">, nu afectează dreptul de vot cu privire la </w:t>
      </w:r>
      <w:proofErr w:type="spellStart"/>
      <w:r w:rsidRPr="00BF4AFC">
        <w:rPr>
          <w:sz w:val="28"/>
          <w:szCs w:val="28"/>
          <w:lang w:val="ro-RO"/>
        </w:rPr>
        <w:t>soluţiile</w:t>
      </w:r>
      <w:proofErr w:type="spellEnd"/>
      <w:r w:rsidRPr="00BF4AFC">
        <w:rPr>
          <w:sz w:val="28"/>
          <w:szCs w:val="28"/>
          <w:lang w:val="ro-RO"/>
        </w:rPr>
        <w:t xml:space="preserve"> propuse de </w:t>
      </w:r>
      <w:r w:rsidR="00B66194" w:rsidRPr="00BF4AFC">
        <w:rPr>
          <w:sz w:val="28"/>
          <w:szCs w:val="28"/>
          <w:lang w:val="ro-RO"/>
        </w:rPr>
        <w:t>Comisie</w:t>
      </w:r>
      <w:r w:rsidRPr="00BF4AFC">
        <w:rPr>
          <w:sz w:val="28"/>
          <w:szCs w:val="28"/>
          <w:lang w:val="ro-RO"/>
        </w:rPr>
        <w:t xml:space="preserve">, acesta urmând a fi exercitat în </w:t>
      </w:r>
      <w:r w:rsidR="007F6217" w:rsidRPr="00BF4AFC">
        <w:rPr>
          <w:sz w:val="28"/>
          <w:szCs w:val="28"/>
          <w:lang w:val="ro-RO"/>
        </w:rPr>
        <w:t>ședința</w:t>
      </w:r>
      <w:r w:rsidR="00081C0D" w:rsidRPr="00BF4AFC">
        <w:rPr>
          <w:sz w:val="28"/>
          <w:szCs w:val="28"/>
          <w:lang w:val="ro-RO"/>
        </w:rPr>
        <w:t xml:space="preserve"> </w:t>
      </w:r>
      <w:r w:rsidRPr="00BF4AFC">
        <w:rPr>
          <w:sz w:val="28"/>
          <w:szCs w:val="28"/>
          <w:lang w:val="ro-RO"/>
        </w:rPr>
        <w:t>respectivă</w:t>
      </w:r>
      <w:r w:rsidRPr="00BF4AFC">
        <w:rPr>
          <w:color w:val="333333"/>
          <w:sz w:val="28"/>
          <w:szCs w:val="28"/>
          <w:lang w:val="ro-RO"/>
        </w:rPr>
        <w:t>.</w:t>
      </w:r>
    </w:p>
    <w:p w14:paraId="194CC69F" w14:textId="77777777" w:rsidR="00067EDC" w:rsidRPr="00BF4AFC" w:rsidRDefault="00067EDC" w:rsidP="00067EDC">
      <w:pPr>
        <w:pStyle w:val="Listparagraf"/>
        <w:tabs>
          <w:tab w:val="left" w:pos="993"/>
          <w:tab w:val="left" w:pos="1350"/>
        </w:tabs>
        <w:ind w:left="709" w:firstLine="0"/>
        <w:rPr>
          <w:sz w:val="28"/>
          <w:szCs w:val="28"/>
          <w:lang w:val="ro-RO"/>
        </w:rPr>
      </w:pPr>
    </w:p>
    <w:p w14:paraId="17B4C69F" w14:textId="5165B53F" w:rsidR="002437C1" w:rsidRPr="00BF4AFC" w:rsidRDefault="003478B9"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În componența</w:t>
      </w:r>
      <w:r w:rsidR="00072231" w:rsidRPr="00BF4AFC">
        <w:rPr>
          <w:sz w:val="28"/>
          <w:szCs w:val="28"/>
          <w:lang w:val="ro-RO"/>
        </w:rPr>
        <w:t xml:space="preserve"> participanților la </w:t>
      </w:r>
      <w:r w:rsidR="007F6217" w:rsidRPr="00BF4AFC">
        <w:rPr>
          <w:sz w:val="28"/>
          <w:szCs w:val="28"/>
          <w:lang w:val="ro-RO"/>
        </w:rPr>
        <w:t>ședințele</w:t>
      </w:r>
      <w:r w:rsidR="001D6221">
        <w:rPr>
          <w:sz w:val="28"/>
          <w:szCs w:val="28"/>
          <w:lang w:val="ro-RO"/>
        </w:rPr>
        <w:t xml:space="preserve"> </w:t>
      </w:r>
      <w:r w:rsidRPr="00BF4AFC">
        <w:rPr>
          <w:sz w:val="28"/>
          <w:szCs w:val="28"/>
          <w:lang w:val="ro-RO"/>
        </w:rPr>
        <w:t xml:space="preserve">Comisiei pot fi incluși și reprezentanți ai altor autorități ale administrației publice centrale decât cele reprezentate în Comisie, specializați în domeniul relevant, în funcție de agenda </w:t>
      </w:r>
      <w:r w:rsidR="007F6217" w:rsidRPr="00BF4AFC">
        <w:rPr>
          <w:sz w:val="28"/>
          <w:szCs w:val="28"/>
          <w:lang w:val="ro-RO"/>
        </w:rPr>
        <w:t>ședinței</w:t>
      </w:r>
      <w:r w:rsidRPr="00BF4AFC">
        <w:rPr>
          <w:sz w:val="28"/>
          <w:szCs w:val="28"/>
          <w:lang w:val="ro-RO"/>
        </w:rPr>
        <w:t>, care exprimă opinii consultative</w:t>
      </w:r>
      <w:r w:rsidR="00D51F96" w:rsidRPr="00BF4AFC">
        <w:rPr>
          <w:sz w:val="28"/>
          <w:szCs w:val="28"/>
          <w:lang w:val="ro-RO"/>
        </w:rPr>
        <w:t>.</w:t>
      </w:r>
    </w:p>
    <w:p w14:paraId="38494138" w14:textId="77777777" w:rsidR="00067EDC" w:rsidRPr="00BF4AFC" w:rsidRDefault="00067EDC" w:rsidP="00067EDC">
      <w:pPr>
        <w:pStyle w:val="Listparagraf"/>
        <w:tabs>
          <w:tab w:val="left" w:pos="993"/>
          <w:tab w:val="left" w:pos="1350"/>
        </w:tabs>
        <w:ind w:left="709" w:firstLine="0"/>
        <w:rPr>
          <w:sz w:val="28"/>
          <w:szCs w:val="28"/>
          <w:lang w:val="ro-RO"/>
        </w:rPr>
      </w:pPr>
    </w:p>
    <w:p w14:paraId="05473479" w14:textId="6E838ED6" w:rsidR="002437C1" w:rsidRPr="00BF4AFC" w:rsidRDefault="00274625"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lastRenderedPageBreak/>
        <w:t>Ori de câte ori este necesar, p</w:t>
      </w:r>
      <w:r w:rsidR="002437C1" w:rsidRPr="00BF4AFC">
        <w:rPr>
          <w:sz w:val="28"/>
          <w:szCs w:val="28"/>
          <w:lang w:val="ro-RO"/>
        </w:rPr>
        <w:t xml:space="preserve">entru realizarea obiectivelor </w:t>
      </w:r>
      <w:r w:rsidR="002F54CB" w:rsidRPr="00BF4AFC">
        <w:rPr>
          <w:sz w:val="28"/>
          <w:szCs w:val="28"/>
          <w:lang w:val="ro-RO"/>
        </w:rPr>
        <w:t xml:space="preserve">aflate pe agenda </w:t>
      </w:r>
      <w:r w:rsidR="007F6217" w:rsidRPr="00BF4AFC">
        <w:rPr>
          <w:sz w:val="28"/>
          <w:szCs w:val="28"/>
          <w:lang w:val="ro-RO"/>
        </w:rPr>
        <w:t>ședințelor</w:t>
      </w:r>
      <w:r w:rsidR="00E93937" w:rsidRPr="00BF4AFC">
        <w:rPr>
          <w:sz w:val="28"/>
          <w:szCs w:val="28"/>
          <w:lang w:val="ro-RO"/>
        </w:rPr>
        <w:t xml:space="preserve"> </w:t>
      </w:r>
      <w:r w:rsidR="002F54CB" w:rsidRPr="00BF4AFC">
        <w:rPr>
          <w:sz w:val="28"/>
          <w:szCs w:val="28"/>
          <w:lang w:val="ro-RO"/>
        </w:rPr>
        <w:t xml:space="preserve">Comisiei, </w:t>
      </w:r>
      <w:r w:rsidR="006A6ACC" w:rsidRPr="00BF4AFC">
        <w:rPr>
          <w:sz w:val="28"/>
          <w:szCs w:val="28"/>
          <w:lang w:val="ro-RO"/>
        </w:rPr>
        <w:t xml:space="preserve">la </w:t>
      </w:r>
      <w:r w:rsidR="007F6217" w:rsidRPr="00BF4AFC">
        <w:rPr>
          <w:sz w:val="28"/>
          <w:szCs w:val="28"/>
          <w:lang w:val="ro-RO"/>
        </w:rPr>
        <w:t>ședințele</w:t>
      </w:r>
      <w:r w:rsidR="00E93937" w:rsidRPr="00BF4AFC">
        <w:rPr>
          <w:sz w:val="28"/>
          <w:szCs w:val="28"/>
          <w:lang w:val="ro-RO"/>
        </w:rPr>
        <w:t xml:space="preserve"> </w:t>
      </w:r>
      <w:r w:rsidR="006A6ACC" w:rsidRPr="00BF4AFC">
        <w:rPr>
          <w:sz w:val="28"/>
          <w:szCs w:val="28"/>
          <w:lang w:val="ro-RO"/>
        </w:rPr>
        <w:t>acesteia pot fi invitați să participe, pri</w:t>
      </w:r>
      <w:r w:rsidR="00065FEF" w:rsidRPr="00BF4AFC">
        <w:rPr>
          <w:sz w:val="28"/>
          <w:szCs w:val="28"/>
          <w:lang w:val="ro-RO"/>
        </w:rPr>
        <w:t xml:space="preserve">n intermediul </w:t>
      </w:r>
      <w:r w:rsidR="00E93937" w:rsidRPr="00BF4AFC">
        <w:rPr>
          <w:sz w:val="28"/>
          <w:szCs w:val="28"/>
          <w:lang w:val="ro-RO"/>
        </w:rPr>
        <w:t>s</w:t>
      </w:r>
      <w:r w:rsidR="00065FEF" w:rsidRPr="00BF4AFC">
        <w:rPr>
          <w:sz w:val="28"/>
          <w:szCs w:val="28"/>
          <w:lang w:val="ro-RO"/>
        </w:rPr>
        <w:t xml:space="preserve">ecretariatului Comisiei, </w:t>
      </w:r>
      <w:r w:rsidR="007C066E" w:rsidRPr="00BF4AFC">
        <w:rPr>
          <w:sz w:val="28"/>
          <w:szCs w:val="28"/>
          <w:lang w:val="ro-RO"/>
        </w:rPr>
        <w:t xml:space="preserve">solicitanții, </w:t>
      </w:r>
      <w:r w:rsidR="00065FEF" w:rsidRPr="00BF4AFC">
        <w:rPr>
          <w:sz w:val="28"/>
          <w:szCs w:val="28"/>
          <w:lang w:val="ro-RO"/>
        </w:rPr>
        <w:t xml:space="preserve">reprezentanți ai </w:t>
      </w:r>
      <w:r w:rsidR="00CC3B75" w:rsidRPr="00BF4AFC">
        <w:rPr>
          <w:sz w:val="28"/>
          <w:szCs w:val="28"/>
          <w:lang w:val="ro-RO"/>
        </w:rPr>
        <w:t>autorităților și instituțiilor ale administrației publice, reprezentanți ai unor întreprinderi relevante, alți parteneri social</w:t>
      </w:r>
      <w:r w:rsidRPr="00BF4AFC">
        <w:rPr>
          <w:sz w:val="28"/>
          <w:szCs w:val="28"/>
          <w:lang w:val="ro-RO"/>
        </w:rPr>
        <w:t>i</w:t>
      </w:r>
      <w:r w:rsidR="00CC3B75" w:rsidRPr="00BF4AFC">
        <w:rPr>
          <w:sz w:val="28"/>
          <w:szCs w:val="28"/>
          <w:lang w:val="ro-RO"/>
        </w:rPr>
        <w:t xml:space="preserve">, experți </w:t>
      </w:r>
      <w:r w:rsidRPr="00BF4AFC">
        <w:rPr>
          <w:sz w:val="28"/>
          <w:szCs w:val="28"/>
          <w:lang w:val="ro-RO"/>
        </w:rPr>
        <w:t xml:space="preserve">sau reprezentanți ai </w:t>
      </w:r>
      <w:r w:rsidR="00CC3B75" w:rsidRPr="00BF4AFC">
        <w:rPr>
          <w:sz w:val="28"/>
          <w:szCs w:val="28"/>
          <w:lang w:val="ro-RO"/>
        </w:rPr>
        <w:t>mediul</w:t>
      </w:r>
      <w:r w:rsidRPr="00BF4AFC">
        <w:rPr>
          <w:sz w:val="28"/>
          <w:szCs w:val="28"/>
          <w:lang w:val="ro-RO"/>
        </w:rPr>
        <w:t>ui</w:t>
      </w:r>
      <w:r w:rsidR="00CC3B75" w:rsidRPr="00BF4AFC">
        <w:rPr>
          <w:sz w:val="28"/>
          <w:szCs w:val="28"/>
          <w:lang w:val="ro-RO"/>
        </w:rPr>
        <w:t xml:space="preserve"> academic</w:t>
      </w:r>
      <w:r w:rsidRPr="00BF4AFC">
        <w:rPr>
          <w:sz w:val="28"/>
          <w:szCs w:val="28"/>
          <w:lang w:val="ro-RO"/>
        </w:rPr>
        <w:t xml:space="preserve"> și ai</w:t>
      </w:r>
      <w:r w:rsidR="00CC3B75" w:rsidRPr="00BF4AFC">
        <w:rPr>
          <w:sz w:val="28"/>
          <w:szCs w:val="28"/>
          <w:lang w:val="ro-RO"/>
        </w:rPr>
        <w:t xml:space="preserve"> mediul de afaceri</w:t>
      </w:r>
      <w:r w:rsidRPr="00BF4AFC">
        <w:rPr>
          <w:sz w:val="28"/>
          <w:szCs w:val="28"/>
          <w:lang w:val="ro-RO"/>
        </w:rPr>
        <w:t>.</w:t>
      </w:r>
    </w:p>
    <w:p w14:paraId="0E9B8E6F" w14:textId="42CC5924" w:rsidR="00EB15A2" w:rsidRPr="00BF4AFC" w:rsidRDefault="00EB15A2" w:rsidP="00067EDC">
      <w:pPr>
        <w:spacing w:after="120" w:line="276" w:lineRule="auto"/>
        <w:jc w:val="both"/>
        <w:rPr>
          <w:rFonts w:ascii="Times New Roman" w:hAnsi="Times New Roman" w:cs="Times New Roman"/>
          <w:sz w:val="28"/>
          <w:szCs w:val="28"/>
          <w:lang w:val="ro-RO"/>
        </w:rPr>
      </w:pPr>
    </w:p>
    <w:p w14:paraId="51EFDFED" w14:textId="480BA82B" w:rsidR="008F6FE7" w:rsidRPr="00BF4AFC" w:rsidRDefault="008F6FE7" w:rsidP="00BF4AFC">
      <w:pPr>
        <w:pStyle w:val="Listparagraf"/>
        <w:numPr>
          <w:ilvl w:val="0"/>
          <w:numId w:val="30"/>
        </w:numPr>
        <w:tabs>
          <w:tab w:val="left" w:pos="851"/>
          <w:tab w:val="left" w:pos="993"/>
        </w:tabs>
        <w:ind w:left="0" w:firstLine="567"/>
        <w:rPr>
          <w:color w:val="000000" w:themeColor="text1"/>
          <w:sz w:val="28"/>
          <w:szCs w:val="28"/>
          <w:lang w:val="ro-RO"/>
        </w:rPr>
      </w:pPr>
      <w:r w:rsidRPr="00BF4AFC">
        <w:rPr>
          <w:color w:val="000000" w:themeColor="text1"/>
          <w:sz w:val="28"/>
          <w:szCs w:val="28"/>
          <w:lang w:val="ro-RO"/>
        </w:rPr>
        <w:t xml:space="preserve">În </w:t>
      </w:r>
      <w:r w:rsidRPr="00BF4AFC">
        <w:rPr>
          <w:sz w:val="28"/>
          <w:szCs w:val="28"/>
          <w:lang w:val="ro-RO"/>
        </w:rPr>
        <w:t>scopul</w:t>
      </w:r>
      <w:r w:rsidRPr="00BF4AFC">
        <w:rPr>
          <w:color w:val="000000" w:themeColor="text1"/>
          <w:sz w:val="28"/>
          <w:szCs w:val="28"/>
          <w:lang w:val="ro-RO"/>
        </w:rPr>
        <w:t xml:space="preserve"> îndeplinirii atribuțiilor prevăzute de prezenta lege, </w:t>
      </w:r>
      <w:r w:rsidRPr="00BF4AFC">
        <w:rPr>
          <w:iCs/>
          <w:color w:val="000000" w:themeColor="text1"/>
          <w:sz w:val="28"/>
          <w:szCs w:val="28"/>
          <w:lang w:val="ro-RO"/>
        </w:rPr>
        <w:t xml:space="preserve">Comisia, prin </w:t>
      </w:r>
      <w:r w:rsidR="0080745E" w:rsidRPr="00BF4AFC">
        <w:rPr>
          <w:iCs/>
          <w:color w:val="000000" w:themeColor="text1"/>
          <w:sz w:val="28"/>
          <w:szCs w:val="28"/>
          <w:lang w:val="ro-RO"/>
        </w:rPr>
        <w:t>s</w:t>
      </w:r>
      <w:r w:rsidRPr="00BF4AFC">
        <w:rPr>
          <w:iCs/>
          <w:color w:val="000000" w:themeColor="text1"/>
          <w:sz w:val="28"/>
          <w:szCs w:val="28"/>
          <w:lang w:val="ro-RO"/>
        </w:rPr>
        <w:t>ecretariatul Comisiei,</w:t>
      </w:r>
      <w:r w:rsidRPr="00BF4AFC">
        <w:rPr>
          <w:color w:val="000000" w:themeColor="text1"/>
          <w:sz w:val="28"/>
          <w:szCs w:val="28"/>
          <w:lang w:val="ro-RO"/>
        </w:rPr>
        <w:t xml:space="preserve"> cooperează cu alte autorități și instituții ale administrației publice, cu mass-media, cu întreprinderi, parteneri sociali, mediul academic, mediul de afaceri, cu publicul larg, precum și face schimb de informații necesare.</w:t>
      </w:r>
    </w:p>
    <w:p w14:paraId="7A6E6B20" w14:textId="77777777" w:rsidR="008F6FE7" w:rsidRPr="00BF4AFC" w:rsidRDefault="008F6FE7" w:rsidP="008F6FE7">
      <w:pPr>
        <w:tabs>
          <w:tab w:val="left" w:pos="993"/>
        </w:tabs>
        <w:rPr>
          <w:rFonts w:ascii="Times New Roman" w:hAnsi="Times New Roman" w:cs="Times New Roman"/>
          <w:color w:val="000000" w:themeColor="text1"/>
          <w:sz w:val="28"/>
          <w:szCs w:val="28"/>
          <w:lang w:val="ro-RO"/>
        </w:rPr>
      </w:pPr>
    </w:p>
    <w:p w14:paraId="79109745" w14:textId="023F605A" w:rsidR="008F6FE7" w:rsidRPr="00BF4AFC" w:rsidRDefault="008F6FE7" w:rsidP="00BF4AFC">
      <w:pPr>
        <w:pStyle w:val="Listparagraf"/>
        <w:numPr>
          <w:ilvl w:val="0"/>
          <w:numId w:val="30"/>
        </w:numPr>
        <w:tabs>
          <w:tab w:val="left" w:pos="851"/>
          <w:tab w:val="left" w:pos="993"/>
        </w:tabs>
        <w:ind w:left="0" w:firstLine="567"/>
        <w:rPr>
          <w:color w:val="000000" w:themeColor="text1"/>
          <w:sz w:val="28"/>
          <w:szCs w:val="28"/>
          <w:lang w:val="ro-RO"/>
        </w:rPr>
      </w:pPr>
      <w:r w:rsidRPr="00BF4AFC">
        <w:rPr>
          <w:sz w:val="28"/>
          <w:szCs w:val="28"/>
          <w:lang w:val="ro-RO"/>
        </w:rPr>
        <w:t>Comisia</w:t>
      </w:r>
      <w:r w:rsidRPr="00BF4AFC">
        <w:rPr>
          <w:iCs/>
          <w:color w:val="000000" w:themeColor="text1"/>
          <w:sz w:val="28"/>
          <w:szCs w:val="28"/>
          <w:lang w:val="ro-RO"/>
        </w:rPr>
        <w:t xml:space="preserve">, prin </w:t>
      </w:r>
      <w:r w:rsidR="0080745E" w:rsidRPr="00BF4AFC">
        <w:rPr>
          <w:iCs/>
          <w:color w:val="000000" w:themeColor="text1"/>
          <w:sz w:val="28"/>
          <w:szCs w:val="28"/>
          <w:lang w:val="ro-RO"/>
        </w:rPr>
        <w:t>s</w:t>
      </w:r>
      <w:r w:rsidRPr="00BF4AFC">
        <w:rPr>
          <w:iCs/>
          <w:color w:val="000000" w:themeColor="text1"/>
          <w:sz w:val="28"/>
          <w:szCs w:val="28"/>
          <w:lang w:val="ro-RO"/>
        </w:rPr>
        <w:t>ecretariatul Comisiei, asigură consultarea</w:t>
      </w:r>
      <w:r w:rsidRPr="00BF4AFC">
        <w:rPr>
          <w:color w:val="000000" w:themeColor="text1"/>
          <w:sz w:val="28"/>
          <w:szCs w:val="28"/>
          <w:lang w:val="ro-RO"/>
        </w:rPr>
        <w:t xml:space="preserve"> cu privire la inovația în materie de reglementare în domeniul energetic, în cadrul căreia autoritățile administrației publice locale, organizațiile societății civile, mediul de afaceri, investitorii și alte părți interesate, precum și publicul larg participă activ și discută noi abordări inovatoare referitoare la producerea, transportul, distribuția, stocarea energiei din surse regenerabile și furnizarea sau consumul de energie, respectiv la progresele realizate.</w:t>
      </w:r>
    </w:p>
    <w:p w14:paraId="1CE510E6" w14:textId="77777777" w:rsidR="00051303" w:rsidRPr="00BF4AFC" w:rsidRDefault="00051303" w:rsidP="00051303">
      <w:pPr>
        <w:pStyle w:val="Listparagraf"/>
        <w:rPr>
          <w:color w:val="000000" w:themeColor="text1"/>
          <w:sz w:val="28"/>
          <w:szCs w:val="28"/>
          <w:lang w:val="ro-RO"/>
        </w:rPr>
      </w:pPr>
    </w:p>
    <w:p w14:paraId="3DA27812" w14:textId="77777777" w:rsidR="00051303" w:rsidRPr="00BF4AFC" w:rsidRDefault="00051303" w:rsidP="00051303">
      <w:pPr>
        <w:pStyle w:val="Listparagraf"/>
        <w:tabs>
          <w:tab w:val="left" w:pos="993"/>
          <w:tab w:val="left" w:pos="1080"/>
          <w:tab w:val="left" w:pos="1260"/>
        </w:tabs>
        <w:ind w:left="709" w:firstLine="0"/>
        <w:rPr>
          <w:color w:val="000000" w:themeColor="text1"/>
          <w:sz w:val="28"/>
          <w:szCs w:val="28"/>
          <w:lang w:val="ro-RO"/>
        </w:rPr>
      </w:pPr>
    </w:p>
    <w:p w14:paraId="7B715877" w14:textId="6FB760F0" w:rsidR="003365A8" w:rsidRPr="00BF4AFC" w:rsidRDefault="00B1770E" w:rsidP="00B1770E">
      <w:pPr>
        <w:spacing w:line="276" w:lineRule="auto"/>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Secțiunea 3</w:t>
      </w:r>
    </w:p>
    <w:p w14:paraId="13B3F013" w14:textId="1D8550A8" w:rsidR="00B1770E" w:rsidRPr="00BF4AFC" w:rsidRDefault="00B1770E" w:rsidP="00AA1C06">
      <w:pPr>
        <w:spacing w:line="276" w:lineRule="auto"/>
        <w:jc w:val="center"/>
        <w:rPr>
          <w:rFonts w:ascii="Times New Roman" w:hAnsi="Times New Roman" w:cs="Times New Roman"/>
          <w:b/>
          <w:bCs/>
          <w:sz w:val="28"/>
          <w:szCs w:val="28"/>
          <w:lang w:val="ro-RO"/>
        </w:rPr>
      </w:pPr>
      <w:proofErr w:type="spellStart"/>
      <w:r w:rsidRPr="00BF4AFC">
        <w:rPr>
          <w:rFonts w:ascii="Times New Roman" w:hAnsi="Times New Roman" w:cs="Times New Roman"/>
          <w:b/>
          <w:bCs/>
          <w:sz w:val="28"/>
          <w:szCs w:val="28"/>
          <w:lang w:val="ro-RO"/>
        </w:rPr>
        <w:t>Secrectariatul</w:t>
      </w:r>
      <w:proofErr w:type="spellEnd"/>
      <w:r w:rsidRPr="00BF4AFC">
        <w:rPr>
          <w:rFonts w:ascii="Times New Roman" w:hAnsi="Times New Roman" w:cs="Times New Roman"/>
          <w:b/>
          <w:bCs/>
          <w:sz w:val="28"/>
          <w:szCs w:val="28"/>
          <w:lang w:val="ro-RO"/>
        </w:rPr>
        <w:t xml:space="preserve"> Comisiei</w:t>
      </w:r>
    </w:p>
    <w:p w14:paraId="6C8A8F5B" w14:textId="77777777" w:rsidR="00051303" w:rsidRPr="00BF4AFC" w:rsidRDefault="00051303" w:rsidP="00051303">
      <w:pPr>
        <w:spacing w:line="276" w:lineRule="auto"/>
        <w:rPr>
          <w:rFonts w:ascii="Times New Roman" w:hAnsi="Times New Roman" w:cs="Times New Roman"/>
          <w:b/>
          <w:bCs/>
          <w:sz w:val="28"/>
          <w:szCs w:val="28"/>
          <w:lang w:val="ro-RO"/>
        </w:rPr>
      </w:pPr>
    </w:p>
    <w:p w14:paraId="4322BFB8" w14:textId="5460114B" w:rsidR="00264CBD" w:rsidRPr="00BF4AFC" w:rsidRDefault="00061A59" w:rsidP="00BF4AFC">
      <w:pPr>
        <w:pStyle w:val="Listparagraf"/>
        <w:numPr>
          <w:ilvl w:val="0"/>
          <w:numId w:val="30"/>
        </w:numPr>
        <w:tabs>
          <w:tab w:val="left" w:pos="851"/>
          <w:tab w:val="left" w:pos="993"/>
        </w:tabs>
        <w:ind w:left="0" w:firstLine="567"/>
        <w:rPr>
          <w:color w:val="000000" w:themeColor="text1"/>
          <w:sz w:val="28"/>
          <w:szCs w:val="28"/>
          <w:lang w:val="ro-RO"/>
        </w:rPr>
      </w:pPr>
      <w:r w:rsidRPr="00BF4AFC">
        <w:rPr>
          <w:sz w:val="28"/>
          <w:szCs w:val="28"/>
          <w:lang w:val="ro-RO"/>
        </w:rPr>
        <w:t xml:space="preserve">Organului central de specialitate al administrației publice în domeniul energeticii </w:t>
      </w:r>
      <w:r w:rsidR="00746C8E" w:rsidRPr="00BF4AFC">
        <w:rPr>
          <w:sz w:val="28"/>
          <w:szCs w:val="28"/>
          <w:lang w:val="ro-RO"/>
        </w:rPr>
        <w:t xml:space="preserve">asigură </w:t>
      </w:r>
      <w:r w:rsidR="00F35C23" w:rsidRPr="00BF4AFC">
        <w:rPr>
          <w:sz w:val="28"/>
          <w:szCs w:val="28"/>
          <w:lang w:val="ro-RO"/>
        </w:rPr>
        <w:t>supo</w:t>
      </w:r>
      <w:r w:rsidR="00CC56F3" w:rsidRPr="00BF4AFC">
        <w:rPr>
          <w:sz w:val="28"/>
          <w:szCs w:val="28"/>
          <w:lang w:val="ro-RO"/>
        </w:rPr>
        <w:t>r</w:t>
      </w:r>
      <w:r w:rsidR="00F35C23" w:rsidRPr="00BF4AFC">
        <w:rPr>
          <w:sz w:val="28"/>
          <w:szCs w:val="28"/>
          <w:lang w:val="ro-RO"/>
        </w:rPr>
        <w:t>tul pentru organizarea și funcționarea Comisiei</w:t>
      </w:r>
      <w:r w:rsidR="00DD37B8" w:rsidRPr="00BF4AFC">
        <w:rPr>
          <w:sz w:val="28"/>
          <w:szCs w:val="28"/>
          <w:lang w:val="ro-RO"/>
        </w:rPr>
        <w:t>, prin intermediul secretariatului Comisiei.</w:t>
      </w:r>
      <w:r w:rsidR="00416DC6" w:rsidRPr="00BF4AFC">
        <w:rPr>
          <w:sz w:val="28"/>
          <w:szCs w:val="28"/>
          <w:lang w:val="ro-RO"/>
        </w:rPr>
        <w:tab/>
      </w:r>
    </w:p>
    <w:p w14:paraId="0FD0582B" w14:textId="77777777" w:rsidR="00067EDC" w:rsidRPr="00BF4AFC" w:rsidRDefault="00067EDC" w:rsidP="00067EDC">
      <w:pPr>
        <w:pStyle w:val="Listparagraf"/>
        <w:tabs>
          <w:tab w:val="left" w:pos="993"/>
        </w:tabs>
        <w:ind w:left="709" w:firstLine="0"/>
        <w:rPr>
          <w:color w:val="000000" w:themeColor="text1"/>
          <w:sz w:val="28"/>
          <w:szCs w:val="28"/>
          <w:lang w:val="ro-RO"/>
        </w:rPr>
      </w:pPr>
    </w:p>
    <w:p w14:paraId="01C617C4" w14:textId="09C8FE78" w:rsidR="00416DC6" w:rsidRPr="00BF4AFC" w:rsidRDefault="00416DC6" w:rsidP="00BF4AFC">
      <w:pPr>
        <w:pStyle w:val="Listparagraf"/>
        <w:numPr>
          <w:ilvl w:val="0"/>
          <w:numId w:val="30"/>
        </w:numPr>
        <w:tabs>
          <w:tab w:val="left" w:pos="851"/>
          <w:tab w:val="left" w:pos="993"/>
        </w:tabs>
        <w:ind w:left="0" w:firstLine="567"/>
        <w:rPr>
          <w:color w:val="000000" w:themeColor="text1"/>
          <w:sz w:val="28"/>
          <w:szCs w:val="28"/>
          <w:lang w:val="ro-RO"/>
        </w:rPr>
      </w:pPr>
      <w:r w:rsidRPr="00BF4AFC">
        <w:rPr>
          <w:sz w:val="28"/>
          <w:szCs w:val="28"/>
          <w:lang w:val="ro-RO"/>
        </w:rPr>
        <w:t>Secretariatul</w:t>
      </w:r>
      <w:r w:rsidRPr="00BF4AFC">
        <w:rPr>
          <w:color w:val="000000" w:themeColor="text1"/>
          <w:sz w:val="28"/>
          <w:szCs w:val="28"/>
          <w:lang w:val="ro-RO"/>
        </w:rPr>
        <w:t xml:space="preserve"> Comisiei este asigurat de o unitate specializată, înființată în cadrul </w:t>
      </w:r>
      <w:r w:rsidR="009F2879" w:rsidRPr="00BF4AFC">
        <w:rPr>
          <w:color w:val="000000" w:themeColor="text1"/>
          <w:sz w:val="28"/>
          <w:szCs w:val="28"/>
          <w:lang w:val="ro-RO"/>
        </w:rPr>
        <w:t>organului central de specialitate al administrației publice în domeniul energeticii</w:t>
      </w:r>
      <w:r w:rsidRPr="00BF4AFC">
        <w:rPr>
          <w:color w:val="000000" w:themeColor="text1"/>
          <w:sz w:val="28"/>
          <w:szCs w:val="28"/>
          <w:lang w:val="ro-RO"/>
        </w:rPr>
        <w:t>, care asigură secretariatul</w:t>
      </w:r>
      <w:r w:rsidR="00FA3789" w:rsidRPr="00BF4AFC">
        <w:rPr>
          <w:color w:val="000000" w:themeColor="text1"/>
          <w:sz w:val="28"/>
          <w:szCs w:val="28"/>
          <w:lang w:val="ro-RO"/>
        </w:rPr>
        <w:t>,</w:t>
      </w:r>
      <w:r w:rsidRPr="00BF4AFC">
        <w:rPr>
          <w:color w:val="000000" w:themeColor="text1"/>
          <w:sz w:val="28"/>
          <w:szCs w:val="28"/>
          <w:lang w:val="ro-RO"/>
        </w:rPr>
        <w:t xml:space="preserve"> funcționarea </w:t>
      </w:r>
      <w:r w:rsidR="00FA3789" w:rsidRPr="00BF4AFC">
        <w:rPr>
          <w:color w:val="000000" w:themeColor="text1"/>
          <w:sz w:val="28"/>
          <w:szCs w:val="28"/>
          <w:lang w:val="ro-RO"/>
        </w:rPr>
        <w:t>și suport</w:t>
      </w:r>
      <w:r w:rsidR="00CE390D" w:rsidRPr="00BF4AFC">
        <w:rPr>
          <w:color w:val="000000" w:themeColor="text1"/>
          <w:sz w:val="28"/>
          <w:szCs w:val="28"/>
          <w:lang w:val="ro-RO"/>
        </w:rPr>
        <w:t>ul</w:t>
      </w:r>
      <w:r w:rsidR="00FA3789" w:rsidRPr="00BF4AFC">
        <w:rPr>
          <w:color w:val="000000" w:themeColor="text1"/>
          <w:sz w:val="28"/>
          <w:szCs w:val="28"/>
          <w:lang w:val="ro-RO"/>
        </w:rPr>
        <w:t xml:space="preserve"> tehnic pentru </w:t>
      </w:r>
      <w:r w:rsidRPr="00BF4AFC">
        <w:rPr>
          <w:color w:val="000000" w:themeColor="text1"/>
          <w:sz w:val="28"/>
          <w:szCs w:val="28"/>
          <w:lang w:val="ro-RO"/>
        </w:rPr>
        <w:t>Comisie.</w:t>
      </w:r>
    </w:p>
    <w:p w14:paraId="1DA80D19" w14:textId="77777777" w:rsidR="00BF3A2C" w:rsidRPr="00BF4AFC" w:rsidRDefault="00BF3A2C" w:rsidP="00264CBD">
      <w:pPr>
        <w:pStyle w:val="Listparagraf"/>
        <w:tabs>
          <w:tab w:val="left" w:pos="993"/>
        </w:tabs>
        <w:ind w:left="709" w:firstLine="0"/>
        <w:rPr>
          <w:color w:val="000000" w:themeColor="text1"/>
          <w:sz w:val="28"/>
          <w:szCs w:val="28"/>
          <w:lang w:val="ro-RO"/>
        </w:rPr>
      </w:pPr>
    </w:p>
    <w:p w14:paraId="4CD56487" w14:textId="66556DDD" w:rsidR="00777953" w:rsidRPr="00BF4AFC" w:rsidRDefault="00777953" w:rsidP="00BF4AFC">
      <w:pPr>
        <w:pStyle w:val="Listparagraf"/>
        <w:numPr>
          <w:ilvl w:val="0"/>
          <w:numId w:val="30"/>
        </w:numPr>
        <w:tabs>
          <w:tab w:val="left" w:pos="851"/>
          <w:tab w:val="left" w:pos="993"/>
        </w:tabs>
        <w:ind w:left="0" w:firstLine="567"/>
        <w:rPr>
          <w:color w:val="000000" w:themeColor="text1"/>
          <w:sz w:val="28"/>
          <w:szCs w:val="28"/>
          <w:lang w:val="ro-RO"/>
        </w:rPr>
      </w:pPr>
      <w:r w:rsidRPr="00BF4AFC">
        <w:rPr>
          <w:sz w:val="28"/>
          <w:szCs w:val="28"/>
          <w:lang w:val="ro-RO"/>
        </w:rPr>
        <w:t>Secretariatul</w:t>
      </w:r>
      <w:r w:rsidRPr="00BF4AFC">
        <w:rPr>
          <w:color w:val="000000" w:themeColor="text1"/>
          <w:sz w:val="28"/>
          <w:szCs w:val="28"/>
          <w:lang w:val="ro-RO"/>
        </w:rPr>
        <w:t xml:space="preserve"> Comisiei are următoarele atribuții și responsabilități:</w:t>
      </w:r>
    </w:p>
    <w:p w14:paraId="5C19A142" w14:textId="1C7ADCEB" w:rsidR="00DD0A4C"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33.1. </w:t>
      </w:r>
      <w:r w:rsidR="00CE390D" w:rsidRPr="00BF4AFC">
        <w:rPr>
          <w:color w:val="000000" w:themeColor="text1"/>
          <w:sz w:val="28"/>
          <w:szCs w:val="28"/>
          <w:lang w:val="ro-RO"/>
        </w:rPr>
        <w:t>a</w:t>
      </w:r>
      <w:r w:rsidR="009B76DC" w:rsidRPr="00BF4AFC">
        <w:rPr>
          <w:color w:val="000000" w:themeColor="text1"/>
          <w:sz w:val="28"/>
          <w:szCs w:val="28"/>
          <w:lang w:val="ro-RO"/>
        </w:rPr>
        <w:t xml:space="preserve">plică strategia </w:t>
      </w:r>
      <w:r w:rsidR="00DD0A4C" w:rsidRPr="00BF4AFC">
        <w:rPr>
          <w:color w:val="000000" w:themeColor="text1"/>
          <w:sz w:val="28"/>
          <w:szCs w:val="28"/>
          <w:lang w:val="ro-RO"/>
        </w:rPr>
        <w:t>inovatoare referitoare la producerea, transportul, distribuția, stocarea energiei din surse regenerabile și furnizarea sau consumul de energie</w:t>
      </w:r>
      <w:r w:rsidR="00DD0A4C" w:rsidRPr="00BF4AFC" w:rsidDel="00DD0A4C">
        <w:rPr>
          <w:color w:val="000000" w:themeColor="text1"/>
          <w:sz w:val="28"/>
          <w:szCs w:val="28"/>
          <w:lang w:val="ro-RO"/>
        </w:rPr>
        <w:t xml:space="preserve"> </w:t>
      </w:r>
      <w:r w:rsidR="009B76DC" w:rsidRPr="00BF4AFC">
        <w:rPr>
          <w:color w:val="000000" w:themeColor="text1"/>
          <w:sz w:val="28"/>
          <w:szCs w:val="28"/>
          <w:lang w:val="ro-RO"/>
        </w:rPr>
        <w:t>stabilită de Comisie;</w:t>
      </w:r>
    </w:p>
    <w:p w14:paraId="42D7BB7F" w14:textId="5C19B545" w:rsidR="00DD0A4C"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33.2. </w:t>
      </w:r>
      <w:r w:rsidR="00CE390D" w:rsidRPr="00BF4AFC">
        <w:rPr>
          <w:color w:val="000000" w:themeColor="text1"/>
          <w:sz w:val="28"/>
          <w:szCs w:val="28"/>
          <w:lang w:val="ro-RO"/>
        </w:rPr>
        <w:t>î</w:t>
      </w:r>
      <w:r w:rsidR="00282B78" w:rsidRPr="00BF4AFC">
        <w:rPr>
          <w:color w:val="000000" w:themeColor="text1"/>
          <w:sz w:val="28"/>
          <w:szCs w:val="28"/>
          <w:lang w:val="ro-RO"/>
        </w:rPr>
        <w:t xml:space="preserve">ndeplinește obiectivele </w:t>
      </w:r>
      <w:proofErr w:type="spellStart"/>
      <w:r w:rsidR="00282B78" w:rsidRPr="00BF4AFC">
        <w:rPr>
          <w:color w:val="000000" w:themeColor="text1"/>
          <w:sz w:val="28"/>
          <w:szCs w:val="28"/>
          <w:lang w:val="ro-RO"/>
        </w:rPr>
        <w:t>şi</w:t>
      </w:r>
      <w:proofErr w:type="spellEnd"/>
      <w:r w:rsidR="00282B78" w:rsidRPr="00BF4AFC">
        <w:rPr>
          <w:color w:val="000000" w:themeColor="text1"/>
          <w:sz w:val="28"/>
          <w:szCs w:val="28"/>
          <w:lang w:val="ro-RO"/>
        </w:rPr>
        <w:t xml:space="preserve"> </w:t>
      </w:r>
      <w:proofErr w:type="spellStart"/>
      <w:r w:rsidR="00282B78" w:rsidRPr="00BF4AFC">
        <w:rPr>
          <w:color w:val="000000" w:themeColor="text1"/>
          <w:sz w:val="28"/>
          <w:szCs w:val="28"/>
          <w:lang w:val="ro-RO"/>
        </w:rPr>
        <w:t>activităţile</w:t>
      </w:r>
      <w:proofErr w:type="spellEnd"/>
      <w:r w:rsidR="00282B78" w:rsidRPr="00BF4AFC">
        <w:rPr>
          <w:color w:val="000000" w:themeColor="text1"/>
          <w:sz w:val="28"/>
          <w:szCs w:val="28"/>
          <w:lang w:val="ro-RO"/>
        </w:rPr>
        <w:t xml:space="preserve"> stabilite de Comisie;</w:t>
      </w:r>
    </w:p>
    <w:p w14:paraId="54F7C9E7" w14:textId="19D00342" w:rsidR="00DD0A4C"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33.3. </w:t>
      </w:r>
      <w:r w:rsidR="00CE390D" w:rsidRPr="00BF4AFC">
        <w:rPr>
          <w:color w:val="000000" w:themeColor="text1"/>
          <w:sz w:val="28"/>
          <w:szCs w:val="28"/>
          <w:lang w:val="ro-RO"/>
        </w:rPr>
        <w:t>a</w:t>
      </w:r>
      <w:r w:rsidR="00FE7BCC" w:rsidRPr="00BF4AFC">
        <w:rPr>
          <w:color w:val="000000" w:themeColor="text1"/>
          <w:sz w:val="28"/>
          <w:szCs w:val="28"/>
          <w:lang w:val="ro-RO"/>
        </w:rPr>
        <w:t xml:space="preserve">nalizează </w:t>
      </w:r>
      <w:r w:rsidR="00EB67FB" w:rsidRPr="00BF4AFC">
        <w:rPr>
          <w:color w:val="000000" w:themeColor="text1"/>
          <w:sz w:val="28"/>
          <w:szCs w:val="28"/>
          <w:lang w:val="ro-RO"/>
        </w:rPr>
        <w:t>solicitările referitoare la implementarea proiectelor de testare inovativă</w:t>
      </w:r>
      <w:r w:rsidR="00FE7BCC" w:rsidRPr="00BF4AFC">
        <w:rPr>
          <w:color w:val="000000" w:themeColor="text1"/>
          <w:sz w:val="28"/>
          <w:szCs w:val="28"/>
          <w:lang w:val="ro-RO"/>
        </w:rPr>
        <w:t>,</w:t>
      </w:r>
      <w:r w:rsidR="004176F8" w:rsidRPr="00BF4AFC">
        <w:rPr>
          <w:color w:val="000000" w:themeColor="text1"/>
          <w:sz w:val="28"/>
          <w:szCs w:val="28"/>
          <w:lang w:val="ro-RO"/>
        </w:rPr>
        <w:t xml:space="preserve"> pe baza celor constatate,</w:t>
      </w:r>
      <w:r w:rsidR="00FE7BCC" w:rsidRPr="00BF4AFC">
        <w:rPr>
          <w:color w:val="000000" w:themeColor="text1"/>
          <w:sz w:val="28"/>
          <w:szCs w:val="28"/>
          <w:lang w:val="ro-RO"/>
        </w:rPr>
        <w:t xml:space="preserve"> în scopul elaborării de propuneri corespunzătoare</w:t>
      </w:r>
      <w:r w:rsidR="00C32628" w:rsidRPr="00BF4AFC">
        <w:rPr>
          <w:color w:val="000000" w:themeColor="text1"/>
          <w:sz w:val="28"/>
          <w:szCs w:val="28"/>
          <w:lang w:val="ro-RO"/>
        </w:rPr>
        <w:t>;</w:t>
      </w:r>
    </w:p>
    <w:p w14:paraId="44DE0D61" w14:textId="5AB79FA1" w:rsidR="00DD0A4C"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33.4. </w:t>
      </w:r>
      <w:r w:rsidR="00CE390D" w:rsidRPr="00BF4AFC">
        <w:rPr>
          <w:color w:val="000000" w:themeColor="text1"/>
          <w:sz w:val="28"/>
          <w:szCs w:val="28"/>
          <w:lang w:val="ro-RO"/>
        </w:rPr>
        <w:t>î</w:t>
      </w:r>
      <w:r w:rsidR="00E53EC7" w:rsidRPr="00BF4AFC">
        <w:rPr>
          <w:color w:val="000000" w:themeColor="text1"/>
          <w:sz w:val="28"/>
          <w:szCs w:val="28"/>
          <w:lang w:val="ro-RO"/>
        </w:rPr>
        <w:t xml:space="preserve">ntocmesc comunicările cu </w:t>
      </w:r>
      <w:r w:rsidR="00A73FD7" w:rsidRPr="00BF4AFC">
        <w:rPr>
          <w:color w:val="000000" w:themeColor="text1"/>
          <w:sz w:val="28"/>
          <w:szCs w:val="28"/>
          <w:lang w:val="ro-RO"/>
        </w:rPr>
        <w:t xml:space="preserve">toate autoritățile administrației publice centrale și locale în scopul </w:t>
      </w:r>
      <w:r w:rsidR="005A5C74" w:rsidRPr="00BF4AFC">
        <w:rPr>
          <w:color w:val="000000" w:themeColor="text1"/>
          <w:sz w:val="28"/>
          <w:szCs w:val="28"/>
          <w:lang w:val="ro-RO"/>
        </w:rPr>
        <w:t xml:space="preserve">efectuării analizei </w:t>
      </w:r>
      <w:r w:rsidR="00605253" w:rsidRPr="00BF4AFC">
        <w:rPr>
          <w:color w:val="000000" w:themeColor="text1"/>
          <w:sz w:val="28"/>
          <w:szCs w:val="28"/>
          <w:lang w:val="ro-RO"/>
        </w:rPr>
        <w:t>proiectelor de testare inovativă;</w:t>
      </w:r>
      <w:r w:rsidR="005A5C74" w:rsidRPr="00BF4AFC">
        <w:rPr>
          <w:color w:val="000000" w:themeColor="text1"/>
          <w:sz w:val="28"/>
          <w:szCs w:val="28"/>
          <w:lang w:val="ro-RO"/>
        </w:rPr>
        <w:t xml:space="preserve"> </w:t>
      </w:r>
    </w:p>
    <w:p w14:paraId="61F1D8DE" w14:textId="666BBC32" w:rsidR="009F698C"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33.5. </w:t>
      </w:r>
      <w:r w:rsidR="00CE390D" w:rsidRPr="00BF4AFC">
        <w:rPr>
          <w:color w:val="000000" w:themeColor="text1"/>
          <w:sz w:val="28"/>
          <w:szCs w:val="28"/>
          <w:lang w:val="ro-RO"/>
        </w:rPr>
        <w:t>î</w:t>
      </w:r>
      <w:r w:rsidR="008403F7" w:rsidRPr="00BF4AFC">
        <w:rPr>
          <w:color w:val="000000" w:themeColor="text1"/>
          <w:sz w:val="28"/>
          <w:szCs w:val="28"/>
          <w:lang w:val="ro-RO"/>
        </w:rPr>
        <w:t>ntocmesc comunicările cu toate</w:t>
      </w:r>
      <w:r w:rsidR="00AF1796" w:rsidRPr="00BF4AFC">
        <w:rPr>
          <w:color w:val="000000" w:themeColor="text1"/>
          <w:sz w:val="28"/>
          <w:szCs w:val="28"/>
          <w:lang w:val="ro-RO"/>
        </w:rPr>
        <w:t xml:space="preserve"> </w:t>
      </w:r>
      <w:r w:rsidR="00A00CDD" w:rsidRPr="00BF4AFC">
        <w:rPr>
          <w:color w:val="000000" w:themeColor="text1"/>
          <w:sz w:val="28"/>
          <w:szCs w:val="28"/>
          <w:lang w:val="ro-RO"/>
        </w:rPr>
        <w:t xml:space="preserve">părțile </w:t>
      </w:r>
      <w:r w:rsidR="009036EF" w:rsidRPr="00BF4AFC">
        <w:rPr>
          <w:color w:val="000000" w:themeColor="text1"/>
          <w:sz w:val="28"/>
          <w:szCs w:val="28"/>
          <w:lang w:val="ro-RO"/>
        </w:rPr>
        <w:t>terțe relevante</w:t>
      </w:r>
      <w:r w:rsidR="009E00FB" w:rsidRPr="00BF4AFC">
        <w:rPr>
          <w:color w:val="000000" w:themeColor="text1"/>
          <w:sz w:val="28"/>
          <w:szCs w:val="28"/>
          <w:lang w:val="ro-RO"/>
        </w:rPr>
        <w:t xml:space="preserve"> a căror consultare </w:t>
      </w:r>
      <w:r w:rsidR="000B6B18" w:rsidRPr="00BF4AFC">
        <w:rPr>
          <w:color w:val="000000" w:themeColor="text1"/>
          <w:sz w:val="28"/>
          <w:szCs w:val="28"/>
          <w:lang w:val="ro-RO"/>
        </w:rPr>
        <w:t>este necesară pentru efectuarea analizei proiectelor de testare inovativă</w:t>
      </w:r>
      <w:r w:rsidR="009F698C" w:rsidRPr="00BF4AFC">
        <w:rPr>
          <w:color w:val="000000" w:themeColor="text1"/>
          <w:sz w:val="28"/>
          <w:szCs w:val="28"/>
          <w:lang w:val="ro-RO"/>
        </w:rPr>
        <w:t>;</w:t>
      </w:r>
    </w:p>
    <w:p w14:paraId="1603A206" w14:textId="2D974EDB" w:rsidR="009F698C"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lastRenderedPageBreak/>
        <w:t xml:space="preserve">33.6. </w:t>
      </w:r>
      <w:r w:rsidR="00727A09">
        <w:rPr>
          <w:color w:val="000000" w:themeColor="text1"/>
          <w:sz w:val="28"/>
          <w:szCs w:val="28"/>
          <w:lang w:val="ro-RO"/>
        </w:rPr>
        <w:t>asigură procesul</w:t>
      </w:r>
      <w:r w:rsidR="00B84369" w:rsidRPr="00BF4AFC">
        <w:rPr>
          <w:color w:val="000000" w:themeColor="text1"/>
          <w:sz w:val="28"/>
          <w:szCs w:val="28"/>
          <w:lang w:val="ro-RO"/>
        </w:rPr>
        <w:t xml:space="preserve"> administrativ pentru </w:t>
      </w:r>
      <w:r w:rsidR="009D3737" w:rsidRPr="00BF4AFC">
        <w:rPr>
          <w:color w:val="000000" w:themeColor="text1"/>
          <w:sz w:val="28"/>
          <w:szCs w:val="28"/>
          <w:lang w:val="ro-RO"/>
        </w:rPr>
        <w:t>organiz</w:t>
      </w:r>
      <w:r w:rsidR="00B84369" w:rsidRPr="00BF4AFC">
        <w:rPr>
          <w:color w:val="000000" w:themeColor="text1"/>
          <w:sz w:val="28"/>
          <w:szCs w:val="28"/>
          <w:lang w:val="ro-RO"/>
        </w:rPr>
        <w:t>area</w:t>
      </w:r>
      <w:r w:rsidR="009D3737" w:rsidRPr="00BF4AFC">
        <w:rPr>
          <w:color w:val="000000" w:themeColor="text1"/>
          <w:sz w:val="28"/>
          <w:szCs w:val="28"/>
          <w:lang w:val="ro-RO"/>
        </w:rPr>
        <w:t xml:space="preserve"> proceduri</w:t>
      </w:r>
      <w:r w:rsidR="00B84369" w:rsidRPr="00BF4AFC">
        <w:rPr>
          <w:color w:val="000000" w:themeColor="text1"/>
          <w:sz w:val="28"/>
          <w:szCs w:val="28"/>
          <w:lang w:val="ro-RO"/>
        </w:rPr>
        <w:t>lor</w:t>
      </w:r>
      <w:r w:rsidR="009D3737" w:rsidRPr="00BF4AFC">
        <w:rPr>
          <w:color w:val="000000" w:themeColor="text1"/>
          <w:sz w:val="28"/>
          <w:szCs w:val="28"/>
          <w:lang w:val="ro-RO"/>
        </w:rPr>
        <w:t xml:space="preserve"> de selecție pentru participarea în spațiile de testare inovativă;</w:t>
      </w:r>
    </w:p>
    <w:p w14:paraId="1C712EA3" w14:textId="20B8FF01" w:rsidR="00324A09"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33.7. </w:t>
      </w:r>
      <w:r w:rsidR="00CE390D" w:rsidRPr="00BF4AFC">
        <w:rPr>
          <w:color w:val="000000" w:themeColor="text1"/>
          <w:sz w:val="28"/>
          <w:szCs w:val="28"/>
          <w:lang w:val="ro-RO"/>
        </w:rPr>
        <w:t>r</w:t>
      </w:r>
      <w:r w:rsidR="000D4F17" w:rsidRPr="00BF4AFC">
        <w:rPr>
          <w:color w:val="000000" w:themeColor="text1"/>
          <w:sz w:val="28"/>
          <w:szCs w:val="28"/>
          <w:lang w:val="ro-RO"/>
        </w:rPr>
        <w:t xml:space="preserve">ealizează </w:t>
      </w:r>
      <w:proofErr w:type="spellStart"/>
      <w:r w:rsidR="000D4F17" w:rsidRPr="00BF4AFC">
        <w:rPr>
          <w:color w:val="000000" w:themeColor="text1"/>
          <w:sz w:val="28"/>
          <w:szCs w:val="28"/>
          <w:lang w:val="ro-RO"/>
        </w:rPr>
        <w:t>inspecţii</w:t>
      </w:r>
      <w:proofErr w:type="spellEnd"/>
      <w:r w:rsidR="000D4F17" w:rsidRPr="00BF4AFC">
        <w:rPr>
          <w:color w:val="000000" w:themeColor="text1"/>
          <w:sz w:val="28"/>
          <w:szCs w:val="28"/>
          <w:lang w:val="ro-RO"/>
        </w:rPr>
        <w:t xml:space="preserve"> potrivit prevederilor </w:t>
      </w:r>
      <w:r w:rsidR="00D90285" w:rsidRPr="00BF4AFC">
        <w:rPr>
          <w:color w:val="000000" w:themeColor="text1"/>
          <w:sz w:val="28"/>
          <w:szCs w:val="28"/>
          <w:lang w:val="ro-RO"/>
        </w:rPr>
        <w:t>art.</w:t>
      </w:r>
      <w:r w:rsidR="00727A09">
        <w:rPr>
          <w:color w:val="000000" w:themeColor="text1"/>
          <w:sz w:val="28"/>
          <w:szCs w:val="28"/>
          <w:lang w:val="ro-RO"/>
        </w:rPr>
        <w:t xml:space="preserve"> </w:t>
      </w:r>
      <w:r w:rsidR="00D90285" w:rsidRPr="00BF4AFC">
        <w:rPr>
          <w:color w:val="000000" w:themeColor="text1"/>
          <w:sz w:val="28"/>
          <w:szCs w:val="28"/>
          <w:lang w:val="ro-RO"/>
        </w:rPr>
        <w:t xml:space="preserve">31 </w:t>
      </w:r>
      <w:r w:rsidR="000D4F17" w:rsidRPr="00BF4AFC">
        <w:rPr>
          <w:color w:val="000000" w:themeColor="text1"/>
          <w:sz w:val="28"/>
          <w:szCs w:val="28"/>
          <w:lang w:val="ro-RO"/>
        </w:rPr>
        <w:t xml:space="preserve">din Legea </w:t>
      </w:r>
      <w:r w:rsidR="00324A09" w:rsidRPr="00BF4AFC">
        <w:rPr>
          <w:color w:val="000000" w:themeColor="text1"/>
          <w:sz w:val="28"/>
          <w:szCs w:val="28"/>
          <w:lang w:val="ro-RO"/>
        </w:rPr>
        <w:t>nr. 225/2024</w:t>
      </w:r>
      <w:r w:rsidR="00E10A9D" w:rsidRPr="00BF4AFC">
        <w:rPr>
          <w:color w:val="000000" w:themeColor="text1"/>
          <w:sz w:val="28"/>
          <w:szCs w:val="28"/>
          <w:lang w:val="ro-RO"/>
        </w:rPr>
        <w:t>;</w:t>
      </w:r>
    </w:p>
    <w:p w14:paraId="24993A7E" w14:textId="1D753BCC" w:rsidR="00324A09"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33.8. </w:t>
      </w:r>
      <w:r w:rsidR="00CE390D" w:rsidRPr="00BF4AFC">
        <w:rPr>
          <w:color w:val="000000" w:themeColor="text1"/>
          <w:sz w:val="28"/>
          <w:szCs w:val="28"/>
          <w:lang w:val="ro-RO"/>
        </w:rPr>
        <w:t>a</w:t>
      </w:r>
      <w:r w:rsidR="00EF0A3F" w:rsidRPr="00BF4AFC">
        <w:rPr>
          <w:color w:val="000000" w:themeColor="text1"/>
          <w:sz w:val="28"/>
          <w:szCs w:val="28"/>
          <w:lang w:val="ro-RO"/>
        </w:rPr>
        <w:t xml:space="preserve">cordă consiliere și suport, în mod transparent și nediscriminatoriu, tuturor întreprinderilor și persoanelor fizice în ceea ce privește punerea în aplicare a </w:t>
      </w:r>
      <w:r w:rsidR="003A0681" w:rsidRPr="00BF4AFC">
        <w:rPr>
          <w:color w:val="000000" w:themeColor="text1"/>
          <w:sz w:val="28"/>
          <w:szCs w:val="28"/>
          <w:lang w:val="ro-RO"/>
        </w:rPr>
        <w:t xml:space="preserve">Legii </w:t>
      </w:r>
      <w:r>
        <w:rPr>
          <w:color w:val="000000" w:themeColor="text1"/>
          <w:sz w:val="28"/>
          <w:szCs w:val="28"/>
          <w:lang w:val="ro-RO"/>
        </w:rPr>
        <w:br/>
      </w:r>
      <w:r w:rsidR="00324A09" w:rsidRPr="00BF4AFC">
        <w:rPr>
          <w:color w:val="000000" w:themeColor="text1"/>
          <w:sz w:val="28"/>
          <w:szCs w:val="28"/>
          <w:lang w:val="ro-RO"/>
        </w:rPr>
        <w:t>nr. 225/2024</w:t>
      </w:r>
      <w:r w:rsidR="00EF0A3F" w:rsidRPr="00BF4AFC">
        <w:rPr>
          <w:color w:val="000000" w:themeColor="text1"/>
          <w:sz w:val="28"/>
          <w:szCs w:val="28"/>
          <w:lang w:val="ro-RO"/>
        </w:rPr>
        <w:t>, aplica</w:t>
      </w:r>
      <w:r w:rsidR="00AB6D86" w:rsidRPr="00BF4AFC">
        <w:rPr>
          <w:color w:val="000000" w:themeColor="text1"/>
          <w:sz w:val="28"/>
          <w:szCs w:val="28"/>
          <w:lang w:val="ro-RO"/>
        </w:rPr>
        <w:t>rea</w:t>
      </w:r>
      <w:r w:rsidR="00EF0A3F" w:rsidRPr="00BF4AFC">
        <w:rPr>
          <w:color w:val="000000" w:themeColor="text1"/>
          <w:sz w:val="28"/>
          <w:szCs w:val="28"/>
          <w:lang w:val="ro-RO"/>
        </w:rPr>
        <w:t xml:space="preserve"> oricăror alte prevederi legale relevante și funcționarea în cadrul spațiului de testare inovativă, în măsura în care acest lucru este compatibil cu prioritățile de aplicare a legi</w:t>
      </w:r>
      <w:r w:rsidR="008403F7" w:rsidRPr="00BF4AFC">
        <w:rPr>
          <w:color w:val="000000" w:themeColor="text1"/>
          <w:sz w:val="28"/>
          <w:szCs w:val="28"/>
          <w:lang w:val="ro-RO"/>
        </w:rPr>
        <w:t>i;</w:t>
      </w:r>
    </w:p>
    <w:p w14:paraId="1B174191" w14:textId="1C4E66A7" w:rsidR="00324A09"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33.9. </w:t>
      </w:r>
      <w:r w:rsidR="00CE390D" w:rsidRPr="00BF4AFC">
        <w:rPr>
          <w:color w:val="000000" w:themeColor="text1"/>
          <w:sz w:val="28"/>
          <w:szCs w:val="28"/>
          <w:lang w:val="ro-RO"/>
        </w:rPr>
        <w:t>î</w:t>
      </w:r>
      <w:r w:rsidR="00E67F95" w:rsidRPr="00BF4AFC">
        <w:rPr>
          <w:color w:val="000000" w:themeColor="text1"/>
          <w:sz w:val="28"/>
          <w:szCs w:val="28"/>
          <w:lang w:val="ro-RO"/>
        </w:rPr>
        <w:t xml:space="preserve">n cazul </w:t>
      </w:r>
      <w:r w:rsidR="007F6217" w:rsidRPr="00BF4AFC">
        <w:rPr>
          <w:color w:val="000000" w:themeColor="text1"/>
          <w:sz w:val="28"/>
          <w:szCs w:val="28"/>
          <w:lang w:val="ro-RO"/>
        </w:rPr>
        <w:t>ședințelor</w:t>
      </w:r>
      <w:r w:rsidR="00DB4D82" w:rsidRPr="00BF4AFC">
        <w:rPr>
          <w:color w:val="000000" w:themeColor="text1"/>
          <w:sz w:val="28"/>
          <w:szCs w:val="28"/>
          <w:lang w:val="ro-RO"/>
        </w:rPr>
        <w:t xml:space="preserve"> </w:t>
      </w:r>
      <w:r w:rsidR="00C752F8" w:rsidRPr="00BF4AFC">
        <w:rPr>
          <w:color w:val="000000" w:themeColor="text1"/>
          <w:sz w:val="28"/>
          <w:szCs w:val="28"/>
          <w:lang w:val="ro-RO"/>
        </w:rPr>
        <w:t>Comisiei, p</w:t>
      </w:r>
      <w:r w:rsidR="00741881" w:rsidRPr="00BF4AFC">
        <w:rPr>
          <w:color w:val="000000" w:themeColor="text1"/>
          <w:sz w:val="28"/>
          <w:szCs w:val="28"/>
          <w:lang w:val="ro-RO"/>
        </w:rPr>
        <w:t xml:space="preserve">ropun Comisiei </w:t>
      </w:r>
      <w:r w:rsidR="00AF6950" w:rsidRPr="00BF4AFC">
        <w:rPr>
          <w:color w:val="000000" w:themeColor="text1"/>
          <w:sz w:val="28"/>
          <w:szCs w:val="28"/>
          <w:lang w:val="ro-RO"/>
        </w:rPr>
        <w:t xml:space="preserve">participarea </w:t>
      </w:r>
      <w:r w:rsidR="00556D4B" w:rsidRPr="00BF4AFC">
        <w:rPr>
          <w:color w:val="000000" w:themeColor="text1"/>
          <w:sz w:val="28"/>
          <w:szCs w:val="28"/>
          <w:lang w:val="ro-RO"/>
        </w:rPr>
        <w:t>reprezentanți</w:t>
      </w:r>
      <w:r w:rsidR="00AF6950" w:rsidRPr="00BF4AFC">
        <w:rPr>
          <w:color w:val="000000" w:themeColor="text1"/>
          <w:sz w:val="28"/>
          <w:szCs w:val="28"/>
          <w:lang w:val="ro-RO"/>
        </w:rPr>
        <w:t>lor</w:t>
      </w:r>
      <w:r w:rsidR="00556D4B" w:rsidRPr="00BF4AFC">
        <w:rPr>
          <w:color w:val="000000" w:themeColor="text1"/>
          <w:sz w:val="28"/>
          <w:szCs w:val="28"/>
          <w:lang w:val="ro-RO"/>
        </w:rPr>
        <w:t xml:space="preserve"> altor autorități ale administrației publice centrale decât cele reprezentate în Comisie, specializați în domeniul relevant, în funcție de agenda </w:t>
      </w:r>
      <w:r w:rsidR="007F6217" w:rsidRPr="00BF4AFC">
        <w:rPr>
          <w:color w:val="000000" w:themeColor="text1"/>
          <w:sz w:val="28"/>
          <w:szCs w:val="28"/>
          <w:lang w:val="ro-RO"/>
        </w:rPr>
        <w:t>ședinței</w:t>
      </w:r>
      <w:r w:rsidR="00556D4B" w:rsidRPr="00BF4AFC">
        <w:rPr>
          <w:color w:val="000000" w:themeColor="text1"/>
          <w:sz w:val="28"/>
          <w:szCs w:val="28"/>
          <w:lang w:val="ro-RO"/>
        </w:rPr>
        <w:t xml:space="preserve">, </w:t>
      </w:r>
      <w:r w:rsidR="00C752F8" w:rsidRPr="00BF4AFC">
        <w:rPr>
          <w:color w:val="000000" w:themeColor="text1"/>
          <w:sz w:val="28"/>
          <w:szCs w:val="28"/>
          <w:lang w:val="ro-RO"/>
        </w:rPr>
        <w:t>întocmind toate comunicările necesare cu autoritățile administrației publice centrale relevante</w:t>
      </w:r>
      <w:r w:rsidR="00A23A4A" w:rsidRPr="00BF4AFC">
        <w:rPr>
          <w:color w:val="000000" w:themeColor="text1"/>
          <w:sz w:val="28"/>
          <w:szCs w:val="28"/>
          <w:lang w:val="ro-RO"/>
        </w:rPr>
        <w:t>;</w:t>
      </w:r>
    </w:p>
    <w:p w14:paraId="2B5D0C19" w14:textId="0BF1249C" w:rsidR="00D90285"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33.10. </w:t>
      </w:r>
      <w:r w:rsidR="00CE390D" w:rsidRPr="00BF4AFC">
        <w:rPr>
          <w:color w:val="000000" w:themeColor="text1"/>
          <w:sz w:val="28"/>
          <w:szCs w:val="28"/>
          <w:lang w:val="ro-RO"/>
        </w:rPr>
        <w:t>î</w:t>
      </w:r>
      <w:r w:rsidR="00E67F95" w:rsidRPr="00BF4AFC">
        <w:rPr>
          <w:color w:val="000000" w:themeColor="text1"/>
          <w:sz w:val="28"/>
          <w:szCs w:val="28"/>
          <w:lang w:val="ro-RO"/>
        </w:rPr>
        <w:t>n cazul</w:t>
      </w:r>
      <w:r w:rsidR="00DE762C" w:rsidRPr="00BF4AFC">
        <w:rPr>
          <w:color w:val="000000" w:themeColor="text1"/>
          <w:sz w:val="28"/>
          <w:szCs w:val="28"/>
          <w:lang w:val="ro-RO"/>
        </w:rPr>
        <w:t xml:space="preserve"> </w:t>
      </w:r>
      <w:r w:rsidR="00E70F25" w:rsidRPr="00BF4AFC">
        <w:rPr>
          <w:color w:val="000000" w:themeColor="text1"/>
          <w:sz w:val="28"/>
          <w:szCs w:val="28"/>
          <w:lang w:val="ro-RO"/>
        </w:rPr>
        <w:t>ședințelor</w:t>
      </w:r>
      <w:r w:rsidR="00A23A4A" w:rsidRPr="00BF4AFC">
        <w:rPr>
          <w:color w:val="000000" w:themeColor="text1"/>
          <w:sz w:val="28"/>
          <w:szCs w:val="28"/>
          <w:lang w:val="ro-RO"/>
        </w:rPr>
        <w:t xml:space="preserve"> </w:t>
      </w:r>
      <w:r w:rsidR="00DE762C" w:rsidRPr="00BF4AFC">
        <w:rPr>
          <w:color w:val="000000" w:themeColor="text1"/>
          <w:sz w:val="28"/>
          <w:szCs w:val="28"/>
          <w:lang w:val="ro-RO"/>
        </w:rPr>
        <w:t>Comisiei, propun Comisiei participarea</w:t>
      </w:r>
      <w:r w:rsidR="00556D4B" w:rsidRPr="00BF4AFC">
        <w:rPr>
          <w:color w:val="000000" w:themeColor="text1"/>
          <w:sz w:val="28"/>
          <w:szCs w:val="28"/>
          <w:lang w:val="ro-RO"/>
        </w:rPr>
        <w:t xml:space="preserve"> reprezentanți</w:t>
      </w:r>
      <w:r w:rsidR="00DE762C" w:rsidRPr="00BF4AFC">
        <w:rPr>
          <w:color w:val="000000" w:themeColor="text1"/>
          <w:sz w:val="28"/>
          <w:szCs w:val="28"/>
          <w:lang w:val="ro-RO"/>
        </w:rPr>
        <w:t>lor</w:t>
      </w:r>
      <w:r w:rsidR="00556D4B" w:rsidRPr="00BF4AFC">
        <w:rPr>
          <w:color w:val="000000" w:themeColor="text1"/>
          <w:sz w:val="28"/>
          <w:szCs w:val="28"/>
          <w:lang w:val="ro-RO"/>
        </w:rPr>
        <w:t xml:space="preserve"> autorităților și instituțiilor administrației publice, reprezentanți</w:t>
      </w:r>
      <w:r w:rsidR="009802D7" w:rsidRPr="00BF4AFC">
        <w:rPr>
          <w:color w:val="000000" w:themeColor="text1"/>
          <w:sz w:val="28"/>
          <w:szCs w:val="28"/>
          <w:lang w:val="ro-RO"/>
        </w:rPr>
        <w:t>lor</w:t>
      </w:r>
      <w:r w:rsidR="00556D4B" w:rsidRPr="00BF4AFC">
        <w:rPr>
          <w:color w:val="000000" w:themeColor="text1"/>
          <w:sz w:val="28"/>
          <w:szCs w:val="28"/>
          <w:lang w:val="ro-RO"/>
        </w:rPr>
        <w:t xml:space="preserve"> întreprinderi</w:t>
      </w:r>
      <w:r w:rsidR="009802D7" w:rsidRPr="00BF4AFC">
        <w:rPr>
          <w:color w:val="000000" w:themeColor="text1"/>
          <w:sz w:val="28"/>
          <w:szCs w:val="28"/>
          <w:lang w:val="ro-RO"/>
        </w:rPr>
        <w:t xml:space="preserve">lor </w:t>
      </w:r>
      <w:r w:rsidR="00556D4B" w:rsidRPr="00BF4AFC">
        <w:rPr>
          <w:color w:val="000000" w:themeColor="text1"/>
          <w:sz w:val="28"/>
          <w:szCs w:val="28"/>
          <w:lang w:val="ro-RO"/>
        </w:rPr>
        <w:t xml:space="preserve">relevante, </w:t>
      </w:r>
      <w:r w:rsidR="009802D7" w:rsidRPr="00BF4AFC">
        <w:rPr>
          <w:color w:val="000000" w:themeColor="text1"/>
          <w:sz w:val="28"/>
          <w:szCs w:val="28"/>
          <w:lang w:val="ro-RO"/>
        </w:rPr>
        <w:t>participarea altor</w:t>
      </w:r>
      <w:r w:rsidR="00556D4B" w:rsidRPr="00BF4AFC">
        <w:rPr>
          <w:color w:val="000000" w:themeColor="text1"/>
          <w:sz w:val="28"/>
          <w:szCs w:val="28"/>
          <w:lang w:val="ro-RO"/>
        </w:rPr>
        <w:t xml:space="preserve"> parteneri sociali, experți sau reprezentanți ai mediului academic și ai mediul de afaceri</w:t>
      </w:r>
      <w:r w:rsidR="009802D7" w:rsidRPr="00BF4AFC">
        <w:rPr>
          <w:color w:val="000000" w:themeColor="text1"/>
          <w:sz w:val="28"/>
          <w:szCs w:val="28"/>
          <w:lang w:val="ro-RO"/>
        </w:rPr>
        <w:t xml:space="preserve">, ori de </w:t>
      </w:r>
      <w:proofErr w:type="spellStart"/>
      <w:r w:rsidR="009802D7" w:rsidRPr="00BF4AFC">
        <w:rPr>
          <w:color w:val="000000" w:themeColor="text1"/>
          <w:sz w:val="28"/>
          <w:szCs w:val="28"/>
          <w:lang w:val="ro-RO"/>
        </w:rPr>
        <w:t>căte</w:t>
      </w:r>
      <w:proofErr w:type="spellEnd"/>
      <w:r w:rsidR="009802D7" w:rsidRPr="00BF4AFC">
        <w:rPr>
          <w:color w:val="000000" w:themeColor="text1"/>
          <w:sz w:val="28"/>
          <w:szCs w:val="28"/>
          <w:lang w:val="ro-RO"/>
        </w:rPr>
        <w:t xml:space="preserve"> ori este necesar</w:t>
      </w:r>
      <w:r w:rsidR="00690AF8" w:rsidRPr="00BF4AFC">
        <w:rPr>
          <w:color w:val="000000" w:themeColor="text1"/>
          <w:sz w:val="28"/>
          <w:szCs w:val="28"/>
          <w:lang w:val="ro-RO"/>
        </w:rPr>
        <w:t xml:space="preserve"> întocmind toate comunicările necesare cu autoritățile administrației publice centrale relevante</w:t>
      </w:r>
      <w:r w:rsidR="00A23A4A" w:rsidRPr="00BF4AFC">
        <w:rPr>
          <w:color w:val="000000" w:themeColor="text1"/>
          <w:sz w:val="28"/>
          <w:szCs w:val="28"/>
          <w:lang w:val="ro-RO"/>
        </w:rPr>
        <w:t>;</w:t>
      </w:r>
    </w:p>
    <w:p w14:paraId="5817036E" w14:textId="175C7C7A" w:rsidR="00D90285"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33.11. </w:t>
      </w:r>
      <w:r w:rsidR="00CE390D" w:rsidRPr="00BF4AFC">
        <w:rPr>
          <w:color w:val="000000" w:themeColor="text1"/>
          <w:sz w:val="28"/>
          <w:szCs w:val="28"/>
          <w:lang w:val="ro-RO"/>
        </w:rPr>
        <w:t>s</w:t>
      </w:r>
      <w:r w:rsidR="00BA71EB" w:rsidRPr="00BF4AFC">
        <w:rPr>
          <w:color w:val="000000" w:themeColor="text1"/>
          <w:sz w:val="28"/>
          <w:szCs w:val="28"/>
          <w:lang w:val="ro-RO"/>
        </w:rPr>
        <w:t xml:space="preserve">ub îndrumarea Comisiei, realizează monitorizarea și verificarea </w:t>
      </w:r>
      <w:r w:rsidR="00FD0568" w:rsidRPr="00BF4AFC">
        <w:rPr>
          <w:color w:val="000000" w:themeColor="text1"/>
          <w:sz w:val="28"/>
          <w:szCs w:val="28"/>
          <w:lang w:val="ro-RO"/>
        </w:rPr>
        <w:t>implementării proiectelor de testare inovativă</w:t>
      </w:r>
      <w:r w:rsidR="00A23A4A" w:rsidRPr="00BF4AFC">
        <w:rPr>
          <w:color w:val="000000" w:themeColor="text1"/>
          <w:sz w:val="28"/>
          <w:szCs w:val="28"/>
          <w:lang w:val="ro-RO"/>
        </w:rPr>
        <w:t>;</w:t>
      </w:r>
    </w:p>
    <w:p w14:paraId="03FDA00E" w14:textId="39F67957" w:rsidR="00D90285"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33.12. </w:t>
      </w:r>
      <w:r w:rsidR="00B57643" w:rsidRPr="00BF4AFC">
        <w:rPr>
          <w:color w:val="000000" w:themeColor="text1"/>
          <w:sz w:val="28"/>
          <w:szCs w:val="28"/>
          <w:lang w:val="ro-RO"/>
        </w:rPr>
        <w:t>elaborează propuneri în vederea emiterii de recomandări</w:t>
      </w:r>
      <w:r w:rsidR="00875B59" w:rsidRPr="00BF4AFC">
        <w:rPr>
          <w:color w:val="000000" w:themeColor="text1"/>
          <w:sz w:val="28"/>
          <w:szCs w:val="28"/>
          <w:lang w:val="ro-RO"/>
        </w:rPr>
        <w:t xml:space="preserve"> de către Comisie;</w:t>
      </w:r>
    </w:p>
    <w:p w14:paraId="51C1D355" w14:textId="2AD703C1" w:rsidR="00D90285"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33.13. </w:t>
      </w:r>
      <w:r w:rsidR="003D7CFB" w:rsidRPr="00BF4AFC">
        <w:rPr>
          <w:color w:val="000000" w:themeColor="text1"/>
          <w:sz w:val="28"/>
          <w:szCs w:val="28"/>
          <w:lang w:val="ro-RO"/>
        </w:rPr>
        <w:t>asigură comunicarea recomandărilor emise de către Comisie către Guvern</w:t>
      </w:r>
      <w:r w:rsidR="00DF4819" w:rsidRPr="00BF4AFC">
        <w:rPr>
          <w:color w:val="000000" w:themeColor="text1"/>
          <w:sz w:val="28"/>
          <w:szCs w:val="28"/>
          <w:lang w:val="ro-RO"/>
        </w:rPr>
        <w:t>, elaborând proiectele de hotărâri ale Guvernului</w:t>
      </w:r>
      <w:r w:rsidR="00F47B1C" w:rsidRPr="00BF4AFC">
        <w:rPr>
          <w:color w:val="000000" w:themeColor="text1"/>
          <w:sz w:val="28"/>
          <w:szCs w:val="28"/>
          <w:lang w:val="ro-RO"/>
        </w:rPr>
        <w:t xml:space="preserve"> cu privire la proiectele de testare inovativă.</w:t>
      </w:r>
    </w:p>
    <w:p w14:paraId="445F8690" w14:textId="15B7D23E" w:rsidR="00D90285"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33.14. </w:t>
      </w:r>
      <w:r w:rsidR="009A297E" w:rsidRPr="00BF4AFC">
        <w:rPr>
          <w:color w:val="000000" w:themeColor="text1"/>
          <w:sz w:val="28"/>
          <w:szCs w:val="28"/>
          <w:lang w:val="ro-RO"/>
        </w:rPr>
        <w:t xml:space="preserve">sub îndrumarea Comisiei, elaborează </w:t>
      </w:r>
      <w:r w:rsidR="00A83A4F" w:rsidRPr="00BF4AFC">
        <w:rPr>
          <w:color w:val="000000" w:themeColor="text1"/>
          <w:sz w:val="28"/>
          <w:szCs w:val="28"/>
          <w:lang w:val="ro-RO"/>
        </w:rPr>
        <w:t xml:space="preserve">propuneri în </w:t>
      </w:r>
      <w:r w:rsidR="0057694F" w:rsidRPr="00BF4AFC">
        <w:rPr>
          <w:color w:val="000000" w:themeColor="text1"/>
          <w:sz w:val="28"/>
          <w:szCs w:val="28"/>
          <w:lang w:val="ro-RO"/>
        </w:rPr>
        <w:t>scopul</w:t>
      </w:r>
      <w:r w:rsidR="00A83A4F" w:rsidRPr="00BF4AFC">
        <w:rPr>
          <w:color w:val="000000" w:themeColor="text1"/>
          <w:sz w:val="28"/>
          <w:szCs w:val="28"/>
          <w:lang w:val="ro-RO"/>
        </w:rPr>
        <w:t xml:space="preserve"> formulării de recomandări </w:t>
      </w:r>
      <w:r w:rsidR="0057694F" w:rsidRPr="00BF4AFC">
        <w:rPr>
          <w:color w:val="000000" w:themeColor="text1"/>
          <w:sz w:val="28"/>
          <w:szCs w:val="28"/>
          <w:lang w:val="ro-RO"/>
        </w:rPr>
        <w:t xml:space="preserve">pentru </w:t>
      </w:r>
      <w:r w:rsidR="00A83A4F" w:rsidRPr="00BF4AFC">
        <w:rPr>
          <w:color w:val="000000" w:themeColor="text1"/>
          <w:sz w:val="28"/>
          <w:szCs w:val="28"/>
          <w:lang w:val="ro-RO"/>
        </w:rPr>
        <w:t xml:space="preserve">Guvern </w:t>
      </w:r>
      <w:r w:rsidR="0057694F" w:rsidRPr="00BF4AFC">
        <w:rPr>
          <w:color w:val="000000" w:themeColor="text1"/>
          <w:sz w:val="28"/>
          <w:szCs w:val="28"/>
          <w:lang w:val="ro-RO"/>
        </w:rPr>
        <w:t>în vederea</w:t>
      </w:r>
      <w:r w:rsidR="00A83A4F" w:rsidRPr="00BF4AFC">
        <w:rPr>
          <w:color w:val="000000" w:themeColor="text1"/>
          <w:sz w:val="28"/>
          <w:szCs w:val="28"/>
          <w:lang w:val="ro-RO"/>
        </w:rPr>
        <w:t xml:space="preserve"> adopt</w:t>
      </w:r>
      <w:r w:rsidR="0057694F" w:rsidRPr="00BF4AFC">
        <w:rPr>
          <w:color w:val="000000" w:themeColor="text1"/>
          <w:sz w:val="28"/>
          <w:szCs w:val="28"/>
          <w:lang w:val="ro-RO"/>
        </w:rPr>
        <w:t xml:space="preserve">ării </w:t>
      </w:r>
      <w:r w:rsidR="00A83A4F" w:rsidRPr="00BF4AFC">
        <w:rPr>
          <w:color w:val="000000" w:themeColor="text1"/>
          <w:sz w:val="28"/>
          <w:szCs w:val="28"/>
          <w:lang w:val="ro-RO"/>
        </w:rPr>
        <w:t xml:space="preserve">măsurilor care să faciliteze dezvoltarea </w:t>
      </w:r>
      <w:proofErr w:type="spellStart"/>
      <w:r w:rsidR="00A83A4F" w:rsidRPr="00BF4AFC">
        <w:rPr>
          <w:color w:val="000000" w:themeColor="text1"/>
          <w:sz w:val="28"/>
          <w:szCs w:val="28"/>
          <w:lang w:val="ro-RO"/>
        </w:rPr>
        <w:t>pieţei</w:t>
      </w:r>
      <w:proofErr w:type="spellEnd"/>
      <w:r w:rsidR="00155053" w:rsidRPr="00BF4AFC">
        <w:rPr>
          <w:color w:val="000000" w:themeColor="text1"/>
          <w:sz w:val="28"/>
          <w:szCs w:val="28"/>
          <w:lang w:val="ro-RO"/>
        </w:rPr>
        <w:t xml:space="preserve"> energiei</w:t>
      </w:r>
      <w:r w:rsidR="00FB6F5F" w:rsidRPr="00BF4AFC">
        <w:rPr>
          <w:color w:val="000000" w:themeColor="text1"/>
          <w:sz w:val="28"/>
          <w:szCs w:val="28"/>
          <w:lang w:val="ro-RO"/>
        </w:rPr>
        <w:t xml:space="preserve"> și a inovației</w:t>
      </w:r>
      <w:r w:rsidR="009A297E" w:rsidRPr="00BF4AFC">
        <w:rPr>
          <w:color w:val="000000" w:themeColor="text1"/>
          <w:sz w:val="28"/>
          <w:szCs w:val="28"/>
          <w:lang w:val="ro-RO"/>
        </w:rPr>
        <w:t>;</w:t>
      </w:r>
    </w:p>
    <w:p w14:paraId="6FEC29CF" w14:textId="19FD9023" w:rsidR="00EF6335" w:rsidRPr="00BF4AFC" w:rsidRDefault="001D6221" w:rsidP="001D6221">
      <w:pPr>
        <w:pStyle w:val="Listparagraf"/>
        <w:tabs>
          <w:tab w:val="left" w:pos="993"/>
          <w:tab w:val="left" w:pos="1980"/>
        </w:tabs>
        <w:ind w:left="0" w:firstLine="567"/>
        <w:rPr>
          <w:color w:val="000000" w:themeColor="text1"/>
          <w:sz w:val="28"/>
          <w:szCs w:val="28"/>
          <w:lang w:val="ro-RO"/>
        </w:rPr>
      </w:pPr>
      <w:r>
        <w:rPr>
          <w:color w:val="000000" w:themeColor="text1"/>
          <w:sz w:val="28"/>
          <w:szCs w:val="28"/>
          <w:lang w:val="ro-RO"/>
        </w:rPr>
        <w:t xml:space="preserve">33.15. </w:t>
      </w:r>
      <w:proofErr w:type="spellStart"/>
      <w:r w:rsidR="00EF6335" w:rsidRPr="00BF4AFC">
        <w:rPr>
          <w:color w:val="000000" w:themeColor="text1"/>
          <w:sz w:val="28"/>
          <w:szCs w:val="28"/>
          <w:lang w:val="ro-RO"/>
        </w:rPr>
        <w:t>întocmeşte</w:t>
      </w:r>
      <w:proofErr w:type="spellEnd"/>
      <w:r w:rsidR="00EF6335" w:rsidRPr="00BF4AFC">
        <w:rPr>
          <w:color w:val="000000" w:themeColor="text1"/>
          <w:sz w:val="28"/>
          <w:szCs w:val="28"/>
          <w:lang w:val="ro-RO"/>
        </w:rPr>
        <w:t xml:space="preserve"> proiecte de adrese </w:t>
      </w:r>
      <w:proofErr w:type="spellStart"/>
      <w:r w:rsidR="00EF6335" w:rsidRPr="00BF4AFC">
        <w:rPr>
          <w:color w:val="000000" w:themeColor="text1"/>
          <w:sz w:val="28"/>
          <w:szCs w:val="28"/>
          <w:lang w:val="ro-RO"/>
        </w:rPr>
        <w:t>şi</w:t>
      </w:r>
      <w:proofErr w:type="spellEnd"/>
      <w:r w:rsidR="00EF6335" w:rsidRPr="00BF4AFC">
        <w:rPr>
          <w:color w:val="000000" w:themeColor="text1"/>
          <w:sz w:val="28"/>
          <w:szCs w:val="28"/>
          <w:lang w:val="ro-RO"/>
        </w:rPr>
        <w:t xml:space="preserve"> răspunsuri cu privire la orice alte documente care intră în sfera de activitate a </w:t>
      </w:r>
      <w:r w:rsidR="0067205A" w:rsidRPr="00BF4AFC">
        <w:rPr>
          <w:color w:val="000000" w:themeColor="text1"/>
          <w:sz w:val="28"/>
          <w:szCs w:val="28"/>
          <w:lang w:val="ro-RO"/>
        </w:rPr>
        <w:t>Comisiei</w:t>
      </w:r>
      <w:r w:rsidR="00EF6335" w:rsidRPr="00BF4AFC">
        <w:rPr>
          <w:color w:val="000000" w:themeColor="text1"/>
          <w:sz w:val="28"/>
          <w:szCs w:val="28"/>
          <w:lang w:val="ro-RO"/>
        </w:rPr>
        <w:t>.</w:t>
      </w:r>
    </w:p>
    <w:p w14:paraId="56FA6FA8" w14:textId="77777777" w:rsidR="00866DE9" w:rsidRPr="00BF4AFC" w:rsidRDefault="00866DE9" w:rsidP="00866DE9">
      <w:pPr>
        <w:tabs>
          <w:tab w:val="left" w:pos="993"/>
          <w:tab w:val="left" w:pos="1350"/>
        </w:tabs>
        <w:rPr>
          <w:rFonts w:ascii="Times New Roman" w:hAnsi="Times New Roman" w:cs="Times New Roman"/>
          <w:color w:val="333333"/>
          <w:sz w:val="28"/>
          <w:szCs w:val="28"/>
          <w:lang w:val="ro-RO"/>
        </w:rPr>
      </w:pPr>
    </w:p>
    <w:p w14:paraId="1AC2216D" w14:textId="63D77A51" w:rsidR="00866DE9" w:rsidRPr="00BF4AFC" w:rsidRDefault="00985B1C"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În cadrul </w:t>
      </w:r>
      <w:r w:rsidR="00A5293A" w:rsidRPr="00BF4AFC">
        <w:rPr>
          <w:sz w:val="28"/>
          <w:szCs w:val="28"/>
          <w:lang w:val="ro-RO"/>
        </w:rPr>
        <w:t>s</w:t>
      </w:r>
      <w:r w:rsidR="00680957" w:rsidRPr="00BF4AFC">
        <w:rPr>
          <w:sz w:val="28"/>
          <w:szCs w:val="28"/>
          <w:lang w:val="ro-RO"/>
        </w:rPr>
        <w:t>ecretariatului Comisiei sunt încadrate</w:t>
      </w:r>
      <w:r w:rsidR="00D90285" w:rsidRPr="00BF4AFC">
        <w:rPr>
          <w:sz w:val="28"/>
          <w:szCs w:val="28"/>
          <w:lang w:val="ro-RO"/>
        </w:rPr>
        <w:t xml:space="preserve"> </w:t>
      </w:r>
      <w:r w:rsidR="00680957" w:rsidRPr="00BF4AFC">
        <w:rPr>
          <w:sz w:val="28"/>
          <w:szCs w:val="28"/>
          <w:lang w:val="ro-RO"/>
        </w:rPr>
        <w:t>următoarele categorii de personal: fun</w:t>
      </w:r>
      <w:r w:rsidR="006239B8" w:rsidRPr="00BF4AFC">
        <w:rPr>
          <w:sz w:val="28"/>
          <w:szCs w:val="28"/>
          <w:lang w:val="ro-RO"/>
        </w:rPr>
        <w:t>c</w:t>
      </w:r>
      <w:r w:rsidR="00680957" w:rsidRPr="00BF4AFC">
        <w:rPr>
          <w:sz w:val="28"/>
          <w:szCs w:val="28"/>
          <w:lang w:val="ro-RO"/>
        </w:rPr>
        <w:t xml:space="preserve">ționari publici, </w:t>
      </w:r>
      <w:r w:rsidR="00D515A8" w:rsidRPr="00BF4AFC">
        <w:rPr>
          <w:sz w:val="28"/>
          <w:szCs w:val="28"/>
          <w:lang w:val="ro-RO"/>
        </w:rPr>
        <w:t>consilieri, experți externi</w:t>
      </w:r>
      <w:r w:rsidR="00680957" w:rsidRPr="00BF4AFC">
        <w:rPr>
          <w:sz w:val="28"/>
          <w:szCs w:val="28"/>
          <w:lang w:val="ro-RO"/>
        </w:rPr>
        <w:t xml:space="preserve"> și personal contractual</w:t>
      </w:r>
      <w:r w:rsidR="00127F61" w:rsidRPr="00BF4AFC">
        <w:rPr>
          <w:sz w:val="28"/>
          <w:szCs w:val="28"/>
          <w:lang w:val="ro-RO"/>
        </w:rPr>
        <w:t>.</w:t>
      </w:r>
    </w:p>
    <w:p w14:paraId="3909E86E" w14:textId="77777777" w:rsidR="00FB7DB5" w:rsidRPr="00BF4AFC" w:rsidRDefault="00FB7DB5" w:rsidP="00FB7DB5">
      <w:pPr>
        <w:pStyle w:val="Listparagraf"/>
        <w:tabs>
          <w:tab w:val="left" w:pos="993"/>
          <w:tab w:val="left" w:pos="1350"/>
        </w:tabs>
        <w:ind w:left="709" w:firstLine="0"/>
        <w:rPr>
          <w:sz w:val="28"/>
          <w:szCs w:val="28"/>
          <w:lang w:val="ro-RO"/>
        </w:rPr>
      </w:pPr>
    </w:p>
    <w:p w14:paraId="72C1CEA1" w14:textId="5C07628A" w:rsidR="00BF3A2C" w:rsidRPr="00BF4AFC" w:rsidRDefault="00BD54B3" w:rsidP="00BF4AFC">
      <w:pPr>
        <w:pStyle w:val="Listparagraf"/>
        <w:numPr>
          <w:ilvl w:val="0"/>
          <w:numId w:val="30"/>
        </w:numPr>
        <w:tabs>
          <w:tab w:val="left" w:pos="851"/>
          <w:tab w:val="left" w:pos="993"/>
        </w:tabs>
        <w:ind w:left="0" w:firstLine="567"/>
        <w:rPr>
          <w:sz w:val="28"/>
          <w:szCs w:val="28"/>
          <w:lang w:val="ro-RO"/>
        </w:rPr>
      </w:pPr>
      <w:r w:rsidRPr="00BF4AFC">
        <w:rPr>
          <w:sz w:val="28"/>
          <w:szCs w:val="28"/>
          <w:lang w:val="ro-RO"/>
        </w:rPr>
        <w:t xml:space="preserve">Pentru realizarea obiectivelor </w:t>
      </w:r>
      <w:proofErr w:type="spellStart"/>
      <w:r w:rsidRPr="00BF4AFC">
        <w:rPr>
          <w:sz w:val="28"/>
          <w:szCs w:val="28"/>
          <w:lang w:val="ro-RO"/>
        </w:rPr>
        <w:t>şi</w:t>
      </w:r>
      <w:proofErr w:type="spellEnd"/>
      <w:r w:rsidRPr="00BF4AFC">
        <w:rPr>
          <w:sz w:val="28"/>
          <w:szCs w:val="28"/>
          <w:lang w:val="ro-RO"/>
        </w:rPr>
        <w:t xml:space="preserve"> </w:t>
      </w:r>
      <w:proofErr w:type="spellStart"/>
      <w:r w:rsidRPr="00BF4AFC">
        <w:rPr>
          <w:sz w:val="28"/>
          <w:szCs w:val="28"/>
          <w:lang w:val="ro-RO"/>
        </w:rPr>
        <w:t>atribuţiilor</w:t>
      </w:r>
      <w:proofErr w:type="spellEnd"/>
      <w:r w:rsidRPr="00BF4AFC">
        <w:rPr>
          <w:sz w:val="28"/>
          <w:szCs w:val="28"/>
          <w:lang w:val="ro-RO"/>
        </w:rPr>
        <w:t xml:space="preserve"> sale generale </w:t>
      </w:r>
      <w:proofErr w:type="spellStart"/>
      <w:r w:rsidRPr="00BF4AFC">
        <w:rPr>
          <w:sz w:val="28"/>
          <w:szCs w:val="28"/>
          <w:lang w:val="ro-RO"/>
        </w:rPr>
        <w:t>şi</w:t>
      </w:r>
      <w:proofErr w:type="spellEnd"/>
      <w:r w:rsidRPr="00BF4AFC">
        <w:rPr>
          <w:sz w:val="28"/>
          <w:szCs w:val="28"/>
          <w:lang w:val="ro-RO"/>
        </w:rPr>
        <w:t xml:space="preserve"> specifice, </w:t>
      </w:r>
      <w:r w:rsidR="007C6EB8" w:rsidRPr="00BF4AFC">
        <w:rPr>
          <w:sz w:val="28"/>
          <w:szCs w:val="28"/>
          <w:lang w:val="ro-RO"/>
        </w:rPr>
        <w:t>s</w:t>
      </w:r>
      <w:r w:rsidRPr="00BF4AFC">
        <w:rPr>
          <w:sz w:val="28"/>
          <w:szCs w:val="28"/>
          <w:lang w:val="ro-RO"/>
        </w:rPr>
        <w:t xml:space="preserve">ecretariatul Comisiei poate colabora cu </w:t>
      </w:r>
      <w:proofErr w:type="spellStart"/>
      <w:r w:rsidRPr="00BF4AFC">
        <w:rPr>
          <w:sz w:val="28"/>
          <w:szCs w:val="28"/>
          <w:lang w:val="ro-RO"/>
        </w:rPr>
        <w:t>specialişti</w:t>
      </w:r>
      <w:proofErr w:type="spellEnd"/>
      <w:r w:rsidRPr="00BF4AFC">
        <w:rPr>
          <w:sz w:val="28"/>
          <w:szCs w:val="28"/>
          <w:lang w:val="ro-RO"/>
        </w:rPr>
        <w:t xml:space="preserve"> în diverse domenii de activitate, prin încheierea de </w:t>
      </w:r>
      <w:proofErr w:type="spellStart"/>
      <w:r w:rsidRPr="00BF4AFC">
        <w:rPr>
          <w:sz w:val="28"/>
          <w:szCs w:val="28"/>
          <w:lang w:val="ro-RO"/>
        </w:rPr>
        <w:t>convenţii</w:t>
      </w:r>
      <w:proofErr w:type="spellEnd"/>
      <w:r w:rsidRPr="00BF4AFC">
        <w:rPr>
          <w:sz w:val="28"/>
          <w:szCs w:val="28"/>
          <w:lang w:val="ro-RO"/>
        </w:rPr>
        <w:t xml:space="preserve"> civile</w:t>
      </w:r>
      <w:r w:rsidR="006B3FEA" w:rsidRPr="00BF4AFC">
        <w:rPr>
          <w:sz w:val="28"/>
          <w:szCs w:val="28"/>
          <w:lang w:val="ro-RO"/>
        </w:rPr>
        <w:t xml:space="preserve"> pentru prestări servicii</w:t>
      </w:r>
      <w:r w:rsidRPr="00BF4AFC">
        <w:rPr>
          <w:sz w:val="28"/>
          <w:szCs w:val="28"/>
          <w:lang w:val="ro-RO"/>
        </w:rPr>
        <w:t xml:space="preserve"> sau contracte individuale de muncă cu timp </w:t>
      </w:r>
      <w:proofErr w:type="spellStart"/>
      <w:r w:rsidRPr="00BF4AFC">
        <w:rPr>
          <w:sz w:val="28"/>
          <w:szCs w:val="28"/>
          <w:lang w:val="ro-RO"/>
        </w:rPr>
        <w:t>parţial</w:t>
      </w:r>
      <w:proofErr w:type="spellEnd"/>
      <w:r w:rsidRPr="00BF4AFC">
        <w:rPr>
          <w:sz w:val="28"/>
          <w:szCs w:val="28"/>
          <w:lang w:val="ro-RO"/>
        </w:rPr>
        <w:t xml:space="preserve">, după caz, în </w:t>
      </w:r>
      <w:proofErr w:type="spellStart"/>
      <w:r w:rsidRPr="00BF4AFC">
        <w:rPr>
          <w:sz w:val="28"/>
          <w:szCs w:val="28"/>
          <w:lang w:val="ro-RO"/>
        </w:rPr>
        <w:t>condiţiile</w:t>
      </w:r>
      <w:proofErr w:type="spellEnd"/>
      <w:r w:rsidRPr="00BF4AFC">
        <w:rPr>
          <w:sz w:val="28"/>
          <w:szCs w:val="28"/>
          <w:lang w:val="ro-RO"/>
        </w:rPr>
        <w:t xml:space="preserve"> legii.</w:t>
      </w:r>
    </w:p>
    <w:p w14:paraId="22DA0ED0" w14:textId="77777777" w:rsidR="00E029E9" w:rsidRPr="00BF4AFC" w:rsidRDefault="00E029E9" w:rsidP="00E029E9">
      <w:pPr>
        <w:pStyle w:val="Listparagraf"/>
        <w:tabs>
          <w:tab w:val="left" w:pos="993"/>
          <w:tab w:val="left" w:pos="1080"/>
          <w:tab w:val="left" w:pos="1260"/>
        </w:tabs>
        <w:ind w:left="709" w:firstLine="0"/>
        <w:rPr>
          <w:sz w:val="28"/>
          <w:szCs w:val="28"/>
          <w:lang w:val="ro-RO"/>
        </w:rPr>
      </w:pPr>
    </w:p>
    <w:p w14:paraId="2DFDB2B7" w14:textId="69E12997" w:rsidR="00D44DFA" w:rsidRPr="00BF4AFC" w:rsidRDefault="0022353C" w:rsidP="00BF4AFC">
      <w:pPr>
        <w:pStyle w:val="Listparagraf"/>
        <w:numPr>
          <w:ilvl w:val="0"/>
          <w:numId w:val="30"/>
        </w:numPr>
        <w:tabs>
          <w:tab w:val="left" w:pos="851"/>
          <w:tab w:val="left" w:pos="993"/>
        </w:tabs>
        <w:ind w:left="0" w:firstLine="567"/>
        <w:rPr>
          <w:color w:val="000000"/>
          <w:sz w:val="28"/>
          <w:szCs w:val="28"/>
          <w:lang w:val="ro-RO"/>
        </w:rPr>
      </w:pPr>
      <w:r w:rsidRPr="00BF4AFC">
        <w:rPr>
          <w:rFonts w:eastAsia="system-ui"/>
          <w:color w:val="000000" w:themeColor="text1"/>
          <w:sz w:val="28"/>
          <w:szCs w:val="28"/>
          <w:lang w:val="ro-RO"/>
        </w:rPr>
        <w:t>În</w:t>
      </w:r>
      <w:r w:rsidRPr="00BF4AFC">
        <w:rPr>
          <w:color w:val="000000" w:themeColor="text1"/>
          <w:sz w:val="28"/>
          <w:szCs w:val="28"/>
          <w:lang w:val="ro-RO"/>
        </w:rPr>
        <w:t xml:space="preserve"> cadrul Comisiei </w:t>
      </w:r>
      <w:r w:rsidR="00B307BE" w:rsidRPr="00BF4AFC">
        <w:rPr>
          <w:color w:val="000000" w:themeColor="text1"/>
          <w:sz w:val="28"/>
          <w:szCs w:val="28"/>
          <w:lang w:val="ro-RO"/>
        </w:rPr>
        <w:t xml:space="preserve">poate </w:t>
      </w:r>
      <w:r w:rsidRPr="00BF4AFC">
        <w:rPr>
          <w:color w:val="000000" w:themeColor="text1"/>
          <w:sz w:val="28"/>
          <w:szCs w:val="28"/>
          <w:lang w:val="ro-RO"/>
        </w:rPr>
        <w:t>funcțion</w:t>
      </w:r>
      <w:r w:rsidR="00B307BE" w:rsidRPr="00BF4AFC">
        <w:rPr>
          <w:color w:val="000000" w:themeColor="text1"/>
          <w:sz w:val="28"/>
          <w:szCs w:val="28"/>
          <w:lang w:val="ro-RO"/>
        </w:rPr>
        <w:t>a</w:t>
      </w:r>
      <w:r w:rsidRPr="00BF4AFC">
        <w:rPr>
          <w:color w:val="000000" w:themeColor="text1"/>
          <w:sz w:val="28"/>
          <w:szCs w:val="28"/>
          <w:lang w:val="ro-RO"/>
        </w:rPr>
        <w:t xml:space="preserve"> un grup de lucru format din experți din </w:t>
      </w:r>
      <w:r w:rsidR="00D018DD" w:rsidRPr="00BF4AFC">
        <w:rPr>
          <w:color w:val="000000" w:themeColor="text1"/>
          <w:sz w:val="28"/>
          <w:szCs w:val="28"/>
          <w:lang w:val="ro-RO"/>
        </w:rPr>
        <w:t>cadrul</w:t>
      </w:r>
      <w:r w:rsidR="00D44DFA" w:rsidRPr="00BF4AFC">
        <w:rPr>
          <w:color w:val="000000"/>
          <w:sz w:val="28"/>
          <w:szCs w:val="28"/>
          <w:lang w:val="ro-RO"/>
        </w:rPr>
        <w:t xml:space="preserve"> </w:t>
      </w:r>
      <w:r w:rsidR="00D44DFA" w:rsidRPr="00BF4AFC">
        <w:rPr>
          <w:sz w:val="28"/>
          <w:szCs w:val="28"/>
          <w:lang w:val="ro-RO"/>
        </w:rPr>
        <w:t>organului</w:t>
      </w:r>
      <w:r w:rsidR="00D44DFA" w:rsidRPr="00BF4AFC">
        <w:rPr>
          <w:color w:val="000000"/>
          <w:sz w:val="28"/>
          <w:szCs w:val="28"/>
          <w:lang w:val="ro-RO"/>
        </w:rPr>
        <w:t xml:space="preserve"> central de specialitate al autorități</w:t>
      </w:r>
      <w:r w:rsidR="00ED6229">
        <w:rPr>
          <w:color w:val="000000"/>
          <w:sz w:val="28"/>
          <w:szCs w:val="28"/>
          <w:lang w:val="ro-RO"/>
        </w:rPr>
        <w:t>i</w:t>
      </w:r>
      <w:r w:rsidR="00D44DFA" w:rsidRPr="00BF4AFC">
        <w:rPr>
          <w:color w:val="000000"/>
          <w:sz w:val="28"/>
          <w:szCs w:val="28"/>
          <w:lang w:val="ro-RO"/>
        </w:rPr>
        <w:t xml:space="preserve"> administrației publice în domeniul energeticii</w:t>
      </w:r>
      <w:r w:rsidR="00D018DD" w:rsidRPr="00BF4AFC">
        <w:rPr>
          <w:color w:val="000000"/>
          <w:sz w:val="28"/>
          <w:szCs w:val="28"/>
          <w:lang w:val="ro-RO"/>
        </w:rPr>
        <w:t xml:space="preserve">, </w:t>
      </w:r>
      <w:r w:rsidR="00D44DFA" w:rsidRPr="00BF4AFC">
        <w:rPr>
          <w:color w:val="000000"/>
          <w:sz w:val="28"/>
          <w:szCs w:val="28"/>
          <w:lang w:val="ro-RO"/>
        </w:rPr>
        <w:t>organului central de specialitate al autorități</w:t>
      </w:r>
      <w:r w:rsidR="00ED6229">
        <w:rPr>
          <w:color w:val="000000"/>
          <w:sz w:val="28"/>
          <w:szCs w:val="28"/>
          <w:lang w:val="ro-RO"/>
        </w:rPr>
        <w:t>i</w:t>
      </w:r>
      <w:r w:rsidR="00D44DFA" w:rsidRPr="00BF4AFC">
        <w:rPr>
          <w:color w:val="000000"/>
          <w:sz w:val="28"/>
          <w:szCs w:val="28"/>
          <w:lang w:val="ro-RO"/>
        </w:rPr>
        <w:t xml:space="preserve"> administrației publice </w:t>
      </w:r>
      <w:r w:rsidR="00D44DFA" w:rsidRPr="00BF4AFC">
        <w:rPr>
          <w:sz w:val="28"/>
          <w:szCs w:val="28"/>
          <w:lang w:val="ro-RO"/>
        </w:rPr>
        <w:t>pentru resurse naturale și mediu</w:t>
      </w:r>
      <w:r w:rsidR="00B25FDD" w:rsidRPr="00BF4AFC">
        <w:rPr>
          <w:sz w:val="28"/>
          <w:szCs w:val="28"/>
          <w:lang w:val="ro-RO"/>
        </w:rPr>
        <w:t xml:space="preserve">, </w:t>
      </w:r>
      <w:r w:rsidR="00D44DFA" w:rsidRPr="00BF4AFC">
        <w:rPr>
          <w:color w:val="000000"/>
          <w:sz w:val="28"/>
          <w:szCs w:val="28"/>
          <w:lang w:val="ro-RO"/>
        </w:rPr>
        <w:t>Agenției Naționale pentru Reglementare în Energetică</w:t>
      </w:r>
      <w:r w:rsidR="00B25FDD" w:rsidRPr="00BF4AFC">
        <w:rPr>
          <w:color w:val="000000"/>
          <w:sz w:val="28"/>
          <w:szCs w:val="28"/>
          <w:lang w:val="ro-RO"/>
        </w:rPr>
        <w:t xml:space="preserve">, </w:t>
      </w:r>
      <w:r w:rsidR="00D44DFA" w:rsidRPr="00BF4AFC">
        <w:rPr>
          <w:color w:val="000000"/>
          <w:sz w:val="28"/>
          <w:szCs w:val="28"/>
          <w:lang w:val="ro-RO"/>
        </w:rPr>
        <w:t>Serviciului de Informații și Securitate</w:t>
      </w:r>
      <w:r w:rsidR="00B25FDD" w:rsidRPr="00BF4AFC">
        <w:rPr>
          <w:color w:val="000000"/>
          <w:sz w:val="28"/>
          <w:szCs w:val="28"/>
          <w:lang w:val="ro-RO"/>
        </w:rPr>
        <w:t xml:space="preserve">, </w:t>
      </w:r>
      <w:r w:rsidR="00513E71" w:rsidRPr="00BF4AFC">
        <w:rPr>
          <w:color w:val="000000"/>
          <w:sz w:val="28"/>
          <w:szCs w:val="28"/>
          <w:lang w:val="ro-RO"/>
        </w:rPr>
        <w:t>precum și</w:t>
      </w:r>
      <w:r w:rsidR="00ED6229">
        <w:rPr>
          <w:color w:val="000000"/>
          <w:sz w:val="28"/>
          <w:szCs w:val="28"/>
          <w:lang w:val="ro-RO"/>
        </w:rPr>
        <w:t xml:space="preserve"> </w:t>
      </w:r>
      <w:r w:rsidR="00D44DFA" w:rsidRPr="00BF4AFC">
        <w:rPr>
          <w:color w:val="000000"/>
          <w:sz w:val="28"/>
          <w:szCs w:val="28"/>
          <w:lang w:val="ro-RO"/>
        </w:rPr>
        <w:t>Universității Tehnice a Moldovei</w:t>
      </w:r>
      <w:r w:rsidR="00513E71" w:rsidRPr="00BF4AFC">
        <w:rPr>
          <w:color w:val="000000"/>
          <w:sz w:val="28"/>
          <w:szCs w:val="28"/>
          <w:lang w:val="ro-RO"/>
        </w:rPr>
        <w:t>.</w:t>
      </w:r>
    </w:p>
    <w:p w14:paraId="003016C5" w14:textId="77777777" w:rsidR="00FB7DB5" w:rsidRPr="00BF4AFC" w:rsidRDefault="00FB7DB5" w:rsidP="00FB7DB5">
      <w:pPr>
        <w:pStyle w:val="Listparagraf"/>
        <w:tabs>
          <w:tab w:val="left" w:pos="993"/>
          <w:tab w:val="left" w:pos="1350"/>
        </w:tabs>
        <w:ind w:left="709" w:firstLine="0"/>
        <w:rPr>
          <w:color w:val="000000"/>
          <w:sz w:val="28"/>
          <w:szCs w:val="28"/>
          <w:lang w:val="ro-RO"/>
        </w:rPr>
      </w:pPr>
    </w:p>
    <w:p w14:paraId="04488C77" w14:textId="79643DDB" w:rsidR="0022353C" w:rsidRPr="00BF4AFC" w:rsidRDefault="0022353C" w:rsidP="00BF4AFC">
      <w:pPr>
        <w:pStyle w:val="Listparagraf"/>
        <w:numPr>
          <w:ilvl w:val="0"/>
          <w:numId w:val="30"/>
        </w:numPr>
        <w:tabs>
          <w:tab w:val="left" w:pos="851"/>
          <w:tab w:val="left" w:pos="993"/>
        </w:tabs>
        <w:ind w:left="0" w:firstLine="567"/>
        <w:rPr>
          <w:rFonts w:eastAsia="system-ui"/>
          <w:color w:val="000000" w:themeColor="text1"/>
          <w:sz w:val="28"/>
          <w:szCs w:val="28"/>
          <w:lang w:val="ro-RO"/>
        </w:rPr>
      </w:pPr>
      <w:r w:rsidRPr="00BF4AFC">
        <w:rPr>
          <w:color w:val="000000" w:themeColor="text1"/>
          <w:sz w:val="28"/>
          <w:szCs w:val="28"/>
          <w:lang w:val="ro-RO"/>
        </w:rPr>
        <w:lastRenderedPageBreak/>
        <w:t xml:space="preserve"> </w:t>
      </w:r>
      <w:r w:rsidR="008A3E40" w:rsidRPr="00BF4AFC">
        <w:rPr>
          <w:sz w:val="28"/>
          <w:szCs w:val="28"/>
          <w:lang w:val="ro-RO"/>
        </w:rPr>
        <w:t>Grupul</w:t>
      </w:r>
      <w:r w:rsidR="008A3E40" w:rsidRPr="00BF4AFC">
        <w:rPr>
          <w:color w:val="000000" w:themeColor="text1"/>
          <w:sz w:val="28"/>
          <w:szCs w:val="28"/>
          <w:lang w:val="ro-RO"/>
        </w:rPr>
        <w:t xml:space="preserve"> de lucru </w:t>
      </w:r>
      <w:proofErr w:type="spellStart"/>
      <w:r w:rsidR="00E235E1" w:rsidRPr="00BF4AFC">
        <w:rPr>
          <w:color w:val="000000" w:themeColor="text1"/>
          <w:sz w:val="28"/>
          <w:szCs w:val="28"/>
          <w:lang w:val="ro-RO"/>
        </w:rPr>
        <w:t>îşi</w:t>
      </w:r>
      <w:proofErr w:type="spellEnd"/>
      <w:r w:rsidR="00E235E1" w:rsidRPr="00BF4AFC">
        <w:rPr>
          <w:color w:val="000000" w:themeColor="text1"/>
          <w:sz w:val="28"/>
          <w:szCs w:val="28"/>
          <w:lang w:val="ro-RO"/>
        </w:rPr>
        <w:t xml:space="preserve"> derulează activitatea sub coordonarea </w:t>
      </w:r>
      <w:r w:rsidRPr="00BF4AFC">
        <w:rPr>
          <w:color w:val="000000" w:themeColor="text1"/>
          <w:sz w:val="28"/>
          <w:szCs w:val="28"/>
          <w:lang w:val="ro-RO"/>
        </w:rPr>
        <w:t>secretariatul</w:t>
      </w:r>
      <w:r w:rsidR="00E235E1" w:rsidRPr="00BF4AFC">
        <w:rPr>
          <w:color w:val="000000" w:themeColor="text1"/>
          <w:sz w:val="28"/>
          <w:szCs w:val="28"/>
          <w:lang w:val="ro-RO"/>
        </w:rPr>
        <w:t>ui</w:t>
      </w:r>
      <w:r w:rsidR="000D70BE" w:rsidRPr="00BF4AFC">
        <w:rPr>
          <w:color w:val="000000" w:themeColor="text1"/>
          <w:sz w:val="28"/>
          <w:szCs w:val="28"/>
          <w:lang w:val="ro-RO"/>
        </w:rPr>
        <w:t xml:space="preserve"> </w:t>
      </w:r>
      <w:r w:rsidRPr="00BF4AFC">
        <w:rPr>
          <w:color w:val="000000" w:themeColor="text1"/>
          <w:sz w:val="28"/>
          <w:szCs w:val="28"/>
          <w:lang w:val="ro-RO"/>
        </w:rPr>
        <w:t>Comisiei</w:t>
      </w:r>
      <w:r w:rsidR="00E235E1" w:rsidRPr="00BF4AFC">
        <w:rPr>
          <w:color w:val="000000" w:themeColor="text1"/>
          <w:sz w:val="28"/>
          <w:szCs w:val="28"/>
          <w:lang w:val="ro-RO"/>
        </w:rPr>
        <w:t xml:space="preserve"> și se </w:t>
      </w:r>
      <w:r w:rsidRPr="00BF4AFC">
        <w:rPr>
          <w:color w:val="000000" w:themeColor="text1"/>
          <w:sz w:val="28"/>
          <w:szCs w:val="28"/>
          <w:lang w:val="ro-RO"/>
        </w:rPr>
        <w:t>reunește ori de câte ori este necesar. Activitatea grupului de lucru constă în elaborarea analizelor, a studiilor de specialitate, a recomandărilor sau a avizelor pentru membrii Comisiei, care sunt luate în considerare la examinarea cererilor pentru regimul de testare inovativă.</w:t>
      </w:r>
    </w:p>
    <w:p w14:paraId="34B8BF71" w14:textId="77777777" w:rsidR="004139F7" w:rsidRPr="00BF4AFC" w:rsidRDefault="004139F7" w:rsidP="004139F7">
      <w:pPr>
        <w:pStyle w:val="Listparagraf"/>
        <w:rPr>
          <w:rFonts w:eastAsia="system-ui"/>
          <w:color w:val="000000" w:themeColor="text1"/>
          <w:sz w:val="28"/>
          <w:szCs w:val="28"/>
          <w:lang w:val="ro-RO"/>
        </w:rPr>
      </w:pPr>
    </w:p>
    <w:p w14:paraId="2DDE73A5" w14:textId="77777777" w:rsidR="000F3E0C" w:rsidRPr="00BF4AFC" w:rsidRDefault="000F3E0C" w:rsidP="000F3E0C">
      <w:pPr>
        <w:pStyle w:val="Listparagraf"/>
        <w:tabs>
          <w:tab w:val="left" w:pos="1080"/>
          <w:tab w:val="left" w:pos="1260"/>
        </w:tabs>
        <w:ind w:left="709" w:firstLine="0"/>
        <w:rPr>
          <w:color w:val="000000" w:themeColor="text1"/>
          <w:sz w:val="28"/>
          <w:szCs w:val="28"/>
          <w:lang w:val="ro-RO"/>
        </w:rPr>
      </w:pPr>
    </w:p>
    <w:p w14:paraId="2D267A9E" w14:textId="77777777" w:rsidR="00BE4540" w:rsidRPr="00BF4AFC" w:rsidRDefault="00BE4540">
      <w:pPr>
        <w:rPr>
          <w:rFonts w:ascii="Times New Roman" w:eastAsia="system-ui" w:hAnsi="Times New Roman" w:cs="Times New Roman"/>
          <w:color w:val="000000" w:themeColor="text1"/>
          <w:sz w:val="28"/>
          <w:szCs w:val="28"/>
          <w:lang w:val="ro-RO"/>
        </w:rPr>
      </w:pPr>
    </w:p>
    <w:p w14:paraId="5472FD4A" w14:textId="1CF46221" w:rsidR="00F77308" w:rsidRPr="00BF4AFC" w:rsidRDefault="004139F7" w:rsidP="00227558">
      <w:pPr>
        <w:pStyle w:val="Listparagraf"/>
        <w:numPr>
          <w:ilvl w:val="0"/>
          <w:numId w:val="6"/>
        </w:numPr>
        <w:tabs>
          <w:tab w:val="left" w:pos="993"/>
          <w:tab w:val="left" w:pos="1260"/>
        </w:tabs>
        <w:ind w:left="0" w:firstLine="709"/>
        <w:rPr>
          <w:sz w:val="28"/>
          <w:szCs w:val="28"/>
          <w:lang w:val="ro-RO"/>
        </w:rPr>
      </w:pPr>
      <w:r w:rsidRPr="00BF4AFC">
        <w:rPr>
          <w:rFonts w:eastAsia="system-ui"/>
          <w:color w:val="000000" w:themeColor="text1"/>
          <w:sz w:val="28"/>
          <w:szCs w:val="28"/>
          <w:lang w:val="ro-RO"/>
        </w:rPr>
        <w:br w:type="page"/>
      </w:r>
    </w:p>
    <w:p w14:paraId="3D371FA2" w14:textId="23045C44" w:rsidR="00857C19" w:rsidRPr="00BF4AFC" w:rsidRDefault="00857C19" w:rsidP="00857C19">
      <w:pPr>
        <w:pStyle w:val="Listparagraf"/>
        <w:ind w:left="786" w:firstLine="0"/>
        <w:jc w:val="right"/>
        <w:rPr>
          <w:b/>
          <w:sz w:val="28"/>
          <w:szCs w:val="28"/>
          <w:lang w:val="ro-RO"/>
        </w:rPr>
      </w:pPr>
      <w:r w:rsidRPr="00BF4AFC">
        <w:rPr>
          <w:bCs/>
          <w:sz w:val="28"/>
          <w:szCs w:val="28"/>
          <w:lang w:val="ro-RO"/>
        </w:rPr>
        <w:lastRenderedPageBreak/>
        <w:t xml:space="preserve">Anexa </w:t>
      </w:r>
    </w:p>
    <w:p w14:paraId="20CEEBC1" w14:textId="5D66C7FB" w:rsidR="00857C19" w:rsidRPr="00BF4AFC" w:rsidRDefault="00857C19" w:rsidP="00857C19">
      <w:pPr>
        <w:pStyle w:val="Titlu4"/>
        <w:spacing w:line="345" w:lineRule="atLeast"/>
        <w:ind w:left="786"/>
        <w:jc w:val="right"/>
        <w:rPr>
          <w:rFonts w:eastAsia="Times New Roman"/>
          <w:b w:val="0"/>
          <w:bCs w:val="0"/>
          <w:sz w:val="28"/>
          <w:szCs w:val="28"/>
          <w:lang w:val="ro-RO"/>
        </w:rPr>
      </w:pPr>
      <w:r w:rsidRPr="00BF4AFC">
        <w:rPr>
          <w:rFonts w:eastAsia="Times New Roman"/>
          <w:b w:val="0"/>
          <w:bCs w:val="0"/>
          <w:sz w:val="28"/>
          <w:szCs w:val="28"/>
          <w:lang w:val="ro-RO"/>
        </w:rPr>
        <w:t xml:space="preserve">la </w:t>
      </w:r>
      <w:r w:rsidRPr="00BF4AFC">
        <w:rPr>
          <w:b w:val="0"/>
          <w:bCs w:val="0"/>
          <w:sz w:val="28"/>
          <w:szCs w:val="28"/>
          <w:lang w:val="ro-RO"/>
        </w:rPr>
        <w:t>Regulamentul privind organizarea și funcționarea Comisiei pentru spații de testare inovativă în materie de reglementare în domeniul energiei</w:t>
      </w:r>
    </w:p>
    <w:p w14:paraId="037D4334" w14:textId="77777777" w:rsidR="00A80DFE" w:rsidRPr="00BF4AFC" w:rsidRDefault="00A80DFE" w:rsidP="00857C19">
      <w:pPr>
        <w:pStyle w:val="al"/>
        <w:spacing w:line="345" w:lineRule="atLeast"/>
        <w:jc w:val="right"/>
        <w:rPr>
          <w:sz w:val="28"/>
          <w:szCs w:val="28"/>
          <w:lang w:val="ro-RO"/>
        </w:rPr>
      </w:pPr>
    </w:p>
    <w:p w14:paraId="68F0D69D" w14:textId="0B66D81B" w:rsidR="00A80DFE" w:rsidRPr="00ED6229" w:rsidRDefault="00A80DFE" w:rsidP="00AA1C06">
      <w:pPr>
        <w:pStyle w:val="al"/>
        <w:spacing w:line="345" w:lineRule="atLeast"/>
        <w:jc w:val="center"/>
        <w:rPr>
          <w:lang w:val="ro-RO"/>
        </w:rPr>
      </w:pPr>
      <w:r w:rsidRPr="00ED6229">
        <w:rPr>
          <w:lang w:val="ro-RO"/>
        </w:rPr>
        <w:t xml:space="preserve">COMISIA PENTRU SPAȚII DE TESTARE INOVATIVĂ ÎN MATERIE DE REGLEMENTARE ÎN DOMENIUL ENERGIEI </w:t>
      </w:r>
      <w:proofErr w:type="spellStart"/>
      <w:r w:rsidRPr="00ED6229">
        <w:rPr>
          <w:lang w:val="ro-RO"/>
        </w:rPr>
        <w:t>ENERGIEI</w:t>
      </w:r>
      <w:proofErr w:type="spellEnd"/>
    </w:p>
    <w:p w14:paraId="7A6644DC" w14:textId="77777777" w:rsidR="00A80DFE" w:rsidRPr="00ED6229" w:rsidRDefault="00A80DFE" w:rsidP="00A80DFE">
      <w:pPr>
        <w:spacing w:line="345" w:lineRule="atLeast"/>
        <w:jc w:val="both"/>
        <w:rPr>
          <w:rFonts w:ascii="Times New Roman" w:eastAsia="Times New Roman" w:hAnsi="Times New Roman" w:cs="Times New Roman"/>
          <w:lang w:val="ro-RO"/>
        </w:rPr>
      </w:pPr>
    </w:p>
    <w:p w14:paraId="406CA77B" w14:textId="476A32E5" w:rsidR="00A80DFE" w:rsidRPr="00ED6229" w:rsidRDefault="00A80DFE" w:rsidP="00A80DFE">
      <w:pPr>
        <w:spacing w:line="345" w:lineRule="atLeast"/>
        <w:jc w:val="center"/>
        <w:rPr>
          <w:rFonts w:ascii="Times New Roman" w:eastAsia="Times New Roman" w:hAnsi="Times New Roman" w:cs="Times New Roman"/>
          <w:b/>
          <w:bCs/>
          <w:lang w:val="ro-RO"/>
        </w:rPr>
      </w:pPr>
      <w:r w:rsidRPr="00ED6229">
        <w:rPr>
          <w:rFonts w:ascii="Times New Roman" w:eastAsia="Times New Roman" w:hAnsi="Times New Roman" w:cs="Times New Roman"/>
          <w:b/>
          <w:bCs/>
          <w:lang w:val="ro-RO"/>
        </w:rPr>
        <w:t>DECLARAŢIE</w:t>
      </w:r>
    </w:p>
    <w:p w14:paraId="2F289ECF" w14:textId="77777777" w:rsidR="00A80DFE" w:rsidRPr="00ED6229" w:rsidRDefault="00A80DFE" w:rsidP="00A80DFE">
      <w:pPr>
        <w:spacing w:line="345" w:lineRule="atLeast"/>
        <w:jc w:val="center"/>
        <w:rPr>
          <w:rFonts w:ascii="Times New Roman" w:eastAsia="Times New Roman" w:hAnsi="Times New Roman" w:cs="Times New Roman"/>
          <w:b/>
          <w:bCs/>
          <w:lang w:val="ro-RO"/>
        </w:rPr>
      </w:pPr>
    </w:p>
    <w:p w14:paraId="2361E164" w14:textId="14B74FD6" w:rsidR="00A80DFE" w:rsidRPr="00ED6229" w:rsidRDefault="00A80DFE" w:rsidP="00A80DFE">
      <w:pPr>
        <w:pStyle w:val="al"/>
        <w:spacing w:line="345" w:lineRule="atLeast"/>
        <w:rPr>
          <w:lang w:val="ro-RO"/>
        </w:rPr>
      </w:pPr>
      <w:r w:rsidRPr="00ED6229">
        <w:rPr>
          <w:lang w:val="ro-RO"/>
        </w:rPr>
        <w:t xml:space="preserve">Subsemnatul (a), .........., desemnat (ă) din partea.......... în cadrul Comisiei </w:t>
      </w:r>
      <w:r w:rsidR="006625A9" w:rsidRPr="00ED6229">
        <w:rPr>
          <w:lang w:val="ro-RO"/>
        </w:rPr>
        <w:t xml:space="preserve">pentru spații de testare inovativă în materie de reglementare în domeniul energiei </w:t>
      </w:r>
      <w:proofErr w:type="spellStart"/>
      <w:r w:rsidR="006625A9" w:rsidRPr="00ED6229">
        <w:rPr>
          <w:lang w:val="ro-RO"/>
        </w:rPr>
        <w:t>energiei</w:t>
      </w:r>
      <w:proofErr w:type="spellEnd"/>
      <w:r w:rsidR="006625A9" w:rsidRPr="00ED6229">
        <w:rPr>
          <w:lang w:val="ro-RO"/>
        </w:rPr>
        <w:t xml:space="preserve"> - Comisia</w:t>
      </w:r>
      <w:r w:rsidRPr="00ED6229">
        <w:rPr>
          <w:lang w:val="ro-RO"/>
        </w:rPr>
        <w:t xml:space="preserve">, având calitatea de membru titular/supleant, în legătură cu </w:t>
      </w:r>
      <w:r w:rsidR="006625A9" w:rsidRPr="00ED6229">
        <w:rPr>
          <w:lang w:val="ro-RO"/>
        </w:rPr>
        <w:t>proiectul de testare inovativă</w:t>
      </w:r>
      <w:r w:rsidRPr="00ED6229">
        <w:rPr>
          <w:lang w:val="ro-RO"/>
        </w:rPr>
        <w:t xml:space="preserve"> ce face obiectul procedurii de examinare nr........... din data de.........., cunoscând prevederile </w:t>
      </w:r>
      <w:r w:rsidR="00404CB6" w:rsidRPr="00ED6229">
        <w:rPr>
          <w:lang w:val="ro-RO"/>
        </w:rPr>
        <w:t xml:space="preserve">art. </w:t>
      </w:r>
      <w:r w:rsidR="008C3C49" w:rsidRPr="00ED6229">
        <w:rPr>
          <w:lang w:val="ro-RO"/>
        </w:rPr>
        <w:t>352</w:t>
      </w:r>
      <w:r w:rsidR="008C3C49" w:rsidRPr="00ED6229">
        <w:rPr>
          <w:vertAlign w:val="superscript"/>
          <w:lang w:val="ro-RO"/>
        </w:rPr>
        <w:t>1</w:t>
      </w:r>
      <w:r w:rsidR="008C3C49" w:rsidRPr="00ED6229">
        <w:rPr>
          <w:lang w:val="ro-RO"/>
        </w:rPr>
        <w:t xml:space="preserve"> </w:t>
      </w:r>
      <w:r w:rsidRPr="00ED6229">
        <w:rPr>
          <w:lang w:val="ro-RO"/>
        </w:rPr>
        <w:t>din Codul penal, declar pe propria răspundere următoarele:</w:t>
      </w:r>
    </w:p>
    <w:p w14:paraId="7D108CA5" w14:textId="382BC517" w:rsidR="00A80DFE" w:rsidRPr="00ED6229" w:rsidRDefault="00A80DFE" w:rsidP="008F56AE">
      <w:pPr>
        <w:pStyle w:val="al"/>
        <w:numPr>
          <w:ilvl w:val="0"/>
          <w:numId w:val="11"/>
        </w:numPr>
        <w:spacing w:line="345" w:lineRule="atLeast"/>
        <w:rPr>
          <w:lang w:val="ro-RO"/>
        </w:rPr>
      </w:pPr>
      <w:r w:rsidRPr="00ED6229">
        <w:rPr>
          <w:lang w:val="ro-RO"/>
        </w:rPr>
        <w:t xml:space="preserve">nu sunt </w:t>
      </w:r>
      <w:proofErr w:type="spellStart"/>
      <w:r w:rsidRPr="00ED6229">
        <w:rPr>
          <w:lang w:val="ro-RO"/>
        </w:rPr>
        <w:t>soţ</w:t>
      </w:r>
      <w:proofErr w:type="spellEnd"/>
      <w:r w:rsidRPr="00ED6229">
        <w:rPr>
          <w:lang w:val="ro-RO"/>
        </w:rPr>
        <w:t xml:space="preserve">, rudă sau afin până la gradul trei inclusiv cu niciuna dintre </w:t>
      </w:r>
      <w:proofErr w:type="spellStart"/>
      <w:r w:rsidRPr="00ED6229">
        <w:rPr>
          <w:lang w:val="ro-RO"/>
        </w:rPr>
        <w:t>părţile</w:t>
      </w:r>
      <w:proofErr w:type="spellEnd"/>
      <w:r w:rsidRPr="00ED6229">
        <w:rPr>
          <w:lang w:val="ro-RO"/>
        </w:rPr>
        <w:t xml:space="preserve"> implicate;</w:t>
      </w:r>
    </w:p>
    <w:p w14:paraId="7EF0958A" w14:textId="3EFA3126" w:rsidR="00A80DFE" w:rsidRPr="00ED6229" w:rsidRDefault="00A80DFE" w:rsidP="008F56AE">
      <w:pPr>
        <w:pStyle w:val="al"/>
        <w:numPr>
          <w:ilvl w:val="0"/>
          <w:numId w:val="11"/>
        </w:numPr>
        <w:spacing w:line="345" w:lineRule="atLeast"/>
        <w:rPr>
          <w:lang w:val="ro-RO"/>
        </w:rPr>
      </w:pPr>
      <w:r w:rsidRPr="00ED6229">
        <w:rPr>
          <w:lang w:val="ro-RO"/>
        </w:rPr>
        <w:t xml:space="preserve">nu </w:t>
      </w:r>
      <w:proofErr w:type="spellStart"/>
      <w:r w:rsidRPr="00ED6229">
        <w:rPr>
          <w:lang w:val="ro-RO"/>
        </w:rPr>
        <w:t>deţin</w:t>
      </w:r>
      <w:proofErr w:type="spellEnd"/>
      <w:r w:rsidRPr="00ED6229">
        <w:rPr>
          <w:lang w:val="ro-RO"/>
        </w:rPr>
        <w:t xml:space="preserve"> </w:t>
      </w:r>
      <w:proofErr w:type="spellStart"/>
      <w:r w:rsidRPr="00ED6229">
        <w:rPr>
          <w:lang w:val="ro-RO"/>
        </w:rPr>
        <w:t>părţi</w:t>
      </w:r>
      <w:proofErr w:type="spellEnd"/>
      <w:r w:rsidRPr="00ED6229">
        <w:rPr>
          <w:lang w:val="ro-RO"/>
        </w:rPr>
        <w:t xml:space="preserve"> sociale/</w:t>
      </w:r>
      <w:proofErr w:type="spellStart"/>
      <w:r w:rsidRPr="00ED6229">
        <w:rPr>
          <w:lang w:val="ro-RO"/>
        </w:rPr>
        <w:t>acţiuni</w:t>
      </w:r>
      <w:proofErr w:type="spellEnd"/>
      <w:r w:rsidRPr="00ED6229">
        <w:rPr>
          <w:lang w:val="ro-RO"/>
        </w:rPr>
        <w:t xml:space="preserve"> la capitalul social subscris al niciuneia dintre </w:t>
      </w:r>
      <w:proofErr w:type="spellStart"/>
      <w:r w:rsidRPr="00ED6229">
        <w:rPr>
          <w:lang w:val="ro-RO"/>
        </w:rPr>
        <w:t>părţile</w:t>
      </w:r>
      <w:proofErr w:type="spellEnd"/>
      <w:r w:rsidRPr="00ED6229">
        <w:rPr>
          <w:lang w:val="ro-RO"/>
        </w:rPr>
        <w:t xml:space="preserve"> implicate;</w:t>
      </w:r>
    </w:p>
    <w:p w14:paraId="6EA5DC38" w14:textId="485B69CA" w:rsidR="00A80DFE" w:rsidRPr="00ED6229" w:rsidRDefault="00A80DFE" w:rsidP="008F56AE">
      <w:pPr>
        <w:pStyle w:val="al"/>
        <w:numPr>
          <w:ilvl w:val="0"/>
          <w:numId w:val="11"/>
        </w:numPr>
        <w:spacing w:line="345" w:lineRule="atLeast"/>
        <w:rPr>
          <w:lang w:val="ro-RO"/>
        </w:rPr>
      </w:pPr>
      <w:r w:rsidRPr="00ED6229">
        <w:rPr>
          <w:lang w:val="ro-RO"/>
        </w:rPr>
        <w:t xml:space="preserve">nu am un interes personal de natură patrimonială care ar putea </w:t>
      </w:r>
      <w:proofErr w:type="spellStart"/>
      <w:r w:rsidRPr="00ED6229">
        <w:rPr>
          <w:lang w:val="ro-RO"/>
        </w:rPr>
        <w:t>influenţa</w:t>
      </w:r>
      <w:proofErr w:type="spellEnd"/>
      <w:r w:rsidRPr="00ED6229">
        <w:rPr>
          <w:lang w:val="ro-RO"/>
        </w:rPr>
        <w:t xml:space="preserve"> îndeplinirea cu obiectivitate a </w:t>
      </w:r>
      <w:proofErr w:type="spellStart"/>
      <w:r w:rsidRPr="00ED6229">
        <w:rPr>
          <w:lang w:val="ro-RO"/>
        </w:rPr>
        <w:t>atribuţiilor</w:t>
      </w:r>
      <w:proofErr w:type="spellEnd"/>
      <w:r w:rsidRPr="00ED6229">
        <w:rPr>
          <w:lang w:val="ro-RO"/>
        </w:rPr>
        <w:t xml:space="preserve"> privind examinarea </w:t>
      </w:r>
      <w:r w:rsidR="00394939" w:rsidRPr="00ED6229">
        <w:rPr>
          <w:lang w:val="ro-RO"/>
        </w:rPr>
        <w:t>proiectului de testare inovativă</w:t>
      </w:r>
      <w:r w:rsidRPr="00ED6229">
        <w:rPr>
          <w:lang w:val="ro-RO"/>
        </w:rPr>
        <w:t xml:space="preserve"> ce face obiectul procedurii de examinare ori angajamente cu persoane care au un interes de natură să îmi afecteze </w:t>
      </w:r>
      <w:proofErr w:type="spellStart"/>
      <w:r w:rsidRPr="00ED6229">
        <w:rPr>
          <w:lang w:val="ro-RO"/>
        </w:rPr>
        <w:t>imparţialitatea</w:t>
      </w:r>
      <w:proofErr w:type="spellEnd"/>
      <w:r w:rsidRPr="00ED6229">
        <w:rPr>
          <w:lang w:val="ro-RO"/>
        </w:rPr>
        <w:t xml:space="preserve"> în procesul de examinare;</w:t>
      </w:r>
    </w:p>
    <w:p w14:paraId="6BFE51BE" w14:textId="77777777" w:rsidR="00A80DFE" w:rsidRPr="00ED6229" w:rsidRDefault="00A80DFE" w:rsidP="008F56AE">
      <w:pPr>
        <w:pStyle w:val="al"/>
        <w:numPr>
          <w:ilvl w:val="0"/>
          <w:numId w:val="11"/>
        </w:numPr>
        <w:spacing w:line="345" w:lineRule="atLeast"/>
        <w:rPr>
          <w:lang w:val="ro-RO"/>
        </w:rPr>
      </w:pPr>
      <w:r w:rsidRPr="00ED6229">
        <w:rPr>
          <w:lang w:val="ro-RO"/>
        </w:rPr>
        <w:t>sau</w:t>
      </w:r>
    </w:p>
    <w:p w14:paraId="1692DA8A" w14:textId="004C6FB8" w:rsidR="00A80DFE" w:rsidRPr="00ED6229" w:rsidRDefault="00A80DFE" w:rsidP="008F56AE">
      <w:pPr>
        <w:pStyle w:val="al"/>
        <w:numPr>
          <w:ilvl w:val="0"/>
          <w:numId w:val="11"/>
        </w:numPr>
        <w:spacing w:line="345" w:lineRule="atLeast"/>
        <w:rPr>
          <w:lang w:val="ro-RO"/>
        </w:rPr>
      </w:pPr>
      <w:r w:rsidRPr="00ED6229">
        <w:rPr>
          <w:lang w:val="ro-RO"/>
        </w:rPr>
        <w:t xml:space="preserve">sunt </w:t>
      </w:r>
      <w:proofErr w:type="spellStart"/>
      <w:r w:rsidRPr="00ED6229">
        <w:rPr>
          <w:lang w:val="ro-RO"/>
        </w:rPr>
        <w:t>soţ</w:t>
      </w:r>
      <w:proofErr w:type="spellEnd"/>
      <w:r w:rsidRPr="00ED6229">
        <w:rPr>
          <w:lang w:val="ro-RO"/>
        </w:rPr>
        <w:t xml:space="preserve">, rudă sau afin până la gradul trei inclusiv cu una dintre </w:t>
      </w:r>
      <w:proofErr w:type="spellStart"/>
      <w:r w:rsidRPr="00ED6229">
        <w:rPr>
          <w:lang w:val="ro-RO"/>
        </w:rPr>
        <w:t>părţile</w:t>
      </w:r>
      <w:proofErr w:type="spellEnd"/>
      <w:r w:rsidRPr="00ED6229">
        <w:rPr>
          <w:lang w:val="ro-RO"/>
        </w:rPr>
        <w:t xml:space="preserve"> implicate;</w:t>
      </w:r>
    </w:p>
    <w:p w14:paraId="1AD6A4FF" w14:textId="6B65AF5E" w:rsidR="00A80DFE" w:rsidRPr="00ED6229" w:rsidRDefault="00A80DFE" w:rsidP="008F56AE">
      <w:pPr>
        <w:pStyle w:val="al"/>
        <w:numPr>
          <w:ilvl w:val="0"/>
          <w:numId w:val="11"/>
        </w:numPr>
        <w:spacing w:line="345" w:lineRule="atLeast"/>
        <w:rPr>
          <w:lang w:val="ro-RO"/>
        </w:rPr>
      </w:pPr>
      <w:proofErr w:type="spellStart"/>
      <w:r w:rsidRPr="00ED6229">
        <w:rPr>
          <w:lang w:val="ro-RO"/>
        </w:rPr>
        <w:t>deţin</w:t>
      </w:r>
      <w:proofErr w:type="spellEnd"/>
      <w:r w:rsidRPr="00ED6229">
        <w:rPr>
          <w:lang w:val="ro-RO"/>
        </w:rPr>
        <w:t xml:space="preserve"> </w:t>
      </w:r>
      <w:proofErr w:type="spellStart"/>
      <w:r w:rsidRPr="00ED6229">
        <w:rPr>
          <w:lang w:val="ro-RO"/>
        </w:rPr>
        <w:t>părţi</w:t>
      </w:r>
      <w:proofErr w:type="spellEnd"/>
      <w:r w:rsidRPr="00ED6229">
        <w:rPr>
          <w:lang w:val="ro-RO"/>
        </w:rPr>
        <w:t xml:space="preserve"> sociale/</w:t>
      </w:r>
      <w:proofErr w:type="spellStart"/>
      <w:r w:rsidRPr="00ED6229">
        <w:rPr>
          <w:lang w:val="ro-RO"/>
        </w:rPr>
        <w:t>acţiuni</w:t>
      </w:r>
      <w:proofErr w:type="spellEnd"/>
      <w:r w:rsidRPr="00ED6229">
        <w:rPr>
          <w:lang w:val="ro-RO"/>
        </w:rPr>
        <w:t xml:space="preserve"> la capitalul social subscris al uneia dintre </w:t>
      </w:r>
      <w:proofErr w:type="spellStart"/>
      <w:r w:rsidRPr="00ED6229">
        <w:rPr>
          <w:lang w:val="ro-RO"/>
        </w:rPr>
        <w:t>părţile</w:t>
      </w:r>
      <w:proofErr w:type="spellEnd"/>
      <w:r w:rsidRPr="00ED6229">
        <w:rPr>
          <w:lang w:val="ro-RO"/>
        </w:rPr>
        <w:t xml:space="preserve"> implicate;</w:t>
      </w:r>
    </w:p>
    <w:p w14:paraId="37847B57" w14:textId="267D67B6" w:rsidR="00A80DFE" w:rsidRPr="00ED6229" w:rsidRDefault="00A80DFE" w:rsidP="008F56AE">
      <w:pPr>
        <w:pStyle w:val="al"/>
        <w:numPr>
          <w:ilvl w:val="0"/>
          <w:numId w:val="11"/>
        </w:numPr>
        <w:spacing w:line="345" w:lineRule="atLeast"/>
        <w:rPr>
          <w:lang w:val="ro-RO"/>
        </w:rPr>
      </w:pPr>
      <w:r w:rsidRPr="00ED6229">
        <w:rPr>
          <w:lang w:val="ro-RO"/>
        </w:rPr>
        <w:t xml:space="preserve">am un interes personal de natură patrimonială care ar putea </w:t>
      </w:r>
      <w:proofErr w:type="spellStart"/>
      <w:r w:rsidRPr="00ED6229">
        <w:rPr>
          <w:lang w:val="ro-RO"/>
        </w:rPr>
        <w:t>influenţa</w:t>
      </w:r>
      <w:proofErr w:type="spellEnd"/>
      <w:r w:rsidRPr="00ED6229">
        <w:rPr>
          <w:lang w:val="ro-RO"/>
        </w:rPr>
        <w:t xml:space="preserve"> îndeplinirea cu obiectivitate a </w:t>
      </w:r>
      <w:proofErr w:type="spellStart"/>
      <w:r w:rsidRPr="00ED6229">
        <w:rPr>
          <w:lang w:val="ro-RO"/>
        </w:rPr>
        <w:t>atribuţiilor</w:t>
      </w:r>
      <w:proofErr w:type="spellEnd"/>
      <w:r w:rsidRPr="00ED6229">
        <w:rPr>
          <w:lang w:val="ro-RO"/>
        </w:rPr>
        <w:t xml:space="preserve"> privind examinarea </w:t>
      </w:r>
      <w:r w:rsidR="00C73F3A" w:rsidRPr="00ED6229">
        <w:rPr>
          <w:lang w:val="ro-RO"/>
        </w:rPr>
        <w:t xml:space="preserve">proiectului de testare inovativă </w:t>
      </w:r>
      <w:r w:rsidRPr="00ED6229">
        <w:rPr>
          <w:lang w:val="ro-RO"/>
        </w:rPr>
        <w:t xml:space="preserve">ce face obiectul procedurii de examinare ori angajamente cu persoane care au un interes de natură să îmi afecteze </w:t>
      </w:r>
      <w:proofErr w:type="spellStart"/>
      <w:r w:rsidRPr="00ED6229">
        <w:rPr>
          <w:lang w:val="ro-RO"/>
        </w:rPr>
        <w:t>imparţialitatea</w:t>
      </w:r>
      <w:proofErr w:type="spellEnd"/>
      <w:r w:rsidRPr="00ED6229">
        <w:rPr>
          <w:lang w:val="ro-RO"/>
        </w:rPr>
        <w:t xml:space="preserve"> în procesul de examinare;</w:t>
      </w:r>
    </w:p>
    <w:p w14:paraId="707C94FD" w14:textId="1305BA62" w:rsidR="00A80DFE" w:rsidRPr="00ED6229" w:rsidRDefault="00A80DFE" w:rsidP="008F56AE">
      <w:pPr>
        <w:pStyle w:val="al"/>
        <w:numPr>
          <w:ilvl w:val="0"/>
          <w:numId w:val="11"/>
        </w:numPr>
        <w:spacing w:line="345" w:lineRule="atLeast"/>
        <w:rPr>
          <w:lang w:val="ro-RO"/>
        </w:rPr>
      </w:pPr>
      <w:r w:rsidRPr="00ED6229">
        <w:rPr>
          <w:lang w:val="ro-RO"/>
        </w:rPr>
        <w:t xml:space="preserve">mă aflu în următoarea </w:t>
      </w:r>
      <w:proofErr w:type="spellStart"/>
      <w:r w:rsidRPr="00ED6229">
        <w:rPr>
          <w:lang w:val="ro-RO"/>
        </w:rPr>
        <w:t>situaţie</w:t>
      </w:r>
      <w:proofErr w:type="spellEnd"/>
      <w:r w:rsidRPr="00ED6229">
        <w:rPr>
          <w:lang w:val="ro-RO"/>
        </w:rPr>
        <w:t xml:space="preserve"> </w:t>
      </w:r>
      <w:proofErr w:type="spellStart"/>
      <w:r w:rsidRPr="00ED6229">
        <w:rPr>
          <w:lang w:val="ro-RO"/>
        </w:rPr>
        <w:t>faţă</w:t>
      </w:r>
      <w:proofErr w:type="spellEnd"/>
      <w:r w:rsidRPr="00ED6229">
        <w:rPr>
          <w:lang w:val="ro-RO"/>
        </w:rPr>
        <w:t xml:space="preserve"> de </w:t>
      </w:r>
      <w:r w:rsidR="00404CB6" w:rsidRPr="00ED6229">
        <w:rPr>
          <w:lang w:val="ro-RO"/>
        </w:rPr>
        <w:t xml:space="preserve">proiectul de testare inovativă </w:t>
      </w:r>
      <w:r w:rsidRPr="00ED6229">
        <w:rPr>
          <w:lang w:val="ro-RO"/>
        </w:rPr>
        <w:t xml:space="preserve">ce face obiectul procedurii de examinare mai sus </w:t>
      </w:r>
      <w:proofErr w:type="spellStart"/>
      <w:r w:rsidRPr="00ED6229">
        <w:rPr>
          <w:lang w:val="ro-RO"/>
        </w:rPr>
        <w:t>menţionate</w:t>
      </w:r>
      <w:proofErr w:type="spellEnd"/>
      <w:r w:rsidRPr="00ED6229">
        <w:rPr>
          <w:lang w:val="ro-RO"/>
        </w:rPr>
        <w:t>:</w:t>
      </w:r>
    </w:p>
    <w:p w14:paraId="766CACB0" w14:textId="128B776F" w:rsidR="00A80DFE" w:rsidRPr="00ED6229" w:rsidRDefault="00C64F3D" w:rsidP="00A80DFE">
      <w:pPr>
        <w:pStyle w:val="al"/>
        <w:spacing w:line="345" w:lineRule="atLeast"/>
        <w:rPr>
          <w:lang w:val="ro-RO"/>
        </w:rPr>
      </w:pPr>
      <w:r w:rsidRPr="00ED6229">
        <w:rPr>
          <w:lang w:val="ro-RO"/>
        </w:rPr>
        <w:t xml:space="preserve">           </w:t>
      </w:r>
      <w:r w:rsidR="00A80DFE" w:rsidRPr="00ED6229">
        <w:rPr>
          <w:lang w:val="ro-RO"/>
        </w:rPr>
        <w:t>. . . . . . . . . .</w:t>
      </w:r>
    </w:p>
    <w:p w14:paraId="4229C2AA" w14:textId="518D5680" w:rsidR="00A80DFE" w:rsidRPr="00ED6229" w:rsidRDefault="00A80DFE" w:rsidP="00A80DFE">
      <w:pPr>
        <w:pStyle w:val="al"/>
        <w:spacing w:line="345" w:lineRule="atLeast"/>
        <w:rPr>
          <w:lang w:val="ro-RO"/>
        </w:rPr>
      </w:pPr>
      <w:r w:rsidRPr="00ED6229">
        <w:rPr>
          <w:lang w:val="ro-RO"/>
        </w:rPr>
        <w:t xml:space="preserve">Subsemnatul(a) declar că voi informa de îndată Secretariatul </w:t>
      </w:r>
      <w:proofErr w:type="spellStart"/>
      <w:r w:rsidR="00404CB6" w:rsidRPr="00ED6229">
        <w:rPr>
          <w:lang w:val="ro-RO"/>
        </w:rPr>
        <w:t>Comsiei</w:t>
      </w:r>
      <w:proofErr w:type="spellEnd"/>
      <w:r w:rsidRPr="00ED6229">
        <w:rPr>
          <w:lang w:val="ro-RO"/>
        </w:rPr>
        <w:t xml:space="preserve"> în ipoteza în care vor interveni modificări ale prezentei </w:t>
      </w:r>
      <w:proofErr w:type="spellStart"/>
      <w:r w:rsidRPr="00ED6229">
        <w:rPr>
          <w:lang w:val="ro-RO"/>
        </w:rPr>
        <w:t>declaraţii</w:t>
      </w:r>
      <w:proofErr w:type="spellEnd"/>
      <w:r w:rsidRPr="00ED6229">
        <w:rPr>
          <w:lang w:val="ro-RO"/>
        </w:rPr>
        <w:t xml:space="preserve"> </w:t>
      </w:r>
      <w:proofErr w:type="spellStart"/>
      <w:r w:rsidRPr="00ED6229">
        <w:rPr>
          <w:lang w:val="ro-RO"/>
        </w:rPr>
        <w:t>faţă</w:t>
      </w:r>
      <w:proofErr w:type="spellEnd"/>
      <w:r w:rsidRPr="00ED6229">
        <w:rPr>
          <w:lang w:val="ro-RO"/>
        </w:rPr>
        <w:t xml:space="preserve"> de data completării acesteia, pe întreaga durată a derulării procedurii de examinare.</w:t>
      </w:r>
    </w:p>
    <w:p w14:paraId="571DCECB" w14:textId="77777777" w:rsidR="00A80DFE" w:rsidRPr="00ED6229" w:rsidRDefault="00A80DFE" w:rsidP="00A80DFE">
      <w:pPr>
        <w:pStyle w:val="al"/>
        <w:spacing w:line="345" w:lineRule="atLeast"/>
        <w:rPr>
          <w:lang w:val="ro-RO"/>
        </w:rPr>
      </w:pPr>
      <w:r w:rsidRPr="00ED6229">
        <w:rPr>
          <w:lang w:val="ro-RO"/>
        </w:rPr>
        <w:t xml:space="preserve">De asemenea, declar că </w:t>
      </w:r>
      <w:proofErr w:type="spellStart"/>
      <w:r w:rsidRPr="00ED6229">
        <w:rPr>
          <w:lang w:val="ro-RO"/>
        </w:rPr>
        <w:t>informaţiile</w:t>
      </w:r>
      <w:proofErr w:type="spellEnd"/>
      <w:r w:rsidRPr="00ED6229">
        <w:rPr>
          <w:lang w:val="ro-RO"/>
        </w:rPr>
        <w:t xml:space="preserve"> furnizate sunt corecte </w:t>
      </w:r>
      <w:proofErr w:type="spellStart"/>
      <w:r w:rsidRPr="00ED6229">
        <w:rPr>
          <w:lang w:val="ro-RO"/>
        </w:rPr>
        <w:t>şi</w:t>
      </w:r>
      <w:proofErr w:type="spellEnd"/>
      <w:r w:rsidRPr="00ED6229">
        <w:rPr>
          <w:lang w:val="ro-RO"/>
        </w:rPr>
        <w:t xml:space="preserve"> complete, </w:t>
      </w:r>
      <w:proofErr w:type="spellStart"/>
      <w:r w:rsidRPr="00ED6229">
        <w:rPr>
          <w:lang w:val="ro-RO"/>
        </w:rPr>
        <w:t>declaraţia</w:t>
      </w:r>
      <w:proofErr w:type="spellEnd"/>
      <w:r w:rsidRPr="00ED6229">
        <w:rPr>
          <w:lang w:val="ro-RO"/>
        </w:rPr>
        <w:t xml:space="preserve"> fiind conformă cu realitatea, după toate </w:t>
      </w:r>
      <w:proofErr w:type="spellStart"/>
      <w:r w:rsidRPr="00ED6229">
        <w:rPr>
          <w:lang w:val="ro-RO"/>
        </w:rPr>
        <w:t>cunoştinţele</w:t>
      </w:r>
      <w:proofErr w:type="spellEnd"/>
      <w:r w:rsidRPr="00ED6229">
        <w:rPr>
          <w:lang w:val="ro-RO"/>
        </w:rPr>
        <w:t xml:space="preserve"> mele.</w:t>
      </w:r>
    </w:p>
    <w:p w14:paraId="03928D42" w14:textId="502F443F" w:rsidR="00A80DFE" w:rsidRPr="00ED6229" w:rsidRDefault="00A80DFE" w:rsidP="00A80DFE">
      <w:pPr>
        <w:spacing w:line="345" w:lineRule="atLeast"/>
        <w:jc w:val="center"/>
        <w:rPr>
          <w:rFonts w:ascii="Times New Roman" w:eastAsia="Times New Roman" w:hAnsi="Times New Roman" w:cs="Times New Roman"/>
          <w:b/>
          <w:bCs/>
          <w:lang w:val="ro-RO"/>
        </w:rPr>
      </w:pPr>
    </w:p>
    <w:tbl>
      <w:tblPr>
        <w:tblW w:w="6075" w:type="dxa"/>
        <w:jc w:val="center"/>
        <w:tblCellMar>
          <w:top w:w="15" w:type="dxa"/>
          <w:left w:w="15" w:type="dxa"/>
          <w:bottom w:w="15" w:type="dxa"/>
          <w:right w:w="15" w:type="dxa"/>
        </w:tblCellMar>
        <w:tblLook w:val="04A0" w:firstRow="1" w:lastRow="0" w:firstColumn="1" w:lastColumn="0" w:noHBand="0" w:noVBand="1"/>
      </w:tblPr>
      <w:tblGrid>
        <w:gridCol w:w="11"/>
        <w:gridCol w:w="6064"/>
      </w:tblGrid>
      <w:tr w:rsidR="00136698" w:rsidRPr="00ED6229" w14:paraId="0451D628" w14:textId="77777777" w:rsidTr="00EF7BDD">
        <w:trPr>
          <w:trHeight w:val="15"/>
          <w:jc w:val="center"/>
        </w:trPr>
        <w:tc>
          <w:tcPr>
            <w:tcW w:w="0" w:type="auto"/>
            <w:tcMar>
              <w:top w:w="0" w:type="dxa"/>
              <w:left w:w="0" w:type="dxa"/>
              <w:bottom w:w="0" w:type="dxa"/>
              <w:right w:w="0" w:type="dxa"/>
            </w:tcMar>
            <w:hideMark/>
          </w:tcPr>
          <w:p w14:paraId="2841CAD6" w14:textId="77777777" w:rsidR="00A80DFE" w:rsidRPr="00ED6229" w:rsidRDefault="00A80DFE" w:rsidP="00EF7BDD">
            <w:pPr>
              <w:spacing w:line="345" w:lineRule="atLeast"/>
              <w:jc w:val="center"/>
              <w:rPr>
                <w:rFonts w:ascii="Times New Roman" w:eastAsia="Times New Roman" w:hAnsi="Times New Roman" w:cs="Times New Roman"/>
                <w:b/>
                <w:bCs/>
                <w:lang w:val="ro-RO"/>
              </w:rPr>
            </w:pPr>
          </w:p>
        </w:tc>
        <w:tc>
          <w:tcPr>
            <w:tcW w:w="0" w:type="auto"/>
            <w:hideMark/>
          </w:tcPr>
          <w:p w14:paraId="7F0F2D82" w14:textId="77777777" w:rsidR="00A80DFE" w:rsidRPr="00ED6229" w:rsidRDefault="00A80DFE" w:rsidP="00EF7BDD">
            <w:pPr>
              <w:spacing w:line="345" w:lineRule="atLeast"/>
              <w:rPr>
                <w:rFonts w:ascii="Times New Roman" w:eastAsia="Times New Roman" w:hAnsi="Times New Roman" w:cs="Times New Roman"/>
                <w:lang w:val="ro-RO"/>
              </w:rPr>
            </w:pPr>
          </w:p>
        </w:tc>
      </w:tr>
      <w:tr w:rsidR="00136698" w:rsidRPr="00ED6229" w14:paraId="40CE5A32" w14:textId="77777777" w:rsidTr="00EF7BDD">
        <w:trPr>
          <w:trHeight w:val="825"/>
          <w:jc w:val="center"/>
        </w:trPr>
        <w:tc>
          <w:tcPr>
            <w:tcW w:w="0" w:type="auto"/>
            <w:tcMar>
              <w:top w:w="0" w:type="dxa"/>
              <w:left w:w="0" w:type="dxa"/>
              <w:bottom w:w="0" w:type="dxa"/>
              <w:right w:w="0" w:type="dxa"/>
            </w:tcMar>
            <w:hideMark/>
          </w:tcPr>
          <w:p w14:paraId="52916ECF" w14:textId="77777777" w:rsidR="00A80DFE" w:rsidRPr="00ED6229" w:rsidRDefault="00A80DFE" w:rsidP="00EF7BDD">
            <w:pPr>
              <w:spacing w:line="345" w:lineRule="atLeast"/>
              <w:rPr>
                <w:rFonts w:ascii="Times New Roman" w:eastAsia="Times New Roman" w:hAnsi="Times New Roman" w:cs="Times New Roman"/>
                <w:lang w:val="ro-RO"/>
              </w:rPr>
            </w:pPr>
          </w:p>
        </w:tc>
        <w:tc>
          <w:tcPr>
            <w:tcW w:w="0" w:type="auto"/>
            <w:tcBorders>
              <w:top w:val="nil"/>
              <w:left w:val="nil"/>
              <w:bottom w:val="nil"/>
              <w:right w:val="nil"/>
            </w:tcBorders>
            <w:hideMark/>
          </w:tcPr>
          <w:p w14:paraId="3054D078" w14:textId="77777777" w:rsidR="00A80DFE" w:rsidRPr="00ED6229" w:rsidRDefault="00A80DFE" w:rsidP="00EF7BDD">
            <w:pPr>
              <w:spacing w:line="345" w:lineRule="atLeast"/>
              <w:jc w:val="center"/>
              <w:rPr>
                <w:rFonts w:ascii="Times New Roman" w:eastAsia="Times New Roman" w:hAnsi="Times New Roman" w:cs="Times New Roman"/>
                <w:lang w:val="ro-RO"/>
              </w:rPr>
            </w:pPr>
            <w:r w:rsidRPr="00ED6229">
              <w:rPr>
                <w:rFonts w:ascii="Times New Roman" w:eastAsia="Times New Roman" w:hAnsi="Times New Roman" w:cs="Times New Roman"/>
                <w:lang w:val="ro-RO"/>
              </w:rPr>
              <w:t>Data . . . . . . . . . .</w:t>
            </w:r>
            <w:r w:rsidRPr="00ED6229">
              <w:rPr>
                <w:rFonts w:ascii="Times New Roman" w:eastAsia="Times New Roman" w:hAnsi="Times New Roman" w:cs="Times New Roman"/>
                <w:lang w:val="ro-RO"/>
              </w:rPr>
              <w:br/>
              <w:t xml:space="preserve">Numele </w:t>
            </w:r>
            <w:proofErr w:type="spellStart"/>
            <w:r w:rsidRPr="00ED6229">
              <w:rPr>
                <w:rFonts w:ascii="Times New Roman" w:eastAsia="Times New Roman" w:hAnsi="Times New Roman" w:cs="Times New Roman"/>
                <w:lang w:val="ro-RO"/>
              </w:rPr>
              <w:t>şi</w:t>
            </w:r>
            <w:proofErr w:type="spellEnd"/>
            <w:r w:rsidRPr="00ED6229">
              <w:rPr>
                <w:rFonts w:ascii="Times New Roman" w:eastAsia="Times New Roman" w:hAnsi="Times New Roman" w:cs="Times New Roman"/>
                <w:lang w:val="ro-RO"/>
              </w:rPr>
              <w:t xml:space="preserve"> prenumele . . . . . . . . . .</w:t>
            </w:r>
            <w:r w:rsidRPr="00ED6229">
              <w:rPr>
                <w:rFonts w:ascii="Times New Roman" w:eastAsia="Times New Roman" w:hAnsi="Times New Roman" w:cs="Times New Roman"/>
                <w:lang w:val="ro-RO"/>
              </w:rPr>
              <w:br/>
              <w:t>Semnătura . . . . . . . . . .</w:t>
            </w:r>
          </w:p>
        </w:tc>
      </w:tr>
    </w:tbl>
    <w:p w14:paraId="592FE70B" w14:textId="77777777" w:rsidR="00AD1157" w:rsidRDefault="00AD1157" w:rsidP="00CA0D9B">
      <w:pPr>
        <w:tabs>
          <w:tab w:val="left" w:pos="2196"/>
        </w:tabs>
        <w:jc w:val="right"/>
        <w:rPr>
          <w:rFonts w:ascii="Times New Roman" w:hAnsi="Times New Roman" w:cs="Times New Roman"/>
          <w:sz w:val="28"/>
          <w:szCs w:val="28"/>
          <w:shd w:val="clear" w:color="auto" w:fill="FFFFFF"/>
          <w:lang w:val="ro-RO"/>
        </w:rPr>
      </w:pPr>
    </w:p>
    <w:p w14:paraId="0D723BB4" w14:textId="26B3C240" w:rsidR="00016ED8" w:rsidRPr="00BF4AFC" w:rsidRDefault="00016ED8" w:rsidP="00CA0D9B">
      <w:pPr>
        <w:tabs>
          <w:tab w:val="left" w:pos="2196"/>
        </w:tabs>
        <w:jc w:val="right"/>
        <w:rPr>
          <w:rFonts w:ascii="Times New Roman" w:hAnsi="Times New Roman" w:cs="Times New Roman"/>
          <w:sz w:val="28"/>
          <w:szCs w:val="28"/>
          <w:shd w:val="clear" w:color="auto" w:fill="FFFFFF"/>
          <w:lang w:val="ro-RO"/>
        </w:rPr>
      </w:pPr>
      <w:r w:rsidRPr="00BF4AFC">
        <w:rPr>
          <w:rFonts w:ascii="Times New Roman" w:hAnsi="Times New Roman" w:cs="Times New Roman"/>
          <w:sz w:val="28"/>
          <w:szCs w:val="28"/>
          <w:shd w:val="clear" w:color="auto" w:fill="FFFFFF"/>
          <w:lang w:val="ro-RO"/>
        </w:rPr>
        <w:lastRenderedPageBreak/>
        <w:t>Anexa nr.2</w:t>
      </w:r>
    </w:p>
    <w:p w14:paraId="72691F03" w14:textId="77777777" w:rsidR="00016ED8" w:rsidRPr="00BF4AFC" w:rsidRDefault="00016ED8" w:rsidP="00CA0D9B">
      <w:pPr>
        <w:tabs>
          <w:tab w:val="left" w:pos="2196"/>
        </w:tabs>
        <w:jc w:val="right"/>
        <w:rPr>
          <w:rFonts w:ascii="Times New Roman" w:hAnsi="Times New Roman" w:cs="Times New Roman"/>
          <w:sz w:val="28"/>
          <w:szCs w:val="28"/>
          <w:shd w:val="clear" w:color="auto" w:fill="FFFFFF"/>
          <w:lang w:val="ro-RO"/>
        </w:rPr>
      </w:pPr>
      <w:r w:rsidRPr="00BF4AFC">
        <w:rPr>
          <w:rFonts w:ascii="Times New Roman" w:hAnsi="Times New Roman" w:cs="Times New Roman"/>
          <w:sz w:val="28"/>
          <w:szCs w:val="28"/>
          <w:shd w:val="clear" w:color="auto" w:fill="FFFFFF"/>
          <w:lang w:val="ro-RO"/>
        </w:rPr>
        <w:t>la Hotărârea Guvernului</w:t>
      </w:r>
    </w:p>
    <w:p w14:paraId="45D79FE3" w14:textId="77777777" w:rsidR="00016ED8" w:rsidRPr="00BF4AFC" w:rsidRDefault="00016ED8" w:rsidP="00CA0D9B">
      <w:pPr>
        <w:tabs>
          <w:tab w:val="left" w:pos="2196"/>
        </w:tabs>
        <w:jc w:val="right"/>
        <w:rPr>
          <w:rFonts w:ascii="Times New Roman" w:hAnsi="Times New Roman" w:cs="Times New Roman"/>
          <w:b/>
          <w:sz w:val="28"/>
          <w:szCs w:val="28"/>
          <w:lang w:val="ro-RO"/>
        </w:rPr>
      </w:pPr>
      <w:r w:rsidRPr="00BF4AFC">
        <w:rPr>
          <w:rFonts w:ascii="Times New Roman" w:hAnsi="Times New Roman" w:cs="Times New Roman"/>
          <w:sz w:val="28"/>
          <w:szCs w:val="28"/>
          <w:shd w:val="clear" w:color="auto" w:fill="FFFFFF"/>
          <w:lang w:val="ro-RO"/>
        </w:rPr>
        <w:t>nr. _____________</w:t>
      </w:r>
    </w:p>
    <w:p w14:paraId="64C2C15F" w14:textId="77777777" w:rsidR="00016ED8" w:rsidRPr="00BF4AFC" w:rsidRDefault="00016ED8" w:rsidP="00F1173E">
      <w:pPr>
        <w:ind w:firstLine="720"/>
        <w:jc w:val="both"/>
        <w:rPr>
          <w:rFonts w:ascii="Times New Roman" w:hAnsi="Times New Roman" w:cs="Times New Roman"/>
          <w:sz w:val="28"/>
          <w:szCs w:val="28"/>
          <w:lang w:val="ro-RO"/>
        </w:rPr>
      </w:pPr>
    </w:p>
    <w:p w14:paraId="1E81390C" w14:textId="77777777" w:rsidR="00016ED8" w:rsidRPr="00BF4AFC" w:rsidRDefault="00016ED8" w:rsidP="0027642C">
      <w:pPr>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REGULAMENT</w:t>
      </w:r>
    </w:p>
    <w:p w14:paraId="5E764B89" w14:textId="4673842B" w:rsidR="00016ED8" w:rsidRPr="00BF4AFC" w:rsidRDefault="00016ED8" w:rsidP="0027642C">
      <w:pPr>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de punere în aplicare a proiectelor de testare inovativă</w:t>
      </w:r>
      <w:r w:rsidR="00203EAD" w:rsidRPr="00BF4AFC">
        <w:rPr>
          <w:rFonts w:ascii="Times New Roman" w:hAnsi="Times New Roman" w:cs="Times New Roman"/>
          <w:b/>
          <w:bCs/>
          <w:sz w:val="28"/>
          <w:szCs w:val="28"/>
          <w:lang w:val="ro-RO"/>
        </w:rPr>
        <w:t xml:space="preserve"> </w:t>
      </w:r>
    </w:p>
    <w:p w14:paraId="7B3CC03A" w14:textId="77777777" w:rsidR="00016ED8" w:rsidRPr="00BF4AFC" w:rsidRDefault="00016ED8" w:rsidP="00F1173E">
      <w:pPr>
        <w:jc w:val="both"/>
        <w:rPr>
          <w:rFonts w:ascii="Times New Roman" w:hAnsi="Times New Roman" w:cs="Times New Roman"/>
          <w:sz w:val="28"/>
          <w:szCs w:val="28"/>
          <w:lang w:val="ro-RO"/>
        </w:rPr>
      </w:pPr>
    </w:p>
    <w:p w14:paraId="64A75BC4" w14:textId="77777777" w:rsidR="00016ED8" w:rsidRPr="00BF4AFC" w:rsidRDefault="00016ED8" w:rsidP="0027642C">
      <w:pPr>
        <w:jc w:val="center"/>
        <w:rPr>
          <w:rFonts w:ascii="Times New Roman" w:hAnsi="Times New Roman" w:cs="Times New Roman"/>
          <w:b/>
          <w:sz w:val="28"/>
          <w:szCs w:val="28"/>
          <w:lang w:val="ro-RO"/>
        </w:rPr>
      </w:pPr>
      <w:r w:rsidRPr="00BF4AFC">
        <w:rPr>
          <w:rFonts w:ascii="Times New Roman" w:hAnsi="Times New Roman" w:cs="Times New Roman"/>
          <w:b/>
          <w:sz w:val="28"/>
          <w:szCs w:val="28"/>
          <w:lang w:val="ro-RO"/>
        </w:rPr>
        <w:t>I. DISPOZIȚII GENERALE</w:t>
      </w:r>
    </w:p>
    <w:p w14:paraId="03786139" w14:textId="77777777" w:rsidR="00016ED8" w:rsidRPr="00BF4AFC" w:rsidRDefault="00016ED8" w:rsidP="009A32F8">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Secțiunea 1</w:t>
      </w:r>
    </w:p>
    <w:p w14:paraId="3C367437" w14:textId="77777777" w:rsidR="00016ED8" w:rsidRDefault="00016ED8" w:rsidP="009A32F8">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Scopul, obiectivele și domeniul de aplicare</w:t>
      </w:r>
    </w:p>
    <w:p w14:paraId="5352C6D6" w14:textId="77777777" w:rsidR="00AD1157" w:rsidRPr="00BF4AFC" w:rsidRDefault="00AD1157" w:rsidP="009A32F8">
      <w:pPr>
        <w:shd w:val="clear" w:color="auto" w:fill="FFFFFF"/>
        <w:ind w:firstLine="284"/>
        <w:jc w:val="center"/>
        <w:rPr>
          <w:rFonts w:ascii="Times New Roman" w:hAnsi="Times New Roman" w:cs="Times New Roman"/>
          <w:b/>
          <w:bCs/>
          <w:sz w:val="28"/>
          <w:szCs w:val="28"/>
          <w:lang w:val="ro-RO"/>
        </w:rPr>
      </w:pPr>
    </w:p>
    <w:p w14:paraId="101537C7" w14:textId="77777777" w:rsidR="00016ED8" w:rsidRPr="00BF4AFC" w:rsidRDefault="00016ED8" w:rsidP="00CA0D9B">
      <w:pPr>
        <w:pStyle w:val="Listparagraf"/>
        <w:numPr>
          <w:ilvl w:val="0"/>
          <w:numId w:val="47"/>
        </w:numPr>
        <w:tabs>
          <w:tab w:val="left" w:pos="851"/>
        </w:tabs>
        <w:ind w:left="0" w:firstLine="567"/>
        <w:rPr>
          <w:sz w:val="28"/>
          <w:szCs w:val="28"/>
          <w:lang w:val="ro-RO"/>
        </w:rPr>
      </w:pPr>
      <w:r w:rsidRPr="00BF4AFC">
        <w:rPr>
          <w:sz w:val="28"/>
          <w:szCs w:val="28"/>
          <w:lang w:val="ro-RO"/>
        </w:rPr>
        <w:t xml:space="preserve">Scopul </w:t>
      </w:r>
      <w:proofErr w:type="spellStart"/>
      <w:r w:rsidRPr="00BF4AFC">
        <w:rPr>
          <w:sz w:val="28"/>
          <w:szCs w:val="28"/>
          <w:lang w:val="ro-RO"/>
        </w:rPr>
        <w:t>prezentulului</w:t>
      </w:r>
      <w:proofErr w:type="spellEnd"/>
      <w:r w:rsidRPr="00BF4AFC">
        <w:rPr>
          <w:sz w:val="28"/>
          <w:szCs w:val="28"/>
          <w:lang w:val="ro-RO"/>
        </w:rPr>
        <w:t xml:space="preserve"> Regulament de punere în aplicare a proiectelor de testare inovativă </w:t>
      </w:r>
      <w:r w:rsidRPr="00AD1157">
        <w:rPr>
          <w:i/>
          <w:iCs/>
          <w:sz w:val="28"/>
          <w:szCs w:val="28"/>
          <w:lang w:val="ro-RO"/>
        </w:rPr>
        <w:t>(în continuare ‒ Regulament)</w:t>
      </w:r>
      <w:r w:rsidRPr="00BF4AFC">
        <w:rPr>
          <w:iCs/>
          <w:sz w:val="28"/>
          <w:szCs w:val="28"/>
          <w:lang w:val="ro-RO"/>
        </w:rPr>
        <w:t xml:space="preserve"> constă în instituirea</w:t>
      </w:r>
      <w:r w:rsidRPr="00BF4AFC">
        <w:rPr>
          <w:rFonts w:eastAsia="SimSun"/>
          <w:sz w:val="28"/>
          <w:szCs w:val="28"/>
          <w:lang w:val="ro-RO" w:eastAsia="zh-CN"/>
        </w:rPr>
        <w:t xml:space="preserve"> cadrului juridic</w:t>
      </w:r>
      <w:r w:rsidRPr="00BF4AFC">
        <w:rPr>
          <w:sz w:val="28"/>
          <w:szCs w:val="28"/>
          <w:lang w:val="ro-RO"/>
        </w:rPr>
        <w:t xml:space="preserve"> pentru aprobarea și implementarea proiectelor de testare inovativă.</w:t>
      </w:r>
    </w:p>
    <w:p w14:paraId="19097FF2" w14:textId="77777777" w:rsidR="00016ED8" w:rsidRPr="00BF4AFC" w:rsidRDefault="00016ED8" w:rsidP="00F1173E">
      <w:pPr>
        <w:pStyle w:val="Listparagraf"/>
        <w:rPr>
          <w:sz w:val="28"/>
          <w:szCs w:val="28"/>
          <w:lang w:val="ro-RO"/>
        </w:rPr>
      </w:pPr>
    </w:p>
    <w:p w14:paraId="1C7E38AA" w14:textId="152FCBE2" w:rsidR="00016ED8" w:rsidRPr="00BF4AFC" w:rsidRDefault="00016ED8" w:rsidP="00CA0D9B">
      <w:pPr>
        <w:pStyle w:val="Listparagraf"/>
        <w:numPr>
          <w:ilvl w:val="0"/>
          <w:numId w:val="47"/>
        </w:numPr>
        <w:tabs>
          <w:tab w:val="left" w:pos="851"/>
        </w:tabs>
        <w:ind w:left="0" w:firstLine="567"/>
        <w:rPr>
          <w:sz w:val="28"/>
          <w:szCs w:val="28"/>
          <w:lang w:val="ro-RO"/>
        </w:rPr>
      </w:pPr>
      <w:r w:rsidRPr="00BF4AFC">
        <w:rPr>
          <w:sz w:val="28"/>
          <w:szCs w:val="28"/>
          <w:shd w:val="clear" w:color="auto" w:fill="FFFFFF"/>
          <w:lang w:val="ro-RO"/>
        </w:rPr>
        <w:t xml:space="preserve">Prezentul </w:t>
      </w:r>
      <w:r w:rsidRPr="00CA0D9B">
        <w:rPr>
          <w:sz w:val="28"/>
          <w:szCs w:val="28"/>
          <w:lang w:val="ro-RO"/>
        </w:rPr>
        <w:t>Regulament</w:t>
      </w:r>
      <w:r w:rsidRPr="00BF4AFC">
        <w:rPr>
          <w:sz w:val="28"/>
          <w:szCs w:val="28"/>
          <w:shd w:val="clear" w:color="auto" w:fill="FFFFFF"/>
          <w:lang w:val="ro-RO"/>
        </w:rPr>
        <w:t xml:space="preserve"> stabilește</w:t>
      </w:r>
      <w:r w:rsidR="00AD1157">
        <w:rPr>
          <w:sz w:val="28"/>
          <w:szCs w:val="28"/>
          <w:shd w:val="clear" w:color="auto" w:fill="FFFFFF"/>
          <w:lang w:val="ro-RO"/>
        </w:rPr>
        <w:t xml:space="preserve"> procedurile privind</w:t>
      </w:r>
      <w:r w:rsidRPr="00BF4AFC">
        <w:rPr>
          <w:sz w:val="28"/>
          <w:szCs w:val="28"/>
          <w:shd w:val="clear" w:color="auto" w:fill="FFFFFF"/>
          <w:lang w:val="ro-RO"/>
        </w:rPr>
        <w:t>:</w:t>
      </w:r>
    </w:p>
    <w:p w14:paraId="31508BC1" w14:textId="77777777" w:rsidR="00016ED8" w:rsidRPr="00BF4AFC" w:rsidRDefault="00016ED8" w:rsidP="00AD1157">
      <w:pPr>
        <w:pStyle w:val="Listparagraf"/>
        <w:numPr>
          <w:ilvl w:val="1"/>
          <w:numId w:val="44"/>
        </w:numPr>
        <w:tabs>
          <w:tab w:val="left" w:pos="709"/>
          <w:tab w:val="left" w:pos="993"/>
        </w:tabs>
        <w:ind w:left="0" w:firstLine="567"/>
        <w:rPr>
          <w:sz w:val="28"/>
          <w:szCs w:val="28"/>
          <w:lang w:val="ro-RO"/>
        </w:rPr>
      </w:pPr>
      <w:r w:rsidRPr="00BF4AFC">
        <w:rPr>
          <w:sz w:val="28"/>
          <w:szCs w:val="28"/>
          <w:lang w:val="ro-RO"/>
        </w:rPr>
        <w:t>inițierea, examinarea și aprobarea proiectelor de testare inovativă;</w:t>
      </w:r>
    </w:p>
    <w:p w14:paraId="7A0E3537" w14:textId="77777777" w:rsidR="00016ED8" w:rsidRPr="00BF4AFC" w:rsidRDefault="00016ED8" w:rsidP="00AD1157">
      <w:pPr>
        <w:pStyle w:val="Listparagraf"/>
        <w:numPr>
          <w:ilvl w:val="1"/>
          <w:numId w:val="44"/>
        </w:numPr>
        <w:tabs>
          <w:tab w:val="left" w:pos="709"/>
          <w:tab w:val="left" w:pos="993"/>
        </w:tabs>
        <w:ind w:left="0" w:firstLine="567"/>
        <w:rPr>
          <w:sz w:val="28"/>
          <w:szCs w:val="28"/>
          <w:lang w:val="ro-RO"/>
        </w:rPr>
      </w:pPr>
      <w:r w:rsidRPr="00BF4AFC">
        <w:rPr>
          <w:sz w:val="28"/>
          <w:szCs w:val="28"/>
          <w:lang w:val="ro-RO"/>
        </w:rPr>
        <w:t>selecția pentru participarea în spațiul de testare inovativă;</w:t>
      </w:r>
    </w:p>
    <w:p w14:paraId="0E1C7179" w14:textId="77777777" w:rsidR="00016ED8" w:rsidRPr="00BF4AFC" w:rsidRDefault="00016ED8" w:rsidP="00AD1157">
      <w:pPr>
        <w:pStyle w:val="Listparagraf"/>
        <w:numPr>
          <w:ilvl w:val="1"/>
          <w:numId w:val="44"/>
        </w:numPr>
        <w:tabs>
          <w:tab w:val="left" w:pos="709"/>
          <w:tab w:val="left" w:pos="993"/>
        </w:tabs>
        <w:ind w:left="0" w:firstLine="567"/>
        <w:rPr>
          <w:sz w:val="28"/>
          <w:szCs w:val="28"/>
          <w:lang w:val="ro-RO"/>
        </w:rPr>
      </w:pPr>
      <w:r w:rsidRPr="00BF4AFC">
        <w:rPr>
          <w:sz w:val="28"/>
          <w:szCs w:val="28"/>
          <w:lang w:val="ro-RO"/>
        </w:rPr>
        <w:t>cerințele referitoare la Raportul anual privind inovarea în materie de reglementare în domeniul energetic elaborate de Comisia pentru spații de testare inovativă în materie de reglementare în domeniul energiei (în continuare – Comisia).</w:t>
      </w:r>
    </w:p>
    <w:p w14:paraId="7439F769" w14:textId="77777777" w:rsidR="00016ED8" w:rsidRPr="00BF4AFC" w:rsidRDefault="00016ED8" w:rsidP="00F1173E">
      <w:pPr>
        <w:tabs>
          <w:tab w:val="left" w:pos="990"/>
          <w:tab w:val="left" w:pos="1080"/>
        </w:tabs>
        <w:jc w:val="both"/>
        <w:rPr>
          <w:rFonts w:ascii="Times New Roman" w:hAnsi="Times New Roman" w:cs="Times New Roman"/>
          <w:sz w:val="28"/>
          <w:szCs w:val="28"/>
          <w:lang w:val="ro-RO"/>
        </w:rPr>
      </w:pPr>
    </w:p>
    <w:p w14:paraId="6ED569C8" w14:textId="77777777" w:rsidR="00016ED8" w:rsidRPr="00BF4AFC" w:rsidRDefault="00016ED8" w:rsidP="00CA0D9B">
      <w:pPr>
        <w:pStyle w:val="Listparagraf"/>
        <w:numPr>
          <w:ilvl w:val="0"/>
          <w:numId w:val="44"/>
        </w:numPr>
        <w:tabs>
          <w:tab w:val="left" w:pos="851"/>
        </w:tabs>
        <w:ind w:left="0" w:firstLine="567"/>
        <w:rPr>
          <w:sz w:val="28"/>
          <w:szCs w:val="28"/>
          <w:lang w:val="ro-RO"/>
        </w:rPr>
      </w:pPr>
      <w:r w:rsidRPr="00BF4AFC">
        <w:rPr>
          <w:sz w:val="28"/>
          <w:szCs w:val="28"/>
          <w:lang w:val="ro-RO" w:eastAsia="ro-RO" w:bidi="or-IN"/>
        </w:rPr>
        <w:t>Prevederile prezentului Regulament contribuie la:</w:t>
      </w:r>
    </w:p>
    <w:p w14:paraId="0C481A6A" w14:textId="77777777" w:rsidR="00016ED8" w:rsidRPr="00BF4AFC" w:rsidRDefault="00016ED8" w:rsidP="00AD1157">
      <w:pPr>
        <w:pStyle w:val="Listparagraf"/>
        <w:numPr>
          <w:ilvl w:val="1"/>
          <w:numId w:val="44"/>
        </w:numPr>
        <w:tabs>
          <w:tab w:val="left" w:pos="993"/>
        </w:tabs>
        <w:ind w:left="0" w:firstLine="567"/>
        <w:rPr>
          <w:sz w:val="28"/>
          <w:szCs w:val="28"/>
          <w:lang w:val="ro-RO"/>
        </w:rPr>
      </w:pPr>
      <w:r w:rsidRPr="00BF4AFC">
        <w:rPr>
          <w:sz w:val="28"/>
          <w:szCs w:val="28"/>
          <w:lang w:val="ro-RO"/>
        </w:rPr>
        <w:t>testarea, crearea și dezvoltarea produselor, a tehnologiilor, a serviciilor, a modelelor de afaceri și a noilor abordări inovatoare în domeniul producerii, transportului, distribuției, stocării energiei din surse regenerabile, precum și în furnizarea și consumul de energie;</w:t>
      </w:r>
    </w:p>
    <w:p w14:paraId="452A189E" w14:textId="77777777" w:rsidR="00016ED8" w:rsidRPr="00BF4AFC" w:rsidRDefault="00016ED8" w:rsidP="00AD1157">
      <w:pPr>
        <w:pStyle w:val="Listparagraf"/>
        <w:numPr>
          <w:ilvl w:val="1"/>
          <w:numId w:val="44"/>
        </w:numPr>
        <w:tabs>
          <w:tab w:val="left" w:pos="993"/>
        </w:tabs>
        <w:ind w:left="0" w:firstLine="567"/>
        <w:rPr>
          <w:sz w:val="28"/>
          <w:szCs w:val="28"/>
          <w:lang w:val="ro-RO"/>
        </w:rPr>
      </w:pPr>
      <w:r w:rsidRPr="00BF4AFC">
        <w:rPr>
          <w:sz w:val="28"/>
          <w:szCs w:val="28"/>
          <w:lang w:val="ro-RO"/>
        </w:rPr>
        <w:t xml:space="preserve"> punerea în aplicare a dispozițiilor Legii nr. 225/2024 privind spațiile de testare inovativă în materie de reglementare în domeniul energiei </w:t>
      </w:r>
      <w:r w:rsidRPr="00AD1157">
        <w:rPr>
          <w:i/>
          <w:iCs/>
          <w:sz w:val="28"/>
          <w:szCs w:val="28"/>
          <w:lang w:val="ro-RO"/>
        </w:rPr>
        <w:t>(în continuare ‒ Legea nr. 225/2024)</w:t>
      </w:r>
      <w:r w:rsidRPr="00BF4AFC">
        <w:rPr>
          <w:sz w:val="28"/>
          <w:szCs w:val="28"/>
          <w:lang w:val="ro-RO"/>
        </w:rPr>
        <w:t>;</w:t>
      </w:r>
    </w:p>
    <w:p w14:paraId="7AFF4381" w14:textId="77777777" w:rsidR="00016ED8" w:rsidRPr="00BF4AFC" w:rsidRDefault="00016ED8" w:rsidP="00AD1157">
      <w:pPr>
        <w:pStyle w:val="Listparagraf"/>
        <w:numPr>
          <w:ilvl w:val="1"/>
          <w:numId w:val="44"/>
        </w:numPr>
        <w:tabs>
          <w:tab w:val="left" w:pos="993"/>
        </w:tabs>
        <w:ind w:left="0" w:firstLine="567"/>
        <w:rPr>
          <w:sz w:val="28"/>
          <w:szCs w:val="28"/>
          <w:lang w:val="ro-RO"/>
        </w:rPr>
      </w:pPr>
      <w:r w:rsidRPr="00BF4AFC">
        <w:rPr>
          <w:sz w:val="28"/>
          <w:szCs w:val="28"/>
          <w:lang w:val="ro-RO"/>
        </w:rPr>
        <w:t xml:space="preserve">implementarea angajamentelor asumate în cadrul convențiilor și acordurilor </w:t>
      </w:r>
      <w:proofErr w:type="spellStart"/>
      <w:r w:rsidRPr="00BF4AFC">
        <w:rPr>
          <w:sz w:val="28"/>
          <w:szCs w:val="28"/>
          <w:lang w:val="ro-RO"/>
        </w:rPr>
        <w:t>internaţionale</w:t>
      </w:r>
      <w:proofErr w:type="spellEnd"/>
      <w:r w:rsidRPr="00BF4AFC">
        <w:rPr>
          <w:sz w:val="28"/>
          <w:szCs w:val="28"/>
          <w:lang w:val="ro-RO"/>
        </w:rPr>
        <w:t>, la care Republica Moldova este parte;</w:t>
      </w:r>
    </w:p>
    <w:p w14:paraId="2DCDB176" w14:textId="77777777" w:rsidR="00016ED8" w:rsidRPr="00BF4AFC" w:rsidRDefault="00016ED8" w:rsidP="00AD1157">
      <w:pPr>
        <w:pStyle w:val="Listparagraf"/>
        <w:numPr>
          <w:ilvl w:val="1"/>
          <w:numId w:val="44"/>
        </w:numPr>
        <w:tabs>
          <w:tab w:val="left" w:pos="993"/>
        </w:tabs>
        <w:ind w:left="0" w:firstLine="567"/>
        <w:rPr>
          <w:sz w:val="28"/>
          <w:szCs w:val="28"/>
          <w:lang w:val="ro-RO"/>
        </w:rPr>
      </w:pPr>
      <w:r w:rsidRPr="00BF4AFC">
        <w:rPr>
          <w:sz w:val="28"/>
          <w:szCs w:val="28"/>
          <w:lang w:val="ro-RO"/>
        </w:rPr>
        <w:t>crearea unei sinergii mai eficiente între politica națională privind reglementare în domeniul energiei și alte politici naționale relevante.</w:t>
      </w:r>
    </w:p>
    <w:p w14:paraId="471DD09C" w14:textId="77777777" w:rsidR="00016ED8" w:rsidRPr="00BF4AFC" w:rsidRDefault="00016ED8" w:rsidP="00F1173E">
      <w:pPr>
        <w:pStyle w:val="Listparagraf"/>
        <w:tabs>
          <w:tab w:val="left" w:pos="993"/>
          <w:tab w:val="left" w:pos="1350"/>
        </w:tabs>
        <w:rPr>
          <w:sz w:val="28"/>
          <w:szCs w:val="28"/>
          <w:lang w:val="ro-RO"/>
        </w:rPr>
      </w:pPr>
    </w:p>
    <w:p w14:paraId="5DD8DB38" w14:textId="77777777" w:rsidR="00016ED8" w:rsidRPr="00BF4AFC" w:rsidRDefault="00016ED8" w:rsidP="00D25F73">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Secțiunea 2</w:t>
      </w:r>
    </w:p>
    <w:p w14:paraId="635ED86C" w14:textId="77777777" w:rsidR="00016ED8" w:rsidRPr="00BF4AFC" w:rsidRDefault="00016ED8" w:rsidP="00D25F73">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shd w:val="clear" w:color="auto" w:fill="FFFFFF"/>
          <w:lang w:val="ro-RO" w:eastAsia="ru-RU"/>
        </w:rPr>
        <w:t>Cererile de aprobare a proiectelor de testare inovativă</w:t>
      </w:r>
    </w:p>
    <w:p w14:paraId="48A18259" w14:textId="77777777" w:rsidR="00016ED8" w:rsidRPr="00BF4AFC" w:rsidRDefault="00016ED8" w:rsidP="00F1173E">
      <w:pPr>
        <w:pStyle w:val="Listparagraf"/>
        <w:tabs>
          <w:tab w:val="left" w:pos="1170"/>
        </w:tabs>
        <w:ind w:left="709"/>
        <w:rPr>
          <w:rFonts w:eastAsiaTheme="minorEastAsia"/>
          <w:color w:val="000000" w:themeColor="text1"/>
          <w:sz w:val="28"/>
          <w:szCs w:val="28"/>
          <w:lang w:val="ro-RO"/>
        </w:rPr>
      </w:pPr>
    </w:p>
    <w:p w14:paraId="7712655F" w14:textId="77777777" w:rsidR="00016ED8" w:rsidRPr="00BF4AFC" w:rsidRDefault="00016ED8" w:rsidP="00CA0D9B">
      <w:pPr>
        <w:pStyle w:val="Listparagraf"/>
        <w:numPr>
          <w:ilvl w:val="0"/>
          <w:numId w:val="44"/>
        </w:numPr>
        <w:tabs>
          <w:tab w:val="left" w:pos="851"/>
        </w:tabs>
        <w:ind w:left="0" w:firstLine="567"/>
        <w:rPr>
          <w:color w:val="000000" w:themeColor="text1"/>
          <w:sz w:val="28"/>
          <w:szCs w:val="28"/>
          <w:lang w:val="ro-RO"/>
        </w:rPr>
      </w:pPr>
      <w:r w:rsidRPr="00BF4AFC">
        <w:rPr>
          <w:sz w:val="28"/>
          <w:szCs w:val="28"/>
          <w:lang w:val="ro-RO"/>
        </w:rPr>
        <w:t xml:space="preserve">Persoanele fizice sau juridice care îndeplinesc condițiile de participare prevăzute de art. 10 din Legea nr. 225/2024 </w:t>
      </w:r>
      <w:r w:rsidRPr="00B228EC">
        <w:rPr>
          <w:i/>
          <w:iCs/>
          <w:sz w:val="28"/>
          <w:szCs w:val="28"/>
          <w:lang w:val="ro-RO"/>
        </w:rPr>
        <w:t>(în continuare – solicitant)</w:t>
      </w:r>
      <w:r w:rsidRPr="00BF4AFC">
        <w:rPr>
          <w:sz w:val="28"/>
          <w:szCs w:val="28"/>
          <w:lang w:val="ro-RO"/>
        </w:rPr>
        <w:t xml:space="preserve"> pot depune o cerere individuală sau în cadrul unei forme de asociere pentru aprobarea proiectului de testare inovativă </w:t>
      </w:r>
      <w:r w:rsidRPr="00B228EC">
        <w:rPr>
          <w:i/>
          <w:iCs/>
          <w:sz w:val="28"/>
          <w:szCs w:val="28"/>
          <w:lang w:val="ro-RO"/>
        </w:rPr>
        <w:t>(în continuare – cererea de aprobare)</w:t>
      </w:r>
      <w:r w:rsidRPr="00BF4AFC">
        <w:rPr>
          <w:sz w:val="28"/>
          <w:szCs w:val="28"/>
          <w:lang w:val="ro-RO"/>
        </w:rPr>
        <w:t>.</w:t>
      </w:r>
    </w:p>
    <w:p w14:paraId="17C7F3F0" w14:textId="77777777" w:rsidR="00016ED8" w:rsidRPr="00BF4AFC" w:rsidRDefault="00016ED8" w:rsidP="00F1173E">
      <w:pPr>
        <w:pStyle w:val="Listparagraf"/>
        <w:ind w:left="709"/>
        <w:rPr>
          <w:color w:val="000000" w:themeColor="text1"/>
          <w:sz w:val="28"/>
          <w:szCs w:val="28"/>
          <w:lang w:val="ro-RO"/>
        </w:rPr>
      </w:pPr>
    </w:p>
    <w:p w14:paraId="6CE5EC6A" w14:textId="77777777" w:rsidR="00016ED8" w:rsidRPr="00BF4AFC" w:rsidRDefault="00016ED8" w:rsidP="00CA0D9B">
      <w:pPr>
        <w:pStyle w:val="Listparagraf"/>
        <w:numPr>
          <w:ilvl w:val="0"/>
          <w:numId w:val="44"/>
        </w:numPr>
        <w:tabs>
          <w:tab w:val="left" w:pos="851"/>
        </w:tabs>
        <w:ind w:left="0" w:firstLine="567"/>
        <w:rPr>
          <w:color w:val="000000" w:themeColor="text1"/>
          <w:sz w:val="28"/>
          <w:szCs w:val="28"/>
          <w:lang w:val="ro-RO"/>
        </w:rPr>
      </w:pPr>
      <w:r w:rsidRPr="00BF4AFC">
        <w:rPr>
          <w:color w:val="000000" w:themeColor="text1"/>
          <w:sz w:val="28"/>
          <w:szCs w:val="28"/>
          <w:lang w:val="ro-RO"/>
        </w:rPr>
        <w:lastRenderedPageBreak/>
        <w:t xml:space="preserve">Cererea de aprobare se depune, pentru înregistrare, la Secretariatul Comisiei, pe suport de hârtie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/sau în format electronic, cererea fiind semnată cu semnătură olografă sau semnătură electronică validă a reprezentantului legal sau autorizat al solicitantului. Documentele anexate cererii de aprobare se depun în original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/sau în copii, copiile fiind certificate, pentru conformitate, de către solicitant sau de către </w:t>
      </w:r>
      <w:proofErr w:type="spellStart"/>
      <w:r w:rsidRPr="00BF4AFC">
        <w:rPr>
          <w:color w:val="000000" w:themeColor="text1"/>
          <w:sz w:val="28"/>
          <w:szCs w:val="28"/>
          <w:lang w:val="ro-RO"/>
        </w:rPr>
        <w:t>împuterniciţii</w:t>
      </w:r>
      <w:proofErr w:type="spellEnd"/>
      <w:r w:rsidRPr="00BF4AFC">
        <w:rPr>
          <w:color w:val="000000" w:themeColor="text1"/>
          <w:sz w:val="28"/>
          <w:szCs w:val="28"/>
          <w:lang w:val="ro-RO"/>
        </w:rPr>
        <w:t xml:space="preserve"> acestuia, </w:t>
      </w:r>
      <w:proofErr w:type="spellStart"/>
      <w:r w:rsidRPr="00BF4AFC">
        <w:rPr>
          <w:color w:val="000000" w:themeColor="text1"/>
          <w:sz w:val="28"/>
          <w:szCs w:val="28"/>
          <w:lang w:val="ro-RO"/>
        </w:rPr>
        <w:t>autorizaţi</w:t>
      </w:r>
      <w:proofErr w:type="spellEnd"/>
      <w:r w:rsidRPr="00BF4AFC">
        <w:rPr>
          <w:color w:val="000000" w:themeColor="text1"/>
          <w:sz w:val="28"/>
          <w:szCs w:val="28"/>
          <w:lang w:val="ro-RO"/>
        </w:rPr>
        <w:t xml:space="preserve"> să îl reprezinte.</w:t>
      </w:r>
    </w:p>
    <w:p w14:paraId="4BABA17B" w14:textId="77777777" w:rsidR="00016ED8" w:rsidRPr="00BF4AFC" w:rsidRDefault="00016ED8" w:rsidP="00F1173E">
      <w:pPr>
        <w:pStyle w:val="Listparagraf"/>
        <w:rPr>
          <w:sz w:val="28"/>
          <w:szCs w:val="28"/>
          <w:lang w:val="ro-RO"/>
        </w:rPr>
      </w:pPr>
    </w:p>
    <w:p w14:paraId="125ED902" w14:textId="7CFA82B9" w:rsidR="00016ED8" w:rsidRPr="00BF4AFC" w:rsidRDefault="00016ED8" w:rsidP="00CA0D9B">
      <w:pPr>
        <w:pStyle w:val="Listparagraf"/>
        <w:numPr>
          <w:ilvl w:val="0"/>
          <w:numId w:val="44"/>
        </w:numPr>
        <w:tabs>
          <w:tab w:val="left" w:pos="851"/>
        </w:tabs>
        <w:ind w:left="0" w:firstLine="567"/>
        <w:rPr>
          <w:color w:val="000000" w:themeColor="text1"/>
          <w:sz w:val="28"/>
          <w:szCs w:val="28"/>
          <w:lang w:val="ro-RO"/>
        </w:rPr>
      </w:pPr>
      <w:r w:rsidRPr="00BF4AFC">
        <w:rPr>
          <w:color w:val="000000" w:themeColor="text1"/>
          <w:sz w:val="28"/>
          <w:szCs w:val="28"/>
          <w:lang w:val="ro-RO"/>
        </w:rPr>
        <w:t xml:space="preserve">Forma și conținutul cererii de aprobare se adoptă prin ordin al ministrului organului central de specialitate al administrației </w:t>
      </w:r>
      <w:r w:rsidR="00AD1157">
        <w:rPr>
          <w:color w:val="000000" w:themeColor="text1"/>
          <w:sz w:val="28"/>
          <w:szCs w:val="28"/>
          <w:lang w:val="ro-RO"/>
        </w:rPr>
        <w:t xml:space="preserve">publice centrale </w:t>
      </w:r>
      <w:r w:rsidRPr="00BF4AFC">
        <w:rPr>
          <w:color w:val="000000" w:themeColor="text1"/>
          <w:sz w:val="28"/>
          <w:szCs w:val="28"/>
          <w:lang w:val="ro-RO"/>
        </w:rPr>
        <w:t>în domeniul energeticii.</w:t>
      </w:r>
    </w:p>
    <w:p w14:paraId="5BB7D5BA" w14:textId="77777777" w:rsidR="00016ED8" w:rsidRPr="00BF4AFC" w:rsidRDefault="00016ED8" w:rsidP="00F1173E">
      <w:pPr>
        <w:pStyle w:val="Listparagraf"/>
        <w:rPr>
          <w:color w:val="000000" w:themeColor="text1"/>
          <w:sz w:val="28"/>
          <w:szCs w:val="28"/>
          <w:lang w:val="ro-RO"/>
        </w:rPr>
      </w:pPr>
    </w:p>
    <w:p w14:paraId="368F1CA8" w14:textId="77777777" w:rsidR="00016ED8" w:rsidRPr="00BF4AFC" w:rsidRDefault="00016ED8" w:rsidP="00CA0D9B">
      <w:pPr>
        <w:pStyle w:val="Listparagraf"/>
        <w:numPr>
          <w:ilvl w:val="0"/>
          <w:numId w:val="44"/>
        </w:numPr>
        <w:tabs>
          <w:tab w:val="left" w:pos="851"/>
        </w:tabs>
        <w:ind w:left="0" w:firstLine="567"/>
        <w:rPr>
          <w:color w:val="000000" w:themeColor="text1"/>
          <w:sz w:val="28"/>
          <w:szCs w:val="28"/>
          <w:lang w:val="ro-RO"/>
        </w:rPr>
      </w:pPr>
      <w:r w:rsidRPr="00BF4AFC">
        <w:rPr>
          <w:color w:val="000000" w:themeColor="text1"/>
          <w:sz w:val="28"/>
          <w:szCs w:val="28"/>
          <w:lang w:val="ro-RO"/>
        </w:rPr>
        <w:t xml:space="preserve">Pentru a fi admisibilă, cererea de aprobare va cuprinde cel </w:t>
      </w:r>
      <w:proofErr w:type="spellStart"/>
      <w:r w:rsidRPr="00BF4AFC">
        <w:rPr>
          <w:color w:val="000000" w:themeColor="text1"/>
          <w:sz w:val="28"/>
          <w:szCs w:val="28"/>
          <w:lang w:val="ro-RO"/>
        </w:rPr>
        <w:t>puţin</w:t>
      </w:r>
      <w:proofErr w:type="spellEnd"/>
      <w:r w:rsidRPr="00BF4AFC">
        <w:rPr>
          <w:color w:val="000000" w:themeColor="text1"/>
          <w:sz w:val="28"/>
          <w:szCs w:val="28"/>
          <w:lang w:val="ro-RO"/>
        </w:rPr>
        <w:t xml:space="preserve"> următoarele </w:t>
      </w:r>
      <w:proofErr w:type="spellStart"/>
      <w:r w:rsidRPr="00BF4AFC">
        <w:rPr>
          <w:color w:val="000000" w:themeColor="text1"/>
          <w:sz w:val="28"/>
          <w:szCs w:val="28"/>
          <w:lang w:val="ro-RO"/>
        </w:rPr>
        <w:t>informaţii</w:t>
      </w:r>
      <w:proofErr w:type="spellEnd"/>
      <w:r w:rsidRPr="00BF4AFC">
        <w:rPr>
          <w:color w:val="000000" w:themeColor="text1"/>
          <w:sz w:val="28"/>
          <w:szCs w:val="28"/>
          <w:lang w:val="ro-RO"/>
        </w:rPr>
        <w:t>:</w:t>
      </w:r>
    </w:p>
    <w:p w14:paraId="2B4B3BF0" w14:textId="6D3DB031" w:rsidR="00016ED8" w:rsidRPr="00BF4AFC" w:rsidRDefault="00016ED8" w:rsidP="00B228EC">
      <w:pPr>
        <w:pStyle w:val="Listparagraf"/>
        <w:numPr>
          <w:ilvl w:val="1"/>
          <w:numId w:val="44"/>
        </w:numPr>
        <w:tabs>
          <w:tab w:val="left" w:pos="993"/>
        </w:tabs>
        <w:ind w:left="0" w:firstLine="567"/>
        <w:rPr>
          <w:color w:val="000000" w:themeColor="text1"/>
          <w:sz w:val="28"/>
          <w:szCs w:val="28"/>
          <w:lang w:val="ro-RO"/>
        </w:rPr>
      </w:pPr>
      <w:r w:rsidRPr="00BF4AFC">
        <w:rPr>
          <w:color w:val="000000" w:themeColor="text1"/>
          <w:sz w:val="28"/>
          <w:szCs w:val="28"/>
          <w:lang w:val="ro-RO"/>
        </w:rPr>
        <w:t>numele și datele de identificare ale solicitantului (sediu social sau domiciliu, după caz, adresa de corespondență, codul fiscal, codul unic de înregistrare, adresa de internet, dacă sunt disponibile, persoana de contact, număr de telefon și adresa de e-mail ale persoanei de contact). În cazul participării într-o formă de asociere, aceste informații vor fi prezentate pentru fiecare participant în asociere;</w:t>
      </w:r>
    </w:p>
    <w:p w14:paraId="0047370A" w14:textId="729D4501" w:rsidR="00016ED8" w:rsidRPr="00BF4AFC" w:rsidRDefault="00016ED8" w:rsidP="00B228EC">
      <w:pPr>
        <w:pStyle w:val="Listparagraf"/>
        <w:numPr>
          <w:ilvl w:val="1"/>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declarație pe propria răspundere că solicitantul și, în cazul unei asocieri, toți membrii asocierii respectă următoarele cerințe legale:</w:t>
      </w:r>
    </w:p>
    <w:p w14:paraId="47172DBC" w14:textId="77777777" w:rsidR="00016ED8" w:rsidRPr="00BF4AFC" w:rsidRDefault="00016ED8" w:rsidP="00B228EC">
      <w:pPr>
        <w:pStyle w:val="Listparagraf"/>
        <w:numPr>
          <w:ilvl w:val="1"/>
          <w:numId w:val="45"/>
        </w:numPr>
        <w:tabs>
          <w:tab w:val="left" w:pos="1530"/>
          <w:tab w:val="left" w:pos="1980"/>
        </w:tabs>
        <w:ind w:left="567" w:firstLine="603"/>
        <w:rPr>
          <w:color w:val="000000" w:themeColor="text1"/>
          <w:sz w:val="28"/>
          <w:szCs w:val="28"/>
          <w:lang w:val="ro-RO"/>
        </w:rPr>
      </w:pPr>
      <w:r w:rsidRPr="00BF4AFC">
        <w:rPr>
          <w:color w:val="000000" w:themeColor="text1"/>
          <w:sz w:val="28"/>
          <w:szCs w:val="28"/>
          <w:lang w:val="ro-RO"/>
        </w:rPr>
        <w:t>nu se află în procedură de insolvabilitate;</w:t>
      </w:r>
    </w:p>
    <w:p w14:paraId="5F425A7D" w14:textId="77777777" w:rsidR="00016ED8" w:rsidRPr="00BF4AFC" w:rsidRDefault="00016ED8" w:rsidP="00B228EC">
      <w:pPr>
        <w:pStyle w:val="Listparagraf"/>
        <w:numPr>
          <w:ilvl w:val="1"/>
          <w:numId w:val="45"/>
        </w:numPr>
        <w:tabs>
          <w:tab w:val="left" w:pos="1530"/>
          <w:tab w:val="left" w:pos="1980"/>
        </w:tabs>
        <w:ind w:left="567" w:firstLine="603"/>
        <w:rPr>
          <w:color w:val="000000" w:themeColor="text1"/>
          <w:sz w:val="28"/>
          <w:szCs w:val="28"/>
          <w:lang w:val="ro-RO"/>
        </w:rPr>
      </w:pPr>
      <w:r w:rsidRPr="00BF4AFC">
        <w:rPr>
          <w:color w:val="000000" w:themeColor="text1"/>
          <w:sz w:val="28"/>
          <w:szCs w:val="28"/>
          <w:lang w:val="ro-RO"/>
        </w:rPr>
        <w:t>nu se află într-o situație de conflict de interese în cadrul sau în legătură cu procedura în cauză;</w:t>
      </w:r>
    </w:p>
    <w:p w14:paraId="0F9669CB" w14:textId="77777777" w:rsidR="00016ED8" w:rsidRPr="00BF4AFC" w:rsidRDefault="00016ED8" w:rsidP="00B228EC">
      <w:pPr>
        <w:pStyle w:val="Listparagraf"/>
        <w:numPr>
          <w:ilvl w:val="1"/>
          <w:numId w:val="45"/>
        </w:numPr>
        <w:tabs>
          <w:tab w:val="left" w:pos="1530"/>
          <w:tab w:val="left" w:pos="1980"/>
        </w:tabs>
        <w:ind w:left="567" w:firstLine="603"/>
        <w:rPr>
          <w:color w:val="000000" w:themeColor="text1"/>
          <w:sz w:val="28"/>
          <w:szCs w:val="28"/>
          <w:lang w:val="ro-RO"/>
        </w:rPr>
      </w:pPr>
      <w:r w:rsidRPr="00BF4AFC">
        <w:rPr>
          <w:color w:val="000000" w:themeColor="text1"/>
          <w:sz w:val="28"/>
          <w:szCs w:val="28"/>
          <w:lang w:val="ro-RO"/>
        </w:rPr>
        <w:t>nu are/nu au antecedente penale nestinse pentru comiterea infracțiunilor contra securității publice și a ordinii publice, pentru corupere activă, corupere pasivă, spălarea banilor, munca forțată, infracțiuni împotriva umanității sau trafic de ființe umane.</w:t>
      </w:r>
    </w:p>
    <w:p w14:paraId="1865584E" w14:textId="166D2549" w:rsidR="00016ED8" w:rsidRPr="00BF4AFC" w:rsidRDefault="00016ED8" w:rsidP="00B228EC">
      <w:pPr>
        <w:pStyle w:val="Listparagraf"/>
        <w:numPr>
          <w:ilvl w:val="1"/>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denumirea proiectului de testare inovativă și o descriere succintă a acestuia;</w:t>
      </w:r>
    </w:p>
    <w:p w14:paraId="02F96DB9" w14:textId="743C26FA" w:rsidR="00016ED8" w:rsidRPr="00BF4AFC" w:rsidRDefault="00016ED8" w:rsidP="00B228EC">
      <w:pPr>
        <w:pStyle w:val="Listparagraf"/>
        <w:numPr>
          <w:ilvl w:val="1"/>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domeniul energetic în care se va implementa proiectul de testare inovativă;</w:t>
      </w:r>
    </w:p>
    <w:p w14:paraId="35F30D54" w14:textId="42B02D45" w:rsidR="00016ED8" w:rsidRPr="00BF4AFC" w:rsidRDefault="00016ED8" w:rsidP="00B228EC">
      <w:pPr>
        <w:pStyle w:val="Listparagraf"/>
        <w:numPr>
          <w:ilvl w:val="1"/>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menționarea derogărilor de reglementare solicitate, cu motivarea necesității acordării derogării pentru implementarea proiectului de testare inovativă;</w:t>
      </w:r>
    </w:p>
    <w:p w14:paraId="48530F0F" w14:textId="7BC591FF" w:rsidR="00016ED8" w:rsidRPr="00BF4AFC" w:rsidRDefault="00016ED8" w:rsidP="00B228EC">
      <w:pPr>
        <w:pStyle w:val="Listparagraf"/>
        <w:numPr>
          <w:ilvl w:val="1"/>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dimensiunea proiectului de testare inovativă, după caz, inclusiv limitările privind dimensiunea proiectului în ceea ce privește spațiul fizic alocat pentru implementarea proiectului de testare inovativă, numărul de participanți terțe părți, inclusiv consumatori sau producători, care iau parte la proiect;</w:t>
      </w:r>
    </w:p>
    <w:p w14:paraId="35757E21" w14:textId="657ECCFC" w:rsidR="00016ED8" w:rsidRPr="00BF4AFC" w:rsidRDefault="00016ED8" w:rsidP="00B228EC">
      <w:pPr>
        <w:pStyle w:val="Listparagraf"/>
        <w:numPr>
          <w:ilvl w:val="1"/>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descrierea succintă a strategiei de încetare a proiectului de testare inovativă și a tranziției acestuia după finalizare la sistemul general de reglementări aplicabile. Sunt luate în considerare planurile de încetare a proiectului de testare inovativă la finalul perioadei aprobate, precum și încetarea  proiectului de testare inovativă datorită unor întreruperi obiectiv justificate. Aceste întreruperi obiectiv justificate  pot fi, dar nu  se limitează la defecțiuni sau </w:t>
      </w:r>
      <w:proofErr w:type="spellStart"/>
      <w:r w:rsidRPr="00BF4AFC">
        <w:rPr>
          <w:color w:val="000000" w:themeColor="text1"/>
          <w:sz w:val="28"/>
          <w:szCs w:val="28"/>
          <w:lang w:val="ro-RO"/>
        </w:rPr>
        <w:t>nesustenabilitatea</w:t>
      </w:r>
      <w:proofErr w:type="spellEnd"/>
      <w:r w:rsidRPr="00BF4AFC">
        <w:rPr>
          <w:color w:val="000000" w:themeColor="text1"/>
          <w:sz w:val="28"/>
          <w:szCs w:val="28"/>
          <w:lang w:val="ro-RO"/>
        </w:rPr>
        <w:t xml:space="preserve"> proiectului de testare inovativă;</w:t>
      </w:r>
    </w:p>
    <w:p w14:paraId="77747CFF" w14:textId="4C8AC85F" w:rsidR="00016ED8" w:rsidRPr="00BF4AFC" w:rsidRDefault="00016ED8" w:rsidP="00B228EC">
      <w:pPr>
        <w:pStyle w:val="Listparagraf"/>
        <w:numPr>
          <w:ilvl w:val="1"/>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justificarea succintă a eligibilității proiectului de testare inovativă ca urmare a întrunirii următoarelor criterii de eligibilitate:</w:t>
      </w:r>
    </w:p>
    <w:p w14:paraId="4AEC27A4" w14:textId="77777777" w:rsidR="00016ED8" w:rsidRPr="00BF4AFC" w:rsidRDefault="00016ED8" w:rsidP="00B228EC">
      <w:pPr>
        <w:pStyle w:val="Listparagraf"/>
        <w:numPr>
          <w:ilvl w:val="1"/>
          <w:numId w:val="46"/>
        </w:numPr>
        <w:tabs>
          <w:tab w:val="left" w:pos="1530"/>
          <w:tab w:val="left" w:pos="1980"/>
        </w:tabs>
        <w:ind w:left="567" w:firstLine="603"/>
        <w:rPr>
          <w:color w:val="000000" w:themeColor="text1"/>
          <w:sz w:val="28"/>
          <w:szCs w:val="28"/>
          <w:lang w:val="ro-RO"/>
        </w:rPr>
      </w:pPr>
      <w:r w:rsidRPr="00BF4AFC">
        <w:rPr>
          <w:color w:val="000000" w:themeColor="text1"/>
          <w:sz w:val="28"/>
          <w:szCs w:val="28"/>
          <w:lang w:val="ro-RO"/>
        </w:rPr>
        <w:lastRenderedPageBreak/>
        <w:t>dimensiunea inovatoare a proiectului propus, acesta având posibilitatea de a aduce o contribuție importantă la dezvoltarea sectorului energetic în Moldova și/sau la nivel internațional;</w:t>
      </w:r>
    </w:p>
    <w:p w14:paraId="60B992B9" w14:textId="77777777" w:rsidR="00016ED8" w:rsidRPr="00BF4AFC" w:rsidRDefault="00016ED8" w:rsidP="00B228EC">
      <w:pPr>
        <w:pStyle w:val="Listparagraf"/>
        <w:numPr>
          <w:ilvl w:val="1"/>
          <w:numId w:val="46"/>
        </w:numPr>
        <w:tabs>
          <w:tab w:val="left" w:pos="1530"/>
          <w:tab w:val="left" w:pos="1980"/>
        </w:tabs>
        <w:ind w:left="567" w:firstLine="603"/>
        <w:rPr>
          <w:color w:val="000000" w:themeColor="text1"/>
          <w:sz w:val="28"/>
          <w:szCs w:val="28"/>
          <w:lang w:val="ro-RO"/>
        </w:rPr>
      </w:pPr>
      <w:r w:rsidRPr="00BF4AFC">
        <w:rPr>
          <w:color w:val="000000" w:themeColor="text1"/>
          <w:sz w:val="28"/>
          <w:szCs w:val="28"/>
          <w:lang w:val="ro-RO"/>
        </w:rPr>
        <w:t>imposibilitatea implementării sau dificultatea substanțială de punere în aplicare a proiectului de testare inovativă în condițiile de reglementare existente în Moldova;</w:t>
      </w:r>
    </w:p>
    <w:p w14:paraId="4A3E9C5F" w14:textId="77777777" w:rsidR="00016ED8" w:rsidRPr="00BF4AFC" w:rsidRDefault="00016ED8" w:rsidP="00B228EC">
      <w:pPr>
        <w:pStyle w:val="Listparagraf"/>
        <w:numPr>
          <w:ilvl w:val="1"/>
          <w:numId w:val="46"/>
        </w:numPr>
        <w:tabs>
          <w:tab w:val="left" w:pos="1530"/>
          <w:tab w:val="left" w:pos="1980"/>
        </w:tabs>
        <w:ind w:left="567" w:firstLine="603"/>
        <w:rPr>
          <w:color w:val="000000" w:themeColor="text1"/>
          <w:sz w:val="28"/>
          <w:szCs w:val="28"/>
          <w:lang w:val="ro-RO"/>
        </w:rPr>
      </w:pPr>
      <w:r w:rsidRPr="00BF4AFC">
        <w:rPr>
          <w:color w:val="000000" w:themeColor="text1"/>
          <w:sz w:val="28"/>
          <w:szCs w:val="28"/>
          <w:lang w:val="ro-RO"/>
        </w:rPr>
        <w:t>capacitatea proiectului de testare inovativă de a contribui la îmbunătățirea normelor de reglementare și de învățare în materie de reglementare;</w:t>
      </w:r>
    </w:p>
    <w:p w14:paraId="5F01C832" w14:textId="77777777" w:rsidR="00016ED8" w:rsidRPr="00BF4AFC" w:rsidRDefault="00016ED8" w:rsidP="00B228EC">
      <w:pPr>
        <w:pStyle w:val="Listparagraf"/>
        <w:numPr>
          <w:ilvl w:val="1"/>
          <w:numId w:val="46"/>
        </w:numPr>
        <w:tabs>
          <w:tab w:val="left" w:pos="1530"/>
          <w:tab w:val="left" w:pos="1980"/>
        </w:tabs>
        <w:ind w:left="567" w:firstLine="603"/>
        <w:rPr>
          <w:color w:val="000000" w:themeColor="text1"/>
          <w:sz w:val="28"/>
          <w:szCs w:val="28"/>
          <w:lang w:val="ro-RO"/>
        </w:rPr>
      </w:pPr>
      <w:r w:rsidRPr="00BF4AFC">
        <w:rPr>
          <w:color w:val="000000" w:themeColor="text1"/>
          <w:sz w:val="28"/>
          <w:szCs w:val="28"/>
          <w:lang w:val="ro-RO"/>
        </w:rPr>
        <w:t>asigurarea protecției consumatorilor la etapa de punere în aplicare.</w:t>
      </w:r>
    </w:p>
    <w:p w14:paraId="6269FE47" w14:textId="0335C2C7" w:rsidR="00016ED8" w:rsidRPr="00BF4AFC" w:rsidRDefault="00016ED8" w:rsidP="00B228EC">
      <w:pPr>
        <w:pStyle w:val="Listparagraf"/>
        <w:numPr>
          <w:ilvl w:val="1"/>
          <w:numId w:val="44"/>
        </w:numPr>
        <w:tabs>
          <w:tab w:val="left" w:pos="993"/>
        </w:tabs>
        <w:ind w:left="0" w:firstLine="567"/>
        <w:rPr>
          <w:color w:val="000000" w:themeColor="text1"/>
          <w:sz w:val="28"/>
          <w:szCs w:val="28"/>
          <w:lang w:val="ro-RO"/>
        </w:rPr>
      </w:pPr>
      <w:r w:rsidRPr="00BF4AFC">
        <w:rPr>
          <w:color w:val="000000" w:themeColor="text1"/>
          <w:sz w:val="28"/>
          <w:szCs w:val="28"/>
          <w:lang w:val="ro-RO"/>
        </w:rPr>
        <w:t>precizarea formelor de consiliere sau suport în ceea ce privește punerea în aplicare a Legii nr. 225/2024 de care are nevoie solicitantul din partea Comisiei sau a altor autorități ale administrației publice;</w:t>
      </w:r>
    </w:p>
    <w:p w14:paraId="174CDB03" w14:textId="407DECBD" w:rsidR="00016ED8" w:rsidRPr="00BF4AFC" w:rsidRDefault="00016ED8" w:rsidP="00B228EC">
      <w:pPr>
        <w:pStyle w:val="Listparagraf"/>
        <w:numPr>
          <w:ilvl w:val="1"/>
          <w:numId w:val="44"/>
        </w:numPr>
        <w:tabs>
          <w:tab w:val="left" w:pos="1134"/>
        </w:tabs>
        <w:ind w:left="0" w:firstLine="567"/>
        <w:rPr>
          <w:color w:val="000000" w:themeColor="text1"/>
          <w:sz w:val="28"/>
          <w:szCs w:val="28"/>
          <w:lang w:val="ro-RO"/>
        </w:rPr>
      </w:pPr>
      <w:r w:rsidRPr="00BF4AFC">
        <w:rPr>
          <w:color w:val="000000" w:themeColor="text1"/>
          <w:sz w:val="28"/>
          <w:szCs w:val="28"/>
          <w:lang w:val="ro-RO"/>
        </w:rPr>
        <w:t>expertiza și experiența relevante în domeniul tehnic și de afaceri deținute de solicitant;</w:t>
      </w:r>
    </w:p>
    <w:p w14:paraId="7A7AC72C" w14:textId="39EFDB17" w:rsidR="00016ED8" w:rsidRPr="00BF4AFC" w:rsidRDefault="00016ED8" w:rsidP="00B228EC">
      <w:pPr>
        <w:pStyle w:val="Listparagraf"/>
        <w:numPr>
          <w:ilvl w:val="1"/>
          <w:numId w:val="44"/>
        </w:numPr>
        <w:tabs>
          <w:tab w:val="left" w:pos="1134"/>
        </w:tabs>
        <w:ind w:left="0" w:firstLine="567"/>
        <w:rPr>
          <w:color w:val="000000" w:themeColor="text1"/>
          <w:sz w:val="28"/>
          <w:szCs w:val="28"/>
          <w:lang w:val="ro-RO"/>
        </w:rPr>
      </w:pPr>
      <w:r w:rsidRPr="00BF4AFC">
        <w:rPr>
          <w:color w:val="000000" w:themeColor="text1"/>
          <w:sz w:val="28"/>
          <w:szCs w:val="28"/>
          <w:lang w:val="ro-RO"/>
        </w:rPr>
        <w:t>activele și resursele relevante care sunt necesare pentru implementarea acestui proiect de testare inovativă și modalitatea în care acestea vor fi procurate, după caz;</w:t>
      </w:r>
    </w:p>
    <w:p w14:paraId="5337CEF5" w14:textId="41B4D653" w:rsidR="00016ED8" w:rsidRPr="00BF4AFC" w:rsidRDefault="00016ED8" w:rsidP="00B228EC">
      <w:pPr>
        <w:pStyle w:val="Listparagraf"/>
        <w:numPr>
          <w:ilvl w:val="1"/>
          <w:numId w:val="44"/>
        </w:numPr>
        <w:tabs>
          <w:tab w:val="left" w:pos="1134"/>
        </w:tabs>
        <w:ind w:left="0" w:firstLine="567"/>
        <w:rPr>
          <w:color w:val="000000" w:themeColor="text1"/>
          <w:sz w:val="28"/>
          <w:szCs w:val="28"/>
          <w:lang w:val="ro-RO"/>
        </w:rPr>
      </w:pPr>
      <w:r w:rsidRPr="00BF4AFC">
        <w:rPr>
          <w:color w:val="000000" w:themeColor="text1"/>
          <w:sz w:val="28"/>
          <w:szCs w:val="28"/>
          <w:lang w:val="ro-RO"/>
        </w:rPr>
        <w:t>pierderea sau impactul maxim generate de riscurile previzibile ale proiectului de testare inovativă, cuantificarea riscurilor, cu includerea încălcării scenariilor de testare și impactul acestora asupra clienților și a ecosistemelor de energie electrică sau gaze, garanțiile propuse pentru a proteja consumatorii împotriva acestor riscuri.</w:t>
      </w:r>
    </w:p>
    <w:p w14:paraId="1F0B5D1B" w14:textId="518F073E" w:rsidR="00016ED8" w:rsidRPr="00BF4AFC" w:rsidRDefault="00016ED8" w:rsidP="00B228EC">
      <w:pPr>
        <w:pStyle w:val="Listparagraf"/>
        <w:numPr>
          <w:ilvl w:val="1"/>
          <w:numId w:val="44"/>
        </w:numPr>
        <w:tabs>
          <w:tab w:val="left" w:pos="1134"/>
        </w:tabs>
        <w:ind w:left="0" w:firstLine="567"/>
        <w:rPr>
          <w:color w:val="000000" w:themeColor="text1"/>
          <w:sz w:val="28"/>
          <w:szCs w:val="28"/>
          <w:lang w:val="ro-RO"/>
        </w:rPr>
      </w:pPr>
      <w:r w:rsidRPr="00BF4AFC">
        <w:rPr>
          <w:color w:val="000000" w:themeColor="text1"/>
          <w:sz w:val="28"/>
          <w:szCs w:val="28"/>
          <w:lang w:val="ro-RO"/>
        </w:rPr>
        <w:t>calendarul de raportare propus pentru a urmări progresul proiectului de testare inovativă.</w:t>
      </w:r>
    </w:p>
    <w:p w14:paraId="11064376" w14:textId="77777777" w:rsidR="00016ED8" w:rsidRPr="00BF4AFC" w:rsidRDefault="00016ED8" w:rsidP="00BB74C6">
      <w:pPr>
        <w:pStyle w:val="Listparagraf"/>
        <w:tabs>
          <w:tab w:val="left" w:pos="1440"/>
          <w:tab w:val="left" w:pos="1530"/>
          <w:tab w:val="left" w:pos="1710"/>
        </w:tabs>
        <w:ind w:left="1080"/>
        <w:rPr>
          <w:color w:val="000000" w:themeColor="text1"/>
          <w:sz w:val="28"/>
          <w:szCs w:val="28"/>
          <w:lang w:val="ro-RO"/>
        </w:rPr>
      </w:pPr>
    </w:p>
    <w:p w14:paraId="3856CF13" w14:textId="77777777" w:rsidR="00016ED8" w:rsidRPr="00BF4AFC" w:rsidRDefault="00016ED8" w:rsidP="00D25F73">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Secțiunea 3</w:t>
      </w:r>
    </w:p>
    <w:p w14:paraId="7552D122" w14:textId="77777777" w:rsidR="00016ED8" w:rsidRPr="00BF4AFC" w:rsidRDefault="00016ED8" w:rsidP="00BB74C6">
      <w:pPr>
        <w:shd w:val="clear" w:color="auto" w:fill="FFFFFF"/>
        <w:ind w:firstLine="284"/>
        <w:jc w:val="center"/>
        <w:rPr>
          <w:rFonts w:ascii="Times New Roman" w:hAnsi="Times New Roman" w:cs="Times New Roman"/>
          <w:color w:val="000000" w:themeColor="text1"/>
          <w:sz w:val="28"/>
          <w:szCs w:val="28"/>
          <w:lang w:val="ro-RO"/>
        </w:rPr>
      </w:pPr>
      <w:r w:rsidRPr="00BF4AFC">
        <w:rPr>
          <w:rFonts w:ascii="Times New Roman" w:hAnsi="Times New Roman" w:cs="Times New Roman"/>
          <w:b/>
          <w:bCs/>
          <w:sz w:val="28"/>
          <w:szCs w:val="28"/>
          <w:shd w:val="clear" w:color="auto" w:fill="FFFFFF"/>
          <w:lang w:val="ro-RO" w:eastAsia="ru-RU"/>
        </w:rPr>
        <w:t>Examinarea și aprobarea cererilor de aprobare a proiectelor de testare inovativă</w:t>
      </w:r>
    </w:p>
    <w:p w14:paraId="052DFF44" w14:textId="77777777" w:rsidR="00016ED8" w:rsidRPr="00BF4AFC" w:rsidRDefault="00016ED8" w:rsidP="00F1173E">
      <w:pPr>
        <w:pStyle w:val="Listparagraf"/>
        <w:rPr>
          <w:sz w:val="28"/>
          <w:szCs w:val="28"/>
          <w:lang w:val="ro-RO"/>
        </w:rPr>
      </w:pPr>
    </w:p>
    <w:p w14:paraId="50A67532" w14:textId="77777777" w:rsidR="00016ED8" w:rsidRPr="00BF4AFC" w:rsidRDefault="00016ED8" w:rsidP="00B228EC">
      <w:pPr>
        <w:pStyle w:val="Listparagraf"/>
        <w:numPr>
          <w:ilvl w:val="0"/>
          <w:numId w:val="44"/>
        </w:numPr>
        <w:tabs>
          <w:tab w:val="left" w:pos="851"/>
        </w:tabs>
        <w:ind w:left="0" w:firstLine="567"/>
        <w:rPr>
          <w:color w:val="000000" w:themeColor="text1"/>
          <w:sz w:val="28"/>
          <w:szCs w:val="28"/>
          <w:lang w:val="ro-RO"/>
        </w:rPr>
      </w:pPr>
      <w:r w:rsidRPr="00BF4AFC">
        <w:rPr>
          <w:color w:val="000000" w:themeColor="text1"/>
          <w:sz w:val="28"/>
          <w:szCs w:val="28"/>
          <w:lang w:val="ro-RO"/>
        </w:rPr>
        <w:t xml:space="preserve">În cazul în care secretariatul Comisiei constată că </w:t>
      </w:r>
      <w:proofErr w:type="spellStart"/>
      <w:r w:rsidRPr="00BF4AFC">
        <w:rPr>
          <w:color w:val="000000" w:themeColor="text1"/>
          <w:sz w:val="28"/>
          <w:szCs w:val="28"/>
          <w:lang w:val="ro-RO"/>
        </w:rPr>
        <w:t>informaţiile</w:t>
      </w:r>
      <w:proofErr w:type="spellEnd"/>
      <w:r w:rsidRPr="00BF4AFC">
        <w:rPr>
          <w:color w:val="000000" w:themeColor="text1"/>
          <w:sz w:val="28"/>
          <w:szCs w:val="28"/>
          <w:lang w:val="ro-RO"/>
        </w:rPr>
        <w:t xml:space="preserve">, inclusiv documentele </w:t>
      </w:r>
      <w:proofErr w:type="spellStart"/>
      <w:r w:rsidRPr="00BF4AFC">
        <w:rPr>
          <w:color w:val="000000" w:themeColor="text1"/>
          <w:sz w:val="28"/>
          <w:szCs w:val="28"/>
          <w:lang w:val="ro-RO"/>
        </w:rPr>
        <w:t>conţinute</w:t>
      </w:r>
      <w:proofErr w:type="spellEnd"/>
      <w:r w:rsidRPr="00BF4AFC">
        <w:rPr>
          <w:color w:val="000000" w:themeColor="text1"/>
          <w:sz w:val="28"/>
          <w:szCs w:val="28"/>
          <w:lang w:val="ro-RO"/>
        </w:rPr>
        <w:t xml:space="preserve"> în cererea de aprobare, sunt incomplete, informează solicitantul</w:t>
      </w:r>
      <w:r w:rsidRPr="00BF4AFC" w:rsidDel="004E2F3D">
        <w:rPr>
          <w:color w:val="000000" w:themeColor="text1"/>
          <w:sz w:val="28"/>
          <w:szCs w:val="28"/>
          <w:lang w:val="ro-RO"/>
        </w:rPr>
        <w:t xml:space="preserve"> </w:t>
      </w:r>
      <w:r w:rsidRPr="00BF4AFC">
        <w:rPr>
          <w:color w:val="000000" w:themeColor="text1"/>
          <w:sz w:val="28"/>
          <w:szCs w:val="28"/>
          <w:lang w:val="ro-RO"/>
        </w:rPr>
        <w:t xml:space="preserve">în scris, în termen de 3 zile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 stabilește un termen de 10 zile pentru completarea cererii de aprobare.</w:t>
      </w:r>
    </w:p>
    <w:p w14:paraId="1CEAE06C" w14:textId="77777777" w:rsidR="00016ED8" w:rsidRPr="00BF4AFC" w:rsidRDefault="00016ED8" w:rsidP="00F1173E">
      <w:pPr>
        <w:pStyle w:val="Listparagraf"/>
        <w:ind w:left="709"/>
        <w:rPr>
          <w:color w:val="000000" w:themeColor="text1"/>
          <w:sz w:val="28"/>
          <w:szCs w:val="28"/>
          <w:lang w:val="ro-RO"/>
        </w:rPr>
      </w:pPr>
    </w:p>
    <w:p w14:paraId="79B0603B" w14:textId="77777777" w:rsidR="00016ED8" w:rsidRPr="00BF4AFC" w:rsidRDefault="00016ED8" w:rsidP="00B228EC">
      <w:pPr>
        <w:pStyle w:val="Listparagraf"/>
        <w:numPr>
          <w:ilvl w:val="0"/>
          <w:numId w:val="44"/>
        </w:numPr>
        <w:tabs>
          <w:tab w:val="left" w:pos="851"/>
        </w:tabs>
        <w:ind w:left="0" w:firstLine="567"/>
        <w:rPr>
          <w:color w:val="000000" w:themeColor="text1"/>
          <w:sz w:val="28"/>
          <w:szCs w:val="28"/>
          <w:lang w:val="ro-RO"/>
        </w:rPr>
      </w:pPr>
      <w:r w:rsidRPr="00BF4AFC">
        <w:rPr>
          <w:color w:val="000000" w:themeColor="text1"/>
          <w:sz w:val="28"/>
          <w:szCs w:val="28"/>
          <w:lang w:val="ro-RO"/>
        </w:rPr>
        <w:t xml:space="preserve">Secretariatul Comisiei, cu acordul Comisiei, poate acorda o derogare, în sensul ca solicitantul să furnizeze doar o anumită parte a </w:t>
      </w:r>
      <w:proofErr w:type="spellStart"/>
      <w:r w:rsidRPr="00BF4AFC">
        <w:rPr>
          <w:color w:val="000000" w:themeColor="text1"/>
          <w:sz w:val="28"/>
          <w:szCs w:val="28"/>
          <w:lang w:val="ro-RO"/>
        </w:rPr>
        <w:t>informaţiilor</w:t>
      </w:r>
      <w:proofErr w:type="spellEnd"/>
      <w:r w:rsidRPr="00BF4AFC">
        <w:rPr>
          <w:color w:val="000000" w:themeColor="text1"/>
          <w:sz w:val="28"/>
          <w:szCs w:val="28"/>
          <w:lang w:val="ro-RO"/>
        </w:rPr>
        <w:t xml:space="preserve"> </w:t>
      </w:r>
      <w:proofErr w:type="spellStart"/>
      <w:r w:rsidRPr="00BF4AFC">
        <w:rPr>
          <w:color w:val="000000" w:themeColor="text1"/>
          <w:sz w:val="28"/>
          <w:szCs w:val="28"/>
          <w:lang w:val="ro-RO"/>
        </w:rPr>
        <w:t>şi</w:t>
      </w:r>
      <w:proofErr w:type="spellEnd"/>
      <w:r w:rsidRPr="00BF4AFC">
        <w:rPr>
          <w:color w:val="000000" w:themeColor="text1"/>
          <w:sz w:val="28"/>
          <w:szCs w:val="28"/>
          <w:lang w:val="ro-RO"/>
        </w:rPr>
        <w:t>/sau a documentelor prevăzute de formularul de cerere de aprobare, atunci când consideră că acestea nu sunt necesare pentru examinarea proiectului de testare inovativă.</w:t>
      </w:r>
    </w:p>
    <w:p w14:paraId="7E689ED5" w14:textId="77777777" w:rsidR="00016ED8" w:rsidRPr="00BF4AFC" w:rsidRDefault="00016ED8" w:rsidP="00F1173E">
      <w:pPr>
        <w:pStyle w:val="Listparagraf"/>
        <w:rPr>
          <w:color w:val="000000" w:themeColor="text1"/>
          <w:sz w:val="28"/>
          <w:szCs w:val="28"/>
          <w:lang w:val="ro-RO"/>
        </w:rPr>
      </w:pPr>
    </w:p>
    <w:p w14:paraId="0EA244B2"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În caz în care solicitantul nu furnizează </w:t>
      </w:r>
      <w:proofErr w:type="spellStart"/>
      <w:r w:rsidRPr="00BF4AFC">
        <w:rPr>
          <w:color w:val="000000" w:themeColor="text1"/>
          <w:sz w:val="28"/>
          <w:szCs w:val="28"/>
          <w:lang w:val="ro-RO"/>
        </w:rPr>
        <w:t>informaţiile</w:t>
      </w:r>
      <w:proofErr w:type="spellEnd"/>
      <w:r w:rsidRPr="00BF4AFC">
        <w:rPr>
          <w:color w:val="000000" w:themeColor="text1"/>
          <w:sz w:val="28"/>
          <w:szCs w:val="28"/>
          <w:lang w:val="ro-RO"/>
        </w:rPr>
        <w:t xml:space="preserve">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 documentele solicitate pentru a completa integral formularul de cerere de aprobare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 nu </w:t>
      </w:r>
      <w:proofErr w:type="spellStart"/>
      <w:r w:rsidRPr="00BF4AFC">
        <w:rPr>
          <w:color w:val="000000" w:themeColor="text1"/>
          <w:sz w:val="28"/>
          <w:szCs w:val="28"/>
          <w:lang w:val="ro-RO"/>
        </w:rPr>
        <w:t>obţine</w:t>
      </w:r>
      <w:proofErr w:type="spellEnd"/>
      <w:r w:rsidRPr="00BF4AFC">
        <w:rPr>
          <w:color w:val="000000" w:themeColor="text1"/>
          <w:sz w:val="28"/>
          <w:szCs w:val="28"/>
          <w:lang w:val="ro-RO"/>
        </w:rPr>
        <w:t xml:space="preserve"> o derogare de la această </w:t>
      </w:r>
      <w:proofErr w:type="spellStart"/>
      <w:r w:rsidRPr="00BF4AFC">
        <w:rPr>
          <w:color w:val="000000" w:themeColor="text1"/>
          <w:sz w:val="28"/>
          <w:szCs w:val="28"/>
          <w:lang w:val="ro-RO"/>
        </w:rPr>
        <w:t>obligaţie</w:t>
      </w:r>
      <w:proofErr w:type="spellEnd"/>
      <w:r w:rsidRPr="00BF4AFC">
        <w:rPr>
          <w:color w:val="000000" w:themeColor="text1"/>
          <w:sz w:val="28"/>
          <w:szCs w:val="28"/>
          <w:lang w:val="ro-RO"/>
        </w:rPr>
        <w:t xml:space="preserve">, secretariatul Comisiei </w:t>
      </w:r>
      <w:proofErr w:type="spellStart"/>
      <w:r w:rsidRPr="00BF4AFC">
        <w:rPr>
          <w:color w:val="000000" w:themeColor="text1"/>
          <w:sz w:val="28"/>
          <w:szCs w:val="28"/>
          <w:lang w:val="ro-RO"/>
        </w:rPr>
        <w:t>înştiinţează</w:t>
      </w:r>
      <w:proofErr w:type="spellEnd"/>
      <w:r w:rsidRPr="00BF4AFC">
        <w:rPr>
          <w:color w:val="000000" w:themeColor="text1"/>
          <w:sz w:val="28"/>
          <w:szCs w:val="28"/>
          <w:lang w:val="ro-RO"/>
        </w:rPr>
        <w:t xml:space="preserve"> solicitantul asupra faptului că solicitarea depusă este inadmisibilă, neîndeplinind </w:t>
      </w:r>
      <w:proofErr w:type="spellStart"/>
      <w:r w:rsidRPr="00BF4AFC">
        <w:rPr>
          <w:color w:val="000000" w:themeColor="text1"/>
          <w:sz w:val="28"/>
          <w:szCs w:val="28"/>
          <w:lang w:val="ro-RO"/>
        </w:rPr>
        <w:t>condiţiile</w:t>
      </w:r>
      <w:proofErr w:type="spellEnd"/>
      <w:r w:rsidRPr="00BF4AFC">
        <w:rPr>
          <w:color w:val="000000" w:themeColor="text1"/>
          <w:sz w:val="28"/>
          <w:szCs w:val="28"/>
          <w:lang w:val="ro-RO"/>
        </w:rPr>
        <w:t xml:space="preserve"> prevăzute de prezentul regulament pentru a fi calificată ca cererea de aprobare.</w:t>
      </w:r>
    </w:p>
    <w:p w14:paraId="02322920" w14:textId="77777777" w:rsidR="00016ED8" w:rsidRPr="00BF4AFC" w:rsidRDefault="00016ED8" w:rsidP="00F1173E">
      <w:pPr>
        <w:pStyle w:val="Listparagraf"/>
        <w:rPr>
          <w:color w:val="000000" w:themeColor="text1"/>
          <w:sz w:val="28"/>
          <w:szCs w:val="28"/>
          <w:lang w:val="ro-RO"/>
        </w:rPr>
      </w:pPr>
    </w:p>
    <w:p w14:paraId="5960568A"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lastRenderedPageBreak/>
        <w:t xml:space="preserve">După primirea tuturor </w:t>
      </w:r>
      <w:proofErr w:type="spellStart"/>
      <w:r w:rsidRPr="00BF4AFC">
        <w:rPr>
          <w:color w:val="000000" w:themeColor="text1"/>
          <w:sz w:val="28"/>
          <w:szCs w:val="28"/>
          <w:lang w:val="ro-RO"/>
        </w:rPr>
        <w:t>informaţiilor</w:t>
      </w:r>
      <w:proofErr w:type="spellEnd"/>
      <w:r w:rsidRPr="00BF4AFC">
        <w:rPr>
          <w:color w:val="000000" w:themeColor="text1"/>
          <w:sz w:val="28"/>
          <w:szCs w:val="28"/>
          <w:lang w:val="ro-RO"/>
        </w:rPr>
        <w:t xml:space="preserve">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 documentelor prevăzute în formularul de cerere de aprobare, secretariatul Comisiei va informa în scris solicitantul cu privire la data la care cererea de aprobare este considerată completă. </w:t>
      </w:r>
    </w:p>
    <w:p w14:paraId="5FE4C287" w14:textId="77777777" w:rsidR="00016ED8" w:rsidRPr="00BF4AFC" w:rsidRDefault="00016ED8" w:rsidP="00F1173E">
      <w:pPr>
        <w:pStyle w:val="Listparagraf"/>
        <w:rPr>
          <w:color w:val="000000" w:themeColor="text1"/>
          <w:sz w:val="28"/>
          <w:szCs w:val="28"/>
          <w:lang w:val="ro-RO"/>
        </w:rPr>
      </w:pPr>
    </w:p>
    <w:p w14:paraId="66079014" w14:textId="77777777" w:rsidR="00016ED8" w:rsidRPr="00BF4AFC" w:rsidRDefault="00016ED8" w:rsidP="00B228EC">
      <w:pPr>
        <w:pStyle w:val="Listparagraf"/>
        <w:numPr>
          <w:ilvl w:val="0"/>
          <w:numId w:val="44"/>
        </w:numPr>
        <w:tabs>
          <w:tab w:val="left" w:pos="993"/>
        </w:tabs>
        <w:ind w:left="0" w:firstLine="567"/>
        <w:rPr>
          <w:sz w:val="28"/>
          <w:szCs w:val="28"/>
          <w:lang w:val="ro-RO"/>
        </w:rPr>
      </w:pPr>
      <w:r w:rsidRPr="00BF4AFC">
        <w:rPr>
          <w:color w:val="000000" w:themeColor="text1"/>
          <w:sz w:val="28"/>
          <w:szCs w:val="28"/>
          <w:lang w:val="ro-RO"/>
        </w:rPr>
        <w:t>În vederea examinării cererii de aprobare, secretariatul Comisiei solicită:</w:t>
      </w:r>
    </w:p>
    <w:p w14:paraId="4B2F43B4" w14:textId="15CA3666"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avizele motivate ale autorităților administrației publice responsabile de emiterea avizelor, a aprobărilor sau a autorizațiilor în domeniul reglementat de la care solicitantul solicită derogări;</w:t>
      </w:r>
    </w:p>
    <w:p w14:paraId="6F453491"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opinia autorității ale administrației publice locale pe al cărei teritoriu va fi implementat proiectul cu privire la inițiativa publicată;</w:t>
      </w:r>
    </w:p>
    <w:p w14:paraId="4CFE9942"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sz w:val="28"/>
          <w:szCs w:val="28"/>
          <w:lang w:val="ro-RO"/>
        </w:rPr>
        <w:t>opinia oricăror terțe părți relevante, ori de câte ori consideră că este necesar pentru</w:t>
      </w:r>
      <w:r w:rsidRPr="00BF4AFC">
        <w:rPr>
          <w:color w:val="000000" w:themeColor="text1"/>
          <w:sz w:val="28"/>
          <w:szCs w:val="28"/>
          <w:lang w:val="ro-RO"/>
        </w:rPr>
        <w:t xml:space="preserve"> soluționarea cererii de aprobare.</w:t>
      </w:r>
    </w:p>
    <w:p w14:paraId="5E4A591C" w14:textId="77777777" w:rsidR="00016ED8" w:rsidRPr="00B228EC" w:rsidRDefault="00016ED8" w:rsidP="00B228EC">
      <w:pPr>
        <w:tabs>
          <w:tab w:val="left" w:pos="993"/>
          <w:tab w:val="left" w:pos="1260"/>
          <w:tab w:val="left" w:pos="1980"/>
        </w:tabs>
        <w:rPr>
          <w:color w:val="000000" w:themeColor="text1"/>
          <w:sz w:val="28"/>
          <w:szCs w:val="28"/>
          <w:lang w:val="ro-RO"/>
        </w:rPr>
      </w:pPr>
    </w:p>
    <w:p w14:paraId="654962BB"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La cererea secretariatului Comisiei:</w:t>
      </w:r>
    </w:p>
    <w:p w14:paraId="4B5D9EC9" w14:textId="4ECB7D3F"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color w:val="000000" w:themeColor="text1"/>
          <w:sz w:val="28"/>
          <w:szCs w:val="28"/>
          <w:lang w:val="ro-RO"/>
        </w:rPr>
        <w:t xml:space="preserve"> </w:t>
      </w:r>
      <w:r w:rsidRPr="00BF4AFC">
        <w:rPr>
          <w:sz w:val="28"/>
          <w:szCs w:val="28"/>
          <w:lang w:val="ro-RO"/>
        </w:rPr>
        <w:t>autoritățile administrației publice responsabile de emiterea avizelor, a aprobărilor sau a autorizațiilor în domeniul reglementat de la care solicitantul solicită derogări vor transmite avizele motivate cu privire la cererea de aprobare în termen de cel mult 30 de zile de la data comunicării solicitării secretariatului Comisiei;</w:t>
      </w:r>
    </w:p>
    <w:p w14:paraId="61A172B6"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 xml:space="preserve">autoritatea publică locală, pe teritoriul căreia urmează să fie implementat proiectul, va transmite opinia motivată cu privire la cererea de aprobare în termen de cel mult 30 de zile de la data comunicării solicitării Secretariatului Comisiei; </w:t>
      </w:r>
    </w:p>
    <w:p w14:paraId="09BAAD53"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sz w:val="28"/>
          <w:szCs w:val="28"/>
          <w:lang w:val="ro-RO"/>
        </w:rPr>
        <w:t>părțile</w:t>
      </w:r>
      <w:r w:rsidRPr="00BF4AFC">
        <w:rPr>
          <w:color w:val="000000" w:themeColor="text1"/>
          <w:sz w:val="28"/>
          <w:szCs w:val="28"/>
          <w:lang w:val="ro-RO"/>
        </w:rPr>
        <w:t xml:space="preserve"> terțe relevante vor transmite opinia lor motivată de la data comunicării solicitării secretariatului Comisiei.</w:t>
      </w:r>
    </w:p>
    <w:p w14:paraId="599810A2" w14:textId="77777777" w:rsidR="00016ED8" w:rsidRPr="00BF4AFC" w:rsidRDefault="00016ED8" w:rsidP="00F1173E">
      <w:pPr>
        <w:pStyle w:val="Listparagraf"/>
        <w:ind w:left="709"/>
        <w:rPr>
          <w:color w:val="000000" w:themeColor="text1"/>
          <w:sz w:val="28"/>
          <w:szCs w:val="28"/>
          <w:lang w:val="ro-RO"/>
        </w:rPr>
      </w:pPr>
    </w:p>
    <w:p w14:paraId="39C2FBA1"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Pentru îndeplinirea obiectivelor Legii nr. 225/2024, Secretariatul Comisiei organizează întâlniri cu solicitanții sau participa la acestea, la cererea membrilor Comisiei sau a solicitanților în cauză. </w:t>
      </w:r>
    </w:p>
    <w:p w14:paraId="083C3518" w14:textId="77777777" w:rsidR="00016ED8" w:rsidRPr="00BF4AFC" w:rsidRDefault="00016ED8" w:rsidP="00F1173E">
      <w:pPr>
        <w:pStyle w:val="Listparagraf"/>
        <w:ind w:left="709"/>
        <w:rPr>
          <w:color w:val="000000" w:themeColor="text1"/>
          <w:sz w:val="28"/>
          <w:szCs w:val="28"/>
          <w:lang w:val="ro-RO"/>
        </w:rPr>
      </w:pPr>
    </w:p>
    <w:p w14:paraId="08CD98E3"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În cadrul întâlnirilor dintre </w:t>
      </w:r>
      <w:proofErr w:type="spellStart"/>
      <w:r w:rsidRPr="00BF4AFC">
        <w:rPr>
          <w:color w:val="000000" w:themeColor="text1"/>
          <w:sz w:val="28"/>
          <w:szCs w:val="28"/>
          <w:lang w:val="ro-RO"/>
        </w:rPr>
        <w:t>reprezentanţii</w:t>
      </w:r>
      <w:proofErr w:type="spellEnd"/>
      <w:r w:rsidRPr="00BF4AFC">
        <w:rPr>
          <w:color w:val="000000" w:themeColor="text1"/>
          <w:sz w:val="28"/>
          <w:szCs w:val="28"/>
          <w:lang w:val="ro-RO"/>
        </w:rPr>
        <w:t xml:space="preserve"> secretariatului Comisiei, membrii Comisiei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 solicitanții sau </w:t>
      </w:r>
      <w:proofErr w:type="spellStart"/>
      <w:r w:rsidRPr="00BF4AFC">
        <w:rPr>
          <w:color w:val="000000" w:themeColor="text1"/>
          <w:sz w:val="28"/>
          <w:szCs w:val="28"/>
          <w:lang w:val="ro-RO"/>
        </w:rPr>
        <w:t>reprezentanţii</w:t>
      </w:r>
      <w:proofErr w:type="spellEnd"/>
      <w:r w:rsidRPr="00BF4AFC">
        <w:rPr>
          <w:color w:val="000000" w:themeColor="text1"/>
          <w:sz w:val="28"/>
          <w:szCs w:val="28"/>
          <w:lang w:val="ro-RO"/>
        </w:rPr>
        <w:t xml:space="preserve"> terțelor părți interesate, </w:t>
      </w:r>
      <w:proofErr w:type="spellStart"/>
      <w:r w:rsidRPr="00BF4AFC">
        <w:rPr>
          <w:color w:val="000000" w:themeColor="text1"/>
          <w:sz w:val="28"/>
          <w:szCs w:val="28"/>
          <w:lang w:val="ro-RO"/>
        </w:rPr>
        <w:t>autorităţilor</w:t>
      </w:r>
      <w:proofErr w:type="spellEnd"/>
      <w:r w:rsidRPr="00BF4AFC">
        <w:rPr>
          <w:color w:val="000000" w:themeColor="text1"/>
          <w:sz w:val="28"/>
          <w:szCs w:val="28"/>
          <w:lang w:val="ro-RO"/>
        </w:rPr>
        <w:t xml:space="preserve">, </w:t>
      </w:r>
      <w:proofErr w:type="spellStart"/>
      <w:r w:rsidRPr="00BF4AFC">
        <w:rPr>
          <w:color w:val="000000" w:themeColor="text1"/>
          <w:sz w:val="28"/>
          <w:szCs w:val="28"/>
          <w:lang w:val="ro-RO"/>
        </w:rPr>
        <w:t>instituţiilor</w:t>
      </w:r>
      <w:proofErr w:type="spellEnd"/>
      <w:r w:rsidRPr="00BF4AFC">
        <w:rPr>
          <w:color w:val="000000" w:themeColor="text1"/>
          <w:sz w:val="28"/>
          <w:szCs w:val="28"/>
          <w:lang w:val="ro-RO"/>
        </w:rPr>
        <w:t xml:space="preserve"> publice organizate în legătură cu examinarea cererilor de aprobare sunt întocmite procese - verbale în care sunt consemnate succint: </w:t>
      </w:r>
      <w:proofErr w:type="spellStart"/>
      <w:r w:rsidRPr="00BF4AFC">
        <w:rPr>
          <w:color w:val="000000" w:themeColor="text1"/>
          <w:sz w:val="28"/>
          <w:szCs w:val="28"/>
          <w:lang w:val="ro-RO"/>
        </w:rPr>
        <w:t>iniţiatorul</w:t>
      </w:r>
      <w:proofErr w:type="spellEnd"/>
      <w:r w:rsidRPr="00BF4AFC">
        <w:rPr>
          <w:color w:val="000000" w:themeColor="text1"/>
          <w:sz w:val="28"/>
          <w:szCs w:val="28"/>
          <w:lang w:val="ro-RO"/>
        </w:rPr>
        <w:t xml:space="preserve"> întâlnirii, </w:t>
      </w:r>
      <w:proofErr w:type="spellStart"/>
      <w:r w:rsidRPr="00BF4AFC">
        <w:rPr>
          <w:color w:val="000000" w:themeColor="text1"/>
          <w:sz w:val="28"/>
          <w:szCs w:val="28"/>
          <w:lang w:val="ro-RO"/>
        </w:rPr>
        <w:t>participanţii</w:t>
      </w:r>
      <w:proofErr w:type="spellEnd"/>
      <w:r w:rsidRPr="00BF4AFC">
        <w:rPr>
          <w:color w:val="000000" w:themeColor="text1"/>
          <w:sz w:val="28"/>
          <w:szCs w:val="28"/>
          <w:lang w:val="ro-RO"/>
        </w:rPr>
        <w:t xml:space="preserve"> la întâlnire, scopul acesteia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 aspectele discutate.</w:t>
      </w:r>
    </w:p>
    <w:p w14:paraId="526EF4A9" w14:textId="77777777" w:rsidR="00016ED8" w:rsidRPr="00BF4AFC" w:rsidRDefault="00016ED8" w:rsidP="00F1173E">
      <w:pPr>
        <w:pStyle w:val="Listparagraf"/>
        <w:rPr>
          <w:color w:val="000000" w:themeColor="text1"/>
          <w:sz w:val="28"/>
          <w:szCs w:val="28"/>
          <w:lang w:val="ro-RO"/>
        </w:rPr>
      </w:pPr>
    </w:p>
    <w:p w14:paraId="05ACDA14"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Procedura de examinare a cererii de aprobare poate fi făcută publică în orice mod, inclusiv pe pagina oficială de internet dedicată proiectelor de testare inovativă.</w:t>
      </w:r>
    </w:p>
    <w:p w14:paraId="5336ED35" w14:textId="77777777" w:rsidR="00016ED8" w:rsidRPr="00BF4AFC" w:rsidRDefault="00016ED8" w:rsidP="00F1173E">
      <w:pPr>
        <w:pStyle w:val="Listparagraf"/>
        <w:rPr>
          <w:color w:val="000000" w:themeColor="text1"/>
          <w:sz w:val="28"/>
          <w:szCs w:val="28"/>
          <w:lang w:val="ro-RO"/>
        </w:rPr>
      </w:pPr>
    </w:p>
    <w:p w14:paraId="7D36F014"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În funcție de specificul și complexitatea cererii de aprobare, secretariatul Comisiei poate organiza, ori de câte ori consideră necesar, consultări publice referitoare la cererile de aprobare aflate în procedura de examinare.</w:t>
      </w:r>
    </w:p>
    <w:p w14:paraId="3FA529B3" w14:textId="77777777" w:rsidR="00016ED8" w:rsidRPr="00BF4AFC" w:rsidRDefault="00016ED8" w:rsidP="002C3E39">
      <w:pPr>
        <w:pStyle w:val="Listparagraf"/>
        <w:rPr>
          <w:color w:val="000000" w:themeColor="text1"/>
          <w:sz w:val="28"/>
          <w:szCs w:val="28"/>
          <w:lang w:val="ro-RO"/>
        </w:rPr>
      </w:pPr>
    </w:p>
    <w:p w14:paraId="3E3D8A39"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În cazul proiectelor de testare inovativă care pot avea un impact semnificativ asupra mediului sau asupra comunităților locale, Comisia, prin secretariat, organizează </w:t>
      </w:r>
      <w:r w:rsidRPr="00BF4AFC">
        <w:rPr>
          <w:color w:val="000000" w:themeColor="text1"/>
          <w:sz w:val="28"/>
          <w:szCs w:val="28"/>
          <w:lang w:val="ro-RO"/>
        </w:rPr>
        <w:lastRenderedPageBreak/>
        <w:t>consultări publice, care implică toate părțile interesate relevante, perioada de consultare publică fiind cel puțin 30 de zile.</w:t>
      </w:r>
    </w:p>
    <w:p w14:paraId="59EC9083" w14:textId="77777777" w:rsidR="00016ED8" w:rsidRPr="00BF4AFC" w:rsidRDefault="00016ED8" w:rsidP="00F1173E">
      <w:pPr>
        <w:jc w:val="both"/>
        <w:rPr>
          <w:rFonts w:ascii="Times New Roman" w:hAnsi="Times New Roman" w:cs="Times New Roman"/>
          <w:sz w:val="28"/>
          <w:szCs w:val="28"/>
          <w:lang w:val="ro-RO"/>
        </w:rPr>
      </w:pPr>
      <w:r w:rsidRPr="00BF4AFC">
        <w:rPr>
          <w:rFonts w:ascii="Times New Roman" w:hAnsi="Times New Roman" w:cs="Times New Roman"/>
          <w:color w:val="000000" w:themeColor="text1"/>
          <w:sz w:val="28"/>
          <w:szCs w:val="28"/>
          <w:lang w:val="ro-RO"/>
        </w:rPr>
        <w:t xml:space="preserve"> </w:t>
      </w:r>
    </w:p>
    <w:p w14:paraId="6370C954"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Pe parcursul examinării cererilor de aprobare, la solicitarea Comisiei, secretariatul </w:t>
      </w:r>
      <w:proofErr w:type="spellStart"/>
      <w:r w:rsidRPr="00BF4AFC">
        <w:rPr>
          <w:color w:val="000000" w:themeColor="text1"/>
          <w:sz w:val="28"/>
          <w:szCs w:val="28"/>
          <w:lang w:val="ro-RO"/>
        </w:rPr>
        <w:t>Comsiei</w:t>
      </w:r>
      <w:proofErr w:type="spellEnd"/>
      <w:r w:rsidRPr="00BF4AFC">
        <w:rPr>
          <w:color w:val="000000" w:themeColor="text1"/>
          <w:sz w:val="28"/>
          <w:szCs w:val="28"/>
          <w:lang w:val="ro-RO"/>
        </w:rPr>
        <w:t xml:space="preserve"> întocmește note cu privire la stadiul examinării cererilor de aprobare și le prezintă Comisiei, precum și orice alte documente sau materiale solicitate de Comisie.</w:t>
      </w:r>
    </w:p>
    <w:p w14:paraId="78E89040" w14:textId="77777777" w:rsidR="00016ED8" w:rsidRPr="00BF4AFC" w:rsidRDefault="00016ED8" w:rsidP="00F1173E">
      <w:pPr>
        <w:pStyle w:val="Listparagraf"/>
        <w:rPr>
          <w:color w:val="000000" w:themeColor="text1"/>
          <w:sz w:val="28"/>
          <w:szCs w:val="28"/>
          <w:lang w:val="ro-RO"/>
        </w:rPr>
      </w:pPr>
    </w:p>
    <w:p w14:paraId="0CF2E74E"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Membrii Comisiei pot participa la întâlnirile organizate cu solicitanții, în scopul clarificării cererilor de aprobare. În </w:t>
      </w:r>
      <w:proofErr w:type="spellStart"/>
      <w:r w:rsidRPr="00BF4AFC">
        <w:rPr>
          <w:color w:val="000000" w:themeColor="text1"/>
          <w:sz w:val="28"/>
          <w:szCs w:val="28"/>
          <w:lang w:val="ro-RO"/>
        </w:rPr>
        <w:t>funcţie</w:t>
      </w:r>
      <w:proofErr w:type="spellEnd"/>
      <w:r w:rsidRPr="00BF4AFC">
        <w:rPr>
          <w:color w:val="000000" w:themeColor="text1"/>
          <w:sz w:val="28"/>
          <w:szCs w:val="28"/>
          <w:lang w:val="ro-RO"/>
        </w:rPr>
        <w:t xml:space="preserve"> de specificul </w:t>
      </w:r>
      <w:proofErr w:type="spellStart"/>
      <w:r w:rsidRPr="00BF4AFC">
        <w:rPr>
          <w:color w:val="000000" w:themeColor="text1"/>
          <w:sz w:val="28"/>
          <w:szCs w:val="28"/>
          <w:lang w:val="ro-RO"/>
        </w:rPr>
        <w:t>investiţiei</w:t>
      </w:r>
      <w:proofErr w:type="spellEnd"/>
      <w:r w:rsidRPr="00BF4AFC">
        <w:rPr>
          <w:color w:val="000000" w:themeColor="text1"/>
          <w:sz w:val="28"/>
          <w:szCs w:val="28"/>
          <w:lang w:val="ro-RO"/>
        </w:rPr>
        <w:t xml:space="preserve"> examinate, membrii Comisiei pot organiza întâlniri cu </w:t>
      </w:r>
      <w:proofErr w:type="spellStart"/>
      <w:r w:rsidRPr="00BF4AFC">
        <w:rPr>
          <w:color w:val="000000" w:themeColor="text1"/>
          <w:sz w:val="28"/>
          <w:szCs w:val="28"/>
          <w:lang w:val="ro-RO"/>
        </w:rPr>
        <w:t>autorităţi</w:t>
      </w:r>
      <w:proofErr w:type="spellEnd"/>
      <w:r w:rsidRPr="00BF4AFC">
        <w:rPr>
          <w:color w:val="000000" w:themeColor="text1"/>
          <w:sz w:val="28"/>
          <w:szCs w:val="28"/>
          <w:lang w:val="ro-RO"/>
        </w:rPr>
        <w:t xml:space="preserve"> </w:t>
      </w:r>
      <w:r w:rsidRPr="00BF4AFC">
        <w:rPr>
          <w:sz w:val="28"/>
          <w:szCs w:val="28"/>
          <w:lang w:val="ro-RO"/>
        </w:rPr>
        <w:t xml:space="preserve">ale administrației </w:t>
      </w:r>
      <w:r w:rsidRPr="00BF4AFC">
        <w:rPr>
          <w:color w:val="000000" w:themeColor="text1"/>
          <w:sz w:val="28"/>
          <w:szCs w:val="28"/>
          <w:lang w:val="ro-RO"/>
        </w:rPr>
        <w:t xml:space="preserve">publice, </w:t>
      </w:r>
      <w:proofErr w:type="spellStart"/>
      <w:r w:rsidRPr="00BF4AFC">
        <w:rPr>
          <w:color w:val="000000" w:themeColor="text1"/>
          <w:sz w:val="28"/>
          <w:szCs w:val="28"/>
          <w:lang w:val="ro-RO"/>
        </w:rPr>
        <w:t>instituţii</w:t>
      </w:r>
      <w:proofErr w:type="spellEnd"/>
      <w:r w:rsidRPr="00BF4AFC">
        <w:rPr>
          <w:color w:val="000000" w:themeColor="text1"/>
          <w:sz w:val="28"/>
          <w:szCs w:val="28"/>
          <w:lang w:val="ro-RO"/>
        </w:rPr>
        <w:t xml:space="preserve"> publice, precum și cu orice alte părți terțe.</w:t>
      </w:r>
    </w:p>
    <w:p w14:paraId="5DA05F25" w14:textId="77777777" w:rsidR="00016ED8" w:rsidRPr="00BF4AFC" w:rsidRDefault="00016ED8" w:rsidP="00F1173E">
      <w:pPr>
        <w:pStyle w:val="Listparagraf"/>
        <w:ind w:left="709"/>
        <w:rPr>
          <w:color w:val="000000" w:themeColor="text1"/>
          <w:sz w:val="28"/>
          <w:szCs w:val="28"/>
          <w:lang w:val="ro-RO"/>
        </w:rPr>
      </w:pPr>
    </w:p>
    <w:p w14:paraId="6C6EF70A"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Solicitanții pot modifica și completa cererile de aprobare pe parcursul procedurii de examinare, urmare a discuțiilor și îndrumărilor primite de la Comisie și/sau secretariatul Comisiei.</w:t>
      </w:r>
    </w:p>
    <w:p w14:paraId="78082A59" w14:textId="77777777" w:rsidR="00016ED8" w:rsidRPr="00BF4AFC" w:rsidRDefault="00016ED8" w:rsidP="00F1173E">
      <w:pPr>
        <w:pStyle w:val="Listparagraf"/>
        <w:rPr>
          <w:sz w:val="28"/>
          <w:szCs w:val="28"/>
          <w:lang w:val="ro-RO"/>
        </w:rPr>
      </w:pPr>
    </w:p>
    <w:p w14:paraId="6C4D91F0"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După primirea tuturor informațiilor necesare pentru evaluarea cererii de aprobare, secretariatul Comisiei fixează ședința Comisiei pentru deliberare asupra cererii de aprobare în cel mult 45 de zile de la data la care cererea de aprobare a devenit completă.</w:t>
      </w:r>
    </w:p>
    <w:p w14:paraId="76E49CE5" w14:textId="77777777" w:rsidR="00016ED8" w:rsidRPr="00BF4AFC" w:rsidRDefault="00016ED8" w:rsidP="00F1173E">
      <w:pPr>
        <w:pStyle w:val="Listparagraf"/>
        <w:rPr>
          <w:sz w:val="28"/>
          <w:szCs w:val="28"/>
          <w:lang w:val="ro-RO"/>
        </w:rPr>
      </w:pPr>
    </w:p>
    <w:p w14:paraId="3B63EF02"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Secretariatul Comisiei va întocmi o notă internă referitoare la cererea de aprobare. Nota secretariatului Comisiei, împreună cu toate documentele </w:t>
      </w:r>
      <w:proofErr w:type="spellStart"/>
      <w:r w:rsidRPr="00BF4AFC">
        <w:rPr>
          <w:color w:val="000000" w:themeColor="text1"/>
          <w:sz w:val="28"/>
          <w:szCs w:val="28"/>
          <w:lang w:val="ro-RO"/>
        </w:rPr>
        <w:t>referitorare</w:t>
      </w:r>
      <w:proofErr w:type="spellEnd"/>
      <w:r w:rsidRPr="00BF4AFC">
        <w:rPr>
          <w:color w:val="000000" w:themeColor="text1"/>
          <w:sz w:val="28"/>
          <w:szCs w:val="28"/>
          <w:lang w:val="ro-RO"/>
        </w:rPr>
        <w:t xml:space="preserve"> la cererea de aprobare, se înaintează Comisiei nu mai târziu de 7 zile înainte de ședința Comisiei cu privire la o cerere de aprobare.</w:t>
      </w:r>
    </w:p>
    <w:p w14:paraId="03D4F646" w14:textId="77777777" w:rsidR="00016ED8" w:rsidRPr="00BF4AFC" w:rsidRDefault="00016ED8" w:rsidP="00F1173E">
      <w:pPr>
        <w:pStyle w:val="Listparagraf"/>
        <w:rPr>
          <w:color w:val="000000" w:themeColor="text1"/>
          <w:sz w:val="28"/>
          <w:szCs w:val="28"/>
          <w:lang w:val="ro-RO"/>
        </w:rPr>
      </w:pPr>
    </w:p>
    <w:p w14:paraId="1BF8870A" w14:textId="77777777" w:rsidR="00016ED8" w:rsidRPr="00BF4AFC" w:rsidRDefault="00016ED8" w:rsidP="00B228EC">
      <w:pPr>
        <w:pStyle w:val="Listparagraf"/>
        <w:numPr>
          <w:ilvl w:val="0"/>
          <w:numId w:val="44"/>
        </w:numPr>
        <w:tabs>
          <w:tab w:val="left" w:pos="993"/>
        </w:tabs>
        <w:ind w:left="0" w:firstLine="567"/>
        <w:rPr>
          <w:sz w:val="28"/>
          <w:szCs w:val="28"/>
          <w:lang w:val="ro-RO"/>
        </w:rPr>
      </w:pPr>
      <w:r w:rsidRPr="00BF4AFC">
        <w:rPr>
          <w:color w:val="000000" w:themeColor="text1"/>
          <w:sz w:val="28"/>
          <w:szCs w:val="28"/>
          <w:lang w:val="ro-RO"/>
        </w:rPr>
        <w:t xml:space="preserve">Comisia va analiza și dezbate în ședință cererea de aprobare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 va emite, după caz:</w:t>
      </w:r>
    </w:p>
    <w:p w14:paraId="28615989" w14:textId="11302363"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o recomandare preliminară de autorizare a proiectului de testare inovativă, în cazul în care solicitarea îndeplinește criteriile prevăzute la art. 3, art.</w:t>
      </w:r>
      <w:r w:rsidR="00FD131C">
        <w:rPr>
          <w:sz w:val="28"/>
          <w:szCs w:val="28"/>
          <w:lang w:val="ro-RO"/>
        </w:rPr>
        <w:t xml:space="preserve"> </w:t>
      </w:r>
      <w:r w:rsidRPr="00BF4AFC">
        <w:rPr>
          <w:sz w:val="28"/>
          <w:szCs w:val="28"/>
          <w:lang w:val="ro-RO"/>
        </w:rPr>
        <w:t>10 și art.</w:t>
      </w:r>
      <w:r w:rsidR="00FD131C">
        <w:rPr>
          <w:sz w:val="28"/>
          <w:szCs w:val="28"/>
          <w:lang w:val="ro-RO"/>
        </w:rPr>
        <w:t xml:space="preserve"> </w:t>
      </w:r>
      <w:r w:rsidRPr="00BF4AFC">
        <w:rPr>
          <w:sz w:val="28"/>
          <w:szCs w:val="28"/>
          <w:lang w:val="ro-RO"/>
        </w:rPr>
        <w:t>11 din Legea nr. 225/2024;</w:t>
      </w:r>
    </w:p>
    <w:p w14:paraId="39B49A83"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 xml:space="preserve">o decizie motivată de respingere a cererii, în cazul în care cererea de aprobare nu îndeplinește criteriile prevăzute la art. 3, art.10 și art.11 din Legea nr. 225/2024; </w:t>
      </w:r>
    </w:p>
    <w:p w14:paraId="609860D7" w14:textId="6F90AFFA"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sz w:val="28"/>
          <w:szCs w:val="28"/>
          <w:lang w:val="ro-RO"/>
        </w:rPr>
        <w:t xml:space="preserve">o </w:t>
      </w:r>
      <w:r w:rsidR="00FD131C">
        <w:rPr>
          <w:sz w:val="28"/>
          <w:szCs w:val="28"/>
          <w:lang w:val="ro-RO"/>
        </w:rPr>
        <w:t>decizie</w:t>
      </w:r>
      <w:r w:rsidR="00FD131C" w:rsidRPr="00BF4AFC">
        <w:rPr>
          <w:sz w:val="28"/>
          <w:szCs w:val="28"/>
          <w:lang w:val="ro-RO"/>
        </w:rPr>
        <w:t xml:space="preserve"> </w:t>
      </w:r>
      <w:r w:rsidRPr="00BF4AFC">
        <w:rPr>
          <w:sz w:val="28"/>
          <w:szCs w:val="28"/>
          <w:lang w:val="ro-RO"/>
        </w:rPr>
        <w:t xml:space="preserve">de retrimitere a solicitării la secretariatul Comisiei pentru o analiză suplimentară, indicând aspectele care trebuie analizate, </w:t>
      </w:r>
      <w:proofErr w:type="spellStart"/>
      <w:r w:rsidRPr="00BF4AFC">
        <w:rPr>
          <w:sz w:val="28"/>
          <w:szCs w:val="28"/>
          <w:lang w:val="ro-RO"/>
        </w:rPr>
        <w:t>repectiv</w:t>
      </w:r>
      <w:proofErr w:type="spellEnd"/>
      <w:r w:rsidRPr="00BF4AFC">
        <w:rPr>
          <w:sz w:val="28"/>
          <w:szCs w:val="28"/>
          <w:lang w:val="ro-RO"/>
        </w:rPr>
        <w:t xml:space="preserve"> avizele și opiniile care trebuie solicitate în mod suplimentar, precum și</w:t>
      </w:r>
      <w:r w:rsidRPr="00BF4AFC">
        <w:rPr>
          <w:color w:val="000000" w:themeColor="text1"/>
          <w:sz w:val="28"/>
          <w:szCs w:val="28"/>
          <w:lang w:val="ro-RO"/>
        </w:rPr>
        <w:t xml:space="preserve"> un termen de recomandare cu privire la îndeplinirea deciziei sale de către </w:t>
      </w:r>
      <w:proofErr w:type="spellStart"/>
      <w:r w:rsidRPr="00BF4AFC">
        <w:rPr>
          <w:color w:val="000000" w:themeColor="text1"/>
          <w:sz w:val="28"/>
          <w:szCs w:val="28"/>
          <w:lang w:val="ro-RO"/>
        </w:rPr>
        <w:t>secreteriatul</w:t>
      </w:r>
      <w:proofErr w:type="spellEnd"/>
      <w:r w:rsidRPr="00BF4AFC">
        <w:rPr>
          <w:color w:val="000000" w:themeColor="text1"/>
          <w:sz w:val="28"/>
          <w:szCs w:val="28"/>
          <w:lang w:val="ro-RO"/>
        </w:rPr>
        <w:t xml:space="preserve"> Comisiei. </w:t>
      </w:r>
    </w:p>
    <w:p w14:paraId="50C7FC5C" w14:textId="77777777" w:rsidR="00016ED8" w:rsidRPr="00BF4AFC" w:rsidRDefault="00016ED8" w:rsidP="00F1173E">
      <w:pPr>
        <w:tabs>
          <w:tab w:val="left" w:pos="993"/>
          <w:tab w:val="left" w:pos="1260"/>
          <w:tab w:val="left" w:pos="1980"/>
        </w:tabs>
        <w:jc w:val="both"/>
        <w:rPr>
          <w:rFonts w:ascii="Times New Roman" w:hAnsi="Times New Roman" w:cs="Times New Roman"/>
          <w:color w:val="000000" w:themeColor="text1"/>
          <w:sz w:val="28"/>
          <w:szCs w:val="28"/>
          <w:lang w:val="ro-RO"/>
        </w:rPr>
      </w:pPr>
    </w:p>
    <w:p w14:paraId="2329309D"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228EC">
        <w:rPr>
          <w:color w:val="000000" w:themeColor="text1"/>
          <w:sz w:val="28"/>
          <w:szCs w:val="28"/>
          <w:lang w:val="ro-RO"/>
        </w:rPr>
        <w:t>Secretariatul</w:t>
      </w:r>
      <w:r w:rsidRPr="00BF4AFC">
        <w:rPr>
          <w:sz w:val="28"/>
          <w:szCs w:val="28"/>
          <w:lang w:val="ro-RO"/>
        </w:rPr>
        <w:t xml:space="preserve"> Comisei va comunica solicitantului deciziile adoptate de Comisie în cel mult 5 zile de la data adoptării acestora.</w:t>
      </w:r>
    </w:p>
    <w:p w14:paraId="7E3AACAE" w14:textId="77777777" w:rsidR="00016ED8" w:rsidRPr="00BF4AFC" w:rsidRDefault="00016ED8" w:rsidP="00F1173E">
      <w:pPr>
        <w:pStyle w:val="Listparagraf"/>
        <w:ind w:left="709"/>
        <w:rPr>
          <w:color w:val="000000" w:themeColor="text1"/>
          <w:sz w:val="28"/>
          <w:szCs w:val="28"/>
          <w:lang w:val="ro-RO"/>
        </w:rPr>
      </w:pPr>
    </w:p>
    <w:p w14:paraId="2BFF9183" w14:textId="1CBBFEB6" w:rsidR="00016ED8" w:rsidRPr="00B228E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sz w:val="28"/>
          <w:szCs w:val="28"/>
          <w:lang w:val="ro-RO"/>
        </w:rPr>
        <w:t xml:space="preserve">În cazul </w:t>
      </w:r>
      <w:r w:rsidRPr="00B228EC">
        <w:rPr>
          <w:color w:val="000000" w:themeColor="text1"/>
          <w:sz w:val="28"/>
          <w:szCs w:val="28"/>
          <w:lang w:val="ro-RO"/>
        </w:rPr>
        <w:t>emiterii</w:t>
      </w:r>
      <w:r w:rsidRPr="00BF4AFC">
        <w:rPr>
          <w:sz w:val="28"/>
          <w:szCs w:val="28"/>
          <w:lang w:val="ro-RO"/>
        </w:rPr>
        <w:t xml:space="preserve"> unei recomandări preliminare de autorizare a proiectului de testare inovativă de către Comisie, organul central de specialitate al autorităților </w:t>
      </w:r>
      <w:r w:rsidRPr="00BF4AFC">
        <w:rPr>
          <w:sz w:val="28"/>
          <w:szCs w:val="28"/>
          <w:lang w:val="ro-RO"/>
        </w:rPr>
        <w:lastRenderedPageBreak/>
        <w:t xml:space="preserve">administrației publice în domeniul energeticii va pregăti documentele necesare pentru </w:t>
      </w:r>
      <w:r w:rsidR="00FD131C">
        <w:rPr>
          <w:sz w:val="28"/>
          <w:szCs w:val="28"/>
          <w:lang w:val="ro-RO"/>
        </w:rPr>
        <w:t>promovarea</w:t>
      </w:r>
      <w:r w:rsidRPr="00BF4AFC">
        <w:rPr>
          <w:sz w:val="28"/>
          <w:szCs w:val="28"/>
          <w:lang w:val="ro-RO"/>
        </w:rPr>
        <w:t xml:space="preserve"> hotărâri</w:t>
      </w:r>
      <w:r w:rsidR="00FD131C">
        <w:rPr>
          <w:sz w:val="28"/>
          <w:szCs w:val="28"/>
          <w:lang w:val="ro-RO"/>
        </w:rPr>
        <w:t>i</w:t>
      </w:r>
      <w:r w:rsidRPr="00BF4AFC">
        <w:rPr>
          <w:sz w:val="28"/>
          <w:szCs w:val="28"/>
          <w:lang w:val="ro-RO"/>
        </w:rPr>
        <w:t xml:space="preserve"> de Guvern cu privire la proiectul de testare inovativă.</w:t>
      </w:r>
    </w:p>
    <w:p w14:paraId="5896203C" w14:textId="77777777" w:rsidR="002B25AE" w:rsidRPr="00B228EC" w:rsidRDefault="002B25AE" w:rsidP="00B228EC">
      <w:pPr>
        <w:pStyle w:val="Listparagraf"/>
        <w:rPr>
          <w:color w:val="000000" w:themeColor="text1"/>
          <w:sz w:val="28"/>
          <w:szCs w:val="28"/>
          <w:lang w:val="ro-RO"/>
        </w:rPr>
      </w:pPr>
    </w:p>
    <w:p w14:paraId="4E9320EB" w14:textId="55093C55" w:rsidR="002B25AE" w:rsidRDefault="002B25AE" w:rsidP="00B228EC">
      <w:pPr>
        <w:pStyle w:val="Listparagraf"/>
        <w:numPr>
          <w:ilvl w:val="0"/>
          <w:numId w:val="44"/>
        </w:numPr>
        <w:tabs>
          <w:tab w:val="left" w:pos="993"/>
        </w:tabs>
        <w:ind w:left="0" w:firstLine="567"/>
        <w:rPr>
          <w:color w:val="000000" w:themeColor="text1"/>
          <w:sz w:val="28"/>
          <w:szCs w:val="28"/>
          <w:lang w:val="ro-RO"/>
        </w:rPr>
      </w:pPr>
      <w:r w:rsidRPr="002B25AE">
        <w:rPr>
          <w:color w:val="000000" w:themeColor="text1"/>
          <w:sz w:val="28"/>
          <w:szCs w:val="28"/>
          <w:lang w:val="ro-RO"/>
        </w:rPr>
        <w:t>Comisia respinge cerer</w:t>
      </w:r>
      <w:r>
        <w:rPr>
          <w:color w:val="000000" w:themeColor="text1"/>
          <w:sz w:val="28"/>
          <w:szCs w:val="28"/>
          <w:lang w:val="ro-RO"/>
        </w:rPr>
        <w:t>ea</w:t>
      </w:r>
      <w:r w:rsidRPr="002B25AE">
        <w:rPr>
          <w:color w:val="000000" w:themeColor="text1"/>
          <w:sz w:val="28"/>
          <w:szCs w:val="28"/>
          <w:lang w:val="ro-RO"/>
        </w:rPr>
        <w:t xml:space="preserve">, în cazul în care, în urma examinării </w:t>
      </w:r>
      <w:r>
        <w:rPr>
          <w:color w:val="000000" w:themeColor="text1"/>
          <w:sz w:val="28"/>
          <w:szCs w:val="28"/>
          <w:lang w:val="ro-RO"/>
        </w:rPr>
        <w:t>cererii depuse</w:t>
      </w:r>
      <w:r w:rsidRPr="002B25AE">
        <w:rPr>
          <w:color w:val="000000" w:themeColor="text1"/>
          <w:sz w:val="28"/>
          <w:szCs w:val="28"/>
          <w:lang w:val="ro-RO"/>
        </w:rPr>
        <w:t xml:space="preserve"> de solicitant, constată </w:t>
      </w:r>
      <w:r>
        <w:rPr>
          <w:color w:val="000000" w:themeColor="text1"/>
          <w:sz w:val="28"/>
          <w:szCs w:val="28"/>
          <w:lang w:val="ro-RO"/>
        </w:rPr>
        <w:t xml:space="preserve">că </w:t>
      </w:r>
      <w:r w:rsidRPr="002B25AE">
        <w:rPr>
          <w:color w:val="000000" w:themeColor="text1"/>
          <w:sz w:val="28"/>
          <w:szCs w:val="28"/>
          <w:lang w:val="ro-RO"/>
        </w:rPr>
        <w:t>cererea de aprobare nu îndeplinește criteriile prevăzute la art. 3, art.10 și art.11 din Legea nr. 225/2024</w:t>
      </w:r>
      <w:r>
        <w:rPr>
          <w:color w:val="000000" w:themeColor="text1"/>
          <w:sz w:val="28"/>
          <w:szCs w:val="28"/>
          <w:lang w:val="ro-RO"/>
        </w:rPr>
        <w:t>.</w:t>
      </w:r>
    </w:p>
    <w:p w14:paraId="7D62B328" w14:textId="77777777" w:rsidR="002B25AE" w:rsidRPr="00B228EC" w:rsidRDefault="002B25AE" w:rsidP="00B228EC">
      <w:pPr>
        <w:pStyle w:val="Listparagraf"/>
        <w:rPr>
          <w:color w:val="000000" w:themeColor="text1"/>
          <w:sz w:val="28"/>
          <w:szCs w:val="28"/>
          <w:lang w:val="ro-RO"/>
        </w:rPr>
      </w:pPr>
    </w:p>
    <w:p w14:paraId="4BE01E5B" w14:textId="758351B6" w:rsidR="002B25AE" w:rsidRDefault="002B25AE" w:rsidP="00B228EC">
      <w:pPr>
        <w:pStyle w:val="Listparagraf"/>
        <w:numPr>
          <w:ilvl w:val="0"/>
          <w:numId w:val="44"/>
        </w:numPr>
        <w:tabs>
          <w:tab w:val="left" w:pos="993"/>
        </w:tabs>
        <w:ind w:left="0" w:firstLine="567"/>
        <w:rPr>
          <w:color w:val="000000" w:themeColor="text1"/>
          <w:sz w:val="28"/>
          <w:szCs w:val="28"/>
          <w:lang w:val="ro-RO"/>
        </w:rPr>
      </w:pPr>
      <w:r w:rsidRPr="002B25AE">
        <w:rPr>
          <w:color w:val="000000" w:themeColor="text1"/>
          <w:sz w:val="28"/>
          <w:szCs w:val="28"/>
          <w:lang w:val="ro-RO"/>
        </w:rPr>
        <w:t xml:space="preserve">În cazul deciziei de respingere, secretarul Comisiei asigură informarea solicitantului despre decizia Comisei în termen </w:t>
      </w:r>
      <w:r w:rsidR="005E2F45">
        <w:rPr>
          <w:color w:val="000000" w:themeColor="text1"/>
          <w:sz w:val="28"/>
          <w:szCs w:val="28"/>
          <w:lang w:val="ro-RO"/>
        </w:rPr>
        <w:t>de 5 zile</w:t>
      </w:r>
      <w:r w:rsidRPr="002B25AE">
        <w:rPr>
          <w:color w:val="000000" w:themeColor="text1"/>
          <w:sz w:val="28"/>
          <w:szCs w:val="28"/>
          <w:lang w:val="ro-RO"/>
        </w:rPr>
        <w:t xml:space="preserve"> de la data aprobării acesteia, cu indicarea motivelor care justifică </w:t>
      </w:r>
      <w:r>
        <w:rPr>
          <w:color w:val="000000" w:themeColor="text1"/>
          <w:sz w:val="28"/>
          <w:szCs w:val="28"/>
          <w:lang w:val="ro-RO"/>
        </w:rPr>
        <w:t>respingerea.</w:t>
      </w:r>
    </w:p>
    <w:p w14:paraId="50BB1BF1" w14:textId="77777777" w:rsidR="002B25AE" w:rsidRPr="00B228EC" w:rsidRDefault="002B25AE" w:rsidP="00B228EC">
      <w:pPr>
        <w:rPr>
          <w:color w:val="000000" w:themeColor="text1"/>
          <w:sz w:val="28"/>
          <w:szCs w:val="28"/>
          <w:lang w:val="ro-RO"/>
        </w:rPr>
      </w:pPr>
    </w:p>
    <w:p w14:paraId="1CF405FB" w14:textId="60BE7F14" w:rsidR="002B25AE" w:rsidRPr="00BF4AFC" w:rsidRDefault="002B25AE" w:rsidP="00B228EC">
      <w:pPr>
        <w:pStyle w:val="Listparagraf"/>
        <w:numPr>
          <w:ilvl w:val="0"/>
          <w:numId w:val="44"/>
        </w:numPr>
        <w:tabs>
          <w:tab w:val="left" w:pos="993"/>
        </w:tabs>
        <w:ind w:left="0" w:firstLine="567"/>
        <w:rPr>
          <w:color w:val="000000" w:themeColor="text1"/>
          <w:sz w:val="28"/>
          <w:szCs w:val="28"/>
          <w:lang w:val="ro-RO"/>
        </w:rPr>
      </w:pPr>
      <w:r w:rsidRPr="002B25AE">
        <w:rPr>
          <w:color w:val="000000" w:themeColor="text1"/>
          <w:sz w:val="28"/>
          <w:szCs w:val="28"/>
          <w:lang w:val="ro-RO"/>
        </w:rPr>
        <w:t xml:space="preserve">Solicitantul este în drept să conteste decizia de </w:t>
      </w:r>
      <w:r>
        <w:rPr>
          <w:color w:val="000000" w:themeColor="text1"/>
          <w:sz w:val="28"/>
          <w:szCs w:val="28"/>
          <w:lang w:val="ro-RO"/>
        </w:rPr>
        <w:t>respingere</w:t>
      </w:r>
      <w:r w:rsidRPr="002B25AE">
        <w:rPr>
          <w:color w:val="000000" w:themeColor="text1"/>
          <w:sz w:val="28"/>
          <w:szCs w:val="28"/>
          <w:lang w:val="ro-RO"/>
        </w:rPr>
        <w:t xml:space="preserve"> a Comisiei în termenele și condițiile stabilite în Codul administrativ al Republicii Moldova </w:t>
      </w:r>
      <w:r>
        <w:rPr>
          <w:color w:val="000000" w:themeColor="text1"/>
          <w:sz w:val="28"/>
          <w:szCs w:val="28"/>
          <w:lang w:val="ro-RO"/>
        </w:rPr>
        <w:br/>
      </w:r>
      <w:r w:rsidRPr="002B25AE">
        <w:rPr>
          <w:color w:val="000000" w:themeColor="text1"/>
          <w:sz w:val="28"/>
          <w:szCs w:val="28"/>
          <w:lang w:val="ro-RO"/>
        </w:rPr>
        <w:t>nr. 116/2018.</w:t>
      </w:r>
    </w:p>
    <w:p w14:paraId="5133083D" w14:textId="77777777" w:rsidR="00016ED8" w:rsidRPr="00BF4AFC" w:rsidRDefault="00016ED8" w:rsidP="00F1173E">
      <w:pPr>
        <w:pStyle w:val="Listparagraf"/>
        <w:rPr>
          <w:color w:val="000000" w:themeColor="text1"/>
          <w:sz w:val="28"/>
          <w:szCs w:val="28"/>
          <w:lang w:val="ro-RO"/>
        </w:rPr>
      </w:pPr>
    </w:p>
    <w:p w14:paraId="2DCFE8C6" w14:textId="77777777" w:rsidR="00016ED8" w:rsidRPr="00BF4AFC" w:rsidRDefault="00016ED8" w:rsidP="00D25F73">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Secțiunea 4</w:t>
      </w:r>
    </w:p>
    <w:p w14:paraId="1C21BAE4" w14:textId="77777777" w:rsidR="00016ED8" w:rsidRPr="00BF4AFC" w:rsidRDefault="00016ED8" w:rsidP="00D25F73">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shd w:val="clear" w:color="auto" w:fill="FFFFFF"/>
          <w:lang w:val="ro-RO" w:eastAsia="ru-RU"/>
        </w:rPr>
        <w:t>Hotărârile de Guvern referitoare la proiectele de testare inovativă</w:t>
      </w:r>
    </w:p>
    <w:p w14:paraId="550B70D4" w14:textId="77777777" w:rsidR="00016ED8" w:rsidRPr="00BF4AFC" w:rsidRDefault="00016ED8" w:rsidP="00F1173E">
      <w:pPr>
        <w:pStyle w:val="Listparagraf"/>
        <w:rPr>
          <w:color w:val="000000" w:themeColor="text1"/>
          <w:sz w:val="28"/>
          <w:szCs w:val="28"/>
          <w:lang w:val="ro-RO"/>
        </w:rPr>
      </w:pPr>
    </w:p>
    <w:p w14:paraId="32F4511B"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sz w:val="28"/>
          <w:szCs w:val="28"/>
          <w:lang w:val="ro-RO"/>
        </w:rPr>
        <w:t xml:space="preserve">În cazul în care </w:t>
      </w:r>
      <w:r w:rsidRPr="00B228EC">
        <w:rPr>
          <w:color w:val="000000" w:themeColor="text1"/>
          <w:sz w:val="28"/>
          <w:szCs w:val="28"/>
          <w:lang w:val="ro-RO"/>
        </w:rPr>
        <w:t>Comisia</w:t>
      </w:r>
      <w:r w:rsidRPr="00BF4AFC">
        <w:rPr>
          <w:sz w:val="28"/>
          <w:szCs w:val="28"/>
          <w:lang w:val="ro-RO"/>
        </w:rPr>
        <w:t xml:space="preserve"> emite o recomandare de aprobare sau de respingere a proiectului de testare inovativă, aceasta este transmisă Guvernului de către organul central de specialitate al autorităților administrației publice în domeniul energeticii.</w:t>
      </w:r>
    </w:p>
    <w:p w14:paraId="61D83559" w14:textId="77777777" w:rsidR="00016ED8" w:rsidRPr="00BF4AFC" w:rsidRDefault="00016ED8" w:rsidP="00F1173E">
      <w:pPr>
        <w:pStyle w:val="Listparagraf"/>
        <w:ind w:left="709"/>
        <w:rPr>
          <w:color w:val="000000" w:themeColor="text1"/>
          <w:sz w:val="28"/>
          <w:szCs w:val="28"/>
          <w:lang w:val="ro-RO"/>
        </w:rPr>
      </w:pPr>
    </w:p>
    <w:p w14:paraId="3E838E8B" w14:textId="45D06418"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sz w:val="28"/>
          <w:szCs w:val="28"/>
          <w:lang w:val="ro-RO"/>
        </w:rPr>
        <w:t xml:space="preserve">Proiectul de </w:t>
      </w:r>
      <w:r w:rsidR="00FD131C">
        <w:rPr>
          <w:sz w:val="28"/>
          <w:szCs w:val="28"/>
          <w:lang w:val="ro-RO"/>
        </w:rPr>
        <w:t>h</w:t>
      </w:r>
      <w:r w:rsidRPr="00BF4AFC">
        <w:rPr>
          <w:sz w:val="28"/>
          <w:szCs w:val="28"/>
          <w:lang w:val="ro-RO"/>
        </w:rPr>
        <w:t xml:space="preserve">otărâre de </w:t>
      </w:r>
      <w:r w:rsidR="00FD131C">
        <w:rPr>
          <w:sz w:val="28"/>
          <w:szCs w:val="28"/>
          <w:lang w:val="ro-RO"/>
        </w:rPr>
        <w:t>G</w:t>
      </w:r>
      <w:r w:rsidRPr="00BF4AFC">
        <w:rPr>
          <w:sz w:val="28"/>
          <w:szCs w:val="28"/>
          <w:lang w:val="ro-RO"/>
        </w:rPr>
        <w:t>uvern este pregătit de către organul central de specialitate al autorităților administrației publice în domeniul energeticii care poate consulta, în acest scop, solicitantul sau orice altă terță parte relevantă.</w:t>
      </w:r>
    </w:p>
    <w:p w14:paraId="580043F6" w14:textId="77777777" w:rsidR="00016ED8" w:rsidRPr="00BF4AFC" w:rsidRDefault="00016ED8" w:rsidP="00F1173E">
      <w:pPr>
        <w:pStyle w:val="Listparagraf"/>
        <w:rPr>
          <w:sz w:val="28"/>
          <w:szCs w:val="28"/>
          <w:lang w:val="ro-RO"/>
        </w:rPr>
      </w:pPr>
    </w:p>
    <w:p w14:paraId="1D3C0990" w14:textId="28C79E9F"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sz w:val="28"/>
          <w:szCs w:val="28"/>
          <w:lang w:val="ro-RO"/>
        </w:rPr>
        <w:t xml:space="preserve">După </w:t>
      </w:r>
      <w:r w:rsidRPr="00B228EC">
        <w:rPr>
          <w:color w:val="000000" w:themeColor="text1"/>
          <w:sz w:val="28"/>
          <w:szCs w:val="28"/>
          <w:lang w:val="ro-RO"/>
        </w:rPr>
        <w:t>finalizarea</w:t>
      </w:r>
      <w:r w:rsidRPr="00BF4AFC">
        <w:rPr>
          <w:sz w:val="28"/>
          <w:szCs w:val="28"/>
          <w:lang w:val="ro-RO"/>
        </w:rPr>
        <w:t xml:space="preserve"> proiectului de </w:t>
      </w:r>
      <w:r w:rsidR="00FD131C">
        <w:rPr>
          <w:sz w:val="28"/>
          <w:szCs w:val="28"/>
          <w:lang w:val="ro-RO"/>
        </w:rPr>
        <w:t>h</w:t>
      </w:r>
      <w:r w:rsidRPr="00BF4AFC">
        <w:rPr>
          <w:sz w:val="28"/>
          <w:szCs w:val="28"/>
          <w:lang w:val="ro-RO"/>
        </w:rPr>
        <w:t xml:space="preserve">otărâre de </w:t>
      </w:r>
      <w:r w:rsidR="00FD131C">
        <w:rPr>
          <w:sz w:val="28"/>
          <w:szCs w:val="28"/>
          <w:lang w:val="ro-RO"/>
        </w:rPr>
        <w:t>G</w:t>
      </w:r>
      <w:r w:rsidRPr="00BF4AFC">
        <w:rPr>
          <w:sz w:val="28"/>
          <w:szCs w:val="28"/>
          <w:lang w:val="ro-RO"/>
        </w:rPr>
        <w:t xml:space="preserve">uvern, aceasta este comunicată Comisiei și solicitantului, spre consultare. </w:t>
      </w:r>
    </w:p>
    <w:p w14:paraId="2347A0F2" w14:textId="77777777" w:rsidR="00016ED8" w:rsidRPr="00BF4AFC" w:rsidRDefault="00016ED8" w:rsidP="00F1173E">
      <w:pPr>
        <w:pStyle w:val="Listparagraf"/>
        <w:rPr>
          <w:sz w:val="28"/>
          <w:szCs w:val="28"/>
          <w:lang w:val="ro-RO"/>
        </w:rPr>
      </w:pPr>
    </w:p>
    <w:p w14:paraId="0DF63045"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Secretariatul Comisiei stabilește pe ordinea de zi a următoarei ședințe a Comisiei dezbaterea proiectului de hotărâre de Guvern. Ședința Comisiei are loc cu participarea reprezentanților solicitantului care trebuie să comunice în mod oficial acordul de a continua proiectul de testare inovativă în condițiile prezentate în proiectul de hotărâre de Guvern. </w:t>
      </w:r>
    </w:p>
    <w:p w14:paraId="38A67E11" w14:textId="77777777" w:rsidR="00016ED8" w:rsidRPr="00BF4AFC" w:rsidRDefault="00016ED8" w:rsidP="00F1173E">
      <w:pPr>
        <w:pStyle w:val="Listparagraf"/>
        <w:rPr>
          <w:color w:val="000000" w:themeColor="text1"/>
          <w:sz w:val="28"/>
          <w:szCs w:val="28"/>
          <w:lang w:val="ro-RO"/>
        </w:rPr>
      </w:pPr>
    </w:p>
    <w:p w14:paraId="663F1216"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Acordul se consemnează într-un protocol semnat de solicitant, în baza căruia Comisia votează emiterea recomandării finale către Guvern pentru a aproba proiectul de testare inovativă. </w:t>
      </w:r>
    </w:p>
    <w:p w14:paraId="1CA5D3E0" w14:textId="77777777" w:rsidR="00016ED8" w:rsidRPr="00BF4AFC" w:rsidRDefault="00016ED8" w:rsidP="00F1173E">
      <w:pPr>
        <w:pStyle w:val="Listparagraf"/>
        <w:rPr>
          <w:color w:val="000000" w:themeColor="text1"/>
          <w:sz w:val="28"/>
          <w:szCs w:val="28"/>
          <w:lang w:val="ro-RO"/>
        </w:rPr>
      </w:pPr>
    </w:p>
    <w:p w14:paraId="20BDF1D9" w14:textId="0B5501CA"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În cazul în care solicitantul nu comunică acordul de a continua proiectul de testare inovativă în condițiile prezentate în proiectul de </w:t>
      </w:r>
      <w:r w:rsidR="00FD131C">
        <w:rPr>
          <w:color w:val="000000" w:themeColor="text1"/>
          <w:sz w:val="28"/>
          <w:szCs w:val="28"/>
          <w:lang w:val="ro-RO"/>
        </w:rPr>
        <w:t>h</w:t>
      </w:r>
      <w:r w:rsidRPr="00BF4AFC">
        <w:rPr>
          <w:color w:val="000000" w:themeColor="text1"/>
          <w:sz w:val="28"/>
          <w:szCs w:val="28"/>
          <w:lang w:val="ro-RO"/>
        </w:rPr>
        <w:t xml:space="preserve">otărâre de Guvern, </w:t>
      </w:r>
      <w:r w:rsidRPr="00BF4AFC">
        <w:rPr>
          <w:sz w:val="28"/>
          <w:szCs w:val="28"/>
          <w:lang w:val="ro-RO"/>
        </w:rPr>
        <w:t>organul central de specialitate al autorităților administrației publice în domeniul energeticii</w:t>
      </w:r>
      <w:r w:rsidRPr="00BF4AFC">
        <w:rPr>
          <w:color w:val="000000" w:themeColor="text1"/>
          <w:sz w:val="28"/>
          <w:szCs w:val="28"/>
          <w:lang w:val="ro-RO"/>
        </w:rPr>
        <w:t xml:space="preserve"> poate introduce modificările propuse de solicitanți și/sau de Comisie și poate reiniția procesul </w:t>
      </w:r>
      <w:r w:rsidRPr="00BF4AFC">
        <w:rPr>
          <w:color w:val="000000" w:themeColor="text1"/>
          <w:sz w:val="28"/>
          <w:szCs w:val="28"/>
          <w:lang w:val="ro-RO"/>
        </w:rPr>
        <w:lastRenderedPageBreak/>
        <w:t xml:space="preserve">de consultare </w:t>
      </w:r>
      <w:r w:rsidR="00FD131C">
        <w:rPr>
          <w:color w:val="000000" w:themeColor="text1"/>
          <w:sz w:val="28"/>
          <w:szCs w:val="28"/>
          <w:lang w:val="ro-RO"/>
        </w:rPr>
        <w:t>publică</w:t>
      </w:r>
      <w:r w:rsidRPr="00BF4AFC">
        <w:rPr>
          <w:color w:val="000000" w:themeColor="text1"/>
          <w:sz w:val="28"/>
          <w:szCs w:val="28"/>
          <w:lang w:val="ro-RO"/>
        </w:rPr>
        <w:t>. În cadrul ședințelor Comisiei, pot avea loc consultări cu solicitantul sau cu orice părți terțe relevante, ori de câte ori este necesar, pentru obținerea acordului solicitantului și/sau majoritatea calificată a membrilor Comisiei pentru a recomanda Guvernului să aprobe proiectul de testare inovativă.</w:t>
      </w:r>
    </w:p>
    <w:p w14:paraId="31F3D186" w14:textId="77777777" w:rsidR="00016ED8" w:rsidRPr="00BF4AFC" w:rsidRDefault="00016ED8" w:rsidP="00F1173E">
      <w:pPr>
        <w:pStyle w:val="Listparagraf"/>
        <w:rPr>
          <w:color w:val="000000" w:themeColor="text1"/>
          <w:sz w:val="28"/>
          <w:szCs w:val="28"/>
          <w:lang w:val="ro-RO"/>
        </w:rPr>
      </w:pPr>
    </w:p>
    <w:p w14:paraId="71B9C44A" w14:textId="00CB195A"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După finalizarea procedurii de consultare, în cazul în care</w:t>
      </w:r>
      <w:r w:rsidRPr="00BF4AFC">
        <w:rPr>
          <w:sz w:val="28"/>
          <w:szCs w:val="28"/>
          <w:lang w:val="ro-RO"/>
        </w:rPr>
        <w:t xml:space="preserve"> </w:t>
      </w:r>
      <w:r w:rsidRPr="00BF4AFC">
        <w:rPr>
          <w:color w:val="000000" w:themeColor="text1"/>
          <w:sz w:val="28"/>
          <w:szCs w:val="28"/>
          <w:lang w:val="ro-RO"/>
        </w:rPr>
        <w:t xml:space="preserve">în solicitantul comunică acordul de a continua proiectul de testare inovativă în condițiile prezentate în proiectul de </w:t>
      </w:r>
      <w:r w:rsidR="00FD131C">
        <w:rPr>
          <w:color w:val="000000" w:themeColor="text1"/>
          <w:sz w:val="28"/>
          <w:szCs w:val="28"/>
          <w:lang w:val="ro-RO"/>
        </w:rPr>
        <w:t>h</w:t>
      </w:r>
      <w:r w:rsidRPr="00BF4AFC">
        <w:rPr>
          <w:color w:val="000000" w:themeColor="text1"/>
          <w:sz w:val="28"/>
          <w:szCs w:val="28"/>
          <w:lang w:val="ro-RO"/>
        </w:rPr>
        <w:t xml:space="preserve">otărâre de Guvern, </w:t>
      </w:r>
      <w:r w:rsidRPr="00BF4AFC">
        <w:rPr>
          <w:sz w:val="28"/>
          <w:szCs w:val="28"/>
          <w:lang w:val="ro-RO"/>
        </w:rPr>
        <w:t xml:space="preserve">organul central de specialitate al autorităților administrației publice în domeniul energeticii transmite Guvernului proiectul de </w:t>
      </w:r>
      <w:r w:rsidR="00FD131C">
        <w:rPr>
          <w:sz w:val="28"/>
          <w:szCs w:val="28"/>
          <w:lang w:val="ro-RO"/>
        </w:rPr>
        <w:t>h</w:t>
      </w:r>
      <w:r w:rsidRPr="00BF4AFC">
        <w:rPr>
          <w:sz w:val="28"/>
          <w:szCs w:val="28"/>
          <w:lang w:val="ro-RO"/>
        </w:rPr>
        <w:t>otărâre de Guvern.</w:t>
      </w:r>
    </w:p>
    <w:p w14:paraId="7EAC3713" w14:textId="77777777" w:rsidR="00016ED8" w:rsidRPr="00BF4AFC" w:rsidRDefault="00016ED8" w:rsidP="00F1173E">
      <w:pPr>
        <w:pStyle w:val="Listparagraf"/>
        <w:rPr>
          <w:color w:val="000000" w:themeColor="text1"/>
          <w:sz w:val="28"/>
          <w:szCs w:val="28"/>
          <w:lang w:val="ro-RO"/>
        </w:rPr>
      </w:pPr>
    </w:p>
    <w:p w14:paraId="64C11CC3"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Hotărârea de Guvern de aprobare a punerii în aplicare a proiectului de testare inovativă va cuprinde cel </w:t>
      </w:r>
      <w:proofErr w:type="spellStart"/>
      <w:r w:rsidRPr="00BF4AFC">
        <w:rPr>
          <w:color w:val="000000" w:themeColor="text1"/>
          <w:sz w:val="28"/>
          <w:szCs w:val="28"/>
          <w:lang w:val="ro-RO"/>
        </w:rPr>
        <w:t>puţin</w:t>
      </w:r>
      <w:proofErr w:type="spellEnd"/>
      <w:r w:rsidRPr="00BF4AFC">
        <w:rPr>
          <w:color w:val="000000" w:themeColor="text1"/>
          <w:sz w:val="28"/>
          <w:szCs w:val="28"/>
          <w:lang w:val="ro-RO"/>
        </w:rPr>
        <w:t xml:space="preserve"> următoarele elemente:</w:t>
      </w:r>
    </w:p>
    <w:p w14:paraId="5F794007"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persoana fizică sau juridică, titularii drepturilor și obligațiilor de a participa la testele efectuate în cadrul unui proiect de testare inovativă în condițiile Hotărârii de Guvern (în continuare – participantul sau participanții);</w:t>
      </w:r>
    </w:p>
    <w:p w14:paraId="499A288E"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domeniul de aplicare al proiectului de testare inovativă pentru care sunt acordate derogări temporare de la cadrul de reglementare aplicabil;</w:t>
      </w:r>
    </w:p>
    <w:p w14:paraId="3A12AB86"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derogările temporare de la cadrul de reglementare aplicabil de care beneficiază proiectul de testare inovativă;</w:t>
      </w:r>
    </w:p>
    <w:p w14:paraId="794B08A5"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termenul pentru care sunt prevăzute derogările de la cadrul de reglementare aplicabil de care beneficiază proiectul de testare inovativă;</w:t>
      </w:r>
    </w:p>
    <w:p w14:paraId="4E97A165"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limitări ale derogărilor de la cadrul de reglementare aplicabil de care beneficiază proiectul de testare inovativă. Acestea pot fi, dar fără a se limita la, limitări geografice, cantitative sau de altă natură;</w:t>
      </w:r>
    </w:p>
    <w:p w14:paraId="2A17787C"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măsuri suplimentare de supraveghere, control și verificare, în vederea respectării prevederilor proiectului, precum și asigurarea protecției consumatorilor;</w:t>
      </w:r>
    </w:p>
    <w:p w14:paraId="6175E9E3"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obligații cu privire la comunicarea de date și informații referitoare la proiectul de testare inovativă și rezultatele obținute pe parcursul desfășurării acestuia, precum și alte informații către Comisie și Secretariatul Comisiei, în scopul învățării în materie de reglementare, inclusiv frecvența cu care aceste date și informații sunt comunicate;</w:t>
      </w:r>
    </w:p>
    <w:p w14:paraId="039A9631"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obligații cu privire la întocmirea și comunicarea unor rapoarte intermediare privind proiectul de testare inovativă în conformitate cu un calendar prestabilit;</w:t>
      </w:r>
    </w:p>
    <w:p w14:paraId="5C80786B"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sancțiunile aplicabile în caz de încălcare a prevederilor Hotărârii de Guvern, inclusiv condițiile de încetare a proiectului de testare inovativă în caz de încălcări grave;</w:t>
      </w:r>
    </w:p>
    <w:p w14:paraId="47987790" w14:textId="77777777" w:rsidR="00016ED8"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sz w:val="28"/>
          <w:szCs w:val="28"/>
          <w:lang w:val="ro-RO"/>
        </w:rPr>
        <w:t xml:space="preserve"> orice alte</w:t>
      </w:r>
      <w:r w:rsidRPr="00BF4AFC">
        <w:rPr>
          <w:color w:val="000000" w:themeColor="text1"/>
          <w:sz w:val="28"/>
          <w:szCs w:val="28"/>
          <w:lang w:val="ro-RO"/>
        </w:rPr>
        <w:t xml:space="preserve"> dispoziții  necesare în vederea implementării proiectului de testare inovativă, după caz.</w:t>
      </w:r>
    </w:p>
    <w:p w14:paraId="5A20C067" w14:textId="77777777" w:rsidR="005E2F45" w:rsidRDefault="005E2F45" w:rsidP="005E2F45">
      <w:pPr>
        <w:tabs>
          <w:tab w:val="left" w:pos="1440"/>
          <w:tab w:val="left" w:pos="1530"/>
          <w:tab w:val="left" w:pos="1980"/>
        </w:tabs>
        <w:rPr>
          <w:color w:val="000000" w:themeColor="text1"/>
          <w:sz w:val="28"/>
          <w:szCs w:val="28"/>
          <w:lang w:val="ro-RO"/>
        </w:rPr>
      </w:pPr>
    </w:p>
    <w:p w14:paraId="0069C641" w14:textId="77777777" w:rsidR="005E2F45" w:rsidRDefault="005E2F45" w:rsidP="005E2F45">
      <w:pPr>
        <w:tabs>
          <w:tab w:val="left" w:pos="1440"/>
          <w:tab w:val="left" w:pos="1530"/>
          <w:tab w:val="left" w:pos="1980"/>
        </w:tabs>
        <w:rPr>
          <w:color w:val="000000" w:themeColor="text1"/>
          <w:sz w:val="28"/>
          <w:szCs w:val="28"/>
          <w:lang w:val="ro-RO"/>
        </w:rPr>
      </w:pPr>
    </w:p>
    <w:p w14:paraId="25B379C1" w14:textId="77777777" w:rsidR="005E2F45" w:rsidRDefault="005E2F45" w:rsidP="005E2F45">
      <w:pPr>
        <w:tabs>
          <w:tab w:val="left" w:pos="1440"/>
          <w:tab w:val="left" w:pos="1530"/>
          <w:tab w:val="left" w:pos="1980"/>
        </w:tabs>
        <w:rPr>
          <w:color w:val="000000" w:themeColor="text1"/>
          <w:sz w:val="28"/>
          <w:szCs w:val="28"/>
          <w:lang w:val="ro-RO"/>
        </w:rPr>
      </w:pPr>
    </w:p>
    <w:p w14:paraId="20267E3C" w14:textId="77777777" w:rsidR="005E2F45" w:rsidRPr="00B228EC" w:rsidRDefault="005E2F45" w:rsidP="00B228EC">
      <w:pPr>
        <w:tabs>
          <w:tab w:val="left" w:pos="1440"/>
          <w:tab w:val="left" w:pos="1530"/>
          <w:tab w:val="left" w:pos="1980"/>
        </w:tabs>
        <w:rPr>
          <w:color w:val="000000" w:themeColor="text1"/>
          <w:sz w:val="28"/>
          <w:szCs w:val="28"/>
          <w:lang w:val="ro-RO"/>
        </w:rPr>
      </w:pPr>
    </w:p>
    <w:p w14:paraId="7D82A8A3" w14:textId="77777777" w:rsidR="00016ED8" w:rsidRPr="00BF4AFC" w:rsidRDefault="00016ED8" w:rsidP="00D25F73">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lastRenderedPageBreak/>
        <w:t>Secțiunea 5</w:t>
      </w:r>
    </w:p>
    <w:p w14:paraId="188C61CA" w14:textId="77777777" w:rsidR="00016ED8" w:rsidRDefault="00016ED8" w:rsidP="00D25F73">
      <w:pPr>
        <w:shd w:val="clear" w:color="auto" w:fill="FFFFFF"/>
        <w:ind w:firstLine="284"/>
        <w:jc w:val="center"/>
        <w:rPr>
          <w:rFonts w:ascii="Times New Roman" w:hAnsi="Times New Roman" w:cs="Times New Roman"/>
          <w:b/>
          <w:bCs/>
          <w:sz w:val="28"/>
          <w:szCs w:val="28"/>
          <w:shd w:val="clear" w:color="auto" w:fill="FFFFFF"/>
          <w:lang w:val="ro-RO" w:eastAsia="ru-RU"/>
        </w:rPr>
      </w:pPr>
      <w:r w:rsidRPr="00BF4AFC">
        <w:rPr>
          <w:rFonts w:ascii="Times New Roman" w:hAnsi="Times New Roman" w:cs="Times New Roman"/>
          <w:b/>
          <w:bCs/>
          <w:sz w:val="28"/>
          <w:szCs w:val="28"/>
          <w:shd w:val="clear" w:color="auto" w:fill="FFFFFF"/>
          <w:lang w:val="ro-RO" w:eastAsia="ru-RU"/>
        </w:rPr>
        <w:t>Monitorizarea proiectelor de testare inovativă</w:t>
      </w:r>
    </w:p>
    <w:p w14:paraId="2F932B9B" w14:textId="77777777" w:rsidR="005E2F45" w:rsidRPr="00BF4AFC" w:rsidRDefault="005E2F45" w:rsidP="00D25F73">
      <w:pPr>
        <w:shd w:val="clear" w:color="auto" w:fill="FFFFFF"/>
        <w:ind w:firstLine="284"/>
        <w:jc w:val="center"/>
        <w:rPr>
          <w:rFonts w:ascii="Times New Roman" w:hAnsi="Times New Roman" w:cs="Times New Roman"/>
          <w:b/>
          <w:bCs/>
          <w:sz w:val="28"/>
          <w:szCs w:val="28"/>
          <w:lang w:val="ro-RO"/>
        </w:rPr>
      </w:pPr>
    </w:p>
    <w:p w14:paraId="5C903D80" w14:textId="4E712A30"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Supravegherea, controlul proiectului de testare inovativă se desfășoară în conformitate cu dispozițiile legale aplicabile, cu excepția derogărilor de la cadrul de reglementare aplicabil de care beneficiază proiectul de testare inovativă.</w:t>
      </w:r>
    </w:p>
    <w:p w14:paraId="24943D68" w14:textId="77777777" w:rsidR="00016ED8" w:rsidRPr="00BF4AFC" w:rsidRDefault="00016ED8" w:rsidP="00F1173E">
      <w:pPr>
        <w:pStyle w:val="Listparagraf"/>
        <w:rPr>
          <w:color w:val="000000" w:themeColor="text1"/>
          <w:sz w:val="28"/>
          <w:szCs w:val="28"/>
          <w:lang w:val="ro-RO"/>
        </w:rPr>
      </w:pPr>
    </w:p>
    <w:p w14:paraId="66047374" w14:textId="666C638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Comunicarea de date și informații referitoare la proiectul de testare inovativă și rezultatele obținute pe parcursul desfășurării acestuia se realizează de către participanți, în conformitate cu </w:t>
      </w:r>
      <w:r w:rsidR="005E2F45">
        <w:rPr>
          <w:color w:val="000000" w:themeColor="text1"/>
          <w:sz w:val="28"/>
          <w:szCs w:val="28"/>
          <w:lang w:val="ro-RO"/>
        </w:rPr>
        <w:t>h</w:t>
      </w:r>
      <w:r w:rsidRPr="00BF4AFC">
        <w:rPr>
          <w:color w:val="000000" w:themeColor="text1"/>
          <w:sz w:val="28"/>
          <w:szCs w:val="28"/>
          <w:lang w:val="ro-RO"/>
        </w:rPr>
        <w:t xml:space="preserve">otărârea de Guvern de aprobare a proiectului de testare inovativă. </w:t>
      </w:r>
    </w:p>
    <w:p w14:paraId="53CE1D94" w14:textId="77777777" w:rsidR="00016ED8" w:rsidRPr="00BF4AFC" w:rsidRDefault="00016ED8" w:rsidP="00F1173E">
      <w:pPr>
        <w:pStyle w:val="Listparagraf"/>
        <w:rPr>
          <w:color w:val="000000" w:themeColor="text1"/>
          <w:sz w:val="28"/>
          <w:szCs w:val="28"/>
          <w:lang w:val="ro-RO"/>
        </w:rPr>
      </w:pPr>
    </w:p>
    <w:p w14:paraId="25519AF2" w14:textId="6733280E"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proofErr w:type="spellStart"/>
      <w:r w:rsidRPr="00BF4AFC">
        <w:rPr>
          <w:color w:val="000000" w:themeColor="text1"/>
          <w:sz w:val="28"/>
          <w:szCs w:val="28"/>
          <w:lang w:val="ro-RO"/>
        </w:rPr>
        <w:t>Particpantul</w:t>
      </w:r>
      <w:proofErr w:type="spellEnd"/>
      <w:r w:rsidRPr="00BF4AFC">
        <w:rPr>
          <w:color w:val="000000" w:themeColor="text1"/>
          <w:sz w:val="28"/>
          <w:szCs w:val="28"/>
          <w:lang w:val="ro-RO"/>
        </w:rPr>
        <w:t xml:space="preserve"> va comunica rapoartele intermediare privind proiectul de testare inovativă în conformitate cu </w:t>
      </w:r>
      <w:r w:rsidR="005E2F45">
        <w:rPr>
          <w:color w:val="000000" w:themeColor="text1"/>
          <w:sz w:val="28"/>
          <w:szCs w:val="28"/>
          <w:lang w:val="ro-RO"/>
        </w:rPr>
        <w:t>h</w:t>
      </w:r>
      <w:r w:rsidRPr="00BF4AFC">
        <w:rPr>
          <w:color w:val="000000" w:themeColor="text1"/>
          <w:sz w:val="28"/>
          <w:szCs w:val="28"/>
          <w:lang w:val="ro-RO"/>
        </w:rPr>
        <w:t xml:space="preserve">otărârea de Guvern de aprobare a proiectului de testare inovativă. </w:t>
      </w:r>
    </w:p>
    <w:p w14:paraId="46B20A22" w14:textId="77777777" w:rsidR="00016ED8" w:rsidRPr="00BF4AFC" w:rsidRDefault="00016ED8" w:rsidP="00F1173E">
      <w:pPr>
        <w:pStyle w:val="Listparagraf"/>
        <w:ind w:left="709"/>
        <w:rPr>
          <w:color w:val="000000" w:themeColor="text1"/>
          <w:sz w:val="28"/>
          <w:szCs w:val="28"/>
          <w:lang w:val="ro-RO"/>
        </w:rPr>
      </w:pPr>
    </w:p>
    <w:p w14:paraId="373B9A7C"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Secretariatul Comisiei, sub îndrumarea Comisiei, este responsabil cu colectarea și stocarea acestor informații.</w:t>
      </w:r>
    </w:p>
    <w:p w14:paraId="04A2629D" w14:textId="77777777" w:rsidR="00016ED8" w:rsidRPr="00BF4AFC" w:rsidRDefault="00016ED8" w:rsidP="00F1173E">
      <w:pPr>
        <w:pStyle w:val="Listparagraf"/>
        <w:rPr>
          <w:color w:val="000000" w:themeColor="text1"/>
          <w:sz w:val="28"/>
          <w:szCs w:val="28"/>
          <w:lang w:val="ro-RO"/>
        </w:rPr>
      </w:pPr>
    </w:p>
    <w:p w14:paraId="64ADD329"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Secretariatul Comisiei solicită participanților toate informațiile și clarificările necesare în termen de 10 zile pentru furnizarea acestora, după caz.</w:t>
      </w:r>
    </w:p>
    <w:p w14:paraId="7B8AB996" w14:textId="77777777" w:rsidR="00016ED8" w:rsidRPr="00BF4AFC" w:rsidRDefault="00016ED8" w:rsidP="00F1173E">
      <w:pPr>
        <w:pStyle w:val="Listparagraf"/>
        <w:rPr>
          <w:color w:val="000000" w:themeColor="text1"/>
          <w:sz w:val="28"/>
          <w:szCs w:val="28"/>
          <w:lang w:val="ro-RO"/>
        </w:rPr>
      </w:pPr>
    </w:p>
    <w:p w14:paraId="13FEACB3" w14:textId="30947E26"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În scopul exercitării atribuțiilor de monitorizare și de verificare, secretariatul Comisiei efectuează </w:t>
      </w:r>
      <w:r w:rsidR="005E2F45">
        <w:rPr>
          <w:color w:val="000000" w:themeColor="text1"/>
          <w:sz w:val="28"/>
          <w:szCs w:val="28"/>
          <w:lang w:val="ro-RO"/>
        </w:rPr>
        <w:t>vizite de studiu</w:t>
      </w:r>
      <w:r w:rsidRPr="00BF4AFC">
        <w:rPr>
          <w:color w:val="000000" w:themeColor="text1"/>
          <w:sz w:val="28"/>
          <w:szCs w:val="28"/>
          <w:lang w:val="ro-RO"/>
        </w:rPr>
        <w:t>, în conformitate cu dispozițiile Regulamentului privind organizarea și funcționarea Comisiei pentru spații de testare inovativă în materie de reglementare în domeniul energiei, aprobat de Guvern.</w:t>
      </w:r>
    </w:p>
    <w:p w14:paraId="2C341696" w14:textId="77777777" w:rsidR="00016ED8" w:rsidRPr="00BF4AFC" w:rsidRDefault="00016ED8" w:rsidP="006E0DAA">
      <w:pPr>
        <w:pStyle w:val="Listparagraf"/>
        <w:rPr>
          <w:color w:val="000000" w:themeColor="text1"/>
          <w:sz w:val="28"/>
          <w:szCs w:val="28"/>
          <w:lang w:val="ro-RO"/>
        </w:rPr>
      </w:pPr>
    </w:p>
    <w:p w14:paraId="65533DE0" w14:textId="77777777" w:rsidR="00016ED8" w:rsidRPr="00BF4AFC" w:rsidRDefault="00016ED8" w:rsidP="00B228EC">
      <w:pPr>
        <w:pStyle w:val="Listparagraf"/>
        <w:numPr>
          <w:ilvl w:val="0"/>
          <w:numId w:val="44"/>
        </w:numPr>
        <w:tabs>
          <w:tab w:val="left" w:pos="993"/>
        </w:tabs>
        <w:ind w:left="0" w:firstLine="567"/>
        <w:rPr>
          <w:sz w:val="28"/>
          <w:szCs w:val="28"/>
          <w:lang w:val="ro-RO"/>
        </w:rPr>
      </w:pPr>
      <w:r w:rsidRPr="00BF4AFC">
        <w:rPr>
          <w:sz w:val="28"/>
          <w:szCs w:val="28"/>
          <w:lang w:val="ro-RO"/>
        </w:rPr>
        <w:t xml:space="preserve">Pe </w:t>
      </w:r>
      <w:r w:rsidRPr="00B228EC">
        <w:rPr>
          <w:color w:val="000000" w:themeColor="text1"/>
          <w:sz w:val="28"/>
          <w:szCs w:val="28"/>
          <w:lang w:val="ro-RO"/>
        </w:rPr>
        <w:t>durata</w:t>
      </w:r>
      <w:r w:rsidRPr="00BF4AFC">
        <w:rPr>
          <w:sz w:val="28"/>
          <w:szCs w:val="28"/>
          <w:lang w:val="ro-RO"/>
        </w:rPr>
        <w:t xml:space="preserve"> implementării proiectului de testare inovativă, participanții sunt obligați să raporteze imediat orice risc neprevăzut sau situație de criză. Participantul aflat într-un astfel de caz va suspenda de îndată implementarea proiectului de testare inovativă până la comunicarea deciziei Comisiei.  Comisia va organiza de urgență o ședință pentru evaluarea riscurilor și pentru a decide:</w:t>
      </w:r>
    </w:p>
    <w:p w14:paraId="45799BDB"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suspendarea temporară a proiectului până la eliminarea riscurilor, dacă este cazul;</w:t>
      </w:r>
    </w:p>
    <w:p w14:paraId="655D0676"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implementarea unor măsuri corective obligatorii;</w:t>
      </w:r>
    </w:p>
    <w:p w14:paraId="3CCDB7E8"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rPr>
      </w:pPr>
      <w:r w:rsidRPr="00BF4AFC">
        <w:rPr>
          <w:sz w:val="28"/>
          <w:szCs w:val="28"/>
          <w:lang w:val="ro-RO"/>
        </w:rPr>
        <w:t xml:space="preserve"> informarea publicului și a părților afectate despre riscurile identificate și măsurile luate.</w:t>
      </w:r>
    </w:p>
    <w:p w14:paraId="04E33862" w14:textId="77777777" w:rsidR="00016ED8" w:rsidRDefault="00016ED8" w:rsidP="002C3E39">
      <w:pPr>
        <w:jc w:val="both"/>
        <w:rPr>
          <w:rFonts w:ascii="Times New Roman" w:hAnsi="Times New Roman" w:cs="Times New Roman"/>
          <w:color w:val="000000" w:themeColor="text1"/>
          <w:sz w:val="28"/>
          <w:szCs w:val="28"/>
          <w:lang w:val="ro-RO"/>
        </w:rPr>
      </w:pPr>
    </w:p>
    <w:p w14:paraId="4564F052" w14:textId="77777777" w:rsidR="005E2F45" w:rsidRDefault="005E2F45" w:rsidP="002C3E39">
      <w:pPr>
        <w:jc w:val="both"/>
        <w:rPr>
          <w:rFonts w:ascii="Times New Roman" w:hAnsi="Times New Roman" w:cs="Times New Roman"/>
          <w:color w:val="000000" w:themeColor="text1"/>
          <w:sz w:val="28"/>
          <w:szCs w:val="28"/>
          <w:lang w:val="ro-RO"/>
        </w:rPr>
      </w:pPr>
    </w:p>
    <w:p w14:paraId="3862517E" w14:textId="77777777" w:rsidR="005E2F45" w:rsidRDefault="005E2F45" w:rsidP="002C3E39">
      <w:pPr>
        <w:jc w:val="both"/>
        <w:rPr>
          <w:rFonts w:ascii="Times New Roman" w:hAnsi="Times New Roman" w:cs="Times New Roman"/>
          <w:color w:val="000000" w:themeColor="text1"/>
          <w:sz w:val="28"/>
          <w:szCs w:val="28"/>
          <w:lang w:val="ro-RO"/>
        </w:rPr>
      </w:pPr>
    </w:p>
    <w:p w14:paraId="50A8A436" w14:textId="77777777" w:rsidR="005E2F45" w:rsidRDefault="005E2F45" w:rsidP="002C3E39">
      <w:pPr>
        <w:jc w:val="both"/>
        <w:rPr>
          <w:rFonts w:ascii="Times New Roman" w:hAnsi="Times New Roman" w:cs="Times New Roman"/>
          <w:color w:val="000000" w:themeColor="text1"/>
          <w:sz w:val="28"/>
          <w:szCs w:val="28"/>
          <w:lang w:val="ro-RO"/>
        </w:rPr>
      </w:pPr>
    </w:p>
    <w:p w14:paraId="7DD6C5DB" w14:textId="77777777" w:rsidR="005E2F45" w:rsidRDefault="005E2F45" w:rsidP="002C3E39">
      <w:pPr>
        <w:jc w:val="both"/>
        <w:rPr>
          <w:rFonts w:ascii="Times New Roman" w:hAnsi="Times New Roman" w:cs="Times New Roman"/>
          <w:color w:val="000000" w:themeColor="text1"/>
          <w:sz w:val="28"/>
          <w:szCs w:val="28"/>
          <w:lang w:val="ro-RO"/>
        </w:rPr>
      </w:pPr>
    </w:p>
    <w:p w14:paraId="39603E35" w14:textId="77777777" w:rsidR="005E2F45" w:rsidRDefault="005E2F45" w:rsidP="002C3E39">
      <w:pPr>
        <w:jc w:val="both"/>
        <w:rPr>
          <w:rFonts w:ascii="Times New Roman" w:hAnsi="Times New Roman" w:cs="Times New Roman"/>
          <w:color w:val="000000" w:themeColor="text1"/>
          <w:sz w:val="28"/>
          <w:szCs w:val="28"/>
          <w:lang w:val="ro-RO"/>
        </w:rPr>
      </w:pPr>
    </w:p>
    <w:p w14:paraId="5DFBC389" w14:textId="77777777" w:rsidR="005E2F45" w:rsidRPr="00BF4AFC" w:rsidRDefault="005E2F45" w:rsidP="002C3E39">
      <w:pPr>
        <w:jc w:val="both"/>
        <w:rPr>
          <w:rFonts w:ascii="Times New Roman" w:hAnsi="Times New Roman" w:cs="Times New Roman"/>
          <w:color w:val="000000" w:themeColor="text1"/>
          <w:sz w:val="28"/>
          <w:szCs w:val="28"/>
          <w:lang w:val="ro-RO"/>
        </w:rPr>
      </w:pPr>
    </w:p>
    <w:p w14:paraId="1BF6C160" w14:textId="77777777" w:rsidR="00016ED8" w:rsidRPr="00BF4AFC" w:rsidRDefault="00016ED8" w:rsidP="00D25F73">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lastRenderedPageBreak/>
        <w:t>Secțiunea 6</w:t>
      </w:r>
    </w:p>
    <w:p w14:paraId="64653512" w14:textId="77777777" w:rsidR="00016ED8" w:rsidRDefault="00016ED8" w:rsidP="00D25F73">
      <w:pPr>
        <w:shd w:val="clear" w:color="auto" w:fill="FFFFFF"/>
        <w:ind w:firstLine="284"/>
        <w:jc w:val="center"/>
        <w:rPr>
          <w:rFonts w:ascii="Times New Roman" w:hAnsi="Times New Roman" w:cs="Times New Roman"/>
          <w:b/>
          <w:bCs/>
          <w:sz w:val="28"/>
          <w:szCs w:val="28"/>
          <w:shd w:val="clear" w:color="auto" w:fill="FFFFFF"/>
          <w:lang w:val="ro-RO" w:eastAsia="ru-RU"/>
        </w:rPr>
      </w:pPr>
      <w:r w:rsidRPr="00BF4AFC">
        <w:rPr>
          <w:rFonts w:ascii="Times New Roman" w:hAnsi="Times New Roman" w:cs="Times New Roman"/>
          <w:b/>
          <w:bCs/>
          <w:sz w:val="28"/>
          <w:szCs w:val="28"/>
          <w:shd w:val="clear" w:color="auto" w:fill="FFFFFF"/>
          <w:lang w:val="ro-RO" w:eastAsia="ru-RU"/>
        </w:rPr>
        <w:t>Evaluarea rezultatelor finale ale proiectului de testare inovativă</w:t>
      </w:r>
    </w:p>
    <w:p w14:paraId="52F1D277" w14:textId="77777777" w:rsidR="005E2F45" w:rsidRPr="00BF4AFC" w:rsidRDefault="005E2F45" w:rsidP="00D25F73">
      <w:pPr>
        <w:shd w:val="clear" w:color="auto" w:fill="FFFFFF"/>
        <w:ind w:firstLine="284"/>
        <w:jc w:val="center"/>
        <w:rPr>
          <w:rFonts w:ascii="Times New Roman" w:hAnsi="Times New Roman" w:cs="Times New Roman"/>
          <w:b/>
          <w:bCs/>
          <w:sz w:val="28"/>
          <w:szCs w:val="28"/>
          <w:shd w:val="clear" w:color="auto" w:fill="FFFFFF"/>
          <w:lang w:val="ro-RO" w:eastAsia="ru-RU"/>
        </w:rPr>
      </w:pPr>
    </w:p>
    <w:p w14:paraId="19B1F265" w14:textId="7A1E17C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În termen de 30 de zile de la încheierea sau încetarea proiectului de testare inovativă, participantul comunică secretariatului Comisiei raportul final de evaluare a rezultatelor proiectului de testare inovativă, în conformitate cu dispozițiile Legii </w:t>
      </w:r>
      <w:r w:rsidR="005E2F45">
        <w:rPr>
          <w:color w:val="000000" w:themeColor="text1"/>
          <w:sz w:val="28"/>
          <w:szCs w:val="28"/>
          <w:lang w:val="ro-RO"/>
        </w:rPr>
        <w:br/>
      </w:r>
      <w:r w:rsidRPr="00BF4AFC">
        <w:rPr>
          <w:color w:val="000000" w:themeColor="text1"/>
          <w:sz w:val="28"/>
          <w:szCs w:val="28"/>
          <w:lang w:val="ro-RO"/>
        </w:rPr>
        <w:t>nr. 225/2024.</w:t>
      </w:r>
    </w:p>
    <w:p w14:paraId="5AACD406" w14:textId="77777777" w:rsidR="00016ED8" w:rsidRPr="00BF4AFC" w:rsidRDefault="00016ED8" w:rsidP="00F1173E">
      <w:pPr>
        <w:pStyle w:val="Listparagraf"/>
        <w:ind w:left="709"/>
        <w:rPr>
          <w:color w:val="000000" w:themeColor="text1"/>
          <w:sz w:val="28"/>
          <w:szCs w:val="28"/>
          <w:lang w:val="ro-RO"/>
        </w:rPr>
      </w:pPr>
    </w:p>
    <w:p w14:paraId="334EC106" w14:textId="4BB84235"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Raportul final de evaluare a rezultatelor proiectului de testare inovativă conține </w:t>
      </w:r>
      <w:r w:rsidR="005E2F45">
        <w:rPr>
          <w:color w:val="000000" w:themeColor="text1"/>
          <w:sz w:val="28"/>
          <w:szCs w:val="28"/>
          <w:lang w:val="ro-RO"/>
        </w:rPr>
        <w:t>datele</w:t>
      </w:r>
      <w:r w:rsidR="005E2F45" w:rsidRPr="00BF4AFC">
        <w:rPr>
          <w:color w:val="000000" w:themeColor="text1"/>
          <w:sz w:val="28"/>
          <w:szCs w:val="28"/>
          <w:lang w:val="ro-RO"/>
        </w:rPr>
        <w:t xml:space="preserve"> </w:t>
      </w:r>
      <w:r w:rsidRPr="00BF4AFC">
        <w:rPr>
          <w:color w:val="000000" w:themeColor="text1"/>
          <w:sz w:val="28"/>
          <w:szCs w:val="28"/>
          <w:lang w:val="ro-RO"/>
        </w:rPr>
        <w:t>cronologice pentru toate datele transmise autorităților de către participant în cadrul procesului de monitorizare a proiectului, precum și rezultatele proiectului și orice alte informații relevante.</w:t>
      </w:r>
    </w:p>
    <w:p w14:paraId="6F4FCAA9" w14:textId="77777777" w:rsidR="00016ED8" w:rsidRPr="00BF4AFC" w:rsidRDefault="00016ED8" w:rsidP="00F1173E">
      <w:pPr>
        <w:pStyle w:val="Listparagraf"/>
        <w:ind w:left="709"/>
        <w:rPr>
          <w:color w:val="000000" w:themeColor="text1"/>
          <w:sz w:val="28"/>
          <w:szCs w:val="28"/>
          <w:lang w:val="ro-RO"/>
        </w:rPr>
      </w:pPr>
    </w:p>
    <w:p w14:paraId="631E9A2C"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Participantul poate include în raportul final de evaluare a rezultatelor proiectului de testare inovativă propuneri motivate de modificare a legislației pentru a permite continuarea proiectului sau introducerea inovațiilor pe piața națională în cadrul sistemului general de reglementare.</w:t>
      </w:r>
    </w:p>
    <w:p w14:paraId="280D6FAA" w14:textId="77777777" w:rsidR="00016ED8" w:rsidRPr="00BF4AFC" w:rsidRDefault="00016ED8" w:rsidP="00F1173E">
      <w:pPr>
        <w:pStyle w:val="Listparagraf"/>
        <w:rPr>
          <w:color w:val="000000" w:themeColor="text1"/>
          <w:sz w:val="28"/>
          <w:szCs w:val="28"/>
          <w:lang w:val="ro-RO"/>
        </w:rPr>
      </w:pPr>
    </w:p>
    <w:p w14:paraId="268192E4"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Secretariatul Comisiei solicită participantului să modifice raportul final de evaluare a rezultatelor proiectului de testare inovativă în cazul în care acest document nu oferă o analiză cuprinzătoare a activităților desfășurate pe durata proiectului, a concluziilor lui și a măsurilor propuse pentru implementarea ulterioară a rezultatelor în cadrul de reglementare, impunând un termen rezonabil.  </w:t>
      </w:r>
    </w:p>
    <w:p w14:paraId="53ED0F44" w14:textId="77777777" w:rsidR="00016ED8" w:rsidRPr="00BF4AFC" w:rsidRDefault="00016ED8" w:rsidP="00F1173E">
      <w:pPr>
        <w:pStyle w:val="Listparagraf"/>
        <w:rPr>
          <w:color w:val="000000" w:themeColor="text1"/>
          <w:sz w:val="28"/>
          <w:szCs w:val="28"/>
          <w:lang w:val="ro-RO"/>
        </w:rPr>
      </w:pPr>
    </w:p>
    <w:p w14:paraId="486F86C2" w14:textId="76D0D340"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În baza recomandărilor prezentate de secretariatul Comisiei, cu consultarea Agenției Naționale pentru Reglementare în Energetică, a organului central de specialitate</w:t>
      </w:r>
      <w:r w:rsidRPr="00BF4AFC">
        <w:rPr>
          <w:sz w:val="28"/>
          <w:szCs w:val="28"/>
          <w:lang w:val="ro-RO"/>
        </w:rPr>
        <w:t xml:space="preserve"> </w:t>
      </w:r>
      <w:r w:rsidRPr="00BF4AFC">
        <w:rPr>
          <w:color w:val="000000" w:themeColor="text1"/>
          <w:sz w:val="28"/>
          <w:szCs w:val="28"/>
          <w:lang w:val="ro-RO"/>
        </w:rPr>
        <w:t>al autorități</w:t>
      </w:r>
      <w:r w:rsidR="005E2F45">
        <w:rPr>
          <w:color w:val="000000" w:themeColor="text1"/>
          <w:sz w:val="28"/>
          <w:szCs w:val="28"/>
          <w:lang w:val="ro-RO"/>
        </w:rPr>
        <w:t>i</w:t>
      </w:r>
      <w:r w:rsidRPr="00BF4AFC">
        <w:rPr>
          <w:color w:val="000000" w:themeColor="text1"/>
          <w:sz w:val="28"/>
          <w:szCs w:val="28"/>
          <w:lang w:val="ro-RO"/>
        </w:rPr>
        <w:t xml:space="preserve"> administrației publice în domeniul energeticii, precum și a altor părți terțe relevante, Comisia va dezbate raportul final de evaluare a rezultatelor proiectului de testare inovativă în ședința sa.</w:t>
      </w:r>
    </w:p>
    <w:p w14:paraId="79919F42" w14:textId="77777777" w:rsidR="00016ED8" w:rsidRPr="00BF4AFC" w:rsidRDefault="00016ED8" w:rsidP="00F1173E">
      <w:pPr>
        <w:pStyle w:val="Listparagraf"/>
        <w:rPr>
          <w:color w:val="000000" w:themeColor="text1"/>
          <w:sz w:val="28"/>
          <w:szCs w:val="28"/>
          <w:lang w:val="ro-RO"/>
        </w:rPr>
      </w:pPr>
    </w:p>
    <w:p w14:paraId="62979E8F"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În cazul în care constată că rezultatele proiectului  de testare inovativă trebuie transpuse în cadrul de reglementare, Comisia va emite recomandări specifice pentru modificarea cadrului de reglementare în vigoare.</w:t>
      </w:r>
    </w:p>
    <w:p w14:paraId="6DAAD041" w14:textId="77777777" w:rsidR="00016ED8" w:rsidRPr="00BF4AFC" w:rsidRDefault="00016ED8" w:rsidP="00F1173E">
      <w:pPr>
        <w:jc w:val="both"/>
        <w:rPr>
          <w:rFonts w:ascii="Times New Roman" w:hAnsi="Times New Roman" w:cs="Times New Roman"/>
          <w:color w:val="000000" w:themeColor="text1"/>
          <w:sz w:val="28"/>
          <w:szCs w:val="28"/>
          <w:lang w:val="ro-RO"/>
        </w:rPr>
      </w:pPr>
    </w:p>
    <w:p w14:paraId="4D043490" w14:textId="77777777" w:rsidR="00016ED8" w:rsidRPr="00BF4AFC" w:rsidRDefault="00016ED8" w:rsidP="00D25F73">
      <w:pPr>
        <w:shd w:val="clear" w:color="auto" w:fill="FFFFFF"/>
        <w:ind w:firstLine="284"/>
        <w:jc w:val="center"/>
        <w:rPr>
          <w:rFonts w:ascii="Times New Roman" w:hAnsi="Times New Roman" w:cs="Times New Roman"/>
          <w:b/>
          <w:bCs/>
          <w:sz w:val="28"/>
          <w:szCs w:val="28"/>
          <w:shd w:val="clear" w:color="auto" w:fill="FFFFFF"/>
          <w:lang w:val="ro-RO" w:eastAsia="ru-RU"/>
        </w:rPr>
      </w:pPr>
      <w:r w:rsidRPr="00BF4AFC">
        <w:rPr>
          <w:rFonts w:ascii="Times New Roman" w:hAnsi="Times New Roman" w:cs="Times New Roman"/>
          <w:b/>
          <w:bCs/>
          <w:sz w:val="28"/>
          <w:szCs w:val="28"/>
          <w:shd w:val="clear" w:color="auto" w:fill="FFFFFF"/>
          <w:lang w:val="ro-RO" w:eastAsia="ru-RU"/>
        </w:rPr>
        <w:t>Secțiunea 7</w:t>
      </w:r>
    </w:p>
    <w:p w14:paraId="3561682E" w14:textId="77777777" w:rsidR="00016ED8" w:rsidRDefault="00016ED8" w:rsidP="00D25F73">
      <w:pPr>
        <w:shd w:val="clear" w:color="auto" w:fill="FFFFFF"/>
        <w:ind w:firstLine="284"/>
        <w:jc w:val="center"/>
        <w:rPr>
          <w:rFonts w:ascii="Times New Roman" w:hAnsi="Times New Roman" w:cs="Times New Roman"/>
          <w:b/>
          <w:bCs/>
          <w:sz w:val="28"/>
          <w:szCs w:val="28"/>
          <w:shd w:val="clear" w:color="auto" w:fill="FFFFFF"/>
          <w:lang w:val="ro-RO" w:eastAsia="ru-RU"/>
        </w:rPr>
      </w:pPr>
      <w:r w:rsidRPr="00BF4AFC">
        <w:rPr>
          <w:rFonts w:ascii="Times New Roman" w:hAnsi="Times New Roman" w:cs="Times New Roman"/>
          <w:b/>
          <w:bCs/>
          <w:sz w:val="28"/>
          <w:szCs w:val="28"/>
          <w:shd w:val="clear" w:color="auto" w:fill="FFFFFF"/>
          <w:lang w:val="ro-RO" w:eastAsia="ru-RU"/>
        </w:rPr>
        <w:t>Prelungirea perioadei de testare</w:t>
      </w:r>
    </w:p>
    <w:p w14:paraId="413EB2B8" w14:textId="77777777" w:rsidR="005E2F45" w:rsidRPr="00BF4AFC" w:rsidRDefault="005E2F45" w:rsidP="00D25F73">
      <w:pPr>
        <w:shd w:val="clear" w:color="auto" w:fill="FFFFFF"/>
        <w:ind w:firstLine="284"/>
        <w:jc w:val="center"/>
        <w:rPr>
          <w:rFonts w:ascii="Times New Roman" w:hAnsi="Times New Roman" w:cs="Times New Roman"/>
          <w:b/>
          <w:bCs/>
          <w:sz w:val="28"/>
          <w:szCs w:val="28"/>
          <w:shd w:val="clear" w:color="auto" w:fill="FFFFFF"/>
          <w:lang w:val="ro-RO" w:eastAsia="ru-RU"/>
        </w:rPr>
      </w:pPr>
    </w:p>
    <w:p w14:paraId="74E68DD1"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În cazul în care, pe parcursul punerii în aplicare a proiectului de testare inovativă, se constată justificarea prelungirii perioadei de testare, durata punerii în aplicare a proiectului poate fi prelungită cu o perioadă de maximum 5 ani. Participantul solicită prelungirea duratei proiectului de testare inovativă cu cel puțin 3 luni înainte de expirarea acestuia și furnizează Comisiei toate informațiile pe care le consideră necesare pentru a motiva prelungirea.  </w:t>
      </w:r>
    </w:p>
    <w:p w14:paraId="3D0B6A0D"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lastRenderedPageBreak/>
        <w:t xml:space="preserve">Participanții la proiect pot solicita prelungirea aprobării proiectului de testare inovativă cu cel puțin trei luni înainte de expirarea acesteia. </w:t>
      </w:r>
    </w:p>
    <w:p w14:paraId="79F047E4" w14:textId="77777777" w:rsidR="00016ED8" w:rsidRPr="00BF4AFC" w:rsidRDefault="00016ED8" w:rsidP="00F1173E">
      <w:pPr>
        <w:pStyle w:val="Listparagraf"/>
        <w:rPr>
          <w:color w:val="000000" w:themeColor="text1"/>
          <w:sz w:val="28"/>
          <w:szCs w:val="28"/>
          <w:lang w:val="ro-RO"/>
        </w:rPr>
      </w:pPr>
    </w:p>
    <w:p w14:paraId="1202E77F"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Cererea de prelungirea aprobării duratei proiectului de testare inovativă se depune, în vederea înregistrării, la Secretariatul Comisiei pe hârtie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/sau în format electronic, cererea fiind semnată cu semnătură olografă sau semnătură electronică validă a reprezentantului legal sau autorizat al solicitantului. Documentele anexate cererii de aprobare vor fi prezentate în original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/sau în copii, copiile fiind certificate, pentru conformitate, de către solicitant sau de către </w:t>
      </w:r>
      <w:proofErr w:type="spellStart"/>
      <w:r w:rsidRPr="00BF4AFC">
        <w:rPr>
          <w:color w:val="000000" w:themeColor="text1"/>
          <w:sz w:val="28"/>
          <w:szCs w:val="28"/>
          <w:lang w:val="ro-RO"/>
        </w:rPr>
        <w:t>împuterniciţii</w:t>
      </w:r>
      <w:proofErr w:type="spellEnd"/>
      <w:r w:rsidRPr="00BF4AFC">
        <w:rPr>
          <w:color w:val="000000" w:themeColor="text1"/>
          <w:sz w:val="28"/>
          <w:szCs w:val="28"/>
          <w:lang w:val="ro-RO"/>
        </w:rPr>
        <w:t xml:space="preserve"> acestuia, </w:t>
      </w:r>
      <w:proofErr w:type="spellStart"/>
      <w:r w:rsidRPr="00BF4AFC">
        <w:rPr>
          <w:color w:val="000000" w:themeColor="text1"/>
          <w:sz w:val="28"/>
          <w:szCs w:val="28"/>
          <w:lang w:val="ro-RO"/>
        </w:rPr>
        <w:t>autorizaţi</w:t>
      </w:r>
      <w:proofErr w:type="spellEnd"/>
      <w:r w:rsidRPr="00BF4AFC">
        <w:rPr>
          <w:color w:val="000000" w:themeColor="text1"/>
          <w:sz w:val="28"/>
          <w:szCs w:val="28"/>
          <w:lang w:val="ro-RO"/>
        </w:rPr>
        <w:t xml:space="preserve"> să îl reprezinte.</w:t>
      </w:r>
    </w:p>
    <w:p w14:paraId="1477BBBF" w14:textId="77777777" w:rsidR="00016ED8" w:rsidRPr="00BF4AFC" w:rsidRDefault="00016ED8" w:rsidP="00F1173E">
      <w:pPr>
        <w:pStyle w:val="Listparagraf"/>
        <w:rPr>
          <w:color w:val="000000" w:themeColor="text1"/>
          <w:sz w:val="28"/>
          <w:szCs w:val="28"/>
          <w:lang w:val="ro-RO"/>
        </w:rPr>
      </w:pPr>
    </w:p>
    <w:p w14:paraId="506A423D"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Secretariatul va colecta toate informațiile necesare pentru examinarea cererii, în conformitate cu dispozițiile Secțiunii 3 din prezentul Regulament. </w:t>
      </w:r>
    </w:p>
    <w:p w14:paraId="177BEC50" w14:textId="77777777" w:rsidR="00016ED8" w:rsidRPr="00BF4AFC" w:rsidRDefault="00016ED8" w:rsidP="00F1173E">
      <w:pPr>
        <w:pStyle w:val="Listparagraf"/>
        <w:rPr>
          <w:color w:val="000000" w:themeColor="text1"/>
          <w:sz w:val="28"/>
          <w:szCs w:val="28"/>
          <w:lang w:val="ro-RO"/>
        </w:rPr>
      </w:pPr>
    </w:p>
    <w:p w14:paraId="08257DDA"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În baza notei motivate întocmită de secretariatul Comisiei, Comisia analizează și dezbate această cerere în ședință. În cadrul ședinței Comisiei, participantul poate fi invitat să participe pentru a oferi orice informații și clarificări necesare.</w:t>
      </w:r>
    </w:p>
    <w:p w14:paraId="2159BDEF" w14:textId="77777777" w:rsidR="00016ED8" w:rsidRPr="00BF4AFC" w:rsidRDefault="00016ED8" w:rsidP="00F1173E">
      <w:pPr>
        <w:pStyle w:val="Listparagraf"/>
        <w:rPr>
          <w:color w:val="000000" w:themeColor="text1"/>
          <w:sz w:val="28"/>
          <w:szCs w:val="28"/>
          <w:lang w:val="ro-RO"/>
        </w:rPr>
      </w:pPr>
    </w:p>
    <w:p w14:paraId="0AD833F9" w14:textId="77777777" w:rsidR="00016ED8" w:rsidRPr="00BF4AFC" w:rsidRDefault="00016ED8" w:rsidP="00016ED8">
      <w:pPr>
        <w:pStyle w:val="Listparagraf"/>
        <w:numPr>
          <w:ilvl w:val="0"/>
          <w:numId w:val="44"/>
        </w:numPr>
        <w:ind w:left="0" w:firstLine="709"/>
        <w:rPr>
          <w:sz w:val="28"/>
          <w:szCs w:val="28"/>
          <w:lang w:val="ro-RO"/>
        </w:rPr>
      </w:pPr>
      <w:r w:rsidRPr="00BF4AFC">
        <w:rPr>
          <w:color w:val="000000" w:themeColor="text1"/>
          <w:sz w:val="28"/>
          <w:szCs w:val="28"/>
          <w:lang w:val="ro-RO"/>
        </w:rPr>
        <w:t>Comisia adoptă:</w:t>
      </w:r>
    </w:p>
    <w:p w14:paraId="234E8923"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 xml:space="preserve">o decizie de respingere a cererii de prelungire a duratei aprobării </w:t>
      </w:r>
      <w:bookmarkStart w:id="2" w:name="_Hlk177524477"/>
      <w:r w:rsidRPr="00BF4AFC">
        <w:rPr>
          <w:color w:val="000000" w:themeColor="text1"/>
          <w:sz w:val="28"/>
          <w:szCs w:val="28"/>
          <w:lang w:val="ro-RO"/>
        </w:rPr>
        <w:t>proiectului de testare inovativă</w:t>
      </w:r>
      <w:bookmarkEnd w:id="2"/>
      <w:r w:rsidRPr="00BF4AFC">
        <w:rPr>
          <w:color w:val="000000" w:themeColor="text1"/>
          <w:sz w:val="28"/>
          <w:szCs w:val="28"/>
          <w:lang w:val="ro-RO"/>
        </w:rPr>
        <w:t>, în cazul în care cererea de prelungire nu este justificată;</w:t>
      </w:r>
    </w:p>
    <w:p w14:paraId="16EFC79A"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o recomandare de prelungire a duratei aprobării  proiectului de testare inovativă în cazul în care cererea de prelungire este justificată.</w:t>
      </w:r>
    </w:p>
    <w:p w14:paraId="07C92827" w14:textId="77777777" w:rsidR="00016ED8" w:rsidRPr="00BF4AFC" w:rsidRDefault="00016ED8" w:rsidP="00F1173E">
      <w:pPr>
        <w:pStyle w:val="Listparagraf"/>
        <w:tabs>
          <w:tab w:val="left" w:pos="993"/>
          <w:tab w:val="left" w:pos="1260"/>
          <w:tab w:val="left" w:pos="1350"/>
        </w:tabs>
        <w:ind w:left="1710"/>
        <w:rPr>
          <w:color w:val="000000" w:themeColor="text1"/>
          <w:sz w:val="28"/>
          <w:szCs w:val="28"/>
          <w:lang w:val="ro-RO"/>
        </w:rPr>
      </w:pPr>
    </w:p>
    <w:p w14:paraId="4B162567"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În cazul emiterii unei recomandări de prelungire a duratei aprobării  proiectului de testare inovativă de către Comisie, organul central de specialitate al autorităților administrației publice în domeniul energeticii va pregăti documentele necesare pentru adoptarea unei Hotărâri de Guvern cu privire la aprobarea proiectului de testare inovativă.</w:t>
      </w:r>
    </w:p>
    <w:p w14:paraId="2BA5B3F7" w14:textId="77777777" w:rsidR="00016ED8" w:rsidRPr="00BF4AFC" w:rsidRDefault="00016ED8" w:rsidP="002C3E39">
      <w:pPr>
        <w:pStyle w:val="Listparagraf"/>
        <w:ind w:left="709"/>
        <w:rPr>
          <w:color w:val="000000" w:themeColor="text1"/>
          <w:sz w:val="28"/>
          <w:szCs w:val="28"/>
          <w:lang w:val="ro-RO"/>
        </w:rPr>
      </w:pPr>
    </w:p>
    <w:p w14:paraId="0EF5D284" w14:textId="77777777" w:rsidR="00016ED8" w:rsidRPr="00BF4AFC" w:rsidRDefault="00016ED8" w:rsidP="00B228EC">
      <w:pPr>
        <w:pStyle w:val="Listparagraf"/>
        <w:numPr>
          <w:ilvl w:val="0"/>
          <w:numId w:val="44"/>
        </w:numPr>
        <w:tabs>
          <w:tab w:val="left" w:pos="993"/>
        </w:tabs>
        <w:ind w:left="0" w:firstLine="567"/>
        <w:rPr>
          <w:sz w:val="28"/>
          <w:szCs w:val="28"/>
          <w:lang w:val="ro-RO" w:eastAsia="ro-RO"/>
        </w:rPr>
      </w:pPr>
      <w:r w:rsidRPr="00B228EC">
        <w:rPr>
          <w:color w:val="000000" w:themeColor="text1"/>
          <w:sz w:val="28"/>
          <w:szCs w:val="28"/>
          <w:lang w:val="ro-RO"/>
        </w:rPr>
        <w:t>Prelungirea</w:t>
      </w:r>
      <w:r w:rsidRPr="00BF4AFC">
        <w:rPr>
          <w:sz w:val="28"/>
          <w:szCs w:val="28"/>
          <w:lang w:val="ro-RO" w:eastAsia="ro-RO"/>
        </w:rPr>
        <w:t xml:space="preserve"> duratei unui proiect de testare inovativă poate fi aprobată dacă se îndeplinesc cumulativ următoarele condiții:</w:t>
      </w:r>
    </w:p>
    <w:p w14:paraId="0799C5E2" w14:textId="77777777" w:rsidR="00016ED8" w:rsidRPr="00BF4AFC" w:rsidRDefault="00016ED8" w:rsidP="00016ED8">
      <w:pPr>
        <w:pStyle w:val="Listparagraf"/>
        <w:numPr>
          <w:ilvl w:val="1"/>
          <w:numId w:val="44"/>
        </w:numPr>
        <w:tabs>
          <w:tab w:val="left" w:pos="1440"/>
          <w:tab w:val="left" w:pos="1530"/>
          <w:tab w:val="left" w:pos="1980"/>
        </w:tabs>
        <w:ind w:left="90" w:firstLine="630"/>
        <w:rPr>
          <w:sz w:val="28"/>
          <w:szCs w:val="28"/>
          <w:lang w:val="ro-RO" w:eastAsia="ro-RO"/>
        </w:rPr>
      </w:pPr>
      <w:r w:rsidRPr="00BF4AFC">
        <w:rPr>
          <w:sz w:val="28"/>
          <w:szCs w:val="28"/>
          <w:lang w:val="ro-RO" w:eastAsia="ro-RO"/>
        </w:rPr>
        <w:t>proiectul nu a cauzat riscuri majore pentru consumatori sau pentru rețeaua energetică; și</w:t>
      </w:r>
    </w:p>
    <w:p w14:paraId="31491DDC" w14:textId="77777777" w:rsidR="00016ED8" w:rsidRDefault="00016ED8" w:rsidP="00016ED8">
      <w:pPr>
        <w:pStyle w:val="Listparagraf"/>
        <w:numPr>
          <w:ilvl w:val="1"/>
          <w:numId w:val="44"/>
        </w:numPr>
        <w:tabs>
          <w:tab w:val="left" w:pos="1440"/>
          <w:tab w:val="left" w:pos="1530"/>
          <w:tab w:val="left" w:pos="1980"/>
        </w:tabs>
        <w:ind w:left="90" w:firstLine="630"/>
        <w:rPr>
          <w:sz w:val="28"/>
          <w:szCs w:val="28"/>
          <w:lang w:val="ro-RO" w:eastAsia="ro-RO"/>
        </w:rPr>
      </w:pPr>
      <w:r w:rsidRPr="00BF4AFC">
        <w:rPr>
          <w:sz w:val="28"/>
          <w:szCs w:val="28"/>
          <w:lang w:val="ro-RO" w:eastAsia="ro-RO"/>
        </w:rPr>
        <w:t>există o justificare tehnică și/sau economică validă privind necesitatea continuării testării pentru atingerea obiectivelor.</w:t>
      </w:r>
    </w:p>
    <w:p w14:paraId="0E9B3BB9" w14:textId="77777777" w:rsidR="005E2F45" w:rsidRDefault="005E2F45" w:rsidP="005E2F45">
      <w:pPr>
        <w:pStyle w:val="Listparagraf"/>
        <w:tabs>
          <w:tab w:val="left" w:pos="1440"/>
          <w:tab w:val="left" w:pos="1530"/>
          <w:tab w:val="left" w:pos="1980"/>
        </w:tabs>
        <w:ind w:firstLine="0"/>
        <w:rPr>
          <w:sz w:val="28"/>
          <w:szCs w:val="28"/>
          <w:lang w:val="ro-RO" w:eastAsia="ro-RO"/>
        </w:rPr>
      </w:pPr>
    </w:p>
    <w:p w14:paraId="13DFE7F8" w14:textId="445DEB43" w:rsidR="00016ED8" w:rsidRDefault="00016ED8" w:rsidP="005E2F45">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Adoptarea Hotărârii de Guvern cu privire la prelungirea duratei aprobării proiectului de testare inovativă se face cu respectarea dispozițiilor pct</w:t>
      </w:r>
      <w:r w:rsidR="005E2F45">
        <w:rPr>
          <w:color w:val="000000" w:themeColor="text1"/>
          <w:sz w:val="28"/>
          <w:szCs w:val="28"/>
          <w:lang w:val="ro-RO"/>
        </w:rPr>
        <w:t>.</w:t>
      </w:r>
      <w:r w:rsidRPr="00BF4AFC">
        <w:rPr>
          <w:color w:val="000000" w:themeColor="text1"/>
          <w:sz w:val="28"/>
          <w:szCs w:val="28"/>
          <w:lang w:val="ro-RO"/>
        </w:rPr>
        <w:t xml:space="preserve"> </w:t>
      </w:r>
      <w:r w:rsidR="005E2F45">
        <w:rPr>
          <w:color w:val="000000" w:themeColor="text1"/>
          <w:sz w:val="28"/>
          <w:szCs w:val="28"/>
          <w:lang w:val="ro-RO"/>
        </w:rPr>
        <w:t>30</w:t>
      </w:r>
      <w:r w:rsidRPr="00BF4AFC">
        <w:rPr>
          <w:color w:val="000000" w:themeColor="text1"/>
          <w:sz w:val="28"/>
          <w:szCs w:val="28"/>
          <w:lang w:val="ro-RO"/>
        </w:rPr>
        <w:t xml:space="preserve"> – 3</w:t>
      </w:r>
      <w:r w:rsidR="005E2F45">
        <w:rPr>
          <w:color w:val="000000" w:themeColor="text1"/>
          <w:sz w:val="28"/>
          <w:szCs w:val="28"/>
          <w:lang w:val="ro-RO"/>
        </w:rPr>
        <w:t>7</w:t>
      </w:r>
      <w:r w:rsidRPr="00BF4AFC">
        <w:rPr>
          <w:color w:val="000000" w:themeColor="text1"/>
          <w:sz w:val="28"/>
          <w:szCs w:val="28"/>
          <w:lang w:val="ro-RO"/>
        </w:rPr>
        <w:t>.</w:t>
      </w:r>
    </w:p>
    <w:p w14:paraId="4DF3F7B9" w14:textId="77777777" w:rsidR="005E2F45" w:rsidRDefault="005E2F45" w:rsidP="00B228EC">
      <w:pPr>
        <w:pStyle w:val="Listparagraf"/>
        <w:tabs>
          <w:tab w:val="left" w:pos="993"/>
        </w:tabs>
        <w:ind w:left="567" w:firstLine="0"/>
        <w:rPr>
          <w:color w:val="000000" w:themeColor="text1"/>
          <w:sz w:val="28"/>
          <w:szCs w:val="28"/>
          <w:lang w:val="ro-RO"/>
        </w:rPr>
      </w:pPr>
    </w:p>
    <w:p w14:paraId="34E34877" w14:textId="1192FF91" w:rsidR="005E2F45" w:rsidRDefault="005E2F45" w:rsidP="005E2F45">
      <w:pPr>
        <w:pStyle w:val="Listparagraf"/>
        <w:numPr>
          <w:ilvl w:val="0"/>
          <w:numId w:val="44"/>
        </w:numPr>
        <w:tabs>
          <w:tab w:val="left" w:pos="993"/>
        </w:tabs>
        <w:ind w:left="0" w:firstLine="567"/>
        <w:rPr>
          <w:color w:val="000000" w:themeColor="text1"/>
          <w:sz w:val="28"/>
          <w:szCs w:val="28"/>
          <w:lang w:val="ro-RO"/>
        </w:rPr>
      </w:pPr>
      <w:r w:rsidRPr="002B25AE">
        <w:rPr>
          <w:color w:val="000000" w:themeColor="text1"/>
          <w:sz w:val="28"/>
          <w:szCs w:val="28"/>
          <w:lang w:val="ro-RO"/>
        </w:rPr>
        <w:t>În cazul deciziei de respingere</w:t>
      </w:r>
      <w:r>
        <w:rPr>
          <w:color w:val="000000" w:themeColor="text1"/>
          <w:sz w:val="28"/>
          <w:szCs w:val="28"/>
          <w:lang w:val="ro-RO"/>
        </w:rPr>
        <w:t xml:space="preserve"> a cererii de prelungire</w:t>
      </w:r>
      <w:r w:rsidRPr="002B25AE">
        <w:rPr>
          <w:color w:val="000000" w:themeColor="text1"/>
          <w:sz w:val="28"/>
          <w:szCs w:val="28"/>
          <w:lang w:val="ro-RO"/>
        </w:rPr>
        <w:t xml:space="preserve">, secretarul Comisiei asigură informarea solicitantului despre decizia Comisei în termen </w:t>
      </w:r>
      <w:r>
        <w:rPr>
          <w:color w:val="000000" w:themeColor="text1"/>
          <w:sz w:val="28"/>
          <w:szCs w:val="28"/>
          <w:lang w:val="ro-RO"/>
        </w:rPr>
        <w:t>de 5 zile</w:t>
      </w:r>
      <w:r w:rsidRPr="002B25AE">
        <w:rPr>
          <w:color w:val="000000" w:themeColor="text1"/>
          <w:sz w:val="28"/>
          <w:szCs w:val="28"/>
          <w:lang w:val="ro-RO"/>
        </w:rPr>
        <w:t xml:space="preserve"> de la data aprobării acesteia, cu indicarea motivelor care justifică </w:t>
      </w:r>
      <w:r>
        <w:rPr>
          <w:color w:val="000000" w:themeColor="text1"/>
          <w:sz w:val="28"/>
          <w:szCs w:val="28"/>
          <w:lang w:val="ro-RO"/>
        </w:rPr>
        <w:t>respingerea.</w:t>
      </w:r>
    </w:p>
    <w:p w14:paraId="0E5FDE91" w14:textId="77777777" w:rsidR="005E2F45" w:rsidRPr="001D36D8" w:rsidRDefault="005E2F45" w:rsidP="005E2F45">
      <w:pPr>
        <w:rPr>
          <w:color w:val="000000" w:themeColor="text1"/>
          <w:sz w:val="28"/>
          <w:szCs w:val="28"/>
          <w:lang w:val="ro-RO"/>
        </w:rPr>
      </w:pPr>
    </w:p>
    <w:p w14:paraId="0EEA1248" w14:textId="77777777" w:rsidR="005E2F45" w:rsidRPr="00BF4AFC" w:rsidRDefault="005E2F45" w:rsidP="005E2F45">
      <w:pPr>
        <w:pStyle w:val="Listparagraf"/>
        <w:numPr>
          <w:ilvl w:val="0"/>
          <w:numId w:val="44"/>
        </w:numPr>
        <w:tabs>
          <w:tab w:val="left" w:pos="993"/>
        </w:tabs>
        <w:ind w:left="0" w:firstLine="567"/>
        <w:rPr>
          <w:color w:val="000000" w:themeColor="text1"/>
          <w:sz w:val="28"/>
          <w:szCs w:val="28"/>
          <w:lang w:val="ro-RO"/>
        </w:rPr>
      </w:pPr>
      <w:r w:rsidRPr="002B25AE">
        <w:rPr>
          <w:color w:val="000000" w:themeColor="text1"/>
          <w:sz w:val="28"/>
          <w:szCs w:val="28"/>
          <w:lang w:val="ro-RO"/>
        </w:rPr>
        <w:lastRenderedPageBreak/>
        <w:t xml:space="preserve">Solicitantul este în drept să conteste decizia de </w:t>
      </w:r>
      <w:r>
        <w:rPr>
          <w:color w:val="000000" w:themeColor="text1"/>
          <w:sz w:val="28"/>
          <w:szCs w:val="28"/>
          <w:lang w:val="ro-RO"/>
        </w:rPr>
        <w:t>respingere</w:t>
      </w:r>
      <w:r w:rsidRPr="002B25AE">
        <w:rPr>
          <w:color w:val="000000" w:themeColor="text1"/>
          <w:sz w:val="28"/>
          <w:szCs w:val="28"/>
          <w:lang w:val="ro-RO"/>
        </w:rPr>
        <w:t xml:space="preserve"> a Comisiei în termenele și condițiile stabilite în Codul administrativ al Republicii Moldova </w:t>
      </w:r>
      <w:r>
        <w:rPr>
          <w:color w:val="000000" w:themeColor="text1"/>
          <w:sz w:val="28"/>
          <w:szCs w:val="28"/>
          <w:lang w:val="ro-RO"/>
        </w:rPr>
        <w:br/>
      </w:r>
      <w:r w:rsidRPr="002B25AE">
        <w:rPr>
          <w:color w:val="000000" w:themeColor="text1"/>
          <w:sz w:val="28"/>
          <w:szCs w:val="28"/>
          <w:lang w:val="ro-RO"/>
        </w:rPr>
        <w:t>nr. 116/2018.</w:t>
      </w:r>
    </w:p>
    <w:p w14:paraId="66980A62" w14:textId="77777777" w:rsidR="005E2F45" w:rsidRPr="00BF4AFC" w:rsidRDefault="005E2F45" w:rsidP="00B228EC">
      <w:pPr>
        <w:pStyle w:val="Listparagraf"/>
        <w:tabs>
          <w:tab w:val="left" w:pos="993"/>
        </w:tabs>
        <w:ind w:left="567" w:firstLine="0"/>
        <w:rPr>
          <w:color w:val="000000" w:themeColor="text1"/>
          <w:sz w:val="28"/>
          <w:szCs w:val="28"/>
          <w:lang w:val="ro-RO"/>
        </w:rPr>
      </w:pPr>
    </w:p>
    <w:p w14:paraId="24DE1548" w14:textId="77777777" w:rsidR="00016ED8" w:rsidRPr="00BF4AFC" w:rsidRDefault="00016ED8" w:rsidP="00D25F73">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Secțiunea 8</w:t>
      </w:r>
    </w:p>
    <w:p w14:paraId="76E330E9" w14:textId="77777777" w:rsidR="00016ED8" w:rsidRDefault="00016ED8" w:rsidP="00D25F73">
      <w:pPr>
        <w:shd w:val="clear" w:color="auto" w:fill="FFFFFF"/>
        <w:ind w:firstLine="284"/>
        <w:jc w:val="center"/>
        <w:rPr>
          <w:rFonts w:ascii="Times New Roman" w:hAnsi="Times New Roman" w:cs="Times New Roman"/>
          <w:b/>
          <w:bCs/>
          <w:sz w:val="28"/>
          <w:szCs w:val="28"/>
          <w:shd w:val="clear" w:color="auto" w:fill="FFFFFF"/>
          <w:lang w:val="ro-RO" w:eastAsia="ru-RU"/>
        </w:rPr>
      </w:pPr>
      <w:r w:rsidRPr="00BF4AFC">
        <w:rPr>
          <w:rFonts w:ascii="Times New Roman" w:hAnsi="Times New Roman" w:cs="Times New Roman"/>
          <w:b/>
          <w:bCs/>
          <w:sz w:val="28"/>
          <w:szCs w:val="28"/>
          <w:shd w:val="clear" w:color="auto" w:fill="FFFFFF"/>
          <w:lang w:val="ro-RO" w:eastAsia="ru-RU"/>
        </w:rPr>
        <w:t>Modificări semnificative ale proiectelor de testare inovativă</w:t>
      </w:r>
    </w:p>
    <w:p w14:paraId="4671650C" w14:textId="77777777" w:rsidR="005E2F45" w:rsidRPr="00BF4AFC" w:rsidRDefault="005E2F45" w:rsidP="00D25F73">
      <w:pPr>
        <w:shd w:val="clear" w:color="auto" w:fill="FFFFFF"/>
        <w:ind w:firstLine="284"/>
        <w:jc w:val="center"/>
        <w:rPr>
          <w:rFonts w:ascii="Times New Roman" w:hAnsi="Times New Roman" w:cs="Times New Roman"/>
          <w:b/>
          <w:bCs/>
          <w:sz w:val="28"/>
          <w:szCs w:val="28"/>
          <w:lang w:val="ro-RO"/>
        </w:rPr>
      </w:pPr>
    </w:p>
    <w:p w14:paraId="04D85EF9"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În cazul în care participantul intenționează să aducă modificări semnificative produsului, serviciului sau inovațiilor aflate în proces de experimentare pe parcursul proiectului de testare inovativă, participantul comunică secretariatului Comisiei acest lucru cu cel puțin 3 luni în avans.</w:t>
      </w:r>
    </w:p>
    <w:p w14:paraId="7BC02163" w14:textId="77777777" w:rsidR="00016ED8" w:rsidRPr="00BF4AFC" w:rsidRDefault="00016ED8" w:rsidP="002C3E39">
      <w:pPr>
        <w:pStyle w:val="Listparagraf"/>
        <w:ind w:left="709"/>
        <w:rPr>
          <w:color w:val="000000" w:themeColor="text1"/>
          <w:sz w:val="28"/>
          <w:szCs w:val="28"/>
          <w:lang w:val="ro-RO"/>
        </w:rPr>
      </w:pPr>
    </w:p>
    <w:p w14:paraId="14CDD63E"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Participantul furnizează toate detaliile de care are cunoștință cu privire la modificările plănuite, impactul acestora, precum și motivele care stau la baza acestor modificări secretariatului Comisiei. </w:t>
      </w:r>
    </w:p>
    <w:p w14:paraId="37A0C4FE" w14:textId="77777777" w:rsidR="00016ED8" w:rsidRPr="00BF4AFC" w:rsidRDefault="00016ED8" w:rsidP="00F1173E">
      <w:pPr>
        <w:pStyle w:val="Listparagraf"/>
        <w:rPr>
          <w:color w:val="000000" w:themeColor="text1"/>
          <w:sz w:val="28"/>
          <w:szCs w:val="28"/>
          <w:lang w:val="ro-RO"/>
        </w:rPr>
      </w:pPr>
    </w:p>
    <w:p w14:paraId="2DB20E27" w14:textId="50C47C26"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Participantul poate continua să testeze produsul, serviciul sau inovațiile din cadrul proiectului de testare inovativă în perioada în care Comisia examinează </w:t>
      </w:r>
      <w:proofErr w:type="spellStart"/>
      <w:r w:rsidRPr="00BF4AFC">
        <w:rPr>
          <w:color w:val="000000" w:themeColor="text1"/>
          <w:sz w:val="28"/>
          <w:szCs w:val="28"/>
          <w:lang w:val="ro-RO"/>
        </w:rPr>
        <w:t>cerererea</w:t>
      </w:r>
      <w:proofErr w:type="spellEnd"/>
      <w:r w:rsidRPr="00BF4AFC">
        <w:rPr>
          <w:color w:val="000000" w:themeColor="text1"/>
          <w:sz w:val="28"/>
          <w:szCs w:val="28"/>
          <w:lang w:val="ro-RO"/>
        </w:rPr>
        <w:t xml:space="preserve"> de modificare și informează participantul cu privire la decizia sa, cu excepția cazului în care Comisia va comunica în mod expres participantului decizia de a interzice temporar implementarea modificărilor până la adoptarea unei </w:t>
      </w:r>
      <w:r w:rsidR="005E2F45">
        <w:rPr>
          <w:color w:val="000000" w:themeColor="text1"/>
          <w:sz w:val="28"/>
          <w:szCs w:val="28"/>
          <w:lang w:val="ro-RO"/>
        </w:rPr>
        <w:t>h</w:t>
      </w:r>
      <w:r w:rsidRPr="00BF4AFC">
        <w:rPr>
          <w:color w:val="000000" w:themeColor="text1"/>
          <w:sz w:val="28"/>
          <w:szCs w:val="28"/>
          <w:lang w:val="ro-RO"/>
        </w:rPr>
        <w:t>otărâri de Guvern. În cazul în care modificarea proiectului de testare inovativă conduce la situații reglementate de dispozițiile pct.</w:t>
      </w:r>
      <w:r w:rsidR="00B228EC">
        <w:rPr>
          <w:color w:val="000000" w:themeColor="text1"/>
          <w:sz w:val="28"/>
          <w:szCs w:val="28"/>
          <w:lang w:val="ro-RO"/>
        </w:rPr>
        <w:t xml:space="preserve"> </w:t>
      </w:r>
      <w:r w:rsidRPr="00BF4AFC">
        <w:rPr>
          <w:color w:val="000000" w:themeColor="text1"/>
          <w:sz w:val="28"/>
          <w:szCs w:val="28"/>
          <w:lang w:val="ro-RO"/>
        </w:rPr>
        <w:t>4</w:t>
      </w:r>
      <w:r w:rsidR="00B228EC">
        <w:rPr>
          <w:color w:val="000000" w:themeColor="text1"/>
          <w:sz w:val="28"/>
          <w:szCs w:val="28"/>
          <w:lang w:val="ro-RO"/>
        </w:rPr>
        <w:t>4</w:t>
      </w:r>
      <w:r w:rsidRPr="00BF4AFC">
        <w:rPr>
          <w:color w:val="000000" w:themeColor="text1"/>
          <w:sz w:val="28"/>
          <w:szCs w:val="28"/>
          <w:lang w:val="ro-RO"/>
        </w:rPr>
        <w:t>, participantul va suspenda de îndată implementarea proiectului respectiv și va respecta obligațiile prevăzute de dispozițiile pct.</w:t>
      </w:r>
      <w:r w:rsidR="00B228EC">
        <w:rPr>
          <w:color w:val="000000" w:themeColor="text1"/>
          <w:sz w:val="28"/>
          <w:szCs w:val="28"/>
          <w:lang w:val="ro-RO"/>
        </w:rPr>
        <w:t xml:space="preserve"> </w:t>
      </w:r>
      <w:r w:rsidRPr="00BF4AFC">
        <w:rPr>
          <w:color w:val="000000" w:themeColor="text1"/>
          <w:sz w:val="28"/>
          <w:szCs w:val="28"/>
          <w:lang w:val="ro-RO"/>
        </w:rPr>
        <w:t>4</w:t>
      </w:r>
      <w:r w:rsidR="00B228EC">
        <w:rPr>
          <w:color w:val="000000" w:themeColor="text1"/>
          <w:sz w:val="28"/>
          <w:szCs w:val="28"/>
          <w:lang w:val="ro-RO"/>
        </w:rPr>
        <w:t>4</w:t>
      </w:r>
      <w:r w:rsidRPr="00BF4AFC">
        <w:rPr>
          <w:color w:val="000000" w:themeColor="text1"/>
          <w:sz w:val="28"/>
          <w:szCs w:val="28"/>
          <w:lang w:val="ro-RO"/>
        </w:rPr>
        <w:t>.</w:t>
      </w:r>
    </w:p>
    <w:p w14:paraId="22D5CBC1" w14:textId="77777777" w:rsidR="00016ED8" w:rsidRPr="00BF4AFC" w:rsidRDefault="00016ED8" w:rsidP="00F1173E">
      <w:pPr>
        <w:pStyle w:val="Listparagraf"/>
        <w:rPr>
          <w:color w:val="000000" w:themeColor="text1"/>
          <w:sz w:val="28"/>
          <w:szCs w:val="28"/>
          <w:lang w:val="ro-RO"/>
        </w:rPr>
      </w:pPr>
    </w:p>
    <w:p w14:paraId="7EF67FEE"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În vederea examinării cererii de modificare a proiectului de testare inovativă, Secretariatul va colecta toate informațiile, în conformitate cu dispozițiile Secțiunii 3 din prezentul Regulament. </w:t>
      </w:r>
    </w:p>
    <w:p w14:paraId="5196BEFA" w14:textId="77777777" w:rsidR="00016ED8" w:rsidRPr="00BF4AFC" w:rsidRDefault="00016ED8" w:rsidP="00F1173E">
      <w:pPr>
        <w:pStyle w:val="Listparagraf"/>
        <w:ind w:left="709"/>
        <w:rPr>
          <w:color w:val="000000" w:themeColor="text1"/>
          <w:sz w:val="28"/>
          <w:szCs w:val="28"/>
          <w:lang w:val="ro-RO"/>
        </w:rPr>
      </w:pPr>
    </w:p>
    <w:p w14:paraId="1F295DDB"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În baza notei motivate întocmită de secretariatul Comisiei, Comisia analizează și dezbate această cerere în ședință. În cadrul ședinței Comisiei, participantul poate fi invitat să participe pentru a oferi orice informații și clarificări necesare.</w:t>
      </w:r>
    </w:p>
    <w:p w14:paraId="110256A7" w14:textId="77777777" w:rsidR="00016ED8" w:rsidRPr="00BF4AFC" w:rsidRDefault="00016ED8" w:rsidP="00F1173E">
      <w:pPr>
        <w:pStyle w:val="Listparagraf"/>
        <w:rPr>
          <w:color w:val="000000" w:themeColor="text1"/>
          <w:sz w:val="28"/>
          <w:szCs w:val="28"/>
          <w:lang w:val="ro-RO"/>
        </w:rPr>
      </w:pPr>
    </w:p>
    <w:p w14:paraId="21C31212"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Comisia va adopta:</w:t>
      </w:r>
    </w:p>
    <w:p w14:paraId="5399085E"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o decizie de respingere a cererii de modificare a proiectului de testare inovativă, în cazul în care cererea de prelungire nu este justificată;</w:t>
      </w:r>
    </w:p>
    <w:p w14:paraId="30E2D118"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o recomandare de aprobare a cererii de modificare a proiectului de testare inovativă în cazul în care cererea de modificare este justificată.</w:t>
      </w:r>
    </w:p>
    <w:p w14:paraId="087C627C" w14:textId="77777777" w:rsidR="00016ED8" w:rsidRPr="00BF4AFC" w:rsidRDefault="00016ED8" w:rsidP="00F1173E">
      <w:pPr>
        <w:pStyle w:val="Listparagraf"/>
        <w:tabs>
          <w:tab w:val="left" w:pos="993"/>
          <w:tab w:val="left" w:pos="1260"/>
          <w:tab w:val="left" w:pos="1350"/>
        </w:tabs>
        <w:ind w:left="1710"/>
        <w:rPr>
          <w:color w:val="000000" w:themeColor="text1"/>
          <w:sz w:val="28"/>
          <w:szCs w:val="28"/>
          <w:lang w:val="ro-RO"/>
        </w:rPr>
      </w:pPr>
    </w:p>
    <w:p w14:paraId="26DADD94"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În cazul emiterii unei recomandări de modificare a proiectului de testare inovativă de către Comisie, organul central de specialitate al autorităților administrației publice în domeniul energeticii va pregăti documentele necesare pentru adoptarea unei Hotărâri de Guvern cu privire la proiectul de testare inovativă.</w:t>
      </w:r>
    </w:p>
    <w:p w14:paraId="357348E3" w14:textId="77777777" w:rsidR="00016ED8" w:rsidRPr="00BF4AFC" w:rsidRDefault="00016ED8" w:rsidP="00F1173E">
      <w:pPr>
        <w:pStyle w:val="Listparagraf"/>
        <w:ind w:left="709"/>
        <w:rPr>
          <w:color w:val="000000" w:themeColor="text1"/>
          <w:sz w:val="28"/>
          <w:szCs w:val="28"/>
          <w:lang w:val="ro-RO"/>
        </w:rPr>
      </w:pPr>
    </w:p>
    <w:p w14:paraId="22C0094E" w14:textId="7ADF85A3"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Adoptarea Hotărârii de Guvern cu privire la modificare a proiectului de testare inovativă se va face cu respectarea dispozițiilor pct. </w:t>
      </w:r>
      <w:r w:rsidR="00B228EC">
        <w:rPr>
          <w:color w:val="000000" w:themeColor="text1"/>
          <w:sz w:val="28"/>
          <w:szCs w:val="28"/>
          <w:lang w:val="ro-RO"/>
        </w:rPr>
        <w:t>30-37</w:t>
      </w:r>
      <w:r w:rsidRPr="00BF4AFC">
        <w:rPr>
          <w:color w:val="000000" w:themeColor="text1"/>
          <w:sz w:val="28"/>
          <w:szCs w:val="28"/>
          <w:lang w:val="ro-RO"/>
        </w:rPr>
        <w:t>.</w:t>
      </w:r>
    </w:p>
    <w:p w14:paraId="3C31AAD6" w14:textId="77777777" w:rsidR="00016ED8" w:rsidRPr="00BF4AFC" w:rsidRDefault="00016ED8" w:rsidP="002C3E39">
      <w:pPr>
        <w:pStyle w:val="Listparagraf"/>
        <w:rPr>
          <w:color w:val="000000" w:themeColor="text1"/>
          <w:sz w:val="28"/>
          <w:szCs w:val="28"/>
          <w:lang w:val="ro-RO"/>
        </w:rPr>
      </w:pPr>
    </w:p>
    <w:p w14:paraId="5873A1BE"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În cazul în care,</w:t>
      </w:r>
      <w:r w:rsidRPr="00BF4AFC">
        <w:rPr>
          <w:sz w:val="28"/>
          <w:szCs w:val="28"/>
          <w:lang w:val="ro-RO"/>
        </w:rPr>
        <w:t xml:space="preserve"> </w:t>
      </w:r>
      <w:r w:rsidRPr="00BF4AFC">
        <w:rPr>
          <w:color w:val="000000" w:themeColor="text1"/>
          <w:sz w:val="28"/>
          <w:szCs w:val="28"/>
          <w:lang w:val="ro-RO"/>
        </w:rPr>
        <w:t xml:space="preserve">pe parcursul funcționării sale, proiectul de testare inovativă nu mai îndeplinește una dintre condițiile de eligibilitate prevăzute la art. 3 alin. (1), sunt încălcate condițiile prevăzute în hotărârea de aprobare sau prevederile actelor normative care reglementează sectorul energetic aplicabile activităților desfășurate sau în cazul în care există o amenințare cu privire la interesul public ori la siguranța consumatorilor, organul central de specialitate obligă participantul să remedieze, în termen de 15 zile de la data notificării, încălcările sau deficiențele identificate. </w:t>
      </w:r>
    </w:p>
    <w:p w14:paraId="6710D33B" w14:textId="77777777" w:rsidR="00016ED8" w:rsidRPr="00BF4AFC" w:rsidRDefault="00016ED8" w:rsidP="002C3E39">
      <w:pPr>
        <w:pStyle w:val="Listparagraf"/>
        <w:rPr>
          <w:color w:val="000000" w:themeColor="text1"/>
          <w:sz w:val="28"/>
          <w:szCs w:val="28"/>
          <w:lang w:val="ro-RO"/>
        </w:rPr>
      </w:pPr>
    </w:p>
    <w:p w14:paraId="0B847D24"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Participantul va furniza de îndată ce ia cunoștință de împrejurările prevăzute la pct.66 toate detaliile de care are cunoștință secretariatului Comisiei, suspendând, totodată implementarea proiectului respectiv.</w:t>
      </w:r>
    </w:p>
    <w:p w14:paraId="74C18778" w14:textId="77777777" w:rsidR="00016ED8" w:rsidRPr="00BF4AFC" w:rsidRDefault="00016ED8" w:rsidP="002C3E39">
      <w:pPr>
        <w:pStyle w:val="Listparagraf"/>
        <w:rPr>
          <w:color w:val="000000" w:themeColor="text1"/>
          <w:sz w:val="28"/>
          <w:szCs w:val="28"/>
          <w:lang w:val="ro-RO"/>
        </w:rPr>
      </w:pPr>
    </w:p>
    <w:p w14:paraId="3F770C0B"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Comisia va notifica solicitantului, de îndată ce ia cunoștință de împrejurările prevăzute la pct.66, încălcările sau deficiențele identificate.</w:t>
      </w:r>
    </w:p>
    <w:p w14:paraId="5515C8CD" w14:textId="77777777" w:rsidR="00016ED8" w:rsidRPr="00BF4AFC" w:rsidRDefault="00016ED8" w:rsidP="002C3E39">
      <w:pPr>
        <w:pStyle w:val="Listparagraf"/>
        <w:ind w:left="709"/>
        <w:rPr>
          <w:color w:val="000000" w:themeColor="text1"/>
          <w:sz w:val="28"/>
          <w:szCs w:val="28"/>
          <w:lang w:val="ro-RO"/>
        </w:rPr>
      </w:pPr>
    </w:p>
    <w:p w14:paraId="3FC55343"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Secretariatul Comisiei va putea solicita orice informație necesară clarificării situațiilor prevăzute la pct.66, acordând un termen rezonabil de răspuns, solicitantului sau </w:t>
      </w:r>
      <w:proofErr w:type="spellStart"/>
      <w:r w:rsidRPr="00BF4AFC">
        <w:rPr>
          <w:color w:val="000000" w:themeColor="text1"/>
          <w:sz w:val="28"/>
          <w:szCs w:val="28"/>
          <w:lang w:val="ro-RO"/>
        </w:rPr>
        <w:t>oricări</w:t>
      </w:r>
      <w:proofErr w:type="spellEnd"/>
      <w:r w:rsidRPr="00BF4AFC">
        <w:rPr>
          <w:color w:val="000000" w:themeColor="text1"/>
          <w:sz w:val="28"/>
          <w:szCs w:val="28"/>
          <w:lang w:val="ro-RO"/>
        </w:rPr>
        <w:t xml:space="preserve"> terțe părți relevante.</w:t>
      </w:r>
    </w:p>
    <w:p w14:paraId="101815AC" w14:textId="77777777" w:rsidR="00016ED8" w:rsidRPr="00BF4AFC" w:rsidRDefault="00016ED8" w:rsidP="002C3E39">
      <w:pPr>
        <w:pStyle w:val="Listparagraf"/>
        <w:ind w:left="709"/>
        <w:rPr>
          <w:color w:val="000000" w:themeColor="text1"/>
          <w:sz w:val="28"/>
          <w:szCs w:val="28"/>
          <w:lang w:val="ro-RO"/>
        </w:rPr>
      </w:pPr>
    </w:p>
    <w:p w14:paraId="07042348"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Secretariatul Comisiei va informa de îndată Comisia cu privire la aspectele examinate și va efectua analiza sa sub îndrumarea </w:t>
      </w:r>
      <w:proofErr w:type="spellStart"/>
      <w:r w:rsidRPr="00BF4AFC">
        <w:rPr>
          <w:color w:val="000000" w:themeColor="text1"/>
          <w:sz w:val="28"/>
          <w:szCs w:val="28"/>
          <w:lang w:val="ro-RO"/>
        </w:rPr>
        <w:t>Comsiei</w:t>
      </w:r>
      <w:proofErr w:type="spellEnd"/>
      <w:r w:rsidRPr="00BF4AFC">
        <w:rPr>
          <w:color w:val="000000" w:themeColor="text1"/>
          <w:sz w:val="28"/>
          <w:szCs w:val="28"/>
          <w:lang w:val="ro-RO"/>
        </w:rPr>
        <w:t>.</w:t>
      </w:r>
    </w:p>
    <w:p w14:paraId="44CA32AF" w14:textId="77777777" w:rsidR="00016ED8" w:rsidRPr="00BF4AFC" w:rsidRDefault="00016ED8" w:rsidP="002C3E39">
      <w:pPr>
        <w:pStyle w:val="Listparagraf"/>
        <w:ind w:left="709"/>
        <w:rPr>
          <w:color w:val="000000" w:themeColor="text1"/>
          <w:sz w:val="28"/>
          <w:szCs w:val="28"/>
          <w:lang w:val="ro-RO"/>
        </w:rPr>
      </w:pPr>
    </w:p>
    <w:p w14:paraId="1C073FE3"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La recomandarea Comisiei, organul central de specialitate obligă prin ordin participantul să remedieze, în termen de 15 zile de la data notificării, încălcările sau deficiențele identificate.</w:t>
      </w:r>
    </w:p>
    <w:p w14:paraId="5D2AB8E9" w14:textId="77777777" w:rsidR="00016ED8" w:rsidRPr="00BF4AFC" w:rsidRDefault="00016ED8" w:rsidP="002C3E39">
      <w:pPr>
        <w:pStyle w:val="Listparagraf"/>
        <w:rPr>
          <w:color w:val="000000" w:themeColor="text1"/>
          <w:sz w:val="28"/>
          <w:szCs w:val="28"/>
          <w:lang w:val="ro-RO"/>
        </w:rPr>
      </w:pPr>
    </w:p>
    <w:p w14:paraId="4B04AD7E"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Participantul poate, pe tot parcursul examinării împrejurărilor prevăzute la pct.66, să participe la întâlniri cu Comisia și secretariatul </w:t>
      </w:r>
      <w:proofErr w:type="spellStart"/>
      <w:r w:rsidRPr="00BF4AFC">
        <w:rPr>
          <w:color w:val="000000" w:themeColor="text1"/>
          <w:sz w:val="28"/>
          <w:szCs w:val="28"/>
          <w:lang w:val="ro-RO"/>
        </w:rPr>
        <w:t>Comsiei</w:t>
      </w:r>
      <w:proofErr w:type="spellEnd"/>
      <w:r w:rsidRPr="00BF4AFC">
        <w:rPr>
          <w:color w:val="000000" w:themeColor="text1"/>
          <w:sz w:val="28"/>
          <w:szCs w:val="28"/>
          <w:lang w:val="ro-RO"/>
        </w:rPr>
        <w:t>, să depună adrese sau memorii cu privire la aspectele examinate.</w:t>
      </w:r>
    </w:p>
    <w:p w14:paraId="0D80955D" w14:textId="77777777" w:rsidR="00016ED8" w:rsidRPr="00BF4AFC" w:rsidRDefault="00016ED8" w:rsidP="002C3E39">
      <w:pPr>
        <w:pStyle w:val="Listparagraf"/>
        <w:rPr>
          <w:color w:val="000000" w:themeColor="text1"/>
          <w:sz w:val="28"/>
          <w:szCs w:val="28"/>
          <w:lang w:val="ro-RO"/>
        </w:rPr>
      </w:pPr>
    </w:p>
    <w:p w14:paraId="18EEDB6B"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În cazul în care participantul nu remediază neregulile sau deficiențele identificate în termenul prevăzut la pct.71, secretariatul Comisiei poate să continue analiza încălcărilor sau deficiențele identificate, precum și a remediilor cele mai eficiente. În acest scop, se aplică prevederile pct.69-70.</w:t>
      </w:r>
    </w:p>
    <w:p w14:paraId="1E64480D" w14:textId="77777777" w:rsidR="00016ED8" w:rsidRPr="00BF4AFC" w:rsidRDefault="00016ED8" w:rsidP="002C3E39">
      <w:pPr>
        <w:pStyle w:val="Listparagraf"/>
        <w:rPr>
          <w:color w:val="000000" w:themeColor="text1"/>
          <w:sz w:val="28"/>
          <w:szCs w:val="28"/>
          <w:lang w:val="ro-RO"/>
        </w:rPr>
      </w:pPr>
    </w:p>
    <w:p w14:paraId="082CECB3"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Pe baza analizei pregătite de secretariatul Comisiei și a documentelor de la dosarul cauzei Comisia va analiza și dezbate în ședință, cu ascultarea participantului,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 va emite, după caz, o recomandare de continuare a implementării proiectului, impunând remediile adecvate, în cazul în care implementarea proiectului poate fi efectuată fără a </w:t>
      </w:r>
      <w:r w:rsidRPr="00BF4AFC">
        <w:rPr>
          <w:color w:val="000000" w:themeColor="text1"/>
          <w:sz w:val="28"/>
          <w:szCs w:val="28"/>
          <w:lang w:val="ro-RO"/>
        </w:rPr>
        <w:lastRenderedPageBreak/>
        <w:t xml:space="preserve">aduce atingere interesului public și protecției </w:t>
      </w:r>
      <w:proofErr w:type="spellStart"/>
      <w:r w:rsidRPr="00BF4AFC">
        <w:rPr>
          <w:color w:val="000000" w:themeColor="text1"/>
          <w:sz w:val="28"/>
          <w:szCs w:val="28"/>
          <w:lang w:val="ro-RO"/>
        </w:rPr>
        <w:t>consumatorilor,sau</w:t>
      </w:r>
      <w:proofErr w:type="spellEnd"/>
      <w:r w:rsidRPr="00BF4AFC">
        <w:rPr>
          <w:color w:val="000000" w:themeColor="text1"/>
          <w:sz w:val="28"/>
          <w:szCs w:val="28"/>
          <w:lang w:val="ro-RO"/>
        </w:rPr>
        <w:t xml:space="preserve"> de retragerea, în termen de 30 de zile de la data expirării termenului prevăzut la pct.71, a dreptului participantului de a pune în aplicare proiectul de testare inovativă în spațiul de testare inovativă.</w:t>
      </w:r>
    </w:p>
    <w:p w14:paraId="3E813790" w14:textId="77777777" w:rsidR="00016ED8" w:rsidRPr="00BF4AFC" w:rsidRDefault="00016ED8" w:rsidP="002C3E39">
      <w:pPr>
        <w:pStyle w:val="Listparagraf"/>
        <w:rPr>
          <w:color w:val="000000" w:themeColor="text1"/>
          <w:sz w:val="28"/>
          <w:szCs w:val="28"/>
          <w:lang w:val="ro-RO"/>
        </w:rPr>
      </w:pPr>
    </w:p>
    <w:p w14:paraId="7E3D736A"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După consultarea recomandării Comisiei organul central de specialitate,  poate:</w:t>
      </w:r>
    </w:p>
    <w:p w14:paraId="16819D20" w14:textId="6C16AD42"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propune Guvernului retragerea, în termen de 30 de zile de la data expirării termenului prevăzut la pct.7</w:t>
      </w:r>
      <w:r w:rsidR="00B228EC">
        <w:rPr>
          <w:color w:val="000000" w:themeColor="text1"/>
          <w:sz w:val="28"/>
          <w:szCs w:val="28"/>
          <w:lang w:val="ro-RO"/>
        </w:rPr>
        <w:t>3</w:t>
      </w:r>
      <w:r w:rsidRPr="00BF4AFC">
        <w:rPr>
          <w:color w:val="000000" w:themeColor="text1"/>
          <w:sz w:val="28"/>
          <w:szCs w:val="28"/>
          <w:lang w:val="ro-RO"/>
        </w:rPr>
        <w:t>, a dreptului participantului de a pune în aplicare proiectul de testare inovativă în spațiul de testare inovativă, în măsura în care încălcările sau deficiențele identificate fac imposibilă implementarea proiectului de testare inovativă; sau</w:t>
      </w:r>
    </w:p>
    <w:p w14:paraId="05759298"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propune Guvernului menținerea dreptului participantului de a pune în aplicare proiectul de testare inovativă în spațiul de testare inovativă, impunând remediile adecvate, în măsura în care implementarea proiectului poate fi efectuată fără a aduce atingere interesului public și protecției consumatorilor.</w:t>
      </w:r>
    </w:p>
    <w:p w14:paraId="0A858D04" w14:textId="77777777" w:rsidR="00016ED8" w:rsidRPr="00BF4AFC" w:rsidRDefault="00016ED8" w:rsidP="002C3E39">
      <w:pPr>
        <w:pStyle w:val="Listparagraf"/>
        <w:tabs>
          <w:tab w:val="left" w:pos="1440"/>
          <w:tab w:val="left" w:pos="1530"/>
          <w:tab w:val="left" w:pos="1980"/>
        </w:tabs>
        <w:rPr>
          <w:color w:val="000000" w:themeColor="text1"/>
          <w:sz w:val="28"/>
          <w:szCs w:val="28"/>
          <w:lang w:val="ro-RO"/>
        </w:rPr>
      </w:pPr>
    </w:p>
    <w:p w14:paraId="407F83FB"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Guvernul emite, după caz, o hotărâre:</w:t>
      </w:r>
    </w:p>
    <w:p w14:paraId="76F7107E"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de retragere, în termen de 30 de zile de la data expirării termenului prevăzut la pct.71, a dreptului participantului de a pune în aplicare proiectul de testare inovativă în spațiul de testare inovativă, în măsura în care încălcările sau deficiențele identificate fac imposibilă implementarea proiectului de testare inovativă; sau</w:t>
      </w:r>
    </w:p>
    <w:p w14:paraId="7F40A995"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de menținere a dreptului participantului de a pune în aplicare proiectul de testare inovativă în spațiul de testare inovativă, impunând remediile adecvate, în măsura în care implementarea proiectului poate fi efectuată fără a aduce atingere interesului public și protecției consumatorilor.</w:t>
      </w:r>
    </w:p>
    <w:p w14:paraId="40274CBB" w14:textId="77777777" w:rsidR="00016ED8" w:rsidRPr="00BF4AFC" w:rsidRDefault="00016ED8" w:rsidP="002C3E39">
      <w:pPr>
        <w:pStyle w:val="Listparagraf"/>
        <w:tabs>
          <w:tab w:val="left" w:pos="1440"/>
          <w:tab w:val="left" w:pos="1530"/>
          <w:tab w:val="left" w:pos="1980"/>
        </w:tabs>
        <w:rPr>
          <w:color w:val="000000" w:themeColor="text1"/>
          <w:sz w:val="28"/>
          <w:szCs w:val="28"/>
          <w:lang w:val="ro-RO"/>
        </w:rPr>
      </w:pPr>
    </w:p>
    <w:p w14:paraId="3EB7703C" w14:textId="77777777" w:rsidR="00016ED8" w:rsidRPr="00BF4AFC" w:rsidRDefault="00016ED8" w:rsidP="002C3E39">
      <w:pPr>
        <w:shd w:val="clear" w:color="auto" w:fill="FFFFFF"/>
        <w:ind w:left="360"/>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Secțiunea 9</w:t>
      </w:r>
    </w:p>
    <w:p w14:paraId="1E598085" w14:textId="77777777" w:rsidR="00016ED8" w:rsidRPr="00BF4AFC" w:rsidRDefault="00016ED8" w:rsidP="002C3E39">
      <w:pPr>
        <w:shd w:val="clear" w:color="auto" w:fill="FFFFFF"/>
        <w:ind w:firstLine="284"/>
        <w:jc w:val="center"/>
        <w:rPr>
          <w:rFonts w:ascii="Times New Roman" w:hAnsi="Times New Roman" w:cs="Times New Roman"/>
          <w:color w:val="000000" w:themeColor="text1"/>
          <w:sz w:val="28"/>
          <w:szCs w:val="28"/>
          <w:lang w:val="ro-RO"/>
        </w:rPr>
      </w:pPr>
      <w:r w:rsidRPr="00BF4AFC">
        <w:rPr>
          <w:rFonts w:ascii="Times New Roman" w:hAnsi="Times New Roman" w:cs="Times New Roman"/>
          <w:b/>
          <w:bCs/>
          <w:sz w:val="28"/>
          <w:szCs w:val="28"/>
          <w:shd w:val="clear" w:color="auto" w:fill="FFFFFF"/>
          <w:lang w:val="ro-RO" w:eastAsia="ru-RU"/>
        </w:rPr>
        <w:t>Furnizarea de informații false</w:t>
      </w:r>
    </w:p>
    <w:p w14:paraId="6AA4362C"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În</w:t>
      </w:r>
      <w:r w:rsidRPr="00BF4AFC">
        <w:rPr>
          <w:color w:val="333333"/>
          <w:sz w:val="28"/>
          <w:szCs w:val="28"/>
          <w:shd w:val="clear" w:color="auto" w:fill="FFFFFF"/>
          <w:lang w:val="ro-RO"/>
        </w:rPr>
        <w:t xml:space="preserve"> </w:t>
      </w:r>
      <w:r w:rsidRPr="00BF4AFC">
        <w:rPr>
          <w:color w:val="000000" w:themeColor="text1"/>
          <w:sz w:val="28"/>
          <w:szCs w:val="28"/>
          <w:lang w:val="ro-RO"/>
        </w:rPr>
        <w:t>cazul în care participantul furnizează informații false, inexacte sau incomplete în vederea aprobării și monitorizării implementării proiectului de testare inovativă, Comisia va notifica participantului, de îndată ce ia cunoștință de aceste împrejurări,  deficiențele identificate.</w:t>
      </w:r>
    </w:p>
    <w:p w14:paraId="38BF173E" w14:textId="77777777" w:rsidR="00016ED8" w:rsidRPr="00BF4AFC" w:rsidRDefault="00016ED8" w:rsidP="00CF10E6">
      <w:pPr>
        <w:pStyle w:val="Listparagraf"/>
        <w:ind w:left="709"/>
        <w:rPr>
          <w:color w:val="000000" w:themeColor="text1"/>
          <w:sz w:val="28"/>
          <w:szCs w:val="28"/>
          <w:lang w:val="ro-RO"/>
        </w:rPr>
      </w:pPr>
    </w:p>
    <w:p w14:paraId="15EB7686" w14:textId="3D019E4F"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Secretariatul Comisiei va putea solicita orice informație necesară clarificării situațiilor prevăzute la pct.</w:t>
      </w:r>
      <w:r w:rsidR="00B228EC">
        <w:rPr>
          <w:color w:val="000000" w:themeColor="text1"/>
          <w:sz w:val="28"/>
          <w:szCs w:val="28"/>
          <w:lang w:val="ro-RO"/>
        </w:rPr>
        <w:t xml:space="preserve"> </w:t>
      </w:r>
      <w:r w:rsidRPr="00BF4AFC">
        <w:rPr>
          <w:color w:val="000000" w:themeColor="text1"/>
          <w:sz w:val="28"/>
          <w:szCs w:val="28"/>
          <w:lang w:val="ro-RO"/>
        </w:rPr>
        <w:t>7</w:t>
      </w:r>
      <w:r w:rsidR="00B228EC">
        <w:rPr>
          <w:color w:val="000000" w:themeColor="text1"/>
          <w:sz w:val="28"/>
          <w:szCs w:val="28"/>
          <w:lang w:val="ro-RO"/>
        </w:rPr>
        <w:t>9</w:t>
      </w:r>
      <w:r w:rsidRPr="00BF4AFC">
        <w:rPr>
          <w:color w:val="000000" w:themeColor="text1"/>
          <w:sz w:val="28"/>
          <w:szCs w:val="28"/>
          <w:lang w:val="ro-RO"/>
        </w:rPr>
        <w:t xml:space="preserve">, acordând un termen rezonabil de răspuns, solicitantului sau </w:t>
      </w:r>
      <w:proofErr w:type="spellStart"/>
      <w:r w:rsidRPr="00BF4AFC">
        <w:rPr>
          <w:color w:val="000000" w:themeColor="text1"/>
          <w:sz w:val="28"/>
          <w:szCs w:val="28"/>
          <w:lang w:val="ro-RO"/>
        </w:rPr>
        <w:t>oricări</w:t>
      </w:r>
      <w:proofErr w:type="spellEnd"/>
      <w:r w:rsidRPr="00BF4AFC">
        <w:rPr>
          <w:color w:val="000000" w:themeColor="text1"/>
          <w:sz w:val="28"/>
          <w:szCs w:val="28"/>
          <w:lang w:val="ro-RO"/>
        </w:rPr>
        <w:t xml:space="preserve"> terțe părți relevante.</w:t>
      </w:r>
    </w:p>
    <w:p w14:paraId="052EB3B9" w14:textId="77777777" w:rsidR="00016ED8" w:rsidRPr="00BF4AFC" w:rsidRDefault="00016ED8" w:rsidP="00CF10E6">
      <w:pPr>
        <w:pStyle w:val="Listparagraf"/>
        <w:ind w:left="709"/>
        <w:rPr>
          <w:color w:val="000000" w:themeColor="text1"/>
          <w:sz w:val="28"/>
          <w:szCs w:val="28"/>
          <w:lang w:val="ro-RO"/>
        </w:rPr>
      </w:pPr>
    </w:p>
    <w:p w14:paraId="6BB166CB"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 Secretariatul Comisiei va informa de îndată Comisia cu privire la aspectele examinate și va efectua analiza sa sub îndrumarea </w:t>
      </w:r>
      <w:proofErr w:type="spellStart"/>
      <w:r w:rsidRPr="00BF4AFC">
        <w:rPr>
          <w:color w:val="000000" w:themeColor="text1"/>
          <w:sz w:val="28"/>
          <w:szCs w:val="28"/>
          <w:lang w:val="ro-RO"/>
        </w:rPr>
        <w:t>Comsiei</w:t>
      </w:r>
      <w:proofErr w:type="spellEnd"/>
      <w:r w:rsidRPr="00BF4AFC">
        <w:rPr>
          <w:color w:val="000000" w:themeColor="text1"/>
          <w:sz w:val="28"/>
          <w:szCs w:val="28"/>
          <w:lang w:val="ro-RO"/>
        </w:rPr>
        <w:t>.</w:t>
      </w:r>
    </w:p>
    <w:p w14:paraId="0FC1687E" w14:textId="77777777" w:rsidR="00016ED8" w:rsidRPr="00BF4AFC" w:rsidRDefault="00016ED8" w:rsidP="00CF10E6">
      <w:pPr>
        <w:pStyle w:val="Listparagraf"/>
        <w:ind w:left="709"/>
        <w:rPr>
          <w:color w:val="000000" w:themeColor="text1"/>
          <w:sz w:val="28"/>
          <w:szCs w:val="28"/>
          <w:lang w:val="ro-RO"/>
        </w:rPr>
      </w:pPr>
    </w:p>
    <w:p w14:paraId="09D26F16"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La recomandarea Comisiei, organul central de specialitate obligă prin ordin participantul să remedieze, în termen de 15 zile de la data notificării, deficiențele identificate.</w:t>
      </w:r>
    </w:p>
    <w:p w14:paraId="68FC5324" w14:textId="77777777" w:rsidR="00016ED8" w:rsidRPr="00BF4AFC" w:rsidRDefault="00016ED8" w:rsidP="00CF10E6">
      <w:pPr>
        <w:pStyle w:val="Listparagraf"/>
        <w:rPr>
          <w:color w:val="000000" w:themeColor="text1"/>
          <w:sz w:val="28"/>
          <w:szCs w:val="28"/>
          <w:lang w:val="ro-RO"/>
        </w:rPr>
      </w:pPr>
    </w:p>
    <w:p w14:paraId="330E761A"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lastRenderedPageBreak/>
        <w:t xml:space="preserve">Participantul poate, pe tot parcursul examinării împrejurărilor prevăzute la pct.77, să participe la întâlniri cu Comisia și secretariatul </w:t>
      </w:r>
      <w:proofErr w:type="spellStart"/>
      <w:r w:rsidRPr="00BF4AFC">
        <w:rPr>
          <w:color w:val="000000" w:themeColor="text1"/>
          <w:sz w:val="28"/>
          <w:szCs w:val="28"/>
          <w:lang w:val="ro-RO"/>
        </w:rPr>
        <w:t>Comsiei</w:t>
      </w:r>
      <w:proofErr w:type="spellEnd"/>
      <w:r w:rsidRPr="00BF4AFC">
        <w:rPr>
          <w:color w:val="000000" w:themeColor="text1"/>
          <w:sz w:val="28"/>
          <w:szCs w:val="28"/>
          <w:lang w:val="ro-RO"/>
        </w:rPr>
        <w:t>, să depună adrese sau memorii cu privire la aspectele examinate.</w:t>
      </w:r>
    </w:p>
    <w:p w14:paraId="4CD59E1C" w14:textId="77777777" w:rsidR="00016ED8" w:rsidRPr="00BF4AFC" w:rsidRDefault="00016ED8" w:rsidP="00CF10E6">
      <w:pPr>
        <w:pStyle w:val="Listparagraf"/>
        <w:rPr>
          <w:color w:val="000000" w:themeColor="text1"/>
          <w:sz w:val="28"/>
          <w:szCs w:val="28"/>
          <w:lang w:val="ro-RO"/>
        </w:rPr>
      </w:pPr>
    </w:p>
    <w:p w14:paraId="3A1F69C5" w14:textId="16DF80E9"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În cazul în care participantul nu remediază neregulile sau deficiențele identificate în termenul prevăzut la pct.8</w:t>
      </w:r>
      <w:r w:rsidR="00B228EC">
        <w:rPr>
          <w:color w:val="000000" w:themeColor="text1"/>
          <w:sz w:val="28"/>
          <w:szCs w:val="28"/>
          <w:lang w:val="ro-RO"/>
        </w:rPr>
        <w:t>2</w:t>
      </w:r>
      <w:r w:rsidRPr="00BF4AFC">
        <w:rPr>
          <w:color w:val="000000" w:themeColor="text1"/>
          <w:sz w:val="28"/>
          <w:szCs w:val="28"/>
          <w:lang w:val="ro-RO"/>
        </w:rPr>
        <w:t>, secretariatul Comisiei poate să continue analiza deficiențelor identificate, precum și a remediilor cele mai eficiente. În acest scop, se aplică prevederile pct.</w:t>
      </w:r>
      <w:r w:rsidR="00B228EC">
        <w:rPr>
          <w:color w:val="000000" w:themeColor="text1"/>
          <w:sz w:val="28"/>
          <w:szCs w:val="28"/>
          <w:lang w:val="ro-RO"/>
        </w:rPr>
        <w:t xml:space="preserve"> 80</w:t>
      </w:r>
      <w:r w:rsidRPr="00BF4AFC">
        <w:rPr>
          <w:color w:val="000000" w:themeColor="text1"/>
          <w:sz w:val="28"/>
          <w:szCs w:val="28"/>
          <w:lang w:val="ro-RO"/>
        </w:rPr>
        <w:t>.</w:t>
      </w:r>
    </w:p>
    <w:p w14:paraId="62297CFC" w14:textId="77777777" w:rsidR="00016ED8" w:rsidRPr="00BF4AFC" w:rsidRDefault="00016ED8" w:rsidP="00CF10E6">
      <w:pPr>
        <w:pStyle w:val="Listparagraf"/>
        <w:rPr>
          <w:color w:val="000000" w:themeColor="text1"/>
          <w:sz w:val="28"/>
          <w:szCs w:val="28"/>
          <w:lang w:val="ro-RO"/>
        </w:rPr>
      </w:pPr>
    </w:p>
    <w:p w14:paraId="6CACC841" w14:textId="176133DB"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Pe baza analizei pregătite de secretariatul Comisiei și a documentelor de la dosarul cauzei, Comisia va analiza și dezbate în ședință, cu ascultarea participantului, </w:t>
      </w:r>
      <w:proofErr w:type="spellStart"/>
      <w:r w:rsidRPr="00BF4AFC">
        <w:rPr>
          <w:color w:val="000000" w:themeColor="text1"/>
          <w:sz w:val="28"/>
          <w:szCs w:val="28"/>
          <w:lang w:val="ro-RO"/>
        </w:rPr>
        <w:t>şi</w:t>
      </w:r>
      <w:proofErr w:type="spellEnd"/>
      <w:r w:rsidRPr="00BF4AFC">
        <w:rPr>
          <w:color w:val="000000" w:themeColor="text1"/>
          <w:sz w:val="28"/>
          <w:szCs w:val="28"/>
          <w:lang w:val="ro-RO"/>
        </w:rPr>
        <w:t xml:space="preserve"> va emite, după caz, o recomandare de continuare a implementării proiectului, impunând remediile adecvate, în cazul în care implementarea proiectului poate fi efectuată fără a aduce atingere interesului public și protecției consumatorilor, sau de retragerea, în termen de 30 de zile de la data expirării termenului prevăzut la pct.</w:t>
      </w:r>
      <w:r w:rsidR="00B228EC">
        <w:rPr>
          <w:color w:val="000000" w:themeColor="text1"/>
          <w:sz w:val="28"/>
          <w:szCs w:val="28"/>
          <w:lang w:val="ro-RO"/>
        </w:rPr>
        <w:t xml:space="preserve"> </w:t>
      </w:r>
      <w:r w:rsidRPr="00BF4AFC">
        <w:rPr>
          <w:color w:val="000000" w:themeColor="text1"/>
          <w:sz w:val="28"/>
          <w:szCs w:val="28"/>
          <w:lang w:val="ro-RO"/>
        </w:rPr>
        <w:t>8</w:t>
      </w:r>
      <w:r w:rsidR="00B228EC">
        <w:rPr>
          <w:color w:val="000000" w:themeColor="text1"/>
          <w:sz w:val="28"/>
          <w:szCs w:val="28"/>
          <w:lang w:val="ro-RO"/>
        </w:rPr>
        <w:t>2</w:t>
      </w:r>
      <w:r w:rsidRPr="00BF4AFC">
        <w:rPr>
          <w:color w:val="000000" w:themeColor="text1"/>
          <w:sz w:val="28"/>
          <w:szCs w:val="28"/>
          <w:lang w:val="ro-RO"/>
        </w:rPr>
        <w:t>, a dreptului participantului de a pune în aplicare proiectul de testare inovativă în spațiul de testare inovativă.</w:t>
      </w:r>
    </w:p>
    <w:p w14:paraId="3B8B575B" w14:textId="77777777" w:rsidR="00016ED8" w:rsidRPr="00BF4AFC" w:rsidRDefault="00016ED8" w:rsidP="00CF10E6">
      <w:pPr>
        <w:pStyle w:val="Listparagraf"/>
        <w:rPr>
          <w:color w:val="000000" w:themeColor="text1"/>
          <w:sz w:val="28"/>
          <w:szCs w:val="28"/>
          <w:lang w:val="ro-RO"/>
        </w:rPr>
      </w:pPr>
    </w:p>
    <w:p w14:paraId="6BA30D8E"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După consultarea recomandării Comisiei organul central de specialitate,  poate:</w:t>
      </w:r>
    </w:p>
    <w:p w14:paraId="694BF612" w14:textId="070F0E70"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propune Guvernului retragerea, în termen de 30 de zile de la data expirării termenului prevăzut la pct.8</w:t>
      </w:r>
      <w:r w:rsidR="00B228EC">
        <w:rPr>
          <w:color w:val="000000" w:themeColor="text1"/>
          <w:sz w:val="28"/>
          <w:szCs w:val="28"/>
          <w:lang w:val="ro-RO"/>
        </w:rPr>
        <w:t>2</w:t>
      </w:r>
      <w:r w:rsidRPr="00BF4AFC">
        <w:rPr>
          <w:color w:val="000000" w:themeColor="text1"/>
          <w:sz w:val="28"/>
          <w:szCs w:val="28"/>
          <w:lang w:val="ro-RO"/>
        </w:rPr>
        <w:t>, a dreptului participantului de a pune în aplicare proiectul de testare inovativă în spațiul de testare inovativă, în măsura în care deficiențele identificate fac imposibilă implementarea proiectului de testare inovativă; sau</w:t>
      </w:r>
    </w:p>
    <w:p w14:paraId="222C098D"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propune Guvernului menținerea dreptului participantului de a pune în aplicare proiectul de testare inovativă în spațiul de testare inovativă, impunând remediile adecvate, în măsura în care implementarea proiectului poate fi efectuată fără a aduce atingere interesului public și protecției consumatorilor.</w:t>
      </w:r>
    </w:p>
    <w:p w14:paraId="0E77271D" w14:textId="77777777" w:rsidR="00016ED8" w:rsidRPr="00BF4AFC" w:rsidRDefault="00016ED8" w:rsidP="00CF10E6">
      <w:pPr>
        <w:pStyle w:val="Listparagraf"/>
        <w:tabs>
          <w:tab w:val="left" w:pos="1440"/>
          <w:tab w:val="left" w:pos="1530"/>
          <w:tab w:val="left" w:pos="1980"/>
        </w:tabs>
        <w:rPr>
          <w:color w:val="000000" w:themeColor="text1"/>
          <w:sz w:val="28"/>
          <w:szCs w:val="28"/>
          <w:lang w:val="ro-RO"/>
        </w:rPr>
      </w:pPr>
    </w:p>
    <w:p w14:paraId="0C24428E"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Guvernul emite, după caz, o hotărâre:</w:t>
      </w:r>
    </w:p>
    <w:p w14:paraId="6619EBD8"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de retragere, în termen de 30 de zile de la data expirării termenului prevăzut la pct.80, a dreptului participantului de a pune în aplicare proiectul de testare inovativă în spațiul de testare inovativă, în măsura în care  deficiențele identificate fac imposibilă implementarea proiectului de testare inovativă; sau</w:t>
      </w:r>
    </w:p>
    <w:p w14:paraId="0B79A865"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de menținere a dreptului participantului de a pune în aplicare proiectul de testare inovativă în spațiul de testare inovativă, impunând remediile adecvate, în măsura în care implementarea proiectului poate fi efectuată fără a aduce atingere interesului public și protecției consumatorilor.</w:t>
      </w:r>
    </w:p>
    <w:p w14:paraId="553DE5E2" w14:textId="77777777" w:rsidR="00016ED8" w:rsidRPr="00BF4AFC" w:rsidRDefault="00016ED8" w:rsidP="00A445C2">
      <w:pPr>
        <w:pStyle w:val="Listparagraf"/>
        <w:ind w:left="709"/>
        <w:rPr>
          <w:color w:val="000000" w:themeColor="text1"/>
          <w:sz w:val="28"/>
          <w:szCs w:val="28"/>
          <w:lang w:val="ro-RO"/>
        </w:rPr>
      </w:pPr>
    </w:p>
    <w:p w14:paraId="42A8FBF9" w14:textId="77777777" w:rsidR="00016ED8" w:rsidRPr="00BF4AFC" w:rsidRDefault="00016ED8" w:rsidP="0003024E">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Secțiunea 10</w:t>
      </w:r>
    </w:p>
    <w:p w14:paraId="67D7565F" w14:textId="77777777" w:rsidR="00016ED8" w:rsidRDefault="00016ED8" w:rsidP="0003024E">
      <w:pPr>
        <w:shd w:val="clear" w:color="auto" w:fill="FFFFFF"/>
        <w:ind w:firstLine="284"/>
        <w:jc w:val="center"/>
        <w:rPr>
          <w:rFonts w:ascii="Times New Roman" w:hAnsi="Times New Roman" w:cs="Times New Roman"/>
          <w:b/>
          <w:bCs/>
          <w:sz w:val="28"/>
          <w:szCs w:val="28"/>
          <w:shd w:val="clear" w:color="auto" w:fill="FFFFFF"/>
          <w:lang w:val="ro-RO" w:eastAsia="ru-RU"/>
        </w:rPr>
      </w:pPr>
      <w:r w:rsidRPr="00BF4AFC">
        <w:rPr>
          <w:rFonts w:ascii="Times New Roman" w:hAnsi="Times New Roman" w:cs="Times New Roman"/>
          <w:b/>
          <w:bCs/>
          <w:sz w:val="28"/>
          <w:szCs w:val="28"/>
          <w:shd w:val="clear" w:color="auto" w:fill="FFFFFF"/>
          <w:lang w:val="ro-RO" w:eastAsia="ru-RU"/>
        </w:rPr>
        <w:t>Consiliere și suport</w:t>
      </w:r>
    </w:p>
    <w:p w14:paraId="1C0BA2CC" w14:textId="77777777" w:rsidR="00B228EC" w:rsidRPr="00BF4AFC" w:rsidRDefault="00B228EC" w:rsidP="0003024E">
      <w:pPr>
        <w:shd w:val="clear" w:color="auto" w:fill="FFFFFF"/>
        <w:ind w:firstLine="284"/>
        <w:jc w:val="center"/>
        <w:rPr>
          <w:rFonts w:ascii="Times New Roman" w:hAnsi="Times New Roman" w:cs="Times New Roman"/>
          <w:color w:val="000000" w:themeColor="text1"/>
          <w:sz w:val="28"/>
          <w:szCs w:val="28"/>
          <w:lang w:val="ro-RO"/>
        </w:rPr>
      </w:pPr>
    </w:p>
    <w:p w14:paraId="4B196F53"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În cazul în care participanții, solicitanții sau potențialii solicitanți solicită îndrumări specifice, Comisia, pe baza recomandărilor secretariatului Comisiei, poate oferi astfel de îndrumări prin intermediul Secretariatului sau sub forma unei scrisori de </w:t>
      </w:r>
      <w:r w:rsidRPr="00BF4AFC">
        <w:rPr>
          <w:color w:val="000000" w:themeColor="text1"/>
          <w:sz w:val="28"/>
          <w:szCs w:val="28"/>
          <w:lang w:val="ro-RO"/>
        </w:rPr>
        <w:lastRenderedPageBreak/>
        <w:t xml:space="preserve">îndrumare, în măsura în care acest lucru este compatibil cu prioritățile sale de aplicare a dispozițiilor </w:t>
      </w:r>
      <w:r w:rsidRPr="00BF4AFC">
        <w:rPr>
          <w:sz w:val="28"/>
          <w:szCs w:val="28"/>
          <w:lang w:val="ro-RO"/>
        </w:rPr>
        <w:t>Legii nr. 225/2024</w:t>
      </w:r>
      <w:r w:rsidRPr="00BF4AFC">
        <w:rPr>
          <w:color w:val="000000" w:themeColor="text1"/>
          <w:sz w:val="28"/>
          <w:szCs w:val="28"/>
          <w:lang w:val="ro-RO"/>
        </w:rPr>
        <w:t>.</w:t>
      </w:r>
    </w:p>
    <w:p w14:paraId="29D0A3D0" w14:textId="77777777" w:rsidR="00016ED8" w:rsidRPr="00BF4AFC" w:rsidRDefault="00016ED8" w:rsidP="00F1173E">
      <w:pPr>
        <w:pStyle w:val="Listparagraf"/>
        <w:ind w:left="709"/>
        <w:rPr>
          <w:color w:val="000000" w:themeColor="text1"/>
          <w:sz w:val="28"/>
          <w:szCs w:val="28"/>
          <w:lang w:val="ro-RO"/>
        </w:rPr>
      </w:pPr>
    </w:p>
    <w:p w14:paraId="4429222D" w14:textId="77777777" w:rsidR="00016ED8" w:rsidRPr="00BF4AFC" w:rsidRDefault="00016ED8" w:rsidP="003108D8">
      <w:pPr>
        <w:shd w:val="clear" w:color="auto" w:fill="FFFFFF"/>
        <w:ind w:firstLine="284"/>
        <w:jc w:val="center"/>
        <w:rPr>
          <w:rFonts w:ascii="Times New Roman" w:hAnsi="Times New Roman" w:cs="Times New Roman"/>
          <w:b/>
          <w:bCs/>
          <w:sz w:val="28"/>
          <w:szCs w:val="28"/>
          <w:shd w:val="clear" w:color="auto" w:fill="FFFFFF"/>
          <w:lang w:val="ro-RO" w:eastAsia="ru-RU"/>
        </w:rPr>
      </w:pPr>
      <w:r w:rsidRPr="00BF4AFC">
        <w:rPr>
          <w:rFonts w:ascii="Times New Roman" w:hAnsi="Times New Roman" w:cs="Times New Roman"/>
          <w:b/>
          <w:bCs/>
          <w:sz w:val="28"/>
          <w:szCs w:val="28"/>
          <w:shd w:val="clear" w:color="auto" w:fill="FFFFFF"/>
          <w:lang w:val="ro-RO" w:eastAsia="ru-RU"/>
        </w:rPr>
        <w:t>Secțiunea 11</w:t>
      </w:r>
    </w:p>
    <w:p w14:paraId="7910FA5A" w14:textId="77777777" w:rsidR="00016ED8" w:rsidRPr="00BF4AFC" w:rsidRDefault="00016ED8" w:rsidP="003108D8">
      <w:pPr>
        <w:shd w:val="clear" w:color="auto" w:fill="FFFFFF"/>
        <w:ind w:firstLine="284"/>
        <w:jc w:val="center"/>
        <w:rPr>
          <w:rFonts w:ascii="Times New Roman" w:hAnsi="Times New Roman" w:cs="Times New Roman"/>
          <w:b/>
          <w:bCs/>
          <w:sz w:val="28"/>
          <w:szCs w:val="28"/>
          <w:shd w:val="clear" w:color="auto" w:fill="FFFFFF"/>
          <w:lang w:val="ro-RO" w:eastAsia="ru-RU"/>
        </w:rPr>
      </w:pPr>
      <w:r w:rsidRPr="00BF4AFC">
        <w:rPr>
          <w:rFonts w:ascii="Times New Roman" w:hAnsi="Times New Roman" w:cs="Times New Roman"/>
          <w:b/>
          <w:bCs/>
          <w:sz w:val="28"/>
          <w:szCs w:val="28"/>
          <w:shd w:val="clear" w:color="auto" w:fill="FFFFFF"/>
          <w:lang w:val="ro-RO" w:eastAsia="ru-RU"/>
        </w:rPr>
        <w:t>Procedura de selecție pentru participarea în spațiul</w:t>
      </w:r>
    </w:p>
    <w:p w14:paraId="1B613F04" w14:textId="77777777" w:rsidR="00016ED8" w:rsidRDefault="00016ED8" w:rsidP="0003024E">
      <w:pPr>
        <w:shd w:val="clear" w:color="auto" w:fill="FFFFFF"/>
        <w:ind w:firstLine="284"/>
        <w:jc w:val="center"/>
        <w:rPr>
          <w:rFonts w:ascii="Times New Roman" w:hAnsi="Times New Roman" w:cs="Times New Roman"/>
          <w:b/>
          <w:bCs/>
          <w:sz w:val="28"/>
          <w:szCs w:val="28"/>
          <w:shd w:val="clear" w:color="auto" w:fill="FFFFFF"/>
          <w:lang w:val="ro-RO" w:eastAsia="ru-RU"/>
        </w:rPr>
      </w:pPr>
      <w:r w:rsidRPr="00BF4AFC">
        <w:rPr>
          <w:rFonts w:ascii="Times New Roman" w:hAnsi="Times New Roman" w:cs="Times New Roman"/>
          <w:b/>
          <w:bCs/>
          <w:sz w:val="28"/>
          <w:szCs w:val="28"/>
          <w:shd w:val="clear" w:color="auto" w:fill="FFFFFF"/>
          <w:lang w:val="ro-RO" w:eastAsia="ru-RU"/>
        </w:rPr>
        <w:t>de testare inovativă</w:t>
      </w:r>
    </w:p>
    <w:p w14:paraId="376A08D6" w14:textId="77777777" w:rsidR="00B228EC" w:rsidRPr="00BF4AFC" w:rsidRDefault="00B228EC" w:rsidP="0003024E">
      <w:pPr>
        <w:shd w:val="clear" w:color="auto" w:fill="FFFFFF"/>
        <w:ind w:firstLine="284"/>
        <w:jc w:val="center"/>
        <w:rPr>
          <w:rFonts w:ascii="Times New Roman" w:hAnsi="Times New Roman" w:cs="Times New Roman"/>
          <w:b/>
          <w:bCs/>
          <w:sz w:val="28"/>
          <w:szCs w:val="28"/>
          <w:shd w:val="clear" w:color="auto" w:fill="FFFFFF"/>
          <w:lang w:val="ro-RO" w:eastAsia="ru-RU"/>
        </w:rPr>
      </w:pPr>
    </w:p>
    <w:p w14:paraId="7CBB3AB7"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Guvernul, la inițiativa organului </w:t>
      </w:r>
      <w:r w:rsidRPr="005C4C72">
        <w:rPr>
          <w:color w:val="000000" w:themeColor="text1"/>
          <w:sz w:val="28"/>
          <w:szCs w:val="28"/>
          <w:highlight w:val="yellow"/>
          <w:lang w:val="ro-RO"/>
        </w:rPr>
        <w:t>guvernamental</w:t>
      </w:r>
      <w:r w:rsidRPr="00BF4AFC">
        <w:rPr>
          <w:color w:val="000000" w:themeColor="text1"/>
          <w:sz w:val="28"/>
          <w:szCs w:val="28"/>
          <w:lang w:val="ro-RO"/>
        </w:rPr>
        <w:t xml:space="preserve"> central de specialitate al autorităților administrației publice în domeniul energeticii</w:t>
      </w:r>
      <w:r w:rsidRPr="00BF4AFC" w:rsidDel="008B76FF">
        <w:rPr>
          <w:color w:val="000000" w:themeColor="text1"/>
          <w:sz w:val="28"/>
          <w:szCs w:val="28"/>
          <w:lang w:val="ro-RO"/>
        </w:rPr>
        <w:t xml:space="preserve"> </w:t>
      </w:r>
      <w:r w:rsidRPr="00BF4AFC">
        <w:rPr>
          <w:color w:val="000000" w:themeColor="text1"/>
          <w:sz w:val="28"/>
          <w:szCs w:val="28"/>
          <w:lang w:val="ro-RO"/>
        </w:rPr>
        <w:t>, poate lansa apeluri de selecție tematice pentru proiecte de testare inovativă, care pot avea un domeniu de aplicare mai extins decât proiectele individuale de testare inovativă și care corespund obiectivelor strategice și nevoilor de schimbare din sectorul energetic identificate de organul central de specialitate al autorităților administrației publice în domeniul energeticii, de Agenția Națională pentru  Reglementare în Energetică și de către Guvern.</w:t>
      </w:r>
    </w:p>
    <w:p w14:paraId="35C87C83" w14:textId="77777777" w:rsidR="00016ED8" w:rsidRPr="00BF4AFC" w:rsidRDefault="00016ED8" w:rsidP="00F1173E">
      <w:pPr>
        <w:pStyle w:val="Listparagraf"/>
        <w:ind w:left="709"/>
        <w:rPr>
          <w:color w:val="000000" w:themeColor="text1"/>
          <w:sz w:val="28"/>
          <w:szCs w:val="28"/>
          <w:lang w:val="ro-RO"/>
        </w:rPr>
      </w:pPr>
    </w:p>
    <w:p w14:paraId="675D74FF"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În vederea lansării apelurilor de selecție tematice pentru proiecte de testare  inovativă, organul central de specialitate al autorităților administrației publice în domeniul energeticii va pregăti proiecte de Hotărâri de Guvern cu</w:t>
      </w:r>
      <w:r w:rsidRPr="00BF4AFC">
        <w:rPr>
          <w:sz w:val="28"/>
          <w:szCs w:val="28"/>
          <w:lang w:val="ro-RO"/>
        </w:rPr>
        <w:t xml:space="preserve"> </w:t>
      </w:r>
      <w:r w:rsidRPr="00BF4AFC">
        <w:rPr>
          <w:color w:val="000000" w:themeColor="text1"/>
          <w:sz w:val="28"/>
          <w:szCs w:val="28"/>
          <w:lang w:val="ro-RO"/>
        </w:rPr>
        <w:t>consultarea oricărei terțe părți relevante.</w:t>
      </w:r>
    </w:p>
    <w:p w14:paraId="075E3873" w14:textId="77777777" w:rsidR="00016ED8" w:rsidRPr="00BF4AFC" w:rsidRDefault="00016ED8" w:rsidP="00F1173E">
      <w:pPr>
        <w:pStyle w:val="Listparagraf"/>
        <w:ind w:left="709"/>
        <w:rPr>
          <w:color w:val="000000" w:themeColor="text1"/>
          <w:sz w:val="28"/>
          <w:szCs w:val="28"/>
          <w:lang w:val="ro-RO"/>
        </w:rPr>
      </w:pPr>
    </w:p>
    <w:p w14:paraId="44A85723"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Proiectele de Hotărâri de Guvern referitoare la apeluri de selecție tematice pentru proiecte de testare inovativă sunt prezentate spre examinare Comisiei, care decide în ședințele sale fie respingerea, fie recomandarea aprobării apelurilor de selecție tematice pentru proiecte de testare inovativă. În cazul unei decizii de recomandare a  aprobării apelurilor de selecție tematice pentru proiecte de testare inovativă, proiectul de Hotărâri de Guvern este transmis Guvernului de către organul central de specialitate al autorităților administrației publice în domeniul energeticii.</w:t>
      </w:r>
    </w:p>
    <w:p w14:paraId="0923BEDF" w14:textId="77777777" w:rsidR="00016ED8" w:rsidRPr="00BF4AFC" w:rsidRDefault="00016ED8" w:rsidP="00F1173E">
      <w:pPr>
        <w:pStyle w:val="Listparagraf"/>
        <w:rPr>
          <w:color w:val="000000" w:themeColor="text1"/>
          <w:sz w:val="28"/>
          <w:szCs w:val="28"/>
          <w:lang w:val="ro-RO"/>
        </w:rPr>
      </w:pPr>
    </w:p>
    <w:p w14:paraId="3B5E2CBB"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Proiectul de Hotărâre de Guvern este pregătit de către organul central de specialitate al autorităților administrației publice în domeniul energeticii este comunicat Guvernului spre adoptare.</w:t>
      </w:r>
    </w:p>
    <w:p w14:paraId="26E6D2DC" w14:textId="77777777" w:rsidR="00016ED8" w:rsidRPr="00BF4AFC" w:rsidRDefault="00016ED8" w:rsidP="00F1173E">
      <w:pPr>
        <w:pStyle w:val="Listparagraf"/>
        <w:ind w:left="709"/>
        <w:rPr>
          <w:color w:val="000000" w:themeColor="text1"/>
          <w:sz w:val="28"/>
          <w:szCs w:val="28"/>
          <w:lang w:val="ro-RO"/>
        </w:rPr>
      </w:pPr>
    </w:p>
    <w:p w14:paraId="0033FBFF"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Guvernul va adopta o Hotărâre de lansare a apelului de selecție tematică pentru proiecte de testare inovativă care va cuprinde cel </w:t>
      </w:r>
      <w:proofErr w:type="spellStart"/>
      <w:r w:rsidRPr="00BF4AFC">
        <w:rPr>
          <w:color w:val="000000" w:themeColor="text1"/>
          <w:sz w:val="28"/>
          <w:szCs w:val="28"/>
          <w:lang w:val="ro-RO"/>
        </w:rPr>
        <w:t>puţin</w:t>
      </w:r>
      <w:proofErr w:type="spellEnd"/>
      <w:r w:rsidRPr="00BF4AFC">
        <w:rPr>
          <w:color w:val="000000" w:themeColor="text1"/>
          <w:sz w:val="28"/>
          <w:szCs w:val="28"/>
          <w:lang w:val="ro-RO"/>
        </w:rPr>
        <w:t xml:space="preserve"> următoarele elemente:</w:t>
      </w:r>
    </w:p>
    <w:p w14:paraId="65571058"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persoana fizică sau juridică, respectiv persoanele fizice sau juridice care pot fi titularii drepturilor și obligațiilor de a participa la testele efectuate în cadrul unui proiect de testare inovativă în condițiile hotărârii de guvern;</w:t>
      </w:r>
    </w:p>
    <w:p w14:paraId="581AEE57"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domeniul de aplicare al proiectelor de testare inovativă pentru care sunt acordate derogări temporare de la cadrul de reglementare aplicabil;</w:t>
      </w:r>
    </w:p>
    <w:p w14:paraId="1C3656D3"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menționarea derogărilor temporare de la cadrul de reglementare aplicabil de care beneficiază proiectul de testare inovativă;</w:t>
      </w:r>
    </w:p>
    <w:p w14:paraId="6BADA09C"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termenul maxim pentru care sunt prevăzute derogările de la cadrul de reglementare aplicabil de care pot beneficia proiectele de testare inovativă;</w:t>
      </w:r>
    </w:p>
    <w:p w14:paraId="7EF77734"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lastRenderedPageBreak/>
        <w:t>limitări ale derogărilor de la cadrul de reglementare aplicabil de care pot beneficia proiectele de testare inovativă. Acestea pot fi, dar fără a se limita la, limitări geografice, cantitative sau de altă natură;</w:t>
      </w:r>
    </w:p>
    <w:p w14:paraId="76A513BA"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măsuri suplimentare de supraveghere, control și verificare, în vederea respectării prevederilor apelului de proiecte de testare inovativă, precum și măsuri de asigurare a protecției consumatorilor;</w:t>
      </w:r>
    </w:p>
    <w:p w14:paraId="35F2C0EE"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obligații generale cu privire la comunicarea de date și informații referitoare la proiectul de testare inovativă și rezultatele obținute pe parcursul desfășurării acestora, precum și alte informații către Comisie și Secretariatul Comisiei, în scopul învățării în materie de reglementare, inclusiv frecvența cu care aceste date și informații vor fi comunicate;</w:t>
      </w:r>
    </w:p>
    <w:p w14:paraId="3CE035C4"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obligații cu privire la întocmirea și comunicarea unor rapoarte intermediare privind proiectele de testare inovativă în conformitate cu un calendar prestabilit;</w:t>
      </w:r>
    </w:p>
    <w:p w14:paraId="007B68BD"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sancțiunile aplicabile în caz de încălcare a prevederilor Hotărârii de Guvern, inclusiv condițiile de încetare a proiectelor de testare inovativă în caz de încălcări grave;</w:t>
      </w:r>
    </w:p>
    <w:p w14:paraId="196DC78B"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 xml:space="preserve"> orice alte dispoziții  necesare în vederea implementării proiectelor de testare inovativă, după caz.</w:t>
      </w:r>
    </w:p>
    <w:p w14:paraId="238CF1C5" w14:textId="77777777" w:rsidR="00016ED8" w:rsidRPr="00BF4AFC" w:rsidRDefault="00016ED8" w:rsidP="00F1173E">
      <w:pPr>
        <w:pStyle w:val="Listparagraf"/>
        <w:ind w:left="709"/>
        <w:rPr>
          <w:color w:val="000000" w:themeColor="text1"/>
          <w:sz w:val="28"/>
          <w:szCs w:val="28"/>
          <w:lang w:val="ro-RO"/>
        </w:rPr>
      </w:pPr>
    </w:p>
    <w:p w14:paraId="7123E27A"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 xml:space="preserve">După aprobarea Hotărârii de Guvern de lansare a apelului de selecție tematică pentru proiecte de testare inovativă, secretariatul Comisiei publică pe pagina de internet dedicată proiectelor de testare inovativă descrierea apelului de selecție tematică pentru proiecte de testare inovativă, cerințele aplicabile solicitanților și proiectelor de testare inovativă, informațiile și documentele care trebuie depuse și modalitatea prin care are loc depunerea cererilor de aprobare de către solicitanți individuali. </w:t>
      </w:r>
    </w:p>
    <w:p w14:paraId="614C06B3" w14:textId="77777777" w:rsidR="00016ED8" w:rsidRPr="00BF4AFC" w:rsidRDefault="00016ED8" w:rsidP="00F1173E">
      <w:pPr>
        <w:jc w:val="both"/>
        <w:rPr>
          <w:rFonts w:ascii="Times New Roman" w:hAnsi="Times New Roman" w:cs="Times New Roman"/>
          <w:color w:val="000000" w:themeColor="text1"/>
          <w:sz w:val="28"/>
          <w:szCs w:val="28"/>
          <w:lang w:val="ro-RO"/>
        </w:rPr>
      </w:pPr>
    </w:p>
    <w:p w14:paraId="3CA9E428" w14:textId="5239AD2D" w:rsidR="00016ED8" w:rsidRPr="00BF4AFC" w:rsidRDefault="00016ED8" w:rsidP="003108D8">
      <w:pPr>
        <w:shd w:val="clear" w:color="auto" w:fill="FFFFFF"/>
        <w:ind w:firstLine="284"/>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Secțiunea 12</w:t>
      </w:r>
    </w:p>
    <w:p w14:paraId="5CA2B848" w14:textId="77777777" w:rsidR="00016ED8" w:rsidRDefault="00016ED8" w:rsidP="003108D8">
      <w:pPr>
        <w:shd w:val="clear" w:color="auto" w:fill="FFFFFF"/>
        <w:ind w:firstLine="284"/>
        <w:jc w:val="center"/>
        <w:rPr>
          <w:rFonts w:ascii="Times New Roman" w:hAnsi="Times New Roman" w:cs="Times New Roman"/>
          <w:b/>
          <w:bCs/>
          <w:sz w:val="28"/>
          <w:szCs w:val="28"/>
          <w:shd w:val="clear" w:color="auto" w:fill="FFFFFF"/>
          <w:lang w:val="ro-RO" w:eastAsia="ru-RU"/>
        </w:rPr>
      </w:pPr>
      <w:r w:rsidRPr="00BF4AFC">
        <w:rPr>
          <w:rFonts w:ascii="Times New Roman" w:hAnsi="Times New Roman" w:cs="Times New Roman"/>
          <w:b/>
          <w:bCs/>
          <w:sz w:val="28"/>
          <w:szCs w:val="28"/>
          <w:shd w:val="clear" w:color="auto" w:fill="FFFFFF"/>
          <w:lang w:val="ro-RO" w:eastAsia="ru-RU"/>
        </w:rPr>
        <w:t>Raportul anual</w:t>
      </w:r>
    </w:p>
    <w:p w14:paraId="7E34E095" w14:textId="77777777" w:rsidR="00B228EC" w:rsidRPr="00BF4AFC" w:rsidRDefault="00B228EC" w:rsidP="003108D8">
      <w:pPr>
        <w:shd w:val="clear" w:color="auto" w:fill="FFFFFF"/>
        <w:ind w:firstLine="284"/>
        <w:jc w:val="center"/>
        <w:rPr>
          <w:rFonts w:ascii="Times New Roman" w:hAnsi="Times New Roman" w:cs="Times New Roman"/>
          <w:color w:val="000000" w:themeColor="text1"/>
          <w:sz w:val="28"/>
          <w:szCs w:val="28"/>
          <w:lang w:val="ro-RO"/>
        </w:rPr>
      </w:pPr>
    </w:p>
    <w:p w14:paraId="6984959E"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bookmarkStart w:id="3" w:name="_Hlk177541196"/>
      <w:r w:rsidRPr="00BF4AFC">
        <w:rPr>
          <w:color w:val="000000" w:themeColor="text1"/>
          <w:sz w:val="28"/>
          <w:szCs w:val="28"/>
          <w:lang w:val="ro-RO"/>
        </w:rPr>
        <w:t xml:space="preserve">Raportul anual privind inovarea în materie de reglementare în domeniul energetic </w:t>
      </w:r>
      <w:bookmarkEnd w:id="3"/>
      <w:r w:rsidRPr="00BF4AFC">
        <w:rPr>
          <w:color w:val="000000" w:themeColor="text1"/>
          <w:sz w:val="28"/>
          <w:szCs w:val="28"/>
          <w:lang w:val="ro-RO"/>
        </w:rPr>
        <w:t xml:space="preserve">este pregătit de secretariatul Comisiei și dezbătut în vederea aprobării de către Comisie în cadrul ședințelor sale. </w:t>
      </w:r>
    </w:p>
    <w:p w14:paraId="1E6CCB15" w14:textId="77777777" w:rsidR="00016ED8" w:rsidRPr="00BF4AFC" w:rsidRDefault="00016ED8" w:rsidP="00F1173E">
      <w:pPr>
        <w:jc w:val="both"/>
        <w:rPr>
          <w:rFonts w:ascii="Times New Roman" w:hAnsi="Times New Roman" w:cs="Times New Roman"/>
          <w:color w:val="000000" w:themeColor="text1"/>
          <w:sz w:val="28"/>
          <w:szCs w:val="28"/>
          <w:lang w:val="ro-RO"/>
        </w:rPr>
      </w:pPr>
    </w:p>
    <w:p w14:paraId="4EB7A1B2"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Comisia poate solicita modificarea și/sau suplimentarea raportului anual privind inovarea în materie de reglementare în domeniul energetic de către secretariatul Comisiei.</w:t>
      </w:r>
    </w:p>
    <w:p w14:paraId="75C304EC" w14:textId="77777777" w:rsidR="00016ED8" w:rsidRPr="00BF4AFC" w:rsidRDefault="00016ED8" w:rsidP="00F1173E">
      <w:pPr>
        <w:pStyle w:val="Listparagraf"/>
        <w:rPr>
          <w:color w:val="000000" w:themeColor="text1"/>
          <w:sz w:val="28"/>
          <w:szCs w:val="28"/>
          <w:lang w:val="ro-RO"/>
        </w:rPr>
      </w:pPr>
    </w:p>
    <w:p w14:paraId="55A0DB14" w14:textId="77777777" w:rsidR="00016ED8" w:rsidRPr="00BF4AFC" w:rsidRDefault="00016ED8" w:rsidP="00B228EC">
      <w:pPr>
        <w:pStyle w:val="Listparagraf"/>
        <w:numPr>
          <w:ilvl w:val="0"/>
          <w:numId w:val="44"/>
        </w:numPr>
        <w:tabs>
          <w:tab w:val="left" w:pos="993"/>
        </w:tabs>
        <w:ind w:left="0" w:firstLine="567"/>
        <w:rPr>
          <w:color w:val="000000" w:themeColor="text1"/>
          <w:sz w:val="28"/>
          <w:szCs w:val="28"/>
          <w:lang w:val="ro-RO"/>
        </w:rPr>
      </w:pPr>
      <w:r w:rsidRPr="00BF4AFC">
        <w:rPr>
          <w:color w:val="000000" w:themeColor="text1"/>
          <w:sz w:val="28"/>
          <w:szCs w:val="28"/>
          <w:lang w:val="ro-RO"/>
        </w:rPr>
        <w:t>Raportul trebuie să conțină următoarele informații:</w:t>
      </w:r>
    </w:p>
    <w:p w14:paraId="17016629"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date privind cererile de aprobare de proiecte de testare inovativă, statistici cu privire la acestea, date cu privire la proiectele de testare inovativă aflate în curs de implementare, respectiv finalizate, precum și alte date și informații privind activitățile desfășurate în spațiile de testare inovativă în materie de reglementare în domeniul energiei, considerate utile;</w:t>
      </w:r>
    </w:p>
    <w:p w14:paraId="2BB8E8D8"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 xml:space="preserve">descrierea succintă a concluziilor cu privire la învățarea în materie de reglementare din implementarea proiectelor de testare inovativă și a altor activități </w:t>
      </w:r>
      <w:r w:rsidRPr="00BF4AFC">
        <w:rPr>
          <w:color w:val="000000" w:themeColor="text1"/>
          <w:sz w:val="28"/>
          <w:szCs w:val="28"/>
          <w:lang w:val="ro-RO"/>
        </w:rPr>
        <w:lastRenderedPageBreak/>
        <w:t>desfășurate în spațiile de testare inovativă în materie de reglementare în domeniul energiei;</w:t>
      </w:r>
    </w:p>
    <w:p w14:paraId="6FC977EA" w14:textId="77777777" w:rsidR="00016ED8" w:rsidRPr="00BF4AFC" w:rsidRDefault="00016ED8" w:rsidP="00016ED8">
      <w:pPr>
        <w:pStyle w:val="Listparagraf"/>
        <w:numPr>
          <w:ilvl w:val="1"/>
          <w:numId w:val="44"/>
        </w:numPr>
        <w:tabs>
          <w:tab w:val="left" w:pos="1440"/>
          <w:tab w:val="left" w:pos="1530"/>
          <w:tab w:val="left" w:pos="1980"/>
        </w:tabs>
        <w:ind w:left="90" w:firstLine="630"/>
        <w:rPr>
          <w:color w:val="000000" w:themeColor="text1"/>
          <w:sz w:val="28"/>
          <w:szCs w:val="28"/>
          <w:lang w:val="ro-RO"/>
        </w:rPr>
      </w:pPr>
      <w:r w:rsidRPr="00BF4AFC">
        <w:rPr>
          <w:color w:val="000000" w:themeColor="text1"/>
          <w:sz w:val="28"/>
          <w:szCs w:val="28"/>
          <w:lang w:val="ro-RO"/>
        </w:rPr>
        <w:t>recomandări cu privire la modificări ale reglementărilor din sectorul energetic pe baza rezultatelor activităților desfășurate în spațiile de testare inovativă în materie de reglementare în domeniul energiei în cursul anului calendaristic anterior întocmirii raportului.</w:t>
      </w:r>
    </w:p>
    <w:p w14:paraId="1F0A36DC" w14:textId="77777777" w:rsidR="00016ED8" w:rsidRPr="00BF4AFC" w:rsidRDefault="00016ED8" w:rsidP="00F1173E">
      <w:pPr>
        <w:jc w:val="both"/>
        <w:rPr>
          <w:rFonts w:ascii="Times New Roman" w:hAnsi="Times New Roman" w:cs="Times New Roman"/>
          <w:color w:val="000000" w:themeColor="text1"/>
          <w:sz w:val="28"/>
          <w:szCs w:val="28"/>
          <w:lang w:val="ro-RO"/>
        </w:rPr>
      </w:pPr>
    </w:p>
    <w:p w14:paraId="65E74A25" w14:textId="77777777" w:rsidR="00016ED8" w:rsidRPr="00BF4AFC" w:rsidRDefault="00016ED8" w:rsidP="003108D8">
      <w:pPr>
        <w:jc w:val="center"/>
        <w:rPr>
          <w:rFonts w:ascii="Times New Roman" w:hAnsi="Times New Roman" w:cs="Times New Roman"/>
          <w:b/>
          <w:bCs/>
          <w:sz w:val="28"/>
          <w:szCs w:val="28"/>
          <w:lang w:val="ro-RO"/>
        </w:rPr>
      </w:pPr>
      <w:r w:rsidRPr="00BF4AFC">
        <w:rPr>
          <w:rFonts w:ascii="Times New Roman" w:hAnsi="Times New Roman" w:cs="Times New Roman"/>
          <w:b/>
          <w:bCs/>
          <w:sz w:val="28"/>
          <w:szCs w:val="28"/>
          <w:lang w:val="ro-RO"/>
        </w:rPr>
        <w:t>Secțiunea 13</w:t>
      </w:r>
    </w:p>
    <w:p w14:paraId="75145E6E" w14:textId="77777777" w:rsidR="00016ED8" w:rsidRPr="00BF4AFC" w:rsidRDefault="00016ED8" w:rsidP="00770DDE">
      <w:pPr>
        <w:jc w:val="center"/>
        <w:rPr>
          <w:rFonts w:ascii="Times New Roman" w:hAnsi="Times New Roman" w:cs="Times New Roman"/>
          <w:b/>
          <w:bCs/>
          <w:color w:val="000000" w:themeColor="text1"/>
          <w:sz w:val="28"/>
          <w:szCs w:val="28"/>
          <w:lang w:val="ro-RO"/>
        </w:rPr>
      </w:pPr>
      <w:r w:rsidRPr="00BF4AFC">
        <w:rPr>
          <w:rFonts w:ascii="Times New Roman" w:hAnsi="Times New Roman" w:cs="Times New Roman"/>
          <w:b/>
          <w:bCs/>
          <w:sz w:val="28"/>
          <w:szCs w:val="28"/>
          <w:lang w:val="ro-RO"/>
        </w:rPr>
        <w:t>Dispoziții tranzitorii</w:t>
      </w:r>
    </w:p>
    <w:p w14:paraId="29779EDE" w14:textId="5B08FE91" w:rsidR="00016ED8" w:rsidRPr="00BF4AFC" w:rsidRDefault="00016ED8" w:rsidP="00B228EC">
      <w:pPr>
        <w:pStyle w:val="Listparagraf"/>
        <w:numPr>
          <w:ilvl w:val="0"/>
          <w:numId w:val="44"/>
        </w:numPr>
        <w:tabs>
          <w:tab w:val="left" w:pos="993"/>
        </w:tabs>
        <w:ind w:left="0" w:firstLine="567"/>
        <w:rPr>
          <w:sz w:val="28"/>
          <w:szCs w:val="28"/>
          <w:lang w:val="ro-RO"/>
        </w:rPr>
      </w:pPr>
      <w:r w:rsidRPr="00BF4AFC">
        <w:rPr>
          <w:color w:val="000000" w:themeColor="text1"/>
          <w:sz w:val="28"/>
          <w:szCs w:val="28"/>
          <w:lang w:val="ro-RO"/>
        </w:rPr>
        <w:t xml:space="preserve">În termen de </w:t>
      </w:r>
      <w:r w:rsidR="0027113F">
        <w:rPr>
          <w:color w:val="000000" w:themeColor="text1"/>
          <w:sz w:val="28"/>
          <w:szCs w:val="28"/>
          <w:lang w:val="ro-RO"/>
        </w:rPr>
        <w:t>3</w:t>
      </w:r>
      <w:r w:rsidRPr="00BF4AFC">
        <w:rPr>
          <w:color w:val="000000" w:themeColor="text1"/>
          <w:sz w:val="28"/>
          <w:szCs w:val="28"/>
          <w:lang w:val="ro-RO"/>
        </w:rPr>
        <w:t>0 zile</w:t>
      </w:r>
      <w:r w:rsidRPr="00BF4AFC">
        <w:rPr>
          <w:rFonts w:eastAsiaTheme="minorEastAsia"/>
          <w:color w:val="000000" w:themeColor="text1"/>
          <w:sz w:val="28"/>
          <w:szCs w:val="28"/>
          <w:lang w:val="ro-RO"/>
        </w:rPr>
        <w:t xml:space="preserve"> de la data intrării în vigoare a prezentului regulament,</w:t>
      </w:r>
      <w:r w:rsidRPr="00BF4AFC">
        <w:rPr>
          <w:color w:val="000000" w:themeColor="text1"/>
          <w:sz w:val="28"/>
          <w:szCs w:val="28"/>
          <w:lang w:val="ro-RO"/>
        </w:rPr>
        <w:t xml:space="preserve"> organul central de specialitate al autorităților administrației publice în domeniul energeticii va emite un ordin cu privire la forma, conținutul și modalitatea de depunere a cererii de aprobare.</w:t>
      </w:r>
    </w:p>
    <w:p w14:paraId="6D167CB1" w14:textId="77777777" w:rsidR="00016ED8" w:rsidRPr="00BF4AFC" w:rsidRDefault="00016ED8" w:rsidP="00F1173E">
      <w:pPr>
        <w:jc w:val="both"/>
        <w:rPr>
          <w:rFonts w:ascii="Times New Roman" w:hAnsi="Times New Roman" w:cs="Times New Roman"/>
          <w:sz w:val="28"/>
          <w:szCs w:val="28"/>
          <w:lang w:val="ro-RO"/>
        </w:rPr>
      </w:pPr>
    </w:p>
    <w:p w14:paraId="2C33D4A0" w14:textId="77777777" w:rsidR="00D51F96" w:rsidRPr="00BF4AFC" w:rsidRDefault="00D51F96" w:rsidP="00D51F96">
      <w:pPr>
        <w:spacing w:line="276" w:lineRule="auto"/>
        <w:jc w:val="both"/>
        <w:rPr>
          <w:rFonts w:ascii="Times New Roman" w:hAnsi="Times New Roman" w:cs="Times New Roman"/>
          <w:sz w:val="28"/>
          <w:szCs w:val="28"/>
          <w:lang w:val="ro-RO"/>
        </w:rPr>
      </w:pPr>
    </w:p>
    <w:sectPr w:rsidR="00D51F96" w:rsidRPr="00BF4AFC" w:rsidSect="00C53B87">
      <w:headerReference w:type="even" r:id="rId9"/>
      <w:footerReference w:type="default" r:id="rId10"/>
      <w:headerReference w:type="first" r:id="rId11"/>
      <w:pgSz w:w="12240" w:h="15840"/>
      <w:pgMar w:top="851"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8228" w14:textId="77777777" w:rsidR="00752F3C" w:rsidRDefault="00752F3C" w:rsidP="00E405E8">
      <w:r>
        <w:separator/>
      </w:r>
    </w:p>
  </w:endnote>
  <w:endnote w:type="continuationSeparator" w:id="0">
    <w:p w14:paraId="19391474" w14:textId="77777777" w:rsidR="00752F3C" w:rsidRDefault="00752F3C" w:rsidP="00E405E8">
      <w:r>
        <w:continuationSeparator/>
      </w:r>
    </w:p>
  </w:endnote>
  <w:endnote w:type="continuationNotice" w:id="1">
    <w:p w14:paraId="4A09D0F7" w14:textId="77777777" w:rsidR="00752F3C" w:rsidRDefault="0075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382478"/>
      <w:docPartObj>
        <w:docPartGallery w:val="Page Numbers (Bottom of Page)"/>
        <w:docPartUnique/>
      </w:docPartObj>
    </w:sdtPr>
    <w:sdtEndPr>
      <w:rPr>
        <w:rFonts w:ascii="Times New Roman" w:hAnsi="Times New Roman" w:cs="Times New Roman"/>
        <w:noProof/>
      </w:rPr>
    </w:sdtEndPr>
    <w:sdtContent>
      <w:p w14:paraId="4E5D0043" w14:textId="77777777" w:rsidR="00E405E8" w:rsidRPr="001719BF" w:rsidRDefault="00E405E8">
        <w:pPr>
          <w:pStyle w:val="Subsol"/>
          <w:jc w:val="center"/>
          <w:rPr>
            <w:rFonts w:ascii="Times New Roman" w:hAnsi="Times New Roman" w:cs="Times New Roman"/>
          </w:rPr>
        </w:pPr>
        <w:r w:rsidRPr="001719BF">
          <w:rPr>
            <w:rFonts w:ascii="Times New Roman" w:hAnsi="Times New Roman" w:cs="Times New Roman"/>
          </w:rPr>
          <w:fldChar w:fldCharType="begin"/>
        </w:r>
        <w:r w:rsidRPr="001719BF">
          <w:rPr>
            <w:rFonts w:ascii="Times New Roman" w:hAnsi="Times New Roman" w:cs="Times New Roman"/>
          </w:rPr>
          <w:instrText xml:space="preserve"> PAGE   \* MERGEFORMAT </w:instrText>
        </w:r>
        <w:r w:rsidRPr="001719BF">
          <w:rPr>
            <w:rFonts w:ascii="Times New Roman" w:hAnsi="Times New Roman" w:cs="Times New Roman"/>
          </w:rPr>
          <w:fldChar w:fldCharType="separate"/>
        </w:r>
        <w:r w:rsidR="00E96D47" w:rsidRPr="001719BF">
          <w:rPr>
            <w:rFonts w:ascii="Times New Roman" w:hAnsi="Times New Roman" w:cs="Times New Roman"/>
            <w:noProof/>
          </w:rPr>
          <w:t>6</w:t>
        </w:r>
        <w:r w:rsidRPr="001719BF">
          <w:rPr>
            <w:rFonts w:ascii="Times New Roman" w:hAnsi="Times New Roman" w:cs="Times New Roman"/>
            <w:noProof/>
          </w:rPr>
          <w:fldChar w:fldCharType="end"/>
        </w:r>
      </w:p>
    </w:sdtContent>
  </w:sdt>
  <w:p w14:paraId="60DFF2CA" w14:textId="77777777" w:rsidR="00E405E8" w:rsidRDefault="00E405E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F8F8F" w14:textId="77777777" w:rsidR="00752F3C" w:rsidRDefault="00752F3C" w:rsidP="00E405E8">
      <w:r>
        <w:separator/>
      </w:r>
    </w:p>
  </w:footnote>
  <w:footnote w:type="continuationSeparator" w:id="0">
    <w:p w14:paraId="1FC70AAD" w14:textId="77777777" w:rsidR="00752F3C" w:rsidRDefault="00752F3C" w:rsidP="00E405E8">
      <w:r>
        <w:continuationSeparator/>
      </w:r>
    </w:p>
  </w:footnote>
  <w:footnote w:type="continuationNotice" w:id="1">
    <w:p w14:paraId="1421E6EF" w14:textId="77777777" w:rsidR="00752F3C" w:rsidRDefault="00752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7B32" w14:textId="1C6431FC" w:rsidR="007F0EC6" w:rsidRDefault="005C4C72">
    <w:pPr>
      <w:pStyle w:val="Antet"/>
    </w:pPr>
    <w:r>
      <w:rPr>
        <w:noProof/>
      </w:rPr>
      <w:pict w14:anchorId="0EB26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207891" o:spid="_x0000_s1027" type="#_x0000_t136" alt="" style="position:absolute;margin-left:0;margin-top:0;width:471.3pt;height:188.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D704" w14:textId="4208F0F1" w:rsidR="007F0EC6" w:rsidRDefault="005C4C72">
    <w:pPr>
      <w:pStyle w:val="Antet"/>
    </w:pPr>
    <w:r>
      <w:rPr>
        <w:noProof/>
      </w:rPr>
      <w:pict w14:anchorId="79BB5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207890" o:spid="_x0000_s1025" type="#_x0000_t136" alt="" style="position:absolute;margin-left:0;margin-top:0;width:471.3pt;height:18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349E"/>
    <w:multiLevelType w:val="multilevel"/>
    <w:tmpl w:val="517ECDDE"/>
    <w:lvl w:ilvl="0">
      <w:start w:val="1"/>
      <w:numFmt w:val="lowerLetter"/>
      <w:suff w:val="space"/>
      <w:lvlText w:val="%1)"/>
      <w:lvlJc w:val="left"/>
      <w:pPr>
        <w:ind w:left="786" w:hanging="360"/>
      </w:pPr>
      <w:rPr>
        <w:rFonts w:hint="default"/>
      </w:rPr>
    </w:lvl>
    <w:lvl w:ilvl="1">
      <w:start w:val="1"/>
      <w:numFmt w:val="none"/>
      <w:lvlText w:val="4.1.  4.2."/>
      <w:lvlJc w:val="left"/>
      <w:pPr>
        <w:ind w:left="360" w:hanging="360"/>
      </w:pPr>
      <w:rPr>
        <w:rFonts w:ascii="Times New Roman" w:hAnsi="Times New Roman" w:hint="default"/>
        <w:sz w:val="24"/>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 w15:restartNumberingAfterBreak="0">
    <w:nsid w:val="0CD7538A"/>
    <w:multiLevelType w:val="hybridMultilevel"/>
    <w:tmpl w:val="19DA3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F9B"/>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26247"/>
    <w:multiLevelType w:val="multilevel"/>
    <w:tmpl w:val="0EB26247"/>
    <w:lvl w:ilvl="0">
      <w:start w:val="1"/>
      <w:numFmt w:val="lowerLetter"/>
      <w:lvlText w:val="%1)"/>
      <w:lvlJc w:val="left"/>
      <w:pPr>
        <w:ind w:left="786" w:hanging="360"/>
      </w:pPr>
    </w:lvl>
    <w:lvl w:ilvl="1">
      <w:start w:val="1"/>
      <w:numFmt w:val="decimal"/>
      <w:lvlText w:val="(%2)"/>
      <w:lvlJc w:val="left"/>
      <w:pPr>
        <w:ind w:left="1506" w:hanging="360"/>
      </w:pPr>
      <w:rPr>
        <w:rFonts w:eastAsia="Times New Roman"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F607FB9"/>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F64528"/>
    <w:multiLevelType w:val="multilevel"/>
    <w:tmpl w:val="FDA400E6"/>
    <w:lvl w:ilvl="0">
      <w:start w:val="1"/>
      <w:numFmt w:val="decimal"/>
      <w:suff w:val="space"/>
      <w:lvlText w:val="(%1)"/>
      <w:lvlJc w:val="left"/>
      <w:pPr>
        <w:ind w:left="6598"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5906C1"/>
    <w:multiLevelType w:val="multilevel"/>
    <w:tmpl w:val="FDA400E6"/>
    <w:lvl w:ilvl="0">
      <w:start w:val="1"/>
      <w:numFmt w:val="decimal"/>
      <w:suff w:val="space"/>
      <w:lvlText w:val="(%1)"/>
      <w:lvlJc w:val="left"/>
      <w:pPr>
        <w:ind w:left="6598"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E71555"/>
    <w:multiLevelType w:val="multilevel"/>
    <w:tmpl w:val="FDA400E6"/>
    <w:lvl w:ilvl="0">
      <w:start w:val="1"/>
      <w:numFmt w:val="decimal"/>
      <w:suff w:val="space"/>
      <w:lvlText w:val="(%1)"/>
      <w:lvlJc w:val="left"/>
      <w:pPr>
        <w:ind w:left="711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6F34E6"/>
    <w:multiLevelType w:val="multilevel"/>
    <w:tmpl w:val="C480FE7C"/>
    <w:lvl w:ilvl="0">
      <w:start w:val="1"/>
      <w:numFmt w:val="decimal"/>
      <w:lvlText w:val="%1."/>
      <w:lvlJc w:val="left"/>
      <w:pPr>
        <w:ind w:left="1084" w:hanging="375"/>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C3D1399"/>
    <w:multiLevelType w:val="hybridMultilevel"/>
    <w:tmpl w:val="B49C5694"/>
    <w:lvl w:ilvl="0" w:tplc="08180017">
      <w:start w:val="1"/>
      <w:numFmt w:val="lowerLetter"/>
      <w:lvlText w:val="%1)"/>
      <w:lvlJc w:val="left"/>
      <w:pPr>
        <w:ind w:left="1429" w:hanging="360"/>
      </w:pPr>
    </w:lvl>
    <w:lvl w:ilvl="1" w:tplc="F8403B8C">
      <w:start w:val="1"/>
      <w:numFmt w:val="upperRoman"/>
      <w:lvlText w:val="%2."/>
      <w:lvlJc w:val="left"/>
      <w:pPr>
        <w:ind w:left="2509" w:hanging="720"/>
      </w:pPr>
      <w:rPr>
        <w:rFonts w:hint="default"/>
      </w:r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0" w15:restartNumberingAfterBreak="0">
    <w:nsid w:val="206A4D7A"/>
    <w:multiLevelType w:val="hybridMultilevel"/>
    <w:tmpl w:val="E27E7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76ED8"/>
    <w:multiLevelType w:val="hybridMultilevel"/>
    <w:tmpl w:val="F6748438"/>
    <w:lvl w:ilvl="0" w:tplc="04090003">
      <w:start w:val="1"/>
      <w:numFmt w:val="bullet"/>
      <w:lvlText w:val="o"/>
      <w:lvlJc w:val="left"/>
      <w:pPr>
        <w:ind w:left="720" w:hanging="360"/>
      </w:pPr>
      <w:rPr>
        <w:rFonts w:ascii="Courier New" w:hAnsi="Courier New" w:cs="Courier New" w:hint="default"/>
        <w:b w:val="0"/>
        <w:i w:val="0"/>
        <w:strike w:val="0"/>
        <w:dstrike w:val="0"/>
        <w:color w:val="000000"/>
        <w:sz w:val="24"/>
        <w:szCs w:val="16"/>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C7B4F"/>
    <w:multiLevelType w:val="multilevel"/>
    <w:tmpl w:val="25EC7B4F"/>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295448F2"/>
    <w:multiLevelType w:val="multilevel"/>
    <w:tmpl w:val="B61284EA"/>
    <w:lvl w:ilvl="0">
      <w:start w:val="2"/>
      <w:numFmt w:val="decimal"/>
      <w:lvlText w:val="%1."/>
      <w:lvlJc w:val="left"/>
      <w:pPr>
        <w:ind w:left="720" w:hanging="360"/>
      </w:pPr>
      <w:rPr>
        <w:rFonts w:hint="default"/>
        <w:b/>
        <w:bCs/>
        <w:color w:val="auto"/>
      </w:rPr>
    </w:lvl>
    <w:lvl w:ilvl="1">
      <w:start w:val="1"/>
      <w:numFmt w:val="lowerLetter"/>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2C1F6958"/>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B70FA5"/>
    <w:multiLevelType w:val="hybridMultilevel"/>
    <w:tmpl w:val="9D72BA94"/>
    <w:lvl w:ilvl="0" w:tplc="4260AF90">
      <w:start w:val="1"/>
      <w:numFmt w:val="none"/>
      <w:lvlText w:val="4.1"/>
      <w:lvlJc w:val="left"/>
      <w:pPr>
        <w:ind w:left="1429" w:hanging="360"/>
      </w:pPr>
      <w:rPr>
        <w:rFonts w:ascii="Times New Roman" w:hAnsi="Times New Roman" w:hint="default"/>
        <w:sz w:val="24"/>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E65BE9"/>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F60A09"/>
    <w:multiLevelType w:val="hybridMultilevel"/>
    <w:tmpl w:val="EA3A7272"/>
    <w:lvl w:ilvl="0" w:tplc="160896B0">
      <w:start w:val="1"/>
      <w:numFmt w:val="none"/>
      <w:lvlText w:val="4.1.  4.2."/>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263066"/>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6B129B"/>
    <w:multiLevelType w:val="hybridMultilevel"/>
    <w:tmpl w:val="F2929548"/>
    <w:lvl w:ilvl="0" w:tplc="4260AF90">
      <w:start w:val="1"/>
      <w:numFmt w:val="none"/>
      <w:lvlText w:val="4.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6B86D0B"/>
    <w:multiLevelType w:val="multilevel"/>
    <w:tmpl w:val="7862BCE4"/>
    <w:lvl w:ilvl="0">
      <w:start w:val="1"/>
      <w:numFmt w:val="decimal"/>
      <w:suff w:val="space"/>
      <w:lvlText w:val="(%1)"/>
      <w:lvlJc w:val="left"/>
      <w:pPr>
        <w:ind w:left="720" w:hanging="360"/>
      </w:pPr>
      <w:rPr>
        <w:rFonts w:hint="default"/>
      </w:rPr>
    </w:lvl>
    <w:lvl w:ilvl="1">
      <w:start w:val="1"/>
      <w:numFmt w:val="decimal"/>
      <w:lvlText w:val="(%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779623A"/>
    <w:multiLevelType w:val="multilevel"/>
    <w:tmpl w:val="108872BC"/>
    <w:lvl w:ilvl="0">
      <w:start w:val="2"/>
      <w:numFmt w:val="decimal"/>
      <w:lvlText w:val="%1."/>
      <w:lvlJc w:val="left"/>
      <w:pPr>
        <w:ind w:left="720" w:hanging="360"/>
      </w:pPr>
      <w:rPr>
        <w:rFonts w:ascii="Times New Roman" w:hAnsi="Times New Roman" w:cs="Times New Roman" w:hint="default"/>
        <w:b/>
        <w:bCs/>
        <w:color w:val="auto"/>
        <w:sz w:val="28"/>
        <w:szCs w:val="28"/>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40718AE2"/>
    <w:multiLevelType w:val="multilevel"/>
    <w:tmpl w:val="B026535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4634A37"/>
    <w:multiLevelType w:val="hybridMultilevel"/>
    <w:tmpl w:val="C1EC2DB8"/>
    <w:lvl w:ilvl="0" w:tplc="4260AF90">
      <w:start w:val="1"/>
      <w:numFmt w:val="none"/>
      <w:lvlText w:val="4.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4D019E5"/>
    <w:multiLevelType w:val="multilevel"/>
    <w:tmpl w:val="1302AAB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7507E0E"/>
    <w:multiLevelType w:val="hybridMultilevel"/>
    <w:tmpl w:val="7812A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910B62"/>
    <w:multiLevelType w:val="hybridMultilevel"/>
    <w:tmpl w:val="C422E3A0"/>
    <w:lvl w:ilvl="0" w:tplc="4260AF90">
      <w:start w:val="1"/>
      <w:numFmt w:val="none"/>
      <w:lvlText w:val="4.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E025F7A"/>
    <w:multiLevelType w:val="multilevel"/>
    <w:tmpl w:val="6756B2A2"/>
    <w:lvl w:ilvl="0">
      <w:start w:val="5"/>
      <w:numFmt w:val="decimal"/>
      <w:lvlText w:val="%1."/>
      <w:lvlJc w:val="left"/>
      <w:pPr>
        <w:ind w:left="846" w:hanging="420"/>
      </w:pPr>
      <w:rPr>
        <w:rFonts w:hint="default"/>
        <w:b/>
        <w:bCs/>
      </w:rPr>
    </w:lvl>
    <w:lvl w:ilvl="1">
      <w:start w:val="1"/>
      <w:numFmt w:val="decimal"/>
      <w:lvlText w:val="%1.%2."/>
      <w:lvlJc w:val="left"/>
      <w:pPr>
        <w:ind w:left="4265"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8" w15:restartNumberingAfterBreak="0">
    <w:nsid w:val="5032584A"/>
    <w:multiLevelType w:val="multilevel"/>
    <w:tmpl w:val="FDA400E6"/>
    <w:lvl w:ilvl="0">
      <w:start w:val="1"/>
      <w:numFmt w:val="decimal"/>
      <w:suff w:val="space"/>
      <w:lvlText w:val="(%1)"/>
      <w:lvlJc w:val="left"/>
      <w:pPr>
        <w:ind w:left="6598"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4051E1E"/>
    <w:multiLevelType w:val="multilevel"/>
    <w:tmpl w:val="FF061246"/>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5AA11F3F"/>
    <w:multiLevelType w:val="hybridMultilevel"/>
    <w:tmpl w:val="FAD2DEDE"/>
    <w:lvl w:ilvl="0" w:tplc="4260AF90">
      <w:start w:val="1"/>
      <w:numFmt w:val="none"/>
      <w:lvlText w:val="4.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C2C4570"/>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9059C9"/>
    <w:multiLevelType w:val="multilevel"/>
    <w:tmpl w:val="28C0C44A"/>
    <w:lvl w:ilvl="0">
      <w:start w:val="1"/>
      <w:numFmt w:val="decimal"/>
      <w:lvlText w:val="%1."/>
      <w:lvlJc w:val="left"/>
      <w:pPr>
        <w:ind w:left="2340" w:hanging="360"/>
      </w:pPr>
      <w:rPr>
        <w:rFonts w:hint="default"/>
        <w:b/>
        <w:color w:val="auto"/>
      </w:rPr>
    </w:lvl>
    <w:lvl w:ilvl="1">
      <w:start w:val="1"/>
      <w:numFmt w:val="decimal"/>
      <w:isLgl/>
      <w:lvlText w:val="%1.%2."/>
      <w:lvlJc w:val="left"/>
      <w:pPr>
        <w:ind w:left="1800" w:hanging="720"/>
      </w:pPr>
      <w:rPr>
        <w:rFonts w:hint="default"/>
        <w:b w:val="0"/>
        <w:i w:val="0"/>
      </w:rPr>
    </w:lvl>
    <w:lvl w:ilvl="2">
      <w:start w:val="1"/>
      <w:numFmt w:val="decimal"/>
      <w:isLgl/>
      <w:lvlText w:val="%1.%2.%3."/>
      <w:lvlJc w:val="left"/>
      <w:pPr>
        <w:ind w:left="2700" w:hanging="720"/>
      </w:pPr>
      <w:rPr>
        <w:rFonts w:hint="default"/>
        <w:b w:val="0"/>
        <w:i w:val="0"/>
      </w:rPr>
    </w:lvl>
    <w:lvl w:ilvl="3">
      <w:start w:val="1"/>
      <w:numFmt w:val="decimal"/>
      <w:isLgl/>
      <w:lvlText w:val="%1.%2.%3.%4."/>
      <w:lvlJc w:val="left"/>
      <w:pPr>
        <w:ind w:left="3060" w:hanging="1080"/>
      </w:pPr>
      <w:rPr>
        <w:rFonts w:hint="default"/>
        <w:b w:val="0"/>
        <w:i w:val="0"/>
      </w:rPr>
    </w:lvl>
    <w:lvl w:ilvl="4">
      <w:start w:val="1"/>
      <w:numFmt w:val="decimal"/>
      <w:isLgl/>
      <w:lvlText w:val="%1.%2.%3.%4.%5."/>
      <w:lvlJc w:val="left"/>
      <w:pPr>
        <w:ind w:left="3060" w:hanging="1080"/>
      </w:pPr>
      <w:rPr>
        <w:rFonts w:hint="default"/>
        <w:b w:val="0"/>
        <w:i w:val="0"/>
      </w:rPr>
    </w:lvl>
    <w:lvl w:ilvl="5">
      <w:start w:val="1"/>
      <w:numFmt w:val="decimal"/>
      <w:isLgl/>
      <w:lvlText w:val="%1.%2.%3.%4.%5.%6."/>
      <w:lvlJc w:val="left"/>
      <w:pPr>
        <w:ind w:left="3420" w:hanging="1440"/>
      </w:pPr>
      <w:rPr>
        <w:rFonts w:hint="default"/>
        <w:b w:val="0"/>
        <w:i w:val="0"/>
      </w:rPr>
    </w:lvl>
    <w:lvl w:ilvl="6">
      <w:start w:val="1"/>
      <w:numFmt w:val="decimal"/>
      <w:isLgl/>
      <w:lvlText w:val="%1.%2.%3.%4.%5.%6.%7."/>
      <w:lvlJc w:val="left"/>
      <w:pPr>
        <w:ind w:left="3780" w:hanging="1800"/>
      </w:pPr>
      <w:rPr>
        <w:rFonts w:hint="default"/>
        <w:b w:val="0"/>
        <w:i w:val="0"/>
      </w:rPr>
    </w:lvl>
    <w:lvl w:ilvl="7">
      <w:start w:val="1"/>
      <w:numFmt w:val="decimal"/>
      <w:isLgl/>
      <w:lvlText w:val="%1.%2.%3.%4.%5.%6.%7.%8."/>
      <w:lvlJc w:val="left"/>
      <w:pPr>
        <w:ind w:left="3780" w:hanging="1800"/>
      </w:pPr>
      <w:rPr>
        <w:rFonts w:hint="default"/>
        <w:b w:val="0"/>
        <w:i w:val="0"/>
      </w:rPr>
    </w:lvl>
    <w:lvl w:ilvl="8">
      <w:start w:val="1"/>
      <w:numFmt w:val="decimal"/>
      <w:isLgl/>
      <w:lvlText w:val="%1.%2.%3.%4.%5.%6.%7.%8.%9."/>
      <w:lvlJc w:val="left"/>
      <w:pPr>
        <w:ind w:left="4140" w:hanging="2160"/>
      </w:pPr>
      <w:rPr>
        <w:rFonts w:hint="default"/>
        <w:b w:val="0"/>
        <w:i w:val="0"/>
      </w:rPr>
    </w:lvl>
  </w:abstractNum>
  <w:abstractNum w:abstractNumId="33" w15:restartNumberingAfterBreak="0">
    <w:nsid w:val="5CF44B91"/>
    <w:multiLevelType w:val="multilevel"/>
    <w:tmpl w:val="D0FAC5A4"/>
    <w:lvl w:ilvl="0">
      <w:start w:val="1"/>
      <w:numFmt w:val="decimal"/>
      <w:lvlText w:val="%1."/>
      <w:lvlJc w:val="left"/>
      <w:pPr>
        <w:ind w:left="720" w:hanging="360"/>
      </w:pPr>
      <w:rPr>
        <w:rFonts w:hint="default"/>
        <w:b/>
        <w:bCs/>
        <w:color w:val="auto"/>
      </w:r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15:restartNumberingAfterBreak="0">
    <w:nsid w:val="5D055E5C"/>
    <w:multiLevelType w:val="multilevel"/>
    <w:tmpl w:val="F4061ED0"/>
    <w:lvl w:ilvl="0">
      <w:start w:val="1"/>
      <w:numFmt w:val="lowerLetter"/>
      <w:suff w:val="space"/>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5" w15:restartNumberingAfterBreak="0">
    <w:nsid w:val="624E2809"/>
    <w:multiLevelType w:val="multilevel"/>
    <w:tmpl w:val="26C00E66"/>
    <w:lvl w:ilvl="0">
      <w:start w:val="35"/>
      <w:numFmt w:val="decimal"/>
      <w:lvlText w:val="%1"/>
      <w:lvlJc w:val="left"/>
      <w:pPr>
        <w:ind w:left="500" w:hanging="500"/>
      </w:pPr>
      <w:rPr>
        <w:rFonts w:hint="default"/>
      </w:rPr>
    </w:lvl>
    <w:lvl w:ilvl="1">
      <w:start w:val="1"/>
      <w:numFmt w:val="decimal"/>
      <w:lvlText w:val="%1.%2"/>
      <w:lvlJc w:val="left"/>
      <w:pPr>
        <w:ind w:left="1209" w:hanging="5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5CA39FD"/>
    <w:multiLevelType w:val="multilevel"/>
    <w:tmpl w:val="B026535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94D02D4"/>
    <w:multiLevelType w:val="hybridMultilevel"/>
    <w:tmpl w:val="40EAC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C937F2"/>
    <w:multiLevelType w:val="hybridMultilevel"/>
    <w:tmpl w:val="00840DCE"/>
    <w:lvl w:ilvl="0" w:tplc="4260AF90">
      <w:start w:val="1"/>
      <w:numFmt w:val="none"/>
      <w:lvlText w:val="4.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65515C"/>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1AA5ECB"/>
    <w:multiLevelType w:val="multilevel"/>
    <w:tmpl w:val="B61284EA"/>
    <w:lvl w:ilvl="0">
      <w:start w:val="2"/>
      <w:numFmt w:val="decimal"/>
      <w:lvlText w:val="%1."/>
      <w:lvlJc w:val="left"/>
      <w:pPr>
        <w:ind w:left="720" w:hanging="360"/>
      </w:pPr>
      <w:rPr>
        <w:rFonts w:hint="default"/>
        <w:b/>
        <w:bCs/>
        <w:color w:val="auto"/>
      </w:rPr>
    </w:lvl>
    <w:lvl w:ilvl="1">
      <w:start w:val="1"/>
      <w:numFmt w:val="lowerLetter"/>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1" w15:restartNumberingAfterBreak="0">
    <w:nsid w:val="730D0279"/>
    <w:multiLevelType w:val="multilevel"/>
    <w:tmpl w:val="D0FAC5A4"/>
    <w:lvl w:ilvl="0">
      <w:start w:val="1"/>
      <w:numFmt w:val="decimal"/>
      <w:lvlText w:val="%1."/>
      <w:lvlJc w:val="left"/>
      <w:pPr>
        <w:ind w:left="720" w:hanging="360"/>
      </w:pPr>
      <w:rPr>
        <w:rFonts w:hint="default"/>
        <w:b/>
        <w:bCs/>
        <w:color w:val="auto"/>
      </w:r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2" w15:restartNumberingAfterBreak="0">
    <w:nsid w:val="758840CE"/>
    <w:multiLevelType w:val="hybridMultilevel"/>
    <w:tmpl w:val="E3721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154774"/>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C605515"/>
    <w:multiLevelType w:val="multilevel"/>
    <w:tmpl w:val="FDA400E6"/>
    <w:lvl w:ilvl="0">
      <w:start w:val="1"/>
      <w:numFmt w:val="decimal"/>
      <w:suff w:val="space"/>
      <w:lvlText w:val="(%1)"/>
      <w:lvlJc w:val="left"/>
      <w:pPr>
        <w:ind w:left="6598"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DDF2A4E"/>
    <w:multiLevelType w:val="multilevel"/>
    <w:tmpl w:val="B308E88C"/>
    <w:lvl w:ilvl="0">
      <w:start w:val="1"/>
      <w:numFmt w:val="decimal"/>
      <w:lvlText w:val="%1."/>
      <w:lvlJc w:val="left"/>
      <w:pPr>
        <w:ind w:left="720" w:hanging="360"/>
      </w:pPr>
      <w:rPr>
        <w:rFonts w:hint="default"/>
        <w:b w:val="0"/>
        <w:bCs w:val="0"/>
        <w:color w:val="auto"/>
        <w:sz w:val="28"/>
        <w:szCs w:val="28"/>
      </w:rPr>
    </w:lvl>
    <w:lvl w:ilvl="1">
      <w:start w:val="1"/>
      <w:numFmt w:val="decimal"/>
      <w:isLgl/>
      <w:lvlText w:val="%1.%2"/>
      <w:lvlJc w:val="left"/>
      <w:pPr>
        <w:ind w:left="874" w:hanging="420"/>
      </w:pPr>
      <w:rPr>
        <w:rFonts w:eastAsia="Times New Roman" w:hint="default"/>
        <w:sz w:val="28"/>
        <w:szCs w:val="28"/>
      </w:rPr>
    </w:lvl>
    <w:lvl w:ilvl="2">
      <w:start w:val="1"/>
      <w:numFmt w:val="decimal"/>
      <w:isLgl/>
      <w:lvlText w:val="%1.%2.%3"/>
      <w:lvlJc w:val="left"/>
      <w:pPr>
        <w:ind w:left="1268" w:hanging="720"/>
      </w:pPr>
      <w:rPr>
        <w:rFonts w:eastAsia="Times New Roman" w:hint="default"/>
      </w:rPr>
    </w:lvl>
    <w:lvl w:ilvl="3">
      <w:start w:val="1"/>
      <w:numFmt w:val="decimal"/>
      <w:isLgl/>
      <w:lvlText w:val="%1.%2.%3.%4"/>
      <w:lvlJc w:val="left"/>
      <w:pPr>
        <w:ind w:left="1722" w:hanging="1080"/>
      </w:pPr>
      <w:rPr>
        <w:rFonts w:eastAsia="Times New Roman" w:hint="default"/>
      </w:rPr>
    </w:lvl>
    <w:lvl w:ilvl="4">
      <w:start w:val="1"/>
      <w:numFmt w:val="decimal"/>
      <w:isLgl/>
      <w:lvlText w:val="%1.%2.%3.%4.%5"/>
      <w:lvlJc w:val="left"/>
      <w:pPr>
        <w:ind w:left="1816" w:hanging="1080"/>
      </w:pPr>
      <w:rPr>
        <w:rFonts w:eastAsia="Times New Roman" w:hint="default"/>
      </w:rPr>
    </w:lvl>
    <w:lvl w:ilvl="5">
      <w:start w:val="1"/>
      <w:numFmt w:val="decimal"/>
      <w:isLgl/>
      <w:lvlText w:val="%1.%2.%3.%4.%5.%6"/>
      <w:lvlJc w:val="left"/>
      <w:pPr>
        <w:ind w:left="2270" w:hanging="1440"/>
      </w:pPr>
      <w:rPr>
        <w:rFonts w:eastAsia="Times New Roman" w:hint="default"/>
      </w:rPr>
    </w:lvl>
    <w:lvl w:ilvl="6">
      <w:start w:val="1"/>
      <w:numFmt w:val="decimal"/>
      <w:isLgl/>
      <w:lvlText w:val="%1.%2.%3.%4.%5.%6.%7"/>
      <w:lvlJc w:val="left"/>
      <w:pPr>
        <w:ind w:left="2364" w:hanging="1440"/>
      </w:pPr>
      <w:rPr>
        <w:rFonts w:eastAsia="Times New Roman" w:hint="default"/>
      </w:rPr>
    </w:lvl>
    <w:lvl w:ilvl="7">
      <w:start w:val="1"/>
      <w:numFmt w:val="decimal"/>
      <w:isLgl/>
      <w:lvlText w:val="%1.%2.%3.%4.%5.%6.%7.%8"/>
      <w:lvlJc w:val="left"/>
      <w:pPr>
        <w:ind w:left="2818" w:hanging="1800"/>
      </w:pPr>
      <w:rPr>
        <w:rFonts w:eastAsia="Times New Roman" w:hint="default"/>
      </w:rPr>
    </w:lvl>
    <w:lvl w:ilvl="8">
      <w:start w:val="1"/>
      <w:numFmt w:val="decimal"/>
      <w:isLgl/>
      <w:lvlText w:val="%1.%2.%3.%4.%5.%6.%7.%8.%9"/>
      <w:lvlJc w:val="left"/>
      <w:pPr>
        <w:ind w:left="3272" w:hanging="2160"/>
      </w:pPr>
      <w:rPr>
        <w:rFonts w:eastAsia="Times New Roman" w:hint="default"/>
      </w:rPr>
    </w:lvl>
  </w:abstractNum>
  <w:abstractNum w:abstractNumId="46" w15:restartNumberingAfterBreak="0">
    <w:nsid w:val="7E6549F7"/>
    <w:multiLevelType w:val="hybridMultilevel"/>
    <w:tmpl w:val="EBF496CE"/>
    <w:lvl w:ilvl="0" w:tplc="A67444B0">
      <w:start w:val="1"/>
      <w:numFmt w:val="decimal"/>
      <w:lvlText w:val="%1."/>
      <w:lvlJc w:val="left"/>
      <w:pPr>
        <w:ind w:left="1260" w:hanging="360"/>
      </w:pPr>
      <w:rPr>
        <w:rFonts w:ascii="Times New Roman" w:eastAsiaTheme="minorHAnsi" w:hAnsi="Times New Roman" w:cstheme="minorBidi"/>
      </w:rPr>
    </w:lvl>
    <w:lvl w:ilvl="1" w:tplc="057A5D68">
      <w:numFmt w:val="bullet"/>
      <w:lvlText w:val="-"/>
      <w:lvlJc w:val="left"/>
      <w:pPr>
        <w:ind w:left="1980" w:hanging="360"/>
      </w:pPr>
      <w:rPr>
        <w:rFonts w:ascii="Times New Roman" w:eastAsiaTheme="minorHAnsi" w:hAnsi="Times New Roman" w:cs="Times New Roman" w:hint="default"/>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16cid:durableId="967320939">
    <w:abstractNumId w:val="10"/>
  </w:num>
  <w:num w:numId="2" w16cid:durableId="1233465343">
    <w:abstractNumId w:val="46"/>
  </w:num>
  <w:num w:numId="3" w16cid:durableId="194654600">
    <w:abstractNumId w:val="1"/>
  </w:num>
  <w:num w:numId="4" w16cid:durableId="239943617">
    <w:abstractNumId w:val="34"/>
  </w:num>
  <w:num w:numId="5" w16cid:durableId="506672819">
    <w:abstractNumId w:val="28"/>
  </w:num>
  <w:num w:numId="6" w16cid:durableId="294606252">
    <w:abstractNumId w:val="3"/>
  </w:num>
  <w:num w:numId="7" w16cid:durableId="241456891">
    <w:abstractNumId w:val="9"/>
  </w:num>
  <w:num w:numId="8" w16cid:durableId="1801027322">
    <w:abstractNumId w:val="5"/>
  </w:num>
  <w:num w:numId="9" w16cid:durableId="1628273839">
    <w:abstractNumId w:val="14"/>
  </w:num>
  <w:num w:numId="10" w16cid:durableId="303894128">
    <w:abstractNumId w:val="7"/>
  </w:num>
  <w:num w:numId="11" w16cid:durableId="1758598569">
    <w:abstractNumId w:val="11"/>
  </w:num>
  <w:num w:numId="12" w16cid:durableId="518550679">
    <w:abstractNumId w:val="4"/>
  </w:num>
  <w:num w:numId="13" w16cid:durableId="543101365">
    <w:abstractNumId w:val="39"/>
  </w:num>
  <w:num w:numId="14" w16cid:durableId="619193498">
    <w:abstractNumId w:val="31"/>
  </w:num>
  <w:num w:numId="15" w16cid:durableId="176625286">
    <w:abstractNumId w:val="18"/>
  </w:num>
  <w:num w:numId="16" w16cid:durableId="1797871512">
    <w:abstractNumId w:val="16"/>
  </w:num>
  <w:num w:numId="17" w16cid:durableId="1990789340">
    <w:abstractNumId w:val="22"/>
  </w:num>
  <w:num w:numId="18" w16cid:durableId="1293437973">
    <w:abstractNumId w:val="2"/>
  </w:num>
  <w:num w:numId="19" w16cid:durableId="1679844741">
    <w:abstractNumId w:val="20"/>
  </w:num>
  <w:num w:numId="20" w16cid:durableId="1790313795">
    <w:abstractNumId w:val="0"/>
  </w:num>
  <w:num w:numId="21" w16cid:durableId="140199419">
    <w:abstractNumId w:val="36"/>
  </w:num>
  <w:num w:numId="22" w16cid:durableId="1906795959">
    <w:abstractNumId w:val="43"/>
  </w:num>
  <w:num w:numId="23" w16cid:durableId="2027098730">
    <w:abstractNumId w:val="6"/>
  </w:num>
  <w:num w:numId="24" w16cid:durableId="1728068842">
    <w:abstractNumId w:val="12"/>
  </w:num>
  <w:num w:numId="25" w16cid:durableId="1491481325">
    <w:abstractNumId w:val="44"/>
  </w:num>
  <w:num w:numId="26" w16cid:durableId="1100372862">
    <w:abstractNumId w:val="25"/>
  </w:num>
  <w:num w:numId="27" w16cid:durableId="1475022280">
    <w:abstractNumId w:val="42"/>
  </w:num>
  <w:num w:numId="28" w16cid:durableId="840582558">
    <w:abstractNumId w:val="8"/>
  </w:num>
  <w:num w:numId="29" w16cid:durableId="819542572">
    <w:abstractNumId w:val="37"/>
  </w:num>
  <w:num w:numId="30" w16cid:durableId="2051147852">
    <w:abstractNumId w:val="33"/>
  </w:num>
  <w:num w:numId="31" w16cid:durableId="1262100926">
    <w:abstractNumId w:val="32"/>
  </w:num>
  <w:num w:numId="32" w16cid:durableId="366219686">
    <w:abstractNumId w:val="26"/>
  </w:num>
  <w:num w:numId="33" w16cid:durableId="1132987858">
    <w:abstractNumId w:val="29"/>
  </w:num>
  <w:num w:numId="34" w16cid:durableId="1664971914">
    <w:abstractNumId w:val="15"/>
  </w:num>
  <w:num w:numId="35" w16cid:durableId="235550388">
    <w:abstractNumId w:val="30"/>
  </w:num>
  <w:num w:numId="36" w16cid:durableId="915820857">
    <w:abstractNumId w:val="19"/>
  </w:num>
  <w:num w:numId="37" w16cid:durableId="1462454411">
    <w:abstractNumId w:val="23"/>
  </w:num>
  <w:num w:numId="38" w16cid:durableId="284194779">
    <w:abstractNumId w:val="38"/>
  </w:num>
  <w:num w:numId="39" w16cid:durableId="607781922">
    <w:abstractNumId w:val="17"/>
  </w:num>
  <w:num w:numId="40" w16cid:durableId="1912152835">
    <w:abstractNumId w:val="45"/>
  </w:num>
  <w:num w:numId="41" w16cid:durableId="2137292393">
    <w:abstractNumId w:val="24"/>
  </w:num>
  <w:num w:numId="42" w16cid:durableId="2003584227">
    <w:abstractNumId w:val="27"/>
  </w:num>
  <w:num w:numId="43" w16cid:durableId="1329333803">
    <w:abstractNumId w:val="35"/>
  </w:num>
  <w:num w:numId="44" w16cid:durableId="1291324102">
    <w:abstractNumId w:val="21"/>
  </w:num>
  <w:num w:numId="45" w16cid:durableId="2136214333">
    <w:abstractNumId w:val="40"/>
  </w:num>
  <w:num w:numId="46" w16cid:durableId="1113787734">
    <w:abstractNumId w:val="13"/>
  </w:num>
  <w:num w:numId="47" w16cid:durableId="201707842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F96"/>
    <w:rsid w:val="0000377C"/>
    <w:rsid w:val="0001494A"/>
    <w:rsid w:val="00014FF6"/>
    <w:rsid w:val="00016ED8"/>
    <w:rsid w:val="0004123B"/>
    <w:rsid w:val="000455E8"/>
    <w:rsid w:val="00051303"/>
    <w:rsid w:val="00061A59"/>
    <w:rsid w:val="00065FEF"/>
    <w:rsid w:val="00067EDC"/>
    <w:rsid w:val="00072231"/>
    <w:rsid w:val="00081C0D"/>
    <w:rsid w:val="00083100"/>
    <w:rsid w:val="00086003"/>
    <w:rsid w:val="00090BAB"/>
    <w:rsid w:val="000939BB"/>
    <w:rsid w:val="00097BD5"/>
    <w:rsid w:val="00097D99"/>
    <w:rsid w:val="000A2DA7"/>
    <w:rsid w:val="000A5292"/>
    <w:rsid w:val="000B026D"/>
    <w:rsid w:val="000B598B"/>
    <w:rsid w:val="000B6B18"/>
    <w:rsid w:val="000C1BC8"/>
    <w:rsid w:val="000D054C"/>
    <w:rsid w:val="000D433D"/>
    <w:rsid w:val="000D4F17"/>
    <w:rsid w:val="000D5E6B"/>
    <w:rsid w:val="000D70BE"/>
    <w:rsid w:val="000E4B02"/>
    <w:rsid w:val="000E500F"/>
    <w:rsid w:val="000E600E"/>
    <w:rsid w:val="000F3E0C"/>
    <w:rsid w:val="000F5126"/>
    <w:rsid w:val="00100458"/>
    <w:rsid w:val="00104264"/>
    <w:rsid w:val="00107713"/>
    <w:rsid w:val="00112193"/>
    <w:rsid w:val="00112D3C"/>
    <w:rsid w:val="00113CB6"/>
    <w:rsid w:val="00114609"/>
    <w:rsid w:val="00115418"/>
    <w:rsid w:val="00120D5D"/>
    <w:rsid w:val="001222BC"/>
    <w:rsid w:val="00124C7B"/>
    <w:rsid w:val="00124DB4"/>
    <w:rsid w:val="00125E87"/>
    <w:rsid w:val="00127F61"/>
    <w:rsid w:val="001320D2"/>
    <w:rsid w:val="00135490"/>
    <w:rsid w:val="00136698"/>
    <w:rsid w:val="001379E3"/>
    <w:rsid w:val="00137ACC"/>
    <w:rsid w:val="00140DBA"/>
    <w:rsid w:val="00152392"/>
    <w:rsid w:val="00155053"/>
    <w:rsid w:val="00155111"/>
    <w:rsid w:val="00156126"/>
    <w:rsid w:val="00157386"/>
    <w:rsid w:val="00166E03"/>
    <w:rsid w:val="00170AEC"/>
    <w:rsid w:val="001719BF"/>
    <w:rsid w:val="00174551"/>
    <w:rsid w:val="00175999"/>
    <w:rsid w:val="001761F3"/>
    <w:rsid w:val="00176EA9"/>
    <w:rsid w:val="00181F91"/>
    <w:rsid w:val="00191AFD"/>
    <w:rsid w:val="001943FD"/>
    <w:rsid w:val="00196004"/>
    <w:rsid w:val="001A4B6D"/>
    <w:rsid w:val="001A6FB4"/>
    <w:rsid w:val="001B12F6"/>
    <w:rsid w:val="001B1843"/>
    <w:rsid w:val="001B7056"/>
    <w:rsid w:val="001C0D27"/>
    <w:rsid w:val="001D352D"/>
    <w:rsid w:val="001D6221"/>
    <w:rsid w:val="001D77C8"/>
    <w:rsid w:val="001E0205"/>
    <w:rsid w:val="001E4C9E"/>
    <w:rsid w:val="001F0C7D"/>
    <w:rsid w:val="001F1714"/>
    <w:rsid w:val="001F373B"/>
    <w:rsid w:val="002000F7"/>
    <w:rsid w:val="00203EAD"/>
    <w:rsid w:val="00210F41"/>
    <w:rsid w:val="00213FD9"/>
    <w:rsid w:val="00215CE3"/>
    <w:rsid w:val="0022353C"/>
    <w:rsid w:val="00227558"/>
    <w:rsid w:val="00227BDA"/>
    <w:rsid w:val="002437C1"/>
    <w:rsid w:val="00245FBC"/>
    <w:rsid w:val="0025396A"/>
    <w:rsid w:val="00257C8C"/>
    <w:rsid w:val="00260778"/>
    <w:rsid w:val="00261555"/>
    <w:rsid w:val="00263A43"/>
    <w:rsid w:val="00263B64"/>
    <w:rsid w:val="002648CD"/>
    <w:rsid w:val="00264CBD"/>
    <w:rsid w:val="00266850"/>
    <w:rsid w:val="0027113F"/>
    <w:rsid w:val="00272E3F"/>
    <w:rsid w:val="002730F9"/>
    <w:rsid w:val="00274625"/>
    <w:rsid w:val="00275BD7"/>
    <w:rsid w:val="00282B78"/>
    <w:rsid w:val="002864DA"/>
    <w:rsid w:val="00296607"/>
    <w:rsid w:val="002A2EC2"/>
    <w:rsid w:val="002B25AE"/>
    <w:rsid w:val="002B549D"/>
    <w:rsid w:val="002C37FF"/>
    <w:rsid w:val="002D2659"/>
    <w:rsid w:val="002D2900"/>
    <w:rsid w:val="002D3C8B"/>
    <w:rsid w:val="002D61C4"/>
    <w:rsid w:val="002D6E0D"/>
    <w:rsid w:val="002D730F"/>
    <w:rsid w:val="002E0CE2"/>
    <w:rsid w:val="002E5500"/>
    <w:rsid w:val="002E6749"/>
    <w:rsid w:val="002F3373"/>
    <w:rsid w:val="002F54CB"/>
    <w:rsid w:val="00300BB6"/>
    <w:rsid w:val="00300BCB"/>
    <w:rsid w:val="00305DBC"/>
    <w:rsid w:val="0031754A"/>
    <w:rsid w:val="00317D33"/>
    <w:rsid w:val="00324465"/>
    <w:rsid w:val="00324A09"/>
    <w:rsid w:val="00326CBB"/>
    <w:rsid w:val="00331F23"/>
    <w:rsid w:val="003365A8"/>
    <w:rsid w:val="00343A77"/>
    <w:rsid w:val="003478B9"/>
    <w:rsid w:val="00350388"/>
    <w:rsid w:val="00350C72"/>
    <w:rsid w:val="003536AB"/>
    <w:rsid w:val="00354887"/>
    <w:rsid w:val="00362A98"/>
    <w:rsid w:val="00374E23"/>
    <w:rsid w:val="0037680F"/>
    <w:rsid w:val="00386E42"/>
    <w:rsid w:val="00393801"/>
    <w:rsid w:val="003940A0"/>
    <w:rsid w:val="00394939"/>
    <w:rsid w:val="003A0681"/>
    <w:rsid w:val="003A3863"/>
    <w:rsid w:val="003B47A4"/>
    <w:rsid w:val="003B663D"/>
    <w:rsid w:val="003B6CBC"/>
    <w:rsid w:val="003C076F"/>
    <w:rsid w:val="003C1FFD"/>
    <w:rsid w:val="003D5AF3"/>
    <w:rsid w:val="003D6C8F"/>
    <w:rsid w:val="003D7CFB"/>
    <w:rsid w:val="003E44D8"/>
    <w:rsid w:val="003F01BC"/>
    <w:rsid w:val="003F04F3"/>
    <w:rsid w:val="003F59D8"/>
    <w:rsid w:val="003F5F86"/>
    <w:rsid w:val="003F5FDD"/>
    <w:rsid w:val="003F6E49"/>
    <w:rsid w:val="00404CB6"/>
    <w:rsid w:val="00412ECA"/>
    <w:rsid w:val="004139F7"/>
    <w:rsid w:val="00416DC6"/>
    <w:rsid w:val="004176F8"/>
    <w:rsid w:val="0042537F"/>
    <w:rsid w:val="00425F28"/>
    <w:rsid w:val="00426EE0"/>
    <w:rsid w:val="00430B37"/>
    <w:rsid w:val="004343DD"/>
    <w:rsid w:val="00437085"/>
    <w:rsid w:val="00450F44"/>
    <w:rsid w:val="00456205"/>
    <w:rsid w:val="00460DA0"/>
    <w:rsid w:val="004617FF"/>
    <w:rsid w:val="00461888"/>
    <w:rsid w:val="00463EC5"/>
    <w:rsid w:val="00474FEB"/>
    <w:rsid w:val="00477230"/>
    <w:rsid w:val="00477E1E"/>
    <w:rsid w:val="00487677"/>
    <w:rsid w:val="0049036A"/>
    <w:rsid w:val="00493A2C"/>
    <w:rsid w:val="0049563E"/>
    <w:rsid w:val="00495815"/>
    <w:rsid w:val="004A66B3"/>
    <w:rsid w:val="004B086E"/>
    <w:rsid w:val="004C0BB8"/>
    <w:rsid w:val="004D025B"/>
    <w:rsid w:val="004D69DC"/>
    <w:rsid w:val="004D76A1"/>
    <w:rsid w:val="005021CB"/>
    <w:rsid w:val="00513E71"/>
    <w:rsid w:val="00522AB3"/>
    <w:rsid w:val="00525C4A"/>
    <w:rsid w:val="00527B1F"/>
    <w:rsid w:val="00536053"/>
    <w:rsid w:val="00543C70"/>
    <w:rsid w:val="00547A51"/>
    <w:rsid w:val="0055570E"/>
    <w:rsid w:val="00556D4B"/>
    <w:rsid w:val="00561E7A"/>
    <w:rsid w:val="0056384E"/>
    <w:rsid w:val="00566DB8"/>
    <w:rsid w:val="00573E99"/>
    <w:rsid w:val="00574818"/>
    <w:rsid w:val="0057694F"/>
    <w:rsid w:val="00592C94"/>
    <w:rsid w:val="005A598C"/>
    <w:rsid w:val="005A5C74"/>
    <w:rsid w:val="005A6B32"/>
    <w:rsid w:val="005B3E60"/>
    <w:rsid w:val="005B4EA4"/>
    <w:rsid w:val="005C0EFC"/>
    <w:rsid w:val="005C4C72"/>
    <w:rsid w:val="005C7CFD"/>
    <w:rsid w:val="005D29A9"/>
    <w:rsid w:val="005E169D"/>
    <w:rsid w:val="005E2EC8"/>
    <w:rsid w:val="005E2F45"/>
    <w:rsid w:val="005E7380"/>
    <w:rsid w:val="005F0300"/>
    <w:rsid w:val="005F637B"/>
    <w:rsid w:val="00605253"/>
    <w:rsid w:val="006135FE"/>
    <w:rsid w:val="00621E0E"/>
    <w:rsid w:val="0062324E"/>
    <w:rsid w:val="006239B8"/>
    <w:rsid w:val="006270F4"/>
    <w:rsid w:val="0063439F"/>
    <w:rsid w:val="0064095B"/>
    <w:rsid w:val="00651955"/>
    <w:rsid w:val="00654671"/>
    <w:rsid w:val="00657F3C"/>
    <w:rsid w:val="006625A9"/>
    <w:rsid w:val="00666836"/>
    <w:rsid w:val="0067053E"/>
    <w:rsid w:val="0067205A"/>
    <w:rsid w:val="00676052"/>
    <w:rsid w:val="00677A7E"/>
    <w:rsid w:val="00680957"/>
    <w:rsid w:val="00690AF8"/>
    <w:rsid w:val="0069441E"/>
    <w:rsid w:val="00695ECB"/>
    <w:rsid w:val="006A04BB"/>
    <w:rsid w:val="006A18A2"/>
    <w:rsid w:val="006A6ACC"/>
    <w:rsid w:val="006B3FEA"/>
    <w:rsid w:val="006C146A"/>
    <w:rsid w:val="006C58ED"/>
    <w:rsid w:val="006C693E"/>
    <w:rsid w:val="006D1BFD"/>
    <w:rsid w:val="006D44B5"/>
    <w:rsid w:val="006E0B7B"/>
    <w:rsid w:val="006E20A8"/>
    <w:rsid w:val="006E2255"/>
    <w:rsid w:val="00704031"/>
    <w:rsid w:val="00705FB6"/>
    <w:rsid w:val="007217D1"/>
    <w:rsid w:val="00727A09"/>
    <w:rsid w:val="00732067"/>
    <w:rsid w:val="007378EE"/>
    <w:rsid w:val="00740EAD"/>
    <w:rsid w:val="007414EC"/>
    <w:rsid w:val="00741881"/>
    <w:rsid w:val="00744632"/>
    <w:rsid w:val="007458EA"/>
    <w:rsid w:val="00746909"/>
    <w:rsid w:val="00746C8E"/>
    <w:rsid w:val="00752210"/>
    <w:rsid w:val="00752F3C"/>
    <w:rsid w:val="0075482C"/>
    <w:rsid w:val="007604BE"/>
    <w:rsid w:val="0077129E"/>
    <w:rsid w:val="0077647F"/>
    <w:rsid w:val="00776D82"/>
    <w:rsid w:val="00777953"/>
    <w:rsid w:val="0078041C"/>
    <w:rsid w:val="00780C6F"/>
    <w:rsid w:val="00790062"/>
    <w:rsid w:val="007A3B15"/>
    <w:rsid w:val="007B147D"/>
    <w:rsid w:val="007B37A5"/>
    <w:rsid w:val="007C066E"/>
    <w:rsid w:val="007C6EB8"/>
    <w:rsid w:val="007C782A"/>
    <w:rsid w:val="007D0D3C"/>
    <w:rsid w:val="007D34F8"/>
    <w:rsid w:val="007D6985"/>
    <w:rsid w:val="007E1FCC"/>
    <w:rsid w:val="007E321C"/>
    <w:rsid w:val="007E741B"/>
    <w:rsid w:val="007F0A59"/>
    <w:rsid w:val="007F0CBB"/>
    <w:rsid w:val="007F0EC6"/>
    <w:rsid w:val="007F2B21"/>
    <w:rsid w:val="007F6217"/>
    <w:rsid w:val="008072B4"/>
    <w:rsid w:val="0080745E"/>
    <w:rsid w:val="00812D4C"/>
    <w:rsid w:val="00817B2E"/>
    <w:rsid w:val="0082106E"/>
    <w:rsid w:val="008218D2"/>
    <w:rsid w:val="00824667"/>
    <w:rsid w:val="008259EB"/>
    <w:rsid w:val="00826A37"/>
    <w:rsid w:val="00826FFA"/>
    <w:rsid w:val="008333BF"/>
    <w:rsid w:val="008337E7"/>
    <w:rsid w:val="00834352"/>
    <w:rsid w:val="008403F7"/>
    <w:rsid w:val="00840880"/>
    <w:rsid w:val="00840EEA"/>
    <w:rsid w:val="008510FA"/>
    <w:rsid w:val="008574B5"/>
    <w:rsid w:val="00857C19"/>
    <w:rsid w:val="00857C94"/>
    <w:rsid w:val="008669B4"/>
    <w:rsid w:val="00866DE9"/>
    <w:rsid w:val="00875B59"/>
    <w:rsid w:val="00875E87"/>
    <w:rsid w:val="00880CB3"/>
    <w:rsid w:val="00881C42"/>
    <w:rsid w:val="00887ABE"/>
    <w:rsid w:val="008A0C2D"/>
    <w:rsid w:val="008A3E40"/>
    <w:rsid w:val="008A6ED3"/>
    <w:rsid w:val="008B19D2"/>
    <w:rsid w:val="008C37DB"/>
    <w:rsid w:val="008C3C49"/>
    <w:rsid w:val="008C6DC1"/>
    <w:rsid w:val="008C758A"/>
    <w:rsid w:val="008D3ECE"/>
    <w:rsid w:val="008E2CD2"/>
    <w:rsid w:val="008E2E4A"/>
    <w:rsid w:val="008E44E3"/>
    <w:rsid w:val="008E495F"/>
    <w:rsid w:val="008E6E11"/>
    <w:rsid w:val="008E71E4"/>
    <w:rsid w:val="008E7CB4"/>
    <w:rsid w:val="008F1445"/>
    <w:rsid w:val="008F301E"/>
    <w:rsid w:val="008F4008"/>
    <w:rsid w:val="008F56AE"/>
    <w:rsid w:val="008F6422"/>
    <w:rsid w:val="008F6FE7"/>
    <w:rsid w:val="009036EF"/>
    <w:rsid w:val="00904198"/>
    <w:rsid w:val="00916E3F"/>
    <w:rsid w:val="009234BB"/>
    <w:rsid w:val="00930C9B"/>
    <w:rsid w:val="00931F0D"/>
    <w:rsid w:val="00933B7E"/>
    <w:rsid w:val="0093690F"/>
    <w:rsid w:val="009405CF"/>
    <w:rsid w:val="0094547C"/>
    <w:rsid w:val="00965CDC"/>
    <w:rsid w:val="00973371"/>
    <w:rsid w:val="009746F3"/>
    <w:rsid w:val="009802D7"/>
    <w:rsid w:val="00981517"/>
    <w:rsid w:val="009834CE"/>
    <w:rsid w:val="0098544F"/>
    <w:rsid w:val="00985B1C"/>
    <w:rsid w:val="009864D4"/>
    <w:rsid w:val="009956FA"/>
    <w:rsid w:val="00996ECA"/>
    <w:rsid w:val="00997955"/>
    <w:rsid w:val="009A297E"/>
    <w:rsid w:val="009A7236"/>
    <w:rsid w:val="009A73CB"/>
    <w:rsid w:val="009B289F"/>
    <w:rsid w:val="009B4BD3"/>
    <w:rsid w:val="009B76DC"/>
    <w:rsid w:val="009C074A"/>
    <w:rsid w:val="009C4912"/>
    <w:rsid w:val="009D3737"/>
    <w:rsid w:val="009E00FB"/>
    <w:rsid w:val="009E0203"/>
    <w:rsid w:val="009E1C03"/>
    <w:rsid w:val="009E23F4"/>
    <w:rsid w:val="009E429D"/>
    <w:rsid w:val="009F0E88"/>
    <w:rsid w:val="009F1BB5"/>
    <w:rsid w:val="009F2096"/>
    <w:rsid w:val="009F2879"/>
    <w:rsid w:val="009F5F64"/>
    <w:rsid w:val="009F698C"/>
    <w:rsid w:val="00A00CDD"/>
    <w:rsid w:val="00A20FC9"/>
    <w:rsid w:val="00A23A4A"/>
    <w:rsid w:val="00A32D97"/>
    <w:rsid w:val="00A42E3A"/>
    <w:rsid w:val="00A43104"/>
    <w:rsid w:val="00A4480C"/>
    <w:rsid w:val="00A501A2"/>
    <w:rsid w:val="00A5293A"/>
    <w:rsid w:val="00A6143D"/>
    <w:rsid w:val="00A7024D"/>
    <w:rsid w:val="00A73FD7"/>
    <w:rsid w:val="00A77448"/>
    <w:rsid w:val="00A80DFE"/>
    <w:rsid w:val="00A813C7"/>
    <w:rsid w:val="00A825B1"/>
    <w:rsid w:val="00A8360F"/>
    <w:rsid w:val="00A83A4F"/>
    <w:rsid w:val="00A87754"/>
    <w:rsid w:val="00A92896"/>
    <w:rsid w:val="00A95D6C"/>
    <w:rsid w:val="00A97783"/>
    <w:rsid w:val="00AA1C06"/>
    <w:rsid w:val="00AA2D06"/>
    <w:rsid w:val="00AB19CF"/>
    <w:rsid w:val="00AB6654"/>
    <w:rsid w:val="00AB6D86"/>
    <w:rsid w:val="00AC4771"/>
    <w:rsid w:val="00AC63A9"/>
    <w:rsid w:val="00AD1157"/>
    <w:rsid w:val="00AD2919"/>
    <w:rsid w:val="00AE06B9"/>
    <w:rsid w:val="00AF12C8"/>
    <w:rsid w:val="00AF1796"/>
    <w:rsid w:val="00AF190B"/>
    <w:rsid w:val="00AF4B59"/>
    <w:rsid w:val="00AF6950"/>
    <w:rsid w:val="00AF7B00"/>
    <w:rsid w:val="00B02E6D"/>
    <w:rsid w:val="00B0619A"/>
    <w:rsid w:val="00B06D89"/>
    <w:rsid w:val="00B11645"/>
    <w:rsid w:val="00B1770E"/>
    <w:rsid w:val="00B203B5"/>
    <w:rsid w:val="00B21B22"/>
    <w:rsid w:val="00B228EC"/>
    <w:rsid w:val="00B22D66"/>
    <w:rsid w:val="00B23BBC"/>
    <w:rsid w:val="00B25801"/>
    <w:rsid w:val="00B25FDD"/>
    <w:rsid w:val="00B307BE"/>
    <w:rsid w:val="00B418B9"/>
    <w:rsid w:val="00B438EE"/>
    <w:rsid w:val="00B4571D"/>
    <w:rsid w:val="00B458B0"/>
    <w:rsid w:val="00B50004"/>
    <w:rsid w:val="00B51279"/>
    <w:rsid w:val="00B57643"/>
    <w:rsid w:val="00B66194"/>
    <w:rsid w:val="00B71E61"/>
    <w:rsid w:val="00B737A8"/>
    <w:rsid w:val="00B73C6E"/>
    <w:rsid w:val="00B74740"/>
    <w:rsid w:val="00B74EF4"/>
    <w:rsid w:val="00B84369"/>
    <w:rsid w:val="00B86912"/>
    <w:rsid w:val="00B9548F"/>
    <w:rsid w:val="00B954C5"/>
    <w:rsid w:val="00BA1504"/>
    <w:rsid w:val="00BA4511"/>
    <w:rsid w:val="00BA4B0A"/>
    <w:rsid w:val="00BA5A3A"/>
    <w:rsid w:val="00BA71EB"/>
    <w:rsid w:val="00BB49C1"/>
    <w:rsid w:val="00BC3B77"/>
    <w:rsid w:val="00BC53E4"/>
    <w:rsid w:val="00BC6E67"/>
    <w:rsid w:val="00BD54B3"/>
    <w:rsid w:val="00BE4540"/>
    <w:rsid w:val="00BE51F1"/>
    <w:rsid w:val="00BF3A2C"/>
    <w:rsid w:val="00BF4AFC"/>
    <w:rsid w:val="00BF5861"/>
    <w:rsid w:val="00C0328C"/>
    <w:rsid w:val="00C053B4"/>
    <w:rsid w:val="00C215CB"/>
    <w:rsid w:val="00C229B9"/>
    <w:rsid w:val="00C2636D"/>
    <w:rsid w:val="00C26D67"/>
    <w:rsid w:val="00C275A5"/>
    <w:rsid w:val="00C32628"/>
    <w:rsid w:val="00C3679C"/>
    <w:rsid w:val="00C53B87"/>
    <w:rsid w:val="00C6137D"/>
    <w:rsid w:val="00C64F3D"/>
    <w:rsid w:val="00C657B6"/>
    <w:rsid w:val="00C6582B"/>
    <w:rsid w:val="00C73F3A"/>
    <w:rsid w:val="00C752F8"/>
    <w:rsid w:val="00C85D8C"/>
    <w:rsid w:val="00C87B22"/>
    <w:rsid w:val="00C94210"/>
    <w:rsid w:val="00C943EC"/>
    <w:rsid w:val="00CA0920"/>
    <w:rsid w:val="00CA0D9B"/>
    <w:rsid w:val="00CB520B"/>
    <w:rsid w:val="00CB62C6"/>
    <w:rsid w:val="00CB6CB8"/>
    <w:rsid w:val="00CC3103"/>
    <w:rsid w:val="00CC3B75"/>
    <w:rsid w:val="00CC56F3"/>
    <w:rsid w:val="00CD71A4"/>
    <w:rsid w:val="00CE390D"/>
    <w:rsid w:val="00CE5E43"/>
    <w:rsid w:val="00CF23E2"/>
    <w:rsid w:val="00CF4C88"/>
    <w:rsid w:val="00D00260"/>
    <w:rsid w:val="00D003E0"/>
    <w:rsid w:val="00D018DD"/>
    <w:rsid w:val="00D13180"/>
    <w:rsid w:val="00D14AFD"/>
    <w:rsid w:val="00D14B11"/>
    <w:rsid w:val="00D15E1C"/>
    <w:rsid w:val="00D33F00"/>
    <w:rsid w:val="00D44DFA"/>
    <w:rsid w:val="00D515A8"/>
    <w:rsid w:val="00D51F1C"/>
    <w:rsid w:val="00D51F96"/>
    <w:rsid w:val="00D60B98"/>
    <w:rsid w:val="00D64E8D"/>
    <w:rsid w:val="00D6569E"/>
    <w:rsid w:val="00D678F2"/>
    <w:rsid w:val="00D90285"/>
    <w:rsid w:val="00D94ECB"/>
    <w:rsid w:val="00DA2305"/>
    <w:rsid w:val="00DB4D82"/>
    <w:rsid w:val="00DC1CFC"/>
    <w:rsid w:val="00DC1F39"/>
    <w:rsid w:val="00DC61FF"/>
    <w:rsid w:val="00DD01A3"/>
    <w:rsid w:val="00DD0A4C"/>
    <w:rsid w:val="00DD37B8"/>
    <w:rsid w:val="00DD5F89"/>
    <w:rsid w:val="00DD752C"/>
    <w:rsid w:val="00DE0776"/>
    <w:rsid w:val="00DE1705"/>
    <w:rsid w:val="00DE1DF2"/>
    <w:rsid w:val="00DE515A"/>
    <w:rsid w:val="00DE762C"/>
    <w:rsid w:val="00DF0DFD"/>
    <w:rsid w:val="00DF17E0"/>
    <w:rsid w:val="00DF4819"/>
    <w:rsid w:val="00DF78FC"/>
    <w:rsid w:val="00E029E9"/>
    <w:rsid w:val="00E06071"/>
    <w:rsid w:val="00E10A9D"/>
    <w:rsid w:val="00E11507"/>
    <w:rsid w:val="00E11DB3"/>
    <w:rsid w:val="00E232DC"/>
    <w:rsid w:val="00E235E1"/>
    <w:rsid w:val="00E26F03"/>
    <w:rsid w:val="00E27C83"/>
    <w:rsid w:val="00E27C99"/>
    <w:rsid w:val="00E309A5"/>
    <w:rsid w:val="00E336BD"/>
    <w:rsid w:val="00E35173"/>
    <w:rsid w:val="00E3585C"/>
    <w:rsid w:val="00E405E8"/>
    <w:rsid w:val="00E42E19"/>
    <w:rsid w:val="00E43741"/>
    <w:rsid w:val="00E4657C"/>
    <w:rsid w:val="00E53BC8"/>
    <w:rsid w:val="00E53EC7"/>
    <w:rsid w:val="00E5439D"/>
    <w:rsid w:val="00E5521A"/>
    <w:rsid w:val="00E601A4"/>
    <w:rsid w:val="00E65501"/>
    <w:rsid w:val="00E67F95"/>
    <w:rsid w:val="00E70371"/>
    <w:rsid w:val="00E70F25"/>
    <w:rsid w:val="00E7234F"/>
    <w:rsid w:val="00E732F6"/>
    <w:rsid w:val="00E93937"/>
    <w:rsid w:val="00E96D47"/>
    <w:rsid w:val="00E96DFA"/>
    <w:rsid w:val="00E97FB2"/>
    <w:rsid w:val="00EA26B5"/>
    <w:rsid w:val="00EA3957"/>
    <w:rsid w:val="00EB15A2"/>
    <w:rsid w:val="00EB1691"/>
    <w:rsid w:val="00EB67FB"/>
    <w:rsid w:val="00ED6229"/>
    <w:rsid w:val="00EE0091"/>
    <w:rsid w:val="00EE6C43"/>
    <w:rsid w:val="00EE6F9D"/>
    <w:rsid w:val="00EF0163"/>
    <w:rsid w:val="00EF0A3F"/>
    <w:rsid w:val="00EF6335"/>
    <w:rsid w:val="00EF7BE7"/>
    <w:rsid w:val="00F01432"/>
    <w:rsid w:val="00F11BC9"/>
    <w:rsid w:val="00F12169"/>
    <w:rsid w:val="00F25091"/>
    <w:rsid w:val="00F251B8"/>
    <w:rsid w:val="00F25A80"/>
    <w:rsid w:val="00F35C23"/>
    <w:rsid w:val="00F40D90"/>
    <w:rsid w:val="00F463D1"/>
    <w:rsid w:val="00F46EAF"/>
    <w:rsid w:val="00F47B1C"/>
    <w:rsid w:val="00F6289C"/>
    <w:rsid w:val="00F7478B"/>
    <w:rsid w:val="00F77308"/>
    <w:rsid w:val="00F82085"/>
    <w:rsid w:val="00F82E38"/>
    <w:rsid w:val="00F84CFC"/>
    <w:rsid w:val="00F860B0"/>
    <w:rsid w:val="00F86221"/>
    <w:rsid w:val="00F86A8F"/>
    <w:rsid w:val="00F91AD6"/>
    <w:rsid w:val="00F95B16"/>
    <w:rsid w:val="00F96691"/>
    <w:rsid w:val="00FA32B6"/>
    <w:rsid w:val="00FA3789"/>
    <w:rsid w:val="00FA51BB"/>
    <w:rsid w:val="00FA7AC5"/>
    <w:rsid w:val="00FB6F5F"/>
    <w:rsid w:val="00FB7DB5"/>
    <w:rsid w:val="00FC1759"/>
    <w:rsid w:val="00FC2F0A"/>
    <w:rsid w:val="00FD0568"/>
    <w:rsid w:val="00FD131C"/>
    <w:rsid w:val="00FD77FF"/>
    <w:rsid w:val="00FE5070"/>
    <w:rsid w:val="00FE7BCC"/>
    <w:rsid w:val="00FF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2735"/>
  <w15:chartTrackingRefBased/>
  <w15:docId w15:val="{1F3905ED-E35F-4C1F-A9FC-9E4A9B1F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F45"/>
  </w:style>
  <w:style w:type="paragraph" w:styleId="Titlu4">
    <w:name w:val="heading 4"/>
    <w:basedOn w:val="Normal"/>
    <w:link w:val="Titlu4Caracter"/>
    <w:uiPriority w:val="9"/>
    <w:qFormat/>
    <w:rsid w:val="00A80DFE"/>
    <w:pPr>
      <w:jc w:val="both"/>
      <w:outlineLvl w:val="3"/>
    </w:pPr>
    <w:rPr>
      <w:rFonts w:ascii="Times New Roman" w:eastAsiaTheme="minorEastAsia" w:hAnsi="Times New Roman" w:cs="Times New Roman"/>
      <w:b/>
      <w:bCs/>
      <w14:ligatures w14:val="standardContextual"/>
    </w:rPr>
  </w:style>
  <w:style w:type="paragraph" w:styleId="Titlu8">
    <w:name w:val="heading 8"/>
    <w:basedOn w:val="Normal"/>
    <w:next w:val="Normal"/>
    <w:link w:val="Titlu8Caracter"/>
    <w:uiPriority w:val="9"/>
    <w:semiHidden/>
    <w:unhideWhenUsed/>
    <w:qFormat/>
    <w:rsid w:val="006C58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405E8"/>
    <w:pPr>
      <w:tabs>
        <w:tab w:val="center" w:pos="4680"/>
        <w:tab w:val="right" w:pos="9360"/>
      </w:tabs>
    </w:pPr>
  </w:style>
  <w:style w:type="character" w:customStyle="1" w:styleId="AntetCaracter">
    <w:name w:val="Antet Caracter"/>
    <w:basedOn w:val="Fontdeparagrafimplicit"/>
    <w:link w:val="Antet"/>
    <w:uiPriority w:val="99"/>
    <w:rsid w:val="00E405E8"/>
  </w:style>
  <w:style w:type="paragraph" w:styleId="Subsol">
    <w:name w:val="footer"/>
    <w:basedOn w:val="Normal"/>
    <w:link w:val="SubsolCaracter"/>
    <w:uiPriority w:val="99"/>
    <w:unhideWhenUsed/>
    <w:rsid w:val="00E405E8"/>
    <w:pPr>
      <w:tabs>
        <w:tab w:val="center" w:pos="4680"/>
        <w:tab w:val="right" w:pos="9360"/>
      </w:tabs>
    </w:pPr>
  </w:style>
  <w:style w:type="character" w:customStyle="1" w:styleId="SubsolCaracter">
    <w:name w:val="Subsol Caracter"/>
    <w:basedOn w:val="Fontdeparagrafimplicit"/>
    <w:link w:val="Subsol"/>
    <w:uiPriority w:val="99"/>
    <w:rsid w:val="00E405E8"/>
  </w:style>
  <w:style w:type="paragraph" w:styleId="TextnBalon">
    <w:name w:val="Balloon Text"/>
    <w:basedOn w:val="Normal"/>
    <w:link w:val="TextnBalonCaracter"/>
    <w:uiPriority w:val="99"/>
    <w:semiHidden/>
    <w:unhideWhenUsed/>
    <w:rsid w:val="00B1164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11645"/>
    <w:rPr>
      <w:rFonts w:ascii="Segoe UI" w:hAnsi="Segoe UI" w:cs="Segoe UI"/>
      <w:sz w:val="18"/>
      <w:szCs w:val="18"/>
    </w:rPr>
  </w:style>
  <w:style w:type="paragraph" w:customStyle="1" w:styleId="al">
    <w:name w:val="a_l"/>
    <w:basedOn w:val="Normal"/>
    <w:rsid w:val="00E43741"/>
    <w:pPr>
      <w:jc w:val="both"/>
    </w:pPr>
    <w:rPr>
      <w:rFonts w:ascii="Times New Roman" w:eastAsiaTheme="minorEastAsia" w:hAnsi="Times New Roman" w:cs="Times New Roman"/>
      <w14:ligatures w14:val="standardContextual"/>
    </w:rPr>
  </w:style>
  <w:style w:type="character" w:styleId="Hyperlink">
    <w:name w:val="Hyperlink"/>
    <w:basedOn w:val="Fontdeparagrafimplicit"/>
    <w:uiPriority w:val="99"/>
    <w:semiHidden/>
    <w:unhideWhenUsed/>
    <w:rsid w:val="00BF3A2C"/>
    <w:rPr>
      <w:color w:val="0000FF"/>
      <w:u w:val="single"/>
    </w:rPr>
  </w:style>
  <w:style w:type="character" w:styleId="Robust">
    <w:name w:val="Strong"/>
    <w:basedOn w:val="Fontdeparagrafimplicit"/>
    <w:uiPriority w:val="22"/>
    <w:qFormat/>
    <w:rsid w:val="00FA7AC5"/>
    <w:rPr>
      <w:b/>
      <w:bCs/>
    </w:rPr>
  </w:style>
  <w:style w:type="paragraph" w:styleId="Listparagraf">
    <w:name w:val="List Paragraph"/>
    <w:aliases w:val="Scriptoria bullet points,Bullet Points,Liste Paragraf,Normal bullet 2,body 2,Ha,References,Indent Paragraph,List Paragraph2,strikethrough,List Paragraph 1,Heading1,Bullet Styles para,List Paragraph (numbered (a)),Párrafo de lista,Bullet"/>
    <w:basedOn w:val="Normal"/>
    <w:link w:val="ListparagrafCaracter"/>
    <w:uiPriority w:val="34"/>
    <w:qFormat/>
    <w:rsid w:val="00CC3103"/>
    <w:pPr>
      <w:ind w:left="720" w:firstLine="709"/>
      <w:contextualSpacing/>
      <w:jc w:val="both"/>
    </w:pPr>
    <w:rPr>
      <w:rFonts w:ascii="Times New Roman" w:eastAsia="Times New Roman" w:hAnsi="Times New Roman" w:cs="Times New Roman"/>
      <w:sz w:val="20"/>
      <w:szCs w:val="20"/>
    </w:rPr>
  </w:style>
  <w:style w:type="character" w:customStyle="1" w:styleId="ListparagrafCaracter">
    <w:name w:val="Listă paragraf Caracter"/>
    <w:aliases w:val="Scriptoria bullet points Caracter,Bullet Points Caracter,Liste Paragraf Caracter,Normal bullet 2 Caracter,body 2 Caracter,Ha Caracter,References Caracter,Indent Paragraph Caracter,List Paragraph2 Caracter,strikethrough Caracter"/>
    <w:basedOn w:val="Fontdeparagrafimplicit"/>
    <w:link w:val="Listparagraf"/>
    <w:uiPriority w:val="34"/>
    <w:qFormat/>
    <w:rsid w:val="00CC3103"/>
    <w:rPr>
      <w:rFonts w:ascii="Times New Roman" w:eastAsia="Times New Roman" w:hAnsi="Times New Roman" w:cs="Times New Roman"/>
      <w:sz w:val="20"/>
      <w:szCs w:val="20"/>
    </w:rPr>
  </w:style>
  <w:style w:type="character" w:customStyle="1" w:styleId="cf01">
    <w:name w:val="cf01"/>
    <w:basedOn w:val="Fontdeparagrafimplicit"/>
    <w:rsid w:val="00A813C7"/>
    <w:rPr>
      <w:rFonts w:ascii="Segoe UI" w:hAnsi="Segoe UI" w:cs="Segoe UI" w:hint="default"/>
      <w:sz w:val="18"/>
      <w:szCs w:val="18"/>
    </w:rPr>
  </w:style>
  <w:style w:type="character" w:customStyle="1" w:styleId="cf11">
    <w:name w:val="cf11"/>
    <w:basedOn w:val="Fontdeparagrafimplicit"/>
    <w:rsid w:val="00A813C7"/>
    <w:rPr>
      <w:rFonts w:ascii="Segoe UI" w:hAnsi="Segoe UI" w:cs="Segoe UI" w:hint="default"/>
      <w:sz w:val="18"/>
      <w:szCs w:val="18"/>
    </w:rPr>
  </w:style>
  <w:style w:type="character" w:customStyle="1" w:styleId="cf21">
    <w:name w:val="cf21"/>
    <w:basedOn w:val="Fontdeparagrafimplicit"/>
    <w:rsid w:val="00A813C7"/>
    <w:rPr>
      <w:rFonts w:ascii="Segoe UI" w:hAnsi="Segoe UI" w:cs="Segoe UI" w:hint="default"/>
      <w:sz w:val="18"/>
      <w:szCs w:val="18"/>
    </w:rPr>
  </w:style>
  <w:style w:type="character" w:styleId="Referincomentariu">
    <w:name w:val="annotation reference"/>
    <w:basedOn w:val="Fontdeparagrafimplicit"/>
    <w:uiPriority w:val="99"/>
    <w:semiHidden/>
    <w:unhideWhenUsed/>
    <w:rsid w:val="00296607"/>
    <w:rPr>
      <w:sz w:val="16"/>
      <w:szCs w:val="16"/>
    </w:rPr>
  </w:style>
  <w:style w:type="paragraph" w:styleId="Textcomentariu">
    <w:name w:val="annotation text"/>
    <w:basedOn w:val="Normal"/>
    <w:link w:val="TextcomentariuCaracter"/>
    <w:uiPriority w:val="99"/>
    <w:unhideWhenUsed/>
    <w:rsid w:val="00296607"/>
    <w:rPr>
      <w:sz w:val="20"/>
      <w:szCs w:val="20"/>
    </w:rPr>
  </w:style>
  <w:style w:type="character" w:customStyle="1" w:styleId="TextcomentariuCaracter">
    <w:name w:val="Text comentariu Caracter"/>
    <w:basedOn w:val="Fontdeparagrafimplicit"/>
    <w:link w:val="Textcomentariu"/>
    <w:uiPriority w:val="99"/>
    <w:rsid w:val="00296607"/>
    <w:rPr>
      <w:sz w:val="20"/>
      <w:szCs w:val="20"/>
    </w:rPr>
  </w:style>
  <w:style w:type="paragraph" w:styleId="SubiectComentariu">
    <w:name w:val="annotation subject"/>
    <w:basedOn w:val="Textcomentariu"/>
    <w:next w:val="Textcomentariu"/>
    <w:link w:val="SubiectComentariuCaracter"/>
    <w:uiPriority w:val="99"/>
    <w:semiHidden/>
    <w:unhideWhenUsed/>
    <w:rsid w:val="00296607"/>
    <w:rPr>
      <w:b/>
      <w:bCs/>
    </w:rPr>
  </w:style>
  <w:style w:type="character" w:customStyle="1" w:styleId="SubiectComentariuCaracter">
    <w:name w:val="Subiect Comentariu Caracter"/>
    <w:basedOn w:val="TextcomentariuCaracter"/>
    <w:link w:val="SubiectComentariu"/>
    <w:uiPriority w:val="99"/>
    <w:semiHidden/>
    <w:rsid w:val="00296607"/>
    <w:rPr>
      <w:b/>
      <w:bCs/>
      <w:sz w:val="20"/>
      <w:szCs w:val="20"/>
    </w:rPr>
  </w:style>
  <w:style w:type="character" w:customStyle="1" w:styleId="Titlu4Caracter">
    <w:name w:val="Titlu 4 Caracter"/>
    <w:basedOn w:val="Fontdeparagrafimplicit"/>
    <w:link w:val="Titlu4"/>
    <w:uiPriority w:val="9"/>
    <w:rsid w:val="00A80DFE"/>
    <w:rPr>
      <w:rFonts w:ascii="Times New Roman" w:eastAsiaTheme="minorEastAsia" w:hAnsi="Times New Roman" w:cs="Times New Roman"/>
      <w:b/>
      <w:bCs/>
      <w14:ligatures w14:val="standardContextual"/>
    </w:rPr>
  </w:style>
  <w:style w:type="character" w:customStyle="1" w:styleId="Titlu8Caracter">
    <w:name w:val="Titlu 8 Caracter"/>
    <w:basedOn w:val="Fontdeparagrafimplicit"/>
    <w:link w:val="Titlu8"/>
    <w:uiPriority w:val="9"/>
    <w:semiHidden/>
    <w:rsid w:val="006C58ED"/>
    <w:rPr>
      <w:rFonts w:asciiTheme="majorHAnsi" w:eastAsiaTheme="majorEastAsia" w:hAnsiTheme="majorHAnsi" w:cstheme="majorBidi"/>
      <w:color w:val="272727" w:themeColor="text1" w:themeTint="D8"/>
      <w:sz w:val="21"/>
      <w:szCs w:val="21"/>
    </w:rPr>
  </w:style>
  <w:style w:type="paragraph" w:styleId="Revizuire">
    <w:name w:val="Revision"/>
    <w:hidden/>
    <w:uiPriority w:val="99"/>
    <w:semiHidden/>
    <w:rsid w:val="00BA4511"/>
  </w:style>
  <w:style w:type="paragraph" w:customStyle="1" w:styleId="Default">
    <w:name w:val="Default"/>
    <w:rsid w:val="00840880"/>
    <w:pPr>
      <w:autoSpaceDE w:val="0"/>
      <w:autoSpaceDN w:val="0"/>
      <w:adjustRightInd w:val="0"/>
    </w:pPr>
    <w:rPr>
      <w:rFonts w:ascii="Times New Roman" w:hAnsi="Times New Roman" w:cs="Times New Roman"/>
      <w:color w:val="000000"/>
      <w:lang w:val="ro-RO"/>
    </w:rPr>
  </w:style>
  <w:style w:type="paragraph" w:customStyle="1" w:styleId="tt">
    <w:name w:val="tt"/>
    <w:basedOn w:val="Normal"/>
    <w:rsid w:val="00E42E19"/>
    <w:pPr>
      <w:jc w:val="center"/>
    </w:pPr>
    <w:rPr>
      <w:rFonts w:ascii="Times New Roman" w:eastAsia="Times New Roman" w:hAnsi="Times New Roman" w:cs="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10382">
      <w:bodyDiv w:val="1"/>
      <w:marLeft w:val="0"/>
      <w:marRight w:val="0"/>
      <w:marTop w:val="0"/>
      <w:marBottom w:val="0"/>
      <w:divBdr>
        <w:top w:val="none" w:sz="0" w:space="0" w:color="auto"/>
        <w:left w:val="none" w:sz="0" w:space="0" w:color="auto"/>
        <w:bottom w:val="none" w:sz="0" w:space="0" w:color="auto"/>
        <w:right w:val="none" w:sz="0" w:space="0" w:color="auto"/>
      </w:divBdr>
    </w:div>
    <w:div w:id="946618656">
      <w:bodyDiv w:val="1"/>
      <w:marLeft w:val="0"/>
      <w:marRight w:val="0"/>
      <w:marTop w:val="0"/>
      <w:marBottom w:val="0"/>
      <w:divBdr>
        <w:top w:val="none" w:sz="0" w:space="0" w:color="auto"/>
        <w:left w:val="none" w:sz="0" w:space="0" w:color="auto"/>
        <w:bottom w:val="none" w:sz="0" w:space="0" w:color="auto"/>
        <w:right w:val="none" w:sz="0" w:space="0" w:color="auto"/>
      </w:divBdr>
    </w:div>
    <w:div w:id="109937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8E2E-75D8-4817-B2D1-762355C649C9}">
  <ds:schemaRefs>
    <ds:schemaRef ds:uri="http://schemas.openxmlformats.org/officeDocument/2006/bibliography"/>
  </ds:schemaRefs>
</ds:datastoreItem>
</file>

<file path=docMetadata/LabelInfo.xml><?xml version="1.0" encoding="utf-8"?>
<clbl:labelList xmlns:clbl="http://schemas.microsoft.com/office/2020/mipLabelMetadata">
  <clbl:label id="{72e75921-e052-431a-9f04-8e73f35cf990}" enabled="1" method="Privilege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Normal.dotm</Template>
  <TotalTime>212</TotalTime>
  <Pages>27</Pages>
  <Words>9273</Words>
  <Characters>52861</Characters>
  <Application>Microsoft Office Word</Application>
  <DocSecurity>0</DocSecurity>
  <Lines>440</Lines>
  <Paragraphs>124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Nicolae Negru</cp:lastModifiedBy>
  <cp:revision>33</cp:revision>
  <cp:lastPrinted>2019-12-12T11:23:00Z</cp:lastPrinted>
  <dcterms:created xsi:type="dcterms:W3CDTF">2024-10-15T12:54:00Z</dcterms:created>
  <dcterms:modified xsi:type="dcterms:W3CDTF">2024-10-30T08:57:00Z</dcterms:modified>
</cp:coreProperties>
</file>