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B43EC" w14:textId="77777777" w:rsidR="00A03663" w:rsidRPr="003E19F4" w:rsidRDefault="00A03663" w:rsidP="00A03663">
      <w:pPr>
        <w:spacing w:after="60"/>
        <w:ind w:firstLine="0"/>
        <w:jc w:val="right"/>
        <w:rPr>
          <w:sz w:val="28"/>
          <w:szCs w:val="28"/>
          <w:lang w:val="ro-RO"/>
        </w:rPr>
      </w:pPr>
      <w:r w:rsidRPr="003E19F4">
        <w:rPr>
          <w:sz w:val="28"/>
          <w:szCs w:val="28"/>
          <w:lang w:val="ro-RO"/>
        </w:rPr>
        <w:t>Aprobat în ședința Guvernului din______________ 2024</w:t>
      </w:r>
    </w:p>
    <w:p w14:paraId="0F499C24" w14:textId="77777777" w:rsidR="00A03663" w:rsidRPr="003E19F4" w:rsidRDefault="00A03663" w:rsidP="00A03663">
      <w:pPr>
        <w:spacing w:after="60"/>
        <w:ind w:firstLine="0"/>
        <w:jc w:val="right"/>
        <w:rPr>
          <w:sz w:val="28"/>
          <w:szCs w:val="28"/>
          <w:lang w:val="ro-RO"/>
        </w:rPr>
      </w:pPr>
      <w:r w:rsidRPr="003E19F4">
        <w:rPr>
          <w:sz w:val="28"/>
          <w:szCs w:val="28"/>
          <w:lang w:val="ro-RO"/>
        </w:rPr>
        <w:t>Decizia protocolară nr. _______/2024</w:t>
      </w:r>
    </w:p>
    <w:p w14:paraId="15F7B7AB" w14:textId="77777777" w:rsidR="00A03663" w:rsidRPr="008B51FA" w:rsidRDefault="00A03663" w:rsidP="00A03663">
      <w:pPr>
        <w:ind w:right="-1"/>
        <w:jc w:val="right"/>
        <w:rPr>
          <w:i/>
          <w:iCs/>
          <w:sz w:val="24"/>
          <w:szCs w:val="24"/>
          <w:lang w:val="ro-RO"/>
        </w:rPr>
      </w:pPr>
    </w:p>
    <w:p w14:paraId="5B4DE380" w14:textId="77777777" w:rsidR="00A03663" w:rsidRDefault="00A03663" w:rsidP="00A03663">
      <w:pPr>
        <w:ind w:right="-1"/>
        <w:jc w:val="right"/>
        <w:rPr>
          <w:sz w:val="24"/>
          <w:szCs w:val="24"/>
          <w:lang w:val="ro-RO"/>
        </w:rPr>
      </w:pPr>
    </w:p>
    <w:p w14:paraId="561D912C" w14:textId="77777777" w:rsidR="00A03663" w:rsidRPr="008B51FA" w:rsidRDefault="00A03663" w:rsidP="00A03663">
      <w:pPr>
        <w:ind w:right="-1"/>
        <w:jc w:val="right"/>
        <w:rPr>
          <w:sz w:val="24"/>
          <w:szCs w:val="24"/>
          <w:lang w:val="ro-RO"/>
        </w:rPr>
      </w:pPr>
    </w:p>
    <w:p w14:paraId="47571F7F" w14:textId="77777777" w:rsidR="00A03663" w:rsidRPr="0066521F" w:rsidRDefault="00A03663" w:rsidP="00A03663">
      <w:pPr>
        <w:ind w:right="-1" w:firstLine="0"/>
        <w:jc w:val="right"/>
        <w:rPr>
          <w:b/>
          <w:sz w:val="32"/>
          <w:szCs w:val="28"/>
          <w:lang w:val="ro-RO"/>
        </w:rPr>
      </w:pPr>
      <w:r w:rsidRPr="0066521F">
        <w:rPr>
          <w:b/>
          <w:sz w:val="32"/>
          <w:szCs w:val="28"/>
          <w:lang w:val="ro-RO"/>
        </w:rPr>
        <w:t>UE</w:t>
      </w:r>
    </w:p>
    <w:p w14:paraId="74603528" w14:textId="77777777" w:rsidR="00A03663" w:rsidRDefault="00A03663" w:rsidP="00A03663">
      <w:pPr>
        <w:ind w:right="-1"/>
        <w:jc w:val="right"/>
        <w:rPr>
          <w:sz w:val="28"/>
          <w:szCs w:val="28"/>
          <w:lang w:val="ro-RO"/>
        </w:rPr>
      </w:pPr>
      <w:r w:rsidRPr="00226840">
        <w:rPr>
          <w:i/>
          <w:iCs/>
          <w:sz w:val="28"/>
          <w:szCs w:val="28"/>
          <w:lang w:val="ro-RO"/>
        </w:rPr>
        <w:t>Proiect</w:t>
      </w:r>
      <w:r>
        <w:rPr>
          <w:sz w:val="28"/>
          <w:szCs w:val="28"/>
          <w:lang w:val="ro-RO"/>
        </w:rPr>
        <w:t xml:space="preserve"> </w:t>
      </w:r>
    </w:p>
    <w:p w14:paraId="29E4408F" w14:textId="77777777" w:rsidR="00A03663" w:rsidRDefault="00A03663" w:rsidP="00A03663">
      <w:pPr>
        <w:ind w:right="-1" w:firstLine="0"/>
        <w:jc w:val="center"/>
        <w:rPr>
          <w:sz w:val="28"/>
          <w:szCs w:val="28"/>
          <w:lang w:val="ro-RO"/>
        </w:rPr>
      </w:pPr>
    </w:p>
    <w:p w14:paraId="348D7FB2" w14:textId="77777777" w:rsidR="00A03663" w:rsidRPr="007441AC" w:rsidRDefault="00A03663" w:rsidP="00A03663">
      <w:pPr>
        <w:ind w:firstLine="0"/>
        <w:jc w:val="center"/>
        <w:rPr>
          <w:b/>
          <w:bCs/>
          <w:sz w:val="28"/>
          <w:szCs w:val="28"/>
          <w:lang w:val="ro-RO"/>
        </w:rPr>
      </w:pPr>
      <w:r w:rsidRPr="007441AC">
        <w:rPr>
          <w:b/>
          <w:bCs/>
          <w:sz w:val="28"/>
          <w:szCs w:val="28"/>
          <w:lang w:val="ro-RO"/>
        </w:rPr>
        <w:t>L E G E</w:t>
      </w:r>
    </w:p>
    <w:p w14:paraId="24D1F96D" w14:textId="77777777" w:rsidR="00A03663" w:rsidRDefault="00A03663" w:rsidP="00A03663">
      <w:pPr>
        <w:ind w:firstLine="0"/>
        <w:jc w:val="center"/>
        <w:rPr>
          <w:b/>
          <w:sz w:val="28"/>
          <w:szCs w:val="28"/>
          <w:lang w:val="ro-RO"/>
        </w:rPr>
      </w:pPr>
      <w:r w:rsidRPr="00500CE2">
        <w:rPr>
          <w:b/>
          <w:sz w:val="28"/>
          <w:szCs w:val="28"/>
          <w:lang w:val="ro-RO"/>
        </w:rPr>
        <w:t xml:space="preserve">pentru modificarea </w:t>
      </w:r>
      <w:r>
        <w:rPr>
          <w:b/>
          <w:sz w:val="28"/>
          <w:szCs w:val="28"/>
          <w:lang w:val="ro-RO"/>
        </w:rPr>
        <w:t xml:space="preserve">Legii 179/2016 </w:t>
      </w:r>
    </w:p>
    <w:p w14:paraId="3368B006" w14:textId="69ACCA18" w:rsidR="00A03663" w:rsidRPr="00500CE2" w:rsidRDefault="00A03663" w:rsidP="00A03663">
      <w:pPr>
        <w:ind w:firstLine="0"/>
        <w:jc w:val="center"/>
        <w:rPr>
          <w:b/>
          <w:sz w:val="28"/>
          <w:szCs w:val="28"/>
          <w:lang w:val="ro-RO"/>
        </w:rPr>
      </w:pPr>
      <w:r>
        <w:rPr>
          <w:b/>
          <w:sz w:val="28"/>
          <w:szCs w:val="28"/>
          <w:lang w:val="ro-RO"/>
        </w:rPr>
        <w:t>(cu privire la întreprinderile mici și mijlocii)</w:t>
      </w:r>
    </w:p>
    <w:p w14:paraId="5235A048" w14:textId="77777777" w:rsidR="00A03663" w:rsidRPr="00044AF9" w:rsidRDefault="00A03663" w:rsidP="00A03663">
      <w:pPr>
        <w:ind w:right="-1" w:firstLine="0"/>
        <w:jc w:val="center"/>
        <w:rPr>
          <w:sz w:val="28"/>
          <w:szCs w:val="28"/>
          <w:lang w:val="ro-RO"/>
        </w:rPr>
      </w:pPr>
    </w:p>
    <w:p w14:paraId="6E52DCA5" w14:textId="77777777" w:rsidR="00A03663" w:rsidRPr="006C4D7F" w:rsidRDefault="00A03663" w:rsidP="00A03663">
      <w:pPr>
        <w:widowControl w:val="0"/>
        <w:tabs>
          <w:tab w:val="left" w:pos="1134"/>
        </w:tabs>
        <w:autoSpaceDE w:val="0"/>
        <w:autoSpaceDN w:val="0"/>
        <w:ind w:firstLine="0"/>
        <w:rPr>
          <w:b/>
          <w:bCs/>
          <w:color w:val="000000"/>
          <w:sz w:val="28"/>
          <w:szCs w:val="28"/>
          <w:lang w:val="ro-RO"/>
        </w:rPr>
      </w:pPr>
    </w:p>
    <w:p w14:paraId="10025C58" w14:textId="7AE582F0" w:rsidR="00A03663" w:rsidRDefault="00A03663" w:rsidP="00A03663">
      <w:pPr>
        <w:widowControl w:val="0"/>
        <w:tabs>
          <w:tab w:val="left" w:pos="1134"/>
        </w:tabs>
        <w:autoSpaceDE w:val="0"/>
        <w:autoSpaceDN w:val="0"/>
        <w:ind w:firstLine="709"/>
        <w:rPr>
          <w:sz w:val="28"/>
          <w:szCs w:val="28"/>
          <w:lang w:val="ro-RO"/>
        </w:rPr>
      </w:pPr>
      <w:r w:rsidRPr="00E75074">
        <w:rPr>
          <w:sz w:val="28"/>
          <w:szCs w:val="28"/>
          <w:lang w:val="ro-RO"/>
        </w:rPr>
        <w:t xml:space="preserve">Prezenta lege transpune </w:t>
      </w:r>
      <w:r>
        <w:rPr>
          <w:sz w:val="28"/>
          <w:szCs w:val="28"/>
          <w:lang w:val="ro-RO"/>
        </w:rPr>
        <w:t xml:space="preserve">prevederile </w:t>
      </w:r>
      <w:r w:rsidR="000D5C7A">
        <w:rPr>
          <w:sz w:val="28"/>
          <w:szCs w:val="28"/>
          <w:lang w:val="ro-RO"/>
        </w:rPr>
        <w:t>R</w:t>
      </w:r>
      <w:r>
        <w:rPr>
          <w:sz w:val="28"/>
          <w:szCs w:val="28"/>
          <w:lang w:val="ro-RO"/>
        </w:rPr>
        <w:t>ecomandării</w:t>
      </w:r>
      <w:r w:rsidR="000D5C7A">
        <w:rPr>
          <w:sz w:val="28"/>
          <w:szCs w:val="28"/>
          <w:lang w:val="ro-RO"/>
        </w:rPr>
        <w:t xml:space="preserve"> </w:t>
      </w:r>
      <w:r w:rsidR="000D5C7A" w:rsidRPr="00A03663">
        <w:rPr>
          <w:sz w:val="28"/>
          <w:szCs w:val="28"/>
          <w:lang w:val="ro-RO"/>
        </w:rPr>
        <w:t>2003/361/CE</w:t>
      </w:r>
      <w:r w:rsidR="000D5C7A">
        <w:rPr>
          <w:sz w:val="28"/>
          <w:szCs w:val="28"/>
          <w:lang w:val="ro-RO"/>
        </w:rPr>
        <w:t xml:space="preserve"> a</w:t>
      </w:r>
      <w:r>
        <w:rPr>
          <w:sz w:val="28"/>
          <w:szCs w:val="28"/>
          <w:lang w:val="ro-RO"/>
        </w:rPr>
        <w:t xml:space="preserve"> Comisiei Europene din 06 mai 2003 cu privire la definirea întreprinderilor micro, mici și mijlocii</w:t>
      </w:r>
      <w:r w:rsidR="000D5C7A">
        <w:rPr>
          <w:sz w:val="28"/>
          <w:szCs w:val="28"/>
          <w:lang w:val="ro-RO"/>
        </w:rPr>
        <w:t xml:space="preserve"> </w:t>
      </w:r>
      <w:r w:rsidR="000D5C7A" w:rsidRPr="00E75074">
        <w:rPr>
          <w:sz w:val="28"/>
          <w:szCs w:val="28"/>
          <w:lang w:val="ro-RO"/>
        </w:rPr>
        <w:t>(CELEX: 3200</w:t>
      </w:r>
      <w:r w:rsidR="000D5C7A">
        <w:rPr>
          <w:sz w:val="28"/>
          <w:szCs w:val="28"/>
          <w:lang w:val="ro-RO"/>
        </w:rPr>
        <w:t>3H</w:t>
      </w:r>
      <w:r w:rsidR="000D5C7A" w:rsidRPr="00E75074">
        <w:rPr>
          <w:sz w:val="28"/>
          <w:szCs w:val="28"/>
          <w:lang w:val="ro-RO"/>
        </w:rPr>
        <w:t>0</w:t>
      </w:r>
      <w:r w:rsidR="000D5C7A">
        <w:rPr>
          <w:sz w:val="28"/>
          <w:szCs w:val="28"/>
          <w:lang w:val="ro-RO"/>
        </w:rPr>
        <w:t>361</w:t>
      </w:r>
      <w:r w:rsidR="000D5C7A" w:rsidRPr="00E75074">
        <w:rPr>
          <w:sz w:val="28"/>
          <w:szCs w:val="28"/>
          <w:lang w:val="ro-RO"/>
        </w:rPr>
        <w:t>)</w:t>
      </w:r>
      <w:r w:rsidRPr="00A03663">
        <w:rPr>
          <w:sz w:val="28"/>
          <w:szCs w:val="28"/>
          <w:lang w:val="ro-RO"/>
        </w:rPr>
        <w:t>,  publicată în J</w:t>
      </w:r>
      <w:r w:rsidR="000D5C7A">
        <w:rPr>
          <w:sz w:val="28"/>
          <w:szCs w:val="28"/>
          <w:lang w:val="ro-RO"/>
        </w:rPr>
        <w:t xml:space="preserve">urnalul </w:t>
      </w:r>
      <w:r w:rsidRPr="00A03663">
        <w:rPr>
          <w:sz w:val="28"/>
          <w:szCs w:val="28"/>
          <w:lang w:val="ro-RO"/>
        </w:rPr>
        <w:t>O</w:t>
      </w:r>
      <w:r w:rsidR="000D5C7A">
        <w:rPr>
          <w:sz w:val="28"/>
          <w:szCs w:val="28"/>
          <w:lang w:val="ro-RO"/>
        </w:rPr>
        <w:t>ficial a Uniunii Europene</w:t>
      </w:r>
      <w:r w:rsidRPr="00A03663">
        <w:rPr>
          <w:sz w:val="28"/>
          <w:szCs w:val="28"/>
          <w:lang w:val="ro-RO"/>
        </w:rPr>
        <w:t xml:space="preserve"> L 124 p. 36 din 20 mai 2003</w:t>
      </w:r>
      <w:r w:rsidR="000D5C7A">
        <w:rPr>
          <w:sz w:val="28"/>
          <w:szCs w:val="28"/>
          <w:lang w:val="ro-RO"/>
        </w:rPr>
        <w:t>.</w:t>
      </w:r>
    </w:p>
    <w:p w14:paraId="3FC9B0E7" w14:textId="77777777" w:rsidR="00A03663" w:rsidRDefault="00A03663" w:rsidP="00A03663">
      <w:pPr>
        <w:widowControl w:val="0"/>
        <w:tabs>
          <w:tab w:val="left" w:pos="1134"/>
        </w:tabs>
        <w:autoSpaceDE w:val="0"/>
        <w:autoSpaceDN w:val="0"/>
        <w:ind w:firstLine="709"/>
        <w:rPr>
          <w:sz w:val="28"/>
          <w:szCs w:val="28"/>
          <w:lang w:val="ro-RO"/>
        </w:rPr>
      </w:pPr>
    </w:p>
    <w:p w14:paraId="5C2EC7E6" w14:textId="77777777" w:rsidR="00A03663" w:rsidRDefault="00A03663" w:rsidP="00A03663">
      <w:pPr>
        <w:widowControl w:val="0"/>
        <w:tabs>
          <w:tab w:val="left" w:pos="1134"/>
        </w:tabs>
        <w:autoSpaceDE w:val="0"/>
        <w:autoSpaceDN w:val="0"/>
        <w:ind w:firstLine="709"/>
        <w:rPr>
          <w:sz w:val="28"/>
          <w:szCs w:val="28"/>
          <w:lang w:val="ro-RO"/>
        </w:rPr>
      </w:pPr>
    </w:p>
    <w:p w14:paraId="7E42C930" w14:textId="77777777" w:rsidR="00A03663" w:rsidRPr="00E75074" w:rsidRDefault="00A03663" w:rsidP="00A03663">
      <w:pPr>
        <w:widowControl w:val="0"/>
        <w:tabs>
          <w:tab w:val="left" w:pos="1134"/>
        </w:tabs>
        <w:autoSpaceDE w:val="0"/>
        <w:autoSpaceDN w:val="0"/>
        <w:ind w:firstLine="709"/>
        <w:rPr>
          <w:sz w:val="28"/>
          <w:szCs w:val="28"/>
          <w:lang w:val="ro-RO"/>
        </w:rPr>
      </w:pPr>
    </w:p>
    <w:p w14:paraId="632D3A3C" w14:textId="070D1A0F" w:rsidR="00A03663" w:rsidRPr="00E75074" w:rsidRDefault="00A03663" w:rsidP="00A03663">
      <w:pPr>
        <w:widowControl w:val="0"/>
        <w:tabs>
          <w:tab w:val="left" w:pos="1134"/>
        </w:tabs>
        <w:autoSpaceDE w:val="0"/>
        <w:autoSpaceDN w:val="0"/>
        <w:ind w:firstLine="709"/>
        <w:rPr>
          <w:sz w:val="28"/>
          <w:szCs w:val="28"/>
          <w:lang w:val="ro-RO"/>
        </w:rPr>
      </w:pPr>
      <w:r w:rsidRPr="00E75074">
        <w:rPr>
          <w:b/>
          <w:bCs/>
          <w:sz w:val="28"/>
          <w:szCs w:val="28"/>
          <w:lang w:val="ro-RO"/>
        </w:rPr>
        <w:t>Art. I.</w:t>
      </w:r>
      <w:r w:rsidRPr="00E75074">
        <w:rPr>
          <w:bCs/>
          <w:sz w:val="28"/>
          <w:szCs w:val="28"/>
          <w:lang w:val="ro-RO"/>
        </w:rPr>
        <w:t xml:space="preserve"> </w:t>
      </w:r>
      <w:r w:rsidRPr="00E75074">
        <w:rPr>
          <w:sz w:val="28"/>
          <w:szCs w:val="28"/>
          <w:lang w:val="ro-RO"/>
        </w:rPr>
        <w:t>– Legea nr. 1</w:t>
      </w:r>
      <w:r w:rsidR="000D5C7A">
        <w:rPr>
          <w:sz w:val="28"/>
          <w:szCs w:val="28"/>
          <w:lang w:val="ro-RO"/>
        </w:rPr>
        <w:t>79</w:t>
      </w:r>
      <w:r w:rsidRPr="00E75074">
        <w:rPr>
          <w:sz w:val="28"/>
          <w:szCs w:val="28"/>
          <w:lang w:val="ro-RO"/>
        </w:rPr>
        <w:t>/</w:t>
      </w:r>
      <w:r w:rsidR="000D5C7A">
        <w:rPr>
          <w:sz w:val="28"/>
          <w:szCs w:val="28"/>
          <w:lang w:val="ro-RO"/>
        </w:rPr>
        <w:t>2016</w:t>
      </w:r>
      <w:r w:rsidRPr="00E75074">
        <w:rPr>
          <w:sz w:val="28"/>
          <w:szCs w:val="28"/>
          <w:lang w:val="ro-RO"/>
        </w:rPr>
        <w:t xml:space="preserve"> </w:t>
      </w:r>
      <w:r w:rsidR="000D5C7A">
        <w:rPr>
          <w:sz w:val="28"/>
          <w:szCs w:val="28"/>
          <w:lang w:val="ro-RO"/>
        </w:rPr>
        <w:t>cu privire la întreprinderile mici și mijlocii</w:t>
      </w:r>
      <w:r w:rsidRPr="00E75074">
        <w:rPr>
          <w:sz w:val="28"/>
          <w:szCs w:val="28"/>
          <w:lang w:val="ro-RO"/>
        </w:rPr>
        <w:t xml:space="preserve"> (publicată în Monitorul Oficial al Republicii Moldova, </w:t>
      </w:r>
      <w:r w:rsidR="000D5C7A" w:rsidRPr="000D5C7A">
        <w:rPr>
          <w:sz w:val="28"/>
          <w:szCs w:val="28"/>
          <w:lang w:val="ro-RO"/>
        </w:rPr>
        <w:t>nr. 306-313</w:t>
      </w:r>
      <w:r w:rsidR="000D5C7A">
        <w:rPr>
          <w:sz w:val="28"/>
          <w:szCs w:val="28"/>
          <w:lang w:val="ro-RO"/>
        </w:rPr>
        <w:t>,</w:t>
      </w:r>
      <w:r w:rsidR="000D5C7A" w:rsidRPr="000D5C7A">
        <w:rPr>
          <w:sz w:val="28"/>
          <w:szCs w:val="28"/>
          <w:lang w:val="ro-RO"/>
        </w:rPr>
        <w:t xml:space="preserve"> art. 651 din 16.09.2016</w:t>
      </w:r>
      <w:r w:rsidRPr="00E75074">
        <w:rPr>
          <w:sz w:val="28"/>
          <w:szCs w:val="28"/>
          <w:lang w:val="ro-RO"/>
        </w:rPr>
        <w:t>), cu modificările ulterioare, se modifică după cum urmează:</w:t>
      </w:r>
    </w:p>
    <w:p w14:paraId="591FFD1E" w14:textId="77777777" w:rsidR="00A03663" w:rsidRPr="00E75074" w:rsidRDefault="00A03663" w:rsidP="00A03663">
      <w:pPr>
        <w:widowControl w:val="0"/>
        <w:tabs>
          <w:tab w:val="left" w:pos="1134"/>
        </w:tabs>
        <w:autoSpaceDE w:val="0"/>
        <w:autoSpaceDN w:val="0"/>
        <w:ind w:firstLine="709"/>
        <w:rPr>
          <w:b/>
          <w:bCs/>
          <w:sz w:val="28"/>
          <w:szCs w:val="28"/>
          <w:lang w:val="ro-RO"/>
        </w:rPr>
      </w:pPr>
    </w:p>
    <w:p w14:paraId="3B3E4243" w14:textId="0E93426F" w:rsidR="00A03663" w:rsidRPr="00E75074" w:rsidRDefault="00D81573" w:rsidP="00A03663">
      <w:pPr>
        <w:pStyle w:val="Listparagraf"/>
        <w:widowControl w:val="0"/>
        <w:numPr>
          <w:ilvl w:val="0"/>
          <w:numId w:val="1"/>
        </w:numPr>
        <w:tabs>
          <w:tab w:val="left" w:pos="993"/>
        </w:tabs>
        <w:autoSpaceDE w:val="0"/>
        <w:autoSpaceDN w:val="0"/>
        <w:spacing w:after="0" w:line="240" w:lineRule="auto"/>
        <w:ind w:left="0" w:firstLine="709"/>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Articolul 4 alineat</w:t>
      </w:r>
      <w:r w:rsidR="00ED3E51">
        <w:rPr>
          <w:rFonts w:ascii="Times New Roman" w:eastAsia="Times New Roman" w:hAnsi="Times New Roman" w:cs="Times New Roman"/>
          <w:sz w:val="28"/>
          <w:szCs w:val="28"/>
          <w:lang w:val="ro-RO"/>
        </w:rPr>
        <w:t>ul</w:t>
      </w:r>
      <w:r>
        <w:rPr>
          <w:rFonts w:ascii="Times New Roman" w:eastAsia="Times New Roman" w:hAnsi="Times New Roman" w:cs="Times New Roman"/>
          <w:sz w:val="28"/>
          <w:szCs w:val="28"/>
          <w:lang w:val="ro-RO"/>
        </w:rPr>
        <w:t xml:space="preserve"> (1) liter</w:t>
      </w:r>
      <w:r w:rsidR="008D20DE">
        <w:rPr>
          <w:rFonts w:ascii="Times New Roman" w:eastAsia="Times New Roman" w:hAnsi="Times New Roman" w:cs="Times New Roman"/>
          <w:sz w:val="28"/>
          <w:szCs w:val="28"/>
          <w:lang w:val="ro-RO"/>
        </w:rPr>
        <w:t>ele a) și</w:t>
      </w:r>
      <w:r>
        <w:rPr>
          <w:rFonts w:ascii="Times New Roman" w:eastAsia="Times New Roman" w:hAnsi="Times New Roman" w:cs="Times New Roman"/>
          <w:sz w:val="28"/>
          <w:szCs w:val="28"/>
          <w:lang w:val="ro-RO"/>
        </w:rPr>
        <w:t xml:space="preserve"> b) se expun în următoarea redacție</w:t>
      </w:r>
      <w:r w:rsidR="00A03663" w:rsidRPr="00E75074">
        <w:rPr>
          <w:rFonts w:ascii="Times New Roman" w:eastAsia="Times New Roman" w:hAnsi="Times New Roman" w:cs="Times New Roman"/>
          <w:sz w:val="28"/>
          <w:szCs w:val="28"/>
          <w:lang w:val="ro-RO"/>
        </w:rPr>
        <w:t>:</w:t>
      </w:r>
    </w:p>
    <w:p w14:paraId="3884E93B" w14:textId="5F976725" w:rsidR="008D20DE" w:rsidRDefault="00A03663" w:rsidP="00A03663">
      <w:pPr>
        <w:pStyle w:val="Listparagraf"/>
        <w:widowControl w:val="0"/>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val="ro-RO"/>
        </w:rPr>
      </w:pPr>
      <w:r w:rsidRPr="00E75074">
        <w:rPr>
          <w:rFonts w:ascii="Times New Roman" w:eastAsia="Times New Roman" w:hAnsi="Times New Roman" w:cs="Times New Roman"/>
          <w:sz w:val="28"/>
          <w:szCs w:val="28"/>
          <w:lang w:val="ro-RO"/>
        </w:rPr>
        <w:t>„</w:t>
      </w:r>
      <w:r w:rsidR="008D20DE">
        <w:rPr>
          <w:rFonts w:ascii="Times New Roman" w:eastAsia="Times New Roman" w:hAnsi="Times New Roman" w:cs="Times New Roman"/>
          <w:sz w:val="28"/>
          <w:szCs w:val="28"/>
          <w:lang w:val="ro-RO"/>
        </w:rPr>
        <w:t xml:space="preserve">a) </w:t>
      </w:r>
      <w:r w:rsidR="008D20DE" w:rsidRPr="008D20DE">
        <w:rPr>
          <w:rFonts w:ascii="Times New Roman" w:eastAsia="Times New Roman" w:hAnsi="Times New Roman" w:cs="Times New Roman"/>
          <w:sz w:val="28"/>
          <w:szCs w:val="28"/>
          <w:lang w:val="ro-RO"/>
        </w:rPr>
        <w:t>au un număr mediu anual de salaria</w:t>
      </w:r>
      <w:r w:rsidR="008D20DE">
        <w:rPr>
          <w:rFonts w:ascii="Times New Roman" w:eastAsia="Times New Roman" w:hAnsi="Times New Roman" w:cs="Times New Roman"/>
          <w:sz w:val="28"/>
          <w:szCs w:val="28"/>
          <w:lang w:val="ro-RO"/>
        </w:rPr>
        <w:t>ț</w:t>
      </w:r>
      <w:r w:rsidR="008D20DE" w:rsidRPr="008D20DE">
        <w:rPr>
          <w:rFonts w:ascii="Times New Roman" w:eastAsia="Times New Roman" w:hAnsi="Times New Roman" w:cs="Times New Roman"/>
          <w:sz w:val="28"/>
          <w:szCs w:val="28"/>
          <w:lang w:val="ro-RO"/>
        </w:rPr>
        <w:t>i</w:t>
      </w:r>
      <w:r w:rsidR="008D20DE">
        <w:rPr>
          <w:rFonts w:ascii="Times New Roman" w:eastAsia="Times New Roman" w:hAnsi="Times New Roman" w:cs="Times New Roman"/>
          <w:sz w:val="28"/>
          <w:szCs w:val="28"/>
          <w:lang w:val="ro-RO"/>
        </w:rPr>
        <w:t>, determinați în condițiile articolului 5</w:t>
      </w:r>
      <w:r w:rsidR="008D20DE">
        <w:rPr>
          <w:rFonts w:ascii="Times New Roman" w:eastAsia="Times New Roman" w:hAnsi="Times New Roman" w:cs="Times New Roman"/>
          <w:sz w:val="28"/>
          <w:szCs w:val="28"/>
          <w:vertAlign w:val="superscript"/>
          <w:lang w:val="ro-RO"/>
        </w:rPr>
        <w:t>5</w:t>
      </w:r>
      <w:r w:rsidR="008D20DE">
        <w:rPr>
          <w:rFonts w:ascii="Times New Roman" w:eastAsia="Times New Roman" w:hAnsi="Times New Roman" w:cs="Times New Roman"/>
          <w:sz w:val="28"/>
          <w:szCs w:val="28"/>
          <w:lang w:val="ro-RO"/>
        </w:rPr>
        <w:t>,</w:t>
      </w:r>
      <w:r w:rsidR="008D20DE" w:rsidRPr="008D20DE">
        <w:rPr>
          <w:rFonts w:ascii="Times New Roman" w:eastAsia="Times New Roman" w:hAnsi="Times New Roman" w:cs="Times New Roman"/>
          <w:sz w:val="28"/>
          <w:szCs w:val="28"/>
          <w:lang w:val="ro-RO"/>
        </w:rPr>
        <w:t xml:space="preserve"> de p</w:t>
      </w:r>
      <w:r w:rsidR="008D20DE">
        <w:rPr>
          <w:rFonts w:ascii="Times New Roman" w:eastAsia="Times New Roman" w:hAnsi="Times New Roman" w:cs="Times New Roman"/>
          <w:sz w:val="28"/>
          <w:szCs w:val="28"/>
          <w:lang w:val="ro-RO"/>
        </w:rPr>
        <w:t>â</w:t>
      </w:r>
      <w:r w:rsidR="008D20DE" w:rsidRPr="008D20DE">
        <w:rPr>
          <w:rFonts w:ascii="Times New Roman" w:eastAsia="Times New Roman" w:hAnsi="Times New Roman" w:cs="Times New Roman"/>
          <w:sz w:val="28"/>
          <w:szCs w:val="28"/>
          <w:lang w:val="ro-RO"/>
        </w:rPr>
        <w:t>nă la 250</w:t>
      </w:r>
      <w:r w:rsidR="008D20DE">
        <w:rPr>
          <w:rFonts w:ascii="Times New Roman" w:eastAsia="Times New Roman" w:hAnsi="Times New Roman" w:cs="Times New Roman"/>
          <w:sz w:val="28"/>
          <w:szCs w:val="28"/>
          <w:lang w:val="ro-RO"/>
        </w:rPr>
        <w:t>;</w:t>
      </w:r>
    </w:p>
    <w:p w14:paraId="5E80E06D" w14:textId="16ABB264" w:rsidR="00A03663" w:rsidRPr="00E75074" w:rsidRDefault="00ED3E51" w:rsidP="00A03663">
      <w:pPr>
        <w:pStyle w:val="Listparagraf"/>
        <w:widowControl w:val="0"/>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lang w:val="ro-RO"/>
        </w:rPr>
        <w:t xml:space="preserve">b) </w:t>
      </w:r>
      <w:bookmarkStart w:id="0" w:name="_Hlk177400538"/>
      <w:r w:rsidR="00D81573" w:rsidRPr="00D81573">
        <w:rPr>
          <w:rFonts w:ascii="Times New Roman" w:eastAsia="Times New Roman" w:hAnsi="Times New Roman" w:cs="Times New Roman"/>
          <w:sz w:val="28"/>
          <w:szCs w:val="28"/>
          <w:lang w:val="ro-RO"/>
        </w:rPr>
        <w:t>realizează o cifră anuală de afaceri (venituri din v</w:t>
      </w:r>
      <w:r w:rsidR="00D81573">
        <w:rPr>
          <w:rFonts w:ascii="Times New Roman" w:eastAsia="Times New Roman" w:hAnsi="Times New Roman" w:cs="Times New Roman"/>
          <w:sz w:val="28"/>
          <w:szCs w:val="28"/>
          <w:lang w:val="ro-RO"/>
        </w:rPr>
        <w:t>â</w:t>
      </w:r>
      <w:r w:rsidR="00D81573" w:rsidRPr="00D81573">
        <w:rPr>
          <w:rFonts w:ascii="Times New Roman" w:eastAsia="Times New Roman" w:hAnsi="Times New Roman" w:cs="Times New Roman"/>
          <w:sz w:val="28"/>
          <w:szCs w:val="28"/>
          <w:lang w:val="ro-RO"/>
        </w:rPr>
        <w:t xml:space="preserve">nzări) de </w:t>
      </w:r>
      <w:r w:rsidR="00D81573" w:rsidRPr="00D45889">
        <w:rPr>
          <w:rFonts w:ascii="Times New Roman" w:eastAsia="Times New Roman" w:hAnsi="Times New Roman" w:cs="Times New Roman"/>
          <w:sz w:val="28"/>
          <w:szCs w:val="28"/>
          <w:lang w:val="ro-RO"/>
        </w:rPr>
        <w:t xml:space="preserve">până la </w:t>
      </w:r>
      <w:r w:rsidR="00C8465A">
        <w:rPr>
          <w:rFonts w:ascii="Times New Roman" w:eastAsia="Times New Roman" w:hAnsi="Times New Roman" w:cs="Times New Roman"/>
          <w:sz w:val="28"/>
          <w:szCs w:val="28"/>
          <w:lang w:val="ro-RO"/>
        </w:rPr>
        <w:t>5</w:t>
      </w:r>
      <w:r w:rsidR="00D81573" w:rsidRPr="00D45889">
        <w:rPr>
          <w:rFonts w:ascii="Times New Roman" w:eastAsia="Times New Roman" w:hAnsi="Times New Roman" w:cs="Times New Roman"/>
          <w:sz w:val="28"/>
          <w:szCs w:val="28"/>
          <w:lang w:val="ro-RO"/>
        </w:rPr>
        <w:t xml:space="preserve">0 milioane </w:t>
      </w:r>
      <w:r w:rsidR="00C8465A">
        <w:rPr>
          <w:rFonts w:ascii="Times New Roman" w:eastAsia="Times New Roman" w:hAnsi="Times New Roman" w:cs="Times New Roman"/>
          <w:sz w:val="28"/>
          <w:szCs w:val="28"/>
          <w:lang w:val="ro-RO"/>
        </w:rPr>
        <w:t>euro, echivalent în</w:t>
      </w:r>
      <w:r w:rsidR="00D81573" w:rsidRPr="00D45889">
        <w:rPr>
          <w:rFonts w:ascii="Times New Roman" w:eastAsia="Times New Roman" w:hAnsi="Times New Roman" w:cs="Times New Roman"/>
          <w:sz w:val="28"/>
          <w:szCs w:val="28"/>
          <w:lang w:val="ro-RO"/>
        </w:rPr>
        <w:t xml:space="preserve"> lei</w:t>
      </w:r>
      <w:r w:rsidR="00C8465A">
        <w:rPr>
          <w:rFonts w:ascii="Times New Roman" w:eastAsia="Times New Roman" w:hAnsi="Times New Roman" w:cs="Times New Roman"/>
          <w:sz w:val="28"/>
          <w:szCs w:val="28"/>
          <w:lang w:val="ro-RO"/>
        </w:rPr>
        <w:t>,</w:t>
      </w:r>
      <w:r w:rsidR="00D81573" w:rsidRPr="00D45889">
        <w:rPr>
          <w:rFonts w:ascii="Times New Roman" w:eastAsia="Times New Roman" w:hAnsi="Times New Roman" w:cs="Times New Roman"/>
          <w:sz w:val="28"/>
          <w:szCs w:val="28"/>
          <w:lang w:val="ro-RO"/>
        </w:rPr>
        <w:t xml:space="preserve"> sau dețin active totale (active imobilizate și active circulante) </w:t>
      </w:r>
      <w:r w:rsidR="00C8465A">
        <w:rPr>
          <w:rFonts w:ascii="Times New Roman" w:eastAsia="Times New Roman" w:hAnsi="Times New Roman" w:cs="Times New Roman"/>
          <w:sz w:val="28"/>
          <w:szCs w:val="28"/>
          <w:lang w:val="ro-RO"/>
        </w:rPr>
        <w:t>care nu depășesc echivalentul în lei a 43</w:t>
      </w:r>
      <w:r w:rsidR="00D81573" w:rsidRPr="00D45889">
        <w:rPr>
          <w:rFonts w:ascii="Times New Roman" w:eastAsia="Times New Roman" w:hAnsi="Times New Roman" w:cs="Times New Roman"/>
          <w:sz w:val="28"/>
          <w:szCs w:val="28"/>
          <w:lang w:val="ro-RO"/>
        </w:rPr>
        <w:t xml:space="preserve"> milioane </w:t>
      </w:r>
      <w:r w:rsidR="00C8465A">
        <w:rPr>
          <w:rFonts w:ascii="Times New Roman" w:eastAsia="Times New Roman" w:hAnsi="Times New Roman" w:cs="Times New Roman"/>
          <w:sz w:val="28"/>
          <w:szCs w:val="28"/>
          <w:lang w:val="ro-RO"/>
        </w:rPr>
        <w:t>euro</w:t>
      </w:r>
      <w:bookmarkEnd w:id="0"/>
      <w:r w:rsidR="00D81573" w:rsidRPr="00D45889">
        <w:rPr>
          <w:rFonts w:ascii="Times New Roman" w:eastAsia="Times New Roman" w:hAnsi="Times New Roman" w:cs="Times New Roman"/>
          <w:sz w:val="28"/>
          <w:szCs w:val="28"/>
          <w:lang w:val="ro-RO"/>
        </w:rPr>
        <w:t>.</w:t>
      </w:r>
      <w:r w:rsidR="00A03663" w:rsidRPr="00E75074">
        <w:rPr>
          <w:rFonts w:ascii="Times New Roman" w:eastAsia="Times New Roman" w:hAnsi="Times New Roman" w:cs="Times New Roman"/>
          <w:sz w:val="28"/>
          <w:szCs w:val="28"/>
          <w:lang w:val="ro-RO"/>
        </w:rPr>
        <w:t>”.</w:t>
      </w:r>
    </w:p>
    <w:p w14:paraId="112E9882" w14:textId="77777777" w:rsidR="00A03663" w:rsidRPr="00E75074" w:rsidRDefault="00A03663" w:rsidP="00A03663">
      <w:pPr>
        <w:widowControl w:val="0"/>
        <w:tabs>
          <w:tab w:val="left" w:pos="1134"/>
        </w:tabs>
        <w:autoSpaceDE w:val="0"/>
        <w:autoSpaceDN w:val="0"/>
        <w:ind w:firstLine="709"/>
        <w:contextualSpacing/>
        <w:rPr>
          <w:b/>
          <w:bCs/>
          <w:sz w:val="28"/>
          <w:szCs w:val="28"/>
          <w:lang w:val="ro-RO"/>
        </w:rPr>
      </w:pPr>
    </w:p>
    <w:p w14:paraId="52B1AE8F" w14:textId="79EC4B8A" w:rsidR="004326BA" w:rsidRPr="004326BA" w:rsidRDefault="00ED3E51" w:rsidP="00A03663">
      <w:pPr>
        <w:widowControl w:val="0"/>
        <w:numPr>
          <w:ilvl w:val="0"/>
          <w:numId w:val="1"/>
        </w:numPr>
        <w:tabs>
          <w:tab w:val="left" w:pos="993"/>
        </w:tabs>
        <w:autoSpaceDE w:val="0"/>
        <w:autoSpaceDN w:val="0"/>
        <w:ind w:left="0" w:firstLine="709"/>
        <w:contextualSpacing/>
        <w:rPr>
          <w:b/>
          <w:bCs/>
          <w:i/>
          <w:iCs/>
          <w:sz w:val="28"/>
          <w:szCs w:val="28"/>
          <w:lang w:val="ro-RO"/>
        </w:rPr>
      </w:pPr>
      <w:r>
        <w:rPr>
          <w:sz w:val="28"/>
          <w:szCs w:val="28"/>
          <w:lang w:val="ro-RO"/>
        </w:rPr>
        <w:t>A</w:t>
      </w:r>
      <w:r w:rsidR="00A03663" w:rsidRPr="00E75074">
        <w:rPr>
          <w:sz w:val="28"/>
          <w:szCs w:val="28"/>
          <w:lang w:val="ro-RO"/>
        </w:rPr>
        <w:t>rticolul 5</w:t>
      </w:r>
      <w:r w:rsidR="004326BA">
        <w:rPr>
          <w:sz w:val="28"/>
          <w:szCs w:val="28"/>
          <w:lang w:val="ro-RO"/>
        </w:rPr>
        <w:t>:</w:t>
      </w:r>
      <w:r w:rsidR="00A03663" w:rsidRPr="00E75074">
        <w:rPr>
          <w:sz w:val="28"/>
          <w:szCs w:val="28"/>
          <w:lang w:val="ro-RO"/>
        </w:rPr>
        <w:t xml:space="preserve"> </w:t>
      </w:r>
    </w:p>
    <w:p w14:paraId="439D5DB6" w14:textId="568BDC9A" w:rsidR="00A03663" w:rsidRPr="00E75074" w:rsidRDefault="004326BA" w:rsidP="004326BA">
      <w:pPr>
        <w:widowControl w:val="0"/>
        <w:tabs>
          <w:tab w:val="left" w:pos="993"/>
        </w:tabs>
        <w:autoSpaceDE w:val="0"/>
        <w:autoSpaceDN w:val="0"/>
        <w:ind w:left="709" w:firstLine="0"/>
        <w:contextualSpacing/>
        <w:rPr>
          <w:b/>
          <w:bCs/>
          <w:i/>
          <w:iCs/>
          <w:sz w:val="28"/>
          <w:szCs w:val="28"/>
          <w:lang w:val="ro-RO"/>
        </w:rPr>
      </w:pPr>
      <w:r>
        <w:rPr>
          <w:sz w:val="28"/>
          <w:szCs w:val="28"/>
          <w:lang w:val="ro-RO"/>
        </w:rPr>
        <w:t xml:space="preserve">1) </w:t>
      </w:r>
      <w:r w:rsidR="00A03663" w:rsidRPr="00E75074">
        <w:rPr>
          <w:sz w:val="28"/>
          <w:szCs w:val="28"/>
          <w:lang w:val="ro-RO"/>
        </w:rPr>
        <w:t>alineatul (</w:t>
      </w:r>
      <w:r w:rsidR="00ED3E51">
        <w:rPr>
          <w:sz w:val="28"/>
          <w:szCs w:val="28"/>
          <w:lang w:val="ro-RO"/>
        </w:rPr>
        <w:t>1</w:t>
      </w:r>
      <w:r w:rsidR="00A03663" w:rsidRPr="00E75074">
        <w:rPr>
          <w:sz w:val="28"/>
          <w:szCs w:val="28"/>
          <w:lang w:val="ro-RO"/>
        </w:rPr>
        <w:t>)</w:t>
      </w:r>
      <w:r w:rsidR="00E74D12">
        <w:rPr>
          <w:sz w:val="28"/>
          <w:szCs w:val="28"/>
          <w:lang w:val="ro-RO"/>
        </w:rPr>
        <w:t>, literele a), b) și c),</w:t>
      </w:r>
      <w:r w:rsidR="00ED3E51">
        <w:rPr>
          <w:sz w:val="28"/>
          <w:szCs w:val="28"/>
          <w:lang w:val="ro-RO"/>
        </w:rPr>
        <w:t xml:space="preserve"> se expun în următoarea redacție:</w:t>
      </w:r>
    </w:p>
    <w:p w14:paraId="20839831" w14:textId="7B704C0C" w:rsidR="00ED3E51" w:rsidRPr="00ED3E51" w:rsidRDefault="00ED3E51" w:rsidP="00ED3E51">
      <w:pPr>
        <w:widowControl w:val="0"/>
        <w:tabs>
          <w:tab w:val="left" w:pos="1134"/>
        </w:tabs>
        <w:autoSpaceDE w:val="0"/>
        <w:autoSpaceDN w:val="0"/>
        <w:ind w:firstLine="709"/>
        <w:contextualSpacing/>
        <w:rPr>
          <w:sz w:val="28"/>
          <w:szCs w:val="28"/>
          <w:lang w:val="ro-RO"/>
        </w:rPr>
      </w:pPr>
      <w:r>
        <w:rPr>
          <w:sz w:val="28"/>
          <w:szCs w:val="28"/>
          <w:lang w:val="ro-RO"/>
        </w:rPr>
        <w:t>„</w:t>
      </w:r>
      <w:r w:rsidRPr="00ED3E51">
        <w:rPr>
          <w:sz w:val="28"/>
          <w:szCs w:val="28"/>
          <w:lang w:val="ro-RO"/>
        </w:rPr>
        <w:t>a) întreprinderi micro – întreprinderi care au cel mult 9 salaria</w:t>
      </w:r>
      <w:r>
        <w:rPr>
          <w:sz w:val="28"/>
          <w:szCs w:val="28"/>
          <w:lang w:val="ro-RO"/>
        </w:rPr>
        <w:t>ț</w:t>
      </w:r>
      <w:r w:rsidRPr="00ED3E51">
        <w:rPr>
          <w:sz w:val="28"/>
          <w:szCs w:val="28"/>
          <w:lang w:val="ro-RO"/>
        </w:rPr>
        <w:t xml:space="preserve">i, realizează o cifră anuală de afaceri </w:t>
      </w:r>
      <w:r w:rsidRPr="00D45889">
        <w:rPr>
          <w:sz w:val="28"/>
          <w:szCs w:val="28"/>
          <w:lang w:val="ro-RO"/>
        </w:rPr>
        <w:t xml:space="preserve">sau dețin active totale de până la </w:t>
      </w:r>
      <w:r w:rsidR="00C8465A">
        <w:rPr>
          <w:sz w:val="28"/>
          <w:szCs w:val="28"/>
          <w:lang w:val="ro-RO"/>
        </w:rPr>
        <w:t>2</w:t>
      </w:r>
      <w:r w:rsidRPr="00D45889">
        <w:rPr>
          <w:sz w:val="28"/>
          <w:szCs w:val="28"/>
          <w:lang w:val="ro-RO"/>
        </w:rPr>
        <w:t xml:space="preserve"> milioane </w:t>
      </w:r>
      <w:r w:rsidR="00C8465A">
        <w:rPr>
          <w:sz w:val="28"/>
          <w:szCs w:val="28"/>
          <w:lang w:val="ro-RO"/>
        </w:rPr>
        <w:t>euro, echivalent în</w:t>
      </w:r>
      <w:r w:rsidRPr="00D45889">
        <w:rPr>
          <w:sz w:val="28"/>
          <w:szCs w:val="28"/>
          <w:lang w:val="ro-RO"/>
        </w:rPr>
        <w:t xml:space="preserve"> lei</w:t>
      </w:r>
      <w:r w:rsidRPr="00ED3E51">
        <w:rPr>
          <w:sz w:val="28"/>
          <w:szCs w:val="28"/>
          <w:lang w:val="ro-RO"/>
        </w:rPr>
        <w:t>;</w:t>
      </w:r>
    </w:p>
    <w:p w14:paraId="011BBD04" w14:textId="03139559" w:rsidR="00ED3E51" w:rsidRPr="00ED3E51" w:rsidRDefault="00ED3E51" w:rsidP="00ED3E51">
      <w:pPr>
        <w:widowControl w:val="0"/>
        <w:tabs>
          <w:tab w:val="left" w:pos="1134"/>
        </w:tabs>
        <w:autoSpaceDE w:val="0"/>
        <w:autoSpaceDN w:val="0"/>
        <w:ind w:firstLine="709"/>
        <w:contextualSpacing/>
        <w:rPr>
          <w:sz w:val="28"/>
          <w:szCs w:val="28"/>
          <w:lang w:val="ro-RO"/>
        </w:rPr>
      </w:pPr>
      <w:r w:rsidRPr="00ED3E51">
        <w:rPr>
          <w:sz w:val="28"/>
          <w:szCs w:val="28"/>
          <w:lang w:val="ro-RO"/>
        </w:rPr>
        <w:t>b) întreprinderi mici – întreprinderi care au cel mult 49 de salaria</w:t>
      </w:r>
      <w:r>
        <w:rPr>
          <w:sz w:val="28"/>
          <w:szCs w:val="28"/>
          <w:lang w:val="ro-RO"/>
        </w:rPr>
        <w:t>ț</w:t>
      </w:r>
      <w:r w:rsidRPr="00ED3E51">
        <w:rPr>
          <w:sz w:val="28"/>
          <w:szCs w:val="28"/>
          <w:lang w:val="ro-RO"/>
        </w:rPr>
        <w:t xml:space="preserve">i, realizează o cifră anuală de afaceri </w:t>
      </w:r>
      <w:r w:rsidRPr="00D45889">
        <w:rPr>
          <w:sz w:val="28"/>
          <w:szCs w:val="28"/>
          <w:lang w:val="ro-RO"/>
        </w:rPr>
        <w:t xml:space="preserve">sau dețin active totale de până la </w:t>
      </w:r>
      <w:r w:rsidR="000A3A8B" w:rsidRPr="00D45889">
        <w:rPr>
          <w:sz w:val="28"/>
          <w:szCs w:val="28"/>
          <w:lang w:val="ro-RO"/>
        </w:rPr>
        <w:t>10</w:t>
      </w:r>
      <w:r w:rsidRPr="00D45889">
        <w:rPr>
          <w:sz w:val="28"/>
          <w:szCs w:val="28"/>
          <w:lang w:val="ro-RO"/>
        </w:rPr>
        <w:t xml:space="preserve"> milioane </w:t>
      </w:r>
      <w:r w:rsidR="00C8465A">
        <w:rPr>
          <w:sz w:val="28"/>
          <w:szCs w:val="28"/>
          <w:lang w:val="ro-RO"/>
        </w:rPr>
        <w:t>euro, echivalent în</w:t>
      </w:r>
      <w:r w:rsidRPr="00D45889">
        <w:rPr>
          <w:sz w:val="28"/>
          <w:szCs w:val="28"/>
          <w:lang w:val="ro-RO"/>
        </w:rPr>
        <w:t xml:space="preserve"> lei</w:t>
      </w:r>
      <w:r w:rsidRPr="00ED3E51">
        <w:rPr>
          <w:sz w:val="28"/>
          <w:szCs w:val="28"/>
          <w:lang w:val="ro-RO"/>
        </w:rPr>
        <w:t>;</w:t>
      </w:r>
    </w:p>
    <w:p w14:paraId="0720E896" w14:textId="7C8508B3" w:rsidR="00A03663" w:rsidRDefault="00ED3E51" w:rsidP="00ED3E51">
      <w:pPr>
        <w:widowControl w:val="0"/>
        <w:tabs>
          <w:tab w:val="left" w:pos="1134"/>
        </w:tabs>
        <w:autoSpaceDE w:val="0"/>
        <w:autoSpaceDN w:val="0"/>
        <w:ind w:firstLine="709"/>
        <w:contextualSpacing/>
        <w:rPr>
          <w:sz w:val="28"/>
          <w:szCs w:val="28"/>
          <w:lang w:val="ro-RO"/>
        </w:rPr>
      </w:pPr>
      <w:r w:rsidRPr="00ED3E51">
        <w:rPr>
          <w:sz w:val="28"/>
          <w:szCs w:val="28"/>
          <w:lang w:val="ro-RO"/>
        </w:rPr>
        <w:t>c) întreprinderi mijlocii – întreprinderi care au cel mult 249 de salaria</w:t>
      </w:r>
      <w:r w:rsidR="000A3A8B">
        <w:rPr>
          <w:sz w:val="28"/>
          <w:szCs w:val="28"/>
          <w:lang w:val="ro-RO"/>
        </w:rPr>
        <w:t>ț</w:t>
      </w:r>
      <w:r w:rsidRPr="00ED3E51">
        <w:rPr>
          <w:sz w:val="28"/>
          <w:szCs w:val="28"/>
          <w:lang w:val="ro-RO"/>
        </w:rPr>
        <w:t xml:space="preserve">i, </w:t>
      </w:r>
      <w:r w:rsidR="00C8465A" w:rsidRPr="00C8465A">
        <w:rPr>
          <w:sz w:val="28"/>
          <w:szCs w:val="28"/>
          <w:lang w:val="ro-RO"/>
        </w:rPr>
        <w:lastRenderedPageBreak/>
        <w:t>realizează o cifră anuală de afaceri de până la 50 milioane euro, echivalent în lei</w:t>
      </w:r>
      <w:r w:rsidR="00C8465A">
        <w:rPr>
          <w:sz w:val="28"/>
          <w:szCs w:val="28"/>
          <w:lang w:val="ro-RO"/>
        </w:rPr>
        <w:t>,</w:t>
      </w:r>
      <w:r w:rsidR="00C8465A" w:rsidRPr="00C8465A">
        <w:rPr>
          <w:sz w:val="28"/>
          <w:szCs w:val="28"/>
          <w:lang w:val="ro-RO"/>
        </w:rPr>
        <w:t xml:space="preserve"> sau dețin active totale care nu depășesc echivalentul în lei a 43 milioane euro</w:t>
      </w:r>
      <w:r>
        <w:rPr>
          <w:sz w:val="28"/>
          <w:szCs w:val="28"/>
          <w:lang w:val="ro-RO"/>
        </w:rPr>
        <w:t>”</w:t>
      </w:r>
      <w:r w:rsidR="000A3A8B">
        <w:rPr>
          <w:sz w:val="28"/>
          <w:szCs w:val="28"/>
          <w:lang w:val="ro-RO"/>
        </w:rPr>
        <w:t>.</w:t>
      </w:r>
    </w:p>
    <w:p w14:paraId="1AC73EB7" w14:textId="5080AADF" w:rsidR="004326BA" w:rsidRDefault="004326BA" w:rsidP="00ED3E51">
      <w:pPr>
        <w:widowControl w:val="0"/>
        <w:tabs>
          <w:tab w:val="left" w:pos="1134"/>
        </w:tabs>
        <w:autoSpaceDE w:val="0"/>
        <w:autoSpaceDN w:val="0"/>
        <w:ind w:firstLine="709"/>
        <w:contextualSpacing/>
        <w:rPr>
          <w:sz w:val="28"/>
          <w:szCs w:val="28"/>
          <w:lang w:val="ro-RO"/>
        </w:rPr>
      </w:pPr>
      <w:r>
        <w:rPr>
          <w:sz w:val="28"/>
          <w:szCs w:val="28"/>
          <w:lang w:val="ro-RO"/>
        </w:rPr>
        <w:t>2) alineatul (3) se exclude.</w:t>
      </w:r>
    </w:p>
    <w:p w14:paraId="7621FE0A" w14:textId="77777777" w:rsidR="004326BA" w:rsidRDefault="004326BA" w:rsidP="00ED3E51">
      <w:pPr>
        <w:widowControl w:val="0"/>
        <w:tabs>
          <w:tab w:val="left" w:pos="1134"/>
        </w:tabs>
        <w:autoSpaceDE w:val="0"/>
        <w:autoSpaceDN w:val="0"/>
        <w:ind w:firstLine="709"/>
        <w:contextualSpacing/>
        <w:rPr>
          <w:sz w:val="28"/>
          <w:szCs w:val="28"/>
          <w:lang w:val="ro-RO"/>
        </w:rPr>
      </w:pPr>
    </w:p>
    <w:p w14:paraId="14877153" w14:textId="410241B5" w:rsidR="00A03663" w:rsidRPr="00E75074" w:rsidRDefault="004E202B" w:rsidP="00A03663">
      <w:pPr>
        <w:widowControl w:val="0"/>
        <w:numPr>
          <w:ilvl w:val="0"/>
          <w:numId w:val="1"/>
        </w:numPr>
        <w:tabs>
          <w:tab w:val="left" w:pos="993"/>
        </w:tabs>
        <w:autoSpaceDE w:val="0"/>
        <w:autoSpaceDN w:val="0"/>
        <w:ind w:left="0" w:firstLine="709"/>
        <w:contextualSpacing/>
        <w:rPr>
          <w:b/>
          <w:bCs/>
          <w:sz w:val="28"/>
          <w:szCs w:val="28"/>
          <w:lang w:val="ro-RO"/>
        </w:rPr>
      </w:pPr>
      <w:bookmarkStart w:id="1" w:name="_Hlk177309491"/>
      <w:r>
        <w:rPr>
          <w:sz w:val="28"/>
          <w:szCs w:val="28"/>
          <w:lang w:val="ro-RO"/>
        </w:rPr>
        <w:t>Legea se completează cu</w:t>
      </w:r>
      <w:r w:rsidR="0070330D">
        <w:rPr>
          <w:sz w:val="28"/>
          <w:szCs w:val="28"/>
          <w:lang w:val="ro-RO"/>
        </w:rPr>
        <w:t xml:space="preserve"> articol</w:t>
      </w:r>
      <w:r>
        <w:rPr>
          <w:sz w:val="28"/>
          <w:szCs w:val="28"/>
          <w:lang w:val="ro-RO"/>
        </w:rPr>
        <w:t>ele</w:t>
      </w:r>
      <w:r w:rsidR="0070330D">
        <w:rPr>
          <w:sz w:val="28"/>
          <w:szCs w:val="28"/>
          <w:lang w:val="ro-RO"/>
        </w:rPr>
        <w:t xml:space="preserve"> 5</w:t>
      </w:r>
      <w:r w:rsidR="0070330D">
        <w:rPr>
          <w:sz w:val="28"/>
          <w:szCs w:val="28"/>
          <w:vertAlign w:val="superscript"/>
          <w:lang w:val="ro-RO"/>
        </w:rPr>
        <w:t>1</w:t>
      </w:r>
      <w:r>
        <w:rPr>
          <w:sz w:val="28"/>
          <w:szCs w:val="28"/>
          <w:vertAlign w:val="superscript"/>
          <w:lang w:val="ro-RO"/>
        </w:rPr>
        <w:t xml:space="preserve"> </w:t>
      </w:r>
      <w:r w:rsidR="008D20DE">
        <w:rPr>
          <w:sz w:val="28"/>
          <w:szCs w:val="28"/>
          <w:lang w:val="ro-RO"/>
        </w:rPr>
        <w:t>–</w:t>
      </w:r>
      <w:r>
        <w:rPr>
          <w:sz w:val="28"/>
          <w:szCs w:val="28"/>
          <w:lang w:val="ro-RO"/>
        </w:rPr>
        <w:t xml:space="preserve"> 5</w:t>
      </w:r>
      <w:r w:rsidR="008D20DE">
        <w:rPr>
          <w:sz w:val="28"/>
          <w:szCs w:val="28"/>
          <w:vertAlign w:val="superscript"/>
          <w:lang w:val="ro-RO"/>
        </w:rPr>
        <w:t>6</w:t>
      </w:r>
      <w:r>
        <w:rPr>
          <w:sz w:val="28"/>
          <w:szCs w:val="28"/>
          <w:vertAlign w:val="superscript"/>
          <w:lang w:val="ro-RO"/>
        </w:rPr>
        <w:t xml:space="preserve">  </w:t>
      </w:r>
      <w:r w:rsidR="00B42055">
        <w:rPr>
          <w:sz w:val="28"/>
          <w:szCs w:val="28"/>
          <w:lang w:val="ro-RO"/>
        </w:rPr>
        <w:t xml:space="preserve">, </w:t>
      </w:r>
      <w:r w:rsidR="0070330D">
        <w:rPr>
          <w:sz w:val="28"/>
          <w:szCs w:val="28"/>
          <w:lang w:val="ro-RO"/>
        </w:rPr>
        <w:t>cu următorul c</w:t>
      </w:r>
      <w:r>
        <w:rPr>
          <w:sz w:val="28"/>
          <w:szCs w:val="28"/>
          <w:lang w:val="ro-RO"/>
        </w:rPr>
        <w:t>uprins</w:t>
      </w:r>
      <w:r w:rsidR="00A03663" w:rsidRPr="00E75074">
        <w:rPr>
          <w:sz w:val="28"/>
          <w:szCs w:val="28"/>
          <w:lang w:val="ro-RO"/>
        </w:rPr>
        <w:t>:</w:t>
      </w:r>
      <w:bookmarkEnd w:id="1"/>
    </w:p>
    <w:p w14:paraId="36B95A0F" w14:textId="18BA2D0C" w:rsidR="002B5FF8" w:rsidRDefault="002B5FF8" w:rsidP="00A03663">
      <w:pPr>
        <w:widowControl w:val="0"/>
        <w:tabs>
          <w:tab w:val="left" w:pos="1134"/>
        </w:tabs>
        <w:autoSpaceDE w:val="0"/>
        <w:autoSpaceDN w:val="0"/>
        <w:ind w:firstLine="709"/>
        <w:rPr>
          <w:sz w:val="28"/>
          <w:szCs w:val="28"/>
          <w:lang w:val="ro-RO"/>
        </w:rPr>
      </w:pPr>
      <w:r>
        <w:rPr>
          <w:sz w:val="28"/>
          <w:szCs w:val="28"/>
          <w:lang w:val="ro-RO"/>
        </w:rPr>
        <w:t>„</w:t>
      </w:r>
      <w:r w:rsidR="008D20DE" w:rsidRPr="008D20DE">
        <w:rPr>
          <w:b/>
          <w:bCs/>
          <w:sz w:val="28"/>
          <w:szCs w:val="28"/>
          <w:lang w:val="ro-RO"/>
        </w:rPr>
        <w:t xml:space="preserve">Articolul </w:t>
      </w:r>
      <w:r w:rsidRPr="008D20DE">
        <w:rPr>
          <w:b/>
          <w:bCs/>
          <w:sz w:val="28"/>
          <w:szCs w:val="28"/>
          <w:lang w:val="ro-RO"/>
        </w:rPr>
        <w:t>5</w:t>
      </w:r>
      <w:r w:rsidRPr="008D20DE">
        <w:rPr>
          <w:b/>
          <w:bCs/>
          <w:sz w:val="28"/>
          <w:szCs w:val="28"/>
          <w:vertAlign w:val="superscript"/>
          <w:lang w:val="ro-RO"/>
        </w:rPr>
        <w:t>1</w:t>
      </w:r>
      <w:r>
        <w:rPr>
          <w:sz w:val="28"/>
          <w:szCs w:val="28"/>
          <w:lang w:val="ro-RO"/>
        </w:rPr>
        <w:t xml:space="preserve"> Tipurile de întreprinderi, în funcție de relația lor cu alte întreprinderi.</w:t>
      </w:r>
    </w:p>
    <w:p w14:paraId="5CD13D06" w14:textId="77777777" w:rsidR="002B5FF8" w:rsidRPr="002B5FF8" w:rsidRDefault="002B5FF8" w:rsidP="002B5FF8">
      <w:pPr>
        <w:widowControl w:val="0"/>
        <w:tabs>
          <w:tab w:val="left" w:pos="1134"/>
        </w:tabs>
        <w:autoSpaceDE w:val="0"/>
        <w:autoSpaceDN w:val="0"/>
        <w:ind w:firstLine="709"/>
        <w:rPr>
          <w:sz w:val="28"/>
          <w:szCs w:val="28"/>
          <w:lang w:val="ro-RO"/>
        </w:rPr>
      </w:pPr>
      <w:r w:rsidRPr="002B5FF8">
        <w:rPr>
          <w:sz w:val="28"/>
          <w:szCs w:val="28"/>
          <w:lang w:val="ro-RO"/>
        </w:rPr>
        <w:t>În funcție de relația lor cu alte întreprinderi, raportată la capitalul sau la drepturile de vot deținute ori la dreptul de a exercita o influență dominantă, pot exista 3 tipuri de întreprinderi:</w:t>
      </w:r>
    </w:p>
    <w:p w14:paraId="621EF561" w14:textId="77777777" w:rsidR="002B5FF8" w:rsidRPr="002B5FF8" w:rsidRDefault="002B5FF8" w:rsidP="002B5FF8">
      <w:pPr>
        <w:widowControl w:val="0"/>
        <w:tabs>
          <w:tab w:val="left" w:pos="1134"/>
        </w:tabs>
        <w:autoSpaceDE w:val="0"/>
        <w:autoSpaceDN w:val="0"/>
        <w:ind w:firstLine="709"/>
        <w:rPr>
          <w:sz w:val="28"/>
          <w:szCs w:val="28"/>
          <w:lang w:val="ro-RO"/>
        </w:rPr>
      </w:pPr>
      <w:r w:rsidRPr="002B5FF8">
        <w:rPr>
          <w:sz w:val="28"/>
          <w:szCs w:val="28"/>
          <w:lang w:val="ro-RO"/>
        </w:rPr>
        <w:t>a) întreprinderi autonome;</w:t>
      </w:r>
    </w:p>
    <w:p w14:paraId="58B88126" w14:textId="77777777" w:rsidR="002B5FF8" w:rsidRPr="002B5FF8" w:rsidRDefault="002B5FF8" w:rsidP="002B5FF8">
      <w:pPr>
        <w:widowControl w:val="0"/>
        <w:tabs>
          <w:tab w:val="left" w:pos="1134"/>
        </w:tabs>
        <w:autoSpaceDE w:val="0"/>
        <w:autoSpaceDN w:val="0"/>
        <w:ind w:firstLine="709"/>
        <w:rPr>
          <w:sz w:val="28"/>
          <w:szCs w:val="28"/>
          <w:lang w:val="ro-RO"/>
        </w:rPr>
      </w:pPr>
      <w:r w:rsidRPr="002B5FF8">
        <w:rPr>
          <w:sz w:val="28"/>
          <w:szCs w:val="28"/>
          <w:lang w:val="ro-RO"/>
        </w:rPr>
        <w:t>b) întreprinderi partenere;</w:t>
      </w:r>
    </w:p>
    <w:p w14:paraId="436E3D4A" w14:textId="6AAB58A3" w:rsidR="00A03663" w:rsidRPr="00E75074" w:rsidRDefault="002B5FF8" w:rsidP="002B5FF8">
      <w:pPr>
        <w:widowControl w:val="0"/>
        <w:tabs>
          <w:tab w:val="left" w:pos="1134"/>
        </w:tabs>
        <w:autoSpaceDE w:val="0"/>
        <w:autoSpaceDN w:val="0"/>
        <w:ind w:firstLine="709"/>
        <w:rPr>
          <w:sz w:val="28"/>
          <w:szCs w:val="28"/>
          <w:lang w:val="ro-RO"/>
        </w:rPr>
      </w:pPr>
      <w:r w:rsidRPr="002B5FF8">
        <w:rPr>
          <w:sz w:val="28"/>
          <w:szCs w:val="28"/>
          <w:lang w:val="ro-RO"/>
        </w:rPr>
        <w:t>c) întreprinderi legate.</w:t>
      </w:r>
    </w:p>
    <w:p w14:paraId="58CA4355" w14:textId="77777777" w:rsidR="004E202B" w:rsidRDefault="004E202B" w:rsidP="00A03663">
      <w:pPr>
        <w:widowControl w:val="0"/>
        <w:tabs>
          <w:tab w:val="left" w:pos="1134"/>
        </w:tabs>
        <w:autoSpaceDE w:val="0"/>
        <w:autoSpaceDN w:val="0"/>
        <w:ind w:firstLine="709"/>
        <w:rPr>
          <w:sz w:val="28"/>
          <w:szCs w:val="28"/>
          <w:lang w:val="ro-RO" w:eastAsia="ru-RU"/>
        </w:rPr>
      </w:pPr>
    </w:p>
    <w:p w14:paraId="4FEED68B" w14:textId="7EEEF085" w:rsidR="002B5FF8" w:rsidRDefault="008D20DE" w:rsidP="00A03663">
      <w:pPr>
        <w:widowControl w:val="0"/>
        <w:tabs>
          <w:tab w:val="left" w:pos="1134"/>
        </w:tabs>
        <w:autoSpaceDE w:val="0"/>
        <w:autoSpaceDN w:val="0"/>
        <w:ind w:firstLine="709"/>
        <w:rPr>
          <w:sz w:val="28"/>
          <w:szCs w:val="28"/>
          <w:lang w:val="ro-RO" w:eastAsia="ru-RU"/>
        </w:rPr>
      </w:pPr>
      <w:r w:rsidRPr="008D20DE">
        <w:rPr>
          <w:b/>
          <w:bCs/>
          <w:sz w:val="28"/>
          <w:szCs w:val="28"/>
          <w:lang w:val="ro-RO" w:eastAsia="ru-RU"/>
        </w:rPr>
        <w:t xml:space="preserve">Articolul </w:t>
      </w:r>
      <w:r w:rsidR="002B5FF8" w:rsidRPr="008D20DE">
        <w:rPr>
          <w:b/>
          <w:bCs/>
          <w:sz w:val="28"/>
          <w:szCs w:val="28"/>
          <w:lang w:val="ro-RO" w:eastAsia="ru-RU"/>
        </w:rPr>
        <w:t>5</w:t>
      </w:r>
      <w:r w:rsidR="002B5FF8" w:rsidRPr="008D20DE">
        <w:rPr>
          <w:b/>
          <w:bCs/>
          <w:sz w:val="28"/>
          <w:szCs w:val="28"/>
          <w:vertAlign w:val="superscript"/>
          <w:lang w:val="ro-RO" w:eastAsia="ru-RU"/>
        </w:rPr>
        <w:t>2</w:t>
      </w:r>
      <w:r w:rsidR="002B5FF8">
        <w:rPr>
          <w:sz w:val="28"/>
          <w:szCs w:val="28"/>
          <w:lang w:val="ro-RO" w:eastAsia="ru-RU"/>
        </w:rPr>
        <w:t xml:space="preserve"> Întreprinderea autonomă.</w:t>
      </w:r>
    </w:p>
    <w:p w14:paraId="7A128FAD" w14:textId="3C50F73F" w:rsidR="002B5FF8" w:rsidRPr="002B5FF8" w:rsidRDefault="002B5FF8" w:rsidP="002B5FF8">
      <w:pPr>
        <w:widowControl w:val="0"/>
        <w:tabs>
          <w:tab w:val="left" w:pos="1134"/>
        </w:tabs>
        <w:autoSpaceDE w:val="0"/>
        <w:autoSpaceDN w:val="0"/>
        <w:ind w:firstLine="709"/>
        <w:rPr>
          <w:sz w:val="28"/>
          <w:szCs w:val="28"/>
          <w:lang w:val="ro-RO" w:eastAsia="ru-RU"/>
        </w:rPr>
      </w:pPr>
      <w:r w:rsidRPr="002B5FF8">
        <w:rPr>
          <w:sz w:val="28"/>
          <w:szCs w:val="28"/>
          <w:lang w:val="ro-RO" w:eastAsia="ru-RU"/>
        </w:rPr>
        <w:t xml:space="preserve">(1) O întreprindere autonomă este orice întreprindere care nu este clasificată ca întreprindere legată sau ca întreprindere parteneră, în sensul </w:t>
      </w:r>
      <w:r>
        <w:rPr>
          <w:sz w:val="28"/>
          <w:szCs w:val="28"/>
          <w:lang w:val="ro-RO" w:eastAsia="ru-RU"/>
        </w:rPr>
        <w:t>prezentei</w:t>
      </w:r>
      <w:r w:rsidRPr="002B5FF8">
        <w:rPr>
          <w:sz w:val="28"/>
          <w:szCs w:val="28"/>
          <w:lang w:val="ro-RO" w:eastAsia="ru-RU"/>
        </w:rPr>
        <w:t xml:space="preserve"> legi.</w:t>
      </w:r>
    </w:p>
    <w:p w14:paraId="351EE166" w14:textId="77777777" w:rsidR="002B5FF8" w:rsidRPr="002B5FF8" w:rsidRDefault="002B5FF8" w:rsidP="002B5FF8">
      <w:pPr>
        <w:widowControl w:val="0"/>
        <w:tabs>
          <w:tab w:val="left" w:pos="1134"/>
        </w:tabs>
        <w:autoSpaceDE w:val="0"/>
        <w:autoSpaceDN w:val="0"/>
        <w:ind w:firstLine="709"/>
        <w:rPr>
          <w:sz w:val="28"/>
          <w:szCs w:val="28"/>
          <w:lang w:val="ro-RO" w:eastAsia="ru-RU"/>
        </w:rPr>
      </w:pPr>
      <w:r w:rsidRPr="002B5FF8">
        <w:rPr>
          <w:sz w:val="28"/>
          <w:szCs w:val="28"/>
          <w:lang w:val="ro-RO" w:eastAsia="ru-RU"/>
        </w:rPr>
        <w:t>(2) O întreprindere este autonomă dacă deține mai puțin de 25% din capitalul social sau din drepturile de vot (oricare dintre acestea este mai mare) în una ori în mai multe întreprinderi sau dacă una ori mai multe întreprinderi nu dețin mai mult de 25% din capitalul social sau din drepturile de vot ale întreprinderii în cauză.</w:t>
      </w:r>
    </w:p>
    <w:p w14:paraId="7CB9E223" w14:textId="5E5DA070" w:rsidR="002B5FF8" w:rsidRPr="002B5FF8" w:rsidRDefault="002B5FF8" w:rsidP="002B5FF8">
      <w:pPr>
        <w:widowControl w:val="0"/>
        <w:tabs>
          <w:tab w:val="left" w:pos="1134"/>
        </w:tabs>
        <w:autoSpaceDE w:val="0"/>
        <w:autoSpaceDN w:val="0"/>
        <w:ind w:firstLine="709"/>
        <w:rPr>
          <w:sz w:val="28"/>
          <w:szCs w:val="28"/>
          <w:lang w:val="ro-RO" w:eastAsia="ru-RU"/>
        </w:rPr>
      </w:pPr>
      <w:r w:rsidRPr="002B5FF8">
        <w:rPr>
          <w:sz w:val="28"/>
          <w:szCs w:val="28"/>
          <w:lang w:val="ro-RO" w:eastAsia="ru-RU"/>
        </w:rPr>
        <w:t xml:space="preserve">(3) Prin excepție de la prevederile alin. (2), o întreprindere este considerată autonomă, neavând, prin urmare, nici o întreprindere parteneră, chiar dacă acest prag de 25% este atins sau depășit de către următoarele categorii de investitori, cu condiția ca acești investitori să nu fie legați, </w:t>
      </w:r>
      <w:r w:rsidRPr="00A57F19">
        <w:rPr>
          <w:sz w:val="28"/>
          <w:szCs w:val="28"/>
          <w:lang w:val="ro-RO" w:eastAsia="ru-RU"/>
        </w:rPr>
        <w:t xml:space="preserve">în sensul art. </w:t>
      </w:r>
      <w:r w:rsidR="00A57F19" w:rsidRPr="00A57F19">
        <w:rPr>
          <w:sz w:val="28"/>
          <w:szCs w:val="28"/>
          <w:lang w:val="ro-RO" w:eastAsia="ru-RU"/>
        </w:rPr>
        <w:t>5</w:t>
      </w:r>
      <w:r w:rsidRPr="00A57F19">
        <w:rPr>
          <w:sz w:val="28"/>
          <w:szCs w:val="28"/>
          <w:vertAlign w:val="superscript"/>
          <w:lang w:val="ro-RO" w:eastAsia="ru-RU"/>
        </w:rPr>
        <w:t>4</w:t>
      </w:r>
      <w:r w:rsidRPr="002B5FF8">
        <w:rPr>
          <w:sz w:val="28"/>
          <w:szCs w:val="28"/>
          <w:lang w:val="ro-RO" w:eastAsia="ru-RU"/>
        </w:rPr>
        <w:t>, individual sau în comun, de întreprinderea în cauză:</w:t>
      </w:r>
    </w:p>
    <w:p w14:paraId="6F2CD164" w14:textId="2371D0D0" w:rsidR="002B5FF8" w:rsidRPr="002B5FF8" w:rsidRDefault="002B5FF8" w:rsidP="002B5FF8">
      <w:pPr>
        <w:widowControl w:val="0"/>
        <w:tabs>
          <w:tab w:val="left" w:pos="1134"/>
        </w:tabs>
        <w:autoSpaceDE w:val="0"/>
        <w:autoSpaceDN w:val="0"/>
        <w:ind w:firstLine="709"/>
        <w:rPr>
          <w:sz w:val="28"/>
          <w:szCs w:val="28"/>
          <w:lang w:val="ro-RO" w:eastAsia="ru-RU"/>
        </w:rPr>
      </w:pPr>
      <w:r w:rsidRPr="002B5FF8">
        <w:rPr>
          <w:sz w:val="28"/>
          <w:szCs w:val="28"/>
          <w:lang w:val="ro-RO" w:eastAsia="ru-RU"/>
        </w:rPr>
        <w:t>a) societăți publice de investiții, societăți de capital de risc, persoane fizice sau grupuri de persoane fizice care realizează, conform declarației anuale de venit, venituri majoritare din activitatea de investiții în capital de risc (</w:t>
      </w:r>
      <w:r w:rsidRPr="00AF0343">
        <w:rPr>
          <w:i/>
          <w:iCs/>
          <w:sz w:val="28"/>
          <w:szCs w:val="28"/>
          <w:lang w:val="ro-RO" w:eastAsia="ru-RU"/>
        </w:rPr>
        <w:t>business angels</w:t>
      </w:r>
      <w:r w:rsidRPr="002B5FF8">
        <w:rPr>
          <w:sz w:val="28"/>
          <w:szCs w:val="28"/>
          <w:lang w:val="ro-RO" w:eastAsia="ru-RU"/>
        </w:rPr>
        <w:t>) și care investesc fonduri proprii în societăți necotate la bursă, cu condiția ca investiția totală a acestor investitori în aceeași întreprindere să nu depășească echivalentul în lei a 1.250.000 euro;</w:t>
      </w:r>
    </w:p>
    <w:p w14:paraId="2569E929" w14:textId="77777777" w:rsidR="002B5FF8" w:rsidRPr="002B5FF8" w:rsidRDefault="002B5FF8" w:rsidP="002B5FF8">
      <w:pPr>
        <w:widowControl w:val="0"/>
        <w:tabs>
          <w:tab w:val="left" w:pos="1134"/>
        </w:tabs>
        <w:autoSpaceDE w:val="0"/>
        <w:autoSpaceDN w:val="0"/>
        <w:ind w:firstLine="709"/>
        <w:rPr>
          <w:sz w:val="28"/>
          <w:szCs w:val="28"/>
          <w:lang w:val="ro-RO" w:eastAsia="ru-RU"/>
        </w:rPr>
      </w:pPr>
      <w:r w:rsidRPr="002B5FF8">
        <w:rPr>
          <w:sz w:val="28"/>
          <w:szCs w:val="28"/>
          <w:lang w:val="ro-RO" w:eastAsia="ru-RU"/>
        </w:rPr>
        <w:t>b) universități sau centre de cercetare fără scop lucrativ;</w:t>
      </w:r>
    </w:p>
    <w:p w14:paraId="27F3975F" w14:textId="74942DF7" w:rsidR="002B5FF8" w:rsidRPr="002B5FF8" w:rsidRDefault="002B5FF8" w:rsidP="00AF0343">
      <w:pPr>
        <w:widowControl w:val="0"/>
        <w:tabs>
          <w:tab w:val="left" w:pos="1134"/>
        </w:tabs>
        <w:autoSpaceDE w:val="0"/>
        <w:autoSpaceDN w:val="0"/>
        <w:ind w:firstLine="709"/>
        <w:rPr>
          <w:sz w:val="28"/>
          <w:szCs w:val="28"/>
          <w:lang w:val="ro-RO" w:eastAsia="ru-RU"/>
        </w:rPr>
      </w:pPr>
      <w:r w:rsidRPr="002B5FF8">
        <w:rPr>
          <w:sz w:val="28"/>
          <w:szCs w:val="28"/>
          <w:lang w:val="ro-RO" w:eastAsia="ru-RU"/>
        </w:rPr>
        <w:t>c) investitori instituționali, inclusiv fonduri de dezvoltare</w:t>
      </w:r>
      <w:r w:rsidR="00AF0343">
        <w:rPr>
          <w:sz w:val="28"/>
          <w:szCs w:val="28"/>
          <w:lang w:val="ro-RO" w:eastAsia="ru-RU"/>
        </w:rPr>
        <w:t xml:space="preserve"> regională</w:t>
      </w:r>
      <w:r w:rsidRPr="00AF0343">
        <w:rPr>
          <w:sz w:val="28"/>
          <w:szCs w:val="28"/>
          <w:lang w:val="ro-RO" w:eastAsia="ru-RU"/>
        </w:rPr>
        <w:t>.</w:t>
      </w:r>
    </w:p>
    <w:p w14:paraId="2FA9B0CA" w14:textId="2F8E281C" w:rsidR="001218D5" w:rsidRDefault="002B5FF8" w:rsidP="002B5FF8">
      <w:pPr>
        <w:widowControl w:val="0"/>
        <w:tabs>
          <w:tab w:val="left" w:pos="1134"/>
        </w:tabs>
        <w:autoSpaceDE w:val="0"/>
        <w:autoSpaceDN w:val="0"/>
        <w:ind w:firstLine="709"/>
        <w:rPr>
          <w:sz w:val="28"/>
          <w:szCs w:val="28"/>
          <w:lang w:val="ro-RO" w:eastAsia="ru-RU"/>
        </w:rPr>
      </w:pPr>
      <w:r w:rsidRPr="002B5FF8">
        <w:rPr>
          <w:sz w:val="28"/>
          <w:szCs w:val="28"/>
          <w:lang w:val="ro-RO" w:eastAsia="ru-RU"/>
        </w:rPr>
        <w:t xml:space="preserve">d) </w:t>
      </w:r>
      <w:r w:rsidRPr="008D20DE">
        <w:rPr>
          <w:sz w:val="28"/>
          <w:szCs w:val="28"/>
          <w:lang w:val="ro-RO" w:eastAsia="ru-RU"/>
        </w:rPr>
        <w:t>autorități ale administrației publice locale, cu un buget anual mai mic de echivalentul în lei a 10 milioane euro și cu o populație mai mică de 5.000 de locuitori</w:t>
      </w:r>
      <w:r w:rsidRPr="002B5FF8">
        <w:rPr>
          <w:sz w:val="28"/>
          <w:szCs w:val="28"/>
          <w:lang w:val="ro-RO" w:eastAsia="ru-RU"/>
        </w:rPr>
        <w:t>.</w:t>
      </w:r>
    </w:p>
    <w:p w14:paraId="0ACBDDCB" w14:textId="7E508560" w:rsidR="00A03663" w:rsidRPr="00E75074" w:rsidRDefault="001218D5" w:rsidP="002B5FF8">
      <w:pPr>
        <w:widowControl w:val="0"/>
        <w:tabs>
          <w:tab w:val="left" w:pos="1134"/>
        </w:tabs>
        <w:autoSpaceDE w:val="0"/>
        <w:autoSpaceDN w:val="0"/>
        <w:ind w:firstLine="709"/>
        <w:rPr>
          <w:sz w:val="28"/>
          <w:szCs w:val="28"/>
          <w:lang w:val="ro-RO" w:eastAsia="ru-RU"/>
        </w:rPr>
      </w:pPr>
      <w:r w:rsidRPr="001218D5">
        <w:rPr>
          <w:sz w:val="28"/>
          <w:szCs w:val="28"/>
          <w:lang w:val="ro-RO" w:eastAsia="ru-RU"/>
        </w:rPr>
        <w:t xml:space="preserve">Cu excepția cazurilor prevăzute la alin. (3), o întreprindere nu poate fi considerată mică sau mijlocie dacă cel puțin 25% din capitalul social ori din drepturile de vot ale acesteia sunt controlate, direct sau indirect, în comun ori cu titlu </w:t>
      </w:r>
      <w:r w:rsidRPr="001218D5">
        <w:rPr>
          <w:sz w:val="28"/>
          <w:szCs w:val="28"/>
          <w:lang w:val="ro-RO" w:eastAsia="ru-RU"/>
        </w:rPr>
        <w:lastRenderedPageBreak/>
        <w:t xml:space="preserve">individual, de către una sau mai multe </w:t>
      </w:r>
      <w:r>
        <w:rPr>
          <w:sz w:val="28"/>
          <w:szCs w:val="28"/>
          <w:lang w:val="ro-RO" w:eastAsia="ru-RU"/>
        </w:rPr>
        <w:t>autorități</w:t>
      </w:r>
      <w:r w:rsidRPr="001218D5">
        <w:rPr>
          <w:sz w:val="28"/>
          <w:szCs w:val="28"/>
          <w:lang w:val="ro-RO" w:eastAsia="ru-RU"/>
        </w:rPr>
        <w:t xml:space="preserve"> publice.</w:t>
      </w:r>
    </w:p>
    <w:p w14:paraId="463A064F" w14:textId="77777777" w:rsidR="004E202B" w:rsidRDefault="004E202B" w:rsidP="00A03663">
      <w:pPr>
        <w:widowControl w:val="0"/>
        <w:tabs>
          <w:tab w:val="left" w:pos="1134"/>
        </w:tabs>
        <w:autoSpaceDE w:val="0"/>
        <w:autoSpaceDN w:val="0"/>
        <w:ind w:firstLine="709"/>
        <w:rPr>
          <w:sz w:val="28"/>
          <w:szCs w:val="28"/>
          <w:lang w:val="ro-RO"/>
        </w:rPr>
      </w:pPr>
    </w:p>
    <w:p w14:paraId="2F808157" w14:textId="294E5AD2" w:rsidR="00A03663" w:rsidRDefault="008D20DE" w:rsidP="00A03663">
      <w:pPr>
        <w:widowControl w:val="0"/>
        <w:tabs>
          <w:tab w:val="left" w:pos="1134"/>
        </w:tabs>
        <w:autoSpaceDE w:val="0"/>
        <w:autoSpaceDN w:val="0"/>
        <w:ind w:firstLine="709"/>
        <w:rPr>
          <w:sz w:val="28"/>
          <w:szCs w:val="28"/>
          <w:lang w:val="ro-RO"/>
        </w:rPr>
      </w:pPr>
      <w:r w:rsidRPr="008D20DE">
        <w:rPr>
          <w:b/>
          <w:bCs/>
          <w:sz w:val="28"/>
          <w:szCs w:val="28"/>
          <w:lang w:val="ro-RO"/>
        </w:rPr>
        <w:t xml:space="preserve">Articolul </w:t>
      </w:r>
      <w:r w:rsidR="008931DA" w:rsidRPr="008D20DE">
        <w:rPr>
          <w:b/>
          <w:bCs/>
          <w:sz w:val="28"/>
          <w:szCs w:val="28"/>
          <w:lang w:val="ro-RO"/>
        </w:rPr>
        <w:t>5</w:t>
      </w:r>
      <w:r w:rsidR="008931DA" w:rsidRPr="008D20DE">
        <w:rPr>
          <w:b/>
          <w:bCs/>
          <w:sz w:val="28"/>
          <w:szCs w:val="28"/>
          <w:vertAlign w:val="superscript"/>
          <w:lang w:val="ro-RO"/>
        </w:rPr>
        <w:t>3</w:t>
      </w:r>
      <w:r w:rsidR="008931DA">
        <w:rPr>
          <w:sz w:val="28"/>
          <w:szCs w:val="28"/>
          <w:lang w:val="ro-RO"/>
        </w:rPr>
        <w:t xml:space="preserve"> Întreprinderile partenere.</w:t>
      </w:r>
    </w:p>
    <w:p w14:paraId="60D2F061" w14:textId="74212BDB" w:rsidR="008931DA" w:rsidRPr="00E75074" w:rsidRDefault="008931DA" w:rsidP="00A03663">
      <w:pPr>
        <w:widowControl w:val="0"/>
        <w:tabs>
          <w:tab w:val="left" w:pos="1134"/>
        </w:tabs>
        <w:autoSpaceDE w:val="0"/>
        <w:autoSpaceDN w:val="0"/>
        <w:ind w:firstLine="709"/>
        <w:rPr>
          <w:sz w:val="28"/>
          <w:szCs w:val="28"/>
          <w:lang w:val="ro-RO"/>
        </w:rPr>
      </w:pPr>
      <w:r w:rsidRPr="008931DA">
        <w:rPr>
          <w:sz w:val="28"/>
          <w:szCs w:val="28"/>
          <w:lang w:val="ro-RO"/>
        </w:rPr>
        <w:t>Întreprinderile partenere sunt toate întreprinderile care nu sunt clasificate ca întreprinderi legate și între care există următoarea relație: întreprinderea (din amonte) deține, individual sau în comun cu una ori mai multe întreprinderi legate, 25% sau mai mult din capitalul social ori din drepturile de vot ale unei alte întreprinderi (din aval).</w:t>
      </w:r>
    </w:p>
    <w:p w14:paraId="12E55269" w14:textId="77777777" w:rsidR="004E202B" w:rsidRDefault="004E202B" w:rsidP="00A03663">
      <w:pPr>
        <w:widowControl w:val="0"/>
        <w:tabs>
          <w:tab w:val="left" w:pos="1134"/>
        </w:tabs>
        <w:autoSpaceDE w:val="0"/>
        <w:autoSpaceDN w:val="0"/>
        <w:ind w:firstLine="709"/>
        <w:rPr>
          <w:sz w:val="28"/>
          <w:szCs w:val="28"/>
          <w:lang w:val="ro-RO"/>
        </w:rPr>
      </w:pPr>
    </w:p>
    <w:p w14:paraId="357F0568" w14:textId="6219BFD5" w:rsidR="00A03663" w:rsidRDefault="008D20DE" w:rsidP="00A03663">
      <w:pPr>
        <w:widowControl w:val="0"/>
        <w:tabs>
          <w:tab w:val="left" w:pos="1134"/>
        </w:tabs>
        <w:autoSpaceDE w:val="0"/>
        <w:autoSpaceDN w:val="0"/>
        <w:ind w:firstLine="709"/>
        <w:rPr>
          <w:sz w:val="28"/>
          <w:szCs w:val="28"/>
          <w:lang w:val="ro-RO"/>
        </w:rPr>
      </w:pPr>
      <w:r w:rsidRPr="008D20DE">
        <w:rPr>
          <w:b/>
          <w:bCs/>
          <w:sz w:val="28"/>
          <w:szCs w:val="28"/>
          <w:lang w:val="ro-RO"/>
        </w:rPr>
        <w:t xml:space="preserve">Articolul </w:t>
      </w:r>
      <w:r w:rsidR="008931DA" w:rsidRPr="008D20DE">
        <w:rPr>
          <w:b/>
          <w:bCs/>
          <w:sz w:val="28"/>
          <w:szCs w:val="28"/>
          <w:lang w:val="ro-RO"/>
        </w:rPr>
        <w:t>5</w:t>
      </w:r>
      <w:r w:rsidR="008931DA" w:rsidRPr="008D20DE">
        <w:rPr>
          <w:b/>
          <w:bCs/>
          <w:sz w:val="28"/>
          <w:szCs w:val="28"/>
          <w:vertAlign w:val="superscript"/>
          <w:lang w:val="ro-RO"/>
        </w:rPr>
        <w:t>4</w:t>
      </w:r>
      <w:r w:rsidR="008931DA">
        <w:rPr>
          <w:sz w:val="28"/>
          <w:szCs w:val="28"/>
          <w:lang w:val="ro-RO"/>
        </w:rPr>
        <w:t xml:space="preserve"> Întreprinderile legate.</w:t>
      </w:r>
    </w:p>
    <w:p w14:paraId="7E596042" w14:textId="77777777" w:rsidR="008931DA" w:rsidRPr="008931DA" w:rsidRDefault="008931DA" w:rsidP="008931DA">
      <w:pPr>
        <w:widowControl w:val="0"/>
        <w:tabs>
          <w:tab w:val="left" w:pos="1134"/>
        </w:tabs>
        <w:autoSpaceDE w:val="0"/>
        <w:autoSpaceDN w:val="0"/>
        <w:ind w:firstLine="709"/>
        <w:rPr>
          <w:sz w:val="28"/>
          <w:szCs w:val="28"/>
          <w:lang w:val="ro-RO"/>
        </w:rPr>
      </w:pPr>
      <w:r w:rsidRPr="008931DA">
        <w:rPr>
          <w:sz w:val="28"/>
          <w:szCs w:val="28"/>
          <w:lang w:val="ro-RO"/>
        </w:rPr>
        <w:t>(1) Întreprinderile legate sunt întreprinderile între care există oricare dintre următoarele raporturi:</w:t>
      </w:r>
    </w:p>
    <w:p w14:paraId="45CED2F1" w14:textId="77777777" w:rsidR="008931DA" w:rsidRPr="008931DA" w:rsidRDefault="008931DA" w:rsidP="008931DA">
      <w:pPr>
        <w:widowControl w:val="0"/>
        <w:tabs>
          <w:tab w:val="left" w:pos="1134"/>
        </w:tabs>
        <w:autoSpaceDE w:val="0"/>
        <w:autoSpaceDN w:val="0"/>
        <w:ind w:firstLine="709"/>
        <w:rPr>
          <w:sz w:val="28"/>
          <w:szCs w:val="28"/>
          <w:lang w:val="ro-RO"/>
        </w:rPr>
      </w:pPr>
      <w:r w:rsidRPr="008931DA">
        <w:rPr>
          <w:sz w:val="28"/>
          <w:szCs w:val="28"/>
          <w:lang w:val="ro-RO"/>
        </w:rPr>
        <w:t>a) o întreprindere deține majoritatea drepturilor de vot ale acționarilor sau ale asociaților celeilalte întreprinderi;</w:t>
      </w:r>
    </w:p>
    <w:p w14:paraId="2A7F30E8" w14:textId="77777777" w:rsidR="008931DA" w:rsidRPr="008931DA" w:rsidRDefault="008931DA" w:rsidP="008931DA">
      <w:pPr>
        <w:widowControl w:val="0"/>
        <w:tabs>
          <w:tab w:val="left" w:pos="1134"/>
        </w:tabs>
        <w:autoSpaceDE w:val="0"/>
        <w:autoSpaceDN w:val="0"/>
        <w:ind w:firstLine="709"/>
        <w:rPr>
          <w:sz w:val="28"/>
          <w:szCs w:val="28"/>
          <w:lang w:val="ro-RO"/>
        </w:rPr>
      </w:pPr>
      <w:r w:rsidRPr="008931DA">
        <w:rPr>
          <w:sz w:val="28"/>
          <w:szCs w:val="28"/>
          <w:lang w:val="ro-RO"/>
        </w:rPr>
        <w:t>b) o întreprindere are dreptul de a numi sau de a revoca majoritatea membrilor consiliului de administrație, de conducere ori de supraveghere a celeilalte întreprinderi;</w:t>
      </w:r>
    </w:p>
    <w:p w14:paraId="6C840773" w14:textId="77777777" w:rsidR="008931DA" w:rsidRPr="008931DA" w:rsidRDefault="008931DA" w:rsidP="008931DA">
      <w:pPr>
        <w:widowControl w:val="0"/>
        <w:tabs>
          <w:tab w:val="left" w:pos="1134"/>
        </w:tabs>
        <w:autoSpaceDE w:val="0"/>
        <w:autoSpaceDN w:val="0"/>
        <w:ind w:firstLine="709"/>
        <w:rPr>
          <w:sz w:val="28"/>
          <w:szCs w:val="28"/>
          <w:lang w:val="ro-RO"/>
        </w:rPr>
      </w:pPr>
      <w:r w:rsidRPr="008931DA">
        <w:rPr>
          <w:sz w:val="28"/>
          <w:szCs w:val="28"/>
          <w:lang w:val="ro-RO"/>
        </w:rPr>
        <w:t>c) o întreprindere are dreptul de a exercita o influență dominantă asupra celeilalte întreprinderi, în temeiul unui contract încheiat cu această întreprindere sau al unei clauze din statutul acesteia;</w:t>
      </w:r>
    </w:p>
    <w:p w14:paraId="201EB872" w14:textId="77777777" w:rsidR="008931DA" w:rsidRPr="008931DA" w:rsidRDefault="008931DA" w:rsidP="008931DA">
      <w:pPr>
        <w:widowControl w:val="0"/>
        <w:tabs>
          <w:tab w:val="left" w:pos="1134"/>
        </w:tabs>
        <w:autoSpaceDE w:val="0"/>
        <w:autoSpaceDN w:val="0"/>
        <w:ind w:firstLine="709"/>
        <w:rPr>
          <w:sz w:val="28"/>
          <w:szCs w:val="28"/>
          <w:lang w:val="ro-RO"/>
        </w:rPr>
      </w:pPr>
      <w:r w:rsidRPr="008931DA">
        <w:rPr>
          <w:sz w:val="28"/>
          <w:szCs w:val="28"/>
          <w:lang w:val="ro-RO"/>
        </w:rPr>
        <w:t>d) o întreprindere este acționară sau asociată a celeilalte întreprinderi și deține singură, în baza unui acord cu alți acționari ori asociați ai acelei întreprinderi, majoritatea drepturilor de vot ale acționarilor sau asociaților întreprinderii respective.</w:t>
      </w:r>
    </w:p>
    <w:p w14:paraId="5596B605" w14:textId="3D0BE9DD" w:rsidR="008931DA" w:rsidRPr="008931DA" w:rsidRDefault="008931DA" w:rsidP="008931DA">
      <w:pPr>
        <w:widowControl w:val="0"/>
        <w:tabs>
          <w:tab w:val="left" w:pos="1134"/>
        </w:tabs>
        <w:autoSpaceDE w:val="0"/>
        <w:autoSpaceDN w:val="0"/>
        <w:ind w:firstLine="709"/>
        <w:rPr>
          <w:sz w:val="28"/>
          <w:szCs w:val="28"/>
          <w:lang w:val="ro-RO"/>
        </w:rPr>
      </w:pPr>
      <w:r w:rsidRPr="008931DA">
        <w:rPr>
          <w:sz w:val="28"/>
          <w:szCs w:val="28"/>
          <w:lang w:val="ro-RO"/>
        </w:rPr>
        <w:t xml:space="preserve">(2) Se prezumă că nu există o influență dominantă dacă investitorii prevăzuți </w:t>
      </w:r>
      <w:r w:rsidRPr="00E83DA7">
        <w:rPr>
          <w:sz w:val="28"/>
          <w:szCs w:val="28"/>
          <w:lang w:val="ro-RO"/>
        </w:rPr>
        <w:t xml:space="preserve">la art. </w:t>
      </w:r>
      <w:r w:rsidR="00A57F19" w:rsidRPr="00E83DA7">
        <w:rPr>
          <w:sz w:val="28"/>
          <w:szCs w:val="28"/>
          <w:lang w:val="ro-RO"/>
        </w:rPr>
        <w:t>5</w:t>
      </w:r>
      <w:r w:rsidRPr="00E83DA7">
        <w:rPr>
          <w:sz w:val="28"/>
          <w:szCs w:val="28"/>
          <w:vertAlign w:val="superscript"/>
          <w:lang w:val="ro-RO"/>
        </w:rPr>
        <w:t>2</w:t>
      </w:r>
      <w:r w:rsidRPr="008931DA">
        <w:rPr>
          <w:sz w:val="28"/>
          <w:szCs w:val="28"/>
          <w:lang w:val="ro-RO"/>
        </w:rPr>
        <w:t xml:space="preserve"> </w:t>
      </w:r>
      <w:r w:rsidR="00962C73" w:rsidRPr="00962C73">
        <w:rPr>
          <w:sz w:val="28"/>
          <w:szCs w:val="28"/>
          <w:lang w:val="ro-RO"/>
        </w:rPr>
        <w:t xml:space="preserve">alin. (3) </w:t>
      </w:r>
      <w:r w:rsidRPr="008931DA">
        <w:rPr>
          <w:sz w:val="28"/>
          <w:szCs w:val="28"/>
          <w:lang w:val="ro-RO"/>
        </w:rPr>
        <w:t>nu sunt implicați direct sau indirect în conducerea întreprinderii respective, fără ca drepturile pe care le dețin în calitatea lor de acționar sau asociat să fie prejudiciate.</w:t>
      </w:r>
    </w:p>
    <w:p w14:paraId="11D1B809" w14:textId="6DA5A288" w:rsidR="008931DA" w:rsidRPr="008931DA" w:rsidRDefault="008931DA" w:rsidP="008931DA">
      <w:pPr>
        <w:widowControl w:val="0"/>
        <w:tabs>
          <w:tab w:val="left" w:pos="1134"/>
        </w:tabs>
        <w:autoSpaceDE w:val="0"/>
        <w:autoSpaceDN w:val="0"/>
        <w:ind w:firstLine="709"/>
        <w:rPr>
          <w:sz w:val="28"/>
          <w:szCs w:val="28"/>
          <w:lang w:val="ro-RO"/>
        </w:rPr>
      </w:pPr>
      <w:r w:rsidRPr="008931DA">
        <w:rPr>
          <w:sz w:val="28"/>
          <w:szCs w:val="28"/>
          <w:lang w:val="ro-RO"/>
        </w:rPr>
        <w:t xml:space="preserve">(3) Sunt considerate întreprinderi legate și întreprinderile între care există oricare dintre raporturile descrise la alin. (1), prin intermediul uneia ori mai multor întreprinderi sau prin oricare dintre investitorii prevăzuți </w:t>
      </w:r>
      <w:r w:rsidRPr="00670558">
        <w:rPr>
          <w:sz w:val="28"/>
          <w:szCs w:val="28"/>
          <w:lang w:val="ro-RO"/>
        </w:rPr>
        <w:t xml:space="preserve">la art. </w:t>
      </w:r>
      <w:r w:rsidR="00E83DA7" w:rsidRPr="00670558">
        <w:rPr>
          <w:sz w:val="28"/>
          <w:szCs w:val="28"/>
          <w:lang w:val="ro-RO"/>
        </w:rPr>
        <w:t>5</w:t>
      </w:r>
      <w:r w:rsidRPr="00670558">
        <w:rPr>
          <w:sz w:val="28"/>
          <w:szCs w:val="28"/>
          <w:vertAlign w:val="superscript"/>
          <w:lang w:val="ro-RO"/>
        </w:rPr>
        <w:t>2</w:t>
      </w:r>
      <w:r w:rsidR="00962C73">
        <w:rPr>
          <w:sz w:val="28"/>
          <w:szCs w:val="28"/>
          <w:vertAlign w:val="superscript"/>
          <w:lang w:val="ro-RO"/>
        </w:rPr>
        <w:t xml:space="preserve"> </w:t>
      </w:r>
      <w:r w:rsidR="00962C73" w:rsidRPr="00962C73">
        <w:rPr>
          <w:sz w:val="28"/>
          <w:szCs w:val="28"/>
          <w:lang w:val="ro-RO"/>
        </w:rPr>
        <w:t>alin. (3)</w:t>
      </w:r>
      <w:r w:rsidRPr="008931DA">
        <w:rPr>
          <w:sz w:val="28"/>
          <w:szCs w:val="28"/>
          <w:lang w:val="ro-RO"/>
        </w:rPr>
        <w:t>.</w:t>
      </w:r>
    </w:p>
    <w:p w14:paraId="358DD90F" w14:textId="77777777" w:rsidR="008931DA" w:rsidRPr="008931DA" w:rsidRDefault="008931DA" w:rsidP="008931DA">
      <w:pPr>
        <w:widowControl w:val="0"/>
        <w:tabs>
          <w:tab w:val="left" w:pos="1134"/>
        </w:tabs>
        <w:autoSpaceDE w:val="0"/>
        <w:autoSpaceDN w:val="0"/>
        <w:ind w:firstLine="709"/>
        <w:rPr>
          <w:sz w:val="28"/>
          <w:szCs w:val="28"/>
          <w:lang w:val="ro-RO"/>
        </w:rPr>
      </w:pPr>
      <w:r w:rsidRPr="008931DA">
        <w:rPr>
          <w:sz w:val="28"/>
          <w:szCs w:val="28"/>
          <w:lang w:val="ro-RO"/>
        </w:rPr>
        <w:t>(4) Întreprinderile între care există oricare dintre raporturile descrise mai sus, prin intermediul unei persoane fizice sau al unui grup de persoane fizice care acționează de comun acord, sunt, de asemenea, considerate întreprinderi legate, dacă își desfășoară activitatea sau o parte din activitate pe aceeași piață relevantă ori pe piețe adiacente.</w:t>
      </w:r>
    </w:p>
    <w:p w14:paraId="1D098B64" w14:textId="1DCCD93C" w:rsidR="008931DA" w:rsidRDefault="008931DA" w:rsidP="008931DA">
      <w:pPr>
        <w:widowControl w:val="0"/>
        <w:tabs>
          <w:tab w:val="left" w:pos="1134"/>
        </w:tabs>
        <w:autoSpaceDE w:val="0"/>
        <w:autoSpaceDN w:val="0"/>
        <w:ind w:firstLine="709"/>
        <w:rPr>
          <w:sz w:val="28"/>
          <w:szCs w:val="28"/>
          <w:lang w:val="ro-RO"/>
        </w:rPr>
      </w:pPr>
      <w:r w:rsidRPr="008931DA">
        <w:rPr>
          <w:sz w:val="28"/>
          <w:szCs w:val="28"/>
          <w:lang w:val="ro-RO"/>
        </w:rPr>
        <w:t>(5) O piață adiacentă, în sensul prezentei legi, este acea piață a unui produs sau a unui serviciu situată direct în amonte ori în aval pe piața în cauză.</w:t>
      </w:r>
    </w:p>
    <w:p w14:paraId="401BF56F" w14:textId="77777777" w:rsidR="008931DA" w:rsidRDefault="008931DA" w:rsidP="00A03663">
      <w:pPr>
        <w:widowControl w:val="0"/>
        <w:tabs>
          <w:tab w:val="left" w:pos="1134"/>
        </w:tabs>
        <w:autoSpaceDE w:val="0"/>
        <w:autoSpaceDN w:val="0"/>
        <w:ind w:firstLine="709"/>
        <w:rPr>
          <w:sz w:val="28"/>
          <w:szCs w:val="28"/>
          <w:lang w:val="ro-RO"/>
        </w:rPr>
      </w:pPr>
    </w:p>
    <w:p w14:paraId="24299096" w14:textId="77777777" w:rsidR="008D20DE" w:rsidRDefault="008D20DE" w:rsidP="00A03663">
      <w:pPr>
        <w:widowControl w:val="0"/>
        <w:tabs>
          <w:tab w:val="left" w:pos="1134"/>
        </w:tabs>
        <w:autoSpaceDE w:val="0"/>
        <w:autoSpaceDN w:val="0"/>
        <w:ind w:firstLine="709"/>
        <w:rPr>
          <w:sz w:val="28"/>
          <w:szCs w:val="28"/>
          <w:lang w:val="ro-RO"/>
        </w:rPr>
      </w:pPr>
    </w:p>
    <w:p w14:paraId="6EF3EC08" w14:textId="27B2FB90" w:rsidR="008D20DE" w:rsidRDefault="008D20DE" w:rsidP="00A03663">
      <w:pPr>
        <w:widowControl w:val="0"/>
        <w:tabs>
          <w:tab w:val="left" w:pos="1134"/>
        </w:tabs>
        <w:autoSpaceDE w:val="0"/>
        <w:autoSpaceDN w:val="0"/>
        <w:ind w:firstLine="709"/>
        <w:rPr>
          <w:sz w:val="28"/>
          <w:szCs w:val="28"/>
          <w:lang w:val="ro-RO"/>
        </w:rPr>
      </w:pPr>
      <w:r w:rsidRPr="008D20DE">
        <w:rPr>
          <w:b/>
          <w:bCs/>
          <w:sz w:val="28"/>
          <w:szCs w:val="28"/>
          <w:lang w:val="ro-RO"/>
        </w:rPr>
        <w:lastRenderedPageBreak/>
        <w:t>Articolul 5</w:t>
      </w:r>
      <w:r w:rsidRPr="008D20DE">
        <w:rPr>
          <w:b/>
          <w:bCs/>
          <w:sz w:val="28"/>
          <w:szCs w:val="28"/>
          <w:vertAlign w:val="superscript"/>
          <w:lang w:val="ro-RO"/>
        </w:rPr>
        <w:t>5</w:t>
      </w:r>
      <w:r>
        <w:rPr>
          <w:sz w:val="28"/>
          <w:szCs w:val="28"/>
          <w:vertAlign w:val="superscript"/>
          <w:lang w:val="ro-RO"/>
        </w:rPr>
        <w:t xml:space="preserve"> </w:t>
      </w:r>
      <w:r>
        <w:rPr>
          <w:sz w:val="28"/>
          <w:szCs w:val="28"/>
          <w:lang w:val="ro-RO"/>
        </w:rPr>
        <w:t>Modalitatea de determinare a numărului mediu de salariați.</w:t>
      </w:r>
    </w:p>
    <w:p w14:paraId="02F0DD5A" w14:textId="77777777" w:rsidR="008D20DE" w:rsidRPr="008D20DE" w:rsidRDefault="008D20DE" w:rsidP="008D20DE">
      <w:pPr>
        <w:widowControl w:val="0"/>
        <w:tabs>
          <w:tab w:val="left" w:pos="1134"/>
        </w:tabs>
        <w:autoSpaceDE w:val="0"/>
        <w:autoSpaceDN w:val="0"/>
        <w:ind w:firstLine="709"/>
        <w:rPr>
          <w:sz w:val="28"/>
          <w:szCs w:val="28"/>
          <w:lang w:val="ro-RO"/>
        </w:rPr>
      </w:pPr>
      <w:r w:rsidRPr="008D20DE">
        <w:rPr>
          <w:sz w:val="28"/>
          <w:szCs w:val="28"/>
          <w:lang w:val="ro-RO"/>
        </w:rPr>
        <w:t>(1) Numărul mediu de salariați corespunde numărului mediu de persoane angajate în întreprindere în cursul anului, determinat pe bază anuală.</w:t>
      </w:r>
    </w:p>
    <w:p w14:paraId="6D6876C5" w14:textId="77777777" w:rsidR="008D20DE" w:rsidRPr="008D20DE" w:rsidRDefault="008D20DE" w:rsidP="008D20DE">
      <w:pPr>
        <w:widowControl w:val="0"/>
        <w:tabs>
          <w:tab w:val="left" w:pos="1134"/>
        </w:tabs>
        <w:autoSpaceDE w:val="0"/>
        <w:autoSpaceDN w:val="0"/>
        <w:ind w:firstLine="709"/>
        <w:rPr>
          <w:sz w:val="28"/>
          <w:szCs w:val="28"/>
          <w:lang w:val="ro-RO"/>
        </w:rPr>
      </w:pPr>
      <w:r w:rsidRPr="008D20DE">
        <w:rPr>
          <w:sz w:val="28"/>
          <w:szCs w:val="28"/>
          <w:lang w:val="ro-RO"/>
        </w:rPr>
        <w:t xml:space="preserve">(2) Numărul mediu de salariați reprezintă media aritmetică simplă, rezultată din suma efectivelor zilnice de salariați (exclusiv cei al căror contract de muncă/raport de serviciu a fost suspendat) din anul de referință – inclusiv din zilele de repaus săptămânal, sărbătorile legale și alte zile nelucrătoare – împărțită la numărul total al zilelor calendaristice. În zilele de repaus, sărbători legale și alte zile nelucrătoare se ia în calcul ca efectiv zilnic, numărul salariaților din ziua precedentă, cu excepția celor al căror contract de muncă/raport de serviciu a încetat în această zi. </w:t>
      </w:r>
    </w:p>
    <w:p w14:paraId="5BA162CC" w14:textId="77777777" w:rsidR="008D20DE" w:rsidRPr="008D20DE" w:rsidRDefault="008D20DE" w:rsidP="008D20DE">
      <w:pPr>
        <w:widowControl w:val="0"/>
        <w:tabs>
          <w:tab w:val="left" w:pos="1134"/>
        </w:tabs>
        <w:autoSpaceDE w:val="0"/>
        <w:autoSpaceDN w:val="0"/>
        <w:ind w:firstLine="709"/>
        <w:rPr>
          <w:sz w:val="28"/>
          <w:szCs w:val="28"/>
          <w:lang w:val="ro-RO"/>
        </w:rPr>
      </w:pPr>
      <w:r w:rsidRPr="008D20DE">
        <w:rPr>
          <w:sz w:val="28"/>
          <w:szCs w:val="28"/>
          <w:lang w:val="ro-RO"/>
        </w:rPr>
        <w:t>(3) În efectivele zilnice de salariați avute în vedere la calcularea numărului mediu anual de salariați se includ salariații angajați cu contract individual de muncă/rapoarte de serviciu pe durată determinată sau nedeterminată (inclusiv lucrători sezonieri, managerul/administratorul) care desfășoară o activitate permanentă în întreprindere și care beneficiază de avantaje financiare oferite de întreprindere.</w:t>
      </w:r>
    </w:p>
    <w:p w14:paraId="595806FF" w14:textId="77777777" w:rsidR="008D20DE" w:rsidRPr="008D20DE" w:rsidRDefault="008D20DE" w:rsidP="008D20DE">
      <w:pPr>
        <w:widowControl w:val="0"/>
        <w:tabs>
          <w:tab w:val="left" w:pos="1134"/>
        </w:tabs>
        <w:autoSpaceDE w:val="0"/>
        <w:autoSpaceDN w:val="0"/>
        <w:ind w:firstLine="709"/>
        <w:rPr>
          <w:sz w:val="28"/>
          <w:szCs w:val="28"/>
          <w:lang w:val="ro-RO"/>
        </w:rPr>
      </w:pPr>
      <w:r w:rsidRPr="008D20DE">
        <w:rPr>
          <w:sz w:val="28"/>
          <w:szCs w:val="28"/>
          <w:lang w:val="ro-RO"/>
        </w:rPr>
        <w:t>(4) La calcularea numărului mediu anual de salariați nu se vor avea în vedere salariații al căror contract individual de muncă este suspendat pentru perioada luată în calcul, conform prevederilor legale, și ucenicii și elevii sau studenții care urmează o formă de pregătire profesională pe bază de contract de ucenicie sau de formare profesională.</w:t>
      </w:r>
    </w:p>
    <w:p w14:paraId="21114B24" w14:textId="77777777" w:rsidR="008D20DE" w:rsidRPr="008D20DE" w:rsidRDefault="008D20DE" w:rsidP="008D20DE">
      <w:pPr>
        <w:widowControl w:val="0"/>
        <w:tabs>
          <w:tab w:val="left" w:pos="1134"/>
        </w:tabs>
        <w:autoSpaceDE w:val="0"/>
        <w:autoSpaceDN w:val="0"/>
        <w:ind w:firstLine="709"/>
        <w:rPr>
          <w:sz w:val="28"/>
          <w:szCs w:val="28"/>
          <w:lang w:val="ro-RO"/>
        </w:rPr>
      </w:pPr>
      <w:r w:rsidRPr="008D20DE">
        <w:rPr>
          <w:sz w:val="28"/>
          <w:szCs w:val="28"/>
          <w:lang w:val="ro-RO"/>
        </w:rPr>
        <w:t>(5) Nu vor fi introduși în numărul mediu anual de salariați salariații aflați în concediu de maternitate sau parental, pentru îngrijirea copilului, aflați în concedii fără plată, în concedii medicale, greve, detașați la lucru în străinătate, alte absențe neplătite.</w:t>
      </w:r>
    </w:p>
    <w:p w14:paraId="0D947FA0" w14:textId="2F7C6A23" w:rsidR="008D20DE" w:rsidRPr="008D20DE" w:rsidRDefault="008D20DE" w:rsidP="008D20DE">
      <w:pPr>
        <w:widowControl w:val="0"/>
        <w:tabs>
          <w:tab w:val="left" w:pos="1134"/>
        </w:tabs>
        <w:autoSpaceDE w:val="0"/>
        <w:autoSpaceDN w:val="0"/>
        <w:ind w:firstLine="709"/>
        <w:rPr>
          <w:sz w:val="28"/>
          <w:szCs w:val="28"/>
          <w:lang w:val="ro-RO"/>
        </w:rPr>
      </w:pPr>
      <w:r w:rsidRPr="008D20DE">
        <w:rPr>
          <w:sz w:val="28"/>
          <w:szCs w:val="28"/>
          <w:lang w:val="ro-RO"/>
        </w:rPr>
        <w:t>(6) Salariații angajați cu program parțial sunt incluși proporțional cu timpul efectiv lucrat sau prevăzut în contractul individual de muncă.</w:t>
      </w:r>
    </w:p>
    <w:p w14:paraId="516398BA" w14:textId="77777777" w:rsidR="008D20DE" w:rsidRPr="00E75074" w:rsidRDefault="008D20DE" w:rsidP="00A03663">
      <w:pPr>
        <w:widowControl w:val="0"/>
        <w:tabs>
          <w:tab w:val="left" w:pos="1134"/>
        </w:tabs>
        <w:autoSpaceDE w:val="0"/>
        <w:autoSpaceDN w:val="0"/>
        <w:ind w:firstLine="709"/>
        <w:rPr>
          <w:sz w:val="28"/>
          <w:szCs w:val="28"/>
          <w:lang w:val="ro-RO"/>
        </w:rPr>
      </w:pPr>
    </w:p>
    <w:p w14:paraId="06375D0F" w14:textId="62146C73" w:rsidR="00FE0618" w:rsidRPr="00FE0618" w:rsidRDefault="008D20DE" w:rsidP="00FE0618">
      <w:pPr>
        <w:widowControl w:val="0"/>
        <w:tabs>
          <w:tab w:val="left" w:pos="1134"/>
        </w:tabs>
        <w:autoSpaceDE w:val="0"/>
        <w:autoSpaceDN w:val="0"/>
        <w:ind w:firstLine="709"/>
        <w:rPr>
          <w:sz w:val="28"/>
          <w:szCs w:val="28"/>
          <w:lang w:val="ro-RO"/>
        </w:rPr>
      </w:pPr>
      <w:r w:rsidRPr="008D20DE">
        <w:rPr>
          <w:b/>
          <w:bCs/>
          <w:sz w:val="28"/>
          <w:szCs w:val="28"/>
          <w:lang w:val="ro-RO"/>
        </w:rPr>
        <w:t xml:space="preserve">Articolul </w:t>
      </w:r>
      <w:r w:rsidR="00FE0618" w:rsidRPr="008D20DE">
        <w:rPr>
          <w:b/>
          <w:bCs/>
          <w:sz w:val="28"/>
          <w:szCs w:val="28"/>
          <w:lang w:val="ro-RO"/>
        </w:rPr>
        <w:t>5</w:t>
      </w:r>
      <w:r w:rsidRPr="008D20DE">
        <w:rPr>
          <w:b/>
          <w:bCs/>
          <w:sz w:val="28"/>
          <w:szCs w:val="28"/>
          <w:vertAlign w:val="superscript"/>
          <w:lang w:val="ro-RO"/>
        </w:rPr>
        <w:t>6</w:t>
      </w:r>
      <w:r w:rsidR="00FE0618" w:rsidRPr="00FE0618">
        <w:rPr>
          <w:sz w:val="28"/>
          <w:szCs w:val="28"/>
          <w:lang w:val="ro-RO"/>
        </w:rPr>
        <w:t xml:space="preserve"> Datele utilizate pentru clasificarea întreprinderilor și perioadele de referință.</w:t>
      </w:r>
    </w:p>
    <w:p w14:paraId="14F9CAD7" w14:textId="2207DBE7" w:rsidR="00FE0618" w:rsidRPr="00FE0618" w:rsidRDefault="00FE0618" w:rsidP="00FE0618">
      <w:pPr>
        <w:widowControl w:val="0"/>
        <w:tabs>
          <w:tab w:val="left" w:pos="1134"/>
        </w:tabs>
        <w:autoSpaceDE w:val="0"/>
        <w:autoSpaceDN w:val="0"/>
        <w:ind w:firstLine="709"/>
        <w:rPr>
          <w:sz w:val="28"/>
          <w:szCs w:val="28"/>
          <w:lang w:val="ro-RO"/>
        </w:rPr>
      </w:pPr>
      <w:r w:rsidRPr="00FE0618">
        <w:rPr>
          <w:sz w:val="28"/>
          <w:szCs w:val="28"/>
          <w:lang w:val="ro-RO"/>
        </w:rPr>
        <w:t>1)</w:t>
      </w:r>
      <w:r w:rsidRPr="00FE0618">
        <w:rPr>
          <w:sz w:val="28"/>
          <w:szCs w:val="28"/>
          <w:lang w:val="ro-RO"/>
        </w:rPr>
        <w:tab/>
        <w:t xml:space="preserve">Datele utilizate pentru aprecierea numărului de salariați și plafoanelor financiare vor fi cele din ultima situație financiară aprobată. În calculul cifrei de afaceri anuale sumele selectate nu </w:t>
      </w:r>
      <w:r>
        <w:rPr>
          <w:sz w:val="28"/>
          <w:szCs w:val="28"/>
          <w:lang w:val="ro-RO"/>
        </w:rPr>
        <w:t xml:space="preserve">vor </w:t>
      </w:r>
      <w:r w:rsidRPr="00FE0618">
        <w:rPr>
          <w:sz w:val="28"/>
          <w:szCs w:val="28"/>
          <w:lang w:val="ro-RO"/>
        </w:rPr>
        <w:t>includ</w:t>
      </w:r>
      <w:r>
        <w:rPr>
          <w:sz w:val="28"/>
          <w:szCs w:val="28"/>
          <w:lang w:val="ro-RO"/>
        </w:rPr>
        <w:t>e</w:t>
      </w:r>
      <w:r w:rsidRPr="00FE0618">
        <w:rPr>
          <w:sz w:val="28"/>
          <w:szCs w:val="28"/>
          <w:lang w:val="ro-RO"/>
        </w:rPr>
        <w:t xml:space="preserve"> taxa pe valoarea adăugată și alte taxe indirecte.</w:t>
      </w:r>
    </w:p>
    <w:p w14:paraId="4DE74B08" w14:textId="4E6F3D56" w:rsidR="00FE0618" w:rsidRPr="00FE0618" w:rsidRDefault="00FE0618" w:rsidP="00FE0618">
      <w:pPr>
        <w:widowControl w:val="0"/>
        <w:tabs>
          <w:tab w:val="left" w:pos="1134"/>
        </w:tabs>
        <w:autoSpaceDE w:val="0"/>
        <w:autoSpaceDN w:val="0"/>
        <w:ind w:firstLine="709"/>
        <w:rPr>
          <w:sz w:val="28"/>
          <w:szCs w:val="28"/>
          <w:lang w:val="ro-RO"/>
        </w:rPr>
      </w:pPr>
      <w:r w:rsidRPr="00FE0618">
        <w:rPr>
          <w:sz w:val="28"/>
          <w:szCs w:val="28"/>
          <w:lang w:val="ro-RO"/>
        </w:rPr>
        <w:t>2)</w:t>
      </w:r>
      <w:r w:rsidRPr="00FE0618">
        <w:rPr>
          <w:sz w:val="28"/>
          <w:szCs w:val="28"/>
          <w:lang w:val="ro-RO"/>
        </w:rPr>
        <w:tab/>
        <w:t xml:space="preserve">În cazul în care, la data </w:t>
      </w:r>
      <w:r>
        <w:rPr>
          <w:sz w:val="28"/>
          <w:szCs w:val="28"/>
          <w:lang w:val="ro-RO"/>
        </w:rPr>
        <w:t>întocmirii situațiilor financiare anuale</w:t>
      </w:r>
      <w:r w:rsidRPr="00FE0618">
        <w:rPr>
          <w:sz w:val="28"/>
          <w:szCs w:val="28"/>
          <w:lang w:val="ro-RO"/>
        </w:rPr>
        <w:t xml:space="preserve">, o întreprindere constată că, pe o bază anuală, a depășit sau a scăzut sub plafoanele de personal sau financiare prevăzute în articolele 4 și 5, acest lucru nu va duce la pierderea sau dobândirea statutului de întreprindere mijlocie, mică sau microîntreprindere, cu excepția cazului în care aceste plafoane sunt depășite în două </w:t>
      </w:r>
      <w:r w:rsidRPr="00FE0618">
        <w:rPr>
          <w:sz w:val="28"/>
          <w:szCs w:val="28"/>
          <w:lang w:val="ro-RO"/>
        </w:rPr>
        <w:lastRenderedPageBreak/>
        <w:t>situații financiare consecutive.</w:t>
      </w:r>
      <w:r w:rsidR="00A57F19">
        <w:rPr>
          <w:sz w:val="28"/>
          <w:szCs w:val="28"/>
          <w:lang w:val="ro-RO"/>
        </w:rPr>
        <w:t xml:space="preserve"> </w:t>
      </w:r>
    </w:p>
    <w:p w14:paraId="6E73AE99" w14:textId="6BDAD37C" w:rsidR="00FE0618" w:rsidRDefault="00FE0618" w:rsidP="00FE0618">
      <w:pPr>
        <w:widowControl w:val="0"/>
        <w:tabs>
          <w:tab w:val="left" w:pos="1134"/>
        </w:tabs>
        <w:autoSpaceDE w:val="0"/>
        <w:autoSpaceDN w:val="0"/>
        <w:ind w:firstLine="709"/>
        <w:rPr>
          <w:sz w:val="28"/>
          <w:szCs w:val="28"/>
          <w:lang w:val="ro-RO"/>
        </w:rPr>
      </w:pPr>
      <w:r w:rsidRPr="00FE0618">
        <w:rPr>
          <w:sz w:val="28"/>
          <w:szCs w:val="28"/>
          <w:lang w:val="ro-RO"/>
        </w:rPr>
        <w:t>3)</w:t>
      </w:r>
      <w:r w:rsidRPr="00FE0618">
        <w:rPr>
          <w:sz w:val="28"/>
          <w:szCs w:val="28"/>
          <w:lang w:val="ro-RO"/>
        </w:rPr>
        <w:tab/>
        <w:t>În cazul întreprinderilor nou înființate, ale căror situații financiare nu au fost încă aprobate, datele aplicabile trebuie să fie derivate dintr-o estimare de bună credință realizată pe parcursul exercițiului financiar</w:t>
      </w:r>
      <w:r w:rsidR="00A57F19">
        <w:rPr>
          <w:sz w:val="28"/>
          <w:szCs w:val="28"/>
          <w:lang w:val="ro-RO"/>
        </w:rPr>
        <w:t xml:space="preserve">, </w:t>
      </w:r>
      <w:r w:rsidR="00A57F19" w:rsidRPr="00A57F19">
        <w:rPr>
          <w:sz w:val="28"/>
          <w:szCs w:val="28"/>
          <w:lang w:val="ro-RO"/>
        </w:rPr>
        <w:t>și se declară pe propria răspundere de către reprezentantul întreprinderii în cauză</w:t>
      </w:r>
      <w:r w:rsidRPr="00FE0618">
        <w:rPr>
          <w:sz w:val="28"/>
          <w:szCs w:val="28"/>
          <w:lang w:val="ro-RO"/>
        </w:rPr>
        <w:t>.</w:t>
      </w:r>
    </w:p>
    <w:p w14:paraId="032C1A4C" w14:textId="01139B91" w:rsidR="00FE0618" w:rsidRPr="00FE0618" w:rsidRDefault="00FE0618" w:rsidP="00FE0618">
      <w:pPr>
        <w:widowControl w:val="0"/>
        <w:tabs>
          <w:tab w:val="left" w:pos="1134"/>
        </w:tabs>
        <w:autoSpaceDE w:val="0"/>
        <w:autoSpaceDN w:val="0"/>
        <w:ind w:firstLine="709"/>
        <w:rPr>
          <w:sz w:val="28"/>
          <w:szCs w:val="28"/>
          <w:lang w:val="ro-RO"/>
        </w:rPr>
      </w:pPr>
      <w:r w:rsidRPr="00FE0618">
        <w:rPr>
          <w:sz w:val="28"/>
          <w:szCs w:val="28"/>
          <w:lang w:val="ro-RO"/>
        </w:rPr>
        <w:t>(</w:t>
      </w:r>
      <w:r>
        <w:rPr>
          <w:sz w:val="28"/>
          <w:szCs w:val="28"/>
          <w:lang w:val="ro-RO"/>
        </w:rPr>
        <w:t>4</w:t>
      </w:r>
      <w:r w:rsidRPr="00FE0618">
        <w:rPr>
          <w:sz w:val="28"/>
          <w:szCs w:val="28"/>
          <w:lang w:val="ro-RO"/>
        </w:rPr>
        <w:t>) În cazul unei întreprinderi autonome, datele, inclusiv numărul mediu anual de salariați, vor fi stabilite exclusiv pe baza situațiilor financiare anuale ale întreprinderii respective.</w:t>
      </w:r>
    </w:p>
    <w:p w14:paraId="4DF98DE1" w14:textId="07666DBF" w:rsidR="00FE0618" w:rsidRPr="00FE0618" w:rsidRDefault="00FE0618" w:rsidP="00FE0618">
      <w:pPr>
        <w:widowControl w:val="0"/>
        <w:tabs>
          <w:tab w:val="left" w:pos="1134"/>
        </w:tabs>
        <w:autoSpaceDE w:val="0"/>
        <w:autoSpaceDN w:val="0"/>
        <w:ind w:firstLine="709"/>
        <w:rPr>
          <w:sz w:val="28"/>
          <w:szCs w:val="28"/>
          <w:lang w:val="ro-RO"/>
        </w:rPr>
      </w:pPr>
      <w:r w:rsidRPr="00FE0618">
        <w:rPr>
          <w:sz w:val="28"/>
          <w:szCs w:val="28"/>
          <w:lang w:val="ro-RO"/>
        </w:rPr>
        <w:t>(</w:t>
      </w:r>
      <w:r>
        <w:rPr>
          <w:sz w:val="28"/>
          <w:szCs w:val="28"/>
          <w:lang w:val="ro-RO"/>
        </w:rPr>
        <w:t>5</w:t>
      </w:r>
      <w:r w:rsidRPr="00FE0618">
        <w:rPr>
          <w:sz w:val="28"/>
          <w:szCs w:val="28"/>
          <w:lang w:val="ro-RO"/>
        </w:rPr>
        <w:t>) Datele, inclusiv numărul mediu anual de salariați, ale unei întreprinderi partenere sau legate cu o altă întreprindere se vor stabili pe baza situațiilor financiare anuale și a altor date ale întreprinderii ori, dacă există, pe baza situațiilor financiare anuale consolidate în care întreprinderea este inclusă, care se vor cumula cu datele oricărei întreprinderi partenere a întreprinderii în cauză, situată imediat în amonte sau în aval de aceasta, proporțional cu procentul de participare la capital ori cu procentul drepturilor de vot (cel mai ridicat dintre aceste procente).</w:t>
      </w:r>
    </w:p>
    <w:p w14:paraId="79C4DA63" w14:textId="00DCC284" w:rsidR="00FE0618" w:rsidRPr="00FE0618" w:rsidRDefault="00FE0618" w:rsidP="00FE0618">
      <w:pPr>
        <w:widowControl w:val="0"/>
        <w:tabs>
          <w:tab w:val="left" w:pos="1134"/>
        </w:tabs>
        <w:autoSpaceDE w:val="0"/>
        <w:autoSpaceDN w:val="0"/>
        <w:ind w:firstLine="709"/>
        <w:rPr>
          <w:sz w:val="28"/>
          <w:szCs w:val="28"/>
          <w:lang w:val="ro-RO"/>
        </w:rPr>
      </w:pPr>
      <w:r w:rsidRPr="00FE0618">
        <w:rPr>
          <w:sz w:val="28"/>
          <w:szCs w:val="28"/>
          <w:lang w:val="ro-RO"/>
        </w:rPr>
        <w:t>(</w:t>
      </w:r>
      <w:r>
        <w:rPr>
          <w:sz w:val="28"/>
          <w:szCs w:val="28"/>
          <w:lang w:val="ro-RO"/>
        </w:rPr>
        <w:t>6</w:t>
      </w:r>
      <w:r w:rsidRPr="00FE0618">
        <w:rPr>
          <w:sz w:val="28"/>
          <w:szCs w:val="28"/>
          <w:lang w:val="ro-RO"/>
        </w:rPr>
        <w:t>) Datele prevăzute la alin. (</w:t>
      </w:r>
      <w:r w:rsidR="00A57F19">
        <w:rPr>
          <w:sz w:val="28"/>
          <w:szCs w:val="28"/>
          <w:lang w:val="ro-RO"/>
        </w:rPr>
        <w:t>5</w:t>
      </w:r>
      <w:r w:rsidRPr="00FE0618">
        <w:rPr>
          <w:sz w:val="28"/>
          <w:szCs w:val="28"/>
          <w:lang w:val="ro-RO"/>
        </w:rPr>
        <w:t>) se vor cumula în proporție de 100% cu datele oricărei întreprinderi care este legată direct sau indirect de întreprinderea în cauză, dacă datele nu sunt deja incluse în situațiile financiare anuale consolidate.</w:t>
      </w:r>
    </w:p>
    <w:p w14:paraId="0FFAFD28" w14:textId="40052877" w:rsidR="00FE0618" w:rsidRPr="00FE0618" w:rsidRDefault="00FE0618" w:rsidP="00FE0618">
      <w:pPr>
        <w:widowControl w:val="0"/>
        <w:tabs>
          <w:tab w:val="left" w:pos="1134"/>
        </w:tabs>
        <w:autoSpaceDE w:val="0"/>
        <w:autoSpaceDN w:val="0"/>
        <w:ind w:firstLine="709"/>
        <w:rPr>
          <w:sz w:val="28"/>
          <w:szCs w:val="28"/>
          <w:lang w:val="ro-RO"/>
        </w:rPr>
      </w:pPr>
      <w:r w:rsidRPr="00FE0618">
        <w:rPr>
          <w:sz w:val="28"/>
          <w:szCs w:val="28"/>
          <w:lang w:val="ro-RO"/>
        </w:rPr>
        <w:t>(</w:t>
      </w:r>
      <w:r>
        <w:rPr>
          <w:sz w:val="28"/>
          <w:szCs w:val="28"/>
          <w:lang w:val="ro-RO"/>
        </w:rPr>
        <w:t>7</w:t>
      </w:r>
      <w:r w:rsidRPr="00FE0618">
        <w:rPr>
          <w:sz w:val="28"/>
          <w:szCs w:val="28"/>
          <w:lang w:val="ro-RO"/>
        </w:rPr>
        <w:t>) Datele întreprinderilor partenere ale întreprinderii în cauză trebuie să provină din situațiile financiare anuale proprii și din celelalte date consolidate, dacă acestea există. La acestea se adaugă 100% din datele întreprinderilor legate de aceste întreprinderi partenere, cu excepția cazului în care aceste date au fost deja incluse prin consolidare.</w:t>
      </w:r>
    </w:p>
    <w:p w14:paraId="2ACE9E4E" w14:textId="2F41688F" w:rsidR="00FE0618" w:rsidRPr="00FE0618" w:rsidRDefault="00FE0618" w:rsidP="00FE0618">
      <w:pPr>
        <w:widowControl w:val="0"/>
        <w:tabs>
          <w:tab w:val="left" w:pos="1134"/>
        </w:tabs>
        <w:autoSpaceDE w:val="0"/>
        <w:autoSpaceDN w:val="0"/>
        <w:ind w:firstLine="709"/>
        <w:rPr>
          <w:sz w:val="28"/>
          <w:szCs w:val="28"/>
          <w:lang w:val="ro-RO"/>
        </w:rPr>
      </w:pPr>
      <w:r w:rsidRPr="00FE0618">
        <w:rPr>
          <w:sz w:val="28"/>
          <w:szCs w:val="28"/>
          <w:lang w:val="ro-RO"/>
        </w:rPr>
        <w:t>(</w:t>
      </w:r>
      <w:r>
        <w:rPr>
          <w:sz w:val="28"/>
          <w:szCs w:val="28"/>
          <w:lang w:val="ro-RO"/>
        </w:rPr>
        <w:t>8</w:t>
      </w:r>
      <w:r w:rsidRPr="00FE0618">
        <w:rPr>
          <w:sz w:val="28"/>
          <w:szCs w:val="28"/>
          <w:lang w:val="ro-RO"/>
        </w:rPr>
        <w:t xml:space="preserve">) Datele întreprinderilor cu care întreprinderea respectivă este legată trebuie să provină din situațiile financiare anuale proprii și din celelalte date consolidate, dacă acestea există. La acestea se adaugă, în mod proporțional, datele oricărei întreprinderi partenere a acestor întreprinderi legate, situată imediat în amonte sau în aval de acestea, cu excepția cazului în care au fost deja incluse în situațiile financiare anuale consolidate, într-o proporție cel puțin egală cu procentul definit la </w:t>
      </w:r>
      <w:r w:rsidRPr="00A57F19">
        <w:rPr>
          <w:sz w:val="28"/>
          <w:szCs w:val="28"/>
          <w:lang w:val="ro-RO"/>
        </w:rPr>
        <w:t>alin. (</w:t>
      </w:r>
      <w:r w:rsidR="00A57F19" w:rsidRPr="00A57F19">
        <w:rPr>
          <w:sz w:val="28"/>
          <w:szCs w:val="28"/>
          <w:lang w:val="ro-RO"/>
        </w:rPr>
        <w:t>5</w:t>
      </w:r>
      <w:r w:rsidRPr="00A57F19">
        <w:rPr>
          <w:sz w:val="28"/>
          <w:szCs w:val="28"/>
          <w:lang w:val="ro-RO"/>
        </w:rPr>
        <w:t>).</w:t>
      </w:r>
    </w:p>
    <w:p w14:paraId="2D090056" w14:textId="4E048AB9" w:rsidR="00A03663" w:rsidRDefault="00FE0618" w:rsidP="00FE0618">
      <w:pPr>
        <w:widowControl w:val="0"/>
        <w:tabs>
          <w:tab w:val="left" w:pos="1134"/>
        </w:tabs>
        <w:autoSpaceDE w:val="0"/>
        <w:autoSpaceDN w:val="0"/>
        <w:ind w:firstLine="709"/>
        <w:rPr>
          <w:sz w:val="28"/>
          <w:szCs w:val="28"/>
          <w:lang w:val="ro-RO"/>
        </w:rPr>
      </w:pPr>
      <w:r w:rsidRPr="00FE0618">
        <w:rPr>
          <w:sz w:val="28"/>
          <w:szCs w:val="28"/>
          <w:lang w:val="ro-RO"/>
        </w:rPr>
        <w:t>(</w:t>
      </w:r>
      <w:r>
        <w:rPr>
          <w:sz w:val="28"/>
          <w:szCs w:val="28"/>
          <w:lang w:val="ro-RO"/>
        </w:rPr>
        <w:t>9</w:t>
      </w:r>
      <w:r w:rsidRPr="00FE0618">
        <w:rPr>
          <w:sz w:val="28"/>
          <w:szCs w:val="28"/>
          <w:lang w:val="ro-RO"/>
        </w:rPr>
        <w:t>) Atunci când în evidențele consolidate nu sunt incluse informații cu privire la numărul mediu anual de salariați al unei întreprinderi, cifrele privind numărul mediu anual de salariați se calculează prin cumularea proporțională a datelor aferente întreprinderilor partenere și a datelor aferente întreprinderilor cu care întreprinderea respectivă este legată.”.</w:t>
      </w:r>
    </w:p>
    <w:p w14:paraId="50C67F14" w14:textId="2F0E2C7C" w:rsidR="00B64B87" w:rsidRDefault="004E202B" w:rsidP="00FE0618">
      <w:pPr>
        <w:widowControl w:val="0"/>
        <w:tabs>
          <w:tab w:val="left" w:pos="1134"/>
        </w:tabs>
        <w:autoSpaceDE w:val="0"/>
        <w:autoSpaceDN w:val="0"/>
        <w:ind w:firstLine="709"/>
        <w:rPr>
          <w:sz w:val="28"/>
          <w:szCs w:val="28"/>
          <w:lang w:val="ro-RO"/>
        </w:rPr>
      </w:pPr>
      <w:r w:rsidRPr="004E202B">
        <w:rPr>
          <w:b/>
          <w:bCs/>
          <w:sz w:val="28"/>
          <w:szCs w:val="28"/>
          <w:lang w:val="ro-RO"/>
        </w:rPr>
        <w:t>4</w:t>
      </w:r>
      <w:r w:rsidR="00B64B87">
        <w:rPr>
          <w:sz w:val="28"/>
          <w:szCs w:val="28"/>
          <w:lang w:val="ro-RO"/>
        </w:rPr>
        <w:t>. Articolul 6 alineat (1) se expune în următoarea redacție:</w:t>
      </w:r>
    </w:p>
    <w:p w14:paraId="56F73A02" w14:textId="60A28F23" w:rsidR="00B64B87" w:rsidRPr="00E75074" w:rsidRDefault="00B64B87" w:rsidP="00FE0618">
      <w:pPr>
        <w:widowControl w:val="0"/>
        <w:tabs>
          <w:tab w:val="left" w:pos="1134"/>
        </w:tabs>
        <w:autoSpaceDE w:val="0"/>
        <w:autoSpaceDN w:val="0"/>
        <w:ind w:firstLine="709"/>
        <w:rPr>
          <w:sz w:val="28"/>
          <w:szCs w:val="28"/>
          <w:lang w:val="ro-RO"/>
        </w:rPr>
      </w:pPr>
      <w:r>
        <w:rPr>
          <w:sz w:val="28"/>
          <w:szCs w:val="28"/>
          <w:lang w:val="ro-RO"/>
        </w:rPr>
        <w:t>„</w:t>
      </w:r>
      <w:r w:rsidRPr="00B64B87">
        <w:rPr>
          <w:sz w:val="28"/>
          <w:szCs w:val="28"/>
          <w:lang w:val="ro-RO"/>
        </w:rPr>
        <w:t>(1) Categoria de întreprindere micro, mică sau mijlocie apare la întrunirea condi</w:t>
      </w:r>
      <w:r w:rsidR="004458D2">
        <w:rPr>
          <w:sz w:val="28"/>
          <w:szCs w:val="28"/>
          <w:lang w:val="ro-RO"/>
        </w:rPr>
        <w:t>ț</w:t>
      </w:r>
      <w:r w:rsidRPr="00B64B87">
        <w:rPr>
          <w:sz w:val="28"/>
          <w:szCs w:val="28"/>
          <w:lang w:val="ro-RO"/>
        </w:rPr>
        <w:t>iilor stipulate la art.5</w:t>
      </w:r>
      <w:r>
        <w:rPr>
          <w:sz w:val="28"/>
          <w:szCs w:val="28"/>
          <w:lang w:val="ro-RO"/>
        </w:rPr>
        <w:t>, în condițiile stabilite la art. 5</w:t>
      </w:r>
      <w:r w:rsidR="008D20DE">
        <w:rPr>
          <w:sz w:val="28"/>
          <w:szCs w:val="28"/>
          <w:vertAlign w:val="superscript"/>
          <w:lang w:val="ro-RO"/>
        </w:rPr>
        <w:t>6</w:t>
      </w:r>
      <w:r>
        <w:rPr>
          <w:sz w:val="28"/>
          <w:szCs w:val="28"/>
          <w:lang w:val="ro-RO"/>
        </w:rPr>
        <w:t>,</w:t>
      </w:r>
      <w:r w:rsidRPr="00B64B87">
        <w:rPr>
          <w:sz w:val="28"/>
          <w:szCs w:val="28"/>
          <w:lang w:val="ro-RO"/>
        </w:rPr>
        <w:t xml:space="preserve"> sau în baza declara</w:t>
      </w:r>
      <w:r w:rsidR="004458D2">
        <w:rPr>
          <w:sz w:val="28"/>
          <w:szCs w:val="28"/>
          <w:lang w:val="ro-RO"/>
        </w:rPr>
        <w:t>ț</w:t>
      </w:r>
      <w:r w:rsidRPr="00B64B87">
        <w:rPr>
          <w:sz w:val="28"/>
          <w:szCs w:val="28"/>
          <w:lang w:val="ro-RO"/>
        </w:rPr>
        <w:t>iei pe propria răspundere (denumită în continuare declara</w:t>
      </w:r>
      <w:r w:rsidR="004458D2">
        <w:rPr>
          <w:sz w:val="28"/>
          <w:szCs w:val="28"/>
          <w:lang w:val="ro-RO"/>
        </w:rPr>
        <w:t>ț</w:t>
      </w:r>
      <w:r w:rsidRPr="00B64B87">
        <w:rPr>
          <w:sz w:val="28"/>
          <w:szCs w:val="28"/>
          <w:lang w:val="ro-RO"/>
        </w:rPr>
        <w:t>ie) pentru întreprinderile nou-înregistrate.</w:t>
      </w:r>
      <w:r>
        <w:rPr>
          <w:sz w:val="28"/>
          <w:szCs w:val="28"/>
          <w:lang w:val="ro-RO"/>
        </w:rPr>
        <w:t>”.</w:t>
      </w:r>
    </w:p>
    <w:p w14:paraId="4D5EA375" w14:textId="77777777" w:rsidR="00A03663" w:rsidRPr="00E75074" w:rsidRDefault="00A03663" w:rsidP="00A03663">
      <w:pPr>
        <w:widowControl w:val="0"/>
        <w:tabs>
          <w:tab w:val="left" w:pos="1134"/>
        </w:tabs>
        <w:autoSpaceDE w:val="0"/>
        <w:autoSpaceDN w:val="0"/>
        <w:ind w:firstLine="709"/>
        <w:rPr>
          <w:sz w:val="28"/>
          <w:szCs w:val="28"/>
          <w:lang w:val="ro-RO"/>
        </w:rPr>
      </w:pPr>
    </w:p>
    <w:p w14:paraId="42B18C88" w14:textId="35EAE23B" w:rsidR="00A03663" w:rsidRPr="00E75074" w:rsidRDefault="00A03663" w:rsidP="00A03663">
      <w:pPr>
        <w:widowControl w:val="0"/>
        <w:tabs>
          <w:tab w:val="left" w:pos="1134"/>
        </w:tabs>
        <w:autoSpaceDE w:val="0"/>
        <w:autoSpaceDN w:val="0"/>
        <w:ind w:firstLine="709"/>
        <w:rPr>
          <w:sz w:val="28"/>
          <w:szCs w:val="28"/>
          <w:lang w:val="ro-RO"/>
        </w:rPr>
      </w:pPr>
      <w:r w:rsidRPr="00E75074">
        <w:rPr>
          <w:b/>
          <w:sz w:val="28"/>
          <w:szCs w:val="28"/>
          <w:lang w:val="ro-RO"/>
        </w:rPr>
        <w:t>Art. II.</w:t>
      </w:r>
      <w:r w:rsidRPr="00E75074">
        <w:rPr>
          <w:sz w:val="28"/>
          <w:szCs w:val="28"/>
          <w:lang w:val="ro-RO"/>
        </w:rPr>
        <w:t xml:space="preserve"> </w:t>
      </w:r>
      <w:r w:rsidR="00670558">
        <w:rPr>
          <w:sz w:val="28"/>
          <w:szCs w:val="28"/>
          <w:lang w:val="ro-RO"/>
        </w:rPr>
        <w:t>Prezenta lege intră în vigoare la data publicării în</w:t>
      </w:r>
      <w:r w:rsidRPr="00E75074">
        <w:rPr>
          <w:sz w:val="28"/>
          <w:szCs w:val="28"/>
          <w:lang w:val="ro-RO"/>
        </w:rPr>
        <w:t xml:space="preserve"> Monitorul Oficial al Republicii Moldova</w:t>
      </w:r>
      <w:r w:rsidR="00670558">
        <w:rPr>
          <w:sz w:val="28"/>
          <w:szCs w:val="28"/>
          <w:lang w:val="ro-RO"/>
        </w:rPr>
        <w:t>.</w:t>
      </w:r>
    </w:p>
    <w:p w14:paraId="30690CC2" w14:textId="77777777" w:rsidR="00A03663" w:rsidRPr="00E75074" w:rsidRDefault="00A03663" w:rsidP="00A03663">
      <w:pPr>
        <w:widowControl w:val="0"/>
        <w:tabs>
          <w:tab w:val="left" w:pos="1134"/>
        </w:tabs>
        <w:autoSpaceDE w:val="0"/>
        <w:autoSpaceDN w:val="0"/>
        <w:ind w:firstLine="709"/>
        <w:rPr>
          <w:b/>
          <w:bCs/>
          <w:sz w:val="28"/>
          <w:szCs w:val="28"/>
          <w:lang w:val="ro-RO"/>
        </w:rPr>
      </w:pPr>
    </w:p>
    <w:p w14:paraId="3EE991F5" w14:textId="77777777" w:rsidR="00A03663" w:rsidRDefault="00A03663" w:rsidP="00A03663">
      <w:pPr>
        <w:pStyle w:val="Listparagraf"/>
        <w:widowControl w:val="0"/>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val="ro-RO"/>
        </w:rPr>
      </w:pPr>
    </w:p>
    <w:p w14:paraId="466AEF5F" w14:textId="77777777" w:rsidR="00670558" w:rsidRDefault="00670558" w:rsidP="00A03663">
      <w:pPr>
        <w:pStyle w:val="Listparagraf"/>
        <w:widowControl w:val="0"/>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val="ro-RO"/>
        </w:rPr>
      </w:pPr>
    </w:p>
    <w:p w14:paraId="04310F4E" w14:textId="77777777" w:rsidR="00670558" w:rsidRDefault="00670558" w:rsidP="00A03663">
      <w:pPr>
        <w:pStyle w:val="Listparagraf"/>
        <w:widowControl w:val="0"/>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val="ro-RO"/>
        </w:rPr>
      </w:pPr>
    </w:p>
    <w:p w14:paraId="466B6E8F" w14:textId="77777777" w:rsidR="00670558" w:rsidRDefault="00670558" w:rsidP="00A03663">
      <w:pPr>
        <w:pStyle w:val="Listparagraf"/>
        <w:widowControl w:val="0"/>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val="ro-RO"/>
        </w:rPr>
      </w:pPr>
    </w:p>
    <w:p w14:paraId="3C5EA189" w14:textId="77777777" w:rsidR="00670558" w:rsidRDefault="00670558" w:rsidP="00A03663">
      <w:pPr>
        <w:pStyle w:val="Listparagraf"/>
        <w:widowControl w:val="0"/>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val="ro-RO"/>
        </w:rPr>
      </w:pPr>
    </w:p>
    <w:p w14:paraId="4ABD3066" w14:textId="77777777" w:rsidR="00670558" w:rsidRDefault="00670558" w:rsidP="00A03663">
      <w:pPr>
        <w:pStyle w:val="Listparagraf"/>
        <w:widowControl w:val="0"/>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val="ro-RO"/>
        </w:rPr>
      </w:pPr>
    </w:p>
    <w:p w14:paraId="4C402EEF" w14:textId="77777777" w:rsidR="00670558" w:rsidRDefault="00670558" w:rsidP="00A03663">
      <w:pPr>
        <w:pStyle w:val="Listparagraf"/>
        <w:widowControl w:val="0"/>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val="ro-RO"/>
        </w:rPr>
      </w:pPr>
    </w:p>
    <w:p w14:paraId="45BAFED4" w14:textId="77777777" w:rsidR="00670558" w:rsidRDefault="00670558" w:rsidP="00A03663">
      <w:pPr>
        <w:pStyle w:val="Listparagraf"/>
        <w:widowControl w:val="0"/>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val="ro-RO"/>
        </w:rPr>
      </w:pPr>
    </w:p>
    <w:p w14:paraId="69C3F081" w14:textId="77777777" w:rsidR="00670558" w:rsidRDefault="00670558" w:rsidP="00A03663">
      <w:pPr>
        <w:pStyle w:val="Listparagraf"/>
        <w:widowControl w:val="0"/>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val="ro-RO"/>
        </w:rPr>
      </w:pPr>
    </w:p>
    <w:p w14:paraId="0204166D" w14:textId="77777777" w:rsidR="00670558" w:rsidRDefault="00670558" w:rsidP="00A03663">
      <w:pPr>
        <w:pStyle w:val="Listparagraf"/>
        <w:widowControl w:val="0"/>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val="ro-RO"/>
        </w:rPr>
      </w:pPr>
    </w:p>
    <w:p w14:paraId="46963EE3" w14:textId="77777777" w:rsidR="00670558" w:rsidRDefault="00670558" w:rsidP="00A03663">
      <w:pPr>
        <w:pStyle w:val="Listparagraf"/>
        <w:widowControl w:val="0"/>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val="ro-RO"/>
        </w:rPr>
      </w:pPr>
    </w:p>
    <w:p w14:paraId="0BAD008B" w14:textId="77777777" w:rsidR="00670558" w:rsidRDefault="00670558" w:rsidP="00A03663">
      <w:pPr>
        <w:pStyle w:val="Listparagraf"/>
        <w:widowControl w:val="0"/>
        <w:tabs>
          <w:tab w:val="left" w:pos="1134"/>
        </w:tabs>
        <w:autoSpaceDE w:val="0"/>
        <w:autoSpaceDN w:val="0"/>
        <w:spacing w:after="0" w:line="240" w:lineRule="auto"/>
        <w:ind w:left="0" w:firstLine="709"/>
        <w:jc w:val="both"/>
        <w:rPr>
          <w:rFonts w:ascii="Times New Roman" w:eastAsia="Times New Roman" w:hAnsi="Times New Roman" w:cs="Times New Roman"/>
          <w:sz w:val="28"/>
          <w:szCs w:val="28"/>
          <w:lang w:val="ro-RO"/>
        </w:rPr>
      </w:pPr>
    </w:p>
    <w:p w14:paraId="7B5A0ED2" w14:textId="77777777" w:rsidR="00A03663" w:rsidRPr="00E75074" w:rsidRDefault="00A03663" w:rsidP="00A03663">
      <w:pPr>
        <w:tabs>
          <w:tab w:val="left" w:pos="5954"/>
        </w:tabs>
        <w:ind w:firstLine="709"/>
        <w:rPr>
          <w:sz w:val="26"/>
          <w:szCs w:val="26"/>
          <w:lang w:val="ro-RO" w:eastAsia="ru-RU"/>
        </w:rPr>
      </w:pPr>
      <w:r w:rsidRPr="00E75074">
        <w:rPr>
          <w:sz w:val="26"/>
          <w:szCs w:val="26"/>
          <w:lang w:val="ro-RO" w:eastAsia="ru-RU"/>
        </w:rPr>
        <w:t>Viceprim-ministru,</w:t>
      </w:r>
    </w:p>
    <w:p w14:paraId="48F78E7E" w14:textId="77777777" w:rsidR="00A03663" w:rsidRPr="00E75074" w:rsidRDefault="00A03663" w:rsidP="00A03663">
      <w:pPr>
        <w:ind w:firstLine="709"/>
        <w:rPr>
          <w:sz w:val="26"/>
          <w:szCs w:val="26"/>
          <w:lang w:val="ro-RO" w:eastAsia="ru-RU"/>
        </w:rPr>
      </w:pPr>
      <w:r w:rsidRPr="00E75074">
        <w:rPr>
          <w:sz w:val="26"/>
          <w:szCs w:val="26"/>
          <w:lang w:val="ro-RO" w:eastAsia="ru-RU"/>
        </w:rPr>
        <w:t xml:space="preserve">ministrul dezvoltării </w:t>
      </w:r>
    </w:p>
    <w:p w14:paraId="5C224985" w14:textId="77777777" w:rsidR="00A03663" w:rsidRPr="00E75074" w:rsidRDefault="00A03663" w:rsidP="00A03663">
      <w:pPr>
        <w:ind w:firstLine="709"/>
        <w:rPr>
          <w:sz w:val="26"/>
          <w:szCs w:val="26"/>
          <w:lang w:val="ro-RO" w:eastAsia="ru-RU"/>
        </w:rPr>
      </w:pPr>
      <w:r w:rsidRPr="00E75074">
        <w:rPr>
          <w:sz w:val="26"/>
          <w:szCs w:val="26"/>
          <w:lang w:val="ro-RO" w:eastAsia="ru-RU"/>
        </w:rPr>
        <w:t>economice și digitalizării</w:t>
      </w:r>
      <w:r w:rsidRPr="00E75074">
        <w:rPr>
          <w:sz w:val="26"/>
          <w:szCs w:val="26"/>
          <w:lang w:val="ro-RO" w:eastAsia="ru-RU"/>
        </w:rPr>
        <w:tab/>
      </w:r>
      <w:r w:rsidRPr="00E75074">
        <w:rPr>
          <w:sz w:val="26"/>
          <w:szCs w:val="26"/>
          <w:lang w:val="ro-RO" w:eastAsia="ru-RU"/>
        </w:rPr>
        <w:tab/>
      </w:r>
      <w:r w:rsidRPr="00E75074">
        <w:rPr>
          <w:sz w:val="26"/>
          <w:szCs w:val="26"/>
          <w:lang w:val="ro-RO" w:eastAsia="ru-RU"/>
        </w:rPr>
        <w:tab/>
      </w:r>
      <w:r w:rsidRPr="00E75074">
        <w:rPr>
          <w:sz w:val="26"/>
          <w:szCs w:val="26"/>
          <w:lang w:val="ro-RO" w:eastAsia="ru-RU"/>
        </w:rPr>
        <w:tab/>
        <w:t xml:space="preserve">          Dumitru ALAIBA</w:t>
      </w:r>
    </w:p>
    <w:p w14:paraId="2A6B53AD" w14:textId="77777777" w:rsidR="00A03663" w:rsidRPr="00E75074" w:rsidRDefault="00A03663" w:rsidP="00A03663">
      <w:pPr>
        <w:ind w:firstLine="709"/>
        <w:contextualSpacing/>
        <w:rPr>
          <w:sz w:val="32"/>
          <w:szCs w:val="32"/>
          <w:lang w:val="ro-RO" w:eastAsia="ru-RU"/>
        </w:rPr>
      </w:pPr>
    </w:p>
    <w:p w14:paraId="7275DDF3" w14:textId="77777777" w:rsidR="00A03663" w:rsidRPr="00E75074" w:rsidRDefault="00A03663" w:rsidP="00A03663">
      <w:pPr>
        <w:ind w:firstLine="709"/>
        <w:contextualSpacing/>
        <w:rPr>
          <w:sz w:val="26"/>
          <w:szCs w:val="26"/>
          <w:lang w:val="ro-RO" w:eastAsia="ru-RU"/>
        </w:rPr>
      </w:pPr>
    </w:p>
    <w:p w14:paraId="2ED0A5C5" w14:textId="77777777" w:rsidR="00A03663" w:rsidRPr="00E75074" w:rsidRDefault="00A03663" w:rsidP="00A03663">
      <w:pPr>
        <w:ind w:firstLine="709"/>
        <w:contextualSpacing/>
        <w:rPr>
          <w:sz w:val="26"/>
          <w:szCs w:val="26"/>
          <w:lang w:val="ro-RO" w:eastAsia="ru-RU"/>
        </w:rPr>
      </w:pPr>
    </w:p>
    <w:p w14:paraId="15743F06" w14:textId="77777777" w:rsidR="00A03663" w:rsidRPr="00E75074" w:rsidRDefault="00A03663" w:rsidP="00A03663">
      <w:pPr>
        <w:ind w:firstLine="709"/>
        <w:contextualSpacing/>
        <w:rPr>
          <w:sz w:val="26"/>
          <w:szCs w:val="26"/>
          <w:lang w:val="ro-RO" w:eastAsia="ru-RU"/>
        </w:rPr>
      </w:pPr>
    </w:p>
    <w:p w14:paraId="27A29575" w14:textId="77777777" w:rsidR="00A03663" w:rsidRPr="00E75074" w:rsidRDefault="00A03663" w:rsidP="00A03663">
      <w:pPr>
        <w:ind w:firstLine="709"/>
        <w:contextualSpacing/>
        <w:rPr>
          <w:sz w:val="26"/>
          <w:szCs w:val="26"/>
          <w:lang w:val="ro-RO" w:eastAsia="ru-RU"/>
        </w:rPr>
      </w:pPr>
    </w:p>
    <w:p w14:paraId="234C7FE6" w14:textId="77777777" w:rsidR="00A03663" w:rsidRPr="00E75074" w:rsidRDefault="00A03663" w:rsidP="00A03663">
      <w:pPr>
        <w:ind w:firstLine="709"/>
        <w:contextualSpacing/>
        <w:rPr>
          <w:sz w:val="26"/>
          <w:szCs w:val="26"/>
          <w:lang w:val="ro-RO" w:eastAsia="ru-RU"/>
        </w:rPr>
      </w:pPr>
    </w:p>
    <w:p w14:paraId="48D35E97" w14:textId="77777777" w:rsidR="00A03663" w:rsidRPr="00E75074" w:rsidRDefault="00A03663" w:rsidP="00A03663">
      <w:pPr>
        <w:ind w:firstLine="709"/>
        <w:contextualSpacing/>
        <w:rPr>
          <w:sz w:val="26"/>
          <w:szCs w:val="26"/>
          <w:lang w:val="ro-RO" w:eastAsia="ru-RU"/>
        </w:rPr>
      </w:pPr>
      <w:r w:rsidRPr="00E75074">
        <w:rPr>
          <w:sz w:val="26"/>
          <w:szCs w:val="26"/>
          <w:lang w:val="ro-RO" w:eastAsia="ru-RU"/>
        </w:rPr>
        <w:t>Secretarul general al Guvernului</w:t>
      </w:r>
      <w:r w:rsidRPr="00E75074">
        <w:rPr>
          <w:sz w:val="26"/>
          <w:szCs w:val="26"/>
          <w:lang w:val="ro-RO" w:eastAsia="ru-RU"/>
        </w:rPr>
        <w:tab/>
      </w:r>
      <w:r w:rsidRPr="00E75074">
        <w:rPr>
          <w:sz w:val="26"/>
          <w:szCs w:val="26"/>
          <w:lang w:val="ro-RO" w:eastAsia="ru-RU"/>
        </w:rPr>
        <w:tab/>
      </w:r>
      <w:r w:rsidRPr="00E75074">
        <w:rPr>
          <w:sz w:val="26"/>
          <w:szCs w:val="26"/>
          <w:lang w:val="ro-RO" w:eastAsia="ru-RU"/>
        </w:rPr>
        <w:tab/>
      </w:r>
      <w:r w:rsidRPr="00E75074">
        <w:rPr>
          <w:sz w:val="26"/>
          <w:szCs w:val="26"/>
          <w:lang w:val="ro-RO" w:eastAsia="ru-RU"/>
        </w:rPr>
        <w:tab/>
        <w:t>Artur Mija</w:t>
      </w:r>
    </w:p>
    <w:p w14:paraId="6FE09DFF" w14:textId="77777777" w:rsidR="00A03663" w:rsidRPr="00E75074" w:rsidRDefault="00A03663" w:rsidP="00A03663">
      <w:pPr>
        <w:ind w:firstLine="709"/>
        <w:contextualSpacing/>
        <w:rPr>
          <w:sz w:val="26"/>
          <w:szCs w:val="26"/>
          <w:lang w:val="ro-RO" w:eastAsia="ru-RU"/>
        </w:rPr>
      </w:pPr>
    </w:p>
    <w:p w14:paraId="171A22FF" w14:textId="77777777" w:rsidR="00A03663" w:rsidRPr="00E75074" w:rsidRDefault="00A03663" w:rsidP="00A03663">
      <w:pPr>
        <w:ind w:firstLine="709"/>
        <w:contextualSpacing/>
        <w:rPr>
          <w:sz w:val="28"/>
          <w:szCs w:val="28"/>
          <w:lang w:val="ro-RO" w:eastAsia="ru-RU"/>
        </w:rPr>
      </w:pPr>
    </w:p>
    <w:p w14:paraId="60BD3EB7" w14:textId="77777777" w:rsidR="00A03663" w:rsidRPr="00E75074" w:rsidRDefault="00A03663" w:rsidP="00A03663">
      <w:pPr>
        <w:ind w:firstLine="709"/>
        <w:rPr>
          <w:sz w:val="28"/>
          <w:szCs w:val="28"/>
          <w:lang w:val="ro-RO" w:eastAsia="ru-RU"/>
        </w:rPr>
      </w:pPr>
    </w:p>
    <w:p w14:paraId="571BE784" w14:textId="77777777" w:rsidR="00A03663" w:rsidRPr="00E75074" w:rsidRDefault="00A03663" w:rsidP="00A03663">
      <w:pPr>
        <w:ind w:firstLine="709"/>
        <w:rPr>
          <w:sz w:val="28"/>
          <w:szCs w:val="28"/>
          <w:lang w:val="ro-RO" w:eastAsia="ru-RU"/>
        </w:rPr>
      </w:pPr>
    </w:p>
    <w:p w14:paraId="648DA884" w14:textId="77777777" w:rsidR="00A03663" w:rsidRPr="00E75074" w:rsidRDefault="00A03663" w:rsidP="00A03663">
      <w:pPr>
        <w:tabs>
          <w:tab w:val="left" w:pos="6386"/>
        </w:tabs>
        <w:ind w:firstLine="709"/>
        <w:rPr>
          <w:sz w:val="28"/>
          <w:szCs w:val="28"/>
          <w:lang w:val="ro-RO" w:eastAsia="ru-RU"/>
        </w:rPr>
      </w:pPr>
    </w:p>
    <w:p w14:paraId="2986A992" w14:textId="77777777" w:rsidR="00A03663" w:rsidRPr="00E75074" w:rsidRDefault="00A03663" w:rsidP="00A03663">
      <w:pPr>
        <w:ind w:firstLine="709"/>
        <w:rPr>
          <w:sz w:val="28"/>
          <w:szCs w:val="28"/>
          <w:lang w:val="ro-RO"/>
        </w:rPr>
      </w:pPr>
    </w:p>
    <w:p w14:paraId="2E2402CF" w14:textId="77777777" w:rsidR="00A03663" w:rsidRPr="00E75074" w:rsidRDefault="00A03663" w:rsidP="00A03663">
      <w:pPr>
        <w:ind w:firstLine="709"/>
        <w:rPr>
          <w:sz w:val="28"/>
          <w:szCs w:val="28"/>
          <w:lang w:val="ro-RO"/>
        </w:rPr>
      </w:pPr>
    </w:p>
    <w:p w14:paraId="368C7E97" w14:textId="77777777" w:rsidR="00A03663" w:rsidRPr="00E75074" w:rsidRDefault="00A03663" w:rsidP="00A03663">
      <w:pPr>
        <w:ind w:firstLine="709"/>
        <w:rPr>
          <w:sz w:val="28"/>
          <w:szCs w:val="28"/>
          <w:lang w:val="ro-RO"/>
        </w:rPr>
      </w:pPr>
    </w:p>
    <w:p w14:paraId="46E133F5" w14:textId="77777777" w:rsidR="00A03663" w:rsidRPr="00E75074" w:rsidRDefault="00A03663" w:rsidP="00A03663">
      <w:pPr>
        <w:ind w:firstLine="709"/>
        <w:rPr>
          <w:sz w:val="28"/>
          <w:szCs w:val="28"/>
          <w:lang w:val="ro-RO"/>
        </w:rPr>
      </w:pPr>
    </w:p>
    <w:p w14:paraId="48931452" w14:textId="77777777" w:rsidR="00A03663" w:rsidRDefault="00A03663" w:rsidP="00A03663">
      <w:pPr>
        <w:ind w:right="-1"/>
        <w:rPr>
          <w:sz w:val="28"/>
          <w:szCs w:val="28"/>
          <w:lang w:val="ro-RO"/>
        </w:rPr>
      </w:pPr>
    </w:p>
    <w:p w14:paraId="4D7F7138" w14:textId="77777777" w:rsidR="00A03663" w:rsidRDefault="00A03663" w:rsidP="00A03663">
      <w:pPr>
        <w:ind w:right="-1"/>
        <w:rPr>
          <w:sz w:val="28"/>
          <w:szCs w:val="28"/>
          <w:lang w:val="ro-RO"/>
        </w:rPr>
      </w:pPr>
    </w:p>
    <w:p w14:paraId="2D274C9C" w14:textId="77777777" w:rsidR="00A03663" w:rsidRDefault="00A03663" w:rsidP="00A03663">
      <w:pPr>
        <w:ind w:right="-1"/>
        <w:rPr>
          <w:sz w:val="28"/>
          <w:szCs w:val="28"/>
          <w:lang w:val="ro-RO"/>
        </w:rPr>
      </w:pPr>
    </w:p>
    <w:p w14:paraId="2C077D41" w14:textId="77777777" w:rsidR="00A03663" w:rsidRPr="00A03663" w:rsidRDefault="00A03663" w:rsidP="00D45889">
      <w:pPr>
        <w:ind w:firstLine="0"/>
        <w:rPr>
          <w:lang w:val="ro-RO"/>
        </w:rPr>
      </w:pPr>
    </w:p>
    <w:sectPr w:rsidR="00A03663" w:rsidRPr="00A03663" w:rsidSect="00356E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F1C21"/>
    <w:multiLevelType w:val="hybridMultilevel"/>
    <w:tmpl w:val="D6EEEFD8"/>
    <w:lvl w:ilvl="0" w:tplc="EAB85D48">
      <w:start w:val="1"/>
      <w:numFmt w:val="decimal"/>
      <w:lvlText w:val="%1."/>
      <w:lvlJc w:val="left"/>
      <w:pPr>
        <w:ind w:left="1752" w:hanging="1032"/>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72CD6E40"/>
    <w:multiLevelType w:val="hybridMultilevel"/>
    <w:tmpl w:val="B0B49CF8"/>
    <w:lvl w:ilvl="0" w:tplc="947CED8A">
      <w:start w:val="1"/>
      <w:numFmt w:val="decimal"/>
      <w:lvlText w:val="%1."/>
      <w:lvlJc w:val="left"/>
      <w:pPr>
        <w:ind w:left="1741" w:hanging="1032"/>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67080649">
    <w:abstractNumId w:val="0"/>
  </w:num>
  <w:num w:numId="2" w16cid:durableId="167399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3D"/>
    <w:rsid w:val="000A3A8B"/>
    <w:rsid w:val="000D5C7A"/>
    <w:rsid w:val="001218D5"/>
    <w:rsid w:val="002B5FF8"/>
    <w:rsid w:val="0030343E"/>
    <w:rsid w:val="00356E14"/>
    <w:rsid w:val="004326BA"/>
    <w:rsid w:val="004458D2"/>
    <w:rsid w:val="004B0988"/>
    <w:rsid w:val="004D76B3"/>
    <w:rsid w:val="004E202B"/>
    <w:rsid w:val="0059260A"/>
    <w:rsid w:val="00605C8E"/>
    <w:rsid w:val="00670558"/>
    <w:rsid w:val="0068097E"/>
    <w:rsid w:val="007031EA"/>
    <w:rsid w:val="0070330D"/>
    <w:rsid w:val="0073293D"/>
    <w:rsid w:val="008931DA"/>
    <w:rsid w:val="008D20DE"/>
    <w:rsid w:val="00962C73"/>
    <w:rsid w:val="00980065"/>
    <w:rsid w:val="00A03663"/>
    <w:rsid w:val="00A244B4"/>
    <w:rsid w:val="00A57F19"/>
    <w:rsid w:val="00AF0343"/>
    <w:rsid w:val="00B42055"/>
    <w:rsid w:val="00B64B87"/>
    <w:rsid w:val="00C8465A"/>
    <w:rsid w:val="00D45889"/>
    <w:rsid w:val="00D81573"/>
    <w:rsid w:val="00E74D12"/>
    <w:rsid w:val="00E83DA7"/>
    <w:rsid w:val="00ED3E51"/>
    <w:rsid w:val="00F50A2D"/>
    <w:rsid w:val="00FA6AAC"/>
    <w:rsid w:val="00FE06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689F"/>
  <w15:chartTrackingRefBased/>
  <w15:docId w15:val="{58D3A769-2CE4-4EFA-805C-0D957B9E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663"/>
    <w:pPr>
      <w:spacing w:after="0" w:line="240" w:lineRule="auto"/>
      <w:ind w:firstLine="720"/>
      <w:jc w:val="both"/>
    </w:pPr>
    <w:rPr>
      <w:rFonts w:ascii="Times New Roman" w:eastAsia="Times New Roman" w:hAnsi="Times New Roman" w:cs="Times New Roman"/>
      <w:sz w:val="20"/>
      <w:szCs w:val="20"/>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Scriptoria bullet points,List Paragraph 1,Table of contents numbered,List Paragraph in table,PDP DOCUMENT SUBTITLE,Bullets,List Paragraph (numbered (a)),Bullet Points,Liste Paragraf,Paragraphe de liste PBLH,Graph &amp; Table tite,Titre1,List1"/>
    <w:basedOn w:val="Normal"/>
    <w:link w:val="ListparagrafCaracter"/>
    <w:uiPriority w:val="34"/>
    <w:qFormat/>
    <w:rsid w:val="00A03663"/>
    <w:pPr>
      <w:spacing w:after="160" w:line="259" w:lineRule="auto"/>
      <w:ind w:left="720" w:firstLine="0"/>
      <w:contextualSpacing/>
      <w:jc w:val="left"/>
    </w:pPr>
    <w:rPr>
      <w:rFonts w:asciiTheme="minorHAnsi" w:eastAsiaTheme="minorHAnsi" w:hAnsiTheme="minorHAnsi" w:cstheme="minorBidi"/>
      <w:sz w:val="22"/>
      <w:szCs w:val="22"/>
    </w:rPr>
  </w:style>
  <w:style w:type="character" w:customStyle="1" w:styleId="ListparagrafCaracter">
    <w:name w:val="Listă paragraf Caracter"/>
    <w:aliases w:val="Scriptoria bullet points Caracter,List Paragraph 1 Caracter,Table of contents numbered Caracter,List Paragraph in table Caracter,PDP DOCUMENT SUBTITLE Caracter,Bullets Caracter,List Paragraph (numbered (a)) Caracter"/>
    <w:link w:val="Listparagraf"/>
    <w:uiPriority w:val="34"/>
    <w:qFormat/>
    <w:locked/>
    <w:rsid w:val="00A03663"/>
    <w:rPr>
      <w:lang w:val="en-US"/>
      <w14:ligatures w14:val="none"/>
    </w:rPr>
  </w:style>
  <w:style w:type="table" w:styleId="Tabelgril">
    <w:name w:val="Table Grid"/>
    <w:basedOn w:val="TabelNormal"/>
    <w:uiPriority w:val="39"/>
    <w:rsid w:val="00A03663"/>
    <w:pPr>
      <w:spacing w:after="0" w:line="240" w:lineRule="auto"/>
      <w:ind w:firstLine="709"/>
      <w:jc w:val="both"/>
    </w:pPr>
    <w:rPr>
      <w:rFonts w:ascii="Calibri" w:eastAsia="Calibri" w:hAnsi="Calibri" w:cs="Times New Roman"/>
      <w:sz w:val="20"/>
      <w:szCs w:val="2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6</Pages>
  <Words>1834</Words>
  <Characters>10640</Characters>
  <Application>Microsoft Office Word</Application>
  <DocSecurity>0</DocSecurity>
  <Lines>88</Lines>
  <Paragraphs>24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POPA</dc:creator>
  <cp:keywords/>
  <dc:description/>
  <cp:lastModifiedBy>Viorel POPA</cp:lastModifiedBy>
  <cp:revision>19</cp:revision>
  <dcterms:created xsi:type="dcterms:W3CDTF">2024-09-15T10:14:00Z</dcterms:created>
  <dcterms:modified xsi:type="dcterms:W3CDTF">2024-09-16T14:58:00Z</dcterms:modified>
</cp:coreProperties>
</file>