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6B" w:rsidRPr="003A6817" w:rsidRDefault="00F312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i/>
          <w:sz w:val="28"/>
          <w:szCs w:val="28"/>
        </w:rPr>
        <w:t>Proiect</w:t>
      </w:r>
    </w:p>
    <w:p w:rsidR="00C6366B" w:rsidRPr="003A6817" w:rsidRDefault="00F3128A" w:rsidP="00865E0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:rsidR="005D203F" w:rsidRPr="00512918" w:rsidRDefault="005D203F" w:rsidP="005129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66B" w:rsidRPr="003A6817" w:rsidRDefault="00F3128A" w:rsidP="00865E0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HOTĂRÂRE nr.___</w:t>
      </w:r>
    </w:p>
    <w:p w:rsidR="00C6366B" w:rsidRPr="003A6817" w:rsidRDefault="005D203F" w:rsidP="00865E0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din ___________2024</w:t>
      </w:r>
    </w:p>
    <w:p w:rsidR="00C6366B" w:rsidRPr="003A6817" w:rsidRDefault="00C6366B" w:rsidP="00827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66B" w:rsidRPr="003A6817" w:rsidRDefault="00B16166" w:rsidP="00125C5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r w:rsidR="00F3128A" w:rsidRPr="003A6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298F" w:rsidRPr="003A6817">
        <w:rPr>
          <w:rFonts w:ascii="Times New Roman" w:eastAsia="Times New Roman" w:hAnsi="Times New Roman" w:cs="Times New Roman"/>
          <w:b/>
          <w:sz w:val="28"/>
          <w:szCs w:val="28"/>
        </w:rPr>
        <w:t>modificarea</w:t>
      </w:r>
      <w:r w:rsidR="00F3128A" w:rsidRPr="003A6817">
        <w:rPr>
          <w:rFonts w:ascii="Times New Roman" w:eastAsia="Times New Roman" w:hAnsi="Times New Roman" w:cs="Times New Roman"/>
          <w:b/>
          <w:sz w:val="28"/>
          <w:szCs w:val="28"/>
        </w:rPr>
        <w:t xml:space="preserve"> Regulamentului cu privire la mecanismul de finanțare a sportului de performanță conform criteriilor distincte</w:t>
      </w:r>
      <w:r w:rsidR="000E298F" w:rsidRPr="003A6817">
        <w:rPr>
          <w:rFonts w:ascii="Times New Roman" w:eastAsia="Times New Roman" w:hAnsi="Times New Roman" w:cs="Times New Roman"/>
          <w:b/>
          <w:sz w:val="28"/>
          <w:szCs w:val="28"/>
        </w:rPr>
        <w:t>, aprobat prin Hotărârea Guvernului nr.22/2023</w:t>
      </w:r>
    </w:p>
    <w:p w:rsidR="00C6366B" w:rsidRPr="003A6817" w:rsidRDefault="00C6366B" w:rsidP="00827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66B" w:rsidRPr="003A6817" w:rsidRDefault="00F3128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sz w:val="28"/>
          <w:szCs w:val="28"/>
        </w:rPr>
        <w:t>În temeiul art.30 alin.(3) din Legea nr.330/1999 cu privire la cultura fizică și sport (Monitorul Oficial al Republicii Moldova, 1999, nr.83-86, art.399), cu modificările ulterioare,</w:t>
      </w:r>
    </w:p>
    <w:p w:rsidR="00C6366B" w:rsidRPr="003A6817" w:rsidRDefault="00F3128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sz w:val="28"/>
          <w:szCs w:val="28"/>
        </w:rPr>
        <w:t>Guvernul HOTĂRĂŞTE:</w:t>
      </w:r>
    </w:p>
    <w:p w:rsidR="00C6366B" w:rsidRDefault="00F3128A" w:rsidP="0036196F">
      <w:pPr>
        <w:pStyle w:val="a4"/>
        <w:numPr>
          <w:ilvl w:val="3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A6817">
        <w:rPr>
          <w:rFonts w:ascii="Times New Roman" w:eastAsia="Times New Roman" w:hAnsi="Times New Roman" w:cs="Times New Roman"/>
          <w:sz w:val="28"/>
          <w:szCs w:val="28"/>
          <w:highlight w:val="white"/>
        </w:rPr>
        <w:t>Regulamentul cu privire la mecanismul de finanțare a sportului de performanță conform criteriilor distincte, aprobat prin Hotărârea Guvernului nr.22/2023 (Monitorul Oficial al Republicii Moldova, 2023, nr.31-34, art.77), se modifică după cum urmează:</w:t>
      </w:r>
    </w:p>
    <w:p w:rsidR="005D203F" w:rsidRPr="00336AEB" w:rsidRDefault="001F41E4" w:rsidP="00336AEB">
      <w:pPr>
        <w:pStyle w:val="a4"/>
        <w:numPr>
          <w:ilvl w:val="1"/>
          <w:numId w:val="21"/>
        </w:numPr>
        <w:tabs>
          <w:tab w:val="left" w:pos="284"/>
          <w:tab w:val="left" w:pos="426"/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336AE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în tot textul, fraza ,,</w:t>
      </w:r>
      <w:r w:rsidRPr="00336A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  <w:t>în domeniul culturii fizice și sportului”, la orice formă gramaticală se substituie cu fraza ,,în domeniul educației fizice și sportului</w:t>
      </w:r>
      <w:r w:rsidR="005D203F" w:rsidRPr="00336AEB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” se sbustituie cu cuvântul ,,educație”;</w:t>
      </w:r>
    </w:p>
    <w:p w:rsidR="005D203F" w:rsidRDefault="002D29B4" w:rsidP="00336AEB">
      <w:pPr>
        <w:pStyle w:val="a4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la punctul 3, la noțiunea ,,echipament și inventar sportiv”, cuvântul ,,șorturi” să fie exclusă;</w:t>
      </w:r>
    </w:p>
    <w:p w:rsidR="002D29B4" w:rsidRDefault="001B61DA" w:rsidP="00336AEB">
      <w:pPr>
        <w:pStyle w:val="a4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la punctul 5 alin.(1) lit.b) se exclude</w:t>
      </w:r>
      <w:r w:rsidR="00E91B8B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;</w:t>
      </w:r>
    </w:p>
    <w:p w:rsidR="005923D6" w:rsidRDefault="00A76E9B" w:rsidP="00336AEB">
      <w:pPr>
        <w:pStyle w:val="a4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5923D6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punctu</w:t>
      </w:r>
      <w:r w:rsidR="005923D6" w:rsidRPr="005923D6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l 7 va avea următorul cuprins:</w:t>
      </w:r>
    </w:p>
    <w:p w:rsidR="005923D6" w:rsidRPr="00A24C8E" w:rsidRDefault="005923D6" w:rsidP="005923D6">
      <w:pPr>
        <w:pStyle w:val="a4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C8E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,,</w:t>
      </w:r>
      <w:r w:rsidRPr="00A24C8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A24C8E">
        <w:rPr>
          <w:rFonts w:ascii="Times New Roman" w:hAnsi="Times New Roman" w:cs="Times New Roman"/>
          <w:sz w:val="28"/>
          <w:szCs w:val="28"/>
        </w:rPr>
        <w:t xml:space="preserve"> Mijloacele financiare bugetare alocate pentru realizarea Calendarului acțiunilor sportive naționale și internaționale se repartizează în modul următor:</w:t>
      </w:r>
    </w:p>
    <w:p w:rsidR="005923D6" w:rsidRPr="00A24C8E" w:rsidRDefault="005923D6" w:rsidP="005923D6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A24C8E">
        <w:rPr>
          <w:rFonts w:ascii="Times New Roman" w:hAnsi="Times New Roman" w:cs="Times New Roman"/>
          <w:sz w:val="28"/>
          <w:szCs w:val="28"/>
        </w:rPr>
        <w:t>Asigurarea minimului garantat din suma totală alocată federațiilor sportive pe probe de sport vor fi repartizate în felul următor:</w:t>
      </w:r>
    </w:p>
    <w:p w:rsidR="005923D6" w:rsidRPr="00A24C8E" w:rsidRDefault="005923D6" w:rsidP="005923D6">
      <w:pPr>
        <w:pStyle w:val="a4"/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A24C8E">
        <w:rPr>
          <w:rFonts w:ascii="Times New Roman" w:hAnsi="Times New Roman" w:cs="Times New Roman"/>
          <w:sz w:val="28"/>
          <w:szCs w:val="28"/>
          <w:lang w:val="ro-RO"/>
        </w:rPr>
        <w:t>200 000</w:t>
      </w:r>
      <w:r w:rsidRPr="00A24C8E">
        <w:rPr>
          <w:rFonts w:ascii="Times New Roman" w:hAnsi="Times New Roman" w:cs="Times New Roman"/>
          <w:sz w:val="28"/>
          <w:szCs w:val="28"/>
        </w:rPr>
        <w:t xml:space="preserve"> lei</w:t>
      </w:r>
      <w:r w:rsidR="00A24C8E">
        <w:rPr>
          <w:rFonts w:ascii="Times New Roman" w:hAnsi="Times New Roman" w:cs="Times New Roman"/>
          <w:sz w:val="28"/>
          <w:szCs w:val="28"/>
        </w:rPr>
        <w:t>,</w:t>
      </w:r>
      <w:r w:rsidRPr="00A24C8E">
        <w:rPr>
          <w:rFonts w:ascii="Times New Roman" w:hAnsi="Times New Roman" w:cs="Times New Roman"/>
          <w:sz w:val="28"/>
          <w:szCs w:val="28"/>
        </w:rPr>
        <w:t xml:space="preserve"> federației sportive naționale care a avut participanți la ultima ediție a Jocurilor Olimpice/Paralimpice, în </w:t>
      </w:r>
      <w:r w:rsidR="00A24C8E">
        <w:rPr>
          <w:rFonts w:ascii="Times New Roman" w:hAnsi="Times New Roman" w:cs="Times New Roman"/>
          <w:sz w:val="28"/>
          <w:szCs w:val="28"/>
        </w:rPr>
        <w:t>plus 100 000</w:t>
      </w:r>
      <w:r w:rsidRPr="00A24C8E">
        <w:rPr>
          <w:rFonts w:ascii="Times New Roman" w:hAnsi="Times New Roman" w:cs="Times New Roman"/>
          <w:sz w:val="28"/>
          <w:szCs w:val="28"/>
        </w:rPr>
        <w:t xml:space="preserve"> lei pentru fiecare </w:t>
      </w:r>
      <w:r w:rsidR="00A24C8E">
        <w:rPr>
          <w:rFonts w:ascii="Times New Roman" w:hAnsi="Times New Roman" w:cs="Times New Roman"/>
          <w:sz w:val="28"/>
          <w:szCs w:val="28"/>
        </w:rPr>
        <w:t>sportiv (</w:t>
      </w:r>
      <w:r w:rsidRPr="00A24C8E">
        <w:rPr>
          <w:rFonts w:ascii="Times New Roman" w:hAnsi="Times New Roman" w:cs="Times New Roman"/>
          <w:sz w:val="28"/>
          <w:szCs w:val="28"/>
        </w:rPr>
        <w:t>participant</w:t>
      </w:r>
      <w:r w:rsidR="00A24C8E">
        <w:rPr>
          <w:rFonts w:ascii="Times New Roman" w:hAnsi="Times New Roman" w:cs="Times New Roman"/>
          <w:sz w:val="28"/>
          <w:szCs w:val="28"/>
        </w:rPr>
        <w:t>)</w:t>
      </w:r>
      <w:r w:rsidRPr="00A24C8E">
        <w:rPr>
          <w:rFonts w:ascii="Times New Roman" w:hAnsi="Times New Roman" w:cs="Times New Roman"/>
          <w:sz w:val="28"/>
          <w:szCs w:val="28"/>
        </w:rPr>
        <w:t>;</w:t>
      </w:r>
    </w:p>
    <w:p w:rsidR="00702403" w:rsidRDefault="005923D6" w:rsidP="00702403">
      <w:pPr>
        <w:pStyle w:val="a4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C8E">
        <w:rPr>
          <w:rFonts w:ascii="Times New Roman" w:hAnsi="Times New Roman" w:cs="Times New Roman"/>
          <w:sz w:val="28"/>
          <w:szCs w:val="28"/>
        </w:rPr>
        <w:t>b) 100 000 lei</w:t>
      </w:r>
      <w:r w:rsidR="00A24C8E">
        <w:rPr>
          <w:rFonts w:ascii="Times New Roman" w:hAnsi="Times New Roman" w:cs="Times New Roman"/>
          <w:sz w:val="28"/>
          <w:szCs w:val="28"/>
        </w:rPr>
        <w:t>,</w:t>
      </w:r>
      <w:r w:rsidRPr="00A24C8E">
        <w:rPr>
          <w:rFonts w:ascii="Times New Roman" w:hAnsi="Times New Roman" w:cs="Times New Roman"/>
          <w:sz w:val="28"/>
          <w:szCs w:val="28"/>
        </w:rPr>
        <w:t xml:space="preserve"> federațiilor sportive naționale pe probe neolimpice/neparalimpice care au avut participanți la ultima ediție a Jocurilor Mondiale, în </w:t>
      </w:r>
      <w:r w:rsidR="00A24C8E">
        <w:rPr>
          <w:rFonts w:ascii="Times New Roman" w:hAnsi="Times New Roman" w:cs="Times New Roman"/>
          <w:sz w:val="28"/>
          <w:szCs w:val="28"/>
        </w:rPr>
        <w:t>plus 50 000</w:t>
      </w:r>
      <w:r w:rsidRPr="00A24C8E">
        <w:rPr>
          <w:rFonts w:ascii="Times New Roman" w:hAnsi="Times New Roman" w:cs="Times New Roman"/>
          <w:sz w:val="28"/>
          <w:szCs w:val="28"/>
        </w:rPr>
        <w:t xml:space="preserve"> lei pentru fiecare </w:t>
      </w:r>
      <w:r w:rsidR="00A24C8E">
        <w:rPr>
          <w:rFonts w:ascii="Times New Roman" w:hAnsi="Times New Roman" w:cs="Times New Roman"/>
          <w:sz w:val="28"/>
          <w:szCs w:val="28"/>
        </w:rPr>
        <w:t>sportiv (</w:t>
      </w:r>
      <w:r w:rsidRPr="00A24C8E">
        <w:rPr>
          <w:rFonts w:ascii="Times New Roman" w:hAnsi="Times New Roman" w:cs="Times New Roman"/>
          <w:sz w:val="28"/>
          <w:szCs w:val="28"/>
        </w:rPr>
        <w:t>participant</w:t>
      </w:r>
      <w:r w:rsidR="00A24C8E">
        <w:rPr>
          <w:rFonts w:ascii="Times New Roman" w:hAnsi="Times New Roman" w:cs="Times New Roman"/>
          <w:sz w:val="28"/>
          <w:szCs w:val="28"/>
        </w:rPr>
        <w:t>)</w:t>
      </w:r>
      <w:r w:rsidRPr="00A24C8E">
        <w:rPr>
          <w:rFonts w:ascii="Times New Roman" w:hAnsi="Times New Roman" w:cs="Times New Roman"/>
          <w:sz w:val="28"/>
          <w:szCs w:val="28"/>
        </w:rPr>
        <w:t>.</w:t>
      </w:r>
    </w:p>
    <w:p w:rsidR="00702403" w:rsidRDefault="005923D6" w:rsidP="00702403">
      <w:pPr>
        <w:pStyle w:val="a4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403">
        <w:rPr>
          <w:rFonts w:ascii="Times New Roman" w:hAnsi="Times New Roman" w:cs="Times New Roman"/>
          <w:sz w:val="28"/>
          <w:szCs w:val="28"/>
        </w:rPr>
        <w:t>2) În rezultatul repartizării minimului garantat, cuantumul rămas va fi distribuit în felul următor: </w:t>
      </w:r>
    </w:p>
    <w:p w:rsidR="005923D6" w:rsidRPr="00702403" w:rsidRDefault="005923D6" w:rsidP="00702403">
      <w:pPr>
        <w:pStyle w:val="a4"/>
        <w:tabs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 w:rsidRPr="00702403">
        <w:rPr>
          <w:rFonts w:ascii="Times New Roman" w:hAnsi="Times New Roman" w:cs="Times New Roman"/>
          <w:sz w:val="28"/>
          <w:szCs w:val="28"/>
        </w:rPr>
        <w:t>a</w:t>
      </w:r>
      <w:r w:rsidR="00702403" w:rsidRPr="00702403">
        <w:rPr>
          <w:rFonts w:ascii="Times New Roman" w:hAnsi="Times New Roman" w:cs="Times New Roman"/>
          <w:sz w:val="28"/>
          <w:szCs w:val="28"/>
        </w:rPr>
        <w:t>) 5%</w:t>
      </w:r>
      <w:r w:rsidRPr="00702403">
        <w:rPr>
          <w:rFonts w:ascii="Times New Roman" w:hAnsi="Times New Roman" w:cs="Times New Roman"/>
          <w:sz w:val="28"/>
          <w:szCs w:val="28"/>
        </w:rPr>
        <w:t xml:space="preserve"> – pentru ramurile de sport olimpice și paralimpice, care se vor împărți proporțional federațiilor sportive naționale, în baza activităților desfășurate din anii precedenți, inclusiv a datelor statistice prezentate. Federațiile sportive naționale au dreptul să depună o cerere pentru finanțare, conform anexei nr.1;</w:t>
      </w:r>
    </w:p>
    <w:p w:rsidR="005923D6" w:rsidRPr="00702403" w:rsidRDefault="00702403" w:rsidP="00702403">
      <w:pPr>
        <w:pStyle w:val="af"/>
        <w:shd w:val="clear" w:color="auto" w:fill="FFFFF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702403">
        <w:rPr>
          <w:sz w:val="28"/>
          <w:szCs w:val="28"/>
        </w:rPr>
        <w:t>b) 2%</w:t>
      </w:r>
      <w:r w:rsidR="005923D6" w:rsidRPr="00702403">
        <w:rPr>
          <w:sz w:val="28"/>
          <w:szCs w:val="28"/>
        </w:rPr>
        <w:t xml:space="preserve"> – pentru ramurile de sport neolimpice și neparalimpice, care se vor împărți proporțional federațiilor sportive naționale, în baza activităților desfășurate din anii precedenți, inclusiv a datelor statistice prezentate. Federațiile sportive naționale au dreptul să depună o cerere pentru finanțare, conform anexei nr.1;</w:t>
      </w:r>
    </w:p>
    <w:p w:rsidR="005923D6" w:rsidRPr="00702403" w:rsidRDefault="00702403" w:rsidP="00336AEB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702403">
        <w:rPr>
          <w:sz w:val="28"/>
          <w:szCs w:val="28"/>
        </w:rPr>
        <w:t>c) 73</w:t>
      </w:r>
      <w:r w:rsidR="00336AEB">
        <w:rPr>
          <w:sz w:val="28"/>
          <w:szCs w:val="28"/>
        </w:rPr>
        <w:t xml:space="preserve">% – </w:t>
      </w:r>
      <w:r w:rsidR="005923D6" w:rsidRPr="00702403">
        <w:rPr>
          <w:sz w:val="28"/>
          <w:szCs w:val="28"/>
        </w:rPr>
        <w:t xml:space="preserve">pentru performanțele sportive obținute la ramurile de sport olimpice/paralimpice și neolimpice, din care 85% vor fi alocate pentru ramurile de sport olimpice/paralimpice și 15% pentru ramurile de sport neolimpice. Mijloacele financiare respective se împart proporțional ramurilor de sport, în funcție de rezultatele obținute pe </w:t>
      </w:r>
      <w:r w:rsidR="005923D6" w:rsidRPr="00702403">
        <w:rPr>
          <w:sz w:val="28"/>
          <w:szCs w:val="28"/>
        </w:rPr>
        <w:lastRenderedPageBreak/>
        <w:t>arena internațională și în conformitate cu numărul total de puncte obținute de sportivi la diverse competiț</w:t>
      </w:r>
      <w:r w:rsidR="004F286B">
        <w:rPr>
          <w:sz w:val="28"/>
          <w:szCs w:val="28"/>
        </w:rPr>
        <w:t>ii sportive, conform anexei nr.</w:t>
      </w:r>
      <w:r w:rsidR="005923D6" w:rsidRPr="00702403">
        <w:rPr>
          <w:sz w:val="28"/>
          <w:szCs w:val="28"/>
        </w:rPr>
        <w:t>3;</w:t>
      </w:r>
    </w:p>
    <w:p w:rsidR="005923D6" w:rsidRDefault="00702403" w:rsidP="00702403">
      <w:pPr>
        <w:pStyle w:val="af"/>
        <w:shd w:val="clear" w:color="auto" w:fill="FFFFF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702403">
        <w:rPr>
          <w:sz w:val="28"/>
          <w:szCs w:val="28"/>
        </w:rPr>
        <w:t>) 20</w:t>
      </w:r>
      <w:r w:rsidR="005923D6" w:rsidRPr="00702403">
        <w:rPr>
          <w:sz w:val="28"/>
          <w:szCs w:val="28"/>
        </w:rPr>
        <w:t xml:space="preserve">% – reprezintă mijloacele financiare sub formă de rezervă a autorității centrale de specialitate în domeniul culturii fizice și sportului, care sunt necesare federațiilor sportive naționale pentru acoperirea costurilor cu caracter excepțional și </w:t>
      </w:r>
      <w:r>
        <w:rPr>
          <w:sz w:val="28"/>
          <w:szCs w:val="28"/>
        </w:rPr>
        <w:t>imprevizibil, conform anexei nr</w:t>
      </w:r>
      <w:r w:rsidR="005923D6" w:rsidRPr="00702403">
        <w:rPr>
          <w:sz w:val="28"/>
          <w:szCs w:val="28"/>
        </w:rPr>
        <w:t xml:space="preserve"> 4.</w:t>
      </w:r>
    </w:p>
    <w:p w:rsidR="00702403" w:rsidRDefault="00336AEB" w:rsidP="00FB713D">
      <w:pPr>
        <w:pStyle w:val="af"/>
        <w:shd w:val="clear" w:color="auto" w:fill="FFFFF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02403">
        <w:rPr>
          <w:sz w:val="28"/>
          <w:szCs w:val="28"/>
        </w:rPr>
        <w:t xml:space="preserve"> </w:t>
      </w:r>
      <w:r w:rsidR="004F286B">
        <w:rPr>
          <w:sz w:val="28"/>
          <w:szCs w:val="28"/>
        </w:rPr>
        <w:t>la punctul 8, textul ,,pct.7 subpct.(3) de substituit cu textul ,,pct.7, subpct.(3) lit.d)”;</w:t>
      </w:r>
    </w:p>
    <w:p w:rsidR="005923D6" w:rsidRPr="00B14D47" w:rsidRDefault="00336AEB" w:rsidP="00B14D47">
      <w:pPr>
        <w:pStyle w:val="af"/>
        <w:shd w:val="clear" w:color="auto" w:fill="FFFFF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F286B">
        <w:rPr>
          <w:sz w:val="28"/>
          <w:szCs w:val="28"/>
        </w:rPr>
        <w:t xml:space="preserve"> </w:t>
      </w:r>
      <w:r w:rsidR="00FB713D">
        <w:rPr>
          <w:sz w:val="28"/>
          <w:szCs w:val="28"/>
        </w:rPr>
        <w:t>la punctul 9, textul ,,pct.7 subpct.1) și 2) și de substituit cu textul ,,pct.7, subpct.(2) lit.a) și b)”;</w:t>
      </w:r>
    </w:p>
    <w:p w:rsidR="00C6366B" w:rsidRPr="003A6817" w:rsidRDefault="00336AEB" w:rsidP="00B14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</w:t>
      </w:r>
      <w:r w:rsidR="008A0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28A" w:rsidRPr="003A6817">
        <w:rPr>
          <w:rFonts w:ascii="Times New Roman" w:eastAsia="Times New Roman" w:hAnsi="Times New Roman" w:cs="Times New Roman"/>
          <w:sz w:val="28"/>
          <w:szCs w:val="28"/>
        </w:rPr>
        <w:t xml:space="preserve">Anexa </w:t>
      </w:r>
      <w:r w:rsidR="00391707" w:rsidRPr="003A6817">
        <w:rPr>
          <w:rFonts w:ascii="Times New Roman" w:eastAsia="Times New Roman" w:hAnsi="Times New Roman" w:cs="Times New Roman"/>
          <w:sz w:val="28"/>
          <w:szCs w:val="28"/>
        </w:rPr>
        <w:t>nr.</w:t>
      </w:r>
      <w:r w:rsidR="00F3128A" w:rsidRPr="003A6817">
        <w:rPr>
          <w:rFonts w:ascii="Times New Roman" w:eastAsia="Times New Roman" w:hAnsi="Times New Roman" w:cs="Times New Roman"/>
          <w:sz w:val="28"/>
          <w:szCs w:val="28"/>
        </w:rPr>
        <w:t>1 va avea următorul cuprins:</w:t>
      </w:r>
    </w:p>
    <w:p w:rsidR="00C6366B" w:rsidRPr="003A6817" w:rsidRDefault="00C636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66B" w:rsidRPr="003A6817" w:rsidRDefault="00F3128A" w:rsidP="00AD20D7">
      <w:pPr>
        <w:tabs>
          <w:tab w:val="left" w:pos="993"/>
        </w:tabs>
        <w:spacing w:after="0" w:line="240" w:lineRule="auto"/>
        <w:ind w:left="3600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Anexa nr.1</w:t>
      </w:r>
    </w:p>
    <w:p w:rsidR="00C6366B" w:rsidRPr="003A6817" w:rsidRDefault="00F3128A" w:rsidP="00AD20D7">
      <w:pPr>
        <w:spacing w:after="0" w:line="240" w:lineRule="auto"/>
        <w:ind w:left="3600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la Regulamentul cu privire la mecanismul de finanțare</w:t>
      </w:r>
    </w:p>
    <w:p w:rsidR="00C6366B" w:rsidRPr="003A6817" w:rsidRDefault="00F3128A" w:rsidP="00AD20D7">
      <w:pPr>
        <w:spacing w:after="0" w:line="240" w:lineRule="auto"/>
        <w:ind w:left="3600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a sportului de performanță conform criteriilor distincte</w:t>
      </w:r>
    </w:p>
    <w:p w:rsidR="00C6366B" w:rsidRPr="00056676" w:rsidRDefault="00C6366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C6366B" w:rsidRPr="003A6817" w:rsidRDefault="00F3128A" w:rsidP="00DC6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MIJLOACELE FINANCIARE ALOCATE</w:t>
      </w:r>
      <w:r w:rsidR="00DC6E81" w:rsidRPr="003A68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PENTRU RAMURILE DE SPORT OLIMPICE/PARALIMPICE/NEOLIMPICE</w:t>
      </w:r>
      <w:r w:rsidR="00F06583" w:rsidRPr="003A681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DC6E81" w:rsidRPr="003A6817">
        <w:rPr>
          <w:rFonts w:ascii="Times New Roman" w:eastAsia="Times New Roman" w:hAnsi="Times New Roman" w:cs="Times New Roman"/>
          <w:b/>
          <w:sz w:val="28"/>
          <w:szCs w:val="28"/>
        </w:rPr>
        <w:t>NEPARALIMPICE</w:t>
      </w:r>
    </w:p>
    <w:tbl>
      <w:tblPr>
        <w:tblStyle w:val="a6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35"/>
        <w:gridCol w:w="4099"/>
      </w:tblGrid>
      <w:tr w:rsidR="003A6817" w:rsidRPr="003A6817" w:rsidTr="00512918">
        <w:trPr>
          <w:trHeight w:val="15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FORMULAR DE CERERE DE FINANȚARE</w:t>
            </w:r>
          </w:p>
        </w:tc>
      </w:tr>
      <w:tr w:rsidR="003A6817" w:rsidRPr="003A6817" w:rsidTr="00512918">
        <w:trPr>
          <w:trHeight w:val="14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Informații generale despre Federația sportivă națională</w:t>
            </w: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Denumirea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bancare: </w:t>
            </w:r>
          </w:p>
          <w:p w:rsidR="00C6366B" w:rsidRPr="003A6817" w:rsidRDefault="00417D57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 cont bancar în lei;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numele și adresa băncii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Adresa juridică  (strada, nr., cod poștal, localitate)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Adresa poștală (adresa biroului în care își desfășoară activitatea)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Telefon de contact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Pagina web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7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Președintele/președinta Federației sportive (prenume, nume)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259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Telefon fix/mobil președinte/președintă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6366B" w:rsidRPr="003A6817" w:rsidTr="00512918">
        <w:trPr>
          <w:trHeight w:val="166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E-mail președinte/președintă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366B" w:rsidRPr="003A6817" w:rsidRDefault="00C6366B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7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4"/>
        <w:gridCol w:w="4110"/>
      </w:tblGrid>
      <w:tr w:rsidR="003A6817" w:rsidRPr="003A6817" w:rsidTr="00512918">
        <w:trPr>
          <w:trHeight w:val="15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Informații statistice generale despre activitatea Federației sportive naționale</w:t>
            </w:r>
          </w:p>
        </w:tc>
      </w:tr>
      <w:tr w:rsidR="003A6817" w:rsidRPr="003A6817" w:rsidTr="00512918">
        <w:trPr>
          <w:trHeight w:val="15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A42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Numărul total al membrilor/membrelor </w:t>
            </w: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cluburi sportive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asociații sportive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c) persoane fizice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A42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Numărul total de sportivi/sportive conform etapelor de instruire</w:t>
            </w: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tabs>
                <w:tab w:val="left" w:pos="308"/>
              </w:tabs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începători (6-12 ani)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tabs>
                <w:tab w:val="left" w:pos="308"/>
              </w:tabs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b)avansați (13-20 ani)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tabs>
                <w:tab w:val="left" w:pos="308"/>
              </w:tabs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 măiestrie sportivă (21 ani și mai mari)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4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tabs>
                <w:tab w:val="left" w:pos="308"/>
              </w:tabs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d) măiestrie sportivă superioară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3A4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Numărul total de grupe, conform etapelor de instruire</w:t>
            </w: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începători (6-12 ani)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avansați (13-20 ani)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 măiestrie sportivă (21 ani și mai mari)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d) măiestrie sportivă superioară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Numărul de antrenori/antrenoare implicați/implicate în cadrul Federației Sportive Internaționale (</w:t>
            </w: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 specificat funcția deținută)</w:t>
            </w: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5. Număr</w:t>
            </w:r>
            <w:r w:rsidR="00E1352A">
              <w:rPr>
                <w:rFonts w:ascii="Times New Roman" w:eastAsia="Times New Roman" w:hAnsi="Times New Roman" w:cs="Times New Roman"/>
                <w:sz w:val="24"/>
                <w:szCs w:val="24"/>
              </w:rPr>
              <w:t>ul de sportivi/sportive de performanță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r w:rsidR="00E1352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rating mondial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din cadrul Federației sportive naționale</w:t>
            </w: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seniori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tineret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 juniori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6. Numărul de sportivi/sportive din cadrul lotului național al Republicii Moldova și din rezerva acestuia</w:t>
            </w: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seniori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tineret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 juniori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56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7. 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sportivi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/sportive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după gen </w:t>
            </w: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masculin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feminin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8. Numărul de arbitri, cu mențiunea categoriilor de arbitraj</w:t>
            </w: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național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internațional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9. Numărul de titluri și categorii sportive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a) titluri onorifice sportive: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56332">
            <w:pPr>
              <w:spacing w:after="0" w:line="240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Maestru E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merit al sportului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56332">
            <w:pPr>
              <w:spacing w:after="0" w:line="240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Antrenor E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merit al Republicii Moldova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numPr>
                <w:ilvl w:val="0"/>
                <w:numId w:val="1"/>
              </w:numPr>
              <w:tabs>
                <w:tab w:val="left" w:pos="169"/>
              </w:tabs>
              <w:spacing w:after="0" w:line="240" w:lineRule="auto"/>
              <w:ind w:left="27" w:firstLine="0"/>
              <w:jc w:val="both"/>
              <w:rPr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Lucrător emerit în domeni</w:t>
            </w:r>
            <w:r w:rsidR="00417D57">
              <w:rPr>
                <w:rFonts w:ascii="Times New Roman" w:eastAsia="Times New Roman" w:hAnsi="Times New Roman" w:cs="Times New Roman"/>
                <w:sz w:val="24"/>
                <w:szCs w:val="24"/>
              </w:rPr>
              <w:t>ul culturii fizice și sportului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b) titluri sportive: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56332">
            <w:pPr>
              <w:spacing w:after="0" w:line="240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Maestru I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nternațional al </w:t>
            </w:r>
            <w:r w:rsidR="00F7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sportului; 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</w:p>
          <w:p w:rsidR="00C6366B" w:rsidRPr="003A6817" w:rsidRDefault="00056332">
            <w:pPr>
              <w:spacing w:after="0" w:line="240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Maestru E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merit al sportului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Maestru al Sportului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c) categorii sportive: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17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- categoria I seniori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66B" w:rsidRPr="003A6817" w:rsidTr="00512918">
        <w:trPr>
          <w:trHeight w:val="16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candidat în maeștri ai sportului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366B" w:rsidRPr="003A6817" w:rsidRDefault="00C6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5"/>
        <w:gridCol w:w="4900"/>
        <w:gridCol w:w="1325"/>
        <w:gridCol w:w="1227"/>
        <w:gridCol w:w="1417"/>
      </w:tblGrid>
      <w:tr w:rsidR="003A6817" w:rsidRPr="003A6817" w:rsidTr="00F73463">
        <w:trPr>
          <w:trHeight w:val="192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tabs>
                <w:tab w:val="left" w:pos="313"/>
              </w:tabs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Activitățile Federației sportive naționale pe teritoriul Republicii Moldova</w:t>
            </w:r>
          </w:p>
        </w:tc>
      </w:tr>
      <w:tr w:rsidR="003A6817" w:rsidRPr="003A6817" w:rsidTr="0051291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512918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512918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Activități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512918" w:rsidRDefault="00F3128A" w:rsidP="00417D5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 profesionale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512918" w:rsidRDefault="00F3128A" w:rsidP="00417D5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 profesionale acumulate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512918" w:rsidRDefault="00F3128A" w:rsidP="00417D5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129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Obligativitatea activității</w:t>
            </w:r>
          </w:p>
        </w:tc>
      </w:tr>
      <w:tr w:rsidR="003A6817" w:rsidRPr="003A6817" w:rsidTr="00512918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Organizarea și desfășurarea competițiilor sportive naționale și internaționale</w:t>
            </w:r>
          </w:p>
        </w:tc>
      </w:tr>
      <w:tr w:rsidR="003A6817" w:rsidRPr="003A6817" w:rsidTr="00512918">
        <w:trPr>
          <w:trHeight w:val="27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Mondial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ind w:left="-38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rPr>
          <w:trHeight w:val="12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European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68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rPr>
          <w:trHeight w:val="25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E811DD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F7346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Cupa Mondială cu participarea a cel puțin 12 țări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E811DD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F73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Cupa Europeană cu participarea a cel puțin 6 țări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8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rPr>
          <w:trHeight w:val="26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E811DD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Țărilor Balcanice</w:t>
            </w:r>
            <w:r w:rsidR="00F73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056332" w:rsidRPr="003A6817" w:rsidTr="00512918">
        <w:trPr>
          <w:trHeight w:val="26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32" w:rsidRDefault="00E811DD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56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32" w:rsidRPr="003A6817" w:rsidRDefault="00056332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332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Mondial Universitar</w:t>
            </w:r>
            <w:r w:rsidR="00F73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32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32" w:rsidRPr="003A6817" w:rsidRDefault="00056332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32" w:rsidRPr="003A6817" w:rsidRDefault="0005633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332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02681A" w:rsidRPr="003A6817" w:rsidTr="00512918">
        <w:trPr>
          <w:trHeight w:val="26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81A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81A" w:rsidRPr="0002681A" w:rsidRDefault="0002681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Turneul interna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țional oficial (sub egida federației internaționale)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81A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81A" w:rsidRPr="003A6817" w:rsidRDefault="0002681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81A" w:rsidRPr="00056332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332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73463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Campionatul Republicii Moldova.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332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rPr>
          <w:trHeight w:val="2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 „Galei Anuale a Federației</w:t>
            </w:r>
            <w:r w:rsidR="00F73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02681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Obligatoriu</w:t>
            </w:r>
          </w:p>
        </w:tc>
      </w:tr>
      <w:tr w:rsidR="003A6817" w:rsidRPr="003A6817" w:rsidTr="00512918">
        <w:trPr>
          <w:trHeight w:val="283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Activități de formare profesională din cadrul Federației</w:t>
            </w:r>
          </w:p>
        </w:tc>
      </w:tr>
      <w:tr w:rsidR="003A6817" w:rsidRPr="003A6817" w:rsidTr="00512918">
        <w:trPr>
          <w:trHeight w:val="165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Cursuri, stagii, ateliere și alte forme prevăzute de actele normative privind antrenoratul, arbitrajul sportiv,</w:t>
            </w:r>
            <w:r w:rsidR="00E102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psihologia sportului de performanță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medicina sportivă: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- la nivel național;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- la nivel internațional</w:t>
            </w:r>
            <w:r w:rsidRPr="003A68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CC" w:rsidRDefault="006F0668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0E2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40E2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40E2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40E2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366B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Obligatoriu</w:t>
            </w:r>
          </w:p>
          <w:p w:rsidR="003340E2" w:rsidRPr="003A6817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  <w:tr w:rsidR="003A6817" w:rsidRPr="003A6817" w:rsidTr="00512918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Activități științifico-metodice, comunitare etc. evaluate/avizate/aprobate</w:t>
            </w:r>
          </w:p>
        </w:tc>
      </w:tr>
      <w:tr w:rsidR="003A6817" w:rsidRPr="003A6817" w:rsidTr="00512918">
        <w:trPr>
          <w:trHeight w:val="5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73463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128A"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Desfășurarea activităților î</w:t>
            </w: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 vederea prevenirii și combaterii dopajului în sport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E84A29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3340E2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Obligatoriu</w:t>
            </w:r>
          </w:p>
        </w:tc>
      </w:tr>
      <w:tr w:rsidR="003A6817" w:rsidRPr="003A6817" w:rsidTr="00512918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Deținerea titlurilor onorifice, a distincțiilor și a diverselor nominalizări</w:t>
            </w:r>
          </w:p>
        </w:tc>
      </w:tr>
      <w:tr w:rsidR="003A6817" w:rsidRPr="003A6817" w:rsidTr="00512918">
        <w:trPr>
          <w:trHeight w:val="197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 la concursuri organizate de către minister</w:t>
            </w:r>
          </w:p>
          <w:p w:rsidR="00C6366B" w:rsidRPr="003A6817" w:rsidRDefault="00417D57" w:rsidP="00417D57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Nominalizări: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Mențiunea ,,Sportivul anului”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Mențiunea ,,Antrenorul anului”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Mențiunea ,,Echipa anului”</w:t>
            </w:r>
          </w:p>
          <w:p w:rsidR="00C6366B" w:rsidRPr="003A6817" w:rsidRDefault="00F3128A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Mențiunea „ Federația anului”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Default="00C6366B" w:rsidP="00417D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463" w:rsidRPr="003A6817" w:rsidRDefault="00F73463" w:rsidP="00417D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6366B" w:rsidRPr="003A6817" w:rsidRDefault="00F3128A" w:rsidP="00E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C6366B" w:rsidP="004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17">
              <w:rPr>
                <w:rFonts w:ascii="Times New Roman" w:eastAsia="Times New Roman" w:hAnsi="Times New Roman" w:cs="Times New Roman"/>
                <w:sz w:val="24"/>
                <w:szCs w:val="24"/>
              </w:rPr>
              <w:t>Opțional</w:t>
            </w:r>
          </w:p>
        </w:tc>
      </w:tr>
    </w:tbl>
    <w:p w:rsidR="00C6366B" w:rsidRPr="003A6817" w:rsidRDefault="00C636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6366B" w:rsidRPr="003A6817" w:rsidSect="00A421FE">
          <w:pgSz w:w="11906" w:h="16838"/>
          <w:pgMar w:top="709" w:right="850" w:bottom="709" w:left="1701" w:header="708" w:footer="708" w:gutter="0"/>
          <w:pgNumType w:start="1"/>
          <w:cols w:space="708"/>
        </w:sectPr>
      </w:pPr>
    </w:p>
    <w:p w:rsidR="00C6366B" w:rsidRPr="003A6817" w:rsidRDefault="00C21833" w:rsidP="00E1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1.8</w:t>
      </w:r>
      <w:r w:rsidR="00DC6E81" w:rsidRPr="003A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9BD" w:rsidRPr="003A6817">
        <w:rPr>
          <w:rFonts w:ascii="Times New Roman" w:eastAsia="Times New Roman" w:hAnsi="Times New Roman" w:cs="Times New Roman"/>
          <w:sz w:val="28"/>
          <w:szCs w:val="28"/>
        </w:rPr>
        <w:t>la a</w:t>
      </w:r>
      <w:r w:rsidR="00DC6E81" w:rsidRPr="003A6817">
        <w:rPr>
          <w:rFonts w:ascii="Times New Roman" w:eastAsia="Times New Roman" w:hAnsi="Times New Roman" w:cs="Times New Roman"/>
          <w:sz w:val="28"/>
          <w:szCs w:val="28"/>
        </w:rPr>
        <w:t xml:space="preserve">nexa </w:t>
      </w:r>
      <w:r w:rsidR="00391707" w:rsidRPr="003A6817">
        <w:rPr>
          <w:rFonts w:ascii="Times New Roman" w:eastAsia="Times New Roman" w:hAnsi="Times New Roman" w:cs="Times New Roman"/>
          <w:sz w:val="28"/>
          <w:szCs w:val="28"/>
        </w:rPr>
        <w:t>nr.</w:t>
      </w:r>
      <w:r w:rsidR="00DC6E81" w:rsidRPr="003A6817">
        <w:rPr>
          <w:rFonts w:ascii="Times New Roman" w:eastAsia="Times New Roman" w:hAnsi="Times New Roman" w:cs="Times New Roman"/>
          <w:sz w:val="28"/>
          <w:szCs w:val="28"/>
        </w:rPr>
        <w:t>2, tabelele 1-</w:t>
      </w:r>
      <w:r w:rsidR="00F3128A" w:rsidRPr="003A6817">
        <w:rPr>
          <w:rFonts w:ascii="Times New Roman" w:eastAsia="Times New Roman" w:hAnsi="Times New Roman" w:cs="Times New Roman"/>
          <w:sz w:val="28"/>
          <w:szCs w:val="28"/>
        </w:rPr>
        <w:t>4 vor avea următorul cuprins:</w:t>
      </w:r>
    </w:p>
    <w:p w:rsidR="00C6366B" w:rsidRPr="003A6817" w:rsidRDefault="00F312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Anexa nr.</w:t>
      </w:r>
      <w:r w:rsidRPr="003A681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6366B" w:rsidRPr="003A6817" w:rsidRDefault="00F312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la Regulamentul cu privire la mecanismul de finanțare</w:t>
      </w:r>
    </w:p>
    <w:p w:rsidR="00C6366B" w:rsidRPr="003A6817" w:rsidRDefault="00F312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a sportului de performanță conform criteriilor distincte</w:t>
      </w:r>
    </w:p>
    <w:p w:rsidR="00C6366B" w:rsidRPr="003A6817" w:rsidRDefault="00C6366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C6366B" w:rsidRPr="003A6817" w:rsidRDefault="00F31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Mijloacele financiare pentru ramurile de sport olimpice/paralimpice</w:t>
      </w:r>
    </w:p>
    <w:p w:rsidR="00C6366B" w:rsidRPr="003A6817" w:rsidRDefault="00C6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E10263" w:rsidRDefault="00E102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66B" w:rsidRPr="003A6817" w:rsidRDefault="00F312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Tabelul 1</w:t>
      </w:r>
    </w:p>
    <w:p w:rsidR="00C6366B" w:rsidRPr="003A6817" w:rsidRDefault="00F31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Sistemul punctajelor acordate în raport cu rezultatele obținute de sportivi la ramuri de sport individuale și ciclice</w:t>
      </w:r>
    </w:p>
    <w:p w:rsidR="00C6366B" w:rsidRPr="003A6817" w:rsidRDefault="00C6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9"/>
        <w:tblW w:w="15594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795"/>
        <w:gridCol w:w="4035"/>
        <w:gridCol w:w="557"/>
        <w:gridCol w:w="567"/>
        <w:gridCol w:w="709"/>
        <w:gridCol w:w="709"/>
        <w:gridCol w:w="600"/>
        <w:gridCol w:w="645"/>
        <w:gridCol w:w="660"/>
        <w:gridCol w:w="615"/>
        <w:gridCol w:w="540"/>
        <w:gridCol w:w="615"/>
        <w:gridCol w:w="615"/>
        <w:gridCol w:w="585"/>
        <w:gridCol w:w="585"/>
        <w:gridCol w:w="615"/>
        <w:gridCol w:w="645"/>
        <w:gridCol w:w="646"/>
        <w:gridCol w:w="856"/>
      </w:tblGrid>
      <w:tr w:rsidR="003A6817" w:rsidRPr="003A6817" w:rsidTr="00F73463">
        <w:trPr>
          <w:trHeight w:val="20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 competițiilor</w:t>
            </w:r>
          </w:p>
        </w:tc>
        <w:tc>
          <w:tcPr>
            <w:tcW w:w="107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Locul obținut</w:t>
            </w:r>
          </w:p>
        </w:tc>
      </w:tr>
      <w:tr w:rsidR="003A6817" w:rsidRPr="003A6817" w:rsidTr="00F73463">
        <w:trPr>
          <w:trHeight w:val="19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 locul 16</w:t>
            </w:r>
          </w:p>
        </w:tc>
      </w:tr>
      <w:tr w:rsidR="003A6817" w:rsidRPr="003A6817" w:rsidTr="00F73463">
        <w:trPr>
          <w:trHeight w:val="166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F73463">
        <w:trPr>
          <w:trHeight w:val="25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61A25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Olimpice/Paralimpice</w:t>
            </w:r>
            <w:r w:rsidR="00361A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7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7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7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7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7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A462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A4621" w:rsidRPr="003A6817" w:rsidTr="00F73463">
        <w:trPr>
          <w:trHeight w:val="25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Europene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4621" w:rsidRPr="003A6817" w:rsidRDefault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817" w:rsidRPr="003A6817" w:rsidTr="00F73463">
        <w:trPr>
          <w:trHeight w:val="19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5A4621" w:rsidP="005A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Mondial (în funcție de perioada desfășurării)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F73463">
        <w:trPr>
          <w:trHeight w:val="197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817" w:rsidRPr="003A6817" w:rsidTr="00F73463">
        <w:trPr>
          <w:trHeight w:val="188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91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</w:t>
            </w:r>
            <w:r w:rsidR="00CD4C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natul European</w:t>
            </w: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(în funcție de perioada desfășurării)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F73463">
        <w:trPr>
          <w:trHeight w:val="190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A6817" w:rsidRPr="003A6817" w:rsidTr="00F73463">
        <w:trPr>
          <w:trHeight w:val="179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84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CD4CB9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4C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Mondiale Universitare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41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30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Sportivii ce intră în Top-100 ai Clasificației Mondiale.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CB9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D4CB9" w:rsidP="0051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A6817" w:rsidRPr="003A6817" w:rsidTr="00F73463">
        <w:trPr>
          <w:trHeight w:val="1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Jocurile Olimpice de Tineret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Campionatul Mondial Universitar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6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61A25" w:rsidRDefault="00F3128A" w:rsidP="00361A25">
            <w:pPr>
              <w:pStyle w:val="af"/>
              <w:spacing w:before="0" w:beforeAutospacing="0" w:after="0" w:afterAutospacing="0"/>
              <w:jc w:val="both"/>
            </w:pPr>
            <w:r w:rsidRPr="00361A25">
              <w:rPr>
                <w:sz w:val="20"/>
                <w:szCs w:val="20"/>
              </w:rPr>
              <w:t>Campiona</w:t>
            </w:r>
            <w:r w:rsidR="00AE45E8" w:rsidRPr="00361A25">
              <w:rPr>
                <w:sz w:val="20"/>
                <w:szCs w:val="20"/>
              </w:rPr>
              <w:t>tul Țărilor Balcanice</w:t>
            </w:r>
            <w:r w:rsidR="00361A25" w:rsidRPr="00361A25">
              <w:rPr>
                <w:sz w:val="20"/>
                <w:szCs w:val="20"/>
              </w:rPr>
              <w:t xml:space="preserve">, </w:t>
            </w:r>
            <w:r w:rsidR="00361A25" w:rsidRPr="00361A25">
              <w:rPr>
                <w:bCs/>
                <w:sz w:val="20"/>
                <w:szCs w:val="20"/>
              </w:rPr>
              <w:t>Campionatul țărilor mici sau zonă al Campionatului European 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F73463">
        <w:trPr>
          <w:trHeight w:val="160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64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 (până la U-23)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F73463">
        <w:trPr>
          <w:trHeight w:val="139"/>
        </w:trPr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 (până la U-18)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40E2" w:rsidRPr="00395E3C" w:rsidRDefault="00361A25" w:rsidP="00395E3C">
      <w:pPr>
        <w:pStyle w:val="af"/>
        <w:spacing w:before="0" w:beforeAutospacing="0" w:after="0" w:afterAutospacing="0"/>
        <w:ind w:left="-993"/>
        <w:jc w:val="both"/>
        <w:rPr>
          <w:b/>
        </w:rPr>
      </w:pPr>
      <w:r w:rsidRPr="00395E3C">
        <w:rPr>
          <w:b/>
          <w:bCs/>
          <w:iCs/>
          <w:sz w:val="20"/>
          <w:szCs w:val="20"/>
          <w:vertAlign w:val="superscript"/>
        </w:rPr>
        <w:t>*</w:t>
      </w:r>
      <w:r w:rsidR="003340E2" w:rsidRPr="00395E3C">
        <w:rPr>
          <w:b/>
          <w:bCs/>
          <w:iCs/>
          <w:sz w:val="20"/>
          <w:szCs w:val="20"/>
        </w:rPr>
        <w:t>Punctajul obținut pentru Jocurile olimpice și paralimpice vor fi aplicate pe perioada ciclului olimpic până la ediția următoare a Jocurilor Olimpice/Paralimpice.</w:t>
      </w:r>
    </w:p>
    <w:p w:rsidR="00C6366B" w:rsidRPr="003340E2" w:rsidRDefault="00C636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E45E8" w:rsidRDefault="00AE45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45E8" w:rsidRDefault="00AE45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45E8" w:rsidRDefault="00AE45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45E8" w:rsidRDefault="00AE45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66B" w:rsidRPr="003A6817" w:rsidRDefault="00F312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Tabelul 2 </w:t>
      </w:r>
    </w:p>
    <w:p w:rsidR="00C6366B" w:rsidRPr="003A6817" w:rsidRDefault="00F312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Sistemul punctajelor acordate în raport cu rezultatele obținute de sportivi la ramuri de sport neolimpice</w:t>
      </w:r>
    </w:p>
    <w:tbl>
      <w:tblPr>
        <w:tblStyle w:val="aa"/>
        <w:tblW w:w="15449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627"/>
        <w:gridCol w:w="4810"/>
        <w:gridCol w:w="659"/>
        <w:gridCol w:w="613"/>
        <w:gridCol w:w="651"/>
        <w:gridCol w:w="650"/>
        <w:gridCol w:w="650"/>
        <w:gridCol w:w="650"/>
        <w:gridCol w:w="650"/>
        <w:gridCol w:w="650"/>
        <w:gridCol w:w="470"/>
        <w:gridCol w:w="450"/>
        <w:gridCol w:w="650"/>
        <w:gridCol w:w="650"/>
        <w:gridCol w:w="450"/>
        <w:gridCol w:w="740"/>
        <w:gridCol w:w="769"/>
        <w:gridCol w:w="651"/>
        <w:gridCol w:w="9"/>
      </w:tblGrid>
      <w:tr w:rsidR="003A6817" w:rsidRPr="003A6817" w:rsidTr="00361A25">
        <w:trPr>
          <w:trHeight w:val="6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 competițiilor</w:t>
            </w:r>
          </w:p>
        </w:tc>
        <w:tc>
          <w:tcPr>
            <w:tcW w:w="10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Locul obținut</w:t>
            </w:r>
          </w:p>
        </w:tc>
      </w:tr>
      <w:tr w:rsidR="003A6817" w:rsidRPr="003A6817" w:rsidTr="00361A25">
        <w:trPr>
          <w:gridAfter w:val="1"/>
          <w:wAfter w:w="9" w:type="dxa"/>
          <w:trHeight w:val="190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A6817" w:rsidRPr="003A6817" w:rsidTr="00361A25">
        <w:trPr>
          <w:trHeight w:val="166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3A6817" w:rsidRPr="003A6817" w:rsidTr="00361A25">
        <w:trPr>
          <w:gridAfter w:val="1"/>
          <w:wAfter w:w="9" w:type="dxa"/>
          <w:trHeight w:val="2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47487E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Mondiale</w:t>
            </w:r>
            <w:r w:rsidR="0047487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4748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Jocurile Europene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3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7487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3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3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6817" w:rsidRPr="003A6817" w:rsidTr="00361A25">
        <w:trPr>
          <w:trHeight w:val="19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8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Mondial (în funcție de perioada desfășurării)</w:t>
            </w:r>
          </w:p>
        </w:tc>
      </w:tr>
      <w:tr w:rsidR="003A6817" w:rsidRPr="003A6817" w:rsidTr="00361A25">
        <w:trPr>
          <w:gridAfter w:val="1"/>
          <w:wAfter w:w="9" w:type="dxa"/>
          <w:trHeight w:val="197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361A25">
        <w:trPr>
          <w:gridAfter w:val="1"/>
          <w:wAfter w:w="9" w:type="dxa"/>
          <w:trHeight w:val="188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gridAfter w:val="1"/>
          <w:wAfter w:w="9" w:type="dxa"/>
          <w:trHeight w:val="191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trHeight w:val="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8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</w:t>
            </w:r>
            <w:r w:rsidR="004748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natul European</w:t>
            </w: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(în funcție de perioada desfășurării)</w:t>
            </w:r>
          </w:p>
        </w:tc>
      </w:tr>
      <w:tr w:rsidR="003A6817" w:rsidRPr="003A6817" w:rsidTr="00361A25">
        <w:trPr>
          <w:gridAfter w:val="1"/>
          <w:wAfter w:w="9" w:type="dxa"/>
          <w:trHeight w:val="190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gridAfter w:val="1"/>
          <w:wAfter w:w="9" w:type="dxa"/>
          <w:trHeight w:val="179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gridAfter w:val="1"/>
          <w:wAfter w:w="9" w:type="dxa"/>
          <w:trHeight w:val="184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AE45E8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gridAfter w:val="1"/>
          <w:wAfter w:w="9" w:type="dxa"/>
          <w:trHeight w:val="1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417D57" w:rsidRDefault="00F3128A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61A25" w:rsidRDefault="00F3128A" w:rsidP="00361A25">
            <w:pPr>
              <w:pStyle w:val="af"/>
              <w:spacing w:before="0" w:beforeAutospacing="0" w:after="0" w:afterAutospacing="0"/>
              <w:jc w:val="both"/>
            </w:pPr>
            <w:r w:rsidRPr="0047487E">
              <w:rPr>
                <w:b/>
                <w:sz w:val="20"/>
                <w:szCs w:val="20"/>
              </w:rPr>
              <w:t>Jocurile Mondiale Universitare</w:t>
            </w:r>
            <w:r w:rsidR="00361A25">
              <w:rPr>
                <w:b/>
                <w:sz w:val="20"/>
                <w:szCs w:val="20"/>
              </w:rPr>
              <w:t xml:space="preserve">, </w:t>
            </w:r>
            <w:r w:rsidR="00361A25" w:rsidRPr="00361A25">
              <w:rPr>
                <w:b/>
                <w:bCs/>
                <w:sz w:val="20"/>
                <w:szCs w:val="20"/>
              </w:rPr>
              <w:t>Campionatul Mondial Universitar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6817" w:rsidRPr="003A6817" w:rsidTr="00361A25">
        <w:trPr>
          <w:gridAfter w:val="1"/>
          <w:wAfter w:w="9" w:type="dxa"/>
          <w:trHeight w:val="50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417D57" w:rsidRDefault="00F3128A" w:rsidP="00AE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47487E" w:rsidRDefault="00F3128A" w:rsidP="00417D5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48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Țărilor balcanice (sau alte competiții zonale)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361A25">
        <w:trPr>
          <w:gridAfter w:val="1"/>
          <w:wAfter w:w="9" w:type="dxa"/>
          <w:trHeight w:val="184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a) seniori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361A25">
        <w:trPr>
          <w:gridAfter w:val="1"/>
          <w:wAfter w:w="9" w:type="dxa"/>
          <w:trHeight w:val="184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 w:rsidP="0047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 w:rsidP="00474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361A25">
        <w:trPr>
          <w:gridAfter w:val="1"/>
          <w:wAfter w:w="9" w:type="dxa"/>
          <w:trHeight w:val="184"/>
        </w:trPr>
        <w:tc>
          <w:tcPr>
            <w:tcW w:w="5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47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AE4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A25" w:rsidRPr="00361A25" w:rsidRDefault="00361A25" w:rsidP="00395E3C">
      <w:pPr>
        <w:pStyle w:val="af"/>
        <w:spacing w:before="0" w:beforeAutospacing="0" w:after="0" w:afterAutospacing="0"/>
        <w:ind w:left="-709" w:right="-455"/>
        <w:jc w:val="both"/>
      </w:pPr>
      <w:r w:rsidRPr="00361A25">
        <w:rPr>
          <w:b/>
          <w:bCs/>
          <w:iCs/>
          <w:sz w:val="20"/>
          <w:szCs w:val="20"/>
        </w:rPr>
        <w:t>Pentru ramurile de sport neolimpice, criteriul obligatoriu este să fie recunoscute de către Comitetul Internațional Olimpic și afiliate la SPORTACCORD sau</w:t>
      </w:r>
      <w:r w:rsidRPr="00361A25">
        <w:rPr>
          <w:b/>
          <w:bCs/>
          <w:iCs/>
          <w:strike/>
          <w:sz w:val="20"/>
          <w:szCs w:val="20"/>
        </w:rPr>
        <w:t xml:space="preserve"> </w:t>
      </w:r>
      <w:r w:rsidRPr="00361A25">
        <w:rPr>
          <w:b/>
          <w:bCs/>
          <w:iCs/>
          <w:sz w:val="20"/>
          <w:szCs w:val="20"/>
        </w:rPr>
        <w:t>/ori Asociația Internațională a Sportului pentru Toți. </w:t>
      </w:r>
    </w:p>
    <w:p w:rsidR="00361A25" w:rsidRPr="00361A25" w:rsidRDefault="00361A25" w:rsidP="00B811B1">
      <w:pPr>
        <w:pStyle w:val="af"/>
        <w:spacing w:before="0" w:beforeAutospacing="0" w:after="0" w:afterAutospacing="0"/>
        <w:ind w:left="-709"/>
        <w:jc w:val="both"/>
      </w:pPr>
      <w:r w:rsidRPr="00361A25">
        <w:rPr>
          <w:b/>
          <w:bCs/>
          <w:sz w:val="20"/>
          <w:szCs w:val="20"/>
        </w:rPr>
        <w:t>*</w:t>
      </w:r>
      <w:r w:rsidRPr="00361A25">
        <w:rPr>
          <w:b/>
          <w:bCs/>
          <w:iCs/>
          <w:sz w:val="20"/>
          <w:szCs w:val="20"/>
        </w:rPr>
        <w:t>Punctajul obținut pentru Jocurile Mondiale organizate sub egida Asociația Internațională a Jocurilor Mondiale (</w:t>
      </w:r>
      <w:hyperlink r:id="rId7" w:history="1">
        <w:r w:rsidRPr="00361A25">
          <w:rPr>
            <w:rStyle w:val="af0"/>
            <w:b/>
            <w:bCs/>
            <w:iCs/>
            <w:color w:val="auto"/>
            <w:sz w:val="20"/>
            <w:szCs w:val="20"/>
          </w:rPr>
          <w:t>www.theworldgames.org</w:t>
        </w:r>
      </w:hyperlink>
      <w:r w:rsidRPr="00361A25">
        <w:rPr>
          <w:b/>
          <w:bCs/>
          <w:iCs/>
          <w:sz w:val="20"/>
          <w:szCs w:val="20"/>
        </w:rPr>
        <w:t>) vor fi aplicate în fiecare an până la desfășurarea următoarei ediții.</w:t>
      </w:r>
    </w:p>
    <w:p w:rsidR="00C6366B" w:rsidRPr="00361A25" w:rsidRDefault="00C6366B" w:rsidP="00F7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Default="00F73463" w:rsidP="00F734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63" w:rsidRPr="00F73463" w:rsidRDefault="00F73463" w:rsidP="00361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3F9" w:rsidRDefault="003943F9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66B" w:rsidRPr="003A6817" w:rsidRDefault="00F3128A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lastRenderedPageBreak/>
        <w:t>Tabelul 3</w:t>
      </w:r>
    </w:p>
    <w:p w:rsidR="00C6366B" w:rsidRPr="003A6817" w:rsidRDefault="00F3128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 xml:space="preserve">Sistemul punctajelor acordate în raport cu rezultatele obținute de sportivi la jocurile sportive </w:t>
      </w:r>
    </w:p>
    <w:p w:rsidR="00C6366B" w:rsidRPr="003A6817" w:rsidRDefault="00F3128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(pentru ramuri de sport olimpice/paralimpice)</w:t>
      </w:r>
    </w:p>
    <w:tbl>
      <w:tblPr>
        <w:tblStyle w:val="ab"/>
        <w:tblW w:w="1572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572"/>
        <w:gridCol w:w="540"/>
        <w:gridCol w:w="555"/>
        <w:gridCol w:w="615"/>
        <w:gridCol w:w="688"/>
        <w:gridCol w:w="708"/>
        <w:gridCol w:w="615"/>
        <w:gridCol w:w="645"/>
        <w:gridCol w:w="660"/>
        <w:gridCol w:w="600"/>
        <w:gridCol w:w="735"/>
        <w:gridCol w:w="600"/>
        <w:gridCol w:w="705"/>
        <w:gridCol w:w="705"/>
        <w:gridCol w:w="615"/>
        <w:gridCol w:w="735"/>
        <w:gridCol w:w="768"/>
        <w:gridCol w:w="1127"/>
      </w:tblGrid>
      <w:tr w:rsidR="003A6817" w:rsidRPr="003A6817" w:rsidTr="006731DA">
        <w:trPr>
          <w:trHeight w:val="3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 competițiilor</w:t>
            </w:r>
          </w:p>
        </w:tc>
        <w:tc>
          <w:tcPr>
            <w:tcW w:w="116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Locul obținut </w:t>
            </w:r>
          </w:p>
        </w:tc>
      </w:tr>
      <w:tr w:rsidR="003A6817" w:rsidRPr="003A6817" w:rsidTr="006731DA">
        <w:trPr>
          <w:trHeight w:val="1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După locul 16</w:t>
            </w:r>
          </w:p>
        </w:tc>
      </w:tr>
      <w:tr w:rsidR="003A6817" w:rsidRPr="003A6817" w:rsidTr="006731DA">
        <w:trPr>
          <w:trHeight w:val="1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2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Olimpice/Paralimpice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A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A02AA" w:rsidRPr="003A6817" w:rsidTr="006731DA">
        <w:trPr>
          <w:trHeight w:val="2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Europene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02AA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6817" w:rsidRPr="003A6817" w:rsidTr="006731DA">
        <w:trPr>
          <w:trHeight w:val="2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F3128A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0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Mondial (în funcție de perioada desfășurării)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92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F53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6817" w:rsidRPr="003A6817" w:rsidTr="006731DA">
        <w:trPr>
          <w:trHeight w:val="13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0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18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BF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 w:rsidP="00BF5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0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Europe</w:t>
            </w:r>
            <w:r w:rsidR="00902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19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8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8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8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A6817" w:rsidRPr="003A6817" w:rsidTr="006731DA">
        <w:trPr>
          <w:trHeight w:val="102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13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 (până la U-18)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1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6731DA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Mondiale Universitare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98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3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6731DA" w:rsidRDefault="0067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Echipa clasată în clasamentul mondial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F3128A"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6817" w:rsidRPr="003A6817" w:rsidTr="006731DA">
        <w:trPr>
          <w:trHeight w:val="3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6731DA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Olimpice de Tineret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6731DA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1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Mondial Universitar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06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AA6B24" w:rsidRDefault="00F3128A" w:rsidP="00AA6B24">
            <w:pPr>
              <w:pStyle w:val="af"/>
              <w:spacing w:before="0" w:beforeAutospacing="0" w:after="0" w:afterAutospacing="0"/>
            </w:pPr>
            <w:r w:rsidRPr="00AA6B24">
              <w:rPr>
                <w:b/>
                <w:sz w:val="20"/>
                <w:szCs w:val="20"/>
              </w:rPr>
              <w:t>Campionatul Țărilor Balcan</w:t>
            </w:r>
            <w:r w:rsidR="00AA6B24" w:rsidRPr="00AA6B24">
              <w:rPr>
                <w:b/>
                <w:sz w:val="20"/>
                <w:szCs w:val="20"/>
              </w:rPr>
              <w:t xml:space="preserve">ice, </w:t>
            </w:r>
            <w:r w:rsidR="00AA6B24" w:rsidRPr="00AA6B24">
              <w:rPr>
                <w:b/>
                <w:bCs/>
                <w:sz w:val="20"/>
                <w:szCs w:val="20"/>
              </w:rPr>
              <w:t>Campionatul țărilor mici sau zonă al Campionatului European 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268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15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b) tineret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817" w:rsidRPr="003A6817" w:rsidTr="006731DA">
        <w:trPr>
          <w:trHeight w:val="20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c) juniori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67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F3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366B" w:rsidRPr="003A6817" w:rsidRDefault="00C6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366B" w:rsidRPr="00B811B1" w:rsidRDefault="003943F9" w:rsidP="00AA6B24">
      <w:pPr>
        <w:pStyle w:val="af"/>
        <w:spacing w:before="0" w:beforeAutospacing="0" w:after="0" w:afterAutospacing="0"/>
        <w:ind w:left="-851"/>
        <w:jc w:val="both"/>
        <w:rPr>
          <w:b/>
          <w:sz w:val="20"/>
          <w:szCs w:val="20"/>
        </w:rPr>
      </w:pPr>
      <w:r w:rsidRPr="00B811B1">
        <w:rPr>
          <w:b/>
          <w:sz w:val="20"/>
          <w:szCs w:val="20"/>
        </w:rPr>
        <w:t>*</w:t>
      </w:r>
      <w:r w:rsidRPr="00B811B1">
        <w:rPr>
          <w:b/>
          <w:bCs/>
          <w:i/>
          <w:iCs/>
          <w:color w:val="00796B"/>
          <w:sz w:val="20"/>
          <w:szCs w:val="20"/>
        </w:rPr>
        <w:t xml:space="preserve"> </w:t>
      </w:r>
      <w:r w:rsidRPr="00B811B1">
        <w:rPr>
          <w:b/>
          <w:bCs/>
          <w:iCs/>
          <w:sz w:val="20"/>
          <w:szCs w:val="20"/>
        </w:rPr>
        <w:t>Punctajul obținut pentru Jocurile olimpice și paralimpice vor fi aplicate pe perioada ciclului olimpic până la ediția următoare a Jocurilor Olimpice/Paralimpice.</w:t>
      </w:r>
    </w:p>
    <w:p w:rsidR="00C6366B" w:rsidRPr="003A6817" w:rsidRDefault="00F312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br w:type="page"/>
      </w:r>
      <w:r w:rsidRPr="003A68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Tabelul 4 </w:t>
      </w:r>
    </w:p>
    <w:p w:rsidR="00C6366B" w:rsidRPr="003A6817" w:rsidRDefault="00F3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Sistemul punctajelor acordate în raport cu rezultatele obținute de sportivi la jocuri sportive</w:t>
      </w:r>
    </w:p>
    <w:p w:rsidR="00C6366B" w:rsidRPr="003A6817" w:rsidRDefault="00F31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(parte a programului neolimpic</w:t>
      </w:r>
      <w:r w:rsidR="008215D9">
        <w:rPr>
          <w:rFonts w:ascii="Times New Roman" w:eastAsia="Times New Roman" w:hAnsi="Times New Roman" w:cs="Times New Roman"/>
          <w:b/>
          <w:sz w:val="24"/>
          <w:szCs w:val="24"/>
        </w:rPr>
        <w:t>, neparalimpic</w:t>
      </w: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c"/>
        <w:tblW w:w="1474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571"/>
        <w:gridCol w:w="540"/>
        <w:gridCol w:w="555"/>
        <w:gridCol w:w="615"/>
        <w:gridCol w:w="688"/>
        <w:gridCol w:w="709"/>
        <w:gridCol w:w="615"/>
        <w:gridCol w:w="645"/>
        <w:gridCol w:w="660"/>
        <w:gridCol w:w="600"/>
        <w:gridCol w:w="735"/>
        <w:gridCol w:w="600"/>
        <w:gridCol w:w="705"/>
        <w:gridCol w:w="705"/>
        <w:gridCol w:w="615"/>
        <w:gridCol w:w="735"/>
        <w:gridCol w:w="909"/>
      </w:tblGrid>
      <w:tr w:rsidR="003A32B8" w:rsidRPr="003A6817" w:rsidTr="003A32B8">
        <w:trPr>
          <w:trHeight w:val="3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3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 competițiilor</w:t>
            </w:r>
          </w:p>
        </w:tc>
        <w:tc>
          <w:tcPr>
            <w:tcW w:w="106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C6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Locul obținut</w:t>
            </w:r>
          </w:p>
        </w:tc>
      </w:tr>
      <w:tr w:rsidR="003A32B8" w:rsidRPr="003A6817" w:rsidTr="003A32B8">
        <w:trPr>
          <w:trHeight w:val="18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A32B8" w:rsidRPr="003A6817" w:rsidTr="003A32B8">
        <w:trPr>
          <w:trHeight w:val="1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</w:t>
            </w:r>
          </w:p>
        </w:tc>
      </w:tr>
      <w:tr w:rsidR="003A32B8" w:rsidRPr="003A6817" w:rsidTr="003A32B8">
        <w:trPr>
          <w:trHeight w:val="2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6731DA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Mondiale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Jocurile Europene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81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A32B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81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81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32B8" w:rsidRPr="003A6817" w:rsidTr="003A32B8">
        <w:trPr>
          <w:trHeight w:val="2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2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Mondial (în funcție de perioada desfășurării)</w:t>
            </w:r>
          </w:p>
        </w:tc>
      </w:tr>
      <w:tr w:rsidR="003A32B8" w:rsidRPr="003A6817" w:rsidTr="003A32B8">
        <w:trPr>
          <w:trHeight w:val="9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A32B8" w:rsidRPr="003A6817" w:rsidTr="003A32B8">
        <w:trPr>
          <w:trHeight w:val="13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18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juniori/cadeți (până la U-18)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2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European/Jocurile Europene (în funcție de perioada desfășurării)</w:t>
            </w:r>
          </w:p>
        </w:tc>
      </w:tr>
      <w:tr w:rsidR="003A32B8" w:rsidRPr="003A6817" w:rsidTr="003A32B8">
        <w:trPr>
          <w:trHeight w:val="19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A32B8" w:rsidRPr="003A6817" w:rsidTr="003A32B8">
        <w:trPr>
          <w:trHeight w:val="10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b) tineret (până la U-23)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13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c) juniori (până la U-18)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1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5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Jocurile Mondiale Universitare</w:t>
            </w:r>
          </w:p>
          <w:p w:rsidR="002C2F33" w:rsidRPr="008215D9" w:rsidRDefault="002C2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Campionatul Mondial Universitar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32B8" w:rsidRPr="003A6817" w:rsidTr="003A32B8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2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3A32B8" w:rsidRPr="003A6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2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8215D9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5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Campionatul Țărilo</w:t>
            </w:r>
            <w:r w:rsidR="002C2F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 Balcanice (sau alte competiții</w:t>
            </w:r>
            <w:r w:rsidRPr="008215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zonale)</w:t>
            </w:r>
          </w:p>
        </w:tc>
      </w:tr>
      <w:tr w:rsidR="003A32B8" w:rsidRPr="003A6817" w:rsidTr="003A32B8">
        <w:trPr>
          <w:trHeight w:val="26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a) seniori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15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b) tineret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2B8" w:rsidRPr="003A6817" w:rsidTr="003A32B8">
        <w:trPr>
          <w:trHeight w:val="20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c) juniori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32B8" w:rsidRPr="003A6817" w:rsidRDefault="003A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81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2F33" w:rsidRPr="00B811B1" w:rsidRDefault="002C2F33" w:rsidP="002C2F33">
      <w:pPr>
        <w:pStyle w:val="af"/>
        <w:spacing w:before="0" w:beforeAutospacing="0" w:after="0" w:afterAutospacing="0"/>
        <w:ind w:left="-426"/>
        <w:jc w:val="both"/>
        <w:rPr>
          <w:b/>
          <w:sz w:val="20"/>
          <w:szCs w:val="20"/>
        </w:rPr>
      </w:pPr>
      <w:r w:rsidRPr="00B811B1">
        <w:rPr>
          <w:b/>
          <w:bCs/>
          <w:iCs/>
          <w:sz w:val="20"/>
          <w:szCs w:val="20"/>
        </w:rPr>
        <w:t>*Pentru ramurile de sport neolimpice, criteriul obligatoriu este să fie recunoscute de către Comitetul Internațional Olimpic și afiliate la SPORTACCORD sau Asociația Globală a  Federațiilor Internaționale de Sport ori Asociația Internațională a Sportului pentru Toți.</w:t>
      </w:r>
    </w:p>
    <w:p w:rsidR="002C2F33" w:rsidRPr="00B811B1" w:rsidRDefault="002C2F33" w:rsidP="002C2F33">
      <w:pPr>
        <w:pStyle w:val="af"/>
        <w:spacing w:before="0" w:beforeAutospacing="0" w:after="0" w:afterAutospacing="0"/>
        <w:ind w:left="-426"/>
        <w:jc w:val="both"/>
        <w:rPr>
          <w:b/>
          <w:sz w:val="20"/>
          <w:szCs w:val="20"/>
        </w:rPr>
      </w:pPr>
      <w:r w:rsidRPr="00B811B1">
        <w:rPr>
          <w:b/>
          <w:bCs/>
          <w:sz w:val="20"/>
          <w:szCs w:val="20"/>
        </w:rPr>
        <w:t>*</w:t>
      </w:r>
      <w:r w:rsidRPr="00B811B1">
        <w:rPr>
          <w:b/>
          <w:bCs/>
          <w:iCs/>
          <w:sz w:val="20"/>
          <w:szCs w:val="20"/>
        </w:rPr>
        <w:t>Punctajul obținut pentru Jocurile Mondiale organizate sub egida Asociația Internațională a Jocurilor Mondiale (</w:t>
      </w:r>
      <w:hyperlink r:id="rId8" w:history="1">
        <w:r w:rsidRPr="00B811B1">
          <w:rPr>
            <w:rStyle w:val="af0"/>
            <w:b/>
            <w:bCs/>
            <w:iCs/>
            <w:color w:val="auto"/>
            <w:sz w:val="20"/>
            <w:szCs w:val="20"/>
          </w:rPr>
          <w:t>www.theworldgames.org</w:t>
        </w:r>
      </w:hyperlink>
      <w:r w:rsidRPr="00B811B1">
        <w:rPr>
          <w:b/>
          <w:bCs/>
          <w:iCs/>
          <w:sz w:val="20"/>
          <w:szCs w:val="20"/>
        </w:rPr>
        <w:t>) vor fi a</w:t>
      </w:r>
      <w:r w:rsidRPr="00B811B1">
        <w:rPr>
          <w:b/>
          <w:bCs/>
          <w:iCs/>
          <w:sz w:val="20"/>
          <w:szCs w:val="20"/>
        </w:rPr>
        <w:t>plicate în fiecare an până la</w:t>
      </w:r>
      <w:r w:rsidRPr="00B811B1">
        <w:rPr>
          <w:b/>
          <w:bCs/>
          <w:iCs/>
          <w:sz w:val="20"/>
          <w:szCs w:val="20"/>
        </w:rPr>
        <w:t> desfășurarea următoarei ediții.</w:t>
      </w:r>
    </w:p>
    <w:p w:rsidR="00C6366B" w:rsidRPr="003A6817" w:rsidRDefault="00C6366B" w:rsidP="00E10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6366B" w:rsidRPr="003A6817" w:rsidRDefault="00C6366B" w:rsidP="00E1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6366B" w:rsidRPr="003A6817">
          <w:pgSz w:w="16838" w:h="11906" w:orient="landscape"/>
          <w:pgMar w:top="709" w:right="850" w:bottom="1134" w:left="1701" w:header="708" w:footer="708" w:gutter="0"/>
          <w:cols w:space="708"/>
        </w:sectPr>
      </w:pPr>
    </w:p>
    <w:p w:rsidR="00C6366B" w:rsidRPr="003A6817" w:rsidRDefault="00C21833" w:rsidP="00B81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1.9</w:t>
      </w:r>
      <w:r w:rsidR="001A158C" w:rsidRPr="003A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28A" w:rsidRPr="003A6817">
        <w:rPr>
          <w:rFonts w:ascii="Times New Roman" w:eastAsia="Times New Roman" w:hAnsi="Times New Roman" w:cs="Times New Roman"/>
          <w:sz w:val="28"/>
          <w:szCs w:val="28"/>
        </w:rPr>
        <w:t xml:space="preserve">Anexa </w:t>
      </w:r>
      <w:r w:rsidR="00391707" w:rsidRPr="003A6817">
        <w:rPr>
          <w:rFonts w:ascii="Times New Roman" w:eastAsia="Times New Roman" w:hAnsi="Times New Roman" w:cs="Times New Roman"/>
          <w:sz w:val="28"/>
          <w:szCs w:val="28"/>
        </w:rPr>
        <w:t>nr.</w:t>
      </w:r>
      <w:r w:rsidR="00F3128A" w:rsidRPr="003A6817">
        <w:rPr>
          <w:rFonts w:ascii="Times New Roman" w:eastAsia="Times New Roman" w:hAnsi="Times New Roman" w:cs="Times New Roman"/>
          <w:sz w:val="28"/>
          <w:szCs w:val="28"/>
        </w:rPr>
        <w:t>3 va avea următorul cuprins:</w:t>
      </w:r>
    </w:p>
    <w:p w:rsidR="00C6366B" w:rsidRPr="003A6817" w:rsidRDefault="00B7314A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Anexa nr.</w:t>
      </w:r>
      <w:r w:rsidR="00F3128A" w:rsidRPr="003A681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6366B" w:rsidRPr="003A6817" w:rsidRDefault="00F3128A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la Regulamentul cu privire la mecanismul de finanțare</w:t>
      </w:r>
    </w:p>
    <w:p w:rsidR="00C6366B" w:rsidRPr="003A6817" w:rsidRDefault="00F3128A">
      <w:pPr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a sportului de performanță conform criteriilor distincte</w:t>
      </w:r>
    </w:p>
    <w:p w:rsidR="00C6366B" w:rsidRPr="003A6817" w:rsidRDefault="00C6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66B" w:rsidRPr="003A6817" w:rsidRDefault="00F3128A" w:rsidP="0039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 xml:space="preserve">MIJLOACELE FINANCIARE DE REZERVĂ </w:t>
      </w:r>
    </w:p>
    <w:p w:rsidR="00C6366B" w:rsidRPr="003A6817" w:rsidRDefault="00F3128A" w:rsidP="00395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</w:rPr>
        <w:t>ale autorității publice centrale de specialitate</w:t>
      </w:r>
    </w:p>
    <w:p w:rsidR="00C6366B" w:rsidRPr="003A6817" w:rsidRDefault="000578BD" w:rsidP="00395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în domeniul educa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ției</w:t>
      </w:r>
      <w:r w:rsidR="00F3128A" w:rsidRPr="003A6817">
        <w:rPr>
          <w:rFonts w:ascii="Times New Roman" w:eastAsia="Times New Roman" w:hAnsi="Times New Roman" w:cs="Times New Roman"/>
          <w:b/>
          <w:sz w:val="24"/>
          <w:szCs w:val="24"/>
        </w:rPr>
        <w:t xml:space="preserve"> fizice și sportului</w:t>
      </w:r>
    </w:p>
    <w:bookmarkEnd w:id="0"/>
    <w:p w:rsidR="00C6366B" w:rsidRPr="003A6817" w:rsidRDefault="00C6366B" w:rsidP="0074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66B" w:rsidRPr="003A6817" w:rsidRDefault="00F3128A" w:rsidP="00395E3C">
      <w:pPr>
        <w:tabs>
          <w:tab w:val="left" w:pos="426"/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</w:t>
      </w:r>
      <w:r w:rsidR="008548B4"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Mijloacele financiare de rezervă sunt planificate de autoritatea </w:t>
      </w:r>
      <w:r w:rsidRPr="003A6817">
        <w:rPr>
          <w:rFonts w:ascii="Times New Roman" w:eastAsia="Times New Roman" w:hAnsi="Times New Roman" w:cs="Times New Roman"/>
          <w:sz w:val="24"/>
          <w:szCs w:val="24"/>
        </w:rPr>
        <w:t>publică centrală de s</w:t>
      </w:r>
      <w:r w:rsidR="000578BD">
        <w:rPr>
          <w:rFonts w:ascii="Times New Roman" w:eastAsia="Times New Roman" w:hAnsi="Times New Roman" w:cs="Times New Roman"/>
          <w:sz w:val="24"/>
          <w:szCs w:val="24"/>
        </w:rPr>
        <w:t>pecialitate în domeniul educației</w:t>
      </w:r>
      <w:r w:rsidRPr="003A6817">
        <w:rPr>
          <w:rFonts w:ascii="Times New Roman" w:eastAsia="Times New Roman" w:hAnsi="Times New Roman" w:cs="Times New Roman"/>
          <w:sz w:val="24"/>
          <w:szCs w:val="24"/>
        </w:rPr>
        <w:t xml:space="preserve"> fizice și sportului în limitele alocațiilor bugetare, fiind destinate pentru acoperirea unor cheltuieli cu caracter excepțional și imprevizibil în domeniul sportului.</w:t>
      </w:r>
    </w:p>
    <w:p w:rsidR="00C6366B" w:rsidRPr="003A6817" w:rsidRDefault="00F3128A" w:rsidP="00395E3C">
      <w:p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</w:t>
      </w: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Mijloacele financiare de rezervă pot fi utilizate pentru:</w:t>
      </w:r>
    </w:p>
    <w:p w:rsidR="00C6366B" w:rsidRPr="003A6817" w:rsidRDefault="00F3128A" w:rsidP="00395E3C">
      <w:pPr>
        <w:numPr>
          <w:ilvl w:val="0"/>
          <w:numId w:val="6"/>
        </w:numPr>
        <w:tabs>
          <w:tab w:val="left" w:pos="142"/>
          <w:tab w:val="left" w:pos="426"/>
          <w:tab w:val="left" w:pos="851"/>
          <w:tab w:val="left" w:pos="83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gjdgxs" w:colFirst="0" w:colLast="0"/>
      <w:bookmarkEnd w:id="1"/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acordarea ajutorului financiar pentru acoperirea cheltuielilor de organizare a competițiilor de anvergură internațională, desfășurate pe teritoriul Republicii Moldova, după cum urmează: </w:t>
      </w:r>
    </w:p>
    <w:p w:rsidR="00C6366B" w:rsidRPr="003A6817" w:rsidRDefault="00F3128A" w:rsidP="00395E3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a) Campionatul Mondial la toate categoriile de vârstă;</w:t>
      </w:r>
    </w:p>
    <w:p w:rsidR="00C6366B" w:rsidRPr="003A6817" w:rsidRDefault="00F3128A" w:rsidP="00395E3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b) Campionatul European la toate categoriile de vârstă;</w:t>
      </w:r>
    </w:p>
    <w:p w:rsidR="00C6366B" w:rsidRPr="003A6817" w:rsidRDefault="00F3128A" w:rsidP="00395E3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c) </w:t>
      </w:r>
      <w:r w:rsid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Campionatul Universitar Mondial</w:t>
      </w: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C6366B" w:rsidRPr="003A6817" w:rsidRDefault="00F3128A" w:rsidP="00395E3C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</w:rPr>
        <w:t>d)</w:t>
      </w:r>
      <w:r w:rsidR="006E1A9C" w:rsidRPr="003A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817">
        <w:rPr>
          <w:rFonts w:ascii="Times New Roman" w:eastAsia="Times New Roman" w:hAnsi="Times New Roman" w:cs="Times New Roman"/>
          <w:sz w:val="24"/>
          <w:szCs w:val="24"/>
        </w:rPr>
        <w:t xml:space="preserve">Competiții internaționale ce oferă rating european/mondial, aprobate de către Federația Sportivă Internațională; </w:t>
      </w:r>
    </w:p>
    <w:p w:rsidR="00C6366B" w:rsidRPr="003A6817" w:rsidRDefault="00F3128A" w:rsidP="00395E3C">
      <w:pPr>
        <w:tabs>
          <w:tab w:val="left" w:pos="851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e) turnee internaționale cu participarea a cel puțin 6 țări (ramuri de sport individuale) și 6 țări (jocuri sportive) sub egida federației internaționale;</w:t>
      </w:r>
    </w:p>
    <w:p w:rsidR="00C6366B" w:rsidRPr="000578BD" w:rsidRDefault="006F0668" w:rsidP="00395E3C">
      <w:pPr>
        <w:tabs>
          <w:tab w:val="left" w:pos="142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="00F3128A" w:rsidRPr="003A68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acordarea suportului financiar pentru pregătirea și reabilitare sportivilor și sportivelor de 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performanță, membri ai Lotului Național, potențiali candidați să reprezint</w:t>
      </w:r>
      <w:r w:rsidR="00743920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Republica Moldova la Jocurile Olimpice/ Paralimpice;</w:t>
      </w:r>
    </w:p>
    <w:p w:rsidR="000578BD" w:rsidRPr="000578BD" w:rsidRDefault="006F0668" w:rsidP="00395E3C">
      <w:pPr>
        <w:tabs>
          <w:tab w:val="left" w:pos="142"/>
          <w:tab w:val="left" w:pos="993"/>
        </w:tabs>
        <w:spacing w:after="0" w:line="240" w:lineRule="auto"/>
        <w:ind w:left="-567" w:firstLine="567"/>
        <w:jc w:val="both"/>
        <w:rPr>
          <w:sz w:val="24"/>
          <w:szCs w:val="24"/>
          <w:highlight w:val="white"/>
          <w:lang w:val="ro-RO"/>
        </w:rPr>
      </w:pPr>
      <w:r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</w:t>
      </w:r>
      <w:r w:rsidR="000578BD" w:rsidRPr="000578BD">
        <w:rPr>
          <w:rFonts w:ascii="Times New Roman" w:hAnsi="Times New Roman" w:cs="Times New Roman"/>
          <w:sz w:val="24"/>
          <w:szCs w:val="24"/>
          <w:highlight w:val="white"/>
          <w:lang w:val="ro-RO"/>
        </w:rPr>
        <w:t>acordarea suportului financiar pentru pregătirea și reabilitare sportivilor și sportivelor de performanță, membri ai Lotului Național, potențiali candidați să reprezinte Republica Moldova la Jocurile Olimpice/ Paralimpice sau care au reprezentat  Republica Moldova la Jocurile Olimpice/ Paralimpice;</w:t>
      </w:r>
    </w:p>
    <w:p w:rsidR="000578BD" w:rsidRPr="000578BD" w:rsidRDefault="000578BD" w:rsidP="00395E3C">
      <w:pPr>
        <w:tabs>
          <w:tab w:val="left" w:pos="142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BD">
        <w:rPr>
          <w:rFonts w:ascii="Times New Roman" w:hAnsi="Times New Roman" w:cs="Times New Roman"/>
          <w:sz w:val="24"/>
          <w:szCs w:val="24"/>
        </w:rPr>
        <w:t>4) finanțarea federațiilor sportive tradiționale de oina și trânta, federațiilor sportului pentru toți, sportului școlar și al celui universitar.</w:t>
      </w:r>
    </w:p>
    <w:p w:rsidR="00C6366B" w:rsidRPr="000578BD" w:rsidRDefault="000578BD" w:rsidP="00395E3C">
      <w:pPr>
        <w:tabs>
          <w:tab w:val="left" w:pos="142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) acordarea ajutorului financiar pentru achiziționarea echipamentului și a inventarului sportiv;</w:t>
      </w:r>
    </w:p>
    <w:p w:rsidR="00C6366B" w:rsidRPr="000578BD" w:rsidRDefault="00F3128A" w:rsidP="00395E3C">
      <w:pPr>
        <w:pStyle w:val="a4"/>
        <w:numPr>
          <w:ilvl w:val="0"/>
          <w:numId w:val="21"/>
        </w:numPr>
        <w:tabs>
          <w:tab w:val="left" w:pos="142"/>
          <w:tab w:val="left" w:pos="284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alte cheltuieli cu caracter imprevizibil și de urgență, care, conform legislației, țin de competența autorităților publice centrale de specialitate.</w:t>
      </w:r>
    </w:p>
    <w:p w:rsidR="00C6366B" w:rsidRDefault="006E1A9C" w:rsidP="00395E3C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578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17B48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Suma acordată din mijloacele financiare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rezervă unei federații naț</w:t>
      </w:r>
      <w:r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ionale pentru </w:t>
      </w:r>
      <w:r w:rsidR="00A17B48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>acțiunile enumerate la</w:t>
      </w:r>
      <w:r w:rsidR="000578BD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pct.3</w:t>
      </w:r>
      <w:r w:rsidR="00F3128A" w:rsidRPr="000578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nu poate depăși 50% din suma totală acordată unei federații după aplicarea sistemului de repartizare a alocațiilor conform criteriilor distincte.</w:t>
      </w:r>
    </w:p>
    <w:p w:rsidR="00C21833" w:rsidRDefault="00C21833" w:rsidP="000578BD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21833" w:rsidRPr="00C21833" w:rsidRDefault="00C21833" w:rsidP="000578BD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 w:rsidRPr="00C21833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C21833">
        <w:rPr>
          <w:rFonts w:ascii="Times New Roman" w:eastAsia="Times New Roman" w:hAnsi="Times New Roman" w:cs="Times New Roman"/>
          <w:sz w:val="28"/>
          <w:szCs w:val="28"/>
          <w:highlight w:val="white"/>
        </w:rPr>
        <w:t>Prezenta hot</w:t>
      </w:r>
      <w:r w:rsidRPr="00C21833">
        <w:rPr>
          <w:rFonts w:ascii="Times New Roman" w:eastAsia="Times New Roman" w:hAnsi="Times New Roman" w:cs="Times New Roman"/>
          <w:sz w:val="28"/>
          <w:szCs w:val="28"/>
          <w:highlight w:val="white"/>
          <w:lang w:val="ro-RO"/>
        </w:rPr>
        <w:t>ărâre intră în vigoare la data publicării în Monitorul Oficial al Republicii Moldova.</w:t>
      </w:r>
    </w:p>
    <w:p w:rsidR="00C6366B" w:rsidRPr="008316B9" w:rsidRDefault="00C636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C6366B" w:rsidRPr="003A6817" w:rsidRDefault="00F3128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Prim-ministru                                                                                         Dorin RECEAN</w:t>
      </w:r>
    </w:p>
    <w:p w:rsidR="00C6366B" w:rsidRPr="003A6817" w:rsidRDefault="00C6366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366B" w:rsidRPr="008316B9" w:rsidRDefault="00F3128A" w:rsidP="008316B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316B9">
        <w:rPr>
          <w:rFonts w:ascii="Times New Roman" w:eastAsia="Times New Roman" w:hAnsi="Times New Roman" w:cs="Times New Roman"/>
          <w:sz w:val="24"/>
          <w:szCs w:val="24"/>
        </w:rPr>
        <w:t>Contrasemnează:</w:t>
      </w:r>
    </w:p>
    <w:p w:rsidR="00C6366B" w:rsidRPr="003A6817" w:rsidRDefault="00F3128A" w:rsidP="00A60B4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>Ministru Educației și Cercetări                                                                   Dan Perciun</w:t>
      </w:r>
    </w:p>
    <w:p w:rsidR="008316B9" w:rsidRDefault="008316B9" w:rsidP="008316B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366B" w:rsidRPr="003A6817" w:rsidRDefault="00F3128A">
      <w:pPr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817">
        <w:rPr>
          <w:rFonts w:ascii="Times New Roman" w:eastAsia="Times New Roman" w:hAnsi="Times New Roman" w:cs="Times New Roman"/>
          <w:b/>
          <w:sz w:val="28"/>
          <w:szCs w:val="28"/>
        </w:rPr>
        <w:t xml:space="preserve">Ministru Finanțelor                                                            </w:t>
      </w:r>
      <w:r w:rsidR="00C218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Victoria Belous</w:t>
      </w:r>
    </w:p>
    <w:sectPr w:rsidR="00C6366B" w:rsidRPr="003A6817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83"/>
    <w:multiLevelType w:val="hybridMultilevel"/>
    <w:tmpl w:val="7E7CDE98"/>
    <w:lvl w:ilvl="0" w:tplc="5B10F506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176" w:hanging="360"/>
      </w:pPr>
    </w:lvl>
    <w:lvl w:ilvl="2" w:tplc="0418001B" w:tentative="1">
      <w:start w:val="1"/>
      <w:numFmt w:val="lowerRoman"/>
      <w:lvlText w:val="%3."/>
      <w:lvlJc w:val="right"/>
      <w:pPr>
        <w:ind w:left="7896" w:hanging="180"/>
      </w:pPr>
    </w:lvl>
    <w:lvl w:ilvl="3" w:tplc="0418000F" w:tentative="1">
      <w:start w:val="1"/>
      <w:numFmt w:val="decimal"/>
      <w:lvlText w:val="%4."/>
      <w:lvlJc w:val="left"/>
      <w:pPr>
        <w:ind w:left="8616" w:hanging="360"/>
      </w:pPr>
    </w:lvl>
    <w:lvl w:ilvl="4" w:tplc="04180019" w:tentative="1">
      <w:start w:val="1"/>
      <w:numFmt w:val="lowerLetter"/>
      <w:lvlText w:val="%5."/>
      <w:lvlJc w:val="left"/>
      <w:pPr>
        <w:ind w:left="9336" w:hanging="360"/>
      </w:pPr>
    </w:lvl>
    <w:lvl w:ilvl="5" w:tplc="0418001B" w:tentative="1">
      <w:start w:val="1"/>
      <w:numFmt w:val="lowerRoman"/>
      <w:lvlText w:val="%6."/>
      <w:lvlJc w:val="right"/>
      <w:pPr>
        <w:ind w:left="10056" w:hanging="180"/>
      </w:pPr>
    </w:lvl>
    <w:lvl w:ilvl="6" w:tplc="0418000F" w:tentative="1">
      <w:start w:val="1"/>
      <w:numFmt w:val="decimal"/>
      <w:lvlText w:val="%7."/>
      <w:lvlJc w:val="left"/>
      <w:pPr>
        <w:ind w:left="10776" w:hanging="360"/>
      </w:pPr>
    </w:lvl>
    <w:lvl w:ilvl="7" w:tplc="04180019" w:tentative="1">
      <w:start w:val="1"/>
      <w:numFmt w:val="lowerLetter"/>
      <w:lvlText w:val="%8."/>
      <w:lvlJc w:val="left"/>
      <w:pPr>
        <w:ind w:left="11496" w:hanging="360"/>
      </w:pPr>
    </w:lvl>
    <w:lvl w:ilvl="8" w:tplc="0418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161A1BE3"/>
    <w:multiLevelType w:val="hybridMultilevel"/>
    <w:tmpl w:val="ACE2D146"/>
    <w:lvl w:ilvl="0" w:tplc="BC8CF2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287"/>
    <w:multiLevelType w:val="multilevel"/>
    <w:tmpl w:val="F8E0441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BEA1A0C"/>
    <w:multiLevelType w:val="multilevel"/>
    <w:tmpl w:val="D08C1722"/>
    <w:lvl w:ilvl="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4345F1"/>
    <w:multiLevelType w:val="multilevel"/>
    <w:tmpl w:val="4546E960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  <w:rPr>
        <w:b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086AA2"/>
    <w:multiLevelType w:val="multilevel"/>
    <w:tmpl w:val="29F03F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6" w15:restartNumberingAfterBreak="0">
    <w:nsid w:val="2ACE5C61"/>
    <w:multiLevelType w:val="multilevel"/>
    <w:tmpl w:val="676C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6F1A"/>
    <w:multiLevelType w:val="multilevel"/>
    <w:tmpl w:val="275C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10F2D"/>
    <w:multiLevelType w:val="hybridMultilevel"/>
    <w:tmpl w:val="F9303D7A"/>
    <w:lvl w:ilvl="0" w:tplc="630C1F8E">
      <w:start w:val="4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92" w:hanging="360"/>
      </w:pPr>
    </w:lvl>
    <w:lvl w:ilvl="2" w:tplc="0418001B" w:tentative="1">
      <w:start w:val="1"/>
      <w:numFmt w:val="lowerRoman"/>
      <w:lvlText w:val="%3."/>
      <w:lvlJc w:val="right"/>
      <w:pPr>
        <w:ind w:left="4712" w:hanging="180"/>
      </w:pPr>
    </w:lvl>
    <w:lvl w:ilvl="3" w:tplc="0418000F" w:tentative="1">
      <w:start w:val="1"/>
      <w:numFmt w:val="decimal"/>
      <w:lvlText w:val="%4."/>
      <w:lvlJc w:val="left"/>
      <w:pPr>
        <w:ind w:left="5432" w:hanging="360"/>
      </w:pPr>
    </w:lvl>
    <w:lvl w:ilvl="4" w:tplc="04180019" w:tentative="1">
      <w:start w:val="1"/>
      <w:numFmt w:val="lowerLetter"/>
      <w:lvlText w:val="%5."/>
      <w:lvlJc w:val="left"/>
      <w:pPr>
        <w:ind w:left="6152" w:hanging="360"/>
      </w:pPr>
    </w:lvl>
    <w:lvl w:ilvl="5" w:tplc="0418001B" w:tentative="1">
      <w:start w:val="1"/>
      <w:numFmt w:val="lowerRoman"/>
      <w:lvlText w:val="%6."/>
      <w:lvlJc w:val="right"/>
      <w:pPr>
        <w:ind w:left="6872" w:hanging="180"/>
      </w:pPr>
    </w:lvl>
    <w:lvl w:ilvl="6" w:tplc="0418000F" w:tentative="1">
      <w:start w:val="1"/>
      <w:numFmt w:val="decimal"/>
      <w:lvlText w:val="%7."/>
      <w:lvlJc w:val="left"/>
      <w:pPr>
        <w:ind w:left="7592" w:hanging="360"/>
      </w:pPr>
    </w:lvl>
    <w:lvl w:ilvl="7" w:tplc="04180019" w:tentative="1">
      <w:start w:val="1"/>
      <w:numFmt w:val="lowerLetter"/>
      <w:lvlText w:val="%8."/>
      <w:lvlJc w:val="left"/>
      <w:pPr>
        <w:ind w:left="8312" w:hanging="360"/>
      </w:pPr>
    </w:lvl>
    <w:lvl w:ilvl="8" w:tplc="0418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 w15:restartNumberingAfterBreak="0">
    <w:nsid w:val="3C1C3AAF"/>
    <w:multiLevelType w:val="hybridMultilevel"/>
    <w:tmpl w:val="9F3ADFD0"/>
    <w:lvl w:ilvl="0" w:tplc="CEAACAB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03952"/>
    <w:multiLevelType w:val="hybridMultilevel"/>
    <w:tmpl w:val="0FA4898A"/>
    <w:lvl w:ilvl="0" w:tplc="4C2833BC">
      <w:start w:val="200"/>
      <w:numFmt w:val="decimal"/>
      <w:lvlText w:val="%1"/>
      <w:lvlJc w:val="left"/>
      <w:pPr>
        <w:ind w:left="927" w:hanging="360"/>
      </w:pPr>
      <w:rPr>
        <w:rFonts w:ascii="Calibri" w:eastAsia="Calibri" w:hAnsi="Calibri" w:cs="Calibri" w:hint="default"/>
        <w:color w:val="333333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BE24B5"/>
    <w:multiLevelType w:val="hybridMultilevel"/>
    <w:tmpl w:val="9B24486E"/>
    <w:lvl w:ilvl="0" w:tplc="E1F8901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8079C7"/>
    <w:multiLevelType w:val="hybridMultilevel"/>
    <w:tmpl w:val="F6BE712C"/>
    <w:lvl w:ilvl="0" w:tplc="1AE62F8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BA661E"/>
    <w:multiLevelType w:val="hybridMultilevel"/>
    <w:tmpl w:val="47202486"/>
    <w:lvl w:ilvl="0" w:tplc="0418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483" w:hanging="360"/>
      </w:pPr>
    </w:lvl>
    <w:lvl w:ilvl="2" w:tplc="0418001B" w:tentative="1">
      <w:start w:val="1"/>
      <w:numFmt w:val="lowerRoman"/>
      <w:lvlText w:val="%3."/>
      <w:lvlJc w:val="right"/>
      <w:pPr>
        <w:ind w:left="5203" w:hanging="180"/>
      </w:pPr>
    </w:lvl>
    <w:lvl w:ilvl="3" w:tplc="0418000F" w:tentative="1">
      <w:start w:val="1"/>
      <w:numFmt w:val="decimal"/>
      <w:lvlText w:val="%4."/>
      <w:lvlJc w:val="left"/>
      <w:pPr>
        <w:ind w:left="5923" w:hanging="360"/>
      </w:pPr>
    </w:lvl>
    <w:lvl w:ilvl="4" w:tplc="04180019" w:tentative="1">
      <w:start w:val="1"/>
      <w:numFmt w:val="lowerLetter"/>
      <w:lvlText w:val="%5."/>
      <w:lvlJc w:val="left"/>
      <w:pPr>
        <w:ind w:left="6643" w:hanging="360"/>
      </w:pPr>
    </w:lvl>
    <w:lvl w:ilvl="5" w:tplc="0418001B" w:tentative="1">
      <w:start w:val="1"/>
      <w:numFmt w:val="lowerRoman"/>
      <w:lvlText w:val="%6."/>
      <w:lvlJc w:val="right"/>
      <w:pPr>
        <w:ind w:left="7363" w:hanging="180"/>
      </w:pPr>
    </w:lvl>
    <w:lvl w:ilvl="6" w:tplc="0418000F" w:tentative="1">
      <w:start w:val="1"/>
      <w:numFmt w:val="decimal"/>
      <w:lvlText w:val="%7."/>
      <w:lvlJc w:val="left"/>
      <w:pPr>
        <w:ind w:left="8083" w:hanging="360"/>
      </w:pPr>
    </w:lvl>
    <w:lvl w:ilvl="7" w:tplc="04180019" w:tentative="1">
      <w:start w:val="1"/>
      <w:numFmt w:val="lowerLetter"/>
      <w:lvlText w:val="%8."/>
      <w:lvlJc w:val="left"/>
      <w:pPr>
        <w:ind w:left="8803" w:hanging="360"/>
      </w:pPr>
    </w:lvl>
    <w:lvl w:ilvl="8" w:tplc="0418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58FA42FE"/>
    <w:multiLevelType w:val="multilevel"/>
    <w:tmpl w:val="8A521134"/>
    <w:lvl w:ilvl="0">
      <w:start w:val="1"/>
      <w:numFmt w:val="decimal"/>
      <w:lvlText w:val="%1."/>
      <w:lvlJc w:val="left"/>
      <w:pPr>
        <w:ind w:left="8299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BD079CF"/>
    <w:multiLevelType w:val="multilevel"/>
    <w:tmpl w:val="356CFF86"/>
    <w:lvl w:ilvl="0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1C17BE4"/>
    <w:multiLevelType w:val="hybridMultilevel"/>
    <w:tmpl w:val="887EACC8"/>
    <w:lvl w:ilvl="0" w:tplc="C974F250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9351B3"/>
    <w:multiLevelType w:val="multilevel"/>
    <w:tmpl w:val="43C2E1AC"/>
    <w:lvl w:ilvl="0">
      <w:start w:val="5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D51C4D"/>
    <w:multiLevelType w:val="hybridMultilevel"/>
    <w:tmpl w:val="38B2819E"/>
    <w:lvl w:ilvl="0" w:tplc="3C201E92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7A33CE"/>
    <w:multiLevelType w:val="hybridMultilevel"/>
    <w:tmpl w:val="FE0A596C"/>
    <w:lvl w:ilvl="0" w:tplc="5428D8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DD061F1"/>
    <w:multiLevelType w:val="hybridMultilevel"/>
    <w:tmpl w:val="CD166932"/>
    <w:lvl w:ilvl="0" w:tplc="041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4"/>
  </w:num>
  <w:num w:numId="5">
    <w:abstractNumId w:val="15"/>
  </w:num>
  <w:num w:numId="6">
    <w:abstractNumId w:val="2"/>
  </w:num>
  <w:num w:numId="7">
    <w:abstractNumId w:val="13"/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  <w:num w:numId="14">
    <w:abstractNumId w:val="16"/>
  </w:num>
  <w:num w:numId="15">
    <w:abstractNumId w:val="20"/>
  </w:num>
  <w:num w:numId="16">
    <w:abstractNumId w:val="7"/>
  </w:num>
  <w:num w:numId="17">
    <w:abstractNumId w:val="6"/>
    <w:lvlOverride w:ilvl="0">
      <w:lvl w:ilvl="0">
        <w:numFmt w:val="lowerLetter"/>
        <w:lvlText w:val="%1."/>
        <w:lvlJc w:val="left"/>
      </w:lvl>
    </w:lvlOverride>
  </w:num>
  <w:num w:numId="18">
    <w:abstractNumId w:val="1"/>
  </w:num>
  <w:num w:numId="19">
    <w:abstractNumId w:val="1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B"/>
    <w:rsid w:val="0002681A"/>
    <w:rsid w:val="00056332"/>
    <w:rsid w:val="00056676"/>
    <w:rsid w:val="000578BD"/>
    <w:rsid w:val="000E1169"/>
    <w:rsid w:val="000E298F"/>
    <w:rsid w:val="000F064B"/>
    <w:rsid w:val="00125C54"/>
    <w:rsid w:val="00144685"/>
    <w:rsid w:val="00173E6A"/>
    <w:rsid w:val="001922BE"/>
    <w:rsid w:val="001A158C"/>
    <w:rsid w:val="001B61DA"/>
    <w:rsid w:val="001D7097"/>
    <w:rsid w:val="001F095B"/>
    <w:rsid w:val="001F41E4"/>
    <w:rsid w:val="00201E79"/>
    <w:rsid w:val="00254DDE"/>
    <w:rsid w:val="002814CB"/>
    <w:rsid w:val="002878ED"/>
    <w:rsid w:val="0029322A"/>
    <w:rsid w:val="002C2F33"/>
    <w:rsid w:val="002D29B4"/>
    <w:rsid w:val="002F7230"/>
    <w:rsid w:val="00312D9E"/>
    <w:rsid w:val="003340E2"/>
    <w:rsid w:val="00336AEB"/>
    <w:rsid w:val="0036196F"/>
    <w:rsid w:val="00361A25"/>
    <w:rsid w:val="0037732E"/>
    <w:rsid w:val="00391707"/>
    <w:rsid w:val="003943F9"/>
    <w:rsid w:val="00395E3C"/>
    <w:rsid w:val="003A0B6D"/>
    <w:rsid w:val="003A32B8"/>
    <w:rsid w:val="003A4881"/>
    <w:rsid w:val="003A6817"/>
    <w:rsid w:val="003B3135"/>
    <w:rsid w:val="003C4070"/>
    <w:rsid w:val="003C6635"/>
    <w:rsid w:val="00416F48"/>
    <w:rsid w:val="00417D57"/>
    <w:rsid w:val="0047487E"/>
    <w:rsid w:val="00475B1F"/>
    <w:rsid w:val="00476FBF"/>
    <w:rsid w:val="004F0B11"/>
    <w:rsid w:val="004F286B"/>
    <w:rsid w:val="004F447B"/>
    <w:rsid w:val="00512918"/>
    <w:rsid w:val="00533B20"/>
    <w:rsid w:val="00561876"/>
    <w:rsid w:val="00574C0F"/>
    <w:rsid w:val="00582268"/>
    <w:rsid w:val="005923D6"/>
    <w:rsid w:val="005A4621"/>
    <w:rsid w:val="005B2D37"/>
    <w:rsid w:val="005C1ACC"/>
    <w:rsid w:val="005D203F"/>
    <w:rsid w:val="006357ED"/>
    <w:rsid w:val="006731DA"/>
    <w:rsid w:val="00680F92"/>
    <w:rsid w:val="006E1A9C"/>
    <w:rsid w:val="006F0668"/>
    <w:rsid w:val="006F5778"/>
    <w:rsid w:val="00702403"/>
    <w:rsid w:val="00743920"/>
    <w:rsid w:val="0075615B"/>
    <w:rsid w:val="007A02AA"/>
    <w:rsid w:val="007A57F5"/>
    <w:rsid w:val="00804C3A"/>
    <w:rsid w:val="00812319"/>
    <w:rsid w:val="008215D9"/>
    <w:rsid w:val="008279F3"/>
    <w:rsid w:val="008316B9"/>
    <w:rsid w:val="008548B4"/>
    <w:rsid w:val="00865E04"/>
    <w:rsid w:val="008A04A8"/>
    <w:rsid w:val="008C5518"/>
    <w:rsid w:val="008E4DFF"/>
    <w:rsid w:val="009028BE"/>
    <w:rsid w:val="0095252D"/>
    <w:rsid w:val="009536D6"/>
    <w:rsid w:val="00981B51"/>
    <w:rsid w:val="009943FF"/>
    <w:rsid w:val="009C139E"/>
    <w:rsid w:val="009C60D0"/>
    <w:rsid w:val="009E69BD"/>
    <w:rsid w:val="009F5602"/>
    <w:rsid w:val="00A17B48"/>
    <w:rsid w:val="00A23700"/>
    <w:rsid w:val="00A24C8E"/>
    <w:rsid w:val="00A421FE"/>
    <w:rsid w:val="00A60B48"/>
    <w:rsid w:val="00A76E9B"/>
    <w:rsid w:val="00AA14DB"/>
    <w:rsid w:val="00AA6B24"/>
    <w:rsid w:val="00AD20D7"/>
    <w:rsid w:val="00AE45E8"/>
    <w:rsid w:val="00AE46D4"/>
    <w:rsid w:val="00AE525B"/>
    <w:rsid w:val="00B14D47"/>
    <w:rsid w:val="00B16166"/>
    <w:rsid w:val="00B21319"/>
    <w:rsid w:val="00B23954"/>
    <w:rsid w:val="00B33AE2"/>
    <w:rsid w:val="00B7314A"/>
    <w:rsid w:val="00B811B1"/>
    <w:rsid w:val="00BC5862"/>
    <w:rsid w:val="00BD1998"/>
    <w:rsid w:val="00BE5038"/>
    <w:rsid w:val="00BF533B"/>
    <w:rsid w:val="00C21833"/>
    <w:rsid w:val="00C6366B"/>
    <w:rsid w:val="00C64C98"/>
    <w:rsid w:val="00C860B2"/>
    <w:rsid w:val="00C96C4F"/>
    <w:rsid w:val="00CA2177"/>
    <w:rsid w:val="00CD4CB9"/>
    <w:rsid w:val="00CF755A"/>
    <w:rsid w:val="00D02FC6"/>
    <w:rsid w:val="00D323D3"/>
    <w:rsid w:val="00D6402A"/>
    <w:rsid w:val="00D85A1A"/>
    <w:rsid w:val="00D96C23"/>
    <w:rsid w:val="00DA10DF"/>
    <w:rsid w:val="00DC6E81"/>
    <w:rsid w:val="00E10263"/>
    <w:rsid w:val="00E1352A"/>
    <w:rsid w:val="00E13E6D"/>
    <w:rsid w:val="00E24ACE"/>
    <w:rsid w:val="00E36E6A"/>
    <w:rsid w:val="00E670D8"/>
    <w:rsid w:val="00E811DD"/>
    <w:rsid w:val="00E84A29"/>
    <w:rsid w:val="00E85FA0"/>
    <w:rsid w:val="00E91B8B"/>
    <w:rsid w:val="00EA0480"/>
    <w:rsid w:val="00EA23AE"/>
    <w:rsid w:val="00F06583"/>
    <w:rsid w:val="00F27C0D"/>
    <w:rsid w:val="00F3128A"/>
    <w:rsid w:val="00F34EFA"/>
    <w:rsid w:val="00F50F26"/>
    <w:rsid w:val="00F73463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D77A"/>
  <w15:docId w15:val="{B9F8EEE8-68FB-496D-A38F-05CC0F46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MD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31246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3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3AE2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5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f0">
    <w:name w:val="Hyperlink"/>
    <w:basedOn w:val="a0"/>
    <w:uiPriority w:val="99"/>
    <w:semiHidden/>
    <w:unhideWhenUsed/>
    <w:rsid w:val="0036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orldgames.or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theworldgame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EpMCKNUPTvTiT7gg2Pgzqgr8A==">CgMxLjAyCGguZ2pkZ3hzMghoLmdqZGd4czIIaC5namRneHMyCGguZ2pkZ3hzOABqRQo1c3VnZ2VzdElkSW1wb3J0ZDc0NWJmYTgtNjJhMC00NTYwLWIyZjktMGUwY2JkYmExM2Q3XzISDFBldHJ1IE11dHJ1Y2pFCjVzdWdnZXN0SWRJbXBvcnRkNzQ1YmZhOC02MmEwLTQ1NjAtYjJmOS0wZTBjYmRiYTEzZDdfMRIMUGV0cnUgTXV0cnVjakUKNXN1Z2dlc3RJZEltcG9ydGQ3NDViZmE4LTYyYTAtNDU2MC1iMmY5LTBlMGNiZGJhMTNkN18zEgxQZXRydSBNdXRydWNyITFPb3NfZFBQS0tuZmhPd3Q0a0c5c3JadHk1enhIYU5a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AE40A-48B0-414A-B09C-E13E5237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2517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MEC</cp:lastModifiedBy>
  <cp:revision>13</cp:revision>
  <cp:lastPrinted>2023-11-16T10:42:00Z</cp:lastPrinted>
  <dcterms:created xsi:type="dcterms:W3CDTF">2024-10-22T10:32:00Z</dcterms:created>
  <dcterms:modified xsi:type="dcterms:W3CDTF">2024-10-24T06:56:00Z</dcterms:modified>
</cp:coreProperties>
</file>