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55B7A" w14:textId="77777777" w:rsidR="008B4BE6" w:rsidRPr="00517428" w:rsidRDefault="006933C3" w:rsidP="009F76F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2"/>
          <w:szCs w:val="22"/>
          <w:lang w:val="ro-RO"/>
        </w:rPr>
      </w:pPr>
      <w:bookmarkStart w:id="0" w:name="_GoBack"/>
      <w:bookmarkEnd w:id="0"/>
      <w:r w:rsidRPr="00517428">
        <w:rPr>
          <w:b/>
          <w:sz w:val="22"/>
          <w:szCs w:val="22"/>
          <w:lang w:val="ro-RO"/>
        </w:rPr>
        <w:t>SINTEZA</w:t>
      </w:r>
    </w:p>
    <w:p w14:paraId="54A67EC7" w14:textId="3285F7C6" w:rsidR="00F65D70" w:rsidRDefault="006933C3" w:rsidP="009F76FD">
      <w:pPr>
        <w:tabs>
          <w:tab w:val="left" w:pos="884"/>
          <w:tab w:val="left" w:pos="1196"/>
        </w:tabs>
        <w:jc w:val="center"/>
        <w:rPr>
          <w:b/>
          <w:sz w:val="22"/>
          <w:szCs w:val="22"/>
          <w:lang w:val="ro-RO"/>
        </w:rPr>
      </w:pPr>
      <w:r w:rsidRPr="00517428">
        <w:rPr>
          <w:b/>
          <w:sz w:val="22"/>
          <w:szCs w:val="22"/>
          <w:lang w:val="ro-RO"/>
        </w:rPr>
        <w:t>la</w:t>
      </w:r>
      <w:r w:rsidR="00032B46" w:rsidRPr="00517428">
        <w:rPr>
          <w:b/>
          <w:sz w:val="22"/>
          <w:szCs w:val="22"/>
          <w:lang w:val="ro-RO"/>
        </w:rPr>
        <w:t xml:space="preserve"> </w:t>
      </w:r>
      <w:r w:rsidRPr="00517428">
        <w:rPr>
          <w:b/>
          <w:sz w:val="22"/>
          <w:szCs w:val="22"/>
          <w:lang w:val="ro-RO"/>
        </w:rPr>
        <w:t>proiectul</w:t>
      </w:r>
      <w:r w:rsidR="002C5A70" w:rsidRPr="00517428">
        <w:rPr>
          <w:b/>
          <w:sz w:val="22"/>
          <w:szCs w:val="22"/>
          <w:lang w:val="ro-RO"/>
        </w:rPr>
        <w:t xml:space="preserve"> </w:t>
      </w:r>
      <w:r w:rsidR="00F65D70" w:rsidRPr="00F65D70">
        <w:rPr>
          <w:b/>
          <w:sz w:val="22"/>
          <w:szCs w:val="22"/>
          <w:lang w:val="ro-RO"/>
        </w:rPr>
        <w:t xml:space="preserve">hotărârii Guvernului pentru aprobarea </w:t>
      </w:r>
    </w:p>
    <w:p w14:paraId="2265058B" w14:textId="125A6FF6" w:rsidR="008B4BE6" w:rsidRPr="00517428" w:rsidRDefault="00F65D70" w:rsidP="009F76FD">
      <w:pPr>
        <w:tabs>
          <w:tab w:val="left" w:pos="884"/>
          <w:tab w:val="left" w:pos="1196"/>
        </w:tabs>
        <w:jc w:val="center"/>
        <w:rPr>
          <w:i/>
          <w:iCs/>
          <w:sz w:val="22"/>
          <w:szCs w:val="22"/>
          <w:lang w:val="ro-RO"/>
        </w:rPr>
      </w:pPr>
      <w:r w:rsidRPr="00F65D70">
        <w:rPr>
          <w:b/>
          <w:sz w:val="22"/>
          <w:szCs w:val="22"/>
          <w:lang w:val="ro-RO"/>
        </w:rPr>
        <w:t>Regulamentului cu privire la desfășurarea activității de autoservice</w:t>
      </w:r>
    </w:p>
    <w:tbl>
      <w:tblPr>
        <w:tblStyle w:val="TableGrid"/>
        <w:tblpPr w:leftFromText="180" w:rightFromText="180" w:vertAnchor="text" w:tblpY="1"/>
        <w:tblOverlap w:val="neve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969"/>
        <w:gridCol w:w="5372"/>
        <w:gridCol w:w="5752"/>
      </w:tblGrid>
      <w:tr w:rsidR="006D3EB7" w:rsidRPr="00517428" w14:paraId="165C98F0" w14:textId="77777777" w:rsidTr="007E7B5E">
        <w:tc>
          <w:tcPr>
            <w:tcW w:w="2356" w:type="dxa"/>
            <w:tcMar>
              <w:top w:w="0" w:type="dxa"/>
              <w:left w:w="108" w:type="dxa"/>
              <w:bottom w:w="0" w:type="dxa"/>
              <w:right w:w="108" w:type="dxa"/>
            </w:tcMar>
          </w:tcPr>
          <w:p w14:paraId="189260EB" w14:textId="76935528"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Participantul</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la</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avizare,</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consultare</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publică,</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expertizare</w:t>
            </w:r>
          </w:p>
        </w:tc>
        <w:tc>
          <w:tcPr>
            <w:tcW w:w="969" w:type="dxa"/>
            <w:tcMar>
              <w:top w:w="0" w:type="dxa"/>
              <w:left w:w="108" w:type="dxa"/>
              <w:bottom w:w="0" w:type="dxa"/>
              <w:right w:w="108" w:type="dxa"/>
            </w:tcMar>
          </w:tcPr>
          <w:p w14:paraId="429CCC6C" w14:textId="0ADC1BF2"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Nr.</w:t>
            </w:r>
            <w:r w:rsidR="00032B46" w:rsidRPr="00517428">
              <w:rPr>
                <w:rFonts w:ascii="Times New Roman" w:hAnsi="Times New Roman"/>
                <w:b/>
                <w:sz w:val="22"/>
                <w:szCs w:val="22"/>
                <w:lang w:val="ro-RO"/>
              </w:rPr>
              <w:t xml:space="preserve"> </w:t>
            </w:r>
            <w:r w:rsidR="00BA5B5B" w:rsidRPr="00517428">
              <w:rPr>
                <w:rFonts w:ascii="Times New Roman" w:hAnsi="Times New Roman"/>
                <w:b/>
                <w:sz w:val="22"/>
                <w:szCs w:val="22"/>
                <w:lang w:val="ro-RO"/>
              </w:rPr>
              <w:t>crt.</w:t>
            </w:r>
          </w:p>
        </w:tc>
        <w:tc>
          <w:tcPr>
            <w:tcW w:w="5372" w:type="dxa"/>
            <w:tcMar>
              <w:top w:w="0" w:type="dxa"/>
              <w:left w:w="108" w:type="dxa"/>
              <w:bottom w:w="0" w:type="dxa"/>
              <w:right w:w="108" w:type="dxa"/>
            </w:tcMar>
          </w:tcPr>
          <w:p w14:paraId="145B15CB" w14:textId="6F43B9FC" w:rsidR="008B4BE6" w:rsidRPr="00517428" w:rsidRDefault="006933C3" w:rsidP="007E7B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RO"/>
              </w:rPr>
            </w:pPr>
            <w:r w:rsidRPr="00517428">
              <w:rPr>
                <w:rFonts w:ascii="Times New Roman" w:hAnsi="Times New Roman"/>
                <w:b/>
                <w:sz w:val="22"/>
                <w:szCs w:val="22"/>
                <w:lang w:val="ro-RO"/>
              </w:rPr>
              <w:t>Con</w:t>
            </w:r>
            <w:r w:rsidR="00863417" w:rsidRPr="00517428">
              <w:rPr>
                <w:rFonts w:ascii="Times New Roman" w:hAnsi="Times New Roman"/>
                <w:b/>
                <w:sz w:val="22"/>
                <w:szCs w:val="22"/>
                <w:lang w:val="ro-RO"/>
              </w:rPr>
              <w:t>ț</w:t>
            </w:r>
            <w:r w:rsidRPr="00517428">
              <w:rPr>
                <w:rFonts w:ascii="Times New Roman" w:hAnsi="Times New Roman"/>
                <w:b/>
                <w:sz w:val="22"/>
                <w:szCs w:val="22"/>
                <w:lang w:val="ro-RO"/>
              </w:rPr>
              <w:t>inutul</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obiec</w:t>
            </w:r>
            <w:r w:rsidR="00863417" w:rsidRPr="00517428">
              <w:rPr>
                <w:rFonts w:ascii="Times New Roman" w:hAnsi="Times New Roman"/>
                <w:b/>
                <w:sz w:val="22"/>
                <w:szCs w:val="22"/>
                <w:lang w:val="ro-RO"/>
              </w:rPr>
              <w:t>ț</w:t>
            </w:r>
            <w:r w:rsidRPr="00517428">
              <w:rPr>
                <w:rFonts w:ascii="Times New Roman" w:hAnsi="Times New Roman"/>
                <w:b/>
                <w:sz w:val="22"/>
                <w:szCs w:val="22"/>
                <w:lang w:val="ro-RO"/>
              </w:rPr>
              <w:t>iei,</w:t>
            </w:r>
          </w:p>
          <w:p w14:paraId="055FB5F6" w14:textId="56D3CBFA"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propunerii,</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recomandării,</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concluziei</w:t>
            </w:r>
          </w:p>
        </w:tc>
        <w:tc>
          <w:tcPr>
            <w:tcW w:w="5752" w:type="dxa"/>
            <w:tcMar>
              <w:top w:w="0" w:type="dxa"/>
              <w:left w:w="108" w:type="dxa"/>
              <w:bottom w:w="0" w:type="dxa"/>
              <w:right w:w="108" w:type="dxa"/>
            </w:tcMar>
          </w:tcPr>
          <w:p w14:paraId="43D44E19" w14:textId="2104B78D" w:rsidR="008B4BE6" w:rsidRPr="00517428" w:rsidRDefault="00517428" w:rsidP="007E7B5E">
            <w:pPr>
              <w:pBdr>
                <w:top w:val="none" w:sz="4" w:space="0" w:color="000000"/>
                <w:left w:val="none" w:sz="4" w:space="0" w:color="000000"/>
                <w:bottom w:val="none" w:sz="4" w:space="0" w:color="000000"/>
                <w:right w:val="none" w:sz="4" w:space="0" w:color="000000"/>
              </w:pBdr>
              <w:tabs>
                <w:tab w:val="left" w:pos="884"/>
                <w:tab w:val="left" w:pos="1196"/>
                <w:tab w:val="center" w:pos="2768"/>
              </w:tabs>
              <w:ind w:firstLine="0"/>
              <w:rPr>
                <w:rFonts w:ascii="Times New Roman" w:hAnsi="Times New Roman"/>
                <w:sz w:val="22"/>
                <w:szCs w:val="22"/>
                <w:lang w:val="ro-RO"/>
              </w:rPr>
            </w:pPr>
            <w:r w:rsidRPr="00517428">
              <w:rPr>
                <w:rFonts w:ascii="Times New Roman" w:hAnsi="Times New Roman"/>
                <w:b/>
                <w:sz w:val="22"/>
                <w:szCs w:val="22"/>
                <w:lang w:val="ro-RO"/>
              </w:rPr>
              <w:tab/>
            </w:r>
            <w:r w:rsidRPr="00517428">
              <w:rPr>
                <w:rFonts w:ascii="Times New Roman" w:hAnsi="Times New Roman"/>
                <w:b/>
                <w:sz w:val="22"/>
                <w:szCs w:val="22"/>
                <w:lang w:val="ro-RO"/>
              </w:rPr>
              <w:tab/>
            </w:r>
            <w:r w:rsidRPr="00517428">
              <w:rPr>
                <w:rFonts w:ascii="Times New Roman" w:hAnsi="Times New Roman"/>
                <w:b/>
                <w:sz w:val="22"/>
                <w:szCs w:val="22"/>
                <w:lang w:val="ro-RO"/>
              </w:rPr>
              <w:tab/>
            </w:r>
            <w:r w:rsidR="006933C3" w:rsidRPr="00517428">
              <w:rPr>
                <w:rFonts w:ascii="Times New Roman" w:hAnsi="Times New Roman"/>
                <w:b/>
                <w:sz w:val="22"/>
                <w:szCs w:val="22"/>
                <w:lang w:val="ro-RO"/>
              </w:rPr>
              <w:t>Argumentarea</w:t>
            </w:r>
          </w:p>
          <w:p w14:paraId="42C4E39B" w14:textId="729BF662"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autorului</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proiectului</w:t>
            </w:r>
          </w:p>
        </w:tc>
      </w:tr>
      <w:tr w:rsidR="006D3EB7" w:rsidRPr="00517428" w14:paraId="092EF798" w14:textId="77777777" w:rsidTr="007E7B5E">
        <w:tc>
          <w:tcPr>
            <w:tcW w:w="14449" w:type="dxa"/>
            <w:gridSpan w:val="4"/>
            <w:tcMar>
              <w:top w:w="0" w:type="dxa"/>
              <w:left w:w="108" w:type="dxa"/>
              <w:bottom w:w="0" w:type="dxa"/>
              <w:right w:w="108" w:type="dxa"/>
            </w:tcMar>
          </w:tcPr>
          <w:p w14:paraId="7963EAAD" w14:textId="2A45C419" w:rsidR="008B4BE6" w:rsidRPr="00517428" w:rsidRDefault="002C5A70"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r w:rsidRPr="00517428">
              <w:rPr>
                <w:rFonts w:ascii="Times New Roman" w:hAnsi="Times New Roman"/>
                <w:b/>
                <w:bCs/>
                <w:sz w:val="22"/>
                <w:szCs w:val="22"/>
                <w:lang w:val="ro-RO"/>
              </w:rPr>
              <w:t>C</w:t>
            </w:r>
            <w:r w:rsidR="006933C3" w:rsidRPr="00517428">
              <w:rPr>
                <w:rFonts w:ascii="Times New Roman" w:hAnsi="Times New Roman"/>
                <w:b/>
                <w:bCs/>
                <w:sz w:val="22"/>
                <w:szCs w:val="22"/>
                <w:lang w:val="ro-RO"/>
              </w:rPr>
              <w:t>onsultare</w:t>
            </w:r>
            <w:r w:rsidR="00032B46" w:rsidRPr="00517428">
              <w:rPr>
                <w:rFonts w:ascii="Times New Roman" w:hAnsi="Times New Roman"/>
                <w:b/>
                <w:bCs/>
                <w:sz w:val="22"/>
                <w:szCs w:val="22"/>
                <w:lang w:val="ro-RO"/>
              </w:rPr>
              <w:t xml:space="preserve"> </w:t>
            </w:r>
            <w:r w:rsidR="006933C3" w:rsidRPr="00517428">
              <w:rPr>
                <w:rFonts w:ascii="Times New Roman" w:hAnsi="Times New Roman"/>
                <w:b/>
                <w:bCs/>
                <w:sz w:val="22"/>
                <w:szCs w:val="22"/>
                <w:lang w:val="ro-RO"/>
              </w:rPr>
              <w:t>publică</w:t>
            </w:r>
            <w:r w:rsidRPr="00517428">
              <w:rPr>
                <w:rFonts w:ascii="Times New Roman" w:hAnsi="Times New Roman"/>
                <w:b/>
                <w:bCs/>
                <w:sz w:val="22"/>
                <w:szCs w:val="22"/>
                <w:lang w:val="ro-RO"/>
              </w:rPr>
              <w:t xml:space="preserve"> prealabilă</w:t>
            </w:r>
          </w:p>
        </w:tc>
      </w:tr>
      <w:tr w:rsidR="00897B15" w:rsidRPr="00517428" w14:paraId="615D72BE" w14:textId="77777777" w:rsidTr="007E7B5E">
        <w:tc>
          <w:tcPr>
            <w:tcW w:w="2356" w:type="dxa"/>
            <w:vMerge w:val="restart"/>
            <w:tcMar>
              <w:top w:w="0" w:type="dxa"/>
              <w:left w:w="108" w:type="dxa"/>
              <w:bottom w:w="0" w:type="dxa"/>
              <w:right w:w="108" w:type="dxa"/>
            </w:tcMar>
          </w:tcPr>
          <w:p w14:paraId="47CC4A4E" w14:textId="4FB4F333" w:rsidR="00897B15" w:rsidRPr="00517428" w:rsidRDefault="00897B15" w:rsidP="007E7B5E">
            <w:pPr>
              <w:ind w:left="-113" w:hanging="23"/>
              <w:jc w:val="center"/>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Agenția Națională Transport Auto</w:t>
            </w:r>
          </w:p>
          <w:p w14:paraId="69DD48B9" w14:textId="7B521C7F" w:rsidR="00897B15" w:rsidRPr="00517428" w:rsidRDefault="00897B15" w:rsidP="007E7B5E">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Nr.06/1-1-4744 din 05.08.2024)</w:t>
            </w:r>
          </w:p>
        </w:tc>
        <w:tc>
          <w:tcPr>
            <w:tcW w:w="969" w:type="dxa"/>
            <w:tcMar>
              <w:top w:w="0" w:type="dxa"/>
              <w:left w:w="108" w:type="dxa"/>
              <w:bottom w:w="0" w:type="dxa"/>
              <w:right w:w="108" w:type="dxa"/>
            </w:tcMar>
            <w:vAlign w:val="center"/>
          </w:tcPr>
          <w:p w14:paraId="693BDE7C" w14:textId="388B6BD4"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w:t>
            </w:r>
          </w:p>
        </w:tc>
        <w:tc>
          <w:tcPr>
            <w:tcW w:w="5372" w:type="dxa"/>
            <w:tcMar>
              <w:top w:w="0" w:type="dxa"/>
              <w:left w:w="108" w:type="dxa"/>
              <w:bottom w:w="0" w:type="dxa"/>
              <w:right w:w="108" w:type="dxa"/>
            </w:tcMar>
          </w:tcPr>
          <w:p w14:paraId="38D32FDC" w14:textId="23F82650"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sz w:val="22"/>
                <w:szCs w:val="22"/>
                <w:lang w:val="ro-RO"/>
              </w:rPr>
              <w:t xml:space="preserve">Pct.1 se modifică cu următorul conținut: </w:t>
            </w:r>
            <w:r w:rsidRPr="00517428">
              <w:rPr>
                <w:rFonts w:ascii="Times New Roman" w:eastAsia="Times New Roman" w:hAnsi="Times New Roman"/>
                <w:i/>
                <w:sz w:val="22"/>
                <w:szCs w:val="22"/>
                <w:lang w:val="ro-RO"/>
              </w:rPr>
              <w:t>“Regulamentul cu privire la desfășurarea activității de autoservice (în continuare Regulament) stabilește modalitatea de înregistrare, dotare tehnică minima, organizare și control al activității atelierelor specializate care desfășoară activități de întreținere, reparații, reglare, reutilare a vehiculelor rutiere, precum și de dezmembrare a acestora, în vederea asigurării protecției consumatorilor și respectării prevederilor legale referitoare la siguranța circulației și protecția mediului înconjurător.”</w:t>
            </w:r>
          </w:p>
        </w:tc>
        <w:tc>
          <w:tcPr>
            <w:tcW w:w="5752" w:type="dxa"/>
            <w:tcMar>
              <w:top w:w="0" w:type="dxa"/>
              <w:left w:w="108" w:type="dxa"/>
              <w:bottom w:w="0" w:type="dxa"/>
              <w:right w:w="108" w:type="dxa"/>
            </w:tcMar>
            <w:vAlign w:val="center"/>
          </w:tcPr>
          <w:p w14:paraId="18DFEB95" w14:textId="18673D24" w:rsidR="00897B15" w:rsidRPr="00517428" w:rsidRDefault="00897B15" w:rsidP="007E7B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26FD7FEE" w14:textId="77777777" w:rsidTr="007E7B5E">
        <w:tc>
          <w:tcPr>
            <w:tcW w:w="2356" w:type="dxa"/>
            <w:vMerge/>
            <w:tcMar>
              <w:top w:w="0" w:type="dxa"/>
              <w:left w:w="108" w:type="dxa"/>
              <w:bottom w:w="0" w:type="dxa"/>
              <w:right w:w="108" w:type="dxa"/>
            </w:tcMar>
          </w:tcPr>
          <w:p w14:paraId="253AD7FB"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5D7C6C68" w14:textId="18E02E61"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2</w:t>
            </w:r>
          </w:p>
        </w:tc>
        <w:tc>
          <w:tcPr>
            <w:tcW w:w="5372" w:type="dxa"/>
            <w:tcMar>
              <w:top w:w="0" w:type="dxa"/>
              <w:left w:w="108" w:type="dxa"/>
              <w:bottom w:w="0" w:type="dxa"/>
              <w:right w:w="108" w:type="dxa"/>
            </w:tcMar>
          </w:tcPr>
          <w:p w14:paraId="2DB84D8D" w14:textId="77777777" w:rsidR="00897B15" w:rsidRPr="00517428" w:rsidRDefault="00897B15" w:rsidP="007E7B5E">
            <w:pPr>
              <w:ind w:firstLine="356"/>
              <w:rPr>
                <w:rFonts w:ascii="Times New Roman" w:eastAsia="Times New Roman" w:hAnsi="Times New Roman"/>
                <w:i/>
                <w:sz w:val="22"/>
                <w:szCs w:val="22"/>
                <w:lang w:val="ro-RO"/>
              </w:rPr>
            </w:pPr>
            <w:r w:rsidRPr="00517428">
              <w:rPr>
                <w:rFonts w:ascii="Times New Roman" w:eastAsia="Times New Roman" w:hAnsi="Times New Roman"/>
                <w:sz w:val="22"/>
                <w:szCs w:val="22"/>
                <w:lang w:val="ro-RO"/>
              </w:rPr>
              <w:t xml:space="preserve">Pct.2 se modifică și se completează cu următorul conținut: </w:t>
            </w:r>
            <w:r w:rsidRPr="00517428">
              <w:rPr>
                <w:rFonts w:ascii="Times New Roman" w:eastAsia="Times New Roman" w:hAnsi="Times New Roman"/>
                <w:i/>
                <w:sz w:val="22"/>
                <w:szCs w:val="22"/>
                <w:lang w:val="ro-RO"/>
              </w:rPr>
              <w:t>“activitățile specifice de autoservice care pot influența parametrii constructive, funcționali și de calitate ai vehiculelor rutiere sunt:</w:t>
            </w:r>
          </w:p>
          <w:p w14:paraId="1283D558" w14:textId="77777777" w:rsidR="00897B15" w:rsidRPr="00517428" w:rsidRDefault="00897B15" w:rsidP="007E7B5E">
            <w:pPr>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a) repararea, întreținerea și/sau reglarea ansamblurilor mecanice:</w:t>
            </w:r>
          </w:p>
          <w:p w14:paraId="669C5082"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motorul și instalațiile anexe ce cuprind: MAS/MAC, alimentare prin carburaţie /injecţie, motoare electrice, instalația de pornire, de alimentare, de răcire, de evacuare, alte componente, reglarea sistemelor;</w:t>
            </w:r>
          </w:p>
          <w:p w14:paraId="15C96644"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transmisia și componentele acesteia ce cuprind: transmisia mecanică, automata, cu variator, alte componente, reglarea sistemelor;</w:t>
            </w:r>
          </w:p>
          <w:p w14:paraId="6A650CC7"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sistemul de rulare și componentele acestuia ce cuprind: roti, axe, punți, suspensii alte componente, reglarea componentelor;</w:t>
            </w:r>
          </w:p>
          <w:p w14:paraId="41A81279"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sistemul de direcție și componentele acestuia ce cuprind: cu acționare hidraulică, electrică, mecanică, alte componente, reglarea geometriei sistemului de direcție și componentelor;</w:t>
            </w:r>
          </w:p>
          <w:p w14:paraId="67D9802D"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 xml:space="preserve">sistemul de frânare și componentele acestuia ce cuprind: sistem mecanic, hidraulic, pneumo-hidraulic, </w:t>
            </w:r>
            <w:r w:rsidRPr="00517428">
              <w:rPr>
                <w:rFonts w:ascii="Times New Roman" w:eastAsia="Times New Roman" w:hAnsi="Times New Roman"/>
                <w:i/>
                <w:sz w:val="22"/>
                <w:szCs w:val="22"/>
                <w:lang w:val="ro-RO"/>
              </w:rPr>
              <w:lastRenderedPageBreak/>
              <w:t>pneumatic, electric, cu sisteme avansate de control, reglarea sistemului și componentelor;</w:t>
            </w:r>
          </w:p>
          <w:p w14:paraId="1E171E7C"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 xml:space="preserve">b) repararea, întreținerea, reglarea echipamentului electric şi/sau electronic: </w:t>
            </w:r>
          </w:p>
          <w:p w14:paraId="77F9303E"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instalația electrică de pornire a motorului, de încărcare a bateriilor de acumulatori și componentelor acesteia, ș.a;</w:t>
            </w:r>
          </w:p>
          <w:p w14:paraId="2DBCB961"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instalația electrică de iluminare și semnalizare și componentele acesteia(instalarea alarmei auto, GPS, închidere centralizată, instalatii audeo, CD, casetofon, DVD), ş.a;</w:t>
            </w:r>
          </w:p>
          <w:p w14:paraId="3C2085A5"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w:t>
            </w:r>
            <w:r w:rsidRPr="00517428">
              <w:rPr>
                <w:rFonts w:ascii="Times New Roman" w:eastAsia="Times New Roman" w:hAnsi="Times New Roman"/>
                <w:i/>
                <w:sz w:val="22"/>
                <w:szCs w:val="22"/>
                <w:lang w:val="ro-RO"/>
              </w:rPr>
              <w:tab/>
              <w:t>sistemul de gestiune electronică a motorului şi/sau a sistemelor vehiculului rutier;</w:t>
            </w:r>
          </w:p>
          <w:p w14:paraId="46B3E8C0"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c) repararea structurii caroseriei şi/sau înlocuirea şasiului şi/sau caroseria ce cuprind: reparații ale caroseriei fără structură de rezistenţă, reparații ale structurii de rezistenţă a caroseriei, redresarea structurii de rezistenţă a caroseriei, înlocuire și acoperire anticorozivă, redresarea, repararea, înlocuirea și acoperirea anticorizivă a şasiului, reparația părților detaşabile ale caroseriei(bare de protecție, mînere, oglinzi, ș.a);</w:t>
            </w:r>
          </w:p>
          <w:p w14:paraId="7EF4F778"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d) repararea anvelopelor ce cuprind: montare/demontare anvelope, vulcanizare, echilibrare/balansare roți, reparare anvelope, reparare jante, ș.a;</w:t>
            </w:r>
          </w:p>
          <w:p w14:paraId="16C6C21D"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e) dezmembrarea vehiculelor rutiere scoase din uz şi a componentelor acestora ce cuprinde: dezasamblarea vehiculului rutier şi/sau a subansamblurilor acestuia ăn vederea reciclării;</w:t>
            </w:r>
          </w:p>
          <w:p w14:paraId="62118E67" w14:textId="77777777" w:rsidR="00897B15" w:rsidRPr="00517428" w:rsidRDefault="00897B15" w:rsidP="007E7B5E">
            <w:pPr>
              <w:tabs>
                <w:tab w:val="left" w:pos="183"/>
              </w:tabs>
              <w:ind w:firstLine="356"/>
              <w:rPr>
                <w:rFonts w:ascii="Times New Roman" w:eastAsia="Times New Roman" w:hAnsi="Times New Roman"/>
                <w:i/>
                <w:sz w:val="22"/>
                <w:szCs w:val="22"/>
                <w:lang w:val="ro-RO"/>
              </w:rPr>
            </w:pPr>
            <w:r w:rsidRPr="00517428">
              <w:rPr>
                <w:rFonts w:ascii="Times New Roman" w:eastAsia="Times New Roman" w:hAnsi="Times New Roman"/>
                <w:i/>
                <w:sz w:val="22"/>
                <w:szCs w:val="22"/>
                <w:lang w:val="ro-RO"/>
              </w:rPr>
              <w:t>f) reutilarea vehiculelor rutiere ce cuprinde: modificarea parametrilor constructivi, funcționali și de calitate a vehiculului, care trebuie să asigure siguranța și securitatea construcției vehiculului, corespunderea condițiilor de stabilitate, protecția mediului și utilizarea conform destinației;</w:t>
            </w:r>
          </w:p>
          <w:p w14:paraId="0957C2C7" w14:textId="5C9CD850"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RO"/>
              </w:rPr>
              <w:t>g) lucrări de întreținere ce cuprind: înlocuire filtre, uleiuri, plăcuțe de frînă, lichide, becuri și siguranțe, curele de transmisie, lichid refrigerent, lucrări detailing, s.a,"</w:t>
            </w:r>
          </w:p>
        </w:tc>
        <w:tc>
          <w:tcPr>
            <w:tcW w:w="5752" w:type="dxa"/>
            <w:tcMar>
              <w:top w:w="0" w:type="dxa"/>
              <w:left w:w="108" w:type="dxa"/>
              <w:bottom w:w="0" w:type="dxa"/>
              <w:right w:w="108" w:type="dxa"/>
            </w:tcMar>
            <w:vAlign w:val="center"/>
          </w:tcPr>
          <w:p w14:paraId="06D7FC7A" w14:textId="29BBE2BB" w:rsidR="00F41E77"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lastRenderedPageBreak/>
              <w:t>Se acceptă</w:t>
            </w:r>
          </w:p>
        </w:tc>
      </w:tr>
      <w:tr w:rsidR="00897B15" w:rsidRPr="00517428" w14:paraId="7372DEF4" w14:textId="77777777" w:rsidTr="007E7B5E">
        <w:tc>
          <w:tcPr>
            <w:tcW w:w="2356" w:type="dxa"/>
            <w:vMerge/>
            <w:tcMar>
              <w:top w:w="0" w:type="dxa"/>
              <w:left w:w="108" w:type="dxa"/>
              <w:bottom w:w="0" w:type="dxa"/>
              <w:right w:w="108" w:type="dxa"/>
            </w:tcMar>
          </w:tcPr>
          <w:p w14:paraId="5CB3BA3D" w14:textId="49B5540F"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75FCAEDE" w14:textId="6B5FFCE7"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3</w:t>
            </w:r>
          </w:p>
        </w:tc>
        <w:tc>
          <w:tcPr>
            <w:tcW w:w="5372" w:type="dxa"/>
            <w:tcMar>
              <w:top w:w="0" w:type="dxa"/>
              <w:left w:w="108" w:type="dxa"/>
              <w:bottom w:w="0" w:type="dxa"/>
              <w:right w:w="108" w:type="dxa"/>
            </w:tcMar>
          </w:tcPr>
          <w:p w14:paraId="7E9DB340" w14:textId="77777777" w:rsidR="00897B15" w:rsidRPr="00517428" w:rsidRDefault="00897B15" w:rsidP="007E7B5E">
            <w:pPr>
              <w:ind w:firstLine="356"/>
              <w:rPr>
                <w:rFonts w:ascii="Times New Roman" w:hAnsi="Times New Roman"/>
                <w:sz w:val="22"/>
                <w:szCs w:val="22"/>
              </w:rPr>
            </w:pPr>
            <w:r w:rsidRPr="00517428">
              <w:rPr>
                <w:rFonts w:ascii="Times New Roman" w:hAnsi="Times New Roman"/>
                <w:sz w:val="22"/>
                <w:szCs w:val="22"/>
                <w:lang w:val="ro-MD"/>
              </w:rPr>
              <w:t>Pct.3 se modifică și se completează cu următorii termeni şi definiții:</w:t>
            </w:r>
            <w:r w:rsidRPr="00517428">
              <w:rPr>
                <w:rFonts w:ascii="Times New Roman" w:hAnsi="Times New Roman"/>
                <w:sz w:val="22"/>
                <w:szCs w:val="22"/>
              </w:rPr>
              <w:t xml:space="preserve"> </w:t>
            </w:r>
          </w:p>
          <w:p w14:paraId="02F28BE0" w14:textId="77777777" w:rsidR="00897B15" w:rsidRPr="00517428" w:rsidRDefault="00897B15" w:rsidP="007E7B5E">
            <w:pPr>
              <w:ind w:firstLine="356"/>
              <w:rPr>
                <w:i/>
                <w:sz w:val="22"/>
                <w:szCs w:val="22"/>
              </w:rPr>
            </w:pPr>
            <w:r w:rsidRPr="00517428">
              <w:rPr>
                <w:rFonts w:ascii="Times New Roman" w:eastAsia="Times New Roman" w:hAnsi="Times New Roman"/>
                <w:i/>
                <w:sz w:val="22"/>
                <w:szCs w:val="22"/>
              </w:rPr>
              <w:t>“</w:t>
            </w:r>
            <w:r w:rsidRPr="00517428">
              <w:rPr>
                <w:rFonts w:ascii="Times New Roman" w:hAnsi="Times New Roman"/>
                <w:i/>
                <w:sz w:val="22"/>
                <w:szCs w:val="22"/>
                <w:lang w:val="ro-MD"/>
              </w:rPr>
              <w:t>instituție abilitată - autoritatea administrativă Agenţia Naţională Transport Auto desemnată de către organul central de specialitate în asigurarea înregistrării, controlul şi supraveghere a întreprinderilor ce desfășoară activități conexe transportului rutier",</w:t>
            </w:r>
          </w:p>
          <w:p w14:paraId="2DECB9F6" w14:textId="77777777" w:rsidR="00897B15" w:rsidRPr="00517428" w:rsidRDefault="00897B15" w:rsidP="007E7B5E">
            <w:pPr>
              <w:ind w:firstLine="356"/>
              <w:rPr>
                <w:i/>
                <w:sz w:val="22"/>
                <w:szCs w:val="22"/>
              </w:rPr>
            </w:pPr>
            <w:r w:rsidRPr="00517428">
              <w:rPr>
                <w:rFonts w:ascii="Times New Roman" w:eastAsia="Times New Roman" w:hAnsi="Times New Roman"/>
                <w:i/>
                <w:sz w:val="22"/>
                <w:szCs w:val="22"/>
              </w:rPr>
              <w:t>“</w:t>
            </w:r>
            <w:r w:rsidRPr="00517428">
              <w:rPr>
                <w:rFonts w:ascii="Times New Roman" w:hAnsi="Times New Roman"/>
                <w:i/>
                <w:sz w:val="22"/>
                <w:szCs w:val="22"/>
                <w:lang w:val="ro-MD"/>
              </w:rPr>
              <w:t>Registrul Activităților Conexe - înregistrarea/modificarea entităților care oferă servicii conexe operatorului și a unităților de transport operate de către acesta în Registrul de stat al întreprinderilor",</w:t>
            </w:r>
          </w:p>
          <w:p w14:paraId="6DA6E4F0" w14:textId="77777777" w:rsidR="00897B15" w:rsidRPr="00517428" w:rsidRDefault="00897B15" w:rsidP="007E7B5E">
            <w:pPr>
              <w:ind w:firstLine="356"/>
              <w:rPr>
                <w:i/>
                <w:sz w:val="22"/>
                <w:szCs w:val="22"/>
              </w:rPr>
            </w:pPr>
            <w:r w:rsidRPr="00517428">
              <w:rPr>
                <w:rFonts w:ascii="Times New Roman" w:eastAsia="Times New Roman" w:hAnsi="Times New Roman"/>
                <w:i/>
                <w:sz w:val="22"/>
                <w:szCs w:val="22"/>
              </w:rPr>
              <w:t>“</w:t>
            </w:r>
            <w:r w:rsidRPr="00517428">
              <w:rPr>
                <w:rFonts w:ascii="Times New Roman" w:hAnsi="Times New Roman"/>
                <w:i/>
                <w:sz w:val="22"/>
                <w:szCs w:val="22"/>
                <w:lang w:val="ro-MD"/>
              </w:rPr>
              <w:t xml:space="preserve">Reutilare - activitate specifică de autoservice care are ca rezultat schimbarea parametrilor constructivi, funcționali sau de calitate ai vehiculelor rutiere şi/sau ai produselor utilizate pentru acestea față de tipul omologat, inclusiv activitatea de completare/carosare a unui vehicul și activitatea de tuning", </w:t>
            </w:r>
          </w:p>
          <w:p w14:paraId="79CD6C63" w14:textId="69E04AA7" w:rsidR="00897B15" w:rsidRPr="00517428" w:rsidRDefault="00897B15" w:rsidP="007E7B5E">
            <w:pPr>
              <w:ind w:firstLine="356"/>
              <w:rPr>
                <w:i/>
                <w:sz w:val="22"/>
                <w:szCs w:val="22"/>
                <w:lang w:val="ro-MD"/>
              </w:rPr>
            </w:pPr>
            <w:r w:rsidRPr="00517428">
              <w:rPr>
                <w:rFonts w:ascii="Times New Roman" w:eastAsia="Times New Roman" w:hAnsi="Times New Roman"/>
                <w:i/>
                <w:sz w:val="22"/>
                <w:szCs w:val="22"/>
              </w:rPr>
              <w:t>“</w:t>
            </w:r>
            <w:r w:rsidRPr="00517428">
              <w:rPr>
                <w:rFonts w:ascii="Times New Roman" w:hAnsi="Times New Roman"/>
                <w:i/>
                <w:sz w:val="22"/>
                <w:szCs w:val="22"/>
                <w:lang w:val="ro-MD"/>
              </w:rPr>
              <w:t>redresarea structurii de rezistență operație specifică de readucere la configurația iniţială, numai prin procese de deformare plastică, a structurii de rezistenţă deformate a unei caroserii şi verificarea restabilirii dimensiunilor iniţiale, cu ajutorul echipamentelor specifice;"</w:t>
            </w:r>
          </w:p>
        </w:tc>
        <w:tc>
          <w:tcPr>
            <w:tcW w:w="5752" w:type="dxa"/>
            <w:tcMar>
              <w:top w:w="0" w:type="dxa"/>
              <w:left w:w="108" w:type="dxa"/>
              <w:bottom w:w="0" w:type="dxa"/>
              <w:right w:w="108" w:type="dxa"/>
            </w:tcMar>
          </w:tcPr>
          <w:p w14:paraId="1E0E1FA8"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Se acceptă parțial</w:t>
            </w:r>
          </w:p>
          <w:p w14:paraId="58C407FA" w14:textId="229E3D02"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Cs/>
                <w:sz w:val="22"/>
                <w:szCs w:val="22"/>
                <w:lang w:val="ro-MD"/>
              </w:rPr>
              <w:t xml:space="preserve">Noțiunea de </w:t>
            </w:r>
            <w:r w:rsidRPr="00517428">
              <w:rPr>
                <w:rFonts w:ascii="Times New Roman" w:eastAsia="Times New Roman" w:hAnsi="Times New Roman"/>
                <w:i/>
                <w:sz w:val="22"/>
                <w:szCs w:val="22"/>
                <w:lang w:val="ro-MD"/>
              </w:rPr>
              <w:t>“</w:t>
            </w:r>
            <w:r w:rsidRPr="00517428">
              <w:rPr>
                <w:rFonts w:ascii="Times New Roman" w:hAnsi="Times New Roman"/>
                <w:i/>
                <w:sz w:val="22"/>
                <w:szCs w:val="22"/>
                <w:lang w:val="ro-MD"/>
              </w:rPr>
              <w:t>Registrul Activităților Conexe</w:t>
            </w:r>
            <w:r w:rsidRPr="00517428">
              <w:rPr>
                <w:rFonts w:ascii="Times New Roman" w:eastAsia="Times New Roman" w:hAnsi="Times New Roman"/>
                <w:i/>
                <w:sz w:val="22"/>
                <w:szCs w:val="22"/>
                <w:lang w:val="ro-MD"/>
              </w:rPr>
              <w:t xml:space="preserve">“, </w:t>
            </w:r>
            <w:r w:rsidRPr="00517428">
              <w:rPr>
                <w:rFonts w:ascii="Times New Roman" w:eastAsia="Times New Roman" w:hAnsi="Times New Roman"/>
                <w:sz w:val="22"/>
                <w:szCs w:val="22"/>
                <w:lang w:val="ro-MD"/>
              </w:rPr>
              <w:t>este reflectată în HG 127/2020, respectiv nu necesită includerea repetată în  proiect.</w:t>
            </w:r>
          </w:p>
        </w:tc>
      </w:tr>
      <w:tr w:rsidR="00897B15" w:rsidRPr="00517428" w14:paraId="60FBE539" w14:textId="77777777" w:rsidTr="007E7B5E">
        <w:tc>
          <w:tcPr>
            <w:tcW w:w="2356" w:type="dxa"/>
            <w:vMerge/>
            <w:tcMar>
              <w:top w:w="0" w:type="dxa"/>
              <w:left w:w="108" w:type="dxa"/>
              <w:bottom w:w="0" w:type="dxa"/>
              <w:right w:w="108" w:type="dxa"/>
            </w:tcMar>
          </w:tcPr>
          <w:p w14:paraId="4CC3D0F9"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0F34CE4E" w14:textId="39DCB789"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4</w:t>
            </w:r>
          </w:p>
        </w:tc>
        <w:tc>
          <w:tcPr>
            <w:tcW w:w="5372" w:type="dxa"/>
            <w:tcMar>
              <w:top w:w="0" w:type="dxa"/>
              <w:left w:w="108" w:type="dxa"/>
              <w:bottom w:w="0" w:type="dxa"/>
              <w:right w:w="108" w:type="dxa"/>
            </w:tcMar>
          </w:tcPr>
          <w:p w14:paraId="23D04F05" w14:textId="77777777" w:rsidR="00897B15" w:rsidRPr="00517428" w:rsidRDefault="00897B15" w:rsidP="007E7B5E">
            <w:pPr>
              <w:rPr>
                <w:rFonts w:ascii="Times New Roman" w:eastAsia="Times New Roman" w:hAnsi="Times New Roman"/>
                <w:sz w:val="22"/>
                <w:szCs w:val="22"/>
              </w:rPr>
            </w:pPr>
            <w:r w:rsidRPr="00517428">
              <w:rPr>
                <w:rFonts w:ascii="Times New Roman" w:eastAsia="Times New Roman" w:hAnsi="Times New Roman"/>
                <w:sz w:val="22"/>
                <w:szCs w:val="22"/>
                <w:lang w:val="ro-MD"/>
              </w:rPr>
              <w:t>Pct.4 se modifică și se completează cu următorul conținut:</w:t>
            </w:r>
            <w:r w:rsidRPr="00517428">
              <w:rPr>
                <w:rFonts w:ascii="Times New Roman" w:eastAsia="Times New Roman" w:hAnsi="Times New Roman"/>
                <w:sz w:val="22"/>
                <w:szCs w:val="22"/>
              </w:rPr>
              <w:t xml:space="preserve"> </w:t>
            </w:r>
          </w:p>
          <w:p w14:paraId="0974416B" w14:textId="77777777" w:rsidR="00897B15" w:rsidRPr="00517428" w:rsidRDefault="00897B15" w:rsidP="007E7B5E">
            <w:pPr>
              <w:rPr>
                <w:i/>
                <w:sz w:val="22"/>
                <w:szCs w:val="22"/>
              </w:rPr>
            </w:pPr>
            <w:r w:rsidRPr="00517428">
              <w:rPr>
                <w:rFonts w:ascii="Times New Roman" w:eastAsia="Times New Roman" w:hAnsi="Times New Roman"/>
                <w:i/>
                <w:sz w:val="22"/>
                <w:szCs w:val="22"/>
              </w:rPr>
              <w:t>“</w:t>
            </w:r>
            <w:r w:rsidRPr="00517428">
              <w:rPr>
                <w:rFonts w:ascii="Times New Roman" w:eastAsia="Times New Roman" w:hAnsi="Times New Roman"/>
                <w:i/>
                <w:sz w:val="22"/>
                <w:szCs w:val="22"/>
                <w:lang w:val="ro-MD"/>
              </w:rPr>
              <w:t>Activitățile prevăzute la pct.2 al prezentului Regulament pot fi prestate doar de atelierele specializate cu înregistrarea prealabilă în Registrul Activităților Conexe prin notificare și îndeplinirea condițiilor menționate la art. 96 al Codului Transporturilor Rutiere.</w:t>
            </w:r>
          </w:p>
          <w:p w14:paraId="4BFE6E1A"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Totodată, atelierele specializate înregistrate în modul stabilit, pot deține și presta servicii prin intermediul unui atelier mobil cu înștiințarea Agenției.</w:t>
            </w:r>
          </w:p>
          <w:p w14:paraId="7AD2B92D"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Cu atelierul mobil se pot presta doar activități de: înlocuire anvelope și echilibrare roți, reparare anvelope; înlocuire parbrize, lunete și geamuri laterale; montare, reparare și verificare instalație de alarmă auto și închidere centralizată și componentelor acestora; reglare sisteme   electronice.</w:t>
            </w:r>
          </w:p>
          <w:p w14:paraId="77DB44C0" w14:textId="0116FC78"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MD"/>
              </w:rPr>
              <w:tab/>
              <w:t xml:space="preserve">Pentru prestarea acestui serviciu întreprinderea va deține autovehiculul utilizat ca atelier mobil. Pentru </w:t>
            </w:r>
            <w:r w:rsidRPr="00517428">
              <w:rPr>
                <w:rFonts w:ascii="Times New Roman" w:eastAsia="Times New Roman" w:hAnsi="Times New Roman"/>
                <w:i/>
                <w:sz w:val="22"/>
                <w:szCs w:val="22"/>
                <w:lang w:val="ro-MD"/>
              </w:rPr>
              <w:lastRenderedPageBreak/>
              <w:t>desfăşurarea activităților de înlocuire și echilibraree roți, precum și reparare anvelope, autovehiculul trebuie să fie reutilat și înmatriculat în modul stabilit ca autovehicul de destinație specială tip-SG, atelier mobil, existența jaloanelor necesare pentru delimitarea zonei în care se vor desfăşura activitățile, dotarea cu utilaj și echipament necesat desfăşurării activității conform anexei nr.1 la Regulament."</w:t>
            </w:r>
          </w:p>
        </w:tc>
        <w:tc>
          <w:tcPr>
            <w:tcW w:w="5752" w:type="dxa"/>
            <w:tcMar>
              <w:top w:w="0" w:type="dxa"/>
              <w:left w:w="108" w:type="dxa"/>
              <w:bottom w:w="0" w:type="dxa"/>
              <w:right w:w="108" w:type="dxa"/>
            </w:tcMar>
            <w:vAlign w:val="center"/>
          </w:tcPr>
          <w:p w14:paraId="31E95F5B" w14:textId="2E2D0C6B" w:rsidR="00897B15" w:rsidRPr="00517428" w:rsidRDefault="00897B15" w:rsidP="007E7B5E">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RO"/>
              </w:rPr>
            </w:pPr>
            <w:r w:rsidRPr="00517428">
              <w:rPr>
                <w:rFonts w:ascii="Times New Roman" w:eastAsia="Times New Roman" w:hAnsi="Times New Roman"/>
                <w:b/>
                <w:bCs/>
                <w:sz w:val="22"/>
                <w:szCs w:val="22"/>
                <w:lang w:val="ro-MD"/>
              </w:rPr>
              <w:lastRenderedPageBreak/>
              <w:t>Se acceptă</w:t>
            </w:r>
          </w:p>
        </w:tc>
      </w:tr>
      <w:tr w:rsidR="00897B15" w:rsidRPr="00517428" w14:paraId="269E7DA6" w14:textId="77777777" w:rsidTr="007E7B5E">
        <w:tc>
          <w:tcPr>
            <w:tcW w:w="2356" w:type="dxa"/>
            <w:vMerge/>
            <w:tcMar>
              <w:top w:w="0" w:type="dxa"/>
              <w:left w:w="108" w:type="dxa"/>
              <w:bottom w:w="0" w:type="dxa"/>
              <w:right w:w="108" w:type="dxa"/>
            </w:tcMar>
          </w:tcPr>
          <w:p w14:paraId="2C199C79"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6D94A013" w14:textId="5153E969"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5</w:t>
            </w:r>
          </w:p>
        </w:tc>
        <w:tc>
          <w:tcPr>
            <w:tcW w:w="5372" w:type="dxa"/>
            <w:tcMar>
              <w:top w:w="0" w:type="dxa"/>
              <w:left w:w="108" w:type="dxa"/>
              <w:bottom w:w="0" w:type="dxa"/>
              <w:right w:w="108" w:type="dxa"/>
            </w:tcMar>
          </w:tcPr>
          <w:p w14:paraId="79CDFC19" w14:textId="0E7BD9AF"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sz w:val="22"/>
                <w:szCs w:val="22"/>
                <w:lang w:val="ro-MD"/>
              </w:rPr>
              <w:t>Pct.5 se completează cu următorul conținut de text:</w:t>
            </w:r>
            <w:r w:rsidRPr="00517428">
              <w:rPr>
                <w:rFonts w:ascii="Times New Roman" w:eastAsia="Times New Roman" w:hAnsi="Times New Roman"/>
                <w:i/>
                <w:sz w:val="22"/>
                <w:szCs w:val="22"/>
                <w:lang w:val="ro-MD"/>
              </w:rPr>
              <w:t xml:space="preserve"> " atelierul va trebui să fie dotat și să dețină utilajul și echipamentul minim necesar pentru desfăşurarea activității de autoservice stabilit în Anexa nr.1 la prezentul regulament. Atelierul va asigura utilizarea echipamentului verificat în corespundere cu prevederile Hotărîrii Guvernului nr.1042/2016 cu privire la aprobarea listei oficiale a mijloacelor de măsurare și măsurărilor supuse controlului metrologic legal"</w:t>
            </w:r>
          </w:p>
        </w:tc>
        <w:tc>
          <w:tcPr>
            <w:tcW w:w="5752" w:type="dxa"/>
            <w:tcMar>
              <w:top w:w="0" w:type="dxa"/>
              <w:left w:w="108" w:type="dxa"/>
              <w:bottom w:w="0" w:type="dxa"/>
              <w:right w:w="108" w:type="dxa"/>
            </w:tcMar>
            <w:vAlign w:val="center"/>
          </w:tcPr>
          <w:p w14:paraId="6E4D4D61" w14:textId="5D6FAAEE"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6FC88C09" w14:textId="77777777" w:rsidTr="007E7B5E">
        <w:tc>
          <w:tcPr>
            <w:tcW w:w="2356" w:type="dxa"/>
            <w:vMerge/>
            <w:tcMar>
              <w:top w:w="0" w:type="dxa"/>
              <w:left w:w="108" w:type="dxa"/>
              <w:bottom w:w="0" w:type="dxa"/>
              <w:right w:w="108" w:type="dxa"/>
            </w:tcMar>
          </w:tcPr>
          <w:p w14:paraId="50799B7A"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644E7222" w14:textId="56381720"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6</w:t>
            </w:r>
          </w:p>
        </w:tc>
        <w:tc>
          <w:tcPr>
            <w:tcW w:w="5372" w:type="dxa"/>
            <w:tcMar>
              <w:top w:w="0" w:type="dxa"/>
              <w:left w:w="108" w:type="dxa"/>
              <w:bottom w:w="0" w:type="dxa"/>
              <w:right w:w="108" w:type="dxa"/>
            </w:tcMar>
          </w:tcPr>
          <w:p w14:paraId="45BFE523"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sz w:val="22"/>
                <w:szCs w:val="22"/>
                <w:lang w:val="ro-MD"/>
              </w:rPr>
              <w:t>Pct.6 se modifică și se completează cu următorul conținut:</w:t>
            </w:r>
            <w:r w:rsidRPr="00517428">
              <w:rPr>
                <w:rFonts w:ascii="Times New Roman" w:eastAsia="Times New Roman" w:hAnsi="Times New Roman"/>
                <w:i/>
                <w:sz w:val="22"/>
                <w:szCs w:val="22"/>
                <w:lang w:val="ro-MD"/>
              </w:rPr>
              <w:t xml:space="preserve"> "Înregistrarea agenților economici care prestează servicii conexe transporturilor rutiere de autoservice se efectuiază în baza notificării și înregistrării prealabile în sistemul informațional „e-Autorizație transport" (portal public) prin serviciul electronic guvernamental de autentificare și control al accesului M-Pass" sau la ghişeul unic al Agenţiei Naţionale Transport Auto, cu respectarea prevederilor art. 100 al Codului Transporturilor Rutiere.</w:t>
            </w:r>
          </w:p>
          <w:p w14:paraId="6DC637DE"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În cazul activității de autoservice prevăzute la pct.2 lit. a) b) c) d) și g) din prezentul Regulament, agentul economic doar se va notifica în termen de 15 zile privind activitățile pe care le desfășoară.</w:t>
            </w:r>
          </w:p>
          <w:p w14:paraId="685A3CC7"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Notificarea va cuprinde: datele de identificare a agentului economic; activităţile pe care le desfăşoară; adresa şi numele managerului responsabil de activitatea de autoservice. În cazul desfăşurîrii activității de autoservice prevăzute la pct.2 lit. e) și f) din prezentul Regulament, agentul economic va depune la Agenţie, pentru fiecare atelier, cîte un dosar de înregistrare care va cuprinde:</w:t>
            </w:r>
          </w:p>
          <w:p w14:paraId="68DA8551"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w:t>
            </w:r>
            <w:r w:rsidRPr="00517428">
              <w:rPr>
                <w:rFonts w:ascii="Times New Roman" w:eastAsia="Times New Roman" w:hAnsi="Times New Roman"/>
                <w:i/>
                <w:sz w:val="22"/>
                <w:szCs w:val="22"/>
                <w:lang w:val="ro-MD"/>
              </w:rPr>
              <w:tab/>
              <w:t xml:space="preserve">notificarea; </w:t>
            </w:r>
          </w:p>
          <w:p w14:paraId="22396B44"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lastRenderedPageBreak/>
              <w:t>b)</w:t>
            </w:r>
            <w:r w:rsidRPr="00517428">
              <w:rPr>
                <w:rFonts w:ascii="Times New Roman" w:eastAsia="Times New Roman" w:hAnsi="Times New Roman"/>
                <w:i/>
                <w:sz w:val="22"/>
                <w:szCs w:val="22"/>
                <w:lang w:val="ro-MD"/>
              </w:rPr>
              <w:tab/>
              <w:t>copia certificatului de competenţă profesională al managerului responsabil de activitatea atelierului;</w:t>
            </w:r>
          </w:p>
          <w:p w14:paraId="0FD4C654"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c)</w:t>
            </w:r>
            <w:r w:rsidRPr="00517428">
              <w:rPr>
                <w:rFonts w:ascii="Times New Roman" w:eastAsia="Times New Roman" w:hAnsi="Times New Roman"/>
                <w:i/>
                <w:sz w:val="22"/>
                <w:szCs w:val="22"/>
                <w:lang w:val="ro-MD"/>
              </w:rPr>
              <w:tab/>
              <w:t>declaraţia pe proprie răspundere privind îndeplinirea cerinţei de bună reputaţie;</w:t>
            </w:r>
          </w:p>
          <w:p w14:paraId="70C947F3"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d)</w:t>
            </w:r>
            <w:r w:rsidRPr="00517428">
              <w:rPr>
                <w:rFonts w:ascii="Times New Roman" w:eastAsia="Times New Roman" w:hAnsi="Times New Roman"/>
                <w:i/>
                <w:sz w:val="22"/>
                <w:szCs w:val="22"/>
                <w:lang w:val="ro-MD"/>
              </w:rPr>
              <w:tab/>
              <w:t>lista aparatelor şi utilajelor din dotarea atelierului;</w:t>
            </w:r>
          </w:p>
          <w:p w14:paraId="74DA2165"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e)</w:t>
            </w:r>
            <w:r w:rsidRPr="00517428">
              <w:rPr>
                <w:rFonts w:ascii="Times New Roman" w:eastAsia="Times New Roman" w:hAnsi="Times New Roman"/>
                <w:i/>
                <w:sz w:val="22"/>
                <w:szCs w:val="22"/>
                <w:lang w:val="ro-MD"/>
              </w:rPr>
              <w:tab/>
              <w:t xml:space="preserve">copiile buletinelor de verificare metrologică valabile a echipamentului şi mijloacelor de măsurare şi copiile certificatelor de atestare metrologică a standurilor şi utilajului de încercări; </w:t>
            </w:r>
          </w:p>
          <w:p w14:paraId="6F402416"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f)</w:t>
            </w:r>
            <w:r w:rsidRPr="00517428">
              <w:rPr>
                <w:rFonts w:ascii="Times New Roman" w:eastAsia="Times New Roman" w:hAnsi="Times New Roman"/>
                <w:i/>
                <w:sz w:val="22"/>
                <w:szCs w:val="22"/>
                <w:lang w:val="ro-MD"/>
              </w:rPr>
              <w:tab/>
              <w:t>schiţa atelierului, la scara 1:100, cu amplasarea aparatelor şi utilajelor din dotarea atelierului.</w:t>
            </w:r>
          </w:p>
          <w:p w14:paraId="0AB55EB3"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În baza notificării, agentul economic va declara pe propria răspundere întrunirea cerinţelor stabilite de Codul transporturilor rutiere pentru iniţierea şi desfăşurarea activităților conexe specificate în notificare și după caz, va solicita un control inopinat din partea Agenţiei pentru a fi atestate capacităţile notificate şi întrunirea declarată a cerinţelor.</w:t>
            </w:r>
          </w:p>
          <w:p w14:paraId="6AFEB27F"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Suplimentar, pentru înregistrarea activităţilor de dezmembrare a vehiculelor rutiere scoase din uz şi a componentelor acestora sau reutilarea vehiculelor rutiere, agenții economici menționați în la pct.2 lit. e) și f) din prezentul Regulament, trebuie să respecte și să prezinte dovada întrunirii condițiilor prevăzute la art. 106 respectiv art. 109 din Codul transporturilor rutiere, cu anexarea dovezilor la cererea de notificare.</w:t>
            </w:r>
          </w:p>
          <w:p w14:paraId="48129830"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În cazul gradului sporit de risc al activității conexe solicitate sau în cazul prezentării unor informaţii incerte, care necesită a fi verificate suplimentar, Agenţia, în cel puțin 10 zile lucrătoare, poate să efectueze o vizită de control în conformitate cu Legea nr. 131 din 08.06.2012 privind controlul de stat asupra activităţii de întreprinzător, în urma căreia va elibera procesul-verbal de control în care se va constata conformarea cu cerinţele Codului transporturilor rutiere sau se va prescrie înlăturarea neconformităţilor depistate.</w:t>
            </w:r>
          </w:p>
          <w:p w14:paraId="0C655291"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 xml:space="preserve">Notificarea unor date eronate sau incomplete atrage nulitatea întregii notificări şi respectiv, ilegalitatea </w:t>
            </w:r>
            <w:r w:rsidRPr="00517428">
              <w:rPr>
                <w:rFonts w:ascii="Times New Roman" w:eastAsia="Times New Roman" w:hAnsi="Times New Roman"/>
                <w:i/>
                <w:sz w:val="22"/>
                <w:szCs w:val="22"/>
                <w:lang w:val="ro-MD"/>
              </w:rPr>
              <w:lastRenderedPageBreak/>
              <w:t>activităţii în domeniul serviciilor conexe transporturilor rutiere.</w:t>
            </w:r>
          </w:p>
          <w:p w14:paraId="261D3216"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Dacă notificarea sau înregistrarea ulterioară se constată a fi nulă, Agenţia în termen de 5 zile lucrătoare de la constatare, informează în scris persoana fizică sau juridică care a efectuat notificarea.</w:t>
            </w:r>
          </w:p>
          <w:p w14:paraId="49172C51"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Notificarea se consideră efectuată la data confirmării acesteia de către Agenție. În decursul a 10 zile lucrătoare, sau după caz 15 zile lucrătoare de la notificare, Agenția va înregistra persoana care a efectuat notificarea în Registru și va comunica acesteia faptul înregistrării.</w:t>
            </w:r>
          </w:p>
          <w:p w14:paraId="190BED5B"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În cazul în care Agenţia nu a iniţiat un control în urma notificării şi/sau nu a eliberat procesul-verbal de control în decursul a 10 zile lucrătoare sau după caz 15 zile lucrătoare de la depunerea notificării, survine principiul aprobării tacite şi exemplarul de notificare pe care se confirmă recepționarea notificării substituie procesul-verbal de control sau extrasul din Registru, până la data la care Agenția va elibera în modul corespunzător, procesul-verbal de control sau extrasul din registru.</w:t>
            </w:r>
          </w:p>
          <w:p w14:paraId="307D61E3" w14:textId="799D6BEF"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MD"/>
              </w:rPr>
              <w:tab/>
              <w:t>După iniţierea activității, agenții economici înregistraţi sunt obligați să informeze Agenţia despre orice modificare a datelor cuprinse în notificare sau în documentele anexate la notificare, în decursul a cel mult 10 zile de la data survenirii schimbărilor."</w:t>
            </w:r>
          </w:p>
        </w:tc>
        <w:tc>
          <w:tcPr>
            <w:tcW w:w="5752" w:type="dxa"/>
            <w:tcMar>
              <w:top w:w="0" w:type="dxa"/>
              <w:left w:w="108" w:type="dxa"/>
              <w:bottom w:w="0" w:type="dxa"/>
              <w:right w:w="108" w:type="dxa"/>
            </w:tcMar>
          </w:tcPr>
          <w:p w14:paraId="3F9D537B"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lastRenderedPageBreak/>
              <w:t>Se acceptă parțial</w:t>
            </w:r>
          </w:p>
          <w:p w14:paraId="55210BA5" w14:textId="36D73B94"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sz w:val="22"/>
                <w:szCs w:val="22"/>
                <w:lang w:val="ro-MD"/>
              </w:rPr>
              <w:t>Proiectul deja prevede aspectul privind notificarea unor date eronate sau incomplete și atragerea la nulitatea întregii notificări.</w:t>
            </w:r>
          </w:p>
        </w:tc>
      </w:tr>
      <w:tr w:rsidR="00897B15" w:rsidRPr="00517428" w14:paraId="44AF8902" w14:textId="77777777" w:rsidTr="007E7B5E">
        <w:tc>
          <w:tcPr>
            <w:tcW w:w="2356" w:type="dxa"/>
            <w:vMerge/>
            <w:tcMar>
              <w:top w:w="0" w:type="dxa"/>
              <w:left w:w="108" w:type="dxa"/>
              <w:bottom w:w="0" w:type="dxa"/>
              <w:right w:w="108" w:type="dxa"/>
            </w:tcMar>
          </w:tcPr>
          <w:p w14:paraId="376DBD1A"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07FC5AF3" w14:textId="5432B995"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7</w:t>
            </w:r>
          </w:p>
        </w:tc>
        <w:tc>
          <w:tcPr>
            <w:tcW w:w="5372" w:type="dxa"/>
            <w:tcMar>
              <w:top w:w="0" w:type="dxa"/>
              <w:left w:w="108" w:type="dxa"/>
              <w:bottom w:w="0" w:type="dxa"/>
              <w:right w:w="108" w:type="dxa"/>
            </w:tcMar>
          </w:tcPr>
          <w:p w14:paraId="7739E135" w14:textId="25BF7082"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hAnsi="Times New Roman"/>
                <w:sz w:val="22"/>
                <w:szCs w:val="22"/>
                <w:lang w:val="ro-MD"/>
              </w:rPr>
              <w:t>Se propune modificarea şi completarea regulamentului cu</w:t>
            </w:r>
            <w:r w:rsidRPr="00517428">
              <w:rPr>
                <w:rFonts w:ascii="Times New Roman" w:hAnsi="Times New Roman"/>
                <w:b/>
                <w:sz w:val="22"/>
                <w:szCs w:val="22"/>
                <w:lang w:val="ro-MD"/>
              </w:rPr>
              <w:t xml:space="preserve"> capitolul III</w:t>
            </w:r>
            <w:r w:rsidRPr="00517428">
              <w:rPr>
                <w:rFonts w:ascii="Times New Roman" w:hAnsi="Times New Roman"/>
                <w:b/>
                <w:sz w:val="22"/>
                <w:szCs w:val="22"/>
              </w:rPr>
              <w:t xml:space="preserve"> </w:t>
            </w:r>
            <w:r w:rsidRPr="00517428">
              <w:rPr>
                <w:rFonts w:ascii="Times New Roman" w:hAnsi="Times New Roman"/>
                <w:b/>
                <w:i/>
                <w:sz w:val="22"/>
                <w:szCs w:val="22"/>
                <w:lang w:val="ro-MD"/>
              </w:rPr>
              <w:t>"Asigurarea protecției beneficiarului",</w:t>
            </w:r>
            <w:r w:rsidRPr="00517428">
              <w:rPr>
                <w:rFonts w:ascii="Times New Roman" w:hAnsi="Times New Roman"/>
                <w:sz w:val="22"/>
                <w:szCs w:val="22"/>
                <w:lang w:val="ro-MD"/>
              </w:rPr>
              <w:t xml:space="preserve"> cu conținutul pct. 13-17;</w:t>
            </w:r>
          </w:p>
        </w:tc>
        <w:tc>
          <w:tcPr>
            <w:tcW w:w="5752" w:type="dxa"/>
            <w:tcMar>
              <w:top w:w="0" w:type="dxa"/>
              <w:left w:w="108" w:type="dxa"/>
              <w:bottom w:w="0" w:type="dxa"/>
              <w:right w:w="108" w:type="dxa"/>
            </w:tcMar>
            <w:vAlign w:val="center"/>
          </w:tcPr>
          <w:p w14:paraId="0281B2A8" w14:textId="1D9449CF"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6367D5E3" w14:textId="77777777" w:rsidTr="007E7B5E">
        <w:tc>
          <w:tcPr>
            <w:tcW w:w="2356" w:type="dxa"/>
            <w:vMerge/>
            <w:tcMar>
              <w:top w:w="0" w:type="dxa"/>
              <w:left w:w="108" w:type="dxa"/>
              <w:bottom w:w="0" w:type="dxa"/>
              <w:right w:w="108" w:type="dxa"/>
            </w:tcMar>
          </w:tcPr>
          <w:p w14:paraId="69DD7656"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7011C2A4" w14:textId="449F7ACF"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8</w:t>
            </w:r>
          </w:p>
        </w:tc>
        <w:tc>
          <w:tcPr>
            <w:tcW w:w="5372" w:type="dxa"/>
            <w:tcMar>
              <w:top w:w="0" w:type="dxa"/>
              <w:left w:w="108" w:type="dxa"/>
              <w:bottom w:w="0" w:type="dxa"/>
              <w:right w:w="108" w:type="dxa"/>
            </w:tcMar>
          </w:tcPr>
          <w:p w14:paraId="74650204" w14:textId="7287A4B0"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sz w:val="22"/>
                <w:szCs w:val="22"/>
                <w:lang w:val="ro-MD"/>
              </w:rPr>
              <w:t>Pct.13, se propune modificarea și completarea cu următorul conținut:</w:t>
            </w:r>
            <w:r w:rsidRPr="00517428">
              <w:rPr>
                <w:rFonts w:ascii="Times New Roman" w:hAnsi="Times New Roman"/>
                <w:b/>
                <w:i/>
                <w:sz w:val="22"/>
                <w:szCs w:val="22"/>
                <w:lang w:val="ro-MD"/>
              </w:rPr>
              <w:t xml:space="preserve"> </w:t>
            </w:r>
            <w:r w:rsidRPr="00517428">
              <w:rPr>
                <w:rFonts w:ascii="Times New Roman" w:hAnsi="Times New Roman"/>
                <w:i/>
                <w:sz w:val="22"/>
                <w:szCs w:val="22"/>
                <w:lang w:val="ro-MD"/>
              </w:rPr>
              <w:t>"</w:t>
            </w:r>
            <w:r w:rsidRPr="00517428">
              <w:rPr>
                <w:rFonts w:ascii="Times New Roman" w:eastAsia="Times New Roman" w:hAnsi="Times New Roman"/>
                <w:i/>
                <w:sz w:val="22"/>
                <w:szCs w:val="22"/>
                <w:lang w:val="ro-MD"/>
              </w:rPr>
              <w:t>Întreprinderile care efectuează activitățile prevăzute la pct.2 din prezentul regulament, sunt obligate în conformitate cu prevederile art. 105 la Codul transporturilor rutiere, să elibereze la cererea beneficiarului, certificate de garanție pentru lucrările executate, care să prevadă și perioada de garanție pentru componentele noi ori recondiționate, conform legislației. Un certificat de garanție trebuie să prevadă minimum subiectele prevăzute în Anexa 3 la prezentul regulament.</w:t>
            </w:r>
            <w:r w:rsidRPr="00517428">
              <w:rPr>
                <w:rFonts w:ascii="Times New Roman" w:hAnsi="Times New Roman"/>
                <w:i/>
                <w:sz w:val="22"/>
                <w:szCs w:val="22"/>
                <w:lang w:val="ro-MD"/>
              </w:rPr>
              <w:t xml:space="preserve"> "</w:t>
            </w:r>
          </w:p>
        </w:tc>
        <w:tc>
          <w:tcPr>
            <w:tcW w:w="5752" w:type="dxa"/>
            <w:tcMar>
              <w:top w:w="0" w:type="dxa"/>
              <w:left w:w="108" w:type="dxa"/>
              <w:bottom w:w="0" w:type="dxa"/>
              <w:right w:w="108" w:type="dxa"/>
            </w:tcMar>
            <w:vAlign w:val="center"/>
          </w:tcPr>
          <w:p w14:paraId="620B37C8" w14:textId="5CE04D7C"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5F4DBECA" w14:textId="77777777" w:rsidTr="007E7B5E">
        <w:tc>
          <w:tcPr>
            <w:tcW w:w="2356" w:type="dxa"/>
            <w:vMerge/>
            <w:tcMar>
              <w:top w:w="0" w:type="dxa"/>
              <w:left w:w="108" w:type="dxa"/>
              <w:bottom w:w="0" w:type="dxa"/>
              <w:right w:w="108" w:type="dxa"/>
            </w:tcMar>
          </w:tcPr>
          <w:p w14:paraId="2DC1EAD8"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035B2B67" w14:textId="2266B28A"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9</w:t>
            </w:r>
          </w:p>
        </w:tc>
        <w:tc>
          <w:tcPr>
            <w:tcW w:w="5372" w:type="dxa"/>
            <w:tcMar>
              <w:top w:w="0" w:type="dxa"/>
              <w:left w:w="108" w:type="dxa"/>
              <w:bottom w:w="0" w:type="dxa"/>
              <w:right w:w="108" w:type="dxa"/>
            </w:tcMar>
          </w:tcPr>
          <w:p w14:paraId="5B9CB41B" w14:textId="0B1F3F6E"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hAnsi="Times New Roman"/>
                <w:sz w:val="22"/>
                <w:szCs w:val="22"/>
                <w:lang w:val="ro-MD"/>
              </w:rPr>
              <w:t xml:space="preserve">Se propune modificarea şi completarea regulamentului cu </w:t>
            </w:r>
            <w:r w:rsidRPr="00517428">
              <w:rPr>
                <w:rFonts w:ascii="Times New Roman" w:hAnsi="Times New Roman"/>
                <w:b/>
                <w:sz w:val="22"/>
                <w:szCs w:val="22"/>
                <w:lang w:val="ro-MD"/>
              </w:rPr>
              <w:t>capitolul IV</w:t>
            </w:r>
            <w:r w:rsidRPr="00517428">
              <w:rPr>
                <w:rFonts w:ascii="Times New Roman" w:hAnsi="Times New Roman"/>
                <w:b/>
                <w:sz w:val="22"/>
                <w:szCs w:val="22"/>
              </w:rPr>
              <w:t xml:space="preserve"> </w:t>
            </w:r>
            <w:r w:rsidRPr="00517428">
              <w:rPr>
                <w:rFonts w:ascii="Times New Roman" w:hAnsi="Times New Roman"/>
                <w:b/>
                <w:i/>
                <w:sz w:val="22"/>
                <w:szCs w:val="22"/>
                <w:lang w:val="ro-MD"/>
              </w:rPr>
              <w:t xml:space="preserve">"Condițiile și procedura de desfășurarea </w:t>
            </w:r>
            <w:r w:rsidRPr="00517428">
              <w:rPr>
                <w:rFonts w:ascii="Times New Roman" w:hAnsi="Times New Roman"/>
                <w:b/>
                <w:i/>
                <w:sz w:val="22"/>
                <w:szCs w:val="22"/>
                <w:lang w:val="ro-MD"/>
              </w:rPr>
              <w:lastRenderedPageBreak/>
              <w:t>a activității de autoservice de reutilare a vehiculelor"</w:t>
            </w:r>
            <w:r w:rsidRPr="00517428">
              <w:rPr>
                <w:rFonts w:ascii="Times New Roman" w:hAnsi="Times New Roman"/>
                <w:sz w:val="22"/>
                <w:szCs w:val="22"/>
                <w:lang w:val="ro-MD"/>
              </w:rPr>
              <w:t>, cu conținutul pct. 18-24;</w:t>
            </w:r>
          </w:p>
        </w:tc>
        <w:tc>
          <w:tcPr>
            <w:tcW w:w="5752" w:type="dxa"/>
            <w:tcMar>
              <w:top w:w="0" w:type="dxa"/>
              <w:left w:w="108" w:type="dxa"/>
              <w:bottom w:w="0" w:type="dxa"/>
              <w:right w:w="108" w:type="dxa"/>
            </w:tcMar>
            <w:vAlign w:val="center"/>
          </w:tcPr>
          <w:p w14:paraId="25B657A9" w14:textId="7C011F9B"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lastRenderedPageBreak/>
              <w:t>Se acceptă</w:t>
            </w:r>
          </w:p>
          <w:p w14:paraId="20CFD965" w14:textId="60D3B0EF" w:rsidR="00897B15" w:rsidRPr="00517428" w:rsidRDefault="00897B15" w:rsidP="007E7B5E">
            <w:pPr>
              <w:rPr>
                <w:rFonts w:ascii="Times New Roman" w:hAnsi="Times New Roman"/>
                <w:sz w:val="22"/>
                <w:szCs w:val="22"/>
                <w:lang w:val="ro-RO"/>
              </w:rPr>
            </w:pPr>
          </w:p>
          <w:p w14:paraId="3437B856" w14:textId="58A78A37" w:rsidR="00897B15" w:rsidRPr="00517428" w:rsidRDefault="00897B15" w:rsidP="007E7B5E">
            <w:pPr>
              <w:tabs>
                <w:tab w:val="left" w:pos="1174"/>
              </w:tabs>
              <w:rPr>
                <w:rFonts w:ascii="Times New Roman" w:hAnsi="Times New Roman"/>
                <w:sz w:val="22"/>
                <w:szCs w:val="22"/>
                <w:lang w:val="ro-RO"/>
              </w:rPr>
            </w:pPr>
            <w:r w:rsidRPr="00517428">
              <w:rPr>
                <w:rFonts w:ascii="Times New Roman" w:hAnsi="Times New Roman"/>
                <w:sz w:val="22"/>
                <w:szCs w:val="22"/>
                <w:lang w:val="ro-RO"/>
              </w:rPr>
              <w:lastRenderedPageBreak/>
              <w:tab/>
            </w:r>
          </w:p>
        </w:tc>
      </w:tr>
      <w:tr w:rsidR="00897B15" w:rsidRPr="00517428" w14:paraId="41754450" w14:textId="77777777" w:rsidTr="007E7B5E">
        <w:tc>
          <w:tcPr>
            <w:tcW w:w="2356" w:type="dxa"/>
            <w:vMerge/>
            <w:tcMar>
              <w:top w:w="0" w:type="dxa"/>
              <w:left w:w="108" w:type="dxa"/>
              <w:bottom w:w="0" w:type="dxa"/>
              <w:right w:w="108" w:type="dxa"/>
            </w:tcMar>
          </w:tcPr>
          <w:p w14:paraId="2FAF69B7"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77775FA1" w14:textId="22F229A4"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10</w:t>
            </w:r>
          </w:p>
        </w:tc>
        <w:tc>
          <w:tcPr>
            <w:tcW w:w="5372" w:type="dxa"/>
            <w:tcMar>
              <w:top w:w="0" w:type="dxa"/>
              <w:left w:w="108" w:type="dxa"/>
              <w:bottom w:w="0" w:type="dxa"/>
              <w:right w:w="108" w:type="dxa"/>
            </w:tcMar>
          </w:tcPr>
          <w:p w14:paraId="399C8EA3" w14:textId="2E80B66E"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sz w:val="22"/>
                <w:szCs w:val="22"/>
                <w:lang w:val="ro-MD"/>
              </w:rPr>
              <w:t xml:space="preserve">Pct.21, se propune modificarea și completarea cu următorul conț: </w:t>
            </w:r>
            <w:r w:rsidRPr="00517428">
              <w:rPr>
                <w:rFonts w:ascii="Times New Roman" w:eastAsia="Times New Roman" w:hAnsi="Times New Roman"/>
                <w:i/>
                <w:sz w:val="22"/>
                <w:szCs w:val="22"/>
                <w:lang w:val="ro-MD"/>
              </w:rPr>
              <w:t>"Întreprinderile specializate vor putea desfăşura activități de reutilări/modificări constructive şi/sau reconstrucție în conformitate cu documentațiile tehnice specifice ale producătorului vehiculului ce urmează a fi modificat sau cu abilitarea producătorului vehiculului ce urmează a fi modificat"</w:t>
            </w:r>
          </w:p>
        </w:tc>
        <w:tc>
          <w:tcPr>
            <w:tcW w:w="5752" w:type="dxa"/>
            <w:tcMar>
              <w:top w:w="0" w:type="dxa"/>
              <w:left w:w="108" w:type="dxa"/>
              <w:bottom w:w="0" w:type="dxa"/>
              <w:right w:w="108" w:type="dxa"/>
            </w:tcMar>
          </w:tcPr>
          <w:p w14:paraId="6BEB64E3"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Se acceptă parțial</w:t>
            </w:r>
          </w:p>
          <w:p w14:paraId="4618D377" w14:textId="5DF66904"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Cs/>
                <w:sz w:val="22"/>
                <w:szCs w:val="22"/>
                <w:lang w:val="ro-MD"/>
              </w:rPr>
              <w:t xml:space="preserve">Conform Codului transporturilor rutiere nr.150/2014, noțiunea </w:t>
            </w:r>
            <w:r w:rsidRPr="00517428">
              <w:rPr>
                <w:rFonts w:ascii="Times New Roman" w:eastAsia="Times New Roman" w:hAnsi="Times New Roman"/>
                <w:i/>
                <w:sz w:val="22"/>
                <w:szCs w:val="22"/>
                <w:lang w:val="ro-MD"/>
              </w:rPr>
              <w:t>“</w:t>
            </w:r>
            <w:r w:rsidRPr="00517428">
              <w:rPr>
                <w:rFonts w:ascii="Times New Roman" w:eastAsia="Times New Roman" w:hAnsi="Times New Roman"/>
                <w:bCs/>
                <w:i/>
                <w:sz w:val="22"/>
                <w:szCs w:val="22"/>
                <w:lang w:val="ro-MD"/>
              </w:rPr>
              <w:t>atelier de autoservice</w:t>
            </w:r>
            <w:r w:rsidRPr="00517428">
              <w:rPr>
                <w:rFonts w:ascii="Times New Roman" w:eastAsia="Times New Roman" w:hAnsi="Times New Roman"/>
                <w:i/>
                <w:sz w:val="22"/>
                <w:szCs w:val="22"/>
                <w:lang w:val="ro-MD"/>
              </w:rPr>
              <w:t>“</w:t>
            </w:r>
            <w:r w:rsidRPr="00517428">
              <w:rPr>
                <w:rFonts w:ascii="Times New Roman" w:eastAsia="Times New Roman" w:hAnsi="Times New Roman"/>
                <w:bCs/>
                <w:sz w:val="22"/>
                <w:szCs w:val="22"/>
                <w:lang w:val="ro-MD"/>
              </w:rPr>
              <w:t xml:space="preserve"> este relevantă în contextul acestui articol.</w:t>
            </w:r>
          </w:p>
        </w:tc>
      </w:tr>
      <w:tr w:rsidR="00897B15" w:rsidRPr="00517428" w14:paraId="2627E55E" w14:textId="77777777" w:rsidTr="007E7B5E">
        <w:tc>
          <w:tcPr>
            <w:tcW w:w="2356" w:type="dxa"/>
            <w:vMerge/>
            <w:tcMar>
              <w:top w:w="0" w:type="dxa"/>
              <w:left w:w="108" w:type="dxa"/>
              <w:bottom w:w="0" w:type="dxa"/>
              <w:right w:w="108" w:type="dxa"/>
            </w:tcMar>
          </w:tcPr>
          <w:p w14:paraId="0C830BB1"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1A643AF4" w14:textId="78BFB1CF"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11</w:t>
            </w:r>
          </w:p>
        </w:tc>
        <w:tc>
          <w:tcPr>
            <w:tcW w:w="5372" w:type="dxa"/>
            <w:tcMar>
              <w:top w:w="0" w:type="dxa"/>
              <w:left w:w="108" w:type="dxa"/>
              <w:bottom w:w="0" w:type="dxa"/>
              <w:right w:w="108" w:type="dxa"/>
            </w:tcMar>
          </w:tcPr>
          <w:p w14:paraId="1D323EE1"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sz w:val="22"/>
                <w:szCs w:val="22"/>
                <w:lang w:val="ro-MD"/>
              </w:rPr>
              <w:t xml:space="preserve">Pct.22, se propune modificarea şi completarea cu următorul conț: </w:t>
            </w:r>
            <w:r w:rsidRPr="00517428">
              <w:rPr>
                <w:rFonts w:ascii="Times New Roman" w:eastAsia="Times New Roman" w:hAnsi="Times New Roman"/>
                <w:i/>
                <w:sz w:val="22"/>
                <w:szCs w:val="22"/>
                <w:lang w:val="ro-MD"/>
              </w:rPr>
              <w:t>"Se includ la reutilări/modificări constructive următoarele activități:</w:t>
            </w:r>
          </w:p>
          <w:p w14:paraId="2BA30944"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schimbarea caroseriei (benă, benă cu prelată, furgon, basculantă, platformă, cisternă, transport vehicule, tranport mărfuri periculoase, transport animale, rulote, autorulote, furgoanelor cu destinație de atelier, de transportare a poștei, mărfurilor industriale, mobilei, produselor alimentare şi altor bunuri)</w:t>
            </w:r>
          </w:p>
          <w:p w14:paraId="28A75324"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reamenajarea caroseriei (instalare locuri, camioane mixte, utilaj special,)</w:t>
            </w:r>
          </w:p>
          <w:p w14:paraId="362D52F6"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montarea şi/sau modificarea de componente şi/sau sisteme (semnalizare luminoasă și sonoră specială; bordurilor mobile, a troliurilor, macaralelor hidraulice folosite la operațiunile de încărcare şi descărcare, );</w:t>
            </w:r>
          </w:p>
          <w:p w14:paraId="03D47AC4"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reconstrucția vehiculelor;</w:t>
            </w:r>
          </w:p>
          <w:p w14:paraId="09766B0D"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instalarea agregarului motor de altă marcă, model, capacitate;</w:t>
            </w:r>
          </w:p>
          <w:p w14:paraId="1EF58DE4"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instalarea utilajului de gaz GNC, GPL în sistemul de alimentare a vehiculului,</w:t>
            </w:r>
          </w:p>
          <w:p w14:paraId="4D513832"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modificarea instalației de evacuare a gazelor prin instalarea/demontarea catalizatorilor, sonde lambda şi altor componente ale acesteia;</w:t>
            </w:r>
          </w:p>
          <w:p w14:paraId="3FE5C43C"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modificarea sistemului de frînare antiblocare (ABS) și componentele acesteia;</w:t>
            </w:r>
          </w:p>
          <w:p w14:paraId="6CA6051D"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instalarea/demontarea utilajului de climatizare cu funcționare integrată sau independentă specifice vehiculelor rutiere și componentele acestora;</w:t>
            </w:r>
          </w:p>
          <w:p w14:paraId="381F2924"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instalarea sistemului de remorcare și componentele acestuia;</w:t>
            </w:r>
          </w:p>
          <w:p w14:paraId="1E7A0A72" w14:textId="77777777" w:rsidR="00897B15" w:rsidRPr="00517428" w:rsidRDefault="00897B15" w:rsidP="007E7B5E">
            <w:pPr>
              <w:tabs>
                <w:tab w:val="left" w:pos="183"/>
                <w:tab w:val="left" w:pos="273"/>
              </w:tabs>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lastRenderedPageBreak/>
              <w:t>-</w:t>
            </w:r>
            <w:r w:rsidRPr="00517428">
              <w:rPr>
                <w:rFonts w:ascii="Times New Roman" w:eastAsia="Times New Roman" w:hAnsi="Times New Roman"/>
                <w:i/>
                <w:sz w:val="22"/>
                <w:szCs w:val="22"/>
                <w:lang w:val="ro-MD"/>
              </w:rPr>
              <w:tab/>
              <w:t>instalarea utilajului de refrigerare;</w:t>
            </w:r>
          </w:p>
          <w:p w14:paraId="12365838" w14:textId="4AEF6C03"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MD"/>
              </w:rPr>
              <w:t>-</w:t>
            </w:r>
            <w:r w:rsidRPr="00517428">
              <w:rPr>
                <w:rFonts w:ascii="Times New Roman" w:eastAsia="Times New Roman" w:hAnsi="Times New Roman"/>
                <w:i/>
                <w:sz w:val="22"/>
                <w:szCs w:val="22"/>
                <w:lang w:val="ro-MD"/>
              </w:rPr>
              <w:tab/>
              <w:t>activitate de tuning."</w:t>
            </w:r>
          </w:p>
        </w:tc>
        <w:tc>
          <w:tcPr>
            <w:tcW w:w="5752" w:type="dxa"/>
            <w:tcMar>
              <w:top w:w="0" w:type="dxa"/>
              <w:left w:w="108" w:type="dxa"/>
              <w:bottom w:w="0" w:type="dxa"/>
              <w:right w:w="108" w:type="dxa"/>
            </w:tcMar>
            <w:vAlign w:val="center"/>
          </w:tcPr>
          <w:p w14:paraId="49E30AF3" w14:textId="17F60241"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lastRenderedPageBreak/>
              <w:t>Se acceptă</w:t>
            </w:r>
          </w:p>
        </w:tc>
      </w:tr>
      <w:tr w:rsidR="00897B15" w:rsidRPr="00517428" w14:paraId="0D8E0BC2" w14:textId="77777777" w:rsidTr="007E7B5E">
        <w:tc>
          <w:tcPr>
            <w:tcW w:w="2356" w:type="dxa"/>
            <w:vMerge/>
            <w:tcMar>
              <w:top w:w="0" w:type="dxa"/>
              <w:left w:w="108" w:type="dxa"/>
              <w:bottom w:w="0" w:type="dxa"/>
              <w:right w:w="108" w:type="dxa"/>
            </w:tcMar>
          </w:tcPr>
          <w:p w14:paraId="5898D47F"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7A1CDFDE" w14:textId="637A8872"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12</w:t>
            </w:r>
          </w:p>
        </w:tc>
        <w:tc>
          <w:tcPr>
            <w:tcW w:w="5372" w:type="dxa"/>
            <w:tcMar>
              <w:top w:w="0" w:type="dxa"/>
              <w:left w:w="108" w:type="dxa"/>
              <w:bottom w:w="0" w:type="dxa"/>
              <w:right w:w="108" w:type="dxa"/>
            </w:tcMar>
          </w:tcPr>
          <w:p w14:paraId="40C533FF" w14:textId="3B994AB3"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sz w:val="22"/>
                <w:szCs w:val="22"/>
                <w:lang w:val="ro-MD"/>
              </w:rPr>
              <w:t xml:space="preserve">Se propune modificarea și completarea regulamentului cu </w:t>
            </w:r>
            <w:r w:rsidRPr="00517428">
              <w:rPr>
                <w:rFonts w:ascii="Times New Roman" w:eastAsia="Times New Roman" w:hAnsi="Times New Roman"/>
                <w:b/>
                <w:sz w:val="22"/>
                <w:szCs w:val="22"/>
                <w:lang w:val="ro-MD"/>
              </w:rPr>
              <w:t>capitolul V</w:t>
            </w:r>
            <w:r w:rsidRPr="00517428">
              <w:rPr>
                <w:rFonts w:ascii="Times New Roman" w:eastAsia="Times New Roman" w:hAnsi="Times New Roman"/>
                <w:i/>
                <w:sz w:val="22"/>
                <w:szCs w:val="22"/>
                <w:lang w:val="ro-MD"/>
              </w:rPr>
              <w:t xml:space="preserve"> "</w:t>
            </w:r>
            <w:r w:rsidRPr="00517428">
              <w:rPr>
                <w:rFonts w:ascii="Times New Roman" w:eastAsia="Times New Roman" w:hAnsi="Times New Roman"/>
                <w:b/>
                <w:i/>
                <w:sz w:val="22"/>
                <w:szCs w:val="22"/>
                <w:lang w:val="ro-MD"/>
              </w:rPr>
              <w:t>Condițiile și procedura de desfășurarea a activității de autoservice de dezmembrare a vehiculelor</w:t>
            </w:r>
            <w:r w:rsidRPr="00517428">
              <w:rPr>
                <w:rFonts w:ascii="Times New Roman" w:eastAsia="Times New Roman" w:hAnsi="Times New Roman"/>
                <w:i/>
                <w:sz w:val="22"/>
                <w:szCs w:val="22"/>
                <w:lang w:val="ro-MD"/>
              </w:rPr>
              <w:t>", cu conținutul pct.25; "</w:t>
            </w:r>
          </w:p>
        </w:tc>
        <w:tc>
          <w:tcPr>
            <w:tcW w:w="5752" w:type="dxa"/>
            <w:tcMar>
              <w:top w:w="0" w:type="dxa"/>
              <w:left w:w="108" w:type="dxa"/>
              <w:bottom w:w="0" w:type="dxa"/>
              <w:right w:w="108" w:type="dxa"/>
            </w:tcMar>
          </w:tcPr>
          <w:p w14:paraId="53E82510"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68688A49" w14:textId="7BB1B826"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Cs/>
                <w:sz w:val="22"/>
                <w:szCs w:val="22"/>
                <w:lang w:val="ro-MD"/>
              </w:rPr>
              <w:t>Proiectul include două prevederi ce țin de condițiile și procedura de desfășurarea a activității de autoservice de dezmembrare a vehiculelor pentru care, nu este necesară includerea într-un nou capitol.</w:t>
            </w:r>
          </w:p>
        </w:tc>
      </w:tr>
      <w:tr w:rsidR="00897B15" w:rsidRPr="00517428" w14:paraId="2855BF2D" w14:textId="77777777" w:rsidTr="007E7B5E">
        <w:tc>
          <w:tcPr>
            <w:tcW w:w="2356" w:type="dxa"/>
            <w:vMerge/>
            <w:tcMar>
              <w:top w:w="0" w:type="dxa"/>
              <w:left w:w="108" w:type="dxa"/>
              <w:bottom w:w="0" w:type="dxa"/>
              <w:right w:w="108" w:type="dxa"/>
            </w:tcMar>
          </w:tcPr>
          <w:p w14:paraId="151F361F"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696C1202" w14:textId="72351174"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13</w:t>
            </w:r>
          </w:p>
        </w:tc>
        <w:tc>
          <w:tcPr>
            <w:tcW w:w="5372" w:type="dxa"/>
            <w:tcMar>
              <w:top w:w="0" w:type="dxa"/>
              <w:left w:w="108" w:type="dxa"/>
              <w:bottom w:w="0" w:type="dxa"/>
              <w:right w:w="108" w:type="dxa"/>
            </w:tcMar>
          </w:tcPr>
          <w:p w14:paraId="38114027" w14:textId="77777777" w:rsidR="00897B15" w:rsidRPr="00517428" w:rsidRDefault="00897B15" w:rsidP="007E7B5E">
            <w:pPr>
              <w:rPr>
                <w:rFonts w:ascii="Times New Roman" w:eastAsia="Times New Roman" w:hAnsi="Times New Roman"/>
                <w:sz w:val="22"/>
                <w:szCs w:val="22"/>
                <w:lang w:val="ro-MD"/>
              </w:rPr>
            </w:pPr>
            <w:r w:rsidRPr="00517428">
              <w:rPr>
                <w:rFonts w:ascii="Times New Roman" w:eastAsia="Times New Roman" w:hAnsi="Times New Roman"/>
                <w:sz w:val="22"/>
                <w:szCs w:val="22"/>
                <w:lang w:val="ro-MD"/>
              </w:rPr>
              <w:t>pct.25, se propune modificarea și completarea cu următorul conținut:</w:t>
            </w:r>
          </w:p>
          <w:p w14:paraId="08D6D769"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sz w:val="22"/>
                <w:szCs w:val="22"/>
                <w:lang w:val="ro-MD"/>
              </w:rPr>
              <w:tab/>
            </w:r>
            <w:r w:rsidRPr="00517428">
              <w:rPr>
                <w:rFonts w:ascii="Times New Roman" w:eastAsia="Times New Roman" w:hAnsi="Times New Roman"/>
                <w:i/>
                <w:sz w:val="22"/>
                <w:szCs w:val="22"/>
                <w:lang w:val="ro-MD"/>
              </w:rPr>
              <w:t>"Întreprinderile înregistrate care desfăşoară activitatea de dezmembrare a vehiculelor rutiere scoase din uz trebuie să dețină suplimentar spații de depozitare, inclusiv pentru depozitarea temporară a acestor vehicule înainte de dezmembrare şi pentru produsele și materialele de exploatare ce rezultă în urma dezmembrării, care să îndeplinească următoarele condiţii:</w:t>
            </w:r>
          </w:p>
          <w:p w14:paraId="3512964F"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w:t>
            </w:r>
            <w:r w:rsidRPr="00517428">
              <w:rPr>
                <w:rFonts w:ascii="Times New Roman" w:eastAsia="Times New Roman" w:hAnsi="Times New Roman"/>
                <w:i/>
                <w:sz w:val="22"/>
                <w:szCs w:val="22"/>
                <w:lang w:val="ro-MD"/>
              </w:rPr>
              <w:tab/>
              <w:t>zona de colectare a vehiculelor rutiere scoase din uz trebuie împărţită în două zone separate, şi anume: o zonă unde vehiculele scoase din uz sînt predate de către proprietari și o zonă pentru depozitarea temporară a acestora în vederea dezmembrării;</w:t>
            </w:r>
          </w:p>
          <w:p w14:paraId="251D3343"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b)</w:t>
            </w:r>
            <w:r w:rsidRPr="00517428">
              <w:rPr>
                <w:rFonts w:ascii="Times New Roman" w:eastAsia="Times New Roman" w:hAnsi="Times New Roman"/>
                <w:i/>
                <w:sz w:val="22"/>
                <w:szCs w:val="22"/>
                <w:lang w:val="ro-MD"/>
              </w:rPr>
              <w:tab/>
              <w:t>să deţină suprafeţe impermeabile în zona în care se efectuează dezmembrarea şi depoluarea vehiculului rutier;</w:t>
            </w:r>
          </w:p>
          <w:p w14:paraId="6C444DA8"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c)</w:t>
            </w:r>
            <w:r w:rsidRPr="00517428">
              <w:rPr>
                <w:rFonts w:ascii="Times New Roman" w:eastAsia="Times New Roman" w:hAnsi="Times New Roman"/>
                <w:i/>
                <w:sz w:val="22"/>
                <w:szCs w:val="22"/>
                <w:lang w:val="ro-MD"/>
              </w:rPr>
              <w:tab/>
              <w:t>să deţină containere adecvate pentru depozitarea bateriilor de acumulatoare;</w:t>
            </w:r>
          </w:p>
          <w:p w14:paraId="13640857" w14:textId="77777777" w:rsidR="00897B15" w:rsidRPr="00517428" w:rsidRDefault="00897B15" w:rsidP="007E7B5E">
            <w:pPr>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d)</w:t>
            </w:r>
            <w:r w:rsidRPr="00517428">
              <w:rPr>
                <w:rFonts w:ascii="Times New Roman" w:eastAsia="Times New Roman" w:hAnsi="Times New Roman"/>
                <w:i/>
                <w:sz w:val="22"/>
                <w:szCs w:val="22"/>
                <w:lang w:val="ro-MD"/>
              </w:rPr>
              <w:tab/>
              <w:t>să deţină rezervoare pentru depozitarea separată a lichidelor vehiculelor scoase din uz: combustibil, ulei de motor, ulei de cutie de viteze, ulei de transmisie, ulei hidraulic, lichide de răcire, antigel, lichid de frînă, lichide ale sistemului de aer condiționat şi orice alte lichide conţinute de vehiculul rutier scos din uz;</w:t>
            </w:r>
          </w:p>
          <w:p w14:paraId="71FBD341" w14:textId="7FA0B111"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MD"/>
              </w:rPr>
              <w:t>e)</w:t>
            </w:r>
            <w:r w:rsidRPr="00517428">
              <w:rPr>
                <w:rFonts w:ascii="Times New Roman" w:eastAsia="Times New Roman" w:hAnsi="Times New Roman"/>
                <w:i/>
                <w:sz w:val="22"/>
                <w:szCs w:val="22"/>
                <w:lang w:val="ro-MD"/>
              </w:rPr>
              <w:tab/>
              <w:t>să deţină spații pentru depozitarea anvelopelor uzate."</w:t>
            </w:r>
          </w:p>
        </w:tc>
        <w:tc>
          <w:tcPr>
            <w:tcW w:w="5752" w:type="dxa"/>
            <w:tcMar>
              <w:top w:w="0" w:type="dxa"/>
              <w:left w:w="108" w:type="dxa"/>
              <w:bottom w:w="0" w:type="dxa"/>
              <w:right w:w="108" w:type="dxa"/>
            </w:tcMar>
          </w:tcPr>
          <w:p w14:paraId="7B0778DF"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64E46078" w14:textId="0C9EB73B"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hAnsi="Times New Roman"/>
                <w:bCs/>
                <w:sz w:val="22"/>
                <w:szCs w:val="22"/>
                <w:lang w:val="ro-RO"/>
              </w:rPr>
              <w:t>Prevederile se regăsesc în art.106 al Codului transporturilor rutiere 150/2014.</w:t>
            </w:r>
          </w:p>
        </w:tc>
      </w:tr>
      <w:tr w:rsidR="00897B15" w:rsidRPr="00517428" w14:paraId="7EC822A6" w14:textId="77777777" w:rsidTr="007E7B5E">
        <w:tc>
          <w:tcPr>
            <w:tcW w:w="2356" w:type="dxa"/>
            <w:vMerge/>
            <w:tcMar>
              <w:top w:w="0" w:type="dxa"/>
              <w:left w:w="108" w:type="dxa"/>
              <w:bottom w:w="0" w:type="dxa"/>
              <w:right w:w="108" w:type="dxa"/>
            </w:tcMar>
          </w:tcPr>
          <w:p w14:paraId="24625E95"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6CD331A6" w14:textId="7C439E9D"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14</w:t>
            </w:r>
          </w:p>
        </w:tc>
        <w:tc>
          <w:tcPr>
            <w:tcW w:w="5372" w:type="dxa"/>
            <w:tcMar>
              <w:top w:w="0" w:type="dxa"/>
              <w:left w:w="108" w:type="dxa"/>
              <w:bottom w:w="0" w:type="dxa"/>
              <w:right w:w="108" w:type="dxa"/>
            </w:tcMar>
          </w:tcPr>
          <w:p w14:paraId="7D249DFE" w14:textId="7BF31923"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MD"/>
              </w:rPr>
              <w:t>Pct.25</w:t>
            </w:r>
            <w:r w:rsidRPr="00517428">
              <w:rPr>
                <w:rFonts w:ascii="Times New Roman" w:eastAsia="Times New Roman" w:hAnsi="Times New Roman"/>
                <w:i/>
                <w:sz w:val="22"/>
                <w:szCs w:val="22"/>
                <w:vertAlign w:val="superscript"/>
                <w:lang w:val="ro-MD"/>
              </w:rPr>
              <w:t>2</w:t>
            </w:r>
            <w:r w:rsidRPr="00517428">
              <w:rPr>
                <w:rFonts w:ascii="Times New Roman" w:eastAsia="Times New Roman" w:hAnsi="Times New Roman"/>
                <w:i/>
                <w:sz w:val="22"/>
                <w:szCs w:val="22"/>
                <w:lang w:val="ro-MD"/>
              </w:rPr>
              <w:t xml:space="preserve"> "Se interzice comercializarea, în vederea reutilizării, a sistemelor, echipamentelor, componentelor, entităţilor tehnice şi pieselor de schimb, care duce la nerespectarea cerinţelor de siguranţă rutieră, stabilite de organul central de specialitate. "</w:t>
            </w:r>
          </w:p>
        </w:tc>
        <w:tc>
          <w:tcPr>
            <w:tcW w:w="5752" w:type="dxa"/>
            <w:tcMar>
              <w:top w:w="0" w:type="dxa"/>
              <w:left w:w="108" w:type="dxa"/>
              <w:bottom w:w="0" w:type="dxa"/>
              <w:right w:w="108" w:type="dxa"/>
            </w:tcMar>
          </w:tcPr>
          <w:p w14:paraId="53375D95"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00CE20AC" w14:textId="07F6E15A"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hAnsi="Times New Roman"/>
                <w:bCs/>
                <w:sz w:val="22"/>
                <w:szCs w:val="22"/>
                <w:lang w:val="ro-RO"/>
              </w:rPr>
              <w:t>Prevederile se regăsesc în art.107 al Codului transporturilor rutiere 150/2014.</w:t>
            </w:r>
          </w:p>
        </w:tc>
      </w:tr>
      <w:tr w:rsidR="00897B15" w:rsidRPr="00517428" w14:paraId="246AA1ED" w14:textId="77777777" w:rsidTr="007E7B5E">
        <w:tc>
          <w:tcPr>
            <w:tcW w:w="2356" w:type="dxa"/>
            <w:vMerge/>
            <w:tcMar>
              <w:top w:w="0" w:type="dxa"/>
              <w:left w:w="108" w:type="dxa"/>
              <w:bottom w:w="0" w:type="dxa"/>
              <w:right w:w="108" w:type="dxa"/>
            </w:tcMar>
          </w:tcPr>
          <w:p w14:paraId="3ED10C4C"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74D18776" w14:textId="41FF9076"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15</w:t>
            </w:r>
          </w:p>
        </w:tc>
        <w:tc>
          <w:tcPr>
            <w:tcW w:w="5372" w:type="dxa"/>
            <w:tcMar>
              <w:top w:w="0" w:type="dxa"/>
              <w:left w:w="108" w:type="dxa"/>
              <w:bottom w:w="0" w:type="dxa"/>
              <w:right w:w="108" w:type="dxa"/>
            </w:tcMar>
          </w:tcPr>
          <w:p w14:paraId="2546C17D" w14:textId="7381EF3E"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MD"/>
              </w:rPr>
              <w:t>Pct.25</w:t>
            </w:r>
            <w:r w:rsidRPr="00517428">
              <w:rPr>
                <w:rFonts w:ascii="Times New Roman" w:eastAsia="Times New Roman" w:hAnsi="Times New Roman"/>
                <w:i/>
                <w:sz w:val="22"/>
                <w:szCs w:val="22"/>
                <w:vertAlign w:val="superscript"/>
                <w:lang w:val="ro-MD"/>
              </w:rPr>
              <w:t>2</w:t>
            </w:r>
            <w:r w:rsidRPr="00517428">
              <w:rPr>
                <w:rFonts w:ascii="Times New Roman" w:eastAsia="Times New Roman" w:hAnsi="Times New Roman"/>
                <w:i/>
                <w:sz w:val="22"/>
                <w:szCs w:val="22"/>
                <w:lang w:val="ro-MD"/>
              </w:rPr>
              <w:t xml:space="preserve"> "Se interzice comercializarea, în vederea reutilizării, a sistemelor, echipamentelor, componentelor, entităţilor tehnice şi pieselor de schimb, care duce la nerespectarea cerinţelor de siguranţă rutieră, stabilite de organul central de specialitate. "</w:t>
            </w:r>
          </w:p>
        </w:tc>
        <w:tc>
          <w:tcPr>
            <w:tcW w:w="5752" w:type="dxa"/>
            <w:tcMar>
              <w:top w:w="0" w:type="dxa"/>
              <w:left w:w="108" w:type="dxa"/>
              <w:bottom w:w="0" w:type="dxa"/>
              <w:right w:w="108" w:type="dxa"/>
            </w:tcMar>
          </w:tcPr>
          <w:p w14:paraId="7F162239"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2679A98F" w14:textId="6697CD4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hAnsi="Times New Roman"/>
                <w:bCs/>
                <w:sz w:val="22"/>
                <w:szCs w:val="22"/>
                <w:lang w:val="ro-RO"/>
              </w:rPr>
              <w:t>Prevederile se regăsesc în art.108 al Codului transporturilor rutiere 150/2014.</w:t>
            </w:r>
          </w:p>
        </w:tc>
      </w:tr>
      <w:tr w:rsidR="00897B15" w:rsidRPr="00517428" w14:paraId="7B0D80A3" w14:textId="77777777" w:rsidTr="007E7B5E">
        <w:tc>
          <w:tcPr>
            <w:tcW w:w="2356" w:type="dxa"/>
            <w:vMerge/>
            <w:tcMar>
              <w:top w:w="0" w:type="dxa"/>
              <w:left w:w="108" w:type="dxa"/>
              <w:bottom w:w="0" w:type="dxa"/>
              <w:right w:w="108" w:type="dxa"/>
            </w:tcMar>
          </w:tcPr>
          <w:p w14:paraId="77B63955"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24C27B39" w14:textId="694B2D3F"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16</w:t>
            </w:r>
          </w:p>
        </w:tc>
        <w:tc>
          <w:tcPr>
            <w:tcW w:w="5372" w:type="dxa"/>
            <w:tcMar>
              <w:top w:w="0" w:type="dxa"/>
              <w:left w:w="108" w:type="dxa"/>
              <w:bottom w:w="0" w:type="dxa"/>
              <w:right w:w="108" w:type="dxa"/>
            </w:tcMar>
          </w:tcPr>
          <w:p w14:paraId="1E16D31E" w14:textId="77777777" w:rsidR="00897B15" w:rsidRPr="00517428" w:rsidRDefault="00897B15" w:rsidP="001263F2">
            <w:pPr>
              <w:ind w:firstLine="266"/>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Pct.25</w:t>
            </w:r>
            <w:r w:rsidRPr="00517428">
              <w:rPr>
                <w:rFonts w:ascii="Times New Roman" w:eastAsia="Times New Roman" w:hAnsi="Times New Roman"/>
                <w:i/>
                <w:sz w:val="22"/>
                <w:szCs w:val="22"/>
                <w:vertAlign w:val="superscript"/>
                <w:lang w:val="ro-MD"/>
              </w:rPr>
              <w:t>3</w:t>
            </w:r>
            <w:r w:rsidRPr="00517428">
              <w:rPr>
                <w:rFonts w:ascii="Times New Roman" w:eastAsia="Times New Roman" w:hAnsi="Times New Roman"/>
                <w:i/>
                <w:sz w:val="22"/>
                <w:szCs w:val="22"/>
                <w:lang w:val="ro-MD"/>
              </w:rPr>
              <w:t xml:space="preserve"> "Întreprinderile înregistrate care desfăşoară activitatea de dezmembrare a vehiculelor rutiere scoase din uz sînt obligate:</w:t>
            </w:r>
          </w:p>
          <w:p w14:paraId="6CADE8E2" w14:textId="77777777" w:rsidR="00897B15" w:rsidRPr="00517428" w:rsidRDefault="00897B15" w:rsidP="001263F2">
            <w:pPr>
              <w:numPr>
                <w:ilvl w:val="0"/>
                <w:numId w:val="46"/>
              </w:numPr>
              <w:ind w:left="0" w:firstLine="266"/>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să asigure evidența strictă a tuturor vehiculelor rutiere asupra cărora s-a derulat activitatea pentru care au fost înregistrate;</w:t>
            </w:r>
          </w:p>
          <w:p w14:paraId="66CC0EC6" w14:textId="77777777" w:rsidR="00897B15" w:rsidRPr="00517428" w:rsidRDefault="00897B15" w:rsidP="001263F2">
            <w:pPr>
              <w:numPr>
                <w:ilvl w:val="0"/>
                <w:numId w:val="46"/>
              </w:numPr>
              <w:ind w:left="0" w:firstLine="266"/>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 xml:space="preserve">să asigure evidenţa modului de tratare a caroseriilor/şasiurilor rezultate din activitatea de dezmembrare; </w:t>
            </w:r>
          </w:p>
          <w:p w14:paraId="3D5FB8B1" w14:textId="77777777" w:rsidR="00897B15" w:rsidRPr="00517428" w:rsidRDefault="00897B15" w:rsidP="001263F2">
            <w:pPr>
              <w:numPr>
                <w:ilvl w:val="0"/>
                <w:numId w:val="46"/>
              </w:numPr>
              <w:ind w:left="0" w:firstLine="266"/>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să permită efectuarea controlului de către organele abilitate şi să le pună la dispoziţie informaţia solicitată.</w:t>
            </w:r>
          </w:p>
          <w:p w14:paraId="1C3D3452" w14:textId="77777777" w:rsidR="00897B15" w:rsidRPr="00517428" w:rsidRDefault="00897B15" w:rsidP="001263F2">
            <w:pPr>
              <w:ind w:firstLine="266"/>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Evidenţele prevăzute la alin. (1) lit. a) şi b) se ţin în două registre distincte.</w:t>
            </w:r>
          </w:p>
          <w:p w14:paraId="730CF558" w14:textId="77777777" w:rsidR="00897B15" w:rsidRPr="00517428" w:rsidRDefault="00897B15" w:rsidP="001263F2">
            <w:pPr>
              <w:ind w:firstLine="266"/>
              <w:rPr>
                <w:rFonts w:ascii="Times New Roman" w:eastAsia="Times New Roman" w:hAnsi="Times New Roman"/>
                <w:i/>
                <w:sz w:val="22"/>
                <w:szCs w:val="22"/>
                <w:lang w:val="ro-MD"/>
              </w:rPr>
            </w:pPr>
            <w:r w:rsidRPr="00517428">
              <w:rPr>
                <w:rFonts w:ascii="Times New Roman" w:eastAsia="Times New Roman" w:hAnsi="Times New Roman"/>
                <w:i/>
                <w:sz w:val="22"/>
                <w:szCs w:val="22"/>
                <w:lang w:val="ro-MD"/>
              </w:rPr>
              <w:tab/>
              <w:t>Întreprinderile sînt obligate să prezinte, în termen de 10 zile de la data dezmembrării vehiculului rutier, informaţia respectivă la gestionarul Registrului de stat al vehiculelor în vederea radierii acestora din registru.</w:t>
            </w:r>
          </w:p>
          <w:p w14:paraId="53FE1199" w14:textId="532D1CB7" w:rsidR="00897B15" w:rsidRPr="00517428" w:rsidRDefault="00897B15" w:rsidP="001263F2">
            <w:pPr>
              <w:pBdr>
                <w:top w:val="none" w:sz="4" w:space="0" w:color="000000"/>
                <w:left w:val="none" w:sz="4" w:space="0" w:color="000000"/>
                <w:bottom w:val="none" w:sz="4" w:space="0" w:color="000000"/>
                <w:right w:val="none" w:sz="4" w:space="0" w:color="000000"/>
              </w:pBdr>
              <w:ind w:firstLine="266"/>
              <w:rPr>
                <w:rFonts w:ascii="Times New Roman" w:hAnsi="Times New Roman"/>
                <w:sz w:val="22"/>
                <w:szCs w:val="22"/>
                <w:lang w:val="ro-RO"/>
              </w:rPr>
            </w:pPr>
            <w:r w:rsidRPr="00517428">
              <w:rPr>
                <w:rFonts w:ascii="Times New Roman" w:eastAsia="Times New Roman" w:hAnsi="Times New Roman"/>
                <w:i/>
                <w:sz w:val="22"/>
                <w:szCs w:val="22"/>
                <w:lang w:val="ro-MD"/>
              </w:rPr>
              <w:tab/>
              <w:t>Înregistrarea activității de dezmembrare a vehiculelor rutiere scoase din uz este condiționată de respectarea condițiilor speciale de reutilizare, reciclare sau valorificare a pieselor, componentelor şi materialelor de exploatare rezultate ca urmare a dezmembrării, în scopul protejării mediului ambiant, a siguranței rutiere şi pentru conservarea energiei, după caz"</w:t>
            </w:r>
          </w:p>
        </w:tc>
        <w:tc>
          <w:tcPr>
            <w:tcW w:w="5752" w:type="dxa"/>
            <w:tcMar>
              <w:top w:w="0" w:type="dxa"/>
              <w:left w:w="108" w:type="dxa"/>
              <w:bottom w:w="0" w:type="dxa"/>
              <w:right w:w="108" w:type="dxa"/>
            </w:tcMar>
            <w:vAlign w:val="center"/>
          </w:tcPr>
          <w:p w14:paraId="54F5F6E5" w14:textId="27662DB4"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1A388451" w14:textId="77777777" w:rsidTr="007E7B5E">
        <w:tc>
          <w:tcPr>
            <w:tcW w:w="2356" w:type="dxa"/>
            <w:vMerge/>
            <w:tcMar>
              <w:top w:w="0" w:type="dxa"/>
              <w:left w:w="108" w:type="dxa"/>
              <w:bottom w:w="0" w:type="dxa"/>
              <w:right w:w="108" w:type="dxa"/>
            </w:tcMar>
          </w:tcPr>
          <w:p w14:paraId="4F5DD3C6"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5D923ED3" w14:textId="04C416F9"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17</w:t>
            </w:r>
          </w:p>
        </w:tc>
        <w:tc>
          <w:tcPr>
            <w:tcW w:w="5372" w:type="dxa"/>
            <w:tcMar>
              <w:top w:w="0" w:type="dxa"/>
              <w:left w:w="108" w:type="dxa"/>
              <w:bottom w:w="0" w:type="dxa"/>
              <w:right w:w="108" w:type="dxa"/>
            </w:tcMar>
          </w:tcPr>
          <w:p w14:paraId="4E811412" w14:textId="5892EE95"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sz w:val="22"/>
                <w:szCs w:val="22"/>
                <w:lang w:val="ro-MD"/>
              </w:rPr>
              <w:t>Pct.25</w:t>
            </w:r>
            <w:r w:rsidRPr="00517428">
              <w:rPr>
                <w:rFonts w:ascii="Times New Roman" w:eastAsia="Times New Roman" w:hAnsi="Times New Roman"/>
                <w:sz w:val="22"/>
                <w:szCs w:val="22"/>
                <w:vertAlign w:val="superscript"/>
                <w:lang w:val="ro-MD"/>
              </w:rPr>
              <w:t>5</w:t>
            </w:r>
            <w:r w:rsidRPr="00517428">
              <w:rPr>
                <w:rFonts w:ascii="Times New Roman" w:eastAsia="Times New Roman" w:hAnsi="Times New Roman"/>
                <w:sz w:val="22"/>
                <w:szCs w:val="22"/>
                <w:lang w:val="ro-MD"/>
              </w:rPr>
              <w:t xml:space="preserve"> </w:t>
            </w:r>
            <w:r w:rsidRPr="00517428">
              <w:rPr>
                <w:rFonts w:ascii="Times New Roman" w:eastAsia="Times New Roman" w:hAnsi="Times New Roman"/>
                <w:i/>
                <w:sz w:val="22"/>
                <w:szCs w:val="22"/>
                <w:lang w:val="ro-MD"/>
              </w:rPr>
              <w:t>"Întreprinderile înregistrate care desfăşoară activitatea de dezmembrare a vehiculelor rutiere scoase din uz sînt obligate să respecte prevederile Hotărîrii Guvernului nr.93/2023 pentru aprobarea Regulamentului privind gestionarea vehiculelor scoase din uz"</w:t>
            </w:r>
          </w:p>
        </w:tc>
        <w:tc>
          <w:tcPr>
            <w:tcW w:w="5752" w:type="dxa"/>
            <w:tcMar>
              <w:top w:w="0" w:type="dxa"/>
              <w:left w:w="108" w:type="dxa"/>
              <w:bottom w:w="0" w:type="dxa"/>
              <w:right w:w="108" w:type="dxa"/>
            </w:tcMar>
            <w:vAlign w:val="center"/>
          </w:tcPr>
          <w:p w14:paraId="48EBD433" w14:textId="4A25A3AB"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3DA4930E" w14:textId="77777777" w:rsidTr="007E7B5E">
        <w:tc>
          <w:tcPr>
            <w:tcW w:w="2356" w:type="dxa"/>
            <w:vMerge/>
            <w:tcMar>
              <w:top w:w="0" w:type="dxa"/>
              <w:left w:w="108" w:type="dxa"/>
              <w:bottom w:w="0" w:type="dxa"/>
              <w:right w:w="108" w:type="dxa"/>
            </w:tcMar>
          </w:tcPr>
          <w:p w14:paraId="367C46AC"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58AFF991" w14:textId="555A1B7C"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18</w:t>
            </w:r>
          </w:p>
        </w:tc>
        <w:tc>
          <w:tcPr>
            <w:tcW w:w="5372" w:type="dxa"/>
            <w:tcMar>
              <w:top w:w="0" w:type="dxa"/>
              <w:left w:w="108" w:type="dxa"/>
              <w:bottom w:w="0" w:type="dxa"/>
              <w:right w:w="108" w:type="dxa"/>
            </w:tcMar>
          </w:tcPr>
          <w:p w14:paraId="72061BA5" w14:textId="652DEC4A"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i/>
                <w:sz w:val="22"/>
                <w:szCs w:val="22"/>
                <w:lang w:val="ro-MD"/>
              </w:rPr>
              <w:t xml:space="preserve">Se propune modificarea și completarea regulamentului cu </w:t>
            </w:r>
            <w:r w:rsidRPr="00517428">
              <w:rPr>
                <w:rFonts w:ascii="Times New Roman" w:eastAsia="Times New Roman" w:hAnsi="Times New Roman"/>
                <w:b/>
                <w:i/>
                <w:sz w:val="22"/>
                <w:szCs w:val="22"/>
                <w:lang w:val="ro-MD"/>
              </w:rPr>
              <w:t>capitolul VI "Cerinţele pentru prestarea serviciilor de autoservice"</w:t>
            </w:r>
            <w:r w:rsidRPr="00517428">
              <w:rPr>
                <w:rFonts w:ascii="Times New Roman" w:eastAsia="Times New Roman" w:hAnsi="Times New Roman"/>
                <w:i/>
                <w:sz w:val="22"/>
                <w:szCs w:val="22"/>
                <w:lang w:val="ro-MD"/>
              </w:rPr>
              <w:t>, cu conținutul pct.26-50;</w:t>
            </w:r>
          </w:p>
        </w:tc>
        <w:tc>
          <w:tcPr>
            <w:tcW w:w="5752" w:type="dxa"/>
            <w:tcMar>
              <w:top w:w="0" w:type="dxa"/>
              <w:left w:w="108" w:type="dxa"/>
              <w:bottom w:w="0" w:type="dxa"/>
              <w:right w:w="108" w:type="dxa"/>
            </w:tcMar>
            <w:vAlign w:val="center"/>
          </w:tcPr>
          <w:p w14:paraId="6F5F7F53" w14:textId="4969B36B"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237475D1" w14:textId="77777777" w:rsidTr="007E7B5E">
        <w:tc>
          <w:tcPr>
            <w:tcW w:w="2356" w:type="dxa"/>
            <w:vMerge/>
            <w:tcMar>
              <w:top w:w="0" w:type="dxa"/>
              <w:left w:w="108" w:type="dxa"/>
              <w:bottom w:w="0" w:type="dxa"/>
              <w:right w:w="108" w:type="dxa"/>
            </w:tcMar>
          </w:tcPr>
          <w:p w14:paraId="0B992F88"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0EC11D18" w14:textId="5267936C"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19</w:t>
            </w:r>
          </w:p>
        </w:tc>
        <w:tc>
          <w:tcPr>
            <w:tcW w:w="5372" w:type="dxa"/>
            <w:tcMar>
              <w:top w:w="0" w:type="dxa"/>
              <w:left w:w="108" w:type="dxa"/>
              <w:bottom w:w="0" w:type="dxa"/>
              <w:right w:w="108" w:type="dxa"/>
            </w:tcMar>
          </w:tcPr>
          <w:p w14:paraId="2185ED66" w14:textId="595B1759"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517428">
              <w:rPr>
                <w:rFonts w:ascii="Times New Roman" w:eastAsia="Times New Roman" w:hAnsi="Times New Roman"/>
                <w:sz w:val="22"/>
                <w:szCs w:val="22"/>
                <w:lang w:val="ro-MD"/>
              </w:rPr>
              <w:t xml:space="preserve">Pct.51 </w:t>
            </w:r>
            <w:r w:rsidRPr="00517428">
              <w:rPr>
                <w:rFonts w:ascii="Times New Roman" w:eastAsia="Times New Roman" w:hAnsi="Times New Roman"/>
                <w:i/>
                <w:sz w:val="22"/>
                <w:szCs w:val="22"/>
                <w:lang w:val="ro-MD"/>
              </w:rPr>
              <w:t>"Autoritatea administrativă Agenţia Naţională Transport Auto desemnată de către organul central de specialitate în asigurarea înregistrării, controlul şi supraveghere a întreprinderilor ce desfășoară activități conexe transportului rutier. "</w:t>
            </w:r>
          </w:p>
        </w:tc>
        <w:tc>
          <w:tcPr>
            <w:tcW w:w="5752" w:type="dxa"/>
            <w:tcMar>
              <w:top w:w="0" w:type="dxa"/>
              <w:left w:w="108" w:type="dxa"/>
              <w:bottom w:w="0" w:type="dxa"/>
              <w:right w:w="108" w:type="dxa"/>
            </w:tcMar>
          </w:tcPr>
          <w:p w14:paraId="0C522245" w14:textId="77777777"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29F12711" w14:textId="62FB94DC"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Cs/>
                <w:sz w:val="22"/>
                <w:szCs w:val="22"/>
                <w:lang w:val="ro-MD"/>
              </w:rPr>
              <w:t xml:space="preserve">Definirea rolului Autorității administrative Agenția Națională Transport Auto a fost menționată în capitolul  </w:t>
            </w:r>
            <w:r w:rsidR="00C64E77">
              <w:rPr>
                <w:rFonts w:ascii="Times New Roman" w:eastAsia="Times New Roman" w:hAnsi="Times New Roman"/>
                <w:b/>
                <w:bCs/>
                <w:sz w:val="22"/>
                <w:szCs w:val="22"/>
                <w:lang w:val="ro-MD"/>
              </w:rPr>
              <w:t>II.</w:t>
            </w:r>
            <w:r w:rsidRPr="00517428">
              <w:rPr>
                <w:rFonts w:ascii="Times New Roman" w:eastAsia="Times New Roman" w:hAnsi="Times New Roman"/>
                <w:b/>
                <w:bCs/>
                <w:sz w:val="22"/>
                <w:szCs w:val="22"/>
                <w:lang w:val="ro-MD"/>
              </w:rPr>
              <w:t>Terminologie</w:t>
            </w:r>
            <w:r w:rsidRPr="00517428">
              <w:rPr>
                <w:rFonts w:ascii="Times New Roman" w:eastAsia="Times New Roman" w:hAnsi="Times New Roman"/>
                <w:bCs/>
                <w:sz w:val="22"/>
                <w:szCs w:val="22"/>
                <w:lang w:val="ro-MD"/>
              </w:rPr>
              <w:t>.</w:t>
            </w:r>
          </w:p>
        </w:tc>
      </w:tr>
      <w:tr w:rsidR="00897B15" w:rsidRPr="00517428" w14:paraId="72CFD673" w14:textId="77777777" w:rsidTr="007E7B5E">
        <w:tc>
          <w:tcPr>
            <w:tcW w:w="2356" w:type="dxa"/>
            <w:vMerge/>
            <w:tcMar>
              <w:top w:w="0" w:type="dxa"/>
              <w:left w:w="108" w:type="dxa"/>
              <w:bottom w:w="0" w:type="dxa"/>
              <w:right w:w="108" w:type="dxa"/>
            </w:tcMar>
          </w:tcPr>
          <w:p w14:paraId="728E0D84"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4EA98307" w14:textId="1FB3AD92"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20</w:t>
            </w:r>
          </w:p>
        </w:tc>
        <w:tc>
          <w:tcPr>
            <w:tcW w:w="5372" w:type="dxa"/>
            <w:tcMar>
              <w:top w:w="0" w:type="dxa"/>
              <w:left w:w="108" w:type="dxa"/>
              <w:bottom w:w="0" w:type="dxa"/>
              <w:right w:w="108" w:type="dxa"/>
            </w:tcMar>
          </w:tcPr>
          <w:p w14:paraId="581489F8" w14:textId="30140033" w:rsidR="00897B15" w:rsidRPr="00517428"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lang w:val="ro-RO"/>
              </w:rPr>
            </w:pPr>
            <w:r w:rsidRPr="00C64E77">
              <w:rPr>
                <w:rFonts w:ascii="Times New Roman" w:eastAsia="Times New Roman" w:hAnsi="Times New Roman"/>
                <w:sz w:val="22"/>
                <w:szCs w:val="22"/>
                <w:lang w:val="ro-MD"/>
              </w:rPr>
              <w:t>Pct.5</w:t>
            </w:r>
            <w:r w:rsidRPr="00C64E77">
              <w:rPr>
                <w:rFonts w:ascii="Times New Roman" w:eastAsia="Times New Roman" w:hAnsi="Times New Roman"/>
                <w:sz w:val="22"/>
                <w:szCs w:val="22"/>
                <w:vertAlign w:val="superscript"/>
                <w:lang w:val="ro-MD"/>
              </w:rPr>
              <w:t>1</w:t>
            </w:r>
            <w:r w:rsidRPr="00C64E77">
              <w:rPr>
                <w:rFonts w:ascii="Times New Roman" w:eastAsia="Times New Roman" w:hAnsi="Times New Roman"/>
                <w:sz w:val="22"/>
                <w:szCs w:val="22"/>
                <w:lang w:val="ro-MD"/>
              </w:rPr>
              <w:t xml:space="preserve"> </w:t>
            </w:r>
            <w:r w:rsidRPr="00C64E77">
              <w:rPr>
                <w:rFonts w:ascii="Times New Roman" w:eastAsia="Times New Roman" w:hAnsi="Times New Roman"/>
                <w:i/>
                <w:sz w:val="22"/>
                <w:szCs w:val="22"/>
                <w:lang w:val="ro-MD"/>
              </w:rPr>
              <w:t>Autoritatea administrativă Agenţia Naţională Transport Auto desemnată de către organul central de specialitate în asigurarea înregistrării, controlul şi supraveghere a întreprinderilor ce desfășoară activități conexe transportului rutier.</w:t>
            </w:r>
          </w:p>
        </w:tc>
        <w:tc>
          <w:tcPr>
            <w:tcW w:w="5752" w:type="dxa"/>
            <w:tcMar>
              <w:top w:w="0" w:type="dxa"/>
              <w:left w:w="108" w:type="dxa"/>
              <w:bottom w:w="0" w:type="dxa"/>
              <w:right w:w="108" w:type="dxa"/>
            </w:tcMar>
            <w:vAlign w:val="center"/>
          </w:tcPr>
          <w:p w14:paraId="26FDD48C" w14:textId="4730E286" w:rsidR="00897B15" w:rsidRPr="00517428" w:rsidRDefault="00897B15"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428">
              <w:rPr>
                <w:rFonts w:ascii="Times New Roman" w:eastAsia="Times New Roman" w:hAnsi="Times New Roman"/>
                <w:b/>
                <w:bCs/>
                <w:sz w:val="22"/>
                <w:szCs w:val="22"/>
                <w:lang w:val="ro-MD"/>
              </w:rPr>
              <w:t>Se acceptă</w:t>
            </w:r>
          </w:p>
        </w:tc>
      </w:tr>
      <w:tr w:rsidR="00897B15" w:rsidRPr="00517428" w14:paraId="3402EBFF" w14:textId="77777777" w:rsidTr="006171E2">
        <w:tc>
          <w:tcPr>
            <w:tcW w:w="2356" w:type="dxa"/>
            <w:vMerge/>
            <w:tcMar>
              <w:top w:w="0" w:type="dxa"/>
              <w:left w:w="108" w:type="dxa"/>
              <w:bottom w:w="0" w:type="dxa"/>
              <w:right w:w="108" w:type="dxa"/>
            </w:tcMar>
          </w:tcPr>
          <w:p w14:paraId="2D2252AC" w14:textId="77777777" w:rsidR="00897B15" w:rsidRPr="00517428" w:rsidRDefault="00897B15" w:rsidP="007E7B5E">
            <w:pPr>
              <w:ind w:left="-113" w:hanging="23"/>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18CA4E87" w14:textId="39EF4A89"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21</w:t>
            </w:r>
          </w:p>
        </w:tc>
        <w:tc>
          <w:tcPr>
            <w:tcW w:w="5372" w:type="dxa"/>
            <w:tcMar>
              <w:top w:w="0" w:type="dxa"/>
              <w:left w:w="108" w:type="dxa"/>
              <w:bottom w:w="0" w:type="dxa"/>
              <w:right w:w="108" w:type="dxa"/>
            </w:tcMar>
          </w:tcPr>
          <w:p w14:paraId="243353CE" w14:textId="714FCFA4" w:rsidR="00897B15" w:rsidRPr="002D2179"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highlight w:val="yellow"/>
                <w:lang w:val="ro-RO"/>
              </w:rPr>
            </w:pPr>
            <w:r w:rsidRPr="00C64E77">
              <w:rPr>
                <w:rFonts w:ascii="Times New Roman" w:eastAsia="Times New Roman" w:hAnsi="Times New Roman"/>
                <w:sz w:val="22"/>
                <w:szCs w:val="22"/>
                <w:lang w:val="ro-MD"/>
              </w:rPr>
              <w:t>Pct.51</w:t>
            </w:r>
            <w:r w:rsidRPr="00C64E77">
              <w:rPr>
                <w:rFonts w:ascii="Times New Roman" w:eastAsia="Times New Roman" w:hAnsi="Times New Roman"/>
                <w:sz w:val="22"/>
                <w:szCs w:val="22"/>
                <w:vertAlign w:val="superscript"/>
                <w:lang w:val="ro-MD"/>
              </w:rPr>
              <w:t>2</w:t>
            </w:r>
            <w:r w:rsidRPr="00C64E77">
              <w:rPr>
                <w:rFonts w:ascii="Times New Roman" w:eastAsia="Times New Roman" w:hAnsi="Times New Roman"/>
                <w:i/>
                <w:sz w:val="22"/>
                <w:szCs w:val="22"/>
                <w:lang w:val="ro-MD"/>
              </w:rPr>
              <w:t xml:space="preserve"> Agenţia poate suspenda, înregistrarea întreprinderilor parţial sau total în conformitate cu art.28 al CTR doar pentru activitățile specificate la art.94 alin lit.e) și f) pe un termen de pînă la 30 de zile în cazul:- nerespectării ineia dintre condițiile care au stat la baza înregistrării; defăşurarea unei activități neînregistrate; constatării și sancționării mai mult de 3 ori de către Agenție prin decizie definitivă, conform legii, în decurs de 12 luni consecutive, a încălcărilor prevederilor Regulamentului cu privire la desfăşurarea activității de autoservice.</w:t>
            </w:r>
          </w:p>
        </w:tc>
        <w:tc>
          <w:tcPr>
            <w:tcW w:w="5752" w:type="dxa"/>
            <w:tcMar>
              <w:top w:w="0" w:type="dxa"/>
              <w:left w:w="108" w:type="dxa"/>
              <w:bottom w:w="0" w:type="dxa"/>
              <w:right w:w="108" w:type="dxa"/>
            </w:tcMar>
          </w:tcPr>
          <w:p w14:paraId="73F29A9C" w14:textId="77777777" w:rsidR="00897B15" w:rsidRDefault="00C64E77"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Nu s</w:t>
            </w:r>
            <w:r w:rsidR="00897B15" w:rsidRPr="00517428">
              <w:rPr>
                <w:rFonts w:ascii="Times New Roman" w:eastAsia="Times New Roman" w:hAnsi="Times New Roman"/>
                <w:b/>
                <w:bCs/>
                <w:sz w:val="22"/>
                <w:szCs w:val="22"/>
                <w:lang w:val="ro-MD"/>
              </w:rPr>
              <w:t>e acceptă</w:t>
            </w:r>
          </w:p>
          <w:p w14:paraId="6022D99B" w14:textId="7DB8DE07" w:rsidR="00C64E77" w:rsidRPr="00C64E77" w:rsidRDefault="00C64E77"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Pr>
                <w:rFonts w:ascii="Times New Roman" w:eastAsia="Times New Roman" w:hAnsi="Times New Roman"/>
                <w:bCs/>
                <w:sz w:val="22"/>
                <w:szCs w:val="22"/>
                <w:lang w:val="ro-MD"/>
              </w:rPr>
              <w:t>Prevederile date sunt prevăzute în cap.2 al Codului Transporturilor Rutiere 150/2014.</w:t>
            </w:r>
          </w:p>
        </w:tc>
      </w:tr>
      <w:tr w:rsidR="00897B15" w:rsidRPr="00517428" w14:paraId="4B98C602" w14:textId="77777777" w:rsidTr="00121404">
        <w:tc>
          <w:tcPr>
            <w:tcW w:w="2356" w:type="dxa"/>
            <w:vMerge/>
            <w:tcMar>
              <w:top w:w="0" w:type="dxa"/>
              <w:left w:w="108" w:type="dxa"/>
              <w:bottom w:w="0" w:type="dxa"/>
              <w:right w:w="108" w:type="dxa"/>
            </w:tcMar>
          </w:tcPr>
          <w:p w14:paraId="0CEB6CD8" w14:textId="77777777" w:rsidR="00897B15" w:rsidRPr="00517428" w:rsidRDefault="00897B15" w:rsidP="007E7B5E">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3EBB5596" w14:textId="45619E09"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22</w:t>
            </w:r>
          </w:p>
        </w:tc>
        <w:tc>
          <w:tcPr>
            <w:tcW w:w="5372" w:type="dxa"/>
            <w:tcMar>
              <w:top w:w="0" w:type="dxa"/>
              <w:left w:w="108" w:type="dxa"/>
              <w:bottom w:w="0" w:type="dxa"/>
              <w:right w:w="108" w:type="dxa"/>
            </w:tcMar>
          </w:tcPr>
          <w:p w14:paraId="0148F65A" w14:textId="77777777" w:rsidR="00897B15" w:rsidRPr="006171E2" w:rsidRDefault="00897B15" w:rsidP="007E7B5E">
            <w:pPr>
              <w:ind w:firstLine="356"/>
              <w:rPr>
                <w:rFonts w:ascii="Times New Roman" w:eastAsia="Times New Roman" w:hAnsi="Times New Roman"/>
                <w:i/>
                <w:sz w:val="22"/>
                <w:szCs w:val="22"/>
                <w:lang w:val="ro-MD"/>
              </w:rPr>
            </w:pPr>
            <w:r w:rsidRPr="006171E2">
              <w:rPr>
                <w:rFonts w:ascii="Times New Roman" w:eastAsia="Times New Roman" w:hAnsi="Times New Roman"/>
                <w:sz w:val="22"/>
                <w:szCs w:val="22"/>
                <w:lang w:val="ro-MD"/>
              </w:rPr>
              <w:t>Pct.51</w:t>
            </w:r>
            <w:r w:rsidRPr="006171E2">
              <w:rPr>
                <w:rFonts w:ascii="Times New Roman" w:eastAsia="Times New Roman" w:hAnsi="Times New Roman"/>
                <w:sz w:val="22"/>
                <w:szCs w:val="22"/>
                <w:vertAlign w:val="superscript"/>
                <w:lang w:val="ro-MD"/>
              </w:rPr>
              <w:t>3</w:t>
            </w:r>
            <w:r w:rsidRPr="006171E2">
              <w:rPr>
                <w:rFonts w:ascii="Times New Roman" w:eastAsia="Times New Roman" w:hAnsi="Times New Roman"/>
                <w:sz w:val="22"/>
                <w:szCs w:val="22"/>
                <w:lang w:val="ro-MD"/>
              </w:rPr>
              <w:t xml:space="preserve">. </w:t>
            </w:r>
            <w:r w:rsidRPr="006171E2">
              <w:rPr>
                <w:rFonts w:ascii="Times New Roman" w:eastAsia="Times New Roman" w:hAnsi="Times New Roman"/>
                <w:i/>
                <w:sz w:val="22"/>
                <w:szCs w:val="22"/>
                <w:lang w:val="ro-MD"/>
              </w:rPr>
              <w:t xml:space="preserve">Agenția poate radia din Registrul activităților conexe întreprinderea în conformitate cu art.28 al CTR, doar pentru activitățile specificate la art.94 alin lit.e) și f) în cazul în care: </w:t>
            </w:r>
          </w:p>
          <w:p w14:paraId="671F8939" w14:textId="77777777" w:rsidR="00897B15" w:rsidRPr="006171E2" w:rsidRDefault="00897B15" w:rsidP="007E7B5E">
            <w:pPr>
              <w:numPr>
                <w:ilvl w:val="0"/>
                <w:numId w:val="47"/>
              </w:numPr>
              <w:rPr>
                <w:rFonts w:ascii="Times New Roman" w:eastAsia="Times New Roman" w:hAnsi="Times New Roman"/>
                <w:i/>
                <w:sz w:val="22"/>
                <w:szCs w:val="22"/>
                <w:lang w:val="ro-MD"/>
              </w:rPr>
            </w:pPr>
            <w:r w:rsidRPr="006171E2">
              <w:rPr>
                <w:rFonts w:ascii="Times New Roman" w:eastAsia="Times New Roman" w:hAnsi="Times New Roman"/>
                <w:i/>
                <w:sz w:val="22"/>
                <w:szCs w:val="22"/>
                <w:lang w:val="ro-MD"/>
              </w:rPr>
              <w:t>deficienţele semnalate, care au condus la suspendarea parţială sau totală a înregistrării, nu au fost remediate în termenele stabilite în decizia de suspendare;</w:t>
            </w:r>
          </w:p>
          <w:p w14:paraId="33CF4165" w14:textId="719E80FF" w:rsidR="00897B15" w:rsidRPr="006171E2" w:rsidRDefault="00897B15" w:rsidP="007E7B5E">
            <w:pPr>
              <w:numPr>
                <w:ilvl w:val="0"/>
                <w:numId w:val="47"/>
              </w:numPr>
              <w:rPr>
                <w:rFonts w:ascii="Times New Roman" w:hAnsi="Times New Roman"/>
                <w:sz w:val="22"/>
                <w:szCs w:val="22"/>
                <w:lang w:val="ro-RO"/>
              </w:rPr>
            </w:pPr>
            <w:r w:rsidRPr="006171E2">
              <w:rPr>
                <w:rFonts w:ascii="Times New Roman" w:eastAsia="Times New Roman" w:hAnsi="Times New Roman"/>
                <w:i/>
                <w:sz w:val="22"/>
                <w:szCs w:val="22"/>
                <w:lang w:val="ro-MD"/>
              </w:rPr>
              <w:t>înregistrarea a fost suspendată de 3 ori în decurs de 12 luni consecutive.</w:t>
            </w:r>
          </w:p>
        </w:tc>
        <w:tc>
          <w:tcPr>
            <w:tcW w:w="5752" w:type="dxa"/>
            <w:tcMar>
              <w:top w:w="0" w:type="dxa"/>
              <w:left w:w="108" w:type="dxa"/>
              <w:bottom w:w="0" w:type="dxa"/>
              <w:right w:w="108" w:type="dxa"/>
            </w:tcMar>
          </w:tcPr>
          <w:p w14:paraId="66B7BBC7" w14:textId="77777777" w:rsidR="00897B15" w:rsidRDefault="00121404"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Nu s</w:t>
            </w:r>
            <w:r w:rsidR="00897B15" w:rsidRPr="00517428">
              <w:rPr>
                <w:rFonts w:ascii="Times New Roman" w:eastAsia="Times New Roman" w:hAnsi="Times New Roman"/>
                <w:b/>
                <w:bCs/>
                <w:sz w:val="22"/>
                <w:szCs w:val="22"/>
                <w:lang w:val="ro-MD"/>
              </w:rPr>
              <w:t>e acceptă</w:t>
            </w:r>
          </w:p>
          <w:p w14:paraId="310C9ABB" w14:textId="31736345" w:rsidR="00121404" w:rsidRPr="00121404" w:rsidRDefault="00121404" w:rsidP="007E7B5E">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Pr>
                <w:rFonts w:ascii="Times New Roman" w:eastAsia="Times New Roman" w:hAnsi="Times New Roman"/>
                <w:bCs/>
                <w:sz w:val="22"/>
                <w:szCs w:val="22"/>
                <w:lang w:val="ro-MD"/>
              </w:rPr>
              <w:t xml:space="preserve">Condițiile în care înregistrarea poate fi suspendată sunt specificate în </w:t>
            </w:r>
            <w:r w:rsidR="000F5A38">
              <w:rPr>
                <w:rFonts w:ascii="Times New Roman" w:eastAsia="Times New Roman" w:hAnsi="Times New Roman"/>
                <w:bCs/>
                <w:sz w:val="22"/>
                <w:szCs w:val="22"/>
                <w:lang w:val="ro-MD"/>
              </w:rPr>
              <w:t>art.102  al Codului Transporturilor Rutiere 150/2014.</w:t>
            </w:r>
          </w:p>
        </w:tc>
      </w:tr>
      <w:tr w:rsidR="00897B15" w:rsidRPr="00517428" w14:paraId="51B58671" w14:textId="77777777" w:rsidTr="007E7B5E">
        <w:tc>
          <w:tcPr>
            <w:tcW w:w="2356" w:type="dxa"/>
            <w:vMerge/>
            <w:tcMar>
              <w:top w:w="0" w:type="dxa"/>
              <w:left w:w="108" w:type="dxa"/>
              <w:bottom w:w="0" w:type="dxa"/>
              <w:right w:w="108" w:type="dxa"/>
            </w:tcMar>
          </w:tcPr>
          <w:p w14:paraId="48471179" w14:textId="77777777" w:rsidR="00897B15" w:rsidRPr="00517428" w:rsidRDefault="00897B15" w:rsidP="007E7B5E">
            <w:pPr>
              <w:pBdr>
                <w:top w:val="none" w:sz="4" w:space="0" w:color="000000"/>
                <w:left w:val="none" w:sz="4" w:space="0" w:color="000000"/>
                <w:bottom w:val="none" w:sz="4" w:space="0" w:color="000000"/>
                <w:right w:val="none" w:sz="4" w:space="0" w:color="000000"/>
              </w:pBdr>
              <w:tabs>
                <w:tab w:val="center" w:pos="1427"/>
              </w:tabs>
              <w:ind w:firstLine="0"/>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69762858" w14:textId="79194D34"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23</w:t>
            </w:r>
          </w:p>
        </w:tc>
        <w:tc>
          <w:tcPr>
            <w:tcW w:w="5372" w:type="dxa"/>
            <w:tcMar>
              <w:top w:w="0" w:type="dxa"/>
              <w:left w:w="108" w:type="dxa"/>
              <w:bottom w:w="0" w:type="dxa"/>
              <w:right w:w="108" w:type="dxa"/>
            </w:tcMar>
          </w:tcPr>
          <w:p w14:paraId="74F6AC8E" w14:textId="7D41D92A" w:rsidR="00897B15" w:rsidRPr="00EF15FE" w:rsidRDefault="00897B15" w:rsidP="007E7B5E">
            <w:pPr>
              <w:pBdr>
                <w:top w:val="none" w:sz="4" w:space="0" w:color="000000"/>
                <w:left w:val="none" w:sz="4" w:space="0" w:color="000000"/>
                <w:bottom w:val="none" w:sz="4" w:space="0" w:color="000000"/>
                <w:right w:val="none" w:sz="4" w:space="0" w:color="000000"/>
              </w:pBdr>
              <w:ind w:firstLine="356"/>
              <w:rPr>
                <w:rFonts w:ascii="Times New Roman" w:hAnsi="Times New Roman"/>
                <w:sz w:val="22"/>
                <w:szCs w:val="22"/>
                <w:highlight w:val="yellow"/>
                <w:lang w:val="ro-RO"/>
              </w:rPr>
            </w:pPr>
            <w:r w:rsidRPr="000F5A38">
              <w:rPr>
                <w:rFonts w:ascii="Times New Roman" w:eastAsia="Times New Roman" w:hAnsi="Times New Roman"/>
                <w:sz w:val="22"/>
                <w:szCs w:val="22"/>
                <w:lang w:val="ro-MD"/>
              </w:rPr>
              <w:t>Pct.51</w:t>
            </w:r>
            <w:r w:rsidRPr="000F5A38">
              <w:rPr>
                <w:rFonts w:ascii="Times New Roman" w:eastAsia="Times New Roman" w:hAnsi="Times New Roman"/>
                <w:sz w:val="22"/>
                <w:szCs w:val="22"/>
                <w:vertAlign w:val="superscript"/>
                <w:lang w:val="ro-MD"/>
              </w:rPr>
              <w:t>5</w:t>
            </w:r>
            <w:r w:rsidRPr="000F5A38">
              <w:rPr>
                <w:rFonts w:ascii="Times New Roman" w:eastAsia="Times New Roman" w:hAnsi="Times New Roman"/>
                <w:i/>
                <w:sz w:val="22"/>
                <w:szCs w:val="22"/>
                <w:lang w:val="ro-MD"/>
              </w:rPr>
              <w:t>· În cazul radierii, întreprinderea nu poate fi înregistrată decît după 6 luni, perioadă în care de asemenea nu poate solicita înregistrarea unui alt atelier pentru desfăşurarea activității de autoservice, "</w:t>
            </w:r>
          </w:p>
        </w:tc>
        <w:tc>
          <w:tcPr>
            <w:tcW w:w="5752" w:type="dxa"/>
            <w:tcMar>
              <w:top w:w="0" w:type="dxa"/>
              <w:left w:w="108" w:type="dxa"/>
              <w:bottom w:w="0" w:type="dxa"/>
              <w:right w:w="108" w:type="dxa"/>
            </w:tcMar>
            <w:vAlign w:val="center"/>
          </w:tcPr>
          <w:p w14:paraId="579782E8" w14:textId="77777777" w:rsidR="000F5A38" w:rsidRDefault="000F5A38" w:rsidP="000F5A3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Nu s</w:t>
            </w:r>
            <w:r w:rsidRPr="00517428">
              <w:rPr>
                <w:rFonts w:ascii="Times New Roman" w:eastAsia="Times New Roman" w:hAnsi="Times New Roman"/>
                <w:b/>
                <w:bCs/>
                <w:sz w:val="22"/>
                <w:szCs w:val="22"/>
                <w:lang w:val="ro-MD"/>
              </w:rPr>
              <w:t>e acceptă</w:t>
            </w:r>
          </w:p>
          <w:p w14:paraId="3646B5B4" w14:textId="53BD3DBC" w:rsidR="00897B15" w:rsidRPr="00517428" w:rsidRDefault="000F5A38" w:rsidP="000F5A3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Pr>
                <w:rFonts w:ascii="Times New Roman" w:eastAsia="Times New Roman" w:hAnsi="Times New Roman"/>
                <w:bCs/>
                <w:sz w:val="22"/>
                <w:szCs w:val="22"/>
                <w:lang w:val="ro-MD"/>
              </w:rPr>
              <w:t>Condițiile în care înregistrarea poate fi suspendată sunt specificate în art.103 3),  al Codului Transporturilor Rutiere 150/2014.</w:t>
            </w:r>
          </w:p>
        </w:tc>
      </w:tr>
      <w:tr w:rsidR="00897B15" w:rsidRPr="00517428" w14:paraId="5C35D184" w14:textId="77777777" w:rsidTr="007E7B5E">
        <w:tc>
          <w:tcPr>
            <w:tcW w:w="2356" w:type="dxa"/>
            <w:vMerge/>
            <w:tcMar>
              <w:top w:w="0" w:type="dxa"/>
              <w:left w:w="108" w:type="dxa"/>
              <w:bottom w:w="0" w:type="dxa"/>
              <w:right w:w="108" w:type="dxa"/>
            </w:tcMar>
          </w:tcPr>
          <w:p w14:paraId="6F816759" w14:textId="77777777" w:rsidR="00897B15" w:rsidRPr="00517428" w:rsidRDefault="00897B15" w:rsidP="007E7B5E">
            <w:pPr>
              <w:pBdr>
                <w:top w:val="none" w:sz="4" w:space="0" w:color="000000"/>
                <w:left w:val="none" w:sz="4" w:space="0" w:color="000000"/>
                <w:bottom w:val="none" w:sz="4" w:space="0" w:color="000000"/>
                <w:right w:val="none" w:sz="4" w:space="0" w:color="000000"/>
              </w:pBdr>
              <w:tabs>
                <w:tab w:val="center" w:pos="1427"/>
              </w:tabs>
              <w:ind w:firstLine="0"/>
              <w:rPr>
                <w:b/>
                <w:bCs/>
                <w:sz w:val="22"/>
                <w:szCs w:val="22"/>
                <w:lang w:val="ro-RO"/>
              </w:rPr>
            </w:pPr>
          </w:p>
        </w:tc>
        <w:tc>
          <w:tcPr>
            <w:tcW w:w="969" w:type="dxa"/>
            <w:tcMar>
              <w:top w:w="0" w:type="dxa"/>
              <w:left w:w="108" w:type="dxa"/>
              <w:bottom w:w="0" w:type="dxa"/>
              <w:right w:w="108" w:type="dxa"/>
            </w:tcMar>
            <w:vAlign w:val="center"/>
          </w:tcPr>
          <w:p w14:paraId="5266C02F" w14:textId="5AB3AA04" w:rsidR="00897B15" w:rsidRPr="00517428" w:rsidRDefault="00897B15" w:rsidP="007E7B5E">
            <w:pPr>
              <w:pBdr>
                <w:top w:val="none" w:sz="4" w:space="0" w:color="000000"/>
                <w:left w:val="none" w:sz="4" w:space="0" w:color="000000"/>
                <w:bottom w:val="none" w:sz="4" w:space="0" w:color="000000"/>
                <w:right w:val="none" w:sz="4" w:space="0" w:color="000000"/>
              </w:pBdr>
              <w:ind w:firstLine="0"/>
              <w:jc w:val="center"/>
              <w:rPr>
                <w:sz w:val="22"/>
                <w:szCs w:val="22"/>
                <w:lang w:val="ro-RO"/>
              </w:rPr>
            </w:pPr>
            <w:r w:rsidRPr="00517428">
              <w:rPr>
                <w:rFonts w:ascii="Times New Roman" w:hAnsi="Times New Roman"/>
                <w:sz w:val="22"/>
                <w:szCs w:val="22"/>
                <w:lang w:val="ro-RO"/>
              </w:rPr>
              <w:t>24</w:t>
            </w:r>
          </w:p>
        </w:tc>
        <w:tc>
          <w:tcPr>
            <w:tcW w:w="5372" w:type="dxa"/>
            <w:tcMar>
              <w:top w:w="0" w:type="dxa"/>
              <w:left w:w="108" w:type="dxa"/>
              <w:bottom w:w="0" w:type="dxa"/>
              <w:right w:w="108" w:type="dxa"/>
            </w:tcMar>
          </w:tcPr>
          <w:p w14:paraId="4AE7B8D8" w14:textId="775362DA" w:rsidR="00897B15" w:rsidRPr="00EF15FE" w:rsidRDefault="00897B15" w:rsidP="007E7B5E">
            <w:pPr>
              <w:pBdr>
                <w:top w:val="none" w:sz="4" w:space="0" w:color="000000"/>
                <w:left w:val="none" w:sz="4" w:space="0" w:color="000000"/>
                <w:bottom w:val="none" w:sz="4" w:space="0" w:color="000000"/>
                <w:right w:val="none" w:sz="4" w:space="0" w:color="000000"/>
              </w:pBdr>
              <w:ind w:firstLine="356"/>
              <w:rPr>
                <w:sz w:val="22"/>
                <w:szCs w:val="22"/>
                <w:highlight w:val="yellow"/>
                <w:lang w:val="ro-RO"/>
              </w:rPr>
            </w:pPr>
            <w:r w:rsidRPr="000F5A38">
              <w:rPr>
                <w:rFonts w:ascii="Times New Roman" w:eastAsia="Times New Roman" w:hAnsi="Times New Roman"/>
                <w:sz w:val="22"/>
                <w:szCs w:val="22"/>
                <w:lang w:val="ro-MD"/>
              </w:rPr>
              <w:t>Pct.51</w:t>
            </w:r>
            <w:r w:rsidRPr="000F5A38">
              <w:rPr>
                <w:rFonts w:ascii="Times New Roman" w:eastAsia="Times New Roman" w:hAnsi="Times New Roman"/>
                <w:sz w:val="22"/>
                <w:szCs w:val="22"/>
                <w:vertAlign w:val="superscript"/>
                <w:lang w:val="ro-MD"/>
              </w:rPr>
              <w:t>6</w:t>
            </w:r>
            <w:r w:rsidRPr="000F5A38">
              <w:rPr>
                <w:rFonts w:ascii="Times New Roman" w:eastAsia="Times New Roman" w:hAnsi="Times New Roman"/>
                <w:sz w:val="22"/>
                <w:szCs w:val="22"/>
                <w:lang w:val="ro-MD"/>
              </w:rPr>
              <w:t xml:space="preserve"> </w:t>
            </w:r>
            <w:r w:rsidRPr="000F5A38">
              <w:rPr>
                <w:rFonts w:ascii="Times New Roman" w:eastAsia="Times New Roman" w:hAnsi="Times New Roman"/>
                <w:i/>
                <w:sz w:val="22"/>
                <w:szCs w:val="22"/>
                <w:lang w:val="ro-MD"/>
              </w:rPr>
              <w:t>Agentul economic este obligat de a se radia din Registrul activităților conexe în cazul în care nu desfășoară activitate specifică de autoservice. "</w:t>
            </w:r>
          </w:p>
        </w:tc>
        <w:tc>
          <w:tcPr>
            <w:tcW w:w="5752" w:type="dxa"/>
            <w:tcMar>
              <w:top w:w="0" w:type="dxa"/>
              <w:left w:w="108" w:type="dxa"/>
              <w:bottom w:w="0" w:type="dxa"/>
              <w:right w:w="108" w:type="dxa"/>
            </w:tcMar>
            <w:vAlign w:val="center"/>
          </w:tcPr>
          <w:p w14:paraId="43854DE0" w14:textId="77777777" w:rsidR="00897B15" w:rsidRDefault="00897B15"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Se acceptă</w:t>
            </w:r>
            <w:r w:rsidR="000F5A38">
              <w:rPr>
                <w:rFonts w:ascii="Times New Roman" w:eastAsia="Times New Roman" w:hAnsi="Times New Roman"/>
                <w:b/>
                <w:bCs/>
                <w:sz w:val="22"/>
                <w:szCs w:val="22"/>
                <w:lang w:val="ro-MD"/>
              </w:rPr>
              <w:t xml:space="preserve"> parțial</w:t>
            </w:r>
          </w:p>
          <w:p w14:paraId="36AB1448" w14:textId="3322A545" w:rsidR="000F5A38" w:rsidRPr="000F5A38" w:rsidRDefault="000F5A38" w:rsidP="007E7B5E">
            <w:pPr>
              <w:pBdr>
                <w:top w:val="none" w:sz="4" w:space="0" w:color="000000"/>
                <w:left w:val="none" w:sz="4" w:space="0" w:color="000000"/>
                <w:bottom w:val="none" w:sz="4" w:space="0" w:color="000000"/>
                <w:right w:val="none" w:sz="4" w:space="0" w:color="000000"/>
              </w:pBdr>
              <w:ind w:firstLine="0"/>
              <w:rPr>
                <w:bCs/>
                <w:sz w:val="22"/>
                <w:szCs w:val="22"/>
                <w:lang w:val="ro-RO"/>
              </w:rPr>
            </w:pPr>
            <w:r>
              <w:rPr>
                <w:rFonts w:ascii="Times New Roman" w:eastAsia="Times New Roman" w:hAnsi="Times New Roman"/>
                <w:bCs/>
                <w:sz w:val="22"/>
                <w:szCs w:val="22"/>
                <w:lang w:val="ro-MD"/>
              </w:rPr>
              <w:t xml:space="preserve">Proiectul a fost modificat. </w:t>
            </w:r>
          </w:p>
        </w:tc>
      </w:tr>
      <w:tr w:rsidR="00517428" w:rsidRPr="00517428" w14:paraId="013E1D59" w14:textId="77777777" w:rsidTr="007E7B5E">
        <w:trPr>
          <w:trHeight w:val="721"/>
        </w:trPr>
        <w:tc>
          <w:tcPr>
            <w:tcW w:w="2356" w:type="dxa"/>
            <w:vMerge w:val="restart"/>
            <w:tcMar>
              <w:top w:w="0" w:type="dxa"/>
              <w:left w:w="108" w:type="dxa"/>
              <w:bottom w:w="0" w:type="dxa"/>
              <w:right w:w="108" w:type="dxa"/>
            </w:tcMar>
          </w:tcPr>
          <w:p w14:paraId="6781A484" w14:textId="6C09718D" w:rsidR="00517428" w:rsidRPr="00517428" w:rsidRDefault="00517428" w:rsidP="007E7B5E">
            <w:pPr>
              <w:ind w:firstLine="67"/>
              <w:jc w:val="center"/>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lastRenderedPageBreak/>
              <w:t xml:space="preserve">SRL ”Automall Group” </w:t>
            </w:r>
          </w:p>
          <w:p w14:paraId="5907C507" w14:textId="739153E9"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r w:rsidRPr="00517428">
              <w:rPr>
                <w:rFonts w:ascii="Times New Roman" w:eastAsia="Times New Roman" w:hAnsi="Times New Roman"/>
                <w:i/>
                <w:iCs/>
                <w:sz w:val="22"/>
                <w:szCs w:val="22"/>
                <w:lang w:val="ro-MD"/>
              </w:rPr>
              <w:t>(scrisoarea Nr.14/AM/OUT din 05.08.2024)</w:t>
            </w:r>
          </w:p>
        </w:tc>
        <w:tc>
          <w:tcPr>
            <w:tcW w:w="969" w:type="dxa"/>
            <w:tcMar>
              <w:top w:w="0" w:type="dxa"/>
              <w:left w:w="108" w:type="dxa"/>
              <w:bottom w:w="0" w:type="dxa"/>
              <w:right w:w="108" w:type="dxa"/>
            </w:tcMar>
            <w:vAlign w:val="center"/>
          </w:tcPr>
          <w:p w14:paraId="1A1E8DDD" w14:textId="481F123F"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w:t>
            </w:r>
          </w:p>
        </w:tc>
        <w:tc>
          <w:tcPr>
            <w:tcW w:w="5372" w:type="dxa"/>
            <w:tcMar>
              <w:top w:w="0" w:type="dxa"/>
              <w:left w:w="108" w:type="dxa"/>
              <w:bottom w:w="0" w:type="dxa"/>
              <w:right w:w="108" w:type="dxa"/>
            </w:tcMar>
          </w:tcPr>
          <w:p w14:paraId="5C086741" w14:textId="671670B3" w:rsidR="00517428" w:rsidRPr="00517428" w:rsidRDefault="00517428" w:rsidP="007E7B5E">
            <w:pPr>
              <w:pBdr>
                <w:top w:val="none" w:sz="4" w:space="0" w:color="000000"/>
                <w:left w:val="none" w:sz="4" w:space="0" w:color="000000"/>
                <w:bottom w:val="none" w:sz="4" w:space="0" w:color="000000"/>
                <w:right w:val="none" w:sz="4" w:space="0" w:color="000000"/>
              </w:pBdr>
              <w:ind w:firstLine="0"/>
              <w:rPr>
                <w:b/>
                <w:bCs/>
                <w:sz w:val="22"/>
                <w:szCs w:val="22"/>
                <w:lang w:val="ro-RO"/>
              </w:rPr>
            </w:pPr>
            <w:r w:rsidRPr="00517428">
              <w:rPr>
                <w:rFonts w:ascii="Times New Roman" w:hAnsi="Times New Roman"/>
                <w:sz w:val="22"/>
                <w:szCs w:val="22"/>
                <w:lang w:val="ro-RO"/>
              </w:rPr>
              <w:t xml:space="preserve">Se propune includerea noțiunii de </w:t>
            </w:r>
            <w:r w:rsidRPr="00517428">
              <w:rPr>
                <w:rFonts w:ascii="Times New Roman" w:hAnsi="Times New Roman"/>
                <w:i/>
                <w:sz w:val="22"/>
                <w:szCs w:val="22"/>
                <w:lang w:val="ro-RO"/>
              </w:rPr>
              <w:t>Activitatea de reparație a caroseriei.</w:t>
            </w:r>
          </w:p>
        </w:tc>
        <w:tc>
          <w:tcPr>
            <w:tcW w:w="5752" w:type="dxa"/>
          </w:tcPr>
          <w:p w14:paraId="01D72C07"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517428">
              <w:rPr>
                <w:rFonts w:ascii="Times New Roman" w:hAnsi="Times New Roman"/>
                <w:b/>
                <w:bCs/>
                <w:sz w:val="22"/>
                <w:szCs w:val="22"/>
                <w:lang w:val="ro-RO"/>
              </w:rPr>
              <w:t>Nu se acceptă</w:t>
            </w:r>
          </w:p>
          <w:p w14:paraId="0C85BA06" w14:textId="36C0B0A1" w:rsidR="00517428" w:rsidRPr="00517428" w:rsidRDefault="00517428" w:rsidP="007E7B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517428">
              <w:rPr>
                <w:rFonts w:ascii="Times New Roman" w:eastAsia="Times New Roman" w:hAnsi="Times New Roman"/>
                <w:sz w:val="22"/>
                <w:szCs w:val="22"/>
                <w:lang w:val="ro-MD"/>
              </w:rPr>
              <w:t xml:space="preserve">Noțiunea de activitate de reparație a caroseriei se include în noțiunea expusă în proiect de </w:t>
            </w:r>
            <w:r w:rsidRPr="00517428">
              <w:rPr>
                <w:rFonts w:ascii="Times New Roman" w:eastAsia="Times New Roman" w:hAnsi="Times New Roman"/>
                <w:i/>
                <w:sz w:val="22"/>
                <w:szCs w:val="22"/>
                <w:lang w:val="ro-MD"/>
              </w:rPr>
              <w:t>activitate de reparare a vehiculelor rutiere</w:t>
            </w:r>
            <w:r w:rsidRPr="00517428">
              <w:rPr>
                <w:rFonts w:ascii="Times New Roman" w:eastAsia="Times New Roman" w:hAnsi="Times New Roman"/>
                <w:sz w:val="22"/>
                <w:szCs w:val="22"/>
                <w:lang w:val="ro-MD"/>
              </w:rPr>
              <w:t>.</w:t>
            </w:r>
          </w:p>
        </w:tc>
      </w:tr>
      <w:tr w:rsidR="00517428" w:rsidRPr="00517428" w14:paraId="55A133D3" w14:textId="77777777" w:rsidTr="007E7B5E">
        <w:tc>
          <w:tcPr>
            <w:tcW w:w="2356" w:type="dxa"/>
            <w:vMerge/>
            <w:tcMar>
              <w:top w:w="0" w:type="dxa"/>
              <w:left w:w="108" w:type="dxa"/>
              <w:bottom w:w="0" w:type="dxa"/>
              <w:right w:w="108" w:type="dxa"/>
            </w:tcMar>
          </w:tcPr>
          <w:p w14:paraId="67F5533D"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c>
          <w:tcPr>
            <w:tcW w:w="969" w:type="dxa"/>
            <w:tcMar>
              <w:top w:w="0" w:type="dxa"/>
              <w:left w:w="108" w:type="dxa"/>
              <w:bottom w:w="0" w:type="dxa"/>
              <w:right w:w="108" w:type="dxa"/>
            </w:tcMar>
            <w:vAlign w:val="center"/>
          </w:tcPr>
          <w:p w14:paraId="4987308A" w14:textId="420BFCCD"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2</w:t>
            </w:r>
          </w:p>
        </w:tc>
        <w:tc>
          <w:tcPr>
            <w:tcW w:w="5372" w:type="dxa"/>
            <w:tcMar>
              <w:top w:w="0" w:type="dxa"/>
              <w:left w:w="108" w:type="dxa"/>
              <w:bottom w:w="0" w:type="dxa"/>
              <w:right w:w="108" w:type="dxa"/>
            </w:tcMar>
          </w:tcPr>
          <w:p w14:paraId="79A87F7B" w14:textId="77777777" w:rsidR="00517428" w:rsidRPr="00517428" w:rsidRDefault="00517428" w:rsidP="007E7B5E">
            <w:pPr>
              <w:ind w:firstLine="252"/>
              <w:rPr>
                <w:rFonts w:ascii="Times New Roman" w:hAnsi="Times New Roman"/>
                <w:sz w:val="22"/>
                <w:szCs w:val="22"/>
                <w:lang w:val="ro-MD"/>
              </w:rPr>
            </w:pPr>
            <w:r w:rsidRPr="00517428">
              <w:rPr>
                <w:rFonts w:ascii="Times New Roman" w:hAnsi="Times New Roman"/>
                <w:sz w:val="22"/>
                <w:szCs w:val="22"/>
                <w:lang w:val="ro-MD"/>
              </w:rPr>
              <w:t>Se propune revizuirea criteriilor de numire a managerului responsabil de activitatea atelierului de autoservice cu includerea unei alternative pentru persoanele ce nu dețin studii superioare în domeniu, și anume:</w:t>
            </w:r>
          </w:p>
          <w:p w14:paraId="625DEEC1" w14:textId="502F7E1B"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i/>
                <w:sz w:val="22"/>
                <w:szCs w:val="22"/>
                <w:lang w:val="ro-MD"/>
              </w:rPr>
              <w:t>"Persoanele ce nu dețin studii superioare în domeniul tehnic auto, dar care au o vechime de muncă în domeniu mai mare de 10 ani pot fi numite în funcția de manager responsabil de activitatea atelierului de autoservice, doar cu condiția promovării cursurilor de calificare profesională și obținerea certificatului de competență profesională."</w:t>
            </w:r>
          </w:p>
        </w:tc>
        <w:tc>
          <w:tcPr>
            <w:tcW w:w="5752" w:type="dxa"/>
            <w:tcMar>
              <w:top w:w="0" w:type="dxa"/>
              <w:left w:w="108" w:type="dxa"/>
              <w:bottom w:w="0" w:type="dxa"/>
              <w:right w:w="108" w:type="dxa"/>
            </w:tcMar>
          </w:tcPr>
          <w:p w14:paraId="78C8C3B4" w14:textId="77777777" w:rsidR="00517428" w:rsidRPr="00517428" w:rsidRDefault="00517428" w:rsidP="007E7B5E">
            <w:pPr>
              <w:ind w:firstLine="10"/>
              <w:jc w:val="left"/>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7CC316C1" w14:textId="7EDE8F3A" w:rsidR="00517428" w:rsidRPr="00517428" w:rsidRDefault="00517428" w:rsidP="007E7B5E">
            <w:pPr>
              <w:ind w:firstLine="10"/>
              <w:jc w:val="left"/>
              <w:rPr>
                <w:rFonts w:ascii="Times New Roman" w:eastAsia="Times New Roman" w:hAnsi="Times New Roman"/>
                <w:b/>
                <w:bCs/>
                <w:sz w:val="22"/>
                <w:szCs w:val="22"/>
                <w:lang w:val="ro-MD"/>
              </w:rPr>
            </w:pPr>
            <w:r w:rsidRPr="00517428">
              <w:rPr>
                <w:rFonts w:ascii="Times New Roman" w:eastAsia="Times New Roman" w:hAnsi="Times New Roman"/>
                <w:sz w:val="22"/>
                <w:szCs w:val="22"/>
                <w:lang w:val="ro-MD"/>
              </w:rPr>
              <w:t>Conform art.97 al Codului transporturilor rutiere 150/2014, managerul responsabil pentru activitatea atelierului de autoservice, trebuie să dețină certificat de competentă profesională valabil, eliberat în condițiile art. 43 al codului prenotat, în funcție de serviciile prestate.</w:t>
            </w:r>
          </w:p>
          <w:p w14:paraId="489D4D09" w14:textId="4C58768C" w:rsidR="00517428" w:rsidRPr="00517428" w:rsidRDefault="00517428" w:rsidP="007E7B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p>
        </w:tc>
      </w:tr>
      <w:tr w:rsidR="00517428" w:rsidRPr="00517428" w14:paraId="60E6720D" w14:textId="77777777" w:rsidTr="007E7B5E">
        <w:tc>
          <w:tcPr>
            <w:tcW w:w="2356" w:type="dxa"/>
            <w:vMerge/>
            <w:tcMar>
              <w:top w:w="0" w:type="dxa"/>
              <w:left w:w="108" w:type="dxa"/>
              <w:bottom w:w="0" w:type="dxa"/>
              <w:right w:w="108" w:type="dxa"/>
            </w:tcMar>
          </w:tcPr>
          <w:p w14:paraId="38234671"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p>
        </w:tc>
        <w:tc>
          <w:tcPr>
            <w:tcW w:w="969" w:type="dxa"/>
            <w:tcMar>
              <w:top w:w="0" w:type="dxa"/>
              <w:left w:w="108" w:type="dxa"/>
              <w:bottom w:w="0" w:type="dxa"/>
              <w:right w:w="108" w:type="dxa"/>
            </w:tcMar>
            <w:vAlign w:val="center"/>
          </w:tcPr>
          <w:p w14:paraId="3C5226A2" w14:textId="2841C96E"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3</w:t>
            </w:r>
          </w:p>
        </w:tc>
        <w:tc>
          <w:tcPr>
            <w:tcW w:w="5372" w:type="dxa"/>
            <w:tcMar>
              <w:top w:w="0" w:type="dxa"/>
              <w:left w:w="108" w:type="dxa"/>
              <w:bottom w:w="0" w:type="dxa"/>
              <w:right w:w="108" w:type="dxa"/>
            </w:tcMar>
          </w:tcPr>
          <w:p w14:paraId="36A0D691" w14:textId="0143EF2D"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Se propune ca formularul certificatului de garanție să fie elaborat în corespundere cu standardele interne de documentare ale companiei, dar cu indicarea minimului de informație prevăzut de legislație.</w:t>
            </w:r>
          </w:p>
        </w:tc>
        <w:tc>
          <w:tcPr>
            <w:tcW w:w="5752" w:type="dxa"/>
            <w:tcMar>
              <w:top w:w="0" w:type="dxa"/>
              <w:left w:w="108" w:type="dxa"/>
              <w:bottom w:w="0" w:type="dxa"/>
              <w:right w:w="108" w:type="dxa"/>
            </w:tcMar>
            <w:vAlign w:val="center"/>
          </w:tcPr>
          <w:p w14:paraId="26C2A2CA"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517428">
              <w:rPr>
                <w:rFonts w:ascii="Times New Roman" w:hAnsi="Times New Roman"/>
                <w:b/>
                <w:bCs/>
                <w:sz w:val="22"/>
                <w:szCs w:val="22"/>
                <w:lang w:val="ro-RO"/>
              </w:rPr>
              <w:t>Se acceptă parțial</w:t>
            </w:r>
          </w:p>
          <w:p w14:paraId="5354379D" w14:textId="496C5CD8" w:rsidR="00517428" w:rsidRPr="00517428" w:rsidRDefault="00517428" w:rsidP="007E7B5E">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RO"/>
              </w:rPr>
            </w:pPr>
            <w:r w:rsidRPr="00517428">
              <w:rPr>
                <w:rFonts w:ascii="Times New Roman" w:eastAsia="Times New Roman" w:hAnsi="Times New Roman"/>
                <w:sz w:val="22"/>
                <w:szCs w:val="22"/>
                <w:lang w:val="ro-MD"/>
              </w:rPr>
              <w:t xml:space="preserve">Informațiile minime care trebuie să le conțină un certificat de garanție prezentate în anexa nr.3 la prezentul regulament, sunt suficiente pentru a exclude situații de neînțelegere între părți în procesul </w:t>
            </w:r>
            <w:r w:rsidRPr="00517428">
              <w:rPr>
                <w:rFonts w:ascii="Times New Roman" w:eastAsia="Times New Roman" w:hAnsi="Times New Roman"/>
                <w:sz w:val="22"/>
                <w:szCs w:val="22"/>
                <w:lang w:val="ro-RO"/>
              </w:rPr>
              <w:t>de întreținere, reparații, reglare, reutilare a vehiculelor rutiere.</w:t>
            </w:r>
          </w:p>
        </w:tc>
      </w:tr>
      <w:tr w:rsidR="00517428" w:rsidRPr="00517428" w14:paraId="73A1787E" w14:textId="77777777" w:rsidTr="007E7B5E">
        <w:trPr>
          <w:trHeight w:val="163"/>
        </w:trPr>
        <w:tc>
          <w:tcPr>
            <w:tcW w:w="2356" w:type="dxa"/>
            <w:vMerge/>
            <w:tcMar>
              <w:top w:w="0" w:type="dxa"/>
              <w:left w:w="108" w:type="dxa"/>
              <w:bottom w:w="0" w:type="dxa"/>
              <w:right w:w="108" w:type="dxa"/>
            </w:tcMar>
          </w:tcPr>
          <w:p w14:paraId="6F133A7D" w14:textId="13EBDC9A"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tcMar>
              <w:top w:w="0" w:type="dxa"/>
              <w:left w:w="108" w:type="dxa"/>
              <w:bottom w:w="0" w:type="dxa"/>
              <w:right w:w="108" w:type="dxa"/>
            </w:tcMar>
            <w:vAlign w:val="center"/>
          </w:tcPr>
          <w:p w14:paraId="2FB15031" w14:textId="6EC032B8"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4</w:t>
            </w:r>
          </w:p>
        </w:tc>
        <w:tc>
          <w:tcPr>
            <w:tcW w:w="5372" w:type="dxa"/>
            <w:vAlign w:val="center"/>
          </w:tcPr>
          <w:p w14:paraId="3A233002" w14:textId="77777777" w:rsidR="00517428" w:rsidRPr="00517428" w:rsidRDefault="00517428" w:rsidP="007E7B5E">
            <w:pPr>
              <w:rPr>
                <w:rFonts w:ascii="Times New Roman" w:hAnsi="Times New Roman"/>
                <w:sz w:val="22"/>
                <w:szCs w:val="22"/>
                <w:lang w:val="ro-MD"/>
              </w:rPr>
            </w:pPr>
            <w:r w:rsidRPr="00517428">
              <w:rPr>
                <w:rFonts w:ascii="Times New Roman" w:hAnsi="Times New Roman"/>
                <w:sz w:val="22"/>
                <w:szCs w:val="22"/>
                <w:lang w:val="ro-MD"/>
              </w:rPr>
              <w:t>Se propune revizuirea acestei prevederi și anume, indicarea condiției de formă a cărții de service.</w:t>
            </w:r>
          </w:p>
          <w:p w14:paraId="405E3594" w14:textId="72F59657" w:rsidR="00517428" w:rsidRPr="00517428" w:rsidRDefault="00517428" w:rsidP="007E7B5E">
            <w:pPr>
              <w:pBdr>
                <w:top w:val="none" w:sz="4" w:space="0" w:color="000000"/>
                <w:left w:val="none" w:sz="4" w:space="0" w:color="000000"/>
                <w:bottom w:val="none" w:sz="4" w:space="0" w:color="000000"/>
                <w:right w:val="none" w:sz="4" w:space="0" w:color="000000"/>
              </w:pBdr>
              <w:ind w:firstLine="252"/>
              <w:jc w:val="left"/>
              <w:rPr>
                <w:rFonts w:ascii="Times New Roman" w:hAnsi="Times New Roman"/>
                <w:sz w:val="22"/>
                <w:szCs w:val="22"/>
                <w:lang w:val="ro-RO"/>
              </w:rPr>
            </w:pPr>
            <w:r w:rsidRPr="00517428">
              <w:rPr>
                <w:rFonts w:ascii="Times New Roman" w:hAnsi="Times New Roman"/>
                <w:i/>
                <w:sz w:val="22"/>
                <w:szCs w:val="22"/>
                <w:lang w:val="ro-MD"/>
              </w:rPr>
              <w:t>„Atelierul va completa obligatoriu cartea de service, cu excepția cărților de service în format electronic."</w:t>
            </w:r>
          </w:p>
        </w:tc>
        <w:tc>
          <w:tcPr>
            <w:tcW w:w="5752" w:type="dxa"/>
            <w:vAlign w:val="center"/>
          </w:tcPr>
          <w:p w14:paraId="59B0EDD9" w14:textId="5EC8BD69"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sidRPr="00517428">
              <w:rPr>
                <w:rFonts w:ascii="Times New Roman" w:hAnsi="Times New Roman"/>
                <w:b/>
                <w:sz w:val="22"/>
                <w:szCs w:val="22"/>
                <w:lang w:val="ro-RO"/>
              </w:rPr>
              <w:t>Se acceptă</w:t>
            </w:r>
          </w:p>
        </w:tc>
      </w:tr>
      <w:tr w:rsidR="00517428" w:rsidRPr="00517428" w14:paraId="6753B638"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61CB7DC0"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tcPr>
          <w:p w14:paraId="56A428F5" w14:textId="2286F41D"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5</w:t>
            </w:r>
          </w:p>
        </w:tc>
        <w:tc>
          <w:tcPr>
            <w:tcW w:w="5372" w:type="dxa"/>
          </w:tcPr>
          <w:p w14:paraId="72C422A8" w14:textId="3C821D31"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Se propune indicarea expresă a faptului despre care registru este vorba.</w:t>
            </w:r>
          </w:p>
        </w:tc>
        <w:tc>
          <w:tcPr>
            <w:tcW w:w="5752" w:type="dxa"/>
          </w:tcPr>
          <w:p w14:paraId="18455459"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sidRPr="00517428">
              <w:rPr>
                <w:rFonts w:ascii="Times New Roman" w:hAnsi="Times New Roman"/>
                <w:b/>
                <w:sz w:val="22"/>
                <w:szCs w:val="22"/>
                <w:lang w:val="ro-RO"/>
              </w:rPr>
              <w:t>Se acceptă parțial</w:t>
            </w:r>
          </w:p>
          <w:p w14:paraId="69727732" w14:textId="003CD262"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eastAsia="Times New Roman" w:hAnsi="Times New Roman"/>
                <w:sz w:val="22"/>
                <w:szCs w:val="22"/>
                <w:lang w:val="ro-MD"/>
              </w:rPr>
              <w:t>Proiectul a fost completat în conformitate cu prevederile Legii nr. 105-XV din 13 martie 2003 privind protecția consumatorilor, unitățile de comerț și prestări de servicii populației, vor înregistra petițiile și reclamațiile în Registrul de reclamații.</w:t>
            </w:r>
          </w:p>
        </w:tc>
      </w:tr>
      <w:tr w:rsidR="00517428" w:rsidRPr="00517428" w14:paraId="7D1C9EF4"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11826241" w14:textId="36C1A20A"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tcPr>
          <w:p w14:paraId="5EDA4CA6" w14:textId="2A23036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6</w:t>
            </w:r>
          </w:p>
        </w:tc>
        <w:tc>
          <w:tcPr>
            <w:tcW w:w="5372" w:type="dxa"/>
          </w:tcPr>
          <w:p w14:paraId="10CFF5A3"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RO"/>
              </w:rPr>
              <w:t>Se propune revizuirea conținutului comenzii în ordinea următoare:</w:t>
            </w:r>
          </w:p>
          <w:p w14:paraId="150F2058"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i/>
                <w:sz w:val="22"/>
                <w:szCs w:val="22"/>
                <w:lang w:val="ro-RO"/>
              </w:rPr>
            </w:pPr>
            <w:r w:rsidRPr="00517428">
              <w:rPr>
                <w:rFonts w:ascii="Times New Roman" w:hAnsi="Times New Roman"/>
                <w:i/>
                <w:sz w:val="22"/>
                <w:szCs w:val="22"/>
                <w:lang w:val="ro-RO"/>
              </w:rPr>
              <w:t>«denumirea mărfii/serviciilor;</w:t>
            </w:r>
          </w:p>
          <w:p w14:paraId="0058974E"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i/>
                <w:sz w:val="22"/>
                <w:szCs w:val="22"/>
                <w:lang w:val="ro-RO"/>
              </w:rPr>
            </w:pPr>
            <w:r w:rsidRPr="00517428">
              <w:rPr>
                <w:rFonts w:ascii="Times New Roman" w:hAnsi="Times New Roman"/>
                <w:i/>
                <w:sz w:val="22"/>
                <w:szCs w:val="22"/>
                <w:lang w:val="ro-RO"/>
              </w:rPr>
              <w:t>cantitatea mărfii/serviciilor;</w:t>
            </w:r>
          </w:p>
          <w:p w14:paraId="61B13BD0"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i/>
                <w:sz w:val="22"/>
                <w:szCs w:val="22"/>
                <w:lang w:val="ro-RO"/>
              </w:rPr>
            </w:pPr>
            <w:r w:rsidRPr="00517428">
              <w:rPr>
                <w:rFonts w:ascii="Times New Roman" w:hAnsi="Times New Roman"/>
                <w:i/>
                <w:sz w:val="22"/>
                <w:szCs w:val="22"/>
                <w:lang w:val="ro-RO"/>
              </w:rPr>
              <w:t>costul per unitate/serviciu;</w:t>
            </w:r>
          </w:p>
          <w:p w14:paraId="67508868"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i/>
                <w:sz w:val="22"/>
                <w:szCs w:val="22"/>
                <w:lang w:val="ro-RO"/>
              </w:rPr>
            </w:pPr>
            <w:r w:rsidRPr="00517428">
              <w:rPr>
                <w:rFonts w:ascii="Times New Roman" w:hAnsi="Times New Roman"/>
                <w:i/>
                <w:sz w:val="22"/>
                <w:szCs w:val="22"/>
                <w:lang w:val="ro-RO"/>
              </w:rPr>
              <w:t>% reducerilor aplicate pentru marfa/serviciu;</w:t>
            </w:r>
          </w:p>
          <w:p w14:paraId="178DF0F3"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i/>
                <w:sz w:val="22"/>
                <w:szCs w:val="22"/>
                <w:lang w:val="ro-RO"/>
              </w:rPr>
            </w:pPr>
            <w:r w:rsidRPr="00517428">
              <w:rPr>
                <w:rFonts w:ascii="Times New Roman" w:hAnsi="Times New Roman"/>
                <w:i/>
                <w:sz w:val="22"/>
                <w:szCs w:val="22"/>
                <w:lang w:val="ro-RO"/>
              </w:rPr>
              <w:t>costul total al mărfii/serviciului;</w:t>
            </w:r>
          </w:p>
          <w:p w14:paraId="3B6154B9"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i/>
                <w:sz w:val="22"/>
                <w:szCs w:val="22"/>
                <w:lang w:val="ro-RO"/>
              </w:rPr>
            </w:pPr>
            <w:r w:rsidRPr="00517428">
              <w:rPr>
                <w:rFonts w:ascii="Times New Roman" w:hAnsi="Times New Roman"/>
                <w:i/>
                <w:sz w:val="22"/>
                <w:szCs w:val="22"/>
                <w:lang w:val="ro-RO"/>
              </w:rPr>
              <w:t>semnăturile părților executant-client;»</w:t>
            </w:r>
          </w:p>
          <w:p w14:paraId="699621EB" w14:textId="1FFC0AC3"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RO"/>
              </w:rPr>
              <w:lastRenderedPageBreak/>
              <w:t>Certificatul de garanție se anexează separat la comandă.</w:t>
            </w:r>
          </w:p>
        </w:tc>
        <w:tc>
          <w:tcPr>
            <w:tcW w:w="5752" w:type="dxa"/>
          </w:tcPr>
          <w:p w14:paraId="7B06711A"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sidRPr="00517428">
              <w:rPr>
                <w:rFonts w:ascii="Times New Roman" w:hAnsi="Times New Roman"/>
                <w:b/>
                <w:sz w:val="22"/>
                <w:szCs w:val="22"/>
                <w:lang w:val="ro-RO"/>
              </w:rPr>
              <w:lastRenderedPageBreak/>
              <w:t>Nu se acceptă</w:t>
            </w:r>
          </w:p>
          <w:p w14:paraId="3FA020F1" w14:textId="237EAF9E"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eastAsia="Times New Roman" w:hAnsi="Times New Roman"/>
                <w:sz w:val="22"/>
                <w:szCs w:val="22"/>
                <w:lang w:val="ro-MD"/>
              </w:rPr>
              <w:t>Conform Anexei nr.3 din prezentul regulament, atelierul de autoservice eliberează CERTIFICATUL DE GARANȚIE, care trebuie să conțină un set de informații minime, pentru garantarea executării serviciilor de întreținere, reparații, reglare, reutilare a vehiculelor rutiere.</w:t>
            </w:r>
          </w:p>
        </w:tc>
      </w:tr>
      <w:tr w:rsidR="00517428" w:rsidRPr="00517428" w14:paraId="0D9E4257"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4E0AFBF0"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tcPr>
          <w:p w14:paraId="1670056D" w14:textId="51BF82F8"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7</w:t>
            </w:r>
          </w:p>
        </w:tc>
        <w:tc>
          <w:tcPr>
            <w:tcW w:w="5372" w:type="dxa"/>
          </w:tcPr>
          <w:p w14:paraId="12EDABEA" w14:textId="77777777" w:rsidR="00517428" w:rsidRPr="00517428" w:rsidRDefault="00517428" w:rsidP="007E7B5E">
            <w:pPr>
              <w:ind w:firstLine="252"/>
              <w:rPr>
                <w:rFonts w:ascii="Times New Roman" w:hAnsi="Times New Roman"/>
                <w:sz w:val="22"/>
                <w:szCs w:val="22"/>
                <w:lang w:val="ro-MD"/>
              </w:rPr>
            </w:pPr>
            <w:r w:rsidRPr="00517428">
              <w:rPr>
                <w:rFonts w:ascii="Times New Roman" w:hAnsi="Times New Roman"/>
                <w:sz w:val="22"/>
                <w:szCs w:val="22"/>
                <w:lang w:val="ro-MD"/>
              </w:rPr>
              <w:t>Se propune indicarea adițional:</w:t>
            </w:r>
          </w:p>
          <w:p w14:paraId="628CD4E7" w14:textId="42E8DC97" w:rsidR="00517428" w:rsidRPr="00517428" w:rsidRDefault="00517428" w:rsidP="007E7B5E">
            <w:pPr>
              <w:ind w:firstLine="252"/>
              <w:rPr>
                <w:rFonts w:ascii="Times New Roman" w:hAnsi="Times New Roman"/>
                <w:sz w:val="22"/>
                <w:szCs w:val="22"/>
                <w:lang w:val="ro-MD"/>
              </w:rPr>
            </w:pPr>
            <w:r w:rsidRPr="00517428">
              <w:rPr>
                <w:rFonts w:ascii="Times New Roman" w:hAnsi="Times New Roman"/>
                <w:i/>
                <w:sz w:val="22"/>
                <w:szCs w:val="22"/>
                <w:lang w:val="ro-MD"/>
              </w:rPr>
              <w:t>«Documentația pe suport de hârtie sau în format electronic</w:t>
            </w:r>
            <w:r w:rsidRPr="00517428">
              <w:rPr>
                <w:rFonts w:ascii="Times New Roman" w:hAnsi="Times New Roman"/>
                <w:i/>
                <w:sz w:val="22"/>
                <w:szCs w:val="22"/>
                <w:lang w:val="ro-RO"/>
              </w:rPr>
              <w:t>»</w:t>
            </w:r>
          </w:p>
        </w:tc>
        <w:tc>
          <w:tcPr>
            <w:tcW w:w="5752" w:type="dxa"/>
            <w:vAlign w:val="center"/>
          </w:tcPr>
          <w:p w14:paraId="4FD0857F" w14:textId="21624498" w:rsidR="007E7B5E"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sidRPr="00517428">
              <w:rPr>
                <w:rFonts w:ascii="Times New Roman" w:hAnsi="Times New Roman"/>
                <w:b/>
                <w:sz w:val="22"/>
                <w:szCs w:val="22"/>
                <w:lang w:val="ro-RO"/>
              </w:rPr>
              <w:t>Se acceptă</w:t>
            </w:r>
          </w:p>
          <w:p w14:paraId="51EE427A" w14:textId="3C791232" w:rsidR="007E7B5E" w:rsidRDefault="007E7B5E" w:rsidP="007E7B5E">
            <w:pPr>
              <w:rPr>
                <w:rFonts w:ascii="Times New Roman" w:hAnsi="Times New Roman"/>
                <w:sz w:val="22"/>
                <w:szCs w:val="22"/>
                <w:lang w:val="ro-RO"/>
              </w:rPr>
            </w:pPr>
          </w:p>
          <w:p w14:paraId="0BBBD3C5" w14:textId="77777777" w:rsidR="00517428" w:rsidRPr="007E7B5E" w:rsidRDefault="00517428" w:rsidP="007E7B5E">
            <w:pPr>
              <w:rPr>
                <w:rFonts w:ascii="Times New Roman" w:hAnsi="Times New Roman"/>
                <w:sz w:val="22"/>
                <w:szCs w:val="22"/>
                <w:lang w:val="ro-RO"/>
              </w:rPr>
            </w:pPr>
          </w:p>
        </w:tc>
      </w:tr>
      <w:tr w:rsidR="00517428" w:rsidRPr="00517428" w14:paraId="40105245"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0B63B7FC"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tcPr>
          <w:p w14:paraId="0B95F0C1" w14:textId="79726800"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8</w:t>
            </w:r>
          </w:p>
        </w:tc>
        <w:tc>
          <w:tcPr>
            <w:tcW w:w="5372" w:type="dxa"/>
          </w:tcPr>
          <w:p w14:paraId="1241C40E" w14:textId="09FF7534"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RO"/>
              </w:rPr>
              <w:t>Se propune indicarea expresă a tipului contractului.</w:t>
            </w:r>
          </w:p>
        </w:tc>
        <w:tc>
          <w:tcPr>
            <w:tcW w:w="5752" w:type="dxa"/>
            <w:vAlign w:val="center"/>
          </w:tcPr>
          <w:p w14:paraId="000AF973" w14:textId="0DCD526E"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53BE8C5B"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4D310253"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6C3308C9" w14:textId="46EA9EBE"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9</w:t>
            </w:r>
          </w:p>
        </w:tc>
        <w:tc>
          <w:tcPr>
            <w:tcW w:w="5372" w:type="dxa"/>
          </w:tcPr>
          <w:p w14:paraId="314B04FB" w14:textId="77777777" w:rsidR="00517428" w:rsidRPr="00517428" w:rsidRDefault="00517428" w:rsidP="007E7B5E">
            <w:pPr>
              <w:ind w:firstLine="252"/>
              <w:rPr>
                <w:rFonts w:ascii="Times New Roman" w:hAnsi="Times New Roman"/>
                <w:sz w:val="22"/>
                <w:szCs w:val="22"/>
                <w:lang w:val="ro-MD"/>
              </w:rPr>
            </w:pPr>
            <w:r w:rsidRPr="00517428">
              <w:rPr>
                <w:rFonts w:ascii="Times New Roman" w:hAnsi="Times New Roman"/>
                <w:sz w:val="22"/>
                <w:szCs w:val="22"/>
                <w:lang w:val="ro-MD"/>
              </w:rPr>
              <w:t>Se propune indicarea condițiilor în care clientul/beneficiarul are dreptul să verifice progresul îndeplinirii lucrărilor și anume:</w:t>
            </w:r>
          </w:p>
          <w:p w14:paraId="260ACE41" w14:textId="77777777" w:rsidR="00517428" w:rsidRPr="00517428" w:rsidRDefault="00517428" w:rsidP="007E7B5E">
            <w:pPr>
              <w:ind w:firstLine="252"/>
              <w:rPr>
                <w:rFonts w:ascii="Times New Roman" w:hAnsi="Times New Roman"/>
                <w:sz w:val="22"/>
                <w:szCs w:val="22"/>
                <w:lang w:val="ro-MD"/>
              </w:rPr>
            </w:pPr>
            <w:r w:rsidRPr="00517428">
              <w:rPr>
                <w:rFonts w:ascii="Times New Roman" w:hAnsi="Times New Roman"/>
                <w:i/>
                <w:sz w:val="22"/>
                <w:szCs w:val="22"/>
                <w:lang w:val="ro-MD"/>
              </w:rPr>
              <w:t>«cu respectarea condiției de programare prealabilă a vizitei și doar în prezența unui reprezentant al autoservice-ului</w:t>
            </w:r>
            <w:r w:rsidRPr="00517428">
              <w:rPr>
                <w:rFonts w:ascii="Times New Roman" w:hAnsi="Times New Roman"/>
                <w:sz w:val="22"/>
                <w:szCs w:val="22"/>
                <w:lang w:val="ro-MD"/>
              </w:rPr>
              <w:t>».</w:t>
            </w:r>
          </w:p>
          <w:p w14:paraId="7CE4F0AA" w14:textId="07974884"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Se propune excluderea sintagmei "în orice moment" or, acesta contravine tehnicilor de siguranță pe care trebuie să le respecte autoservice-ul conform legislației în vigoare.</w:t>
            </w:r>
          </w:p>
        </w:tc>
        <w:tc>
          <w:tcPr>
            <w:tcW w:w="5752" w:type="dxa"/>
            <w:vAlign w:val="center"/>
          </w:tcPr>
          <w:p w14:paraId="75F1AE74" w14:textId="4ACEBA51"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0736A4D1"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501B4E68"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429BD355" w14:textId="631BDDBD"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10</w:t>
            </w:r>
          </w:p>
        </w:tc>
        <w:tc>
          <w:tcPr>
            <w:tcW w:w="5372" w:type="dxa"/>
          </w:tcPr>
          <w:p w14:paraId="6F073EC4" w14:textId="770ED30D"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Se propune introducerea excepției pentru cazurile în care există o clauză bilaterală de amnare a plății</w:t>
            </w:r>
          </w:p>
        </w:tc>
        <w:tc>
          <w:tcPr>
            <w:tcW w:w="5752" w:type="dxa"/>
            <w:vAlign w:val="center"/>
          </w:tcPr>
          <w:p w14:paraId="03FFCBB6" w14:textId="40841519"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206F7A6D"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565D9308"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5EDE8115" w14:textId="5E893FEF"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11</w:t>
            </w:r>
          </w:p>
        </w:tc>
        <w:tc>
          <w:tcPr>
            <w:tcW w:w="5372" w:type="dxa"/>
          </w:tcPr>
          <w:p w14:paraId="1C4FA154" w14:textId="77777777" w:rsidR="00517428" w:rsidRPr="00517428" w:rsidRDefault="00517428" w:rsidP="007E7B5E">
            <w:pPr>
              <w:ind w:firstLine="342"/>
              <w:rPr>
                <w:rFonts w:ascii="Times New Roman" w:hAnsi="Times New Roman"/>
                <w:sz w:val="22"/>
                <w:szCs w:val="22"/>
                <w:lang w:val="ro-MD"/>
              </w:rPr>
            </w:pPr>
            <w:r w:rsidRPr="00517428">
              <w:rPr>
                <w:rFonts w:ascii="Times New Roman" w:hAnsi="Times New Roman"/>
                <w:sz w:val="22"/>
                <w:szCs w:val="22"/>
                <w:lang w:val="ro-MD"/>
              </w:rPr>
              <w:t>Se propune specificarea faptului din ce constă controlul conformității produselor cu condițiile corespunzătoare, cu indicarea metodelor pe care ar trebui să le aplice angajatul autoservice-ului.</w:t>
            </w:r>
          </w:p>
          <w:p w14:paraId="190AE10B" w14:textId="35ECD275" w:rsidR="00517428" w:rsidRPr="00517428" w:rsidRDefault="00517428" w:rsidP="007E7B5E">
            <w:pPr>
              <w:pBdr>
                <w:top w:val="none" w:sz="4" w:space="0" w:color="000000"/>
                <w:left w:val="none" w:sz="4" w:space="0" w:color="000000"/>
                <w:bottom w:val="none" w:sz="4" w:space="0" w:color="000000"/>
                <w:right w:val="none" w:sz="4" w:space="0" w:color="000000"/>
              </w:pBdr>
              <w:ind w:firstLine="342"/>
              <w:rPr>
                <w:rFonts w:ascii="Times New Roman" w:hAnsi="Times New Roman"/>
                <w:sz w:val="22"/>
                <w:szCs w:val="22"/>
                <w:lang w:val="ro-RO"/>
              </w:rPr>
            </w:pPr>
            <w:r w:rsidRPr="00517428">
              <w:rPr>
                <w:rFonts w:ascii="Times New Roman" w:hAnsi="Times New Roman"/>
                <w:sz w:val="22"/>
                <w:szCs w:val="22"/>
                <w:lang w:val="ro-MD"/>
              </w:rPr>
              <w:t xml:space="preserve">Ex: </w:t>
            </w:r>
            <w:r w:rsidRPr="00517428">
              <w:rPr>
                <w:rFonts w:ascii="Times New Roman" w:hAnsi="Times New Roman"/>
                <w:i/>
                <w:sz w:val="22"/>
                <w:szCs w:val="22"/>
                <w:lang w:val="ro-MD"/>
              </w:rPr>
              <w:t>angajatul responsabil al autoservice-ului va realiza controlul vizual al pieselor/produselor care urmează a fi înlocuite și va constata dacă acestea corespund cu caracteristicile piesele/produsele ce se înlocuiesc.</w:t>
            </w:r>
          </w:p>
        </w:tc>
        <w:tc>
          <w:tcPr>
            <w:tcW w:w="5752" w:type="dxa"/>
            <w:vAlign w:val="center"/>
          </w:tcPr>
          <w:p w14:paraId="51681160" w14:textId="7EA7637D"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18997F90"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6FB8664F"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1039E62E" w14:textId="45860B36"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12</w:t>
            </w:r>
          </w:p>
        </w:tc>
        <w:tc>
          <w:tcPr>
            <w:tcW w:w="5372" w:type="dxa"/>
          </w:tcPr>
          <w:p w14:paraId="18402165" w14:textId="5E1C4784" w:rsidR="00517428" w:rsidRPr="00A55591"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highlight w:val="yellow"/>
                <w:lang w:val="ro-RO"/>
              </w:rPr>
            </w:pPr>
            <w:r w:rsidRPr="000F5A38">
              <w:rPr>
                <w:rFonts w:ascii="Times New Roman" w:hAnsi="Times New Roman"/>
                <w:sz w:val="22"/>
                <w:szCs w:val="22"/>
                <w:lang w:val="ro-MD"/>
              </w:rPr>
              <w:t>Pct.39 analogic Pct. 13 supra, pentru aceasta este suficient ca în actul de executare a lucrărilor, să fi indicată lista completă a lucrărilor și a pieselor de schimb, precum și să existe obligațiile de garanție specificate ale stației de service.</w:t>
            </w:r>
          </w:p>
        </w:tc>
        <w:tc>
          <w:tcPr>
            <w:tcW w:w="5752" w:type="dxa"/>
          </w:tcPr>
          <w:p w14:paraId="11698A92" w14:textId="7FEBE067" w:rsidR="00517428" w:rsidRPr="000F5A38" w:rsidRDefault="00233BE9"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w:t>
            </w:r>
            <w:r w:rsidR="00517428" w:rsidRPr="000F5A38">
              <w:rPr>
                <w:rFonts w:ascii="Times New Roman" w:eastAsia="Times New Roman" w:hAnsi="Times New Roman"/>
                <w:b/>
                <w:bCs/>
                <w:sz w:val="22"/>
                <w:szCs w:val="22"/>
                <w:lang w:val="ro-MD"/>
              </w:rPr>
              <w:t>e acceptă</w:t>
            </w:r>
            <w:r>
              <w:rPr>
                <w:rFonts w:ascii="Times New Roman" w:eastAsia="Times New Roman" w:hAnsi="Times New Roman"/>
                <w:b/>
                <w:bCs/>
                <w:sz w:val="22"/>
                <w:szCs w:val="22"/>
                <w:lang w:val="ro-MD"/>
              </w:rPr>
              <w:t xml:space="preserve"> parțial</w:t>
            </w:r>
          </w:p>
          <w:p w14:paraId="6F4DD962" w14:textId="491CE34A" w:rsidR="00517428" w:rsidRPr="000F5A38" w:rsidRDefault="00517428" w:rsidP="00233BE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0F5A38">
              <w:rPr>
                <w:rFonts w:ascii="Times New Roman" w:hAnsi="Times New Roman"/>
                <w:sz w:val="22"/>
                <w:szCs w:val="22"/>
                <w:lang w:val="ro-RO"/>
              </w:rPr>
              <w:t xml:space="preserve">Pentru a exclude apariția neclarităților în procesul de </w:t>
            </w:r>
            <w:r w:rsidRPr="000F5A38">
              <w:rPr>
                <w:rFonts w:ascii="Times New Roman" w:eastAsia="Times New Roman" w:hAnsi="Times New Roman"/>
                <w:sz w:val="22"/>
                <w:szCs w:val="22"/>
                <w:lang w:val="ro-MD"/>
              </w:rPr>
              <w:t>de întreținere, reparații, reglare, reutilare a vehiculelor rutiere</w:t>
            </w:r>
            <w:r w:rsidRPr="000F5A38">
              <w:rPr>
                <w:rFonts w:ascii="Times New Roman" w:hAnsi="Times New Roman"/>
                <w:sz w:val="22"/>
                <w:szCs w:val="22"/>
                <w:lang w:val="ro-RO"/>
              </w:rPr>
              <w:t xml:space="preserve"> sau după finalizarea lucrărilor, </w:t>
            </w:r>
            <w:r w:rsidR="00233BE9">
              <w:rPr>
                <w:rFonts w:ascii="Times New Roman" w:hAnsi="Times New Roman"/>
                <w:sz w:val="22"/>
                <w:szCs w:val="22"/>
                <w:lang w:val="ro-RO"/>
              </w:rPr>
              <w:t>în certificatul de garanție sunt plasate recomandările ce trebuie să se includă în certificat</w:t>
            </w:r>
            <w:r w:rsidRPr="000F5A38">
              <w:rPr>
                <w:rFonts w:ascii="Times New Roman" w:hAnsi="Times New Roman"/>
                <w:sz w:val="22"/>
                <w:szCs w:val="22"/>
                <w:lang w:val="ro-RO"/>
              </w:rPr>
              <w:t>.</w:t>
            </w:r>
          </w:p>
        </w:tc>
      </w:tr>
      <w:tr w:rsidR="00517428" w:rsidRPr="00517428" w14:paraId="2DB49B81"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8"/>
        </w:trPr>
        <w:tc>
          <w:tcPr>
            <w:tcW w:w="2356" w:type="dxa"/>
            <w:vMerge/>
          </w:tcPr>
          <w:p w14:paraId="53BF6DA2"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35D21970"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b/>
                <w:sz w:val="22"/>
                <w:szCs w:val="22"/>
                <w:lang w:val="ro-RO"/>
              </w:rPr>
            </w:pPr>
            <w:r w:rsidRPr="00517428">
              <w:rPr>
                <w:rFonts w:ascii="Times New Roman" w:eastAsia="Times New Roman" w:hAnsi="Times New Roman"/>
                <w:sz w:val="22"/>
                <w:szCs w:val="22"/>
                <w:lang w:val="ro-MD"/>
              </w:rPr>
              <w:t xml:space="preserve">  </w:t>
            </w:r>
          </w:p>
          <w:p w14:paraId="3872A71F" w14:textId="66560419"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b/>
                <w:sz w:val="22"/>
                <w:szCs w:val="22"/>
                <w:lang w:val="ro-RO"/>
              </w:rPr>
            </w:pPr>
            <w:r w:rsidRPr="00517428">
              <w:rPr>
                <w:rFonts w:ascii="Times New Roman" w:hAnsi="Times New Roman"/>
                <w:sz w:val="22"/>
                <w:szCs w:val="22"/>
                <w:lang w:val="ro-RO"/>
              </w:rPr>
              <w:t>13</w:t>
            </w:r>
          </w:p>
        </w:tc>
        <w:tc>
          <w:tcPr>
            <w:tcW w:w="5372" w:type="dxa"/>
          </w:tcPr>
          <w:p w14:paraId="1D0D7505"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MD"/>
              </w:rPr>
            </w:pPr>
            <w:r w:rsidRPr="00517428">
              <w:rPr>
                <w:rFonts w:ascii="Times New Roman" w:eastAsia="Times New Roman" w:hAnsi="Times New Roman"/>
                <w:b/>
                <w:sz w:val="22"/>
                <w:szCs w:val="22"/>
                <w:lang w:val="ro-MD"/>
              </w:rPr>
              <w:t>Anexa nr.1 Dotarea minimă a atelierelor necesară pentru desfășurarea activității de autoservice</w:t>
            </w:r>
          </w:p>
          <w:p w14:paraId="21823245" w14:textId="284F0FB8" w:rsidR="00517428" w:rsidRPr="00517428" w:rsidRDefault="00517428" w:rsidP="007E7B5E">
            <w:pPr>
              <w:pBdr>
                <w:top w:val="none" w:sz="4" w:space="0" w:color="000000"/>
                <w:left w:val="none" w:sz="4" w:space="0" w:color="000000"/>
                <w:bottom w:val="none" w:sz="4" w:space="0" w:color="000000"/>
                <w:right w:val="none" w:sz="4" w:space="0" w:color="000000"/>
              </w:pBdr>
              <w:ind w:firstLine="252"/>
              <w:rPr>
                <w:b/>
                <w:sz w:val="22"/>
                <w:szCs w:val="22"/>
                <w:lang w:val="ro-RO"/>
              </w:rPr>
            </w:pPr>
            <w:r w:rsidRPr="00517428">
              <w:rPr>
                <w:rFonts w:ascii="Times New Roman" w:hAnsi="Times New Roman"/>
                <w:sz w:val="22"/>
                <w:szCs w:val="22"/>
                <w:lang w:val="ro-MD"/>
              </w:rPr>
              <w:t xml:space="preserve">Se propune excluderea: </w:t>
            </w:r>
            <w:r w:rsidRPr="00517428">
              <w:rPr>
                <w:rFonts w:ascii="Times New Roman" w:hAnsi="Times New Roman"/>
                <w:b/>
                <w:sz w:val="22"/>
                <w:szCs w:val="22"/>
                <w:lang w:val="ro-MD"/>
              </w:rPr>
              <w:t xml:space="preserve">Analizator de gaze evacuate </w:t>
            </w:r>
            <w:r w:rsidRPr="00517428">
              <w:rPr>
                <w:rFonts w:ascii="Times New Roman" w:hAnsi="Times New Roman"/>
                <w:sz w:val="22"/>
                <w:szCs w:val="22"/>
                <w:lang w:val="ro-MD"/>
              </w:rPr>
              <w:t xml:space="preserve">și </w:t>
            </w:r>
            <w:r w:rsidRPr="00517428">
              <w:rPr>
                <w:rFonts w:ascii="Times New Roman" w:hAnsi="Times New Roman"/>
                <w:b/>
                <w:sz w:val="22"/>
                <w:szCs w:val="22"/>
                <w:lang w:val="ro-MD"/>
              </w:rPr>
              <w:t>Opacimetru</w:t>
            </w:r>
          </w:p>
        </w:tc>
        <w:tc>
          <w:tcPr>
            <w:tcW w:w="5752" w:type="dxa"/>
            <w:vAlign w:val="center"/>
          </w:tcPr>
          <w:p w14:paraId="7E2A0952" w14:textId="4F40A689"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sidRPr="00517428">
              <w:rPr>
                <w:rFonts w:ascii="Times New Roman" w:hAnsi="Times New Roman"/>
                <w:b/>
                <w:sz w:val="22"/>
                <w:szCs w:val="22"/>
                <w:lang w:val="ro-RO"/>
              </w:rPr>
              <w:t>Se acceptă</w:t>
            </w:r>
          </w:p>
        </w:tc>
      </w:tr>
      <w:tr w:rsidR="00517428" w:rsidRPr="00517428" w14:paraId="5273B411"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63EF3EA8"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6C4398B5" w14:textId="42213369"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14</w:t>
            </w:r>
          </w:p>
        </w:tc>
        <w:tc>
          <w:tcPr>
            <w:tcW w:w="5372" w:type="dxa"/>
          </w:tcPr>
          <w:p w14:paraId="7846443F" w14:textId="19FDF723"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 xml:space="preserve">Se propune excluderea: </w:t>
            </w:r>
            <w:r w:rsidRPr="00517428">
              <w:rPr>
                <w:rFonts w:ascii="Times New Roman" w:hAnsi="Times New Roman"/>
                <w:b/>
                <w:sz w:val="22"/>
                <w:szCs w:val="22"/>
                <w:lang w:val="ro-MD"/>
              </w:rPr>
              <w:t>Testere de diagnoză specifice 4, 5</w:t>
            </w:r>
          </w:p>
        </w:tc>
        <w:tc>
          <w:tcPr>
            <w:tcW w:w="5752" w:type="dxa"/>
          </w:tcPr>
          <w:p w14:paraId="0DDB1BCA"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3AB525B0" w14:textId="63F05B4D"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sz w:val="22"/>
                <w:szCs w:val="22"/>
                <w:lang w:val="ro-RO"/>
              </w:rPr>
              <w:t>Testerele de diagnoză permit diagnosticarea întregului ansamblu sau pe elemente, folosind echipamente specializate ce  pot fi folosite doar pentru un anumit tip de sisteme, specifice unei mărci sau model de automobil.</w:t>
            </w:r>
          </w:p>
        </w:tc>
      </w:tr>
      <w:tr w:rsidR="00517428" w:rsidRPr="00517428" w14:paraId="4FA59BB5"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3BCFD5EE"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2F4ED890" w14:textId="2B658402"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15</w:t>
            </w:r>
          </w:p>
        </w:tc>
        <w:tc>
          <w:tcPr>
            <w:tcW w:w="5372" w:type="dxa"/>
          </w:tcPr>
          <w:p w14:paraId="7ED6E2A0" w14:textId="14EAF346"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 xml:space="preserve">Se propune excluderea: </w:t>
            </w:r>
            <w:r w:rsidRPr="00517428">
              <w:rPr>
                <w:rFonts w:ascii="Times New Roman" w:hAnsi="Times New Roman"/>
                <w:b/>
                <w:sz w:val="22"/>
                <w:szCs w:val="22"/>
                <w:lang w:val="ro-MD"/>
              </w:rPr>
              <w:t xml:space="preserve">Stand cu role pentru verificarea eficacității sistemului de frânare </w:t>
            </w:r>
          </w:p>
        </w:tc>
        <w:tc>
          <w:tcPr>
            <w:tcW w:w="5752" w:type="dxa"/>
            <w:vAlign w:val="center"/>
          </w:tcPr>
          <w:p w14:paraId="14C11DEC" w14:textId="3763D675"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659C9B20"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1F5358B4"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5B7EC516" w14:textId="630C65FA"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16</w:t>
            </w:r>
          </w:p>
        </w:tc>
        <w:tc>
          <w:tcPr>
            <w:tcW w:w="5372" w:type="dxa"/>
          </w:tcPr>
          <w:p w14:paraId="295BB2B6" w14:textId="074BFA36"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 xml:space="preserve">Se propune excluderea: </w:t>
            </w:r>
            <w:r w:rsidRPr="00517428">
              <w:rPr>
                <w:rFonts w:ascii="Times New Roman" w:hAnsi="Times New Roman"/>
                <w:b/>
                <w:sz w:val="22"/>
                <w:szCs w:val="22"/>
                <w:lang w:val="ro-MD"/>
              </w:rPr>
              <w:t>Aparat de control al farurilor prevăzut cu nivelă3.</w:t>
            </w:r>
          </w:p>
        </w:tc>
        <w:tc>
          <w:tcPr>
            <w:tcW w:w="5752" w:type="dxa"/>
            <w:vAlign w:val="center"/>
          </w:tcPr>
          <w:p w14:paraId="3DE3C22A" w14:textId="07B1903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7303C11B"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8"/>
        </w:trPr>
        <w:tc>
          <w:tcPr>
            <w:tcW w:w="2356" w:type="dxa"/>
            <w:vMerge/>
          </w:tcPr>
          <w:p w14:paraId="43F7FA9C"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1B56004D" w14:textId="3C7C6C5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17</w:t>
            </w:r>
          </w:p>
        </w:tc>
        <w:tc>
          <w:tcPr>
            <w:tcW w:w="5372" w:type="dxa"/>
          </w:tcPr>
          <w:p w14:paraId="4D564457" w14:textId="66DCCECE"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eastAsia="Times New Roman" w:hAnsi="Times New Roman"/>
                <w:sz w:val="22"/>
                <w:szCs w:val="22"/>
                <w:lang w:val="ro-MD"/>
              </w:rPr>
              <w:t xml:space="preserve">Se propune excluderea: </w:t>
            </w:r>
            <w:r w:rsidRPr="00517428">
              <w:rPr>
                <w:rFonts w:ascii="Times New Roman" w:eastAsia="Times New Roman" w:hAnsi="Times New Roman"/>
                <w:b/>
                <w:sz w:val="22"/>
                <w:szCs w:val="22"/>
                <w:lang w:val="ro-MD"/>
              </w:rPr>
              <w:t>Stand cu role pentru verificarea eficacității sistemului de frânare 3.</w:t>
            </w:r>
          </w:p>
        </w:tc>
        <w:tc>
          <w:tcPr>
            <w:tcW w:w="5752" w:type="dxa"/>
            <w:vAlign w:val="center"/>
          </w:tcPr>
          <w:p w14:paraId="251B9F5B" w14:textId="28F16213" w:rsidR="00517428" w:rsidRPr="007E7B5E" w:rsidRDefault="00517428" w:rsidP="0074612F">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r w:rsidR="007E7B5E">
              <w:rPr>
                <w:rFonts w:ascii="Times New Roman" w:hAnsi="Times New Roman"/>
                <w:sz w:val="22"/>
                <w:szCs w:val="22"/>
                <w:lang w:val="ro-RO"/>
              </w:rPr>
              <w:tab/>
            </w:r>
          </w:p>
        </w:tc>
      </w:tr>
      <w:tr w:rsidR="00517428" w:rsidRPr="00517428" w14:paraId="574A82E1"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72141980"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08233013" w14:textId="3853ADB5"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18</w:t>
            </w:r>
          </w:p>
        </w:tc>
        <w:tc>
          <w:tcPr>
            <w:tcW w:w="5372" w:type="dxa"/>
          </w:tcPr>
          <w:p w14:paraId="4CF4A522" w14:textId="77777777" w:rsidR="00517428" w:rsidRPr="00517428" w:rsidRDefault="00517428" w:rsidP="007E7B5E">
            <w:pPr>
              <w:rPr>
                <w:rFonts w:ascii="Times New Roman" w:hAnsi="Times New Roman"/>
                <w:b/>
                <w:sz w:val="22"/>
                <w:szCs w:val="22"/>
                <w:lang w:val="ro-MD"/>
              </w:rPr>
            </w:pPr>
            <w:r w:rsidRPr="00517428">
              <w:rPr>
                <w:rFonts w:ascii="Times New Roman" w:hAnsi="Times New Roman"/>
                <w:sz w:val="22"/>
                <w:szCs w:val="22"/>
                <w:lang w:val="ro-MD"/>
              </w:rPr>
              <w:t xml:space="preserve">Se propune excluderea: </w:t>
            </w:r>
            <w:r w:rsidRPr="00517428">
              <w:rPr>
                <w:rFonts w:ascii="Times New Roman" w:hAnsi="Times New Roman"/>
                <w:b/>
                <w:sz w:val="22"/>
                <w:szCs w:val="22"/>
                <w:lang w:val="ro-MD"/>
              </w:rPr>
              <w:t>Testere de diagnoză specifice4,5</w:t>
            </w:r>
          </w:p>
          <w:p w14:paraId="48F80405" w14:textId="606FE1FD"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b/>
                <w:sz w:val="22"/>
                <w:szCs w:val="22"/>
                <w:lang w:val="ro-MD"/>
              </w:rPr>
              <w:t xml:space="preserve">Echipament pentru verificarea și reglarea geometriei sistemului de direcție </w:t>
            </w:r>
          </w:p>
        </w:tc>
        <w:tc>
          <w:tcPr>
            <w:tcW w:w="5752" w:type="dxa"/>
          </w:tcPr>
          <w:p w14:paraId="709261BB"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6DBF19B7" w14:textId="5D12561E"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eastAsia="Times New Roman" w:hAnsi="Times New Roman"/>
                <w:bCs/>
                <w:sz w:val="22"/>
                <w:szCs w:val="22"/>
                <w:lang w:val="ro-MD"/>
              </w:rPr>
              <w:t xml:space="preserve">Reglajul geometriei roților este operațiunea ce permite setarea poziției corecte a roților în spațiu. </w:t>
            </w:r>
            <w:r w:rsidRPr="00517428">
              <w:rPr>
                <w:rFonts w:ascii="Times New Roman" w:hAnsi="Times New Roman"/>
                <w:sz w:val="22"/>
                <w:szCs w:val="22"/>
                <w:lang w:val="ro-RO"/>
              </w:rPr>
              <w:t xml:space="preserve">După efectuarea lucrărilor de </w:t>
            </w:r>
            <w:r w:rsidRPr="00517428">
              <w:rPr>
                <w:rFonts w:ascii="Times New Roman" w:eastAsia="Times New Roman" w:hAnsi="Times New Roman"/>
                <w:sz w:val="22"/>
                <w:szCs w:val="22"/>
                <w:lang w:val="ro-MD"/>
              </w:rPr>
              <w:t>reparații, reglare, reutilare a vehiculelor rutiere, ce țin de sistemul de direcție, automobilul trebuie verificat pentru a exclude uzura neuniformă a benzii de rulare, creșterea consumul de combustibil, reducerea eficienței direcției, pierderea capacității mașinii de a merge rectilinul fără viraj și distorsionarea distanței de frânare.</w:t>
            </w:r>
          </w:p>
        </w:tc>
      </w:tr>
      <w:tr w:rsidR="00517428" w:rsidRPr="00517428" w14:paraId="1EEA627E"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63A7D363"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3865589A" w14:textId="7B052325"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19</w:t>
            </w:r>
          </w:p>
        </w:tc>
        <w:tc>
          <w:tcPr>
            <w:tcW w:w="5372" w:type="dxa"/>
          </w:tcPr>
          <w:p w14:paraId="0D646B5E" w14:textId="77777777" w:rsidR="00517428" w:rsidRPr="00233BE9" w:rsidRDefault="00517428" w:rsidP="007E7B5E">
            <w:pPr>
              <w:ind w:firstLine="252"/>
              <w:rPr>
                <w:rFonts w:ascii="Times New Roman" w:eastAsia="Times New Roman" w:hAnsi="Times New Roman"/>
                <w:sz w:val="22"/>
                <w:szCs w:val="22"/>
                <w:lang w:val="ro-MD"/>
              </w:rPr>
            </w:pPr>
            <w:r w:rsidRPr="00233BE9">
              <w:rPr>
                <w:rFonts w:ascii="Times New Roman" w:eastAsia="Times New Roman" w:hAnsi="Times New Roman"/>
                <w:sz w:val="22"/>
                <w:szCs w:val="22"/>
                <w:lang w:val="ro-MD"/>
              </w:rPr>
              <w:t>Informații minime care ar trebui să le conțină un certificat de garanție</w:t>
            </w:r>
          </w:p>
          <w:p w14:paraId="2304EB68" w14:textId="6077AFBE" w:rsidR="00517428" w:rsidRPr="00E873FD"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highlight w:val="yellow"/>
                <w:lang w:val="ro-RO"/>
              </w:rPr>
            </w:pPr>
            <w:r w:rsidRPr="00233BE9">
              <w:rPr>
                <w:rFonts w:ascii="Times New Roman" w:eastAsia="Times New Roman" w:hAnsi="Times New Roman"/>
                <w:sz w:val="22"/>
                <w:szCs w:val="22"/>
                <w:lang w:val="ro-MD"/>
              </w:rPr>
              <w:t>Reiterând cele menționate anterior, considerăm că un act de executare a lucrărilor, sau după caz, Comanda, sunt suficiente, doar cu obligarea stațiilor de service să indice</w:t>
            </w:r>
            <w:r w:rsidRPr="00233BE9">
              <w:rPr>
                <w:rFonts w:ascii="Times New Roman" w:hAnsi="Times New Roman"/>
                <w:sz w:val="22"/>
                <w:szCs w:val="22"/>
                <w:lang w:val="ro-MD"/>
              </w:rPr>
              <w:t>: termenul de garanție, lista lucariilor efectuate precum și a pieselor de schimb utilizate.</w:t>
            </w:r>
          </w:p>
        </w:tc>
        <w:tc>
          <w:tcPr>
            <w:tcW w:w="5752" w:type="dxa"/>
          </w:tcPr>
          <w:p w14:paraId="09BE0D15" w14:textId="23D1E94C" w:rsidR="00517428" w:rsidRPr="00233BE9" w:rsidRDefault="00233BE9"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w:t>
            </w:r>
            <w:r w:rsidR="00517428" w:rsidRPr="00233BE9">
              <w:rPr>
                <w:rFonts w:ascii="Times New Roman" w:eastAsia="Times New Roman" w:hAnsi="Times New Roman"/>
                <w:b/>
                <w:bCs/>
                <w:sz w:val="22"/>
                <w:szCs w:val="22"/>
                <w:lang w:val="ro-MD"/>
              </w:rPr>
              <w:t>e acceptă</w:t>
            </w:r>
            <w:r>
              <w:rPr>
                <w:rFonts w:ascii="Times New Roman" w:eastAsia="Times New Roman" w:hAnsi="Times New Roman"/>
                <w:b/>
                <w:bCs/>
                <w:sz w:val="22"/>
                <w:szCs w:val="22"/>
                <w:lang w:val="ro-MD"/>
              </w:rPr>
              <w:t xml:space="preserve"> parțial</w:t>
            </w:r>
          </w:p>
          <w:p w14:paraId="0EC7B7FF" w14:textId="567885ED" w:rsidR="00517428" w:rsidRPr="00E873FD" w:rsidRDefault="00233BE9" w:rsidP="00233BE9">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highlight w:val="yellow"/>
                <w:lang w:val="ro-RO"/>
              </w:rPr>
            </w:pPr>
            <w:r>
              <w:rPr>
                <w:rFonts w:ascii="Times New Roman" w:eastAsia="Times New Roman" w:hAnsi="Times New Roman"/>
                <w:sz w:val="22"/>
                <w:szCs w:val="22"/>
                <w:lang w:val="ro-MD"/>
              </w:rPr>
              <w:t xml:space="preserve">În </w:t>
            </w:r>
            <w:r w:rsidR="00517428" w:rsidRPr="00233BE9">
              <w:rPr>
                <w:rFonts w:ascii="Times New Roman" w:eastAsia="Times New Roman" w:hAnsi="Times New Roman"/>
                <w:sz w:val="22"/>
                <w:szCs w:val="22"/>
                <w:lang w:val="ro-MD"/>
              </w:rPr>
              <w:t>Anexa nr.3 din prezentul regulament, atelierul de autoservice eliberează,</w:t>
            </w:r>
            <w:r>
              <w:rPr>
                <w:rFonts w:ascii="Times New Roman" w:eastAsia="Times New Roman" w:hAnsi="Times New Roman"/>
                <w:sz w:val="22"/>
                <w:szCs w:val="22"/>
                <w:lang w:val="ro-MD"/>
              </w:rPr>
              <w:t xml:space="preserve"> certificatul cu informații recomandate care trebuie să le conțină un certificat de garanție,</w:t>
            </w:r>
            <w:r w:rsidR="00517428" w:rsidRPr="00233BE9">
              <w:rPr>
                <w:rFonts w:ascii="Times New Roman" w:eastAsia="Times New Roman" w:hAnsi="Times New Roman"/>
                <w:sz w:val="22"/>
                <w:szCs w:val="22"/>
                <w:lang w:val="ro-MD"/>
              </w:rPr>
              <w:t xml:space="preserve"> pentru garantarea executării serviciilor de întreținere, reparații, reglare, reutilare a vehiculelor rutiere.</w:t>
            </w:r>
          </w:p>
        </w:tc>
      </w:tr>
      <w:tr w:rsidR="00517428" w:rsidRPr="00517428" w14:paraId="4F57B720"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val="restart"/>
          </w:tcPr>
          <w:p w14:paraId="11FD5028"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"DAAC HERMES" S.A.</w:t>
            </w:r>
          </w:p>
          <w:p w14:paraId="20D13FBC" w14:textId="3DF8C468"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517428">
              <w:rPr>
                <w:rFonts w:ascii="Times New Roman" w:eastAsia="Times New Roman" w:hAnsi="Times New Roman"/>
                <w:i/>
                <w:iCs/>
                <w:sz w:val="22"/>
                <w:szCs w:val="22"/>
                <w:lang w:val="ro-MD"/>
              </w:rPr>
              <w:t>(scrisoarea din 05.08.2024)</w:t>
            </w:r>
          </w:p>
        </w:tc>
        <w:tc>
          <w:tcPr>
            <w:tcW w:w="969" w:type="dxa"/>
            <w:vAlign w:val="center"/>
          </w:tcPr>
          <w:p w14:paraId="2F58CD99" w14:textId="2E97402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sz w:val="22"/>
                <w:szCs w:val="22"/>
                <w:lang w:val="ro-RO"/>
              </w:rPr>
            </w:pPr>
            <w:r w:rsidRPr="00517428">
              <w:rPr>
                <w:rFonts w:ascii="Times New Roman" w:hAnsi="Times New Roman"/>
                <w:sz w:val="22"/>
                <w:szCs w:val="22"/>
                <w:lang w:val="ro-RO"/>
              </w:rPr>
              <w:t>1</w:t>
            </w:r>
          </w:p>
        </w:tc>
        <w:tc>
          <w:tcPr>
            <w:tcW w:w="5372" w:type="dxa"/>
          </w:tcPr>
          <w:p w14:paraId="7CD42226" w14:textId="4696F268" w:rsidR="00517428" w:rsidRPr="00517428" w:rsidRDefault="00517428" w:rsidP="007E7B5E">
            <w:pPr>
              <w:pBdr>
                <w:top w:val="none" w:sz="4" w:space="0" w:color="000000"/>
                <w:left w:val="none" w:sz="4" w:space="0" w:color="000000"/>
                <w:bottom w:val="none" w:sz="4" w:space="0" w:color="000000"/>
                <w:right w:val="none" w:sz="4" w:space="0" w:color="000000"/>
              </w:pBdr>
              <w:ind w:firstLine="0"/>
              <w:rPr>
                <w:sz w:val="22"/>
                <w:szCs w:val="22"/>
                <w:lang w:val="ro-RO"/>
              </w:rPr>
            </w:pPr>
            <w:r w:rsidRPr="00517428">
              <w:rPr>
                <w:rFonts w:ascii="Times New Roman" w:hAnsi="Times New Roman"/>
                <w:bCs/>
                <w:sz w:val="22"/>
                <w:szCs w:val="22"/>
                <w:lang w:val="ro-MD"/>
              </w:rPr>
              <w:t>Din Anexa №1 (</w:t>
            </w:r>
            <w:r w:rsidR="00E873FD" w:rsidRPr="00517428">
              <w:rPr>
                <w:rFonts w:ascii="Times New Roman" w:hAnsi="Times New Roman"/>
                <w:bCs/>
                <w:sz w:val="22"/>
                <w:szCs w:val="22"/>
                <w:lang w:val="ro-MD"/>
              </w:rPr>
              <w:t>echipament</w:t>
            </w:r>
            <w:r w:rsidR="00E873FD" w:rsidRPr="00517428">
              <w:rPr>
                <w:bCs/>
                <w:sz w:val="22"/>
                <w:szCs w:val="22"/>
                <w:lang w:val="ro-MD"/>
              </w:rPr>
              <w:t>e</w:t>
            </w:r>
            <w:r w:rsidRPr="00517428">
              <w:rPr>
                <w:rFonts w:ascii="Times New Roman" w:hAnsi="Times New Roman"/>
                <w:bCs/>
                <w:sz w:val="22"/>
                <w:szCs w:val="22"/>
                <w:lang w:val="ro-MD"/>
              </w:rPr>
              <w:t xml:space="preserve"> dotare autoservice) de exclus </w:t>
            </w:r>
            <w:r w:rsidRPr="00517428">
              <w:rPr>
                <w:rFonts w:ascii="Times New Roman" w:hAnsi="Times New Roman"/>
                <w:b/>
                <w:sz w:val="22"/>
                <w:szCs w:val="22"/>
                <w:lang w:val="ro-MD"/>
              </w:rPr>
              <w:t xml:space="preserve">Opacimetrul </w:t>
            </w:r>
            <w:r w:rsidRPr="00517428">
              <w:rPr>
                <w:rFonts w:ascii="Times New Roman" w:hAnsi="Times New Roman"/>
                <w:bCs/>
                <w:sz w:val="22"/>
                <w:szCs w:val="22"/>
                <w:lang w:val="ro-MD"/>
              </w:rPr>
              <w:t>este un instrument utilizat pentru măsurarea opacității gazelor de eșapament, indicând nivelul de particule și fum emise de motoarele cu combustie internă. În trecut, acesta era esențial pentru a asigura că vehiculele respectă standardele de emisii.</w:t>
            </w:r>
          </w:p>
        </w:tc>
        <w:tc>
          <w:tcPr>
            <w:tcW w:w="5752" w:type="dxa"/>
            <w:vAlign w:val="center"/>
          </w:tcPr>
          <w:p w14:paraId="2E821476" w14:textId="35A6EC02"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5F3A8968"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731932AB" w14:textId="6E5A1C51"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28B9C77A" w14:textId="3664A6FA"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2</w:t>
            </w:r>
          </w:p>
        </w:tc>
        <w:tc>
          <w:tcPr>
            <w:tcW w:w="5372" w:type="dxa"/>
          </w:tcPr>
          <w:p w14:paraId="7A2668CF" w14:textId="435E5CD5" w:rsidR="00517428" w:rsidRPr="00517428" w:rsidRDefault="00517428" w:rsidP="007E7B5E">
            <w:pPr>
              <w:ind w:firstLine="0"/>
              <w:rPr>
                <w:rFonts w:ascii="Times New Roman" w:hAnsi="Times New Roman"/>
                <w:bCs/>
                <w:sz w:val="22"/>
                <w:szCs w:val="22"/>
                <w:lang w:val="ro-MD"/>
              </w:rPr>
            </w:pPr>
            <w:r w:rsidRPr="00517428">
              <w:rPr>
                <w:rFonts w:ascii="Times New Roman" w:hAnsi="Times New Roman"/>
                <w:bCs/>
                <w:sz w:val="22"/>
                <w:szCs w:val="22"/>
                <w:lang w:val="ro-MD"/>
              </w:rPr>
              <w:t>Din Anexa №1 (</w:t>
            </w:r>
            <w:r w:rsidR="008531DD" w:rsidRPr="00517428">
              <w:rPr>
                <w:rFonts w:ascii="Times New Roman" w:hAnsi="Times New Roman"/>
                <w:bCs/>
                <w:sz w:val="22"/>
                <w:szCs w:val="22"/>
                <w:lang w:val="ro-MD"/>
              </w:rPr>
              <w:t>echipament</w:t>
            </w:r>
            <w:r w:rsidR="008531DD" w:rsidRPr="00517428">
              <w:rPr>
                <w:bCs/>
                <w:sz w:val="22"/>
                <w:szCs w:val="22"/>
                <w:lang w:val="ro-MD"/>
              </w:rPr>
              <w:t>e</w:t>
            </w:r>
            <w:r w:rsidRPr="00517428">
              <w:rPr>
                <w:rFonts w:ascii="Times New Roman" w:hAnsi="Times New Roman"/>
                <w:bCs/>
                <w:sz w:val="22"/>
                <w:szCs w:val="22"/>
                <w:lang w:val="ro-MD"/>
              </w:rPr>
              <w:t xml:space="preserve"> dotare autoservice) de exclus </w:t>
            </w:r>
            <w:r w:rsidRPr="00517428">
              <w:rPr>
                <w:rFonts w:ascii="Times New Roman" w:hAnsi="Times New Roman"/>
                <w:b/>
                <w:sz w:val="22"/>
                <w:szCs w:val="22"/>
                <w:lang w:val="ro-MD"/>
              </w:rPr>
              <w:t>Analizatorul de gaze de evacuare</w:t>
            </w:r>
          </w:p>
        </w:tc>
        <w:tc>
          <w:tcPr>
            <w:tcW w:w="5752" w:type="dxa"/>
            <w:vAlign w:val="center"/>
          </w:tcPr>
          <w:p w14:paraId="2E8FD712" w14:textId="0F512B6D"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5EB99B3A"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5"/>
        </w:trPr>
        <w:tc>
          <w:tcPr>
            <w:tcW w:w="2356" w:type="dxa"/>
            <w:vMerge/>
          </w:tcPr>
          <w:p w14:paraId="63B639A3"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60CE20C4" w14:textId="50C7D7BD"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3</w:t>
            </w:r>
          </w:p>
        </w:tc>
        <w:tc>
          <w:tcPr>
            <w:tcW w:w="5372" w:type="dxa"/>
          </w:tcPr>
          <w:p w14:paraId="5ECBF763" w14:textId="276B3BD6" w:rsidR="00517428" w:rsidRPr="00517428" w:rsidRDefault="00517428" w:rsidP="007E7B5E">
            <w:pPr>
              <w:pBdr>
                <w:top w:val="none" w:sz="4" w:space="0" w:color="000000"/>
                <w:left w:val="none" w:sz="4" w:space="0" w:color="000000"/>
                <w:bottom w:val="none" w:sz="4" w:space="0" w:color="000000"/>
                <w:right w:val="none" w:sz="4" w:space="0" w:color="000000"/>
              </w:pBdr>
              <w:ind w:hanging="18"/>
              <w:rPr>
                <w:rFonts w:ascii="Times New Roman" w:hAnsi="Times New Roman"/>
                <w:sz w:val="22"/>
                <w:szCs w:val="22"/>
                <w:lang w:val="ro-RO"/>
              </w:rPr>
            </w:pPr>
            <w:r w:rsidRPr="00517428">
              <w:rPr>
                <w:rFonts w:ascii="Times New Roman" w:hAnsi="Times New Roman"/>
                <w:bCs/>
                <w:sz w:val="22"/>
                <w:szCs w:val="22"/>
                <w:lang w:val="ro-MD"/>
              </w:rPr>
              <w:t>Din Anexa №1 (</w:t>
            </w:r>
            <w:r w:rsidR="008531DD" w:rsidRPr="00517428">
              <w:rPr>
                <w:rFonts w:ascii="Times New Roman" w:hAnsi="Times New Roman"/>
                <w:bCs/>
                <w:sz w:val="22"/>
                <w:szCs w:val="22"/>
                <w:lang w:val="ro-MD"/>
              </w:rPr>
              <w:t>echipament</w:t>
            </w:r>
            <w:r w:rsidR="008531DD" w:rsidRPr="00517428">
              <w:rPr>
                <w:bCs/>
                <w:sz w:val="22"/>
                <w:szCs w:val="22"/>
                <w:lang w:val="ro-MD"/>
              </w:rPr>
              <w:t>e</w:t>
            </w:r>
            <w:r w:rsidRPr="00517428">
              <w:rPr>
                <w:rFonts w:ascii="Times New Roman" w:hAnsi="Times New Roman"/>
                <w:bCs/>
                <w:sz w:val="22"/>
                <w:szCs w:val="22"/>
                <w:lang w:val="ro-MD"/>
              </w:rPr>
              <w:t xml:space="preserve"> dotare autoservice) </w:t>
            </w:r>
            <w:r w:rsidRPr="00517428">
              <w:rPr>
                <w:rFonts w:ascii="Times New Roman" w:hAnsi="Times New Roman"/>
                <w:b/>
                <w:sz w:val="22"/>
                <w:szCs w:val="22"/>
                <w:lang w:val="ro-MD"/>
              </w:rPr>
              <w:t>Standurile cu role pentru verificarea eficacității sistemului de frânare</w:t>
            </w:r>
          </w:p>
        </w:tc>
        <w:tc>
          <w:tcPr>
            <w:tcW w:w="5752" w:type="dxa"/>
            <w:vAlign w:val="center"/>
          </w:tcPr>
          <w:p w14:paraId="51DE784A" w14:textId="229B86E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b/>
                <w:sz w:val="22"/>
                <w:szCs w:val="22"/>
                <w:lang w:val="ro-RO"/>
              </w:rPr>
              <w:t>Se acceptă</w:t>
            </w:r>
          </w:p>
        </w:tc>
      </w:tr>
      <w:tr w:rsidR="00517428" w:rsidRPr="00517428" w14:paraId="10EFF22B"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1184F2F0"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3468A61F" w14:textId="7836A90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4</w:t>
            </w:r>
          </w:p>
        </w:tc>
        <w:tc>
          <w:tcPr>
            <w:tcW w:w="5372" w:type="dxa"/>
          </w:tcPr>
          <w:p w14:paraId="2DB9D14C" w14:textId="76C479B9" w:rsidR="00517428" w:rsidRPr="00517428" w:rsidRDefault="00517428" w:rsidP="007E7B5E">
            <w:pPr>
              <w:tabs>
                <w:tab w:val="left" w:pos="884"/>
                <w:tab w:val="left" w:pos="1196"/>
              </w:tabs>
              <w:ind w:firstLine="0"/>
              <w:rPr>
                <w:rFonts w:ascii="Times New Roman" w:hAnsi="Times New Roman"/>
                <w:bCs/>
                <w:sz w:val="22"/>
                <w:szCs w:val="22"/>
                <w:lang w:val="ro-MD"/>
              </w:rPr>
            </w:pPr>
            <w:r w:rsidRPr="00517428">
              <w:rPr>
                <w:rFonts w:ascii="Times New Roman" w:hAnsi="Times New Roman"/>
                <w:bCs/>
                <w:sz w:val="22"/>
                <w:szCs w:val="22"/>
                <w:lang w:val="ro-MD"/>
              </w:rPr>
              <w:t>Din Anexa №1 (</w:t>
            </w:r>
            <w:r w:rsidR="008531DD" w:rsidRPr="00517428">
              <w:rPr>
                <w:rFonts w:ascii="Times New Roman" w:hAnsi="Times New Roman"/>
                <w:bCs/>
                <w:sz w:val="22"/>
                <w:szCs w:val="22"/>
                <w:lang w:val="ro-MD"/>
              </w:rPr>
              <w:t>echipament</w:t>
            </w:r>
            <w:r w:rsidR="008531DD" w:rsidRPr="00517428">
              <w:rPr>
                <w:bCs/>
                <w:sz w:val="22"/>
                <w:szCs w:val="22"/>
                <w:lang w:val="ro-MD"/>
              </w:rPr>
              <w:t>e</w:t>
            </w:r>
            <w:r w:rsidRPr="00517428">
              <w:rPr>
                <w:rFonts w:ascii="Times New Roman" w:hAnsi="Times New Roman"/>
                <w:bCs/>
                <w:sz w:val="22"/>
                <w:szCs w:val="22"/>
                <w:lang w:val="ro-MD"/>
              </w:rPr>
              <w:t xml:space="preserve"> dotare autoservice) de exclus </w:t>
            </w:r>
            <w:r w:rsidRPr="00517428">
              <w:rPr>
                <w:rFonts w:ascii="Times New Roman" w:hAnsi="Times New Roman"/>
                <w:b/>
                <w:bCs/>
                <w:sz w:val="22"/>
                <w:szCs w:val="22"/>
                <w:lang w:val="ro-MD"/>
              </w:rPr>
              <w:t>Multimetrul</w:t>
            </w:r>
          </w:p>
        </w:tc>
        <w:tc>
          <w:tcPr>
            <w:tcW w:w="5752" w:type="dxa"/>
          </w:tcPr>
          <w:p w14:paraId="53A80F6D"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4C9F28E0" w14:textId="21F239AA"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hAnsi="Times New Roman"/>
                <w:sz w:val="22"/>
                <w:szCs w:val="22"/>
                <w:lang w:val="ro-RO"/>
              </w:rPr>
              <w:t>Multimetru este instrumentul ce poate măsura mai multe proprietăți electrice cum ar fi tensiunea, rezistența și curentul, iar folosirea lui, permite localizarea concretă a disfuncționalității în sistemul electric al automobilelor.</w:t>
            </w:r>
          </w:p>
        </w:tc>
      </w:tr>
      <w:tr w:rsidR="00517428" w:rsidRPr="00517428" w14:paraId="12E6DA4F" w14:textId="77777777" w:rsidTr="007E7B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602A1876"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49F95396" w14:textId="579956B4"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5</w:t>
            </w:r>
          </w:p>
        </w:tc>
        <w:tc>
          <w:tcPr>
            <w:tcW w:w="5372" w:type="dxa"/>
          </w:tcPr>
          <w:p w14:paraId="7D0890D5" w14:textId="3FA9927A" w:rsidR="00517428" w:rsidRPr="00517428" w:rsidRDefault="00517428" w:rsidP="007E7B5E">
            <w:pPr>
              <w:pBdr>
                <w:top w:val="none" w:sz="4" w:space="0" w:color="000000"/>
                <w:left w:val="none" w:sz="4" w:space="0" w:color="000000"/>
                <w:bottom w:val="none" w:sz="4" w:space="0" w:color="000000"/>
                <w:right w:val="none" w:sz="4" w:space="0" w:color="000000"/>
              </w:pBdr>
              <w:ind w:hanging="18"/>
              <w:rPr>
                <w:rFonts w:ascii="Times New Roman" w:hAnsi="Times New Roman"/>
                <w:sz w:val="22"/>
                <w:szCs w:val="22"/>
                <w:lang w:val="ro-RO"/>
              </w:rPr>
            </w:pPr>
            <w:r w:rsidRPr="00517428">
              <w:rPr>
                <w:rFonts w:ascii="Times New Roman" w:hAnsi="Times New Roman"/>
                <w:sz w:val="22"/>
                <w:szCs w:val="22"/>
                <w:lang w:val="ro-MD"/>
              </w:rPr>
              <w:t xml:space="preserve">De a exclude </w:t>
            </w:r>
            <w:r w:rsidRPr="00517428">
              <w:rPr>
                <w:rFonts w:ascii="Times New Roman" w:hAnsi="Times New Roman"/>
                <w:b/>
                <w:bCs/>
                <w:sz w:val="22"/>
                <w:szCs w:val="22"/>
                <w:lang w:val="ro-MD"/>
              </w:rPr>
              <w:t>punctul 16</w:t>
            </w:r>
          </w:p>
        </w:tc>
        <w:tc>
          <w:tcPr>
            <w:tcW w:w="5752" w:type="dxa"/>
          </w:tcPr>
          <w:p w14:paraId="6765262A"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Nu se acceptă</w:t>
            </w:r>
          </w:p>
          <w:p w14:paraId="4CA9386F" w14:textId="2E75FCEA"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428">
              <w:rPr>
                <w:rFonts w:ascii="Times New Roman" w:eastAsia="Times New Roman" w:hAnsi="Times New Roman"/>
                <w:sz w:val="22"/>
                <w:szCs w:val="22"/>
                <w:lang w:val="ro-MD"/>
              </w:rPr>
              <w:lastRenderedPageBreak/>
              <w:t>În conformitate cu prevederile Legii nr. 105-XV din 13 martie 2003 privind protecția consumatorilor, unitățile de comerț și prestări de servicii populației, vor înregistra petițiile și reclamațiile în Registrul de reclamații.</w:t>
            </w:r>
          </w:p>
        </w:tc>
      </w:tr>
      <w:tr w:rsidR="00517428" w:rsidRPr="00517428" w14:paraId="0E7CF37A" w14:textId="77777777" w:rsidTr="00746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2F3A4CE2" w14:textId="7777777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6AA4586F" w14:textId="1DF0DBD7" w:rsidR="00517428" w:rsidRPr="00517428" w:rsidRDefault="00517428"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6</w:t>
            </w:r>
          </w:p>
        </w:tc>
        <w:tc>
          <w:tcPr>
            <w:tcW w:w="5372" w:type="dxa"/>
          </w:tcPr>
          <w:p w14:paraId="2F99102E" w14:textId="476BC062" w:rsidR="00517428" w:rsidRPr="00517428" w:rsidRDefault="00517428" w:rsidP="007E7B5E">
            <w:pPr>
              <w:ind w:firstLine="0"/>
              <w:rPr>
                <w:rFonts w:ascii="Times New Roman" w:hAnsi="Times New Roman"/>
                <w:sz w:val="22"/>
                <w:szCs w:val="22"/>
                <w:lang w:val="ro-MD"/>
              </w:rPr>
            </w:pPr>
            <w:r w:rsidRPr="00517428">
              <w:rPr>
                <w:rFonts w:ascii="Times New Roman" w:hAnsi="Times New Roman"/>
                <w:sz w:val="22"/>
                <w:szCs w:val="22"/>
                <w:lang w:val="ro-MD"/>
              </w:rPr>
              <w:t xml:space="preserve">Punctul 29, aliniatul 2, nu este clar ce se are in vedere </w:t>
            </w:r>
          </w:p>
          <w:p w14:paraId="3DE18E77" w14:textId="7AD6DC00" w:rsidR="00517428" w:rsidRPr="00517428" w:rsidRDefault="00517428" w:rsidP="007E7B5E">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428">
              <w:rPr>
                <w:rFonts w:ascii="Times New Roman" w:hAnsi="Times New Roman"/>
                <w:sz w:val="22"/>
                <w:szCs w:val="22"/>
                <w:lang w:val="ro-MD"/>
              </w:rPr>
              <w:t>Atelierul trebuie să posede documentația necesară pentru desfășurarea activităților de aprovizionare, prin care se pot influența parametrii constructivi, funcționali și de calitate ai vehiculelor rutiere, de inspecție , după caz.</w:t>
            </w:r>
          </w:p>
        </w:tc>
        <w:tc>
          <w:tcPr>
            <w:tcW w:w="5752" w:type="dxa"/>
            <w:vAlign w:val="center"/>
          </w:tcPr>
          <w:p w14:paraId="1123338A" w14:textId="058AF6AE" w:rsidR="00517428" w:rsidRPr="00517428" w:rsidRDefault="00517428" w:rsidP="007E7B5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Se acceptă</w:t>
            </w:r>
          </w:p>
        </w:tc>
      </w:tr>
    </w:tbl>
    <w:p w14:paraId="24D8FE0E" w14:textId="62DC9B6F" w:rsidR="00582470" w:rsidRPr="00517428" w:rsidRDefault="00582470" w:rsidP="00601AC4">
      <w:pPr>
        <w:pBdr>
          <w:top w:val="none" w:sz="4" w:space="31" w:color="000000"/>
          <w:left w:val="none" w:sz="4" w:space="0" w:color="000000"/>
          <w:bottom w:val="none" w:sz="4" w:space="0" w:color="000000"/>
          <w:right w:val="none" w:sz="4" w:space="0" w:color="000000"/>
        </w:pBdr>
        <w:tabs>
          <w:tab w:val="left" w:pos="884"/>
          <w:tab w:val="left" w:pos="1134"/>
          <w:tab w:val="left" w:pos="1196"/>
        </w:tabs>
        <w:ind w:firstLine="0"/>
        <w:jc w:val="center"/>
        <w:rPr>
          <w:sz w:val="22"/>
          <w:szCs w:val="22"/>
          <w:lang w:val="ro-RO"/>
        </w:rPr>
      </w:pPr>
    </w:p>
    <w:sectPr w:rsidR="00582470" w:rsidRPr="00517428" w:rsidSect="007E70AB">
      <w:headerReference w:type="default" r:id="rId11"/>
      <w:headerReference w:type="first" r:id="rId12"/>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3D2E7" w14:textId="77777777" w:rsidR="001014DC" w:rsidRDefault="001014DC">
      <w:r>
        <w:separator/>
      </w:r>
    </w:p>
  </w:endnote>
  <w:endnote w:type="continuationSeparator" w:id="0">
    <w:p w14:paraId="639114BF" w14:textId="77777777" w:rsidR="001014DC" w:rsidRDefault="0010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87D26" w14:textId="77777777" w:rsidR="001014DC" w:rsidRDefault="001014DC">
      <w:r>
        <w:separator/>
      </w:r>
    </w:p>
  </w:footnote>
  <w:footnote w:type="continuationSeparator" w:id="0">
    <w:p w14:paraId="3EA9B89D" w14:textId="77777777" w:rsidR="001014DC" w:rsidRDefault="0010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D07A16" w:rsidRPr="00F37ED4" w:rsidRDefault="00D07A16"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167254" w:rsidRPr="00167254">
      <w:rPr>
        <w:noProof/>
        <w:sz w:val="28"/>
        <w:szCs w:val="28"/>
        <w:lang w:val="ro-RO"/>
      </w:rPr>
      <w:t>13</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E4848"/>
    <w:multiLevelType w:val="hybridMultilevel"/>
    <w:tmpl w:val="7818A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4C58D9"/>
    <w:multiLevelType w:val="hybridMultilevel"/>
    <w:tmpl w:val="791CA0CE"/>
    <w:lvl w:ilvl="0" w:tplc="201C239C">
      <w:start w:val="6"/>
      <w:numFmt w:val="bullet"/>
      <w:lvlText w:val="-"/>
      <w:lvlJc w:val="left"/>
      <w:pPr>
        <w:ind w:left="720" w:hanging="360"/>
      </w:pPr>
      <w:rPr>
        <w:rFonts w:ascii="Georgia" w:eastAsia="Calibri" w:hAnsi="Georgia"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B6E5823"/>
    <w:multiLevelType w:val="hybridMultilevel"/>
    <w:tmpl w:val="1E0290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0F67C51"/>
    <w:multiLevelType w:val="hybridMultilevel"/>
    <w:tmpl w:val="E936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37"/>
  </w:num>
  <w:num w:numId="3">
    <w:abstractNumId w:val="15"/>
  </w:num>
  <w:num w:numId="4">
    <w:abstractNumId w:val="28"/>
  </w:num>
  <w:num w:numId="5">
    <w:abstractNumId w:val="17"/>
  </w:num>
  <w:num w:numId="6">
    <w:abstractNumId w:val="12"/>
  </w:num>
  <w:num w:numId="7">
    <w:abstractNumId w:val="5"/>
  </w:num>
  <w:num w:numId="8">
    <w:abstractNumId w:val="6"/>
  </w:num>
  <w:num w:numId="9">
    <w:abstractNumId w:val="25"/>
  </w:num>
  <w:num w:numId="10">
    <w:abstractNumId w:val="3"/>
  </w:num>
  <w:num w:numId="11">
    <w:abstractNumId w:val="24"/>
  </w:num>
  <w:num w:numId="12">
    <w:abstractNumId w:val="2"/>
  </w:num>
  <w:num w:numId="13">
    <w:abstractNumId w:val="40"/>
  </w:num>
  <w:num w:numId="14">
    <w:abstractNumId w:val="18"/>
  </w:num>
  <w:num w:numId="15">
    <w:abstractNumId w:val="19"/>
  </w:num>
  <w:num w:numId="16">
    <w:abstractNumId w:val="34"/>
  </w:num>
  <w:num w:numId="17">
    <w:abstractNumId w:val="30"/>
  </w:num>
  <w:num w:numId="18">
    <w:abstractNumId w:val="23"/>
  </w:num>
  <w:num w:numId="19">
    <w:abstractNumId w:val="20"/>
  </w:num>
  <w:num w:numId="20">
    <w:abstractNumId w:val="8"/>
  </w:num>
  <w:num w:numId="21">
    <w:abstractNumId w:val="32"/>
  </w:num>
  <w:num w:numId="22">
    <w:abstractNumId w:val="4"/>
  </w:num>
  <w:num w:numId="23">
    <w:abstractNumId w:val="14"/>
  </w:num>
  <w:num w:numId="24">
    <w:abstractNumId w:val="10"/>
  </w:num>
  <w:num w:numId="25">
    <w:abstractNumId w:val="21"/>
  </w:num>
  <w:num w:numId="26">
    <w:abstractNumId w:val="36"/>
  </w:num>
  <w:num w:numId="27">
    <w:abstractNumId w:val="26"/>
  </w:num>
  <w:num w:numId="28">
    <w:abstractNumId w:val="42"/>
    <w:lvlOverride w:ilvl="0">
      <w:startOverride w:val="1"/>
    </w:lvlOverride>
  </w:num>
  <w:num w:numId="29">
    <w:abstractNumId w:val="22"/>
  </w:num>
  <w:num w:numId="30">
    <w:abstractNumId w:val="7"/>
  </w:num>
  <w:num w:numId="31">
    <w:abstractNumId w:val="41"/>
  </w:num>
  <w:num w:numId="32">
    <w:abstractNumId w:val="42"/>
  </w:num>
  <w:num w:numId="33">
    <w:abstractNumId w:val="13"/>
  </w:num>
  <w:num w:numId="34">
    <w:abstractNumId w:val="44"/>
  </w:num>
  <w:num w:numId="35">
    <w:abstractNumId w:val="43"/>
  </w:num>
  <w:num w:numId="36">
    <w:abstractNumId w:val="0"/>
  </w:num>
  <w:num w:numId="37">
    <w:abstractNumId w:val="9"/>
  </w:num>
  <w:num w:numId="38">
    <w:abstractNumId w:val="31"/>
  </w:num>
  <w:num w:numId="39">
    <w:abstractNumId w:val="16"/>
  </w:num>
  <w:num w:numId="40">
    <w:abstractNumId w:val="39"/>
  </w:num>
  <w:num w:numId="41">
    <w:abstractNumId w:val="27"/>
  </w:num>
  <w:num w:numId="42">
    <w:abstractNumId w:val="1"/>
  </w:num>
  <w:num w:numId="43">
    <w:abstractNumId w:val="45"/>
  </w:num>
  <w:num w:numId="44">
    <w:abstractNumId w:val="29"/>
  </w:num>
  <w:num w:numId="45">
    <w:abstractNumId w:val="38"/>
  </w:num>
  <w:num w:numId="46">
    <w:abstractNumId w:val="3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0D81"/>
    <w:rsid w:val="00013460"/>
    <w:rsid w:val="00013804"/>
    <w:rsid w:val="00013AC9"/>
    <w:rsid w:val="00014B92"/>
    <w:rsid w:val="0001747F"/>
    <w:rsid w:val="0002435C"/>
    <w:rsid w:val="00032B46"/>
    <w:rsid w:val="0004289C"/>
    <w:rsid w:val="00043AC7"/>
    <w:rsid w:val="00044D19"/>
    <w:rsid w:val="00051200"/>
    <w:rsid w:val="00052045"/>
    <w:rsid w:val="00054810"/>
    <w:rsid w:val="000713DA"/>
    <w:rsid w:val="00071EAA"/>
    <w:rsid w:val="0007236F"/>
    <w:rsid w:val="00075A5F"/>
    <w:rsid w:val="00081267"/>
    <w:rsid w:val="0008497B"/>
    <w:rsid w:val="00085029"/>
    <w:rsid w:val="00087549"/>
    <w:rsid w:val="00091737"/>
    <w:rsid w:val="000A6BA5"/>
    <w:rsid w:val="000B2F26"/>
    <w:rsid w:val="000B3D87"/>
    <w:rsid w:val="000B50EE"/>
    <w:rsid w:val="000B59DC"/>
    <w:rsid w:val="000B5D73"/>
    <w:rsid w:val="000C041B"/>
    <w:rsid w:val="000C2AB4"/>
    <w:rsid w:val="000D506E"/>
    <w:rsid w:val="000D5ADC"/>
    <w:rsid w:val="000D5C74"/>
    <w:rsid w:val="000D7542"/>
    <w:rsid w:val="000E1D40"/>
    <w:rsid w:val="000E2800"/>
    <w:rsid w:val="000E3B14"/>
    <w:rsid w:val="000F497A"/>
    <w:rsid w:val="000F5A38"/>
    <w:rsid w:val="001014DC"/>
    <w:rsid w:val="00102AD8"/>
    <w:rsid w:val="0011204A"/>
    <w:rsid w:val="00113956"/>
    <w:rsid w:val="00116035"/>
    <w:rsid w:val="001211EA"/>
    <w:rsid w:val="00121404"/>
    <w:rsid w:val="0012562A"/>
    <w:rsid w:val="001263F2"/>
    <w:rsid w:val="00143389"/>
    <w:rsid w:val="00143CC4"/>
    <w:rsid w:val="00143F26"/>
    <w:rsid w:val="0015146D"/>
    <w:rsid w:val="00151656"/>
    <w:rsid w:val="00157D40"/>
    <w:rsid w:val="00162BE7"/>
    <w:rsid w:val="00167254"/>
    <w:rsid w:val="0017006C"/>
    <w:rsid w:val="00174E20"/>
    <w:rsid w:val="00184334"/>
    <w:rsid w:val="001845F7"/>
    <w:rsid w:val="00185AC8"/>
    <w:rsid w:val="00187E9E"/>
    <w:rsid w:val="00191428"/>
    <w:rsid w:val="001A25C3"/>
    <w:rsid w:val="001A37C7"/>
    <w:rsid w:val="001B3BE4"/>
    <w:rsid w:val="001B560E"/>
    <w:rsid w:val="001B5818"/>
    <w:rsid w:val="001B66A4"/>
    <w:rsid w:val="001B6E6E"/>
    <w:rsid w:val="001C3F21"/>
    <w:rsid w:val="001C4EEE"/>
    <w:rsid w:val="001C5162"/>
    <w:rsid w:val="001D19C5"/>
    <w:rsid w:val="001D2FA2"/>
    <w:rsid w:val="001D6A2A"/>
    <w:rsid w:val="001E4497"/>
    <w:rsid w:val="001F0570"/>
    <w:rsid w:val="001F2097"/>
    <w:rsid w:val="002000EB"/>
    <w:rsid w:val="00200223"/>
    <w:rsid w:val="00200516"/>
    <w:rsid w:val="00205100"/>
    <w:rsid w:val="0020794F"/>
    <w:rsid w:val="002164C9"/>
    <w:rsid w:val="002170A5"/>
    <w:rsid w:val="00221736"/>
    <w:rsid w:val="00230761"/>
    <w:rsid w:val="002338F5"/>
    <w:rsid w:val="00233BE9"/>
    <w:rsid w:val="00236E65"/>
    <w:rsid w:val="002372B8"/>
    <w:rsid w:val="00240AC0"/>
    <w:rsid w:val="002453BD"/>
    <w:rsid w:val="00250991"/>
    <w:rsid w:val="00257353"/>
    <w:rsid w:val="002721D2"/>
    <w:rsid w:val="0027425A"/>
    <w:rsid w:val="002749CC"/>
    <w:rsid w:val="00276FD3"/>
    <w:rsid w:val="0028093A"/>
    <w:rsid w:val="00281C80"/>
    <w:rsid w:val="00286AEA"/>
    <w:rsid w:val="00290036"/>
    <w:rsid w:val="002950E0"/>
    <w:rsid w:val="002954C4"/>
    <w:rsid w:val="002B07BD"/>
    <w:rsid w:val="002B2095"/>
    <w:rsid w:val="002B5444"/>
    <w:rsid w:val="002B547F"/>
    <w:rsid w:val="002C21E9"/>
    <w:rsid w:val="002C5A70"/>
    <w:rsid w:val="002D1980"/>
    <w:rsid w:val="002D2179"/>
    <w:rsid w:val="002D289B"/>
    <w:rsid w:val="002D38C5"/>
    <w:rsid w:val="002D5889"/>
    <w:rsid w:val="002E4217"/>
    <w:rsid w:val="002E505B"/>
    <w:rsid w:val="002F0A21"/>
    <w:rsid w:val="002F30F7"/>
    <w:rsid w:val="002F3CD0"/>
    <w:rsid w:val="002F3DAA"/>
    <w:rsid w:val="002F5F1E"/>
    <w:rsid w:val="002F711E"/>
    <w:rsid w:val="002F7FB5"/>
    <w:rsid w:val="00300EF7"/>
    <w:rsid w:val="00301D7D"/>
    <w:rsid w:val="0031555D"/>
    <w:rsid w:val="00315655"/>
    <w:rsid w:val="00315B32"/>
    <w:rsid w:val="00315BDC"/>
    <w:rsid w:val="00324559"/>
    <w:rsid w:val="003255CA"/>
    <w:rsid w:val="00327C88"/>
    <w:rsid w:val="00334C0F"/>
    <w:rsid w:val="003358FF"/>
    <w:rsid w:val="0034145C"/>
    <w:rsid w:val="00347B79"/>
    <w:rsid w:val="003509A8"/>
    <w:rsid w:val="00354545"/>
    <w:rsid w:val="0036135C"/>
    <w:rsid w:val="00362D0C"/>
    <w:rsid w:val="0036518F"/>
    <w:rsid w:val="0036768D"/>
    <w:rsid w:val="00374362"/>
    <w:rsid w:val="00377B12"/>
    <w:rsid w:val="00380147"/>
    <w:rsid w:val="00381C7D"/>
    <w:rsid w:val="00384043"/>
    <w:rsid w:val="00385C9B"/>
    <w:rsid w:val="003872BA"/>
    <w:rsid w:val="00387D77"/>
    <w:rsid w:val="0039172C"/>
    <w:rsid w:val="003922EF"/>
    <w:rsid w:val="00394A57"/>
    <w:rsid w:val="00397415"/>
    <w:rsid w:val="003A2CB2"/>
    <w:rsid w:val="003A4D1C"/>
    <w:rsid w:val="003B0DCE"/>
    <w:rsid w:val="003B257A"/>
    <w:rsid w:val="003B703F"/>
    <w:rsid w:val="003B7521"/>
    <w:rsid w:val="003C0C4D"/>
    <w:rsid w:val="003C11CC"/>
    <w:rsid w:val="003C3DB4"/>
    <w:rsid w:val="003C3EB9"/>
    <w:rsid w:val="003D5E8B"/>
    <w:rsid w:val="003E3748"/>
    <w:rsid w:val="003E37E2"/>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5F27"/>
    <w:rsid w:val="00476557"/>
    <w:rsid w:val="0047797E"/>
    <w:rsid w:val="00497F06"/>
    <w:rsid w:val="004A3757"/>
    <w:rsid w:val="004B08E4"/>
    <w:rsid w:val="004B1283"/>
    <w:rsid w:val="004C6034"/>
    <w:rsid w:val="004D3941"/>
    <w:rsid w:val="004E0190"/>
    <w:rsid w:val="004E2421"/>
    <w:rsid w:val="004E6489"/>
    <w:rsid w:val="004E6662"/>
    <w:rsid w:val="004F568A"/>
    <w:rsid w:val="005020EC"/>
    <w:rsid w:val="00502D1F"/>
    <w:rsid w:val="005162DF"/>
    <w:rsid w:val="00516555"/>
    <w:rsid w:val="00517022"/>
    <w:rsid w:val="00517428"/>
    <w:rsid w:val="00517622"/>
    <w:rsid w:val="0052226B"/>
    <w:rsid w:val="005256CF"/>
    <w:rsid w:val="005318A8"/>
    <w:rsid w:val="0053631C"/>
    <w:rsid w:val="0054073E"/>
    <w:rsid w:val="00540EEF"/>
    <w:rsid w:val="00542C43"/>
    <w:rsid w:val="00551299"/>
    <w:rsid w:val="00555836"/>
    <w:rsid w:val="00555DF5"/>
    <w:rsid w:val="00572006"/>
    <w:rsid w:val="00573428"/>
    <w:rsid w:val="00573E74"/>
    <w:rsid w:val="0057790F"/>
    <w:rsid w:val="00582470"/>
    <w:rsid w:val="00594DE5"/>
    <w:rsid w:val="005976F1"/>
    <w:rsid w:val="005A12D7"/>
    <w:rsid w:val="005A29D6"/>
    <w:rsid w:val="005B0C92"/>
    <w:rsid w:val="005B42D4"/>
    <w:rsid w:val="005B7E20"/>
    <w:rsid w:val="005B7ECB"/>
    <w:rsid w:val="005C1D42"/>
    <w:rsid w:val="005C412B"/>
    <w:rsid w:val="005C4835"/>
    <w:rsid w:val="005C5A53"/>
    <w:rsid w:val="005C6C1D"/>
    <w:rsid w:val="005C7769"/>
    <w:rsid w:val="005D1E54"/>
    <w:rsid w:val="005D5F1D"/>
    <w:rsid w:val="005E37E8"/>
    <w:rsid w:val="005F0F53"/>
    <w:rsid w:val="005F3EF4"/>
    <w:rsid w:val="005F442C"/>
    <w:rsid w:val="005F4EDD"/>
    <w:rsid w:val="005F584A"/>
    <w:rsid w:val="00601AC4"/>
    <w:rsid w:val="0060625D"/>
    <w:rsid w:val="00611BAA"/>
    <w:rsid w:val="0061272E"/>
    <w:rsid w:val="00612D18"/>
    <w:rsid w:val="00615BB7"/>
    <w:rsid w:val="00615C28"/>
    <w:rsid w:val="0061622A"/>
    <w:rsid w:val="00616A16"/>
    <w:rsid w:val="00616AA5"/>
    <w:rsid w:val="006171E2"/>
    <w:rsid w:val="00621954"/>
    <w:rsid w:val="00623361"/>
    <w:rsid w:val="00624BA9"/>
    <w:rsid w:val="0062575C"/>
    <w:rsid w:val="006339EB"/>
    <w:rsid w:val="006559E3"/>
    <w:rsid w:val="00657577"/>
    <w:rsid w:val="00662839"/>
    <w:rsid w:val="006660B2"/>
    <w:rsid w:val="0067056E"/>
    <w:rsid w:val="006739CA"/>
    <w:rsid w:val="0068258E"/>
    <w:rsid w:val="006855AC"/>
    <w:rsid w:val="00691790"/>
    <w:rsid w:val="006933C3"/>
    <w:rsid w:val="006956E6"/>
    <w:rsid w:val="00697045"/>
    <w:rsid w:val="006A0F25"/>
    <w:rsid w:val="006A27BD"/>
    <w:rsid w:val="006A337B"/>
    <w:rsid w:val="006A4E08"/>
    <w:rsid w:val="006A57D6"/>
    <w:rsid w:val="006A58BC"/>
    <w:rsid w:val="006C40C7"/>
    <w:rsid w:val="006D3E16"/>
    <w:rsid w:val="006D3EB7"/>
    <w:rsid w:val="006D7B49"/>
    <w:rsid w:val="006E0A2E"/>
    <w:rsid w:val="006E1269"/>
    <w:rsid w:val="006E72AB"/>
    <w:rsid w:val="006E7D38"/>
    <w:rsid w:val="006F0870"/>
    <w:rsid w:val="006F3D57"/>
    <w:rsid w:val="006F43CA"/>
    <w:rsid w:val="006F5206"/>
    <w:rsid w:val="006F7EF4"/>
    <w:rsid w:val="007026DD"/>
    <w:rsid w:val="00702770"/>
    <w:rsid w:val="00703FCE"/>
    <w:rsid w:val="00707B68"/>
    <w:rsid w:val="007126C4"/>
    <w:rsid w:val="00720D1A"/>
    <w:rsid w:val="0072271C"/>
    <w:rsid w:val="007258CF"/>
    <w:rsid w:val="0073212B"/>
    <w:rsid w:val="00737731"/>
    <w:rsid w:val="00740210"/>
    <w:rsid w:val="007411D5"/>
    <w:rsid w:val="0074612F"/>
    <w:rsid w:val="007512CC"/>
    <w:rsid w:val="00756648"/>
    <w:rsid w:val="0077131B"/>
    <w:rsid w:val="007724CE"/>
    <w:rsid w:val="00780C21"/>
    <w:rsid w:val="0079167D"/>
    <w:rsid w:val="007A0931"/>
    <w:rsid w:val="007A2EF3"/>
    <w:rsid w:val="007A4309"/>
    <w:rsid w:val="007A4D5C"/>
    <w:rsid w:val="007B5DB7"/>
    <w:rsid w:val="007B627D"/>
    <w:rsid w:val="007B6E7F"/>
    <w:rsid w:val="007C53A1"/>
    <w:rsid w:val="007C58BD"/>
    <w:rsid w:val="007C5D4B"/>
    <w:rsid w:val="007D00B1"/>
    <w:rsid w:val="007D01CD"/>
    <w:rsid w:val="007D0E36"/>
    <w:rsid w:val="007D26C5"/>
    <w:rsid w:val="007E068E"/>
    <w:rsid w:val="007E3F69"/>
    <w:rsid w:val="007E4FCD"/>
    <w:rsid w:val="007E650A"/>
    <w:rsid w:val="007E70AB"/>
    <w:rsid w:val="007E7735"/>
    <w:rsid w:val="007E7B5E"/>
    <w:rsid w:val="007F1254"/>
    <w:rsid w:val="007F1374"/>
    <w:rsid w:val="007F2E3A"/>
    <w:rsid w:val="007F683C"/>
    <w:rsid w:val="00800EE1"/>
    <w:rsid w:val="00805E07"/>
    <w:rsid w:val="008105B5"/>
    <w:rsid w:val="00811CAE"/>
    <w:rsid w:val="00814A3F"/>
    <w:rsid w:val="008218B5"/>
    <w:rsid w:val="00825DC9"/>
    <w:rsid w:val="00831DF3"/>
    <w:rsid w:val="008326E7"/>
    <w:rsid w:val="00837C59"/>
    <w:rsid w:val="0084241F"/>
    <w:rsid w:val="0084434E"/>
    <w:rsid w:val="008506B1"/>
    <w:rsid w:val="008510CC"/>
    <w:rsid w:val="008531DD"/>
    <w:rsid w:val="00860C47"/>
    <w:rsid w:val="00863417"/>
    <w:rsid w:val="0086343C"/>
    <w:rsid w:val="00863D76"/>
    <w:rsid w:val="0086509B"/>
    <w:rsid w:val="0087296A"/>
    <w:rsid w:val="00876262"/>
    <w:rsid w:val="008829D1"/>
    <w:rsid w:val="00891049"/>
    <w:rsid w:val="00897403"/>
    <w:rsid w:val="00897B15"/>
    <w:rsid w:val="008A40C0"/>
    <w:rsid w:val="008A52C3"/>
    <w:rsid w:val="008A5923"/>
    <w:rsid w:val="008B1120"/>
    <w:rsid w:val="008B1AA1"/>
    <w:rsid w:val="008B1BFF"/>
    <w:rsid w:val="008B4BE6"/>
    <w:rsid w:val="008C2DD5"/>
    <w:rsid w:val="008C6FAC"/>
    <w:rsid w:val="008D0E8E"/>
    <w:rsid w:val="008D41F9"/>
    <w:rsid w:val="008D6D24"/>
    <w:rsid w:val="008F12A1"/>
    <w:rsid w:val="008F3624"/>
    <w:rsid w:val="008F6B6D"/>
    <w:rsid w:val="008F73D1"/>
    <w:rsid w:val="009002CA"/>
    <w:rsid w:val="00903AF9"/>
    <w:rsid w:val="0090579F"/>
    <w:rsid w:val="0090790B"/>
    <w:rsid w:val="009143C9"/>
    <w:rsid w:val="00915A40"/>
    <w:rsid w:val="009201C9"/>
    <w:rsid w:val="00930424"/>
    <w:rsid w:val="00941030"/>
    <w:rsid w:val="00942BCB"/>
    <w:rsid w:val="00942F03"/>
    <w:rsid w:val="00953155"/>
    <w:rsid w:val="00954BF5"/>
    <w:rsid w:val="00955F90"/>
    <w:rsid w:val="00961B81"/>
    <w:rsid w:val="00962ED5"/>
    <w:rsid w:val="00970382"/>
    <w:rsid w:val="00971561"/>
    <w:rsid w:val="00975DED"/>
    <w:rsid w:val="009761DA"/>
    <w:rsid w:val="009858FE"/>
    <w:rsid w:val="009860EA"/>
    <w:rsid w:val="00990719"/>
    <w:rsid w:val="00991291"/>
    <w:rsid w:val="0099315C"/>
    <w:rsid w:val="009B4796"/>
    <w:rsid w:val="009B77A1"/>
    <w:rsid w:val="009C02E5"/>
    <w:rsid w:val="009C0E0E"/>
    <w:rsid w:val="009C26E3"/>
    <w:rsid w:val="009C2EBA"/>
    <w:rsid w:val="009C41B3"/>
    <w:rsid w:val="009C6DD1"/>
    <w:rsid w:val="009C718C"/>
    <w:rsid w:val="009C7CD6"/>
    <w:rsid w:val="009D2789"/>
    <w:rsid w:val="009D46BE"/>
    <w:rsid w:val="009D4C0F"/>
    <w:rsid w:val="009D7C44"/>
    <w:rsid w:val="009E7B86"/>
    <w:rsid w:val="009F366D"/>
    <w:rsid w:val="009F45EC"/>
    <w:rsid w:val="009F76FD"/>
    <w:rsid w:val="00A004B6"/>
    <w:rsid w:val="00A00D96"/>
    <w:rsid w:val="00A038D7"/>
    <w:rsid w:val="00A06362"/>
    <w:rsid w:val="00A10955"/>
    <w:rsid w:val="00A12F27"/>
    <w:rsid w:val="00A13D8B"/>
    <w:rsid w:val="00A2390C"/>
    <w:rsid w:val="00A23FDC"/>
    <w:rsid w:val="00A244A2"/>
    <w:rsid w:val="00A24A81"/>
    <w:rsid w:val="00A275E2"/>
    <w:rsid w:val="00A32123"/>
    <w:rsid w:val="00A34443"/>
    <w:rsid w:val="00A345F7"/>
    <w:rsid w:val="00A404F7"/>
    <w:rsid w:val="00A42581"/>
    <w:rsid w:val="00A4590B"/>
    <w:rsid w:val="00A46440"/>
    <w:rsid w:val="00A50FD3"/>
    <w:rsid w:val="00A51447"/>
    <w:rsid w:val="00A53F34"/>
    <w:rsid w:val="00A540EB"/>
    <w:rsid w:val="00A5539A"/>
    <w:rsid w:val="00A55591"/>
    <w:rsid w:val="00A60B97"/>
    <w:rsid w:val="00A71E51"/>
    <w:rsid w:val="00A764E4"/>
    <w:rsid w:val="00A77F56"/>
    <w:rsid w:val="00A81CEF"/>
    <w:rsid w:val="00A954D1"/>
    <w:rsid w:val="00A95A2D"/>
    <w:rsid w:val="00AA34B1"/>
    <w:rsid w:val="00AA719D"/>
    <w:rsid w:val="00AB06B2"/>
    <w:rsid w:val="00AB1C3D"/>
    <w:rsid w:val="00AB29A8"/>
    <w:rsid w:val="00AB7D22"/>
    <w:rsid w:val="00AC0E1F"/>
    <w:rsid w:val="00AC22A5"/>
    <w:rsid w:val="00AC2670"/>
    <w:rsid w:val="00AE1C50"/>
    <w:rsid w:val="00AE1F78"/>
    <w:rsid w:val="00AE4F13"/>
    <w:rsid w:val="00AF03BB"/>
    <w:rsid w:val="00AF23AF"/>
    <w:rsid w:val="00AF4E3A"/>
    <w:rsid w:val="00AF6A53"/>
    <w:rsid w:val="00B00257"/>
    <w:rsid w:val="00B035BC"/>
    <w:rsid w:val="00B039D7"/>
    <w:rsid w:val="00B048A4"/>
    <w:rsid w:val="00B07F61"/>
    <w:rsid w:val="00B11EFC"/>
    <w:rsid w:val="00B15210"/>
    <w:rsid w:val="00B1623B"/>
    <w:rsid w:val="00B2062B"/>
    <w:rsid w:val="00B24096"/>
    <w:rsid w:val="00B24403"/>
    <w:rsid w:val="00B25206"/>
    <w:rsid w:val="00B32239"/>
    <w:rsid w:val="00B346CC"/>
    <w:rsid w:val="00B4164B"/>
    <w:rsid w:val="00B42DDB"/>
    <w:rsid w:val="00B4459B"/>
    <w:rsid w:val="00B472D0"/>
    <w:rsid w:val="00B6145A"/>
    <w:rsid w:val="00B61570"/>
    <w:rsid w:val="00B6585E"/>
    <w:rsid w:val="00B72578"/>
    <w:rsid w:val="00B744FB"/>
    <w:rsid w:val="00B77B62"/>
    <w:rsid w:val="00B84A8E"/>
    <w:rsid w:val="00B85252"/>
    <w:rsid w:val="00B9294C"/>
    <w:rsid w:val="00B92D67"/>
    <w:rsid w:val="00B952D8"/>
    <w:rsid w:val="00B9615A"/>
    <w:rsid w:val="00BA1CBE"/>
    <w:rsid w:val="00BA3831"/>
    <w:rsid w:val="00BA500B"/>
    <w:rsid w:val="00BA5B5B"/>
    <w:rsid w:val="00BA7CF5"/>
    <w:rsid w:val="00BB008B"/>
    <w:rsid w:val="00BB0093"/>
    <w:rsid w:val="00BB2181"/>
    <w:rsid w:val="00BB3C82"/>
    <w:rsid w:val="00BB577E"/>
    <w:rsid w:val="00BB57F6"/>
    <w:rsid w:val="00BC2684"/>
    <w:rsid w:val="00BC35AA"/>
    <w:rsid w:val="00BC5BB3"/>
    <w:rsid w:val="00BC5F2B"/>
    <w:rsid w:val="00BC690F"/>
    <w:rsid w:val="00BD2F0F"/>
    <w:rsid w:val="00BD53BD"/>
    <w:rsid w:val="00BD5DEF"/>
    <w:rsid w:val="00BE4802"/>
    <w:rsid w:val="00BF140D"/>
    <w:rsid w:val="00BF170E"/>
    <w:rsid w:val="00BF18AE"/>
    <w:rsid w:val="00BF509C"/>
    <w:rsid w:val="00BF7CF6"/>
    <w:rsid w:val="00C069DB"/>
    <w:rsid w:val="00C105A0"/>
    <w:rsid w:val="00C119D6"/>
    <w:rsid w:val="00C141D0"/>
    <w:rsid w:val="00C20F98"/>
    <w:rsid w:val="00C21F77"/>
    <w:rsid w:val="00C249C9"/>
    <w:rsid w:val="00C27BEF"/>
    <w:rsid w:val="00C329E6"/>
    <w:rsid w:val="00C32A74"/>
    <w:rsid w:val="00C33BEA"/>
    <w:rsid w:val="00C424F1"/>
    <w:rsid w:val="00C43A24"/>
    <w:rsid w:val="00C4424F"/>
    <w:rsid w:val="00C445CC"/>
    <w:rsid w:val="00C4599F"/>
    <w:rsid w:val="00C45F82"/>
    <w:rsid w:val="00C475F7"/>
    <w:rsid w:val="00C53E01"/>
    <w:rsid w:val="00C64E77"/>
    <w:rsid w:val="00C7262E"/>
    <w:rsid w:val="00C808BE"/>
    <w:rsid w:val="00C81CDA"/>
    <w:rsid w:val="00C83148"/>
    <w:rsid w:val="00C846A9"/>
    <w:rsid w:val="00C87B56"/>
    <w:rsid w:val="00C916AA"/>
    <w:rsid w:val="00C91D99"/>
    <w:rsid w:val="00C95EFA"/>
    <w:rsid w:val="00C97610"/>
    <w:rsid w:val="00CA2822"/>
    <w:rsid w:val="00CA2FCC"/>
    <w:rsid w:val="00CA71B5"/>
    <w:rsid w:val="00CB128D"/>
    <w:rsid w:val="00CB6841"/>
    <w:rsid w:val="00CC7AC8"/>
    <w:rsid w:val="00CD0459"/>
    <w:rsid w:val="00CD1F68"/>
    <w:rsid w:val="00CD3E6A"/>
    <w:rsid w:val="00CD640B"/>
    <w:rsid w:val="00CE1738"/>
    <w:rsid w:val="00CE1C4A"/>
    <w:rsid w:val="00CE224F"/>
    <w:rsid w:val="00CF1BF6"/>
    <w:rsid w:val="00CF2EE9"/>
    <w:rsid w:val="00CF6CCE"/>
    <w:rsid w:val="00D00C36"/>
    <w:rsid w:val="00D0145D"/>
    <w:rsid w:val="00D02424"/>
    <w:rsid w:val="00D07A16"/>
    <w:rsid w:val="00D12DE0"/>
    <w:rsid w:val="00D14E81"/>
    <w:rsid w:val="00D1647F"/>
    <w:rsid w:val="00D16C96"/>
    <w:rsid w:val="00D1755A"/>
    <w:rsid w:val="00D20F95"/>
    <w:rsid w:val="00D279C0"/>
    <w:rsid w:val="00D332CF"/>
    <w:rsid w:val="00D3779C"/>
    <w:rsid w:val="00D37DCA"/>
    <w:rsid w:val="00D44598"/>
    <w:rsid w:val="00D4527A"/>
    <w:rsid w:val="00D54373"/>
    <w:rsid w:val="00D62225"/>
    <w:rsid w:val="00D65027"/>
    <w:rsid w:val="00D65D20"/>
    <w:rsid w:val="00D745DA"/>
    <w:rsid w:val="00D76733"/>
    <w:rsid w:val="00D77DA5"/>
    <w:rsid w:val="00D84420"/>
    <w:rsid w:val="00D85438"/>
    <w:rsid w:val="00D85AC6"/>
    <w:rsid w:val="00D8732D"/>
    <w:rsid w:val="00D9176E"/>
    <w:rsid w:val="00D921FD"/>
    <w:rsid w:val="00D927DB"/>
    <w:rsid w:val="00DA0D76"/>
    <w:rsid w:val="00DA1260"/>
    <w:rsid w:val="00DA1274"/>
    <w:rsid w:val="00DA133C"/>
    <w:rsid w:val="00DA2B1D"/>
    <w:rsid w:val="00DA2DEE"/>
    <w:rsid w:val="00DA30A3"/>
    <w:rsid w:val="00DB4719"/>
    <w:rsid w:val="00DB4868"/>
    <w:rsid w:val="00DB7EE7"/>
    <w:rsid w:val="00DC0474"/>
    <w:rsid w:val="00DC3E82"/>
    <w:rsid w:val="00DC529B"/>
    <w:rsid w:val="00DD563C"/>
    <w:rsid w:val="00DE06EE"/>
    <w:rsid w:val="00DF0141"/>
    <w:rsid w:val="00DF0807"/>
    <w:rsid w:val="00DF513B"/>
    <w:rsid w:val="00DF71E8"/>
    <w:rsid w:val="00E0352C"/>
    <w:rsid w:val="00E07BB2"/>
    <w:rsid w:val="00E1195A"/>
    <w:rsid w:val="00E11E1A"/>
    <w:rsid w:val="00E12C95"/>
    <w:rsid w:val="00E14566"/>
    <w:rsid w:val="00E14911"/>
    <w:rsid w:val="00E22660"/>
    <w:rsid w:val="00E232E0"/>
    <w:rsid w:val="00E23A5B"/>
    <w:rsid w:val="00E3030C"/>
    <w:rsid w:val="00E32EAF"/>
    <w:rsid w:val="00E34BF8"/>
    <w:rsid w:val="00E410CC"/>
    <w:rsid w:val="00E44F7F"/>
    <w:rsid w:val="00E50CC8"/>
    <w:rsid w:val="00E51FE8"/>
    <w:rsid w:val="00E5244F"/>
    <w:rsid w:val="00E55E57"/>
    <w:rsid w:val="00E56249"/>
    <w:rsid w:val="00E64B1A"/>
    <w:rsid w:val="00E67ACE"/>
    <w:rsid w:val="00E67BA7"/>
    <w:rsid w:val="00E7407E"/>
    <w:rsid w:val="00E74334"/>
    <w:rsid w:val="00E757FD"/>
    <w:rsid w:val="00E778ED"/>
    <w:rsid w:val="00E84140"/>
    <w:rsid w:val="00E873FD"/>
    <w:rsid w:val="00E93D69"/>
    <w:rsid w:val="00E94FA8"/>
    <w:rsid w:val="00EA273E"/>
    <w:rsid w:val="00EB1583"/>
    <w:rsid w:val="00EB4FD7"/>
    <w:rsid w:val="00EB7456"/>
    <w:rsid w:val="00EB7936"/>
    <w:rsid w:val="00EC564B"/>
    <w:rsid w:val="00EC6F58"/>
    <w:rsid w:val="00ED4634"/>
    <w:rsid w:val="00ED68B5"/>
    <w:rsid w:val="00ED7CB3"/>
    <w:rsid w:val="00EE1123"/>
    <w:rsid w:val="00EE1706"/>
    <w:rsid w:val="00EE3A4F"/>
    <w:rsid w:val="00EF0C91"/>
    <w:rsid w:val="00EF15FE"/>
    <w:rsid w:val="00EF2660"/>
    <w:rsid w:val="00EF26A2"/>
    <w:rsid w:val="00F018DA"/>
    <w:rsid w:val="00F036DA"/>
    <w:rsid w:val="00F06892"/>
    <w:rsid w:val="00F07581"/>
    <w:rsid w:val="00F1668A"/>
    <w:rsid w:val="00F269DE"/>
    <w:rsid w:val="00F26A4B"/>
    <w:rsid w:val="00F31636"/>
    <w:rsid w:val="00F376E3"/>
    <w:rsid w:val="00F37ED4"/>
    <w:rsid w:val="00F40A46"/>
    <w:rsid w:val="00F41D12"/>
    <w:rsid w:val="00F41E77"/>
    <w:rsid w:val="00F45235"/>
    <w:rsid w:val="00F45537"/>
    <w:rsid w:val="00F50B3C"/>
    <w:rsid w:val="00F5592A"/>
    <w:rsid w:val="00F57AEE"/>
    <w:rsid w:val="00F57E9D"/>
    <w:rsid w:val="00F6369E"/>
    <w:rsid w:val="00F65D70"/>
    <w:rsid w:val="00F66E1A"/>
    <w:rsid w:val="00F71EBB"/>
    <w:rsid w:val="00F728DA"/>
    <w:rsid w:val="00F74A95"/>
    <w:rsid w:val="00F82562"/>
    <w:rsid w:val="00F83A12"/>
    <w:rsid w:val="00F8554D"/>
    <w:rsid w:val="00FB2B2A"/>
    <w:rsid w:val="00FB4E60"/>
    <w:rsid w:val="00FC00E3"/>
    <w:rsid w:val="00FC4ACC"/>
    <w:rsid w:val="00FD0892"/>
    <w:rsid w:val="00FD6782"/>
    <w:rsid w:val="00FE66DC"/>
    <w:rsid w:val="00FF3986"/>
    <w:rsid w:val="00FF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UnresolvedMention2">
    <w:name w:val="Unresolved Mention2"/>
    <w:basedOn w:val="DefaultParagraphFont"/>
    <w:uiPriority w:val="99"/>
    <w:semiHidden/>
    <w:unhideWhenUsed/>
    <w:rsid w:val="007E4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0757">
      <w:bodyDiv w:val="1"/>
      <w:marLeft w:val="0"/>
      <w:marRight w:val="0"/>
      <w:marTop w:val="0"/>
      <w:marBottom w:val="0"/>
      <w:divBdr>
        <w:top w:val="none" w:sz="0" w:space="0" w:color="auto"/>
        <w:left w:val="none" w:sz="0" w:space="0" w:color="auto"/>
        <w:bottom w:val="none" w:sz="0" w:space="0" w:color="auto"/>
        <w:right w:val="none" w:sz="0" w:space="0" w:color="auto"/>
      </w:divBdr>
    </w:div>
    <w:div w:id="1380133355">
      <w:bodyDiv w:val="1"/>
      <w:marLeft w:val="0"/>
      <w:marRight w:val="0"/>
      <w:marTop w:val="0"/>
      <w:marBottom w:val="0"/>
      <w:divBdr>
        <w:top w:val="none" w:sz="0" w:space="0" w:color="auto"/>
        <w:left w:val="none" w:sz="0" w:space="0" w:color="auto"/>
        <w:bottom w:val="none" w:sz="0" w:space="0" w:color="auto"/>
        <w:right w:val="none" w:sz="0" w:space="0" w:color="auto"/>
      </w:divBdr>
    </w:div>
    <w:div w:id="148342899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080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E13EA0A4-DA4F-4E01-8D60-D8B9EED42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4351</Words>
  <Characters>24803</Characters>
  <Application>Microsoft Office Word</Application>
  <DocSecurity>0</DocSecurity>
  <Lines>206</Lines>
  <Paragraphs>58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Stagiar</cp:lastModifiedBy>
  <cp:revision>2</cp:revision>
  <cp:lastPrinted>2024-03-11T11:21:00Z</cp:lastPrinted>
  <dcterms:created xsi:type="dcterms:W3CDTF">2024-10-21T12:09:00Z</dcterms:created>
  <dcterms:modified xsi:type="dcterms:W3CDTF">2024-10-21T12:09:00Z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