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EAE7" w14:textId="77777777" w:rsidR="007066D1" w:rsidRPr="0011315F" w:rsidRDefault="007066D1" w:rsidP="00B046B0">
      <w:pPr>
        <w:spacing w:line="276" w:lineRule="auto"/>
        <w:ind w:firstLine="0"/>
        <w:rPr>
          <w:b/>
          <w:bCs/>
          <w:color w:val="000000" w:themeColor="text1"/>
          <w:sz w:val="2"/>
          <w:szCs w:val="2"/>
          <w:lang w:val="ro-RO" w:eastAsia="ru-RU"/>
        </w:rPr>
      </w:pPr>
    </w:p>
    <w:p w14:paraId="03B8761A" w14:textId="149AAA1B" w:rsidR="00B12632" w:rsidRPr="0011315F" w:rsidRDefault="00B12632" w:rsidP="00693D48">
      <w:pPr>
        <w:spacing w:line="276" w:lineRule="auto"/>
        <w:jc w:val="center"/>
        <w:rPr>
          <w:b/>
          <w:bCs/>
          <w:color w:val="000000" w:themeColor="text1"/>
          <w:sz w:val="28"/>
          <w:szCs w:val="28"/>
          <w:lang w:val="ro-RO" w:eastAsia="ru-RU"/>
        </w:rPr>
      </w:pPr>
      <w:r w:rsidRPr="0011315F">
        <w:rPr>
          <w:b/>
          <w:bCs/>
          <w:color w:val="000000" w:themeColor="text1"/>
          <w:sz w:val="28"/>
          <w:szCs w:val="28"/>
          <w:lang w:val="ro-RO" w:eastAsia="ru-RU"/>
        </w:rPr>
        <w:t xml:space="preserve">pentru aprobarea </w:t>
      </w:r>
      <w:bookmarkStart w:id="0" w:name="_Hlk179553091"/>
      <w:r w:rsidRPr="0011315F">
        <w:rPr>
          <w:b/>
          <w:bCs/>
          <w:color w:val="000000" w:themeColor="text1"/>
          <w:sz w:val="28"/>
          <w:szCs w:val="28"/>
          <w:lang w:val="ro-RO" w:eastAsia="ru-RU"/>
        </w:rPr>
        <w:t xml:space="preserve">Regulamentului privind </w:t>
      </w:r>
      <w:r w:rsidR="00756AE2" w:rsidRPr="0011315F">
        <w:rPr>
          <w:b/>
          <w:bCs/>
          <w:color w:val="000000" w:themeColor="text1"/>
          <w:sz w:val="28"/>
          <w:szCs w:val="28"/>
          <w:lang w:val="ro-RO" w:eastAsia="ru-RU"/>
        </w:rPr>
        <w:t xml:space="preserve">sistemul de supraveghere epidemiologică </w:t>
      </w:r>
      <w:r w:rsidR="009C10E5" w:rsidRPr="0011315F">
        <w:rPr>
          <w:b/>
          <w:bCs/>
          <w:color w:val="000000" w:themeColor="text1"/>
          <w:sz w:val="28"/>
          <w:szCs w:val="28"/>
          <w:lang w:val="ro-RO" w:eastAsia="ru-RU"/>
        </w:rPr>
        <w:t>al bolilor transmisibile</w:t>
      </w:r>
      <w:r w:rsidR="007467FA" w:rsidRPr="0011315F">
        <w:rPr>
          <w:b/>
          <w:bCs/>
          <w:color w:val="000000" w:themeColor="text1"/>
          <w:sz w:val="28"/>
          <w:szCs w:val="28"/>
          <w:lang w:val="ro-RO" w:eastAsia="ru-RU"/>
        </w:rPr>
        <w:t xml:space="preserve"> </w:t>
      </w:r>
      <w:r w:rsidR="009C10E5" w:rsidRPr="0011315F">
        <w:rPr>
          <w:b/>
          <w:bCs/>
          <w:color w:val="000000" w:themeColor="text1"/>
          <w:sz w:val="28"/>
          <w:szCs w:val="28"/>
          <w:lang w:val="ro-RO" w:eastAsia="ru-RU"/>
        </w:rPr>
        <w:t>și amenințăril</w:t>
      </w:r>
      <w:r w:rsidR="00F1406B" w:rsidRPr="0011315F">
        <w:rPr>
          <w:b/>
          <w:bCs/>
          <w:color w:val="000000" w:themeColor="text1"/>
          <w:sz w:val="28"/>
          <w:szCs w:val="28"/>
          <w:lang w:val="ro-RO" w:eastAsia="ru-RU"/>
        </w:rPr>
        <w:t>e</w:t>
      </w:r>
      <w:r w:rsidR="009C10E5" w:rsidRPr="0011315F">
        <w:rPr>
          <w:b/>
          <w:bCs/>
          <w:color w:val="000000" w:themeColor="text1"/>
          <w:sz w:val="28"/>
          <w:szCs w:val="28"/>
          <w:lang w:val="ro-RO" w:eastAsia="ru-RU"/>
        </w:rPr>
        <w:t xml:space="preserve"> </w:t>
      </w:r>
      <w:r w:rsidRPr="0011315F">
        <w:rPr>
          <w:b/>
          <w:bCs/>
          <w:color w:val="000000" w:themeColor="text1"/>
          <w:sz w:val="28"/>
          <w:szCs w:val="28"/>
          <w:lang w:val="ro-RO" w:eastAsia="ru-RU"/>
        </w:rPr>
        <w:t>transfrontaliere grave pentru sănătate</w:t>
      </w:r>
      <w:bookmarkEnd w:id="0"/>
    </w:p>
    <w:p w14:paraId="26FD19CA" w14:textId="77777777" w:rsidR="00730FEE" w:rsidRPr="0011315F" w:rsidRDefault="00730FEE" w:rsidP="00693D48">
      <w:pPr>
        <w:spacing w:line="276" w:lineRule="auto"/>
        <w:rPr>
          <w:color w:val="000000" w:themeColor="text1"/>
          <w:sz w:val="28"/>
          <w:szCs w:val="28"/>
          <w:lang w:val="ro-RO" w:eastAsia="ro-RO"/>
        </w:rPr>
      </w:pPr>
    </w:p>
    <w:p w14:paraId="0D4D1101" w14:textId="043A8AD8" w:rsidR="00B12632" w:rsidRPr="0011315F" w:rsidRDefault="00B12632" w:rsidP="00693D48">
      <w:pPr>
        <w:spacing w:line="276" w:lineRule="auto"/>
        <w:ind w:firstLine="567"/>
        <w:textAlignment w:val="baseline"/>
        <w:rPr>
          <w:color w:val="000000" w:themeColor="text1"/>
          <w:sz w:val="28"/>
          <w:szCs w:val="28"/>
          <w:shd w:val="clear" w:color="auto" w:fill="FFFFFF"/>
          <w:lang w:val="ro-RO"/>
        </w:rPr>
      </w:pPr>
      <w:r w:rsidRPr="0011315F">
        <w:rPr>
          <w:color w:val="000000" w:themeColor="text1"/>
          <w:sz w:val="28"/>
          <w:szCs w:val="28"/>
          <w:shd w:val="clear" w:color="auto" w:fill="FFFFFF"/>
          <w:lang w:val="ro-RO"/>
        </w:rPr>
        <w:t xml:space="preserve">În </w:t>
      </w:r>
      <w:r w:rsidR="005C4AFF" w:rsidRPr="0011315F">
        <w:rPr>
          <w:color w:val="000000" w:themeColor="text1"/>
          <w:sz w:val="28"/>
          <w:szCs w:val="28"/>
          <w:shd w:val="clear" w:color="auto" w:fill="FFFFFF"/>
          <w:lang w:val="ro-RO"/>
        </w:rPr>
        <w:t xml:space="preserve">temeiul </w:t>
      </w:r>
      <w:r w:rsidRPr="0011315F">
        <w:rPr>
          <w:color w:val="000000" w:themeColor="text1"/>
          <w:sz w:val="28"/>
          <w:szCs w:val="28"/>
          <w:shd w:val="clear" w:color="auto" w:fill="FFFFFF"/>
          <w:lang w:val="ro-RO"/>
        </w:rPr>
        <w:t xml:space="preserve"> art. 6</w:t>
      </w:r>
      <w:r w:rsidR="005C4AFF" w:rsidRPr="0011315F">
        <w:rPr>
          <w:color w:val="000000" w:themeColor="text1"/>
          <w:sz w:val="28"/>
          <w:szCs w:val="28"/>
          <w:shd w:val="clear" w:color="auto" w:fill="FFFFFF"/>
          <w:lang w:val="ro-RO"/>
        </w:rPr>
        <w:t xml:space="preserve">  alin</w:t>
      </w:r>
      <w:r w:rsidR="00667C8D" w:rsidRPr="0011315F">
        <w:rPr>
          <w:color w:val="000000" w:themeColor="text1"/>
          <w:sz w:val="28"/>
          <w:szCs w:val="28"/>
          <w:shd w:val="clear" w:color="auto" w:fill="FFFFFF"/>
          <w:lang w:val="ro-RO"/>
        </w:rPr>
        <w:t>.</w:t>
      </w:r>
      <w:r w:rsidR="005C4AFF" w:rsidRPr="0011315F">
        <w:rPr>
          <w:color w:val="000000" w:themeColor="text1"/>
          <w:sz w:val="28"/>
          <w:szCs w:val="28"/>
          <w:shd w:val="clear" w:color="auto" w:fill="FFFFFF"/>
          <w:lang w:val="ro-RO"/>
        </w:rPr>
        <w:t xml:space="preserve"> (2)</w:t>
      </w:r>
      <w:r w:rsidR="004810BB" w:rsidRPr="0011315F">
        <w:rPr>
          <w:color w:val="000000" w:themeColor="text1"/>
          <w:sz w:val="28"/>
          <w:szCs w:val="28"/>
          <w:shd w:val="clear" w:color="auto" w:fill="FFFFFF"/>
          <w:lang w:val="ro-RO"/>
        </w:rPr>
        <w:t xml:space="preserve"> </w:t>
      </w:r>
      <w:r w:rsidRPr="0011315F">
        <w:rPr>
          <w:color w:val="000000" w:themeColor="text1"/>
          <w:sz w:val="28"/>
          <w:szCs w:val="28"/>
          <w:shd w:val="clear" w:color="auto" w:fill="FFFFFF"/>
          <w:lang w:val="ro-RO"/>
        </w:rPr>
        <w:t xml:space="preserve">din Legea nr. 10/2009 privind supravegherea de stat a sănătății publice (Monitorul Oficial al Republicii Moldova, 2009, nr.67, art.183), cu modificările ulterioare, </w:t>
      </w:r>
    </w:p>
    <w:p w14:paraId="60921560" w14:textId="77777777" w:rsidR="00B12632" w:rsidRPr="0011315F" w:rsidRDefault="00B12632" w:rsidP="00693D48">
      <w:pPr>
        <w:spacing w:line="276" w:lineRule="auto"/>
        <w:ind w:firstLine="567"/>
        <w:textAlignment w:val="baseline"/>
        <w:rPr>
          <w:color w:val="000000" w:themeColor="text1"/>
          <w:sz w:val="28"/>
          <w:szCs w:val="28"/>
          <w:shd w:val="clear" w:color="auto" w:fill="FFFFFF"/>
          <w:lang w:val="ro-RO"/>
        </w:rPr>
      </w:pPr>
    </w:p>
    <w:p w14:paraId="5F4ADEB0" w14:textId="77777777" w:rsidR="00B12632" w:rsidRPr="0011315F" w:rsidRDefault="00B12632" w:rsidP="00693D48">
      <w:pPr>
        <w:spacing w:line="276" w:lineRule="auto"/>
        <w:ind w:firstLine="567"/>
        <w:textAlignment w:val="baseline"/>
        <w:rPr>
          <w:color w:val="000000" w:themeColor="text1"/>
          <w:sz w:val="28"/>
          <w:szCs w:val="28"/>
          <w:shd w:val="clear" w:color="auto" w:fill="FFFFFF"/>
          <w:lang w:val="ro-RO"/>
        </w:rPr>
      </w:pPr>
      <w:r w:rsidRPr="0011315F">
        <w:rPr>
          <w:color w:val="000000" w:themeColor="text1"/>
          <w:sz w:val="28"/>
          <w:szCs w:val="28"/>
          <w:shd w:val="clear" w:color="auto" w:fill="FFFFFF"/>
          <w:lang w:val="ro-RO"/>
        </w:rPr>
        <w:t xml:space="preserve"> Guvernul HOTĂRĂŞTE:</w:t>
      </w:r>
    </w:p>
    <w:p w14:paraId="564DE578" w14:textId="71747923" w:rsidR="00B12632" w:rsidRPr="0011315F" w:rsidRDefault="00B12632" w:rsidP="00693D48">
      <w:pPr>
        <w:spacing w:line="276" w:lineRule="auto"/>
        <w:ind w:firstLine="851"/>
        <w:textAlignment w:val="baseline"/>
        <w:rPr>
          <w:color w:val="000000" w:themeColor="text1"/>
          <w:sz w:val="28"/>
          <w:szCs w:val="28"/>
          <w:shd w:val="clear" w:color="auto" w:fill="FFFFFF"/>
          <w:lang w:val="ro-RO"/>
        </w:rPr>
      </w:pPr>
      <w:r w:rsidRPr="0011315F">
        <w:rPr>
          <w:color w:val="000000" w:themeColor="text1"/>
          <w:sz w:val="28"/>
          <w:szCs w:val="28"/>
          <w:lang w:val="ro-RO"/>
        </w:rPr>
        <w:br/>
      </w:r>
      <w:r w:rsidRPr="0011315F">
        <w:rPr>
          <w:color w:val="000000" w:themeColor="text1"/>
          <w:sz w:val="28"/>
          <w:szCs w:val="28"/>
          <w:shd w:val="clear" w:color="auto" w:fill="FFFFFF"/>
          <w:lang w:val="ro-RO"/>
        </w:rPr>
        <w:t xml:space="preserve">         1. Se aprobă </w:t>
      </w:r>
      <w:r w:rsidR="00756AE2" w:rsidRPr="0011315F">
        <w:rPr>
          <w:color w:val="000000" w:themeColor="text1"/>
          <w:sz w:val="28"/>
          <w:szCs w:val="28"/>
          <w:lang w:val="ro-RO" w:eastAsia="ru-RU"/>
        </w:rPr>
        <w:t xml:space="preserve">Regulamentul privind sistemul de supraveghere epidemiologică </w:t>
      </w:r>
      <w:r w:rsidR="009A7EB5" w:rsidRPr="0011315F">
        <w:rPr>
          <w:color w:val="000000" w:themeColor="text1"/>
          <w:sz w:val="28"/>
          <w:szCs w:val="28"/>
          <w:lang w:val="ro-RO" w:eastAsia="ru-RU"/>
        </w:rPr>
        <w:t>al bolilor transmisibile</w:t>
      </w:r>
      <w:r w:rsidR="007467FA" w:rsidRPr="0011315F">
        <w:rPr>
          <w:color w:val="000000" w:themeColor="text1"/>
          <w:sz w:val="28"/>
          <w:szCs w:val="28"/>
          <w:lang w:val="ro-RO" w:eastAsia="ru-RU"/>
        </w:rPr>
        <w:t xml:space="preserve"> </w:t>
      </w:r>
      <w:r w:rsidR="00756AE2" w:rsidRPr="0011315F">
        <w:rPr>
          <w:color w:val="000000" w:themeColor="text1"/>
          <w:sz w:val="28"/>
          <w:szCs w:val="28"/>
          <w:lang w:val="ro-RO" w:eastAsia="ru-RU"/>
        </w:rPr>
        <w:t>și amenințăril</w:t>
      </w:r>
      <w:r w:rsidR="00E55327" w:rsidRPr="0011315F">
        <w:rPr>
          <w:color w:val="000000" w:themeColor="text1"/>
          <w:sz w:val="28"/>
          <w:szCs w:val="28"/>
          <w:lang w:val="ro-RO" w:eastAsia="ru-RU"/>
        </w:rPr>
        <w:t>or</w:t>
      </w:r>
      <w:r w:rsidR="00756AE2" w:rsidRPr="0011315F">
        <w:rPr>
          <w:color w:val="000000" w:themeColor="text1"/>
          <w:sz w:val="28"/>
          <w:szCs w:val="28"/>
          <w:lang w:val="ro-RO" w:eastAsia="ru-RU"/>
        </w:rPr>
        <w:t xml:space="preserve"> transfrontaliere grave pentru sănătate</w:t>
      </w:r>
      <w:r w:rsidRPr="0011315F">
        <w:rPr>
          <w:color w:val="000000" w:themeColor="text1"/>
          <w:sz w:val="28"/>
          <w:szCs w:val="28"/>
          <w:shd w:val="clear" w:color="auto" w:fill="FFFFFF"/>
          <w:lang w:val="ro-RO"/>
        </w:rPr>
        <w:t xml:space="preserve"> (</w:t>
      </w:r>
      <w:r w:rsidR="005C4AFF" w:rsidRPr="0011315F">
        <w:rPr>
          <w:color w:val="000000" w:themeColor="text1"/>
          <w:sz w:val="28"/>
          <w:szCs w:val="28"/>
          <w:shd w:val="clear" w:color="auto" w:fill="FFFFFF"/>
          <w:lang w:val="ro-RO"/>
        </w:rPr>
        <w:t>se anexează</w:t>
      </w:r>
      <w:r w:rsidRPr="0011315F">
        <w:rPr>
          <w:color w:val="000000" w:themeColor="text1"/>
          <w:sz w:val="28"/>
          <w:szCs w:val="28"/>
          <w:shd w:val="clear" w:color="auto" w:fill="FFFFFF"/>
          <w:lang w:val="ro-RO"/>
        </w:rPr>
        <w:t>).</w:t>
      </w:r>
    </w:p>
    <w:p w14:paraId="6E0D43C4" w14:textId="531E16AA" w:rsidR="00B12632" w:rsidRPr="0011315F" w:rsidRDefault="00B12632" w:rsidP="00693D48">
      <w:pPr>
        <w:spacing w:line="276" w:lineRule="auto"/>
        <w:textAlignment w:val="baseline"/>
        <w:rPr>
          <w:color w:val="000000" w:themeColor="text1"/>
          <w:sz w:val="28"/>
          <w:szCs w:val="28"/>
          <w:shd w:val="clear" w:color="auto" w:fill="FFFFFF"/>
          <w:lang w:val="ro-RO"/>
        </w:rPr>
      </w:pPr>
      <w:r w:rsidRPr="0011315F">
        <w:rPr>
          <w:color w:val="000000" w:themeColor="text1"/>
          <w:sz w:val="28"/>
          <w:szCs w:val="28"/>
          <w:shd w:val="clear" w:color="auto" w:fill="FFFFFF"/>
          <w:lang w:val="ro-RO"/>
        </w:rPr>
        <w:t xml:space="preserve">2. Controlul asupra executării prezentei </w:t>
      </w:r>
      <w:r w:rsidR="009A4724" w:rsidRPr="0011315F">
        <w:rPr>
          <w:color w:val="000000" w:themeColor="text1"/>
          <w:sz w:val="28"/>
          <w:szCs w:val="28"/>
          <w:shd w:val="clear" w:color="auto" w:fill="FFFFFF"/>
          <w:lang w:val="ro-RO"/>
        </w:rPr>
        <w:t>h</w:t>
      </w:r>
      <w:r w:rsidRPr="0011315F">
        <w:rPr>
          <w:color w:val="000000" w:themeColor="text1"/>
          <w:sz w:val="28"/>
          <w:szCs w:val="28"/>
          <w:shd w:val="clear" w:color="auto" w:fill="FFFFFF"/>
          <w:lang w:val="ro-RO"/>
        </w:rPr>
        <w:t xml:space="preserve">otărâri se </w:t>
      </w:r>
      <w:r w:rsidR="00777B08" w:rsidRPr="0011315F">
        <w:rPr>
          <w:color w:val="000000" w:themeColor="text1"/>
          <w:sz w:val="28"/>
          <w:szCs w:val="28"/>
          <w:shd w:val="clear" w:color="auto" w:fill="FFFFFF"/>
          <w:lang w:val="ro-RO"/>
        </w:rPr>
        <w:t>atribuie</w:t>
      </w:r>
      <w:r w:rsidRPr="0011315F">
        <w:rPr>
          <w:color w:val="000000" w:themeColor="text1"/>
          <w:sz w:val="28"/>
          <w:szCs w:val="28"/>
          <w:shd w:val="clear" w:color="auto" w:fill="FFFFFF"/>
          <w:lang w:val="ro-RO"/>
        </w:rPr>
        <w:t xml:space="preserve"> Ministerului Sănătății.</w:t>
      </w:r>
    </w:p>
    <w:p w14:paraId="2C8F9AD0" w14:textId="72D153C2" w:rsidR="00B12632" w:rsidRPr="0011315F" w:rsidRDefault="00B12632" w:rsidP="00693D48">
      <w:pPr>
        <w:spacing w:line="276" w:lineRule="auto"/>
        <w:textAlignment w:val="baseline"/>
        <w:rPr>
          <w:color w:val="000000" w:themeColor="text1"/>
          <w:sz w:val="28"/>
          <w:szCs w:val="28"/>
          <w:shd w:val="clear" w:color="auto" w:fill="FFFFFF"/>
          <w:lang w:val="ro-RO"/>
        </w:rPr>
      </w:pPr>
      <w:r w:rsidRPr="0011315F">
        <w:rPr>
          <w:color w:val="000000" w:themeColor="text1"/>
          <w:sz w:val="28"/>
          <w:szCs w:val="28"/>
          <w:lang w:val="ro-RO" w:eastAsia="ro-RO"/>
        </w:rPr>
        <w:t xml:space="preserve">3. Se abrogă </w:t>
      </w:r>
      <w:r w:rsidRPr="0011315F">
        <w:rPr>
          <w:color w:val="000000" w:themeColor="text1"/>
          <w:sz w:val="28"/>
          <w:szCs w:val="28"/>
          <w:shd w:val="clear" w:color="auto" w:fill="FFFFFF"/>
          <w:lang w:val="ro-RO"/>
        </w:rPr>
        <w:t xml:space="preserve">Hotărârea Guvernului nr. 951/2013 pentru aprobarea Regulamentului privind sistemul </w:t>
      </w:r>
      <w:proofErr w:type="spellStart"/>
      <w:r w:rsidRPr="0011315F">
        <w:rPr>
          <w:color w:val="000000" w:themeColor="text1"/>
          <w:sz w:val="28"/>
          <w:szCs w:val="28"/>
          <w:shd w:val="clear" w:color="auto" w:fill="FFFFFF"/>
          <w:lang w:val="ro-RO"/>
        </w:rPr>
        <w:t>naţional</w:t>
      </w:r>
      <w:proofErr w:type="spellEnd"/>
      <w:r w:rsidRPr="0011315F">
        <w:rPr>
          <w:color w:val="000000" w:themeColor="text1"/>
          <w:sz w:val="28"/>
          <w:szCs w:val="28"/>
          <w:shd w:val="clear" w:color="auto" w:fill="FFFFFF"/>
          <w:lang w:val="ro-RO"/>
        </w:rPr>
        <w:t xml:space="preserve"> de supraveghere epidemiologică </w:t>
      </w:r>
      <w:proofErr w:type="spellStart"/>
      <w:r w:rsidRPr="0011315F">
        <w:rPr>
          <w:color w:val="000000" w:themeColor="text1"/>
          <w:sz w:val="28"/>
          <w:szCs w:val="28"/>
          <w:shd w:val="clear" w:color="auto" w:fill="FFFFFF"/>
          <w:lang w:val="ro-RO"/>
        </w:rPr>
        <w:t>şi</w:t>
      </w:r>
      <w:proofErr w:type="spellEnd"/>
      <w:r w:rsidRPr="0011315F">
        <w:rPr>
          <w:color w:val="000000" w:themeColor="text1"/>
          <w:sz w:val="28"/>
          <w:szCs w:val="28"/>
          <w:shd w:val="clear" w:color="auto" w:fill="FFFFFF"/>
          <w:lang w:val="ro-RO"/>
        </w:rPr>
        <w:t xml:space="preserve"> control al bolilor transmisibile </w:t>
      </w:r>
      <w:proofErr w:type="spellStart"/>
      <w:r w:rsidRPr="0011315F">
        <w:rPr>
          <w:color w:val="000000" w:themeColor="text1"/>
          <w:sz w:val="28"/>
          <w:szCs w:val="28"/>
          <w:shd w:val="clear" w:color="auto" w:fill="FFFFFF"/>
          <w:lang w:val="ro-RO"/>
        </w:rPr>
        <w:t>şi</w:t>
      </w:r>
      <w:proofErr w:type="spellEnd"/>
      <w:r w:rsidRPr="0011315F">
        <w:rPr>
          <w:color w:val="000000" w:themeColor="text1"/>
          <w:sz w:val="28"/>
          <w:szCs w:val="28"/>
          <w:shd w:val="clear" w:color="auto" w:fill="FFFFFF"/>
          <w:lang w:val="ro-RO"/>
        </w:rPr>
        <w:t xml:space="preserve"> evenimentelor de sănătate publică</w:t>
      </w:r>
      <w:r w:rsidR="009A4724" w:rsidRPr="0011315F">
        <w:rPr>
          <w:color w:val="000000" w:themeColor="text1"/>
          <w:sz w:val="28"/>
          <w:szCs w:val="28"/>
          <w:shd w:val="clear" w:color="auto" w:fill="FFFFFF"/>
          <w:lang w:val="ro-RO"/>
        </w:rPr>
        <w:t xml:space="preserve"> (Monitorul Oficial </w:t>
      </w:r>
      <w:r w:rsidR="005C4AFF" w:rsidRPr="0011315F">
        <w:rPr>
          <w:color w:val="000000" w:themeColor="text1"/>
          <w:sz w:val="28"/>
          <w:szCs w:val="28"/>
          <w:shd w:val="clear" w:color="auto" w:fill="FFFFFF"/>
          <w:lang w:val="ro-RO"/>
        </w:rPr>
        <w:t>al Republicii Moldova, 2013,</w:t>
      </w:r>
      <w:r w:rsidR="006610AE" w:rsidRPr="0011315F">
        <w:rPr>
          <w:color w:val="000000" w:themeColor="text1"/>
          <w:sz w:val="28"/>
          <w:szCs w:val="28"/>
          <w:shd w:val="clear" w:color="auto" w:fill="FFFFFF"/>
          <w:lang w:val="ro-RO"/>
        </w:rPr>
        <w:t xml:space="preserve"> </w:t>
      </w:r>
      <w:r w:rsidR="00F1406B" w:rsidRPr="0011315F">
        <w:rPr>
          <w:color w:val="000000" w:themeColor="text1"/>
          <w:sz w:val="28"/>
          <w:szCs w:val="28"/>
          <w:shd w:val="clear" w:color="auto" w:fill="FFFFFF"/>
          <w:lang w:val="ro-RO"/>
        </w:rPr>
        <w:t xml:space="preserve">nr. 284-289, </w:t>
      </w:r>
      <w:r w:rsidR="009A4724" w:rsidRPr="0011315F">
        <w:rPr>
          <w:color w:val="000000" w:themeColor="text1"/>
          <w:sz w:val="28"/>
          <w:szCs w:val="28"/>
          <w:shd w:val="clear" w:color="auto" w:fill="FFFFFF"/>
          <w:lang w:val="ro-RO"/>
        </w:rPr>
        <w:t>art. 1062)</w:t>
      </w:r>
      <w:r w:rsidRPr="0011315F">
        <w:rPr>
          <w:color w:val="000000" w:themeColor="text1"/>
          <w:sz w:val="28"/>
          <w:szCs w:val="28"/>
          <w:lang w:val="ro-RO" w:eastAsia="ro-RO"/>
        </w:rPr>
        <w:t>.</w:t>
      </w:r>
    </w:p>
    <w:p w14:paraId="1C32E1E6" w14:textId="77777777" w:rsidR="00B12632" w:rsidRPr="0011315F" w:rsidRDefault="00B12632" w:rsidP="00693D48">
      <w:pPr>
        <w:spacing w:line="276" w:lineRule="auto"/>
        <w:textAlignment w:val="baseline"/>
        <w:rPr>
          <w:color w:val="000000" w:themeColor="text1"/>
          <w:sz w:val="28"/>
          <w:szCs w:val="28"/>
          <w:shd w:val="clear" w:color="auto" w:fill="FFFFFF"/>
          <w:lang w:val="ro-RO"/>
        </w:rPr>
      </w:pPr>
    </w:p>
    <w:p w14:paraId="67110134" w14:textId="77777777" w:rsidR="00B12632" w:rsidRPr="0011315F" w:rsidRDefault="00B12632" w:rsidP="00693D48">
      <w:pPr>
        <w:spacing w:line="276" w:lineRule="auto"/>
        <w:ind w:firstLine="567"/>
        <w:rPr>
          <w:color w:val="000000" w:themeColor="text1"/>
          <w:sz w:val="28"/>
          <w:szCs w:val="28"/>
          <w:lang w:val="ro-RO"/>
        </w:rPr>
      </w:pPr>
    </w:p>
    <w:p w14:paraId="1DA68012" w14:textId="77777777" w:rsidR="00B12632" w:rsidRPr="0011315F" w:rsidRDefault="00B12632" w:rsidP="00693D48">
      <w:pPr>
        <w:spacing w:line="276" w:lineRule="auto"/>
        <w:ind w:firstLine="567"/>
        <w:rPr>
          <w:color w:val="000000" w:themeColor="text1"/>
          <w:sz w:val="28"/>
          <w:szCs w:val="28"/>
          <w:lang w:val="ro-RO" w:eastAsia="ro-RO"/>
        </w:rPr>
      </w:pPr>
      <w:r w:rsidRPr="0011315F">
        <w:rPr>
          <w:b/>
          <w:color w:val="000000" w:themeColor="text1"/>
          <w:sz w:val="28"/>
          <w:szCs w:val="28"/>
          <w:lang w:val="ro-RO" w:eastAsia="ro-RO"/>
        </w:rPr>
        <w:t>Prim-ministru</w:t>
      </w:r>
      <w:r w:rsidRPr="0011315F">
        <w:rPr>
          <w:b/>
          <w:color w:val="000000" w:themeColor="text1"/>
          <w:sz w:val="28"/>
          <w:szCs w:val="28"/>
          <w:lang w:val="ro-RO" w:eastAsia="ro-RO"/>
        </w:rPr>
        <w:tab/>
      </w:r>
      <w:r w:rsidRPr="0011315F">
        <w:rPr>
          <w:b/>
          <w:color w:val="000000" w:themeColor="text1"/>
          <w:sz w:val="28"/>
          <w:szCs w:val="28"/>
          <w:lang w:val="ro-RO" w:eastAsia="ro-RO"/>
        </w:rPr>
        <w:tab/>
      </w:r>
      <w:r w:rsidRPr="0011315F">
        <w:rPr>
          <w:b/>
          <w:color w:val="000000" w:themeColor="text1"/>
          <w:sz w:val="28"/>
          <w:szCs w:val="28"/>
          <w:lang w:val="ro-RO" w:eastAsia="ro-RO"/>
        </w:rPr>
        <w:tab/>
      </w:r>
      <w:r w:rsidRPr="0011315F">
        <w:rPr>
          <w:b/>
          <w:color w:val="000000" w:themeColor="text1"/>
          <w:sz w:val="28"/>
          <w:szCs w:val="28"/>
          <w:lang w:val="ro-RO" w:eastAsia="ro-RO"/>
        </w:rPr>
        <w:tab/>
      </w:r>
      <w:r w:rsidRPr="0011315F">
        <w:rPr>
          <w:b/>
          <w:color w:val="000000" w:themeColor="text1"/>
          <w:sz w:val="28"/>
          <w:szCs w:val="28"/>
          <w:lang w:val="ro-RO" w:eastAsia="ro-RO"/>
        </w:rPr>
        <w:tab/>
        <w:t>DORIN RECEAN</w:t>
      </w:r>
    </w:p>
    <w:p w14:paraId="178BE1BF" w14:textId="77777777" w:rsidR="00B12632" w:rsidRPr="0011315F" w:rsidRDefault="00B12632" w:rsidP="00693D48">
      <w:pPr>
        <w:spacing w:line="276" w:lineRule="auto"/>
        <w:rPr>
          <w:color w:val="000000" w:themeColor="text1"/>
          <w:sz w:val="28"/>
          <w:szCs w:val="28"/>
          <w:lang w:val="ro-RO" w:eastAsia="ro-RO"/>
        </w:rPr>
      </w:pPr>
    </w:p>
    <w:p w14:paraId="3FCB9E6B" w14:textId="77777777" w:rsidR="00B12632" w:rsidRPr="0011315F" w:rsidRDefault="00B12632" w:rsidP="00693D48">
      <w:pPr>
        <w:spacing w:line="276" w:lineRule="auto"/>
        <w:ind w:firstLine="567"/>
        <w:rPr>
          <w:color w:val="000000" w:themeColor="text1"/>
          <w:sz w:val="28"/>
          <w:szCs w:val="28"/>
          <w:lang w:val="ro-RO"/>
        </w:rPr>
      </w:pPr>
      <w:r w:rsidRPr="0011315F">
        <w:rPr>
          <w:color w:val="000000" w:themeColor="text1"/>
          <w:sz w:val="28"/>
          <w:szCs w:val="28"/>
          <w:lang w:val="ro-RO"/>
        </w:rPr>
        <w:t>Contrasemnează:</w:t>
      </w:r>
    </w:p>
    <w:p w14:paraId="018947E4" w14:textId="77777777" w:rsidR="00B12632" w:rsidRPr="0011315F" w:rsidRDefault="00B12632" w:rsidP="00693D48">
      <w:pPr>
        <w:spacing w:line="276" w:lineRule="auto"/>
        <w:ind w:firstLine="567"/>
        <w:rPr>
          <w:color w:val="000000" w:themeColor="text1"/>
          <w:sz w:val="28"/>
          <w:szCs w:val="28"/>
          <w:lang w:val="ro-RO"/>
        </w:rPr>
      </w:pPr>
    </w:p>
    <w:p w14:paraId="0A97A137" w14:textId="61A84084" w:rsidR="00B12632" w:rsidRPr="0011315F" w:rsidRDefault="00B12632" w:rsidP="00693D48">
      <w:pPr>
        <w:spacing w:line="276" w:lineRule="auto"/>
        <w:ind w:firstLine="567"/>
        <w:rPr>
          <w:color w:val="000000" w:themeColor="text1"/>
          <w:sz w:val="28"/>
          <w:szCs w:val="28"/>
          <w:lang w:val="ro-RO"/>
        </w:rPr>
      </w:pPr>
      <w:r w:rsidRPr="0011315F">
        <w:rPr>
          <w:color w:val="000000" w:themeColor="text1"/>
          <w:sz w:val="28"/>
          <w:szCs w:val="28"/>
          <w:lang w:val="ro-RO"/>
        </w:rPr>
        <w:t>Ministrul Sănătății                                             Ala NEMERENCO</w:t>
      </w:r>
    </w:p>
    <w:p w14:paraId="761074F9" w14:textId="77777777" w:rsidR="00B12632" w:rsidRPr="0011315F" w:rsidRDefault="00B12632" w:rsidP="00693D48">
      <w:pPr>
        <w:spacing w:line="276" w:lineRule="auto"/>
        <w:rPr>
          <w:color w:val="000000" w:themeColor="text1"/>
          <w:sz w:val="28"/>
          <w:szCs w:val="28"/>
          <w:lang w:val="ro-RO"/>
        </w:rPr>
      </w:pPr>
      <w:r w:rsidRPr="0011315F">
        <w:rPr>
          <w:color w:val="000000" w:themeColor="text1"/>
          <w:sz w:val="28"/>
          <w:szCs w:val="28"/>
          <w:lang w:val="ro-RO"/>
        </w:rPr>
        <w:br w:type="page"/>
      </w:r>
    </w:p>
    <w:p w14:paraId="66993251" w14:textId="77777777" w:rsidR="006B17C6" w:rsidRPr="0011315F" w:rsidRDefault="006B17C6" w:rsidP="00693D48">
      <w:pPr>
        <w:spacing w:line="276" w:lineRule="auto"/>
        <w:ind w:firstLine="0"/>
        <w:rPr>
          <w:color w:val="000000" w:themeColor="text1"/>
          <w:sz w:val="28"/>
          <w:szCs w:val="28"/>
          <w:lang w:val="ro-RO" w:eastAsia="ru-RU"/>
        </w:rPr>
      </w:pPr>
    </w:p>
    <w:p w14:paraId="56A0E5BA" w14:textId="77777777" w:rsidR="009C717D" w:rsidRPr="0011315F" w:rsidRDefault="009C717D" w:rsidP="00693D48">
      <w:pPr>
        <w:spacing w:line="276" w:lineRule="auto"/>
        <w:ind w:firstLine="0"/>
        <w:rPr>
          <w:color w:val="000000" w:themeColor="text1"/>
          <w:sz w:val="28"/>
          <w:szCs w:val="28"/>
          <w:lang w:val="ro-RO" w:eastAsia="ru-RU"/>
        </w:rPr>
      </w:pPr>
      <w:r w:rsidRPr="0011315F">
        <w:rPr>
          <w:color w:val="000000" w:themeColor="text1"/>
          <w:sz w:val="28"/>
          <w:szCs w:val="28"/>
          <w:lang w:val="ro-RO" w:eastAsia="ru-RU"/>
        </w:rPr>
        <w:t>Vizează:</w:t>
      </w:r>
    </w:p>
    <w:p w14:paraId="7599E3BD" w14:textId="77777777" w:rsidR="009C717D" w:rsidRPr="0011315F" w:rsidRDefault="009C717D" w:rsidP="00693D48">
      <w:pPr>
        <w:spacing w:line="276" w:lineRule="auto"/>
        <w:ind w:firstLine="0"/>
        <w:rPr>
          <w:color w:val="000000" w:themeColor="text1"/>
          <w:sz w:val="28"/>
          <w:szCs w:val="28"/>
          <w:lang w:val="ro-RO" w:eastAsia="ru-RU"/>
        </w:rPr>
      </w:pPr>
    </w:p>
    <w:p w14:paraId="2BC2BB54" w14:textId="77777777" w:rsidR="009C717D" w:rsidRPr="0011315F" w:rsidRDefault="009C717D" w:rsidP="00693D48">
      <w:pPr>
        <w:spacing w:line="276" w:lineRule="auto"/>
        <w:ind w:firstLine="0"/>
        <w:rPr>
          <w:color w:val="000000" w:themeColor="text1"/>
          <w:sz w:val="28"/>
          <w:szCs w:val="28"/>
          <w:lang w:val="ro-RO" w:eastAsia="ru-RU"/>
        </w:rPr>
      </w:pPr>
    </w:p>
    <w:p w14:paraId="68994E1E" w14:textId="2440ADD4" w:rsidR="009C717D" w:rsidRPr="0011315F" w:rsidRDefault="009C717D" w:rsidP="00693D48">
      <w:pPr>
        <w:spacing w:line="276" w:lineRule="auto"/>
        <w:ind w:firstLine="0"/>
        <w:rPr>
          <w:color w:val="000000" w:themeColor="text1"/>
          <w:sz w:val="28"/>
          <w:szCs w:val="28"/>
          <w:lang w:val="ro-RO" w:eastAsia="ru-RU"/>
        </w:rPr>
      </w:pPr>
      <w:r w:rsidRPr="0011315F">
        <w:rPr>
          <w:color w:val="000000" w:themeColor="text1"/>
          <w:sz w:val="28"/>
          <w:szCs w:val="28"/>
          <w:lang w:val="ro-RO" w:eastAsia="ru-RU"/>
        </w:rPr>
        <w:t>Secretar general al Guvernului</w:t>
      </w:r>
      <w:r w:rsidRPr="0011315F">
        <w:rPr>
          <w:color w:val="000000" w:themeColor="text1"/>
          <w:sz w:val="28"/>
          <w:szCs w:val="28"/>
          <w:lang w:val="ro-RO" w:eastAsia="ru-RU"/>
        </w:rPr>
        <w:tab/>
      </w:r>
      <w:r w:rsidRPr="0011315F">
        <w:rPr>
          <w:color w:val="000000" w:themeColor="text1"/>
          <w:sz w:val="28"/>
          <w:szCs w:val="28"/>
          <w:lang w:val="ro-RO" w:eastAsia="ru-RU"/>
        </w:rPr>
        <w:tab/>
      </w:r>
      <w:r w:rsidRPr="0011315F">
        <w:rPr>
          <w:color w:val="000000" w:themeColor="text1"/>
          <w:sz w:val="28"/>
          <w:szCs w:val="28"/>
          <w:lang w:val="ro-RO" w:eastAsia="ru-RU"/>
        </w:rPr>
        <w:tab/>
        <w:t xml:space="preserve">               </w:t>
      </w:r>
      <w:r w:rsidRPr="0011315F">
        <w:rPr>
          <w:color w:val="000000" w:themeColor="text1"/>
          <w:sz w:val="28"/>
          <w:szCs w:val="28"/>
          <w:lang w:val="ro-RO" w:eastAsia="ru-RU"/>
        </w:rPr>
        <w:tab/>
        <w:t xml:space="preserve">  Artur MIJA</w:t>
      </w:r>
    </w:p>
    <w:p w14:paraId="5C56D579" w14:textId="77777777" w:rsidR="009C717D" w:rsidRPr="0011315F" w:rsidRDefault="009C717D" w:rsidP="00693D48">
      <w:pPr>
        <w:spacing w:line="276" w:lineRule="auto"/>
        <w:ind w:firstLine="0"/>
        <w:rPr>
          <w:color w:val="000000" w:themeColor="text1"/>
          <w:sz w:val="28"/>
          <w:szCs w:val="28"/>
          <w:lang w:val="ro-RO" w:eastAsia="ru-RU"/>
        </w:rPr>
      </w:pPr>
    </w:p>
    <w:p w14:paraId="0A487779" w14:textId="77777777" w:rsidR="009C717D" w:rsidRPr="0011315F" w:rsidRDefault="009C717D" w:rsidP="00693D48">
      <w:pPr>
        <w:spacing w:line="276" w:lineRule="auto"/>
        <w:ind w:firstLine="0"/>
        <w:rPr>
          <w:color w:val="000000" w:themeColor="text1"/>
          <w:sz w:val="28"/>
          <w:szCs w:val="28"/>
          <w:lang w:val="ro-RO" w:eastAsia="ru-RU"/>
        </w:rPr>
      </w:pPr>
    </w:p>
    <w:p w14:paraId="191C21BE" w14:textId="77777777" w:rsidR="009C717D" w:rsidRPr="0011315F" w:rsidRDefault="009C717D" w:rsidP="00693D48">
      <w:pPr>
        <w:spacing w:line="276" w:lineRule="auto"/>
        <w:ind w:firstLine="0"/>
        <w:rPr>
          <w:color w:val="000000" w:themeColor="text1"/>
          <w:sz w:val="28"/>
          <w:szCs w:val="28"/>
          <w:lang w:val="ro-RO" w:eastAsia="ru-RU"/>
        </w:rPr>
      </w:pPr>
    </w:p>
    <w:p w14:paraId="6747461F" w14:textId="77777777" w:rsidR="009C717D" w:rsidRPr="0011315F" w:rsidRDefault="009C717D" w:rsidP="00693D48">
      <w:pPr>
        <w:spacing w:line="276" w:lineRule="auto"/>
        <w:ind w:firstLine="0"/>
        <w:rPr>
          <w:color w:val="000000" w:themeColor="text1"/>
          <w:sz w:val="28"/>
          <w:szCs w:val="28"/>
          <w:lang w:val="ro-RO" w:eastAsia="ru-RU"/>
        </w:rPr>
      </w:pPr>
    </w:p>
    <w:p w14:paraId="3459F3C5" w14:textId="77777777" w:rsidR="009C717D" w:rsidRPr="0011315F" w:rsidRDefault="009C717D" w:rsidP="00693D48">
      <w:pPr>
        <w:spacing w:line="276" w:lineRule="auto"/>
        <w:ind w:firstLine="0"/>
        <w:rPr>
          <w:color w:val="000000" w:themeColor="text1"/>
          <w:sz w:val="28"/>
          <w:szCs w:val="28"/>
          <w:lang w:val="ro-RO" w:eastAsia="ru-RU"/>
        </w:rPr>
      </w:pPr>
      <w:r w:rsidRPr="0011315F">
        <w:rPr>
          <w:color w:val="000000" w:themeColor="text1"/>
          <w:sz w:val="28"/>
          <w:szCs w:val="28"/>
          <w:lang w:val="ro-RO" w:eastAsia="ru-RU"/>
        </w:rPr>
        <w:t xml:space="preserve">Aprobată în </w:t>
      </w:r>
      <w:proofErr w:type="spellStart"/>
      <w:r w:rsidRPr="0011315F">
        <w:rPr>
          <w:color w:val="000000" w:themeColor="text1"/>
          <w:sz w:val="28"/>
          <w:szCs w:val="28"/>
          <w:lang w:val="ro-RO" w:eastAsia="ru-RU"/>
        </w:rPr>
        <w:t>şedinţa</w:t>
      </w:r>
      <w:proofErr w:type="spellEnd"/>
      <w:r w:rsidRPr="0011315F">
        <w:rPr>
          <w:color w:val="000000" w:themeColor="text1"/>
          <w:sz w:val="28"/>
          <w:szCs w:val="28"/>
          <w:lang w:val="ro-RO" w:eastAsia="ru-RU"/>
        </w:rPr>
        <w:t xml:space="preserve"> Guvernului</w:t>
      </w:r>
    </w:p>
    <w:p w14:paraId="79E9A49B" w14:textId="77777777" w:rsidR="009C717D" w:rsidRPr="0011315F" w:rsidRDefault="009C717D" w:rsidP="00693D48">
      <w:pPr>
        <w:spacing w:line="276" w:lineRule="auto"/>
        <w:ind w:firstLine="0"/>
        <w:rPr>
          <w:color w:val="000000" w:themeColor="text1"/>
          <w:sz w:val="28"/>
          <w:szCs w:val="28"/>
          <w:lang w:val="ro-RO" w:eastAsia="ru-RU"/>
        </w:rPr>
      </w:pPr>
      <w:r w:rsidRPr="0011315F">
        <w:rPr>
          <w:color w:val="000000" w:themeColor="text1"/>
          <w:sz w:val="28"/>
          <w:szCs w:val="28"/>
          <w:lang w:val="ro-RO" w:eastAsia="ru-RU"/>
        </w:rPr>
        <w:t>din</w:t>
      </w:r>
    </w:p>
    <w:p w14:paraId="135CB88F" w14:textId="77777777" w:rsidR="009C717D" w:rsidRPr="0011315F" w:rsidRDefault="009C717D" w:rsidP="00693D48">
      <w:pPr>
        <w:spacing w:line="276" w:lineRule="auto"/>
        <w:ind w:firstLine="0"/>
        <w:rPr>
          <w:color w:val="000000" w:themeColor="text1"/>
          <w:sz w:val="28"/>
          <w:szCs w:val="28"/>
          <w:lang w:val="ro-RO" w:eastAsia="ru-RU"/>
        </w:rPr>
      </w:pPr>
    </w:p>
    <w:p w14:paraId="67210F4D" w14:textId="77777777" w:rsidR="009C717D" w:rsidRPr="0011315F" w:rsidRDefault="009C717D" w:rsidP="00693D48">
      <w:pPr>
        <w:tabs>
          <w:tab w:val="left" w:pos="6386"/>
        </w:tabs>
        <w:spacing w:line="276" w:lineRule="auto"/>
        <w:rPr>
          <w:color w:val="000000" w:themeColor="text1"/>
          <w:sz w:val="28"/>
          <w:szCs w:val="28"/>
          <w:lang w:val="ro-RO" w:eastAsia="ru-RU"/>
        </w:rPr>
      </w:pPr>
    </w:p>
    <w:p w14:paraId="7A54F681" w14:textId="77777777" w:rsidR="009C717D" w:rsidRPr="0011315F" w:rsidRDefault="009C717D" w:rsidP="00693D48">
      <w:pPr>
        <w:tabs>
          <w:tab w:val="left" w:pos="6386"/>
        </w:tabs>
        <w:spacing w:line="276" w:lineRule="auto"/>
        <w:rPr>
          <w:color w:val="000000" w:themeColor="text1"/>
          <w:sz w:val="28"/>
          <w:szCs w:val="28"/>
          <w:lang w:val="ro-RO" w:eastAsia="ru-RU"/>
        </w:rPr>
      </w:pPr>
    </w:p>
    <w:p w14:paraId="3B6F9F60" w14:textId="77777777" w:rsidR="006B17C6" w:rsidRPr="0011315F" w:rsidRDefault="006B17C6" w:rsidP="00693D48">
      <w:pPr>
        <w:spacing w:line="276" w:lineRule="auto"/>
        <w:ind w:firstLine="0"/>
        <w:rPr>
          <w:color w:val="000000" w:themeColor="text1"/>
          <w:sz w:val="28"/>
          <w:szCs w:val="28"/>
          <w:lang w:val="ro-RO" w:eastAsia="ru-RU"/>
        </w:rPr>
      </w:pPr>
    </w:p>
    <w:p w14:paraId="444203FC" w14:textId="77777777" w:rsidR="00633BD9" w:rsidRPr="0011315F" w:rsidRDefault="00633BD9" w:rsidP="00693D48">
      <w:pPr>
        <w:tabs>
          <w:tab w:val="left" w:pos="6386"/>
        </w:tabs>
        <w:spacing w:line="276" w:lineRule="auto"/>
        <w:rPr>
          <w:color w:val="000000" w:themeColor="text1"/>
          <w:sz w:val="28"/>
          <w:szCs w:val="28"/>
          <w:lang w:val="ro-RO" w:eastAsia="ru-RU"/>
        </w:rPr>
      </w:pPr>
    </w:p>
    <w:p w14:paraId="339FB9C8" w14:textId="77777777" w:rsidR="00633BD9" w:rsidRPr="0011315F" w:rsidRDefault="00633BD9" w:rsidP="00693D48">
      <w:pPr>
        <w:tabs>
          <w:tab w:val="left" w:pos="6386"/>
        </w:tabs>
        <w:spacing w:line="276" w:lineRule="auto"/>
        <w:rPr>
          <w:color w:val="000000" w:themeColor="text1"/>
          <w:sz w:val="28"/>
          <w:szCs w:val="28"/>
          <w:lang w:val="ro-RO" w:eastAsia="ru-RU"/>
        </w:rPr>
      </w:pPr>
    </w:p>
    <w:p w14:paraId="11A70254" w14:textId="77777777" w:rsidR="00633BD9" w:rsidRPr="0011315F" w:rsidRDefault="00633BD9" w:rsidP="00693D48">
      <w:pPr>
        <w:tabs>
          <w:tab w:val="left" w:pos="6386"/>
        </w:tabs>
        <w:spacing w:line="276" w:lineRule="auto"/>
        <w:rPr>
          <w:color w:val="000000" w:themeColor="text1"/>
          <w:sz w:val="28"/>
          <w:szCs w:val="28"/>
          <w:lang w:val="ro-RO" w:eastAsia="ru-RU"/>
        </w:rPr>
      </w:pPr>
    </w:p>
    <w:p w14:paraId="4F110DBB" w14:textId="77777777" w:rsidR="00633BD9" w:rsidRPr="0011315F" w:rsidRDefault="00633BD9" w:rsidP="00693D48">
      <w:pPr>
        <w:tabs>
          <w:tab w:val="left" w:pos="6386"/>
        </w:tabs>
        <w:spacing w:line="276" w:lineRule="auto"/>
        <w:rPr>
          <w:color w:val="000000" w:themeColor="text1"/>
          <w:sz w:val="28"/>
          <w:szCs w:val="28"/>
          <w:lang w:val="ro-RO" w:eastAsia="ru-RU"/>
        </w:rPr>
      </w:pPr>
    </w:p>
    <w:p w14:paraId="5C48A822" w14:textId="77777777" w:rsidR="00633BD9" w:rsidRPr="0011315F" w:rsidRDefault="00633BD9" w:rsidP="00693D48">
      <w:pPr>
        <w:tabs>
          <w:tab w:val="left" w:pos="6386"/>
        </w:tabs>
        <w:spacing w:line="276" w:lineRule="auto"/>
        <w:rPr>
          <w:color w:val="000000" w:themeColor="text1"/>
          <w:sz w:val="28"/>
          <w:szCs w:val="28"/>
          <w:lang w:val="ro-RO" w:eastAsia="ru-RU"/>
        </w:rPr>
      </w:pPr>
    </w:p>
    <w:p w14:paraId="6A66FB16" w14:textId="77777777" w:rsidR="00633BD9" w:rsidRPr="0011315F" w:rsidRDefault="00633BD9" w:rsidP="00693D48">
      <w:pPr>
        <w:tabs>
          <w:tab w:val="left" w:pos="6386"/>
        </w:tabs>
        <w:spacing w:line="276" w:lineRule="auto"/>
        <w:rPr>
          <w:color w:val="000000" w:themeColor="text1"/>
          <w:sz w:val="28"/>
          <w:szCs w:val="28"/>
          <w:lang w:val="ro-RO" w:eastAsia="ru-RU"/>
        </w:rPr>
      </w:pPr>
    </w:p>
    <w:p w14:paraId="0BBB79ED" w14:textId="77777777" w:rsidR="00730FEE" w:rsidRPr="0011315F" w:rsidRDefault="00730FEE" w:rsidP="00693D48">
      <w:pPr>
        <w:tabs>
          <w:tab w:val="left" w:pos="6386"/>
        </w:tabs>
        <w:spacing w:line="276" w:lineRule="auto"/>
        <w:rPr>
          <w:color w:val="000000" w:themeColor="text1"/>
          <w:sz w:val="28"/>
          <w:szCs w:val="28"/>
          <w:lang w:val="ro-RO" w:eastAsia="ru-RU"/>
        </w:rPr>
      </w:pPr>
    </w:p>
    <w:p w14:paraId="7E1E3F59" w14:textId="77777777" w:rsidR="00B12632" w:rsidRPr="0011315F" w:rsidRDefault="00B12632" w:rsidP="00693D48">
      <w:pPr>
        <w:tabs>
          <w:tab w:val="left" w:pos="6386"/>
        </w:tabs>
        <w:spacing w:line="276" w:lineRule="auto"/>
        <w:rPr>
          <w:color w:val="000000" w:themeColor="text1"/>
          <w:sz w:val="28"/>
          <w:szCs w:val="28"/>
          <w:lang w:val="ro-RO" w:eastAsia="ru-RU"/>
        </w:rPr>
      </w:pPr>
    </w:p>
    <w:p w14:paraId="360CC1DD" w14:textId="77777777" w:rsidR="00B12632" w:rsidRPr="0011315F" w:rsidRDefault="00B12632" w:rsidP="00693D48">
      <w:pPr>
        <w:tabs>
          <w:tab w:val="left" w:pos="6386"/>
        </w:tabs>
        <w:spacing w:line="276" w:lineRule="auto"/>
        <w:rPr>
          <w:color w:val="000000" w:themeColor="text1"/>
          <w:sz w:val="28"/>
          <w:szCs w:val="28"/>
          <w:lang w:val="ro-RO" w:eastAsia="ru-RU"/>
        </w:rPr>
      </w:pPr>
    </w:p>
    <w:p w14:paraId="236388D9" w14:textId="77777777" w:rsidR="00B12632" w:rsidRPr="0011315F" w:rsidRDefault="00B12632" w:rsidP="00693D48">
      <w:pPr>
        <w:tabs>
          <w:tab w:val="left" w:pos="6386"/>
        </w:tabs>
        <w:spacing w:line="276" w:lineRule="auto"/>
        <w:rPr>
          <w:color w:val="000000" w:themeColor="text1"/>
          <w:sz w:val="28"/>
          <w:szCs w:val="28"/>
          <w:lang w:val="ro-RO" w:eastAsia="ru-RU"/>
        </w:rPr>
      </w:pPr>
    </w:p>
    <w:p w14:paraId="6F499283" w14:textId="77777777" w:rsidR="00B12632" w:rsidRPr="0011315F" w:rsidRDefault="00B12632" w:rsidP="00693D48">
      <w:pPr>
        <w:tabs>
          <w:tab w:val="left" w:pos="6386"/>
        </w:tabs>
        <w:spacing w:line="276" w:lineRule="auto"/>
        <w:rPr>
          <w:color w:val="000000" w:themeColor="text1"/>
          <w:sz w:val="28"/>
          <w:szCs w:val="28"/>
          <w:lang w:val="ro-RO" w:eastAsia="ru-RU"/>
        </w:rPr>
      </w:pPr>
    </w:p>
    <w:p w14:paraId="6C85078F" w14:textId="77777777" w:rsidR="00B12632" w:rsidRPr="0011315F" w:rsidRDefault="00B12632" w:rsidP="00693D48">
      <w:pPr>
        <w:tabs>
          <w:tab w:val="left" w:pos="6386"/>
        </w:tabs>
        <w:spacing w:line="276" w:lineRule="auto"/>
        <w:rPr>
          <w:color w:val="000000" w:themeColor="text1"/>
          <w:sz w:val="28"/>
          <w:szCs w:val="28"/>
          <w:lang w:val="ro-RO" w:eastAsia="ru-RU"/>
        </w:rPr>
      </w:pPr>
    </w:p>
    <w:p w14:paraId="338F410F" w14:textId="77777777" w:rsidR="00B12632" w:rsidRPr="0011315F" w:rsidRDefault="00B12632" w:rsidP="00693D48">
      <w:pPr>
        <w:tabs>
          <w:tab w:val="left" w:pos="6386"/>
        </w:tabs>
        <w:spacing w:line="276" w:lineRule="auto"/>
        <w:rPr>
          <w:color w:val="000000" w:themeColor="text1"/>
          <w:sz w:val="28"/>
          <w:szCs w:val="28"/>
          <w:lang w:val="ro-RO" w:eastAsia="ru-RU"/>
        </w:rPr>
      </w:pPr>
    </w:p>
    <w:p w14:paraId="680C45B8" w14:textId="77777777" w:rsidR="00B12632" w:rsidRPr="0011315F" w:rsidRDefault="00B12632" w:rsidP="00693D48">
      <w:pPr>
        <w:tabs>
          <w:tab w:val="left" w:pos="6386"/>
        </w:tabs>
        <w:spacing w:line="276" w:lineRule="auto"/>
        <w:rPr>
          <w:color w:val="000000" w:themeColor="text1"/>
          <w:sz w:val="28"/>
          <w:szCs w:val="28"/>
          <w:lang w:val="ro-RO" w:eastAsia="ru-RU"/>
        </w:rPr>
      </w:pPr>
    </w:p>
    <w:p w14:paraId="75EF1041" w14:textId="77777777" w:rsidR="00B12632" w:rsidRPr="0011315F" w:rsidRDefault="00B12632" w:rsidP="00693D48">
      <w:pPr>
        <w:tabs>
          <w:tab w:val="left" w:pos="6386"/>
        </w:tabs>
        <w:spacing w:line="276" w:lineRule="auto"/>
        <w:rPr>
          <w:color w:val="000000" w:themeColor="text1"/>
          <w:sz w:val="28"/>
          <w:szCs w:val="28"/>
          <w:lang w:val="ro-RO" w:eastAsia="ru-RU"/>
        </w:rPr>
      </w:pPr>
    </w:p>
    <w:p w14:paraId="59D25EBE" w14:textId="77777777" w:rsidR="00B12632" w:rsidRPr="0011315F" w:rsidRDefault="00B12632" w:rsidP="00693D48">
      <w:pPr>
        <w:tabs>
          <w:tab w:val="left" w:pos="6386"/>
        </w:tabs>
        <w:spacing w:line="276" w:lineRule="auto"/>
        <w:rPr>
          <w:color w:val="000000" w:themeColor="text1"/>
          <w:sz w:val="28"/>
          <w:szCs w:val="28"/>
          <w:lang w:val="ro-RO" w:eastAsia="ru-RU"/>
        </w:rPr>
      </w:pPr>
    </w:p>
    <w:p w14:paraId="124D8F34" w14:textId="77777777" w:rsidR="00B12632" w:rsidRPr="0011315F" w:rsidRDefault="00B12632" w:rsidP="00693D48">
      <w:pPr>
        <w:tabs>
          <w:tab w:val="left" w:pos="6386"/>
        </w:tabs>
        <w:spacing w:line="276" w:lineRule="auto"/>
        <w:rPr>
          <w:color w:val="000000" w:themeColor="text1"/>
          <w:sz w:val="28"/>
          <w:szCs w:val="28"/>
          <w:lang w:val="ro-RO" w:eastAsia="ru-RU"/>
        </w:rPr>
      </w:pPr>
    </w:p>
    <w:p w14:paraId="4EC4744D" w14:textId="77777777" w:rsidR="00B12632" w:rsidRPr="0011315F" w:rsidRDefault="00B12632" w:rsidP="00693D48">
      <w:pPr>
        <w:tabs>
          <w:tab w:val="left" w:pos="6386"/>
        </w:tabs>
        <w:spacing w:line="276" w:lineRule="auto"/>
        <w:rPr>
          <w:color w:val="000000" w:themeColor="text1"/>
          <w:sz w:val="28"/>
          <w:szCs w:val="28"/>
          <w:lang w:val="ro-RO" w:eastAsia="ru-RU"/>
        </w:rPr>
      </w:pPr>
    </w:p>
    <w:p w14:paraId="02D32340" w14:textId="77777777" w:rsidR="00B12632" w:rsidRPr="0011315F" w:rsidRDefault="00B12632" w:rsidP="00693D48">
      <w:pPr>
        <w:tabs>
          <w:tab w:val="left" w:pos="6386"/>
        </w:tabs>
        <w:spacing w:line="276" w:lineRule="auto"/>
        <w:rPr>
          <w:color w:val="000000" w:themeColor="text1"/>
          <w:sz w:val="28"/>
          <w:szCs w:val="28"/>
          <w:lang w:val="ro-RO" w:eastAsia="ru-RU"/>
        </w:rPr>
      </w:pPr>
    </w:p>
    <w:p w14:paraId="7861FCA7" w14:textId="77777777" w:rsidR="00B12632" w:rsidRPr="0011315F" w:rsidRDefault="00B12632" w:rsidP="00693D48">
      <w:pPr>
        <w:tabs>
          <w:tab w:val="left" w:pos="6386"/>
        </w:tabs>
        <w:spacing w:line="276" w:lineRule="auto"/>
        <w:rPr>
          <w:color w:val="000000" w:themeColor="text1"/>
          <w:sz w:val="28"/>
          <w:szCs w:val="28"/>
          <w:lang w:val="ro-RO" w:eastAsia="ru-RU"/>
        </w:rPr>
      </w:pPr>
    </w:p>
    <w:p w14:paraId="397C1A2E" w14:textId="77777777" w:rsidR="00B12632" w:rsidRPr="0011315F" w:rsidRDefault="00B12632" w:rsidP="00693D48">
      <w:pPr>
        <w:tabs>
          <w:tab w:val="left" w:pos="6386"/>
        </w:tabs>
        <w:spacing w:line="276" w:lineRule="auto"/>
        <w:rPr>
          <w:color w:val="000000" w:themeColor="text1"/>
          <w:sz w:val="28"/>
          <w:szCs w:val="28"/>
          <w:lang w:val="ro-RO" w:eastAsia="ru-RU"/>
        </w:rPr>
      </w:pPr>
    </w:p>
    <w:p w14:paraId="05BD1310" w14:textId="77777777" w:rsidR="00B12632" w:rsidRPr="0011315F" w:rsidRDefault="00B12632" w:rsidP="00693D48">
      <w:pPr>
        <w:tabs>
          <w:tab w:val="left" w:pos="6386"/>
        </w:tabs>
        <w:spacing w:line="276" w:lineRule="auto"/>
        <w:rPr>
          <w:color w:val="000000" w:themeColor="text1"/>
          <w:sz w:val="28"/>
          <w:szCs w:val="28"/>
          <w:lang w:val="ro-RO" w:eastAsia="ru-RU"/>
        </w:rPr>
      </w:pPr>
    </w:p>
    <w:p w14:paraId="75292D01" w14:textId="77777777" w:rsidR="00B12632" w:rsidRPr="0011315F" w:rsidRDefault="00B12632" w:rsidP="00693D48">
      <w:pPr>
        <w:tabs>
          <w:tab w:val="left" w:pos="6386"/>
        </w:tabs>
        <w:spacing w:line="276" w:lineRule="auto"/>
        <w:rPr>
          <w:color w:val="000000" w:themeColor="text1"/>
          <w:sz w:val="28"/>
          <w:szCs w:val="28"/>
          <w:lang w:val="ro-RO" w:eastAsia="ru-RU"/>
        </w:rPr>
      </w:pPr>
    </w:p>
    <w:p w14:paraId="5F1E9A49" w14:textId="1C68DF65" w:rsidR="00B12632" w:rsidRPr="0011315F" w:rsidRDefault="00B12632" w:rsidP="00693D48">
      <w:pPr>
        <w:spacing w:line="276" w:lineRule="auto"/>
        <w:ind w:firstLine="0"/>
        <w:jc w:val="right"/>
        <w:rPr>
          <w:b/>
          <w:color w:val="000000" w:themeColor="text1"/>
          <w:sz w:val="28"/>
          <w:szCs w:val="28"/>
          <w:lang w:val="ro-RO"/>
        </w:rPr>
      </w:pPr>
      <w:r w:rsidRPr="0011315F">
        <w:rPr>
          <w:b/>
          <w:color w:val="000000" w:themeColor="text1"/>
          <w:sz w:val="28"/>
          <w:szCs w:val="28"/>
          <w:lang w:val="ro-RO"/>
        </w:rPr>
        <w:lastRenderedPageBreak/>
        <w:t xml:space="preserve">       Anexă</w:t>
      </w:r>
    </w:p>
    <w:p w14:paraId="3C728230" w14:textId="46619C49" w:rsidR="00B12632" w:rsidRPr="0011315F" w:rsidRDefault="005C4AFF" w:rsidP="00693D48">
      <w:pPr>
        <w:spacing w:line="276" w:lineRule="auto"/>
        <w:jc w:val="right"/>
        <w:rPr>
          <w:b/>
          <w:color w:val="000000" w:themeColor="text1"/>
          <w:sz w:val="28"/>
          <w:szCs w:val="28"/>
          <w:lang w:val="ro-RO"/>
        </w:rPr>
      </w:pPr>
      <w:r w:rsidRPr="0011315F">
        <w:rPr>
          <w:b/>
          <w:color w:val="000000" w:themeColor="text1"/>
          <w:sz w:val="28"/>
          <w:szCs w:val="28"/>
          <w:lang w:val="ro-RO"/>
        </w:rPr>
        <w:t>Aprobat prin</w:t>
      </w:r>
      <w:r w:rsidR="00B12632" w:rsidRPr="0011315F">
        <w:rPr>
          <w:b/>
          <w:color w:val="000000" w:themeColor="text1"/>
          <w:sz w:val="28"/>
          <w:szCs w:val="28"/>
          <w:lang w:val="ro-RO"/>
        </w:rPr>
        <w:t xml:space="preserve"> Hotărârea Guvernului nr. ____/2024</w:t>
      </w:r>
    </w:p>
    <w:p w14:paraId="2594ED4D" w14:textId="77777777" w:rsidR="00B12632" w:rsidRPr="0011315F" w:rsidRDefault="00B12632" w:rsidP="00693D48">
      <w:pPr>
        <w:spacing w:line="276" w:lineRule="auto"/>
        <w:jc w:val="right"/>
        <w:rPr>
          <w:color w:val="000000" w:themeColor="text1"/>
          <w:sz w:val="28"/>
          <w:szCs w:val="28"/>
          <w:lang w:val="ro-RO"/>
        </w:rPr>
      </w:pPr>
    </w:p>
    <w:p w14:paraId="3B88A232" w14:textId="77B389B0" w:rsidR="00756AE2" w:rsidRPr="0011315F" w:rsidRDefault="00756AE2" w:rsidP="00756AE2">
      <w:pPr>
        <w:spacing w:after="165" w:line="276" w:lineRule="auto"/>
        <w:jc w:val="center"/>
        <w:rPr>
          <w:b/>
          <w:bCs/>
          <w:color w:val="000000" w:themeColor="text1"/>
          <w:sz w:val="28"/>
          <w:szCs w:val="28"/>
          <w:lang w:val="ro-RO" w:eastAsia="ru-RU"/>
        </w:rPr>
      </w:pPr>
      <w:bookmarkStart w:id="1" w:name="_Hlk168926226"/>
      <w:r w:rsidRPr="0011315F">
        <w:rPr>
          <w:b/>
          <w:bCs/>
          <w:color w:val="000000" w:themeColor="text1"/>
          <w:sz w:val="28"/>
          <w:szCs w:val="28"/>
          <w:lang w:val="ro-RO" w:eastAsia="ru-RU"/>
        </w:rPr>
        <w:t>REGULAMENTUL</w:t>
      </w:r>
    </w:p>
    <w:p w14:paraId="0B35C556" w14:textId="1BAFC1A5" w:rsidR="00756AE2" w:rsidRPr="0011315F" w:rsidRDefault="00756AE2" w:rsidP="00756AE2">
      <w:pPr>
        <w:spacing w:after="165" w:line="276" w:lineRule="auto"/>
        <w:jc w:val="center"/>
        <w:rPr>
          <w:color w:val="000000" w:themeColor="text1"/>
          <w:sz w:val="28"/>
          <w:szCs w:val="28"/>
          <w:lang w:val="ro-RO"/>
        </w:rPr>
      </w:pPr>
      <w:r w:rsidRPr="0011315F">
        <w:rPr>
          <w:b/>
          <w:bCs/>
          <w:color w:val="000000" w:themeColor="text1"/>
          <w:sz w:val="28"/>
          <w:szCs w:val="28"/>
          <w:lang w:val="ro-RO" w:eastAsia="ru-RU"/>
        </w:rPr>
        <w:t xml:space="preserve">privind </w:t>
      </w:r>
      <w:r w:rsidR="00CE577B" w:rsidRPr="0011315F">
        <w:rPr>
          <w:b/>
          <w:bCs/>
          <w:color w:val="000000" w:themeColor="text1"/>
          <w:sz w:val="28"/>
          <w:szCs w:val="28"/>
          <w:lang w:val="ro-RO" w:eastAsia="ru-RU"/>
        </w:rPr>
        <w:t>sistemul de supraveghere epidemiologică al bolilor transmisibile</w:t>
      </w:r>
      <w:r w:rsidR="00E55327" w:rsidRPr="0011315F">
        <w:rPr>
          <w:b/>
          <w:bCs/>
          <w:color w:val="000000" w:themeColor="text1"/>
          <w:sz w:val="28"/>
          <w:szCs w:val="28"/>
          <w:lang w:val="ro-RO" w:eastAsia="ru-RU"/>
        </w:rPr>
        <w:t xml:space="preserve"> și</w:t>
      </w:r>
      <w:r w:rsidR="00CE577B" w:rsidRPr="0011315F">
        <w:rPr>
          <w:b/>
          <w:bCs/>
          <w:color w:val="000000" w:themeColor="text1"/>
          <w:sz w:val="28"/>
          <w:szCs w:val="28"/>
          <w:lang w:val="ro-RO" w:eastAsia="ru-RU"/>
        </w:rPr>
        <w:t xml:space="preserve"> amenințăril</w:t>
      </w:r>
      <w:r w:rsidR="00E55327" w:rsidRPr="0011315F">
        <w:rPr>
          <w:b/>
          <w:bCs/>
          <w:color w:val="000000" w:themeColor="text1"/>
          <w:sz w:val="28"/>
          <w:szCs w:val="28"/>
          <w:lang w:val="ro-RO" w:eastAsia="ru-RU"/>
        </w:rPr>
        <w:t>or</w:t>
      </w:r>
      <w:r w:rsidR="00CE577B" w:rsidRPr="0011315F">
        <w:rPr>
          <w:b/>
          <w:bCs/>
          <w:color w:val="000000" w:themeColor="text1"/>
          <w:sz w:val="28"/>
          <w:szCs w:val="28"/>
          <w:lang w:val="ro-RO" w:eastAsia="ru-RU"/>
        </w:rPr>
        <w:t xml:space="preserve"> transfrontaliere grave pentru sănătate</w:t>
      </w:r>
    </w:p>
    <w:p w14:paraId="66E6BD5A" w14:textId="0CA38803" w:rsidR="00B12632" w:rsidRPr="0011315F" w:rsidRDefault="00D62535" w:rsidP="00693D48">
      <w:pPr>
        <w:spacing w:after="165" w:line="276" w:lineRule="auto"/>
        <w:rPr>
          <w:color w:val="000000" w:themeColor="text1"/>
          <w:sz w:val="28"/>
          <w:szCs w:val="28"/>
          <w:lang w:val="ro-RO"/>
        </w:rPr>
      </w:pPr>
      <w:r w:rsidRPr="0011315F">
        <w:rPr>
          <w:color w:val="000000" w:themeColor="text1"/>
          <w:sz w:val="28"/>
          <w:szCs w:val="28"/>
          <w:lang w:val="ro-RO"/>
        </w:rPr>
        <w:t>Prezent</w:t>
      </w:r>
      <w:r w:rsidR="005C4AFF" w:rsidRPr="0011315F">
        <w:rPr>
          <w:color w:val="000000" w:themeColor="text1"/>
          <w:sz w:val="28"/>
          <w:szCs w:val="28"/>
          <w:lang w:val="ro-RO"/>
        </w:rPr>
        <w:t xml:space="preserve">ul Regulament </w:t>
      </w:r>
      <w:r w:rsidRPr="0011315F">
        <w:rPr>
          <w:color w:val="000000" w:themeColor="text1"/>
          <w:sz w:val="28"/>
          <w:szCs w:val="28"/>
          <w:lang w:val="ro-RO"/>
        </w:rPr>
        <w:t>transpune parțial Regulamentul (UE) 2022/2371 al Parlamentului European și al Consiliului din 23 noiembrie 2022 privind amenințările transfrontaliere grave pentru sănătate și de abrogare a Deciziei nr. 1082/2013/UE, CELEX: 32022R2371, publicat în Jurnalul Oficial al Uniunii Europene seria L nr.314 din 6.12.2022.</w:t>
      </w:r>
      <w:r w:rsidR="00482ADA" w:rsidRPr="0011315F">
        <w:rPr>
          <w:color w:val="000000" w:themeColor="text1"/>
          <w:sz w:val="28"/>
          <w:szCs w:val="28"/>
          <w:lang w:val="ro-RO"/>
        </w:rPr>
        <w:t xml:space="preserve"> </w:t>
      </w:r>
    </w:p>
    <w:bookmarkEnd w:id="1"/>
    <w:p w14:paraId="3CFB25F9" w14:textId="0E5D2140" w:rsidR="00B12632" w:rsidRPr="0011315F" w:rsidRDefault="00B12632" w:rsidP="00693D48">
      <w:pPr>
        <w:spacing w:after="165" w:line="276" w:lineRule="auto"/>
        <w:ind w:firstLine="0"/>
        <w:jc w:val="center"/>
        <w:rPr>
          <w:color w:val="000000" w:themeColor="text1"/>
          <w:sz w:val="28"/>
          <w:szCs w:val="28"/>
          <w:lang w:val="ro-RO"/>
        </w:rPr>
      </w:pPr>
      <w:r w:rsidRPr="0011315F">
        <w:rPr>
          <w:b/>
          <w:bCs/>
          <w:color w:val="000000" w:themeColor="text1"/>
          <w:sz w:val="28"/>
          <w:szCs w:val="28"/>
          <w:lang w:val="ro-RO"/>
        </w:rPr>
        <w:t xml:space="preserve">I. </w:t>
      </w:r>
      <w:r w:rsidR="004810BB" w:rsidRPr="0011315F">
        <w:rPr>
          <w:b/>
          <w:bCs/>
          <w:color w:val="000000" w:themeColor="text1"/>
          <w:sz w:val="28"/>
          <w:szCs w:val="28"/>
          <w:lang w:val="ro-RO"/>
        </w:rPr>
        <w:t>DISPOZIŢII GENERALE</w:t>
      </w:r>
    </w:p>
    <w:p w14:paraId="2241B6AB" w14:textId="5AC2EBFD" w:rsidR="003279A3" w:rsidRPr="0011315F" w:rsidRDefault="00536502" w:rsidP="00F1406B">
      <w:pPr>
        <w:spacing w:after="165" w:line="276" w:lineRule="auto"/>
        <w:rPr>
          <w:color w:val="000000" w:themeColor="text1"/>
          <w:sz w:val="28"/>
          <w:szCs w:val="28"/>
          <w:lang w:val="ro-RO"/>
        </w:rPr>
      </w:pPr>
      <w:r>
        <w:rPr>
          <w:color w:val="000000" w:themeColor="text1"/>
          <w:sz w:val="28"/>
          <w:szCs w:val="28"/>
          <w:lang w:val="ro-RO"/>
        </w:rPr>
        <w:t>1.</w:t>
      </w:r>
      <w:r w:rsidR="003279A3" w:rsidRPr="0011315F">
        <w:rPr>
          <w:color w:val="000000" w:themeColor="text1"/>
          <w:sz w:val="28"/>
          <w:szCs w:val="28"/>
          <w:lang w:val="ro-RO"/>
        </w:rPr>
        <w:t xml:space="preserve">În scopul supravegherii epidemiologice a </w:t>
      </w:r>
      <w:r w:rsidR="003279A3" w:rsidRPr="0011315F">
        <w:rPr>
          <w:color w:val="000000" w:themeColor="text1"/>
          <w:sz w:val="28"/>
          <w:szCs w:val="28"/>
          <w:lang w:val="ro-RO" w:eastAsia="ru-RU"/>
        </w:rPr>
        <w:t>bolilor transmisibile</w:t>
      </w:r>
      <w:r w:rsidR="00776CBC" w:rsidRPr="0011315F">
        <w:rPr>
          <w:color w:val="000000" w:themeColor="text1"/>
          <w:sz w:val="28"/>
          <w:szCs w:val="28"/>
          <w:lang w:val="ro-RO" w:eastAsia="ru-RU"/>
        </w:rPr>
        <w:t xml:space="preserve"> </w:t>
      </w:r>
      <w:r w:rsidR="003279A3" w:rsidRPr="0011315F">
        <w:rPr>
          <w:color w:val="000000" w:themeColor="text1"/>
          <w:sz w:val="28"/>
          <w:szCs w:val="28"/>
          <w:lang w:val="ro-RO" w:eastAsia="ru-RU"/>
        </w:rPr>
        <w:t>și depistarea precoce</w:t>
      </w:r>
      <w:r w:rsidR="00D150A8" w:rsidRPr="0011315F">
        <w:rPr>
          <w:color w:val="000000" w:themeColor="text1"/>
          <w:sz w:val="28"/>
          <w:szCs w:val="28"/>
          <w:lang w:val="ro-RO" w:eastAsia="ru-RU"/>
        </w:rPr>
        <w:t xml:space="preserve"> </w:t>
      </w:r>
      <w:r w:rsidR="003279A3" w:rsidRPr="0011315F">
        <w:rPr>
          <w:color w:val="000000" w:themeColor="text1"/>
          <w:sz w:val="28"/>
          <w:szCs w:val="28"/>
          <w:lang w:val="ro-RO" w:eastAsia="ru-RU"/>
        </w:rPr>
        <w:t>a</w:t>
      </w:r>
      <w:r w:rsidR="00B12632" w:rsidRPr="0011315F">
        <w:rPr>
          <w:color w:val="000000" w:themeColor="text1"/>
          <w:sz w:val="28"/>
          <w:szCs w:val="28"/>
          <w:lang w:val="ro-RO"/>
        </w:rPr>
        <w:t xml:space="preserve"> </w:t>
      </w:r>
      <w:r w:rsidR="003279A3" w:rsidRPr="0011315F">
        <w:rPr>
          <w:color w:val="000000" w:themeColor="text1"/>
          <w:sz w:val="28"/>
          <w:szCs w:val="28"/>
          <w:lang w:val="ro-RO"/>
        </w:rPr>
        <w:t xml:space="preserve">amenințărilor </w:t>
      </w:r>
      <w:r w:rsidR="00B12632" w:rsidRPr="0011315F">
        <w:rPr>
          <w:color w:val="000000" w:themeColor="text1"/>
          <w:sz w:val="28"/>
          <w:szCs w:val="28"/>
          <w:lang w:val="ro-RO"/>
        </w:rPr>
        <w:t xml:space="preserve">transfrontaliere grave pentru sănătate și consecințele acestora, </w:t>
      </w:r>
      <w:r w:rsidR="005C4AFF" w:rsidRPr="0011315F">
        <w:rPr>
          <w:color w:val="000000" w:themeColor="text1"/>
          <w:sz w:val="28"/>
          <w:szCs w:val="28"/>
          <w:lang w:val="ro-RO"/>
        </w:rPr>
        <w:t xml:space="preserve"> </w:t>
      </w:r>
      <w:r w:rsidR="007A7B5D" w:rsidRPr="0011315F">
        <w:rPr>
          <w:color w:val="000000" w:themeColor="text1"/>
          <w:sz w:val="28"/>
          <w:szCs w:val="28"/>
          <w:lang w:val="ro-RO"/>
        </w:rPr>
        <w:t>R</w:t>
      </w:r>
      <w:r w:rsidR="00B12632" w:rsidRPr="0011315F">
        <w:rPr>
          <w:color w:val="000000" w:themeColor="text1"/>
          <w:sz w:val="28"/>
          <w:szCs w:val="28"/>
          <w:lang w:val="ro-RO"/>
        </w:rPr>
        <w:t>egulamen</w:t>
      </w:r>
      <w:r w:rsidR="009E7DA9" w:rsidRPr="0011315F">
        <w:rPr>
          <w:color w:val="000000" w:themeColor="text1"/>
          <w:sz w:val="28"/>
          <w:szCs w:val="28"/>
          <w:lang w:val="ro-RO"/>
        </w:rPr>
        <w:t>t</w:t>
      </w:r>
      <w:r w:rsidR="00F1406B" w:rsidRPr="0011315F">
        <w:rPr>
          <w:color w:val="000000" w:themeColor="text1"/>
          <w:sz w:val="28"/>
          <w:szCs w:val="28"/>
          <w:lang w:val="ro-RO"/>
        </w:rPr>
        <w:t xml:space="preserve">ul </w:t>
      </w:r>
      <w:r w:rsidR="00F1406B" w:rsidRPr="0011315F">
        <w:rPr>
          <w:color w:val="000000" w:themeColor="text1"/>
          <w:sz w:val="28"/>
          <w:szCs w:val="28"/>
          <w:lang w:val="ro-RO" w:eastAsia="ru-RU"/>
        </w:rPr>
        <w:t>privind sistemul de supraveghere epidemiologică al bolilor transmisibile și amenințărilor transfrontaliere grave pentru sănătate</w:t>
      </w:r>
      <w:r w:rsidR="00F1406B" w:rsidRPr="0011315F">
        <w:rPr>
          <w:color w:val="000000" w:themeColor="text1"/>
          <w:sz w:val="28"/>
          <w:szCs w:val="28"/>
          <w:lang w:val="ro-RO"/>
        </w:rPr>
        <w:t xml:space="preserve"> (</w:t>
      </w:r>
      <w:r w:rsidR="00F1406B" w:rsidRPr="0011315F">
        <w:rPr>
          <w:i/>
          <w:iCs/>
          <w:color w:val="000000" w:themeColor="text1"/>
          <w:sz w:val="28"/>
          <w:szCs w:val="28"/>
          <w:lang w:val="ro-RO"/>
        </w:rPr>
        <w:t>în continuare -Regulament</w:t>
      </w:r>
      <w:r w:rsidR="00F1406B" w:rsidRPr="0011315F">
        <w:rPr>
          <w:color w:val="000000" w:themeColor="text1"/>
          <w:sz w:val="28"/>
          <w:szCs w:val="28"/>
          <w:lang w:val="ro-RO"/>
        </w:rPr>
        <w:t xml:space="preserve">) </w:t>
      </w:r>
      <w:r w:rsidR="003279A3" w:rsidRPr="0011315F">
        <w:rPr>
          <w:color w:val="000000" w:themeColor="text1"/>
          <w:sz w:val="28"/>
          <w:szCs w:val="28"/>
          <w:lang w:val="ro-RO"/>
        </w:rPr>
        <w:t xml:space="preserve">stabilește norme </w:t>
      </w:r>
      <w:r w:rsidR="005C4AFF" w:rsidRPr="0011315F">
        <w:rPr>
          <w:color w:val="000000" w:themeColor="text1"/>
          <w:sz w:val="28"/>
          <w:szCs w:val="28"/>
          <w:lang w:val="ro-RO"/>
        </w:rPr>
        <w:t>privind</w:t>
      </w:r>
      <w:r w:rsidR="003279A3" w:rsidRPr="0011315F">
        <w:rPr>
          <w:color w:val="000000" w:themeColor="text1"/>
          <w:sz w:val="28"/>
          <w:szCs w:val="28"/>
          <w:lang w:val="ro-RO"/>
        </w:rPr>
        <w:t>:</w:t>
      </w:r>
    </w:p>
    <w:p w14:paraId="7986D651" w14:textId="420AF0B7" w:rsidR="003279A3" w:rsidRPr="0011315F" w:rsidRDefault="000965CA" w:rsidP="0084384E">
      <w:pPr>
        <w:pStyle w:val="Listparagraf"/>
        <w:spacing w:line="276" w:lineRule="auto"/>
        <w:ind w:left="0"/>
        <w:rPr>
          <w:color w:val="000000" w:themeColor="text1"/>
          <w:sz w:val="28"/>
          <w:szCs w:val="28"/>
          <w:lang w:val="ro-RO"/>
        </w:rPr>
      </w:pPr>
      <w:r w:rsidRPr="0011315F">
        <w:rPr>
          <w:color w:val="000000" w:themeColor="text1"/>
          <w:sz w:val="28"/>
          <w:szCs w:val="28"/>
          <w:lang w:val="ro-RO"/>
        </w:rPr>
        <w:t>1.</w:t>
      </w:r>
      <w:r w:rsidR="003279A3" w:rsidRPr="0011315F">
        <w:rPr>
          <w:color w:val="000000" w:themeColor="text1"/>
          <w:sz w:val="28"/>
          <w:szCs w:val="28"/>
          <w:lang w:val="ro-RO"/>
        </w:rPr>
        <w:t xml:space="preserve">1 organizarea și funcționarea </w:t>
      </w:r>
      <w:r w:rsidR="005C4AFF" w:rsidRPr="0011315F">
        <w:rPr>
          <w:color w:val="000000" w:themeColor="text1"/>
          <w:sz w:val="28"/>
          <w:szCs w:val="28"/>
          <w:lang w:val="ro-RO"/>
        </w:rPr>
        <w:t>sistemul</w:t>
      </w:r>
      <w:r w:rsidR="009A7EB5" w:rsidRPr="0011315F">
        <w:rPr>
          <w:color w:val="000000" w:themeColor="text1"/>
          <w:sz w:val="28"/>
          <w:szCs w:val="28"/>
          <w:lang w:val="ro-RO"/>
        </w:rPr>
        <w:t>ui</w:t>
      </w:r>
      <w:r w:rsidR="005C4AFF" w:rsidRPr="0011315F">
        <w:rPr>
          <w:color w:val="000000" w:themeColor="text1"/>
          <w:sz w:val="28"/>
          <w:szCs w:val="28"/>
          <w:lang w:val="ro-RO"/>
        </w:rPr>
        <w:t xml:space="preserve"> de supraveghere epidemiologică </w:t>
      </w:r>
      <w:r w:rsidR="009C10E5" w:rsidRPr="0011315F">
        <w:rPr>
          <w:color w:val="000000" w:themeColor="text1"/>
          <w:sz w:val="28"/>
          <w:szCs w:val="28"/>
          <w:lang w:val="ro-RO"/>
        </w:rPr>
        <w:t>al bolilor transmisibile</w:t>
      </w:r>
      <w:r w:rsidR="00314218" w:rsidRPr="0011315F">
        <w:rPr>
          <w:color w:val="000000" w:themeColor="text1"/>
          <w:sz w:val="28"/>
          <w:szCs w:val="28"/>
          <w:lang w:val="ro-RO"/>
        </w:rPr>
        <w:t>;</w:t>
      </w:r>
      <w:r w:rsidR="009C10E5" w:rsidRPr="0011315F">
        <w:rPr>
          <w:color w:val="000000" w:themeColor="text1"/>
          <w:sz w:val="28"/>
          <w:szCs w:val="28"/>
          <w:lang w:val="ro-RO"/>
        </w:rPr>
        <w:t xml:space="preserve"> </w:t>
      </w:r>
    </w:p>
    <w:p w14:paraId="54E08659" w14:textId="6E0F2281" w:rsidR="00B12632" w:rsidRPr="0011315F" w:rsidRDefault="000965CA" w:rsidP="0084384E">
      <w:pPr>
        <w:pStyle w:val="Listparagraf"/>
        <w:spacing w:line="276" w:lineRule="auto"/>
        <w:ind w:left="426" w:firstLine="283"/>
        <w:rPr>
          <w:color w:val="000000" w:themeColor="text1"/>
          <w:sz w:val="28"/>
          <w:szCs w:val="28"/>
          <w:lang w:val="ro-RO"/>
        </w:rPr>
      </w:pPr>
      <w:r w:rsidRPr="0011315F">
        <w:rPr>
          <w:color w:val="000000" w:themeColor="text1"/>
          <w:sz w:val="28"/>
          <w:szCs w:val="28"/>
          <w:lang w:val="ro-RO"/>
        </w:rPr>
        <w:t>1.</w:t>
      </w:r>
      <w:r w:rsidR="003279A3" w:rsidRPr="0011315F">
        <w:rPr>
          <w:color w:val="000000" w:themeColor="text1"/>
          <w:sz w:val="28"/>
          <w:szCs w:val="28"/>
          <w:lang w:val="ro-RO"/>
        </w:rPr>
        <w:t xml:space="preserve">2 </w:t>
      </w:r>
      <w:r w:rsidR="00B12632" w:rsidRPr="0011315F">
        <w:rPr>
          <w:color w:val="000000" w:themeColor="text1"/>
          <w:sz w:val="28"/>
          <w:szCs w:val="28"/>
          <w:lang w:val="ro-RO"/>
        </w:rPr>
        <w:t xml:space="preserve">planificarea </w:t>
      </w:r>
      <w:r w:rsidR="005B5924" w:rsidRPr="0011315F">
        <w:rPr>
          <w:color w:val="000000" w:themeColor="text1"/>
          <w:sz w:val="28"/>
          <w:szCs w:val="28"/>
          <w:lang w:val="ro-RO"/>
        </w:rPr>
        <w:t xml:space="preserve">măsurilor de </w:t>
      </w:r>
      <w:r w:rsidR="00B12632" w:rsidRPr="0011315F">
        <w:rPr>
          <w:color w:val="000000" w:themeColor="text1"/>
          <w:sz w:val="28"/>
          <w:szCs w:val="28"/>
          <w:lang w:val="ro-RO"/>
        </w:rPr>
        <w:t>prevenir</w:t>
      </w:r>
      <w:r w:rsidR="005B5924" w:rsidRPr="0011315F">
        <w:rPr>
          <w:color w:val="000000" w:themeColor="text1"/>
          <w:sz w:val="28"/>
          <w:szCs w:val="28"/>
          <w:lang w:val="ro-RO"/>
        </w:rPr>
        <w:t>e</w:t>
      </w:r>
      <w:r w:rsidR="00B12632" w:rsidRPr="0011315F">
        <w:rPr>
          <w:color w:val="000000" w:themeColor="text1"/>
          <w:sz w:val="28"/>
          <w:szCs w:val="28"/>
          <w:lang w:val="ro-RO"/>
        </w:rPr>
        <w:t>, pregătir</w:t>
      </w:r>
      <w:r w:rsidR="005B5924" w:rsidRPr="0011315F">
        <w:rPr>
          <w:color w:val="000000" w:themeColor="text1"/>
          <w:sz w:val="28"/>
          <w:szCs w:val="28"/>
          <w:lang w:val="ro-RO"/>
        </w:rPr>
        <w:t>e</w:t>
      </w:r>
      <w:r w:rsidR="00B12632" w:rsidRPr="0011315F">
        <w:rPr>
          <w:color w:val="000000" w:themeColor="text1"/>
          <w:sz w:val="28"/>
          <w:szCs w:val="28"/>
          <w:lang w:val="ro-RO"/>
        </w:rPr>
        <w:t xml:space="preserve"> și răspuns</w:t>
      </w:r>
      <w:r w:rsidR="00782C96" w:rsidRPr="0011315F">
        <w:rPr>
          <w:color w:val="000000" w:themeColor="text1"/>
          <w:sz w:val="28"/>
          <w:szCs w:val="28"/>
          <w:lang w:val="ro-RO"/>
        </w:rPr>
        <w:t xml:space="preserve"> la urgențe de sănătate publică</w:t>
      </w:r>
      <w:r w:rsidR="00B12632" w:rsidRPr="0011315F">
        <w:rPr>
          <w:color w:val="000000" w:themeColor="text1"/>
          <w:sz w:val="28"/>
          <w:szCs w:val="28"/>
          <w:lang w:val="ro-RO"/>
        </w:rPr>
        <w:t>, inclusiv</w:t>
      </w:r>
      <w:r w:rsidR="007A7B5D" w:rsidRPr="0011315F">
        <w:rPr>
          <w:color w:val="000000" w:themeColor="text1"/>
          <w:sz w:val="28"/>
          <w:szCs w:val="28"/>
          <w:lang w:val="ro-RO"/>
        </w:rPr>
        <w:t>:</w:t>
      </w:r>
      <w:r w:rsidR="00B12632" w:rsidRPr="0011315F">
        <w:rPr>
          <w:color w:val="000000" w:themeColor="text1"/>
          <w:sz w:val="28"/>
          <w:szCs w:val="28"/>
          <w:lang w:val="ro-RO"/>
        </w:rPr>
        <w:t xml:space="preserve"> </w:t>
      </w:r>
    </w:p>
    <w:p w14:paraId="448EF94C" w14:textId="613E9F13" w:rsidR="00B12632" w:rsidRPr="0011315F" w:rsidRDefault="00B12632">
      <w:pPr>
        <w:pStyle w:val="Listparagraf"/>
        <w:numPr>
          <w:ilvl w:val="2"/>
          <w:numId w:val="10"/>
        </w:numPr>
        <w:spacing w:line="276" w:lineRule="auto"/>
        <w:rPr>
          <w:color w:val="000000" w:themeColor="text1"/>
          <w:sz w:val="28"/>
          <w:szCs w:val="28"/>
          <w:lang w:val="ro-RO"/>
        </w:rPr>
      </w:pPr>
      <w:r w:rsidRPr="0011315F">
        <w:rPr>
          <w:color w:val="000000" w:themeColor="text1"/>
          <w:sz w:val="28"/>
          <w:szCs w:val="28"/>
          <w:lang w:val="ro-RO"/>
        </w:rPr>
        <w:t xml:space="preserve">planuri de pregătire la nivel național; </w:t>
      </w:r>
    </w:p>
    <w:p w14:paraId="3BFEA0D7" w14:textId="4EB0CC62" w:rsidR="00B12632" w:rsidRPr="0011315F" w:rsidRDefault="00B12632">
      <w:pPr>
        <w:pStyle w:val="Listparagraf"/>
        <w:numPr>
          <w:ilvl w:val="2"/>
          <w:numId w:val="10"/>
        </w:numPr>
        <w:spacing w:line="276" w:lineRule="auto"/>
        <w:rPr>
          <w:color w:val="000000" w:themeColor="text1"/>
          <w:sz w:val="28"/>
          <w:szCs w:val="28"/>
          <w:lang w:val="ro-RO"/>
        </w:rPr>
      </w:pPr>
      <w:r w:rsidRPr="0011315F">
        <w:rPr>
          <w:color w:val="000000" w:themeColor="text1"/>
          <w:sz w:val="28"/>
          <w:szCs w:val="28"/>
          <w:lang w:val="ro-RO"/>
        </w:rPr>
        <w:t>raportarea și evaluarea pregătirii la nivel național</w:t>
      </w:r>
      <w:r w:rsidR="00CE577B" w:rsidRPr="0011315F">
        <w:rPr>
          <w:color w:val="000000" w:themeColor="text1"/>
          <w:sz w:val="28"/>
          <w:szCs w:val="28"/>
          <w:lang w:val="ro-RO"/>
        </w:rPr>
        <w:t>.</w:t>
      </w:r>
    </w:p>
    <w:p w14:paraId="326D35D8" w14:textId="23262CEB" w:rsidR="00B12632" w:rsidRPr="0011315F" w:rsidRDefault="000965CA" w:rsidP="0084384E">
      <w:pPr>
        <w:spacing w:line="276" w:lineRule="auto"/>
        <w:rPr>
          <w:color w:val="000000" w:themeColor="text1"/>
          <w:sz w:val="28"/>
          <w:szCs w:val="28"/>
          <w:lang w:val="ro-RO"/>
        </w:rPr>
      </w:pPr>
      <w:r w:rsidRPr="0011315F">
        <w:rPr>
          <w:color w:val="000000" w:themeColor="text1"/>
          <w:sz w:val="28"/>
          <w:szCs w:val="28"/>
          <w:lang w:val="ro-RO"/>
        </w:rPr>
        <w:t xml:space="preserve">1.3 </w:t>
      </w:r>
      <w:r w:rsidR="00B12632" w:rsidRPr="0011315F">
        <w:rPr>
          <w:color w:val="000000" w:themeColor="text1"/>
          <w:sz w:val="28"/>
          <w:szCs w:val="28"/>
          <w:lang w:val="ro-RO"/>
        </w:rPr>
        <w:t>achiziții publice comune de contramăsuri medicale;</w:t>
      </w:r>
    </w:p>
    <w:p w14:paraId="6F4BF032" w14:textId="666E2765" w:rsidR="00B12632" w:rsidRPr="0011315F" w:rsidRDefault="000965CA" w:rsidP="0084384E">
      <w:pPr>
        <w:spacing w:line="276" w:lineRule="auto"/>
        <w:rPr>
          <w:color w:val="000000" w:themeColor="text1"/>
          <w:sz w:val="28"/>
          <w:szCs w:val="28"/>
          <w:lang w:val="ro-RO"/>
        </w:rPr>
      </w:pPr>
      <w:r w:rsidRPr="0011315F">
        <w:rPr>
          <w:color w:val="000000" w:themeColor="text1"/>
          <w:sz w:val="28"/>
          <w:szCs w:val="28"/>
          <w:lang w:val="ro-RO"/>
        </w:rPr>
        <w:t>1.4</w:t>
      </w:r>
      <w:r w:rsidR="009E7DA9" w:rsidRPr="0011315F">
        <w:rPr>
          <w:color w:val="000000" w:themeColor="text1"/>
          <w:sz w:val="28"/>
          <w:szCs w:val="28"/>
          <w:lang w:val="ro-RO"/>
        </w:rPr>
        <w:t xml:space="preserve"> </w:t>
      </w:r>
      <w:r w:rsidR="00B12632" w:rsidRPr="0011315F">
        <w:rPr>
          <w:color w:val="000000" w:themeColor="text1"/>
          <w:sz w:val="28"/>
          <w:szCs w:val="28"/>
          <w:lang w:val="ro-RO"/>
        </w:rPr>
        <w:t>cercetare</w:t>
      </w:r>
      <w:r w:rsidR="005B5924" w:rsidRPr="0011315F">
        <w:rPr>
          <w:color w:val="000000" w:themeColor="text1"/>
          <w:sz w:val="28"/>
          <w:szCs w:val="28"/>
          <w:lang w:val="ro-RO"/>
        </w:rPr>
        <w:t>a</w:t>
      </w:r>
      <w:r w:rsidR="00B12632" w:rsidRPr="0011315F">
        <w:rPr>
          <w:color w:val="000000" w:themeColor="text1"/>
          <w:sz w:val="28"/>
          <w:szCs w:val="28"/>
          <w:lang w:val="ro-RO"/>
        </w:rPr>
        <w:t xml:space="preserve"> și inovarea pentru situații de urgență</w:t>
      </w:r>
      <w:r w:rsidR="002B4A77" w:rsidRPr="0011315F">
        <w:rPr>
          <w:color w:val="000000" w:themeColor="text1"/>
          <w:sz w:val="28"/>
          <w:szCs w:val="28"/>
          <w:lang w:val="ro-RO"/>
        </w:rPr>
        <w:t xml:space="preserve"> de sănătate publică</w:t>
      </w:r>
      <w:r w:rsidR="00B12632" w:rsidRPr="0011315F">
        <w:rPr>
          <w:color w:val="000000" w:themeColor="text1"/>
          <w:sz w:val="28"/>
          <w:szCs w:val="28"/>
          <w:lang w:val="ro-RO"/>
        </w:rPr>
        <w:t>;</w:t>
      </w:r>
    </w:p>
    <w:p w14:paraId="7A7E3274" w14:textId="5E933F0D" w:rsidR="00B12632" w:rsidRPr="0011315F" w:rsidRDefault="000965CA" w:rsidP="0084384E">
      <w:pPr>
        <w:spacing w:line="276" w:lineRule="auto"/>
        <w:rPr>
          <w:color w:val="000000" w:themeColor="text1"/>
          <w:sz w:val="28"/>
          <w:szCs w:val="28"/>
          <w:lang w:val="ro-RO"/>
        </w:rPr>
      </w:pPr>
      <w:r w:rsidRPr="0011315F">
        <w:rPr>
          <w:color w:val="000000" w:themeColor="text1"/>
          <w:sz w:val="28"/>
          <w:szCs w:val="28"/>
          <w:lang w:val="ro-RO"/>
        </w:rPr>
        <w:t>1.5</w:t>
      </w:r>
      <w:r w:rsidR="009E7DA9" w:rsidRPr="0011315F">
        <w:rPr>
          <w:color w:val="000000" w:themeColor="text1"/>
          <w:sz w:val="28"/>
          <w:szCs w:val="28"/>
          <w:lang w:val="ro-RO"/>
        </w:rPr>
        <w:t xml:space="preserve"> </w:t>
      </w:r>
      <w:r w:rsidR="00B12632" w:rsidRPr="0011315F">
        <w:rPr>
          <w:color w:val="000000" w:themeColor="text1"/>
          <w:sz w:val="28"/>
          <w:szCs w:val="28"/>
          <w:lang w:val="ro-RO"/>
        </w:rPr>
        <w:t>sistemul de alertă precoce și răspuns</w:t>
      </w:r>
      <w:r w:rsidR="00174F67" w:rsidRPr="0011315F">
        <w:rPr>
          <w:color w:val="000000" w:themeColor="text1"/>
          <w:sz w:val="28"/>
          <w:szCs w:val="28"/>
          <w:lang w:val="ro-RO"/>
        </w:rPr>
        <w:t xml:space="preserve"> rapid</w:t>
      </w:r>
      <w:r w:rsidR="00B12632" w:rsidRPr="0011315F">
        <w:rPr>
          <w:color w:val="000000" w:themeColor="text1"/>
          <w:sz w:val="28"/>
          <w:szCs w:val="28"/>
          <w:lang w:val="ro-RO"/>
        </w:rPr>
        <w:t xml:space="preserve"> (SAPR);</w:t>
      </w:r>
    </w:p>
    <w:p w14:paraId="5662812D" w14:textId="632C4B74" w:rsidR="00B12632" w:rsidRPr="0011315F" w:rsidRDefault="000965CA" w:rsidP="0084384E">
      <w:pPr>
        <w:pStyle w:val="Listparagraf"/>
        <w:spacing w:line="276" w:lineRule="auto"/>
        <w:ind w:left="1146" w:hanging="437"/>
        <w:rPr>
          <w:color w:val="000000" w:themeColor="text1"/>
          <w:sz w:val="28"/>
          <w:szCs w:val="28"/>
          <w:lang w:val="ro-RO"/>
        </w:rPr>
      </w:pPr>
      <w:r w:rsidRPr="0011315F">
        <w:rPr>
          <w:color w:val="000000" w:themeColor="text1"/>
          <w:sz w:val="28"/>
          <w:szCs w:val="28"/>
          <w:lang w:val="ro-RO"/>
        </w:rPr>
        <w:t>1.6</w:t>
      </w:r>
      <w:r w:rsidR="009E7DA9" w:rsidRPr="0011315F">
        <w:rPr>
          <w:color w:val="000000" w:themeColor="text1"/>
          <w:sz w:val="28"/>
          <w:szCs w:val="28"/>
          <w:lang w:val="ro-RO"/>
        </w:rPr>
        <w:t xml:space="preserve"> </w:t>
      </w:r>
      <w:r w:rsidR="00B12632" w:rsidRPr="0011315F">
        <w:rPr>
          <w:color w:val="000000" w:themeColor="text1"/>
          <w:sz w:val="28"/>
          <w:szCs w:val="28"/>
          <w:lang w:val="ro-RO"/>
        </w:rPr>
        <w:t>evaluarea riscurilor;</w:t>
      </w:r>
    </w:p>
    <w:p w14:paraId="1C029110" w14:textId="52D87852" w:rsidR="00B12632" w:rsidRPr="0011315F" w:rsidRDefault="000965CA" w:rsidP="0084384E">
      <w:pPr>
        <w:pStyle w:val="Listparagraf"/>
        <w:spacing w:line="276" w:lineRule="auto"/>
        <w:ind w:left="1146" w:hanging="437"/>
        <w:rPr>
          <w:color w:val="000000" w:themeColor="text1"/>
          <w:sz w:val="28"/>
          <w:szCs w:val="28"/>
          <w:lang w:val="ro-RO"/>
        </w:rPr>
      </w:pPr>
      <w:r w:rsidRPr="0011315F">
        <w:rPr>
          <w:color w:val="000000" w:themeColor="text1"/>
          <w:sz w:val="28"/>
          <w:szCs w:val="28"/>
          <w:lang w:val="ro-RO"/>
        </w:rPr>
        <w:t>1.7</w:t>
      </w:r>
      <w:r w:rsidR="009E7DA9" w:rsidRPr="0011315F">
        <w:rPr>
          <w:color w:val="000000" w:themeColor="text1"/>
          <w:sz w:val="28"/>
          <w:szCs w:val="28"/>
          <w:lang w:val="ro-RO"/>
        </w:rPr>
        <w:t xml:space="preserve"> </w:t>
      </w:r>
      <w:r w:rsidR="00B12632" w:rsidRPr="0011315F">
        <w:rPr>
          <w:color w:val="000000" w:themeColor="text1"/>
          <w:sz w:val="28"/>
          <w:szCs w:val="28"/>
          <w:lang w:val="ro-RO"/>
        </w:rPr>
        <w:t xml:space="preserve">coordonarea răspunsului; </w:t>
      </w:r>
    </w:p>
    <w:p w14:paraId="2F82E453" w14:textId="160B805D" w:rsidR="00CE577B" w:rsidRPr="0011315F" w:rsidRDefault="00776CBC" w:rsidP="0084384E">
      <w:pPr>
        <w:spacing w:line="276" w:lineRule="auto"/>
        <w:ind w:firstLine="0"/>
        <w:rPr>
          <w:color w:val="000000" w:themeColor="text1"/>
          <w:sz w:val="28"/>
          <w:szCs w:val="28"/>
          <w:lang w:val="ro-RO"/>
        </w:rPr>
      </w:pPr>
      <w:r w:rsidRPr="0011315F">
        <w:rPr>
          <w:color w:val="000000" w:themeColor="text1"/>
          <w:sz w:val="28"/>
          <w:szCs w:val="28"/>
          <w:lang w:val="ro-RO"/>
        </w:rPr>
        <w:t xml:space="preserve">          </w:t>
      </w:r>
      <w:r w:rsidR="000965CA" w:rsidRPr="0011315F">
        <w:rPr>
          <w:color w:val="000000" w:themeColor="text1"/>
          <w:sz w:val="28"/>
          <w:szCs w:val="28"/>
          <w:lang w:val="ro-RO"/>
        </w:rPr>
        <w:t xml:space="preserve">1.8 </w:t>
      </w:r>
      <w:r w:rsidR="0076633E" w:rsidRPr="0011315F">
        <w:rPr>
          <w:color w:val="000000" w:themeColor="text1"/>
          <w:sz w:val="28"/>
          <w:szCs w:val="28"/>
          <w:lang w:val="ro-RO"/>
        </w:rPr>
        <w:t>recunoașterea unei urgențe de sănătate publică la nivel național și raportarea</w:t>
      </w:r>
      <w:r w:rsidR="00CE577B" w:rsidRPr="0011315F">
        <w:rPr>
          <w:color w:val="000000" w:themeColor="text1"/>
          <w:sz w:val="28"/>
          <w:szCs w:val="28"/>
          <w:lang w:val="ro-RO"/>
        </w:rPr>
        <w:t xml:space="preserve"> </w:t>
      </w:r>
      <w:r w:rsidR="0076633E" w:rsidRPr="0011315F">
        <w:rPr>
          <w:color w:val="000000" w:themeColor="text1"/>
          <w:sz w:val="28"/>
          <w:szCs w:val="28"/>
          <w:lang w:val="ro-RO"/>
        </w:rPr>
        <w:t>către UE.</w:t>
      </w:r>
    </w:p>
    <w:p w14:paraId="4D30479E" w14:textId="41BF4470" w:rsidR="009A7EB5" w:rsidRPr="0011315F" w:rsidRDefault="00E83E52" w:rsidP="00E83E52">
      <w:pPr>
        <w:ind w:firstLine="142"/>
        <w:rPr>
          <w:color w:val="000000" w:themeColor="text1"/>
          <w:sz w:val="28"/>
          <w:szCs w:val="28"/>
          <w:lang w:val="ro-RO"/>
        </w:rPr>
      </w:pPr>
      <w:r w:rsidRPr="0011315F">
        <w:rPr>
          <w:color w:val="000000" w:themeColor="text1"/>
          <w:sz w:val="28"/>
          <w:szCs w:val="28"/>
          <w:lang w:val="ro-RO"/>
        </w:rPr>
        <w:t xml:space="preserve">        </w:t>
      </w:r>
      <w:r w:rsidR="009A7EB5" w:rsidRPr="0011315F">
        <w:rPr>
          <w:b/>
          <w:bCs/>
          <w:color w:val="000000" w:themeColor="text1"/>
          <w:sz w:val="28"/>
          <w:szCs w:val="28"/>
          <w:lang w:val="ro-RO"/>
        </w:rPr>
        <w:t>2</w:t>
      </w:r>
      <w:r w:rsidR="009A7EB5" w:rsidRPr="0011315F">
        <w:rPr>
          <w:color w:val="000000" w:themeColor="text1"/>
          <w:sz w:val="28"/>
          <w:szCs w:val="28"/>
          <w:lang w:val="ro-RO"/>
        </w:rPr>
        <w:t>.  Regulament</w:t>
      </w:r>
      <w:r w:rsidR="00F1406B" w:rsidRPr="0011315F">
        <w:rPr>
          <w:color w:val="000000" w:themeColor="text1"/>
          <w:sz w:val="28"/>
          <w:szCs w:val="28"/>
          <w:lang w:val="ro-RO"/>
        </w:rPr>
        <w:t>ul</w:t>
      </w:r>
      <w:r w:rsidR="009A7EB5" w:rsidRPr="0011315F">
        <w:rPr>
          <w:color w:val="000000" w:themeColor="text1"/>
          <w:sz w:val="28"/>
          <w:szCs w:val="28"/>
          <w:lang w:val="ro-RO"/>
        </w:rPr>
        <w:t xml:space="preserve"> se aplică </w:t>
      </w:r>
      <w:r w:rsidR="00BE494E" w:rsidRPr="0011315F">
        <w:rPr>
          <w:color w:val="000000" w:themeColor="text1"/>
          <w:sz w:val="28"/>
          <w:szCs w:val="28"/>
          <w:lang w:val="ro-RO"/>
        </w:rPr>
        <w:t xml:space="preserve">sistemului de </w:t>
      </w:r>
      <w:r w:rsidR="009A7EB5" w:rsidRPr="0011315F">
        <w:rPr>
          <w:color w:val="000000" w:themeColor="text1"/>
          <w:sz w:val="28"/>
          <w:szCs w:val="28"/>
          <w:lang w:val="ro-RO"/>
        </w:rPr>
        <w:t>supravegher</w:t>
      </w:r>
      <w:r w:rsidR="00BE494E" w:rsidRPr="0011315F">
        <w:rPr>
          <w:color w:val="000000" w:themeColor="text1"/>
          <w:sz w:val="28"/>
          <w:szCs w:val="28"/>
          <w:lang w:val="ro-RO"/>
        </w:rPr>
        <w:t>e</w:t>
      </w:r>
      <w:r w:rsidR="009A7EB5" w:rsidRPr="0011315F">
        <w:rPr>
          <w:color w:val="000000" w:themeColor="text1"/>
          <w:sz w:val="28"/>
          <w:szCs w:val="28"/>
          <w:lang w:val="ro-RO"/>
        </w:rPr>
        <w:t xml:space="preserve"> epidemiologic</w:t>
      </w:r>
      <w:r w:rsidR="00BE494E" w:rsidRPr="0011315F">
        <w:rPr>
          <w:color w:val="000000" w:themeColor="text1"/>
          <w:sz w:val="28"/>
          <w:szCs w:val="28"/>
          <w:lang w:val="ro-RO"/>
        </w:rPr>
        <w:t>ă</w:t>
      </w:r>
      <w:r w:rsidR="009A7EB5" w:rsidRPr="0011315F">
        <w:rPr>
          <w:color w:val="000000" w:themeColor="text1"/>
          <w:sz w:val="28"/>
          <w:szCs w:val="28"/>
          <w:lang w:val="ro-RO"/>
        </w:rPr>
        <w:t xml:space="preserve"> a</w:t>
      </w:r>
      <w:r w:rsidR="00BE494E" w:rsidRPr="0011315F">
        <w:rPr>
          <w:color w:val="000000" w:themeColor="text1"/>
          <w:sz w:val="28"/>
          <w:szCs w:val="28"/>
          <w:lang w:val="ro-RO"/>
        </w:rPr>
        <w:t>l</w:t>
      </w:r>
      <w:r w:rsidR="009A7EB5" w:rsidRPr="0011315F">
        <w:rPr>
          <w:color w:val="000000" w:themeColor="text1"/>
          <w:sz w:val="28"/>
          <w:szCs w:val="28"/>
          <w:lang w:val="ro-RO"/>
        </w:rPr>
        <w:t xml:space="preserve"> bolilor transmisibile și</w:t>
      </w:r>
      <w:r w:rsidR="007467FA" w:rsidRPr="0011315F">
        <w:rPr>
          <w:b/>
          <w:bCs/>
          <w:color w:val="000000" w:themeColor="text1"/>
          <w:sz w:val="28"/>
          <w:szCs w:val="28"/>
          <w:lang w:val="ro-RO" w:eastAsia="ru-RU"/>
        </w:rPr>
        <w:t xml:space="preserve"> </w:t>
      </w:r>
      <w:r w:rsidR="007D4CF8" w:rsidRPr="0011315F">
        <w:rPr>
          <w:color w:val="000000" w:themeColor="text1"/>
          <w:sz w:val="28"/>
          <w:szCs w:val="28"/>
          <w:lang w:val="ro-RO"/>
        </w:rPr>
        <w:t xml:space="preserve"> problemelor de sănătate speciale conexe, </w:t>
      </w:r>
      <w:r w:rsidR="009A7EB5" w:rsidRPr="0011315F">
        <w:rPr>
          <w:color w:val="000000" w:themeColor="text1"/>
          <w:sz w:val="28"/>
          <w:szCs w:val="28"/>
          <w:lang w:val="ro-RO"/>
        </w:rPr>
        <w:t>conform anexei nr.1.</w:t>
      </w:r>
    </w:p>
    <w:p w14:paraId="2983D400" w14:textId="068AE2CC" w:rsidR="00B12632" w:rsidRPr="0011315F" w:rsidRDefault="00BE5747">
      <w:pPr>
        <w:pStyle w:val="Listparagraf"/>
        <w:numPr>
          <w:ilvl w:val="0"/>
          <w:numId w:val="7"/>
        </w:numPr>
        <w:tabs>
          <w:tab w:val="left" w:pos="1134"/>
        </w:tabs>
        <w:ind w:left="0" w:firstLine="709"/>
        <w:rPr>
          <w:color w:val="000000" w:themeColor="text1"/>
          <w:sz w:val="28"/>
          <w:szCs w:val="28"/>
          <w:lang w:val="ro-RO"/>
        </w:rPr>
      </w:pPr>
      <w:r w:rsidRPr="0011315F">
        <w:rPr>
          <w:color w:val="000000" w:themeColor="text1"/>
          <w:sz w:val="28"/>
          <w:szCs w:val="28"/>
          <w:lang w:val="ro-RO"/>
        </w:rPr>
        <w:t>R</w:t>
      </w:r>
      <w:r w:rsidR="00B12632" w:rsidRPr="0011315F">
        <w:rPr>
          <w:color w:val="000000" w:themeColor="text1"/>
          <w:sz w:val="28"/>
          <w:szCs w:val="28"/>
          <w:lang w:val="ro-RO"/>
        </w:rPr>
        <w:t>egulament</w:t>
      </w:r>
      <w:r w:rsidR="00F1406B" w:rsidRPr="0011315F">
        <w:rPr>
          <w:color w:val="000000" w:themeColor="text1"/>
          <w:sz w:val="28"/>
          <w:szCs w:val="28"/>
          <w:lang w:val="ro-RO"/>
        </w:rPr>
        <w:t>ul</w:t>
      </w:r>
      <w:r w:rsidR="00B12632" w:rsidRPr="0011315F">
        <w:rPr>
          <w:color w:val="000000" w:themeColor="text1"/>
          <w:sz w:val="28"/>
          <w:szCs w:val="28"/>
          <w:lang w:val="ro-RO"/>
        </w:rPr>
        <w:t xml:space="preserve"> se aplică măsurilor de sănătate publică în legătură cu</w:t>
      </w:r>
      <w:r w:rsidR="003279A3" w:rsidRPr="0011315F">
        <w:rPr>
          <w:color w:val="000000" w:themeColor="text1"/>
          <w:sz w:val="28"/>
          <w:szCs w:val="28"/>
          <w:lang w:val="ro-RO"/>
        </w:rPr>
        <w:t xml:space="preserve"> bolile transmisibile </w:t>
      </w:r>
      <w:r w:rsidR="007467FA" w:rsidRPr="0011315F">
        <w:rPr>
          <w:color w:val="000000" w:themeColor="text1"/>
          <w:sz w:val="28"/>
          <w:szCs w:val="28"/>
          <w:lang w:val="ro-RO"/>
        </w:rPr>
        <w:t>și</w:t>
      </w:r>
      <w:r w:rsidR="00B12632" w:rsidRPr="0011315F">
        <w:rPr>
          <w:color w:val="000000" w:themeColor="text1"/>
          <w:sz w:val="28"/>
          <w:szCs w:val="28"/>
          <w:lang w:val="ro-RO"/>
        </w:rPr>
        <w:t xml:space="preserve"> amenințări</w:t>
      </w:r>
      <w:r w:rsidR="003279A3" w:rsidRPr="0011315F">
        <w:rPr>
          <w:color w:val="000000" w:themeColor="text1"/>
          <w:sz w:val="28"/>
          <w:szCs w:val="28"/>
          <w:lang w:val="ro-RO"/>
        </w:rPr>
        <w:t>l</w:t>
      </w:r>
      <w:r w:rsidR="00782C96" w:rsidRPr="0011315F">
        <w:rPr>
          <w:color w:val="000000" w:themeColor="text1"/>
          <w:sz w:val="28"/>
          <w:szCs w:val="28"/>
          <w:lang w:val="ro-RO"/>
        </w:rPr>
        <w:t>e</w:t>
      </w:r>
      <w:r w:rsidR="00B12632" w:rsidRPr="0011315F">
        <w:rPr>
          <w:color w:val="000000" w:themeColor="text1"/>
          <w:sz w:val="28"/>
          <w:szCs w:val="28"/>
          <w:lang w:val="ro-RO"/>
        </w:rPr>
        <w:t xml:space="preserve"> transfrontaliere grave pentru sănătate</w:t>
      </w:r>
      <w:r w:rsidR="003279A3" w:rsidRPr="0011315F">
        <w:rPr>
          <w:color w:val="000000" w:themeColor="text1"/>
          <w:sz w:val="28"/>
          <w:szCs w:val="28"/>
          <w:lang w:val="ro-RO"/>
        </w:rPr>
        <w:t xml:space="preserve"> supuse supravegherii epidemiologice</w:t>
      </w:r>
      <w:r w:rsidR="009A7EB5" w:rsidRPr="0011315F">
        <w:rPr>
          <w:color w:val="000000" w:themeColor="text1"/>
          <w:sz w:val="28"/>
          <w:szCs w:val="28"/>
          <w:lang w:val="ro-RO"/>
        </w:rPr>
        <w:t>.</w:t>
      </w:r>
    </w:p>
    <w:p w14:paraId="51EF0135" w14:textId="52E15600" w:rsidR="003279A3" w:rsidRPr="0011315F" w:rsidRDefault="003279A3">
      <w:pPr>
        <w:pStyle w:val="Listparagraf"/>
        <w:numPr>
          <w:ilvl w:val="0"/>
          <w:numId w:val="7"/>
        </w:numPr>
        <w:tabs>
          <w:tab w:val="left" w:pos="851"/>
          <w:tab w:val="left" w:pos="1134"/>
        </w:tabs>
        <w:spacing w:after="165" w:line="276" w:lineRule="auto"/>
        <w:ind w:left="0" w:firstLine="709"/>
        <w:rPr>
          <w:color w:val="000000" w:themeColor="text1"/>
          <w:sz w:val="28"/>
          <w:szCs w:val="28"/>
          <w:lang w:val="ro-RO"/>
        </w:rPr>
      </w:pPr>
      <w:r w:rsidRPr="0011315F">
        <w:rPr>
          <w:color w:val="000000" w:themeColor="text1"/>
          <w:sz w:val="28"/>
          <w:szCs w:val="28"/>
          <w:lang w:val="ro-RO"/>
        </w:rPr>
        <w:lastRenderedPageBreak/>
        <w:t xml:space="preserve">În vederea prezentului </w:t>
      </w:r>
      <w:r w:rsidR="007467FA" w:rsidRPr="0011315F">
        <w:rPr>
          <w:color w:val="000000" w:themeColor="text1"/>
          <w:sz w:val="28"/>
          <w:szCs w:val="28"/>
          <w:lang w:val="ro-RO"/>
        </w:rPr>
        <w:t>R</w:t>
      </w:r>
      <w:r w:rsidRPr="0011315F">
        <w:rPr>
          <w:color w:val="000000" w:themeColor="text1"/>
          <w:sz w:val="28"/>
          <w:szCs w:val="28"/>
          <w:lang w:val="ro-RO"/>
        </w:rPr>
        <w:t>egulament</w:t>
      </w:r>
      <w:r w:rsidR="00C27F15" w:rsidRPr="0011315F">
        <w:rPr>
          <w:color w:val="000000" w:themeColor="text1"/>
          <w:sz w:val="28"/>
          <w:szCs w:val="28"/>
          <w:lang w:val="ro-RO"/>
        </w:rPr>
        <w:t>,</w:t>
      </w:r>
      <w:r w:rsidRPr="0011315F">
        <w:rPr>
          <w:color w:val="000000" w:themeColor="text1"/>
          <w:sz w:val="28"/>
          <w:szCs w:val="28"/>
          <w:lang w:val="ro-RO"/>
        </w:rPr>
        <w:t xml:space="preserve"> amen</w:t>
      </w:r>
      <w:r w:rsidR="00CE577B" w:rsidRPr="0011315F">
        <w:rPr>
          <w:color w:val="000000" w:themeColor="text1"/>
          <w:sz w:val="28"/>
          <w:szCs w:val="28"/>
          <w:lang w:val="ro-RO"/>
        </w:rPr>
        <w:t>inț</w:t>
      </w:r>
      <w:r w:rsidRPr="0011315F">
        <w:rPr>
          <w:color w:val="000000" w:themeColor="text1"/>
          <w:sz w:val="28"/>
          <w:szCs w:val="28"/>
          <w:lang w:val="ro-RO"/>
        </w:rPr>
        <w:t xml:space="preserve">ările </w:t>
      </w:r>
      <w:r w:rsidR="009A7EB5" w:rsidRPr="0011315F">
        <w:rPr>
          <w:color w:val="000000" w:themeColor="text1"/>
          <w:sz w:val="28"/>
          <w:szCs w:val="28"/>
          <w:lang w:val="ro-RO"/>
        </w:rPr>
        <w:t xml:space="preserve">transfrontaliere </w:t>
      </w:r>
      <w:r w:rsidRPr="0011315F">
        <w:rPr>
          <w:color w:val="000000" w:themeColor="text1"/>
          <w:sz w:val="28"/>
          <w:szCs w:val="28"/>
          <w:lang w:val="ro-RO"/>
        </w:rPr>
        <w:t xml:space="preserve">grave </w:t>
      </w:r>
      <w:r w:rsidR="00CE577B" w:rsidRPr="0011315F">
        <w:rPr>
          <w:color w:val="000000" w:themeColor="text1"/>
          <w:sz w:val="28"/>
          <w:szCs w:val="28"/>
          <w:lang w:val="ro-RO"/>
        </w:rPr>
        <w:t>pentru</w:t>
      </w:r>
      <w:r w:rsidRPr="0011315F">
        <w:rPr>
          <w:color w:val="000000" w:themeColor="text1"/>
          <w:sz w:val="28"/>
          <w:szCs w:val="28"/>
          <w:lang w:val="ro-RO"/>
        </w:rPr>
        <w:t xml:space="preserve"> sănătate s</w:t>
      </w:r>
      <w:r w:rsidR="005B5924" w:rsidRPr="0011315F">
        <w:rPr>
          <w:color w:val="000000" w:themeColor="text1"/>
          <w:sz w:val="28"/>
          <w:szCs w:val="28"/>
          <w:lang w:val="ro-RO"/>
        </w:rPr>
        <w:t xml:space="preserve">unt clasificate în următoarele categorii </w:t>
      </w:r>
      <w:r w:rsidRPr="0011315F">
        <w:rPr>
          <w:color w:val="000000" w:themeColor="text1"/>
          <w:sz w:val="28"/>
          <w:szCs w:val="28"/>
          <w:lang w:val="ro-RO"/>
        </w:rPr>
        <w:t>:</w:t>
      </w:r>
    </w:p>
    <w:p w14:paraId="4168DEE3" w14:textId="2B86CAD8" w:rsidR="00B12632" w:rsidRPr="0011315F" w:rsidRDefault="000965CA">
      <w:pPr>
        <w:pStyle w:val="Listparagraf"/>
        <w:numPr>
          <w:ilvl w:val="1"/>
          <w:numId w:val="7"/>
        </w:numPr>
        <w:spacing w:after="165" w:line="276" w:lineRule="auto"/>
        <w:rPr>
          <w:color w:val="000000" w:themeColor="text1"/>
          <w:sz w:val="28"/>
          <w:szCs w:val="28"/>
          <w:lang w:val="ro-RO"/>
        </w:rPr>
      </w:pPr>
      <w:r w:rsidRPr="0011315F">
        <w:rPr>
          <w:color w:val="000000" w:themeColor="text1"/>
          <w:sz w:val="28"/>
          <w:szCs w:val="28"/>
          <w:lang w:val="ro-RO"/>
        </w:rPr>
        <w:t xml:space="preserve"> </w:t>
      </w:r>
      <w:r w:rsidR="00B12632" w:rsidRPr="0011315F">
        <w:rPr>
          <w:color w:val="000000" w:themeColor="text1"/>
          <w:sz w:val="28"/>
          <w:szCs w:val="28"/>
          <w:lang w:val="ro-RO"/>
        </w:rPr>
        <w:t>amenințări de origine biologică</w:t>
      </w:r>
      <w:r w:rsidR="007A7B5D" w:rsidRPr="0011315F">
        <w:rPr>
          <w:color w:val="000000" w:themeColor="text1"/>
          <w:sz w:val="28"/>
          <w:szCs w:val="28"/>
          <w:lang w:val="ro-RO"/>
        </w:rPr>
        <w:t>:</w:t>
      </w:r>
    </w:p>
    <w:p w14:paraId="65B8171C" w14:textId="307EED17" w:rsidR="00693D48" w:rsidRPr="0011315F" w:rsidRDefault="00B12632">
      <w:pPr>
        <w:pStyle w:val="Listparagraf"/>
        <w:numPr>
          <w:ilvl w:val="2"/>
          <w:numId w:val="7"/>
        </w:numPr>
        <w:spacing w:after="165" w:line="276" w:lineRule="auto"/>
        <w:rPr>
          <w:color w:val="000000" w:themeColor="text1"/>
          <w:sz w:val="28"/>
          <w:szCs w:val="28"/>
          <w:lang w:val="ro-RO"/>
        </w:rPr>
      </w:pPr>
      <w:r w:rsidRPr="0011315F">
        <w:rPr>
          <w:color w:val="000000" w:themeColor="text1"/>
          <w:sz w:val="28"/>
          <w:szCs w:val="28"/>
          <w:lang w:val="ro-RO"/>
        </w:rPr>
        <w:t>boli transmisibile, inclusiv cele de origine zoonotică;</w:t>
      </w:r>
    </w:p>
    <w:p w14:paraId="471AC5EC" w14:textId="77777777" w:rsidR="000965CA" w:rsidRPr="0011315F" w:rsidRDefault="00B12632">
      <w:pPr>
        <w:pStyle w:val="Listparagraf"/>
        <w:numPr>
          <w:ilvl w:val="2"/>
          <w:numId w:val="7"/>
        </w:numPr>
        <w:spacing w:after="165" w:line="276" w:lineRule="auto"/>
        <w:rPr>
          <w:color w:val="000000" w:themeColor="text1"/>
          <w:sz w:val="28"/>
          <w:szCs w:val="28"/>
          <w:lang w:val="ro-RO"/>
        </w:rPr>
      </w:pPr>
      <w:r w:rsidRPr="0011315F">
        <w:rPr>
          <w:color w:val="000000" w:themeColor="text1"/>
          <w:sz w:val="28"/>
          <w:szCs w:val="28"/>
          <w:lang w:val="ro-RO"/>
        </w:rPr>
        <w:t xml:space="preserve">rezistența la </w:t>
      </w:r>
      <w:proofErr w:type="spellStart"/>
      <w:r w:rsidRPr="0011315F">
        <w:rPr>
          <w:color w:val="000000" w:themeColor="text1"/>
          <w:sz w:val="28"/>
          <w:szCs w:val="28"/>
          <w:lang w:val="ro-RO"/>
        </w:rPr>
        <w:t>antimicrobiene</w:t>
      </w:r>
      <w:proofErr w:type="spellEnd"/>
      <w:r w:rsidRPr="0011315F">
        <w:rPr>
          <w:color w:val="000000" w:themeColor="text1"/>
          <w:sz w:val="28"/>
          <w:szCs w:val="28"/>
          <w:lang w:val="ro-RO"/>
        </w:rPr>
        <w:t xml:space="preserve"> și infecțiile asociate asistenței medicale legate de bolile transmisibile (denumite în continuare </w:t>
      </w:r>
      <w:r w:rsidR="00CE577B" w:rsidRPr="0011315F">
        <w:rPr>
          <w:color w:val="000000" w:themeColor="text1"/>
          <w:sz w:val="28"/>
          <w:szCs w:val="28"/>
          <w:lang w:val="ro-RO"/>
        </w:rPr>
        <w:t xml:space="preserve">- </w:t>
      </w:r>
      <w:r w:rsidRPr="0011315F">
        <w:rPr>
          <w:i/>
          <w:iCs/>
          <w:color w:val="000000" w:themeColor="text1"/>
          <w:sz w:val="28"/>
          <w:szCs w:val="28"/>
          <w:lang w:val="ro-RO"/>
        </w:rPr>
        <w:t>probleme de sănătate speciale conexe</w:t>
      </w:r>
      <w:r w:rsidRPr="0011315F">
        <w:rPr>
          <w:color w:val="000000" w:themeColor="text1"/>
          <w:sz w:val="28"/>
          <w:szCs w:val="28"/>
          <w:lang w:val="ro-RO"/>
        </w:rPr>
        <w:t>);</w:t>
      </w:r>
      <w:r w:rsidR="000965CA" w:rsidRPr="0011315F">
        <w:rPr>
          <w:color w:val="000000" w:themeColor="text1"/>
          <w:sz w:val="28"/>
          <w:szCs w:val="28"/>
          <w:lang w:val="ro-RO"/>
        </w:rPr>
        <w:t xml:space="preserve"> </w:t>
      </w:r>
    </w:p>
    <w:p w14:paraId="24EAEBB7" w14:textId="4DEEFF88" w:rsidR="00B12632" w:rsidRPr="0011315F" w:rsidRDefault="00B12632">
      <w:pPr>
        <w:pStyle w:val="Listparagraf"/>
        <w:numPr>
          <w:ilvl w:val="2"/>
          <w:numId w:val="7"/>
        </w:numPr>
        <w:spacing w:after="165" w:line="276" w:lineRule="auto"/>
        <w:rPr>
          <w:color w:val="000000" w:themeColor="text1"/>
          <w:sz w:val="28"/>
          <w:szCs w:val="28"/>
          <w:lang w:val="ro-RO"/>
        </w:rPr>
      </w:pPr>
      <w:proofErr w:type="spellStart"/>
      <w:r w:rsidRPr="0011315F">
        <w:rPr>
          <w:color w:val="000000" w:themeColor="text1"/>
          <w:sz w:val="28"/>
          <w:szCs w:val="28"/>
          <w:lang w:val="ro-RO"/>
        </w:rPr>
        <w:t>biotoxine</w:t>
      </w:r>
      <w:proofErr w:type="spellEnd"/>
      <w:r w:rsidRPr="0011315F">
        <w:rPr>
          <w:color w:val="000000" w:themeColor="text1"/>
          <w:sz w:val="28"/>
          <w:szCs w:val="28"/>
          <w:lang w:val="ro-RO"/>
        </w:rPr>
        <w:t xml:space="preserve"> sau alți agenți biologici nocivi care nu au legătură cu bolile transmisibile</w:t>
      </w:r>
      <w:r w:rsidR="00404F87" w:rsidRPr="0011315F">
        <w:rPr>
          <w:color w:val="000000" w:themeColor="text1"/>
          <w:sz w:val="28"/>
          <w:szCs w:val="28"/>
          <w:lang w:val="ro-RO"/>
        </w:rPr>
        <w:t>.</w:t>
      </w:r>
    </w:p>
    <w:p w14:paraId="63619343" w14:textId="0C911826" w:rsidR="00B12632" w:rsidRPr="0011315F" w:rsidRDefault="000965CA">
      <w:pPr>
        <w:pStyle w:val="Listparagraf"/>
        <w:numPr>
          <w:ilvl w:val="1"/>
          <w:numId w:val="7"/>
        </w:numPr>
        <w:spacing w:after="165" w:line="276" w:lineRule="auto"/>
        <w:ind w:hanging="310"/>
        <w:rPr>
          <w:color w:val="000000" w:themeColor="text1"/>
          <w:sz w:val="28"/>
          <w:szCs w:val="28"/>
          <w:lang w:val="ro-RO"/>
        </w:rPr>
      </w:pPr>
      <w:r w:rsidRPr="0011315F">
        <w:rPr>
          <w:color w:val="000000" w:themeColor="text1"/>
          <w:sz w:val="28"/>
          <w:szCs w:val="28"/>
          <w:lang w:val="ro-RO"/>
        </w:rPr>
        <w:t xml:space="preserve"> </w:t>
      </w:r>
      <w:r w:rsidR="00B12632" w:rsidRPr="0011315F">
        <w:rPr>
          <w:color w:val="000000" w:themeColor="text1"/>
          <w:sz w:val="28"/>
          <w:szCs w:val="28"/>
          <w:lang w:val="ro-RO"/>
        </w:rPr>
        <w:t>amenințări de origine chimică;</w:t>
      </w:r>
    </w:p>
    <w:p w14:paraId="315B4BA1" w14:textId="35581351" w:rsidR="00B12632" w:rsidRPr="0011315F" w:rsidRDefault="000965CA">
      <w:pPr>
        <w:pStyle w:val="Listparagraf"/>
        <w:numPr>
          <w:ilvl w:val="1"/>
          <w:numId w:val="7"/>
        </w:numPr>
        <w:tabs>
          <w:tab w:val="left" w:pos="851"/>
        </w:tabs>
        <w:spacing w:after="165" w:line="276" w:lineRule="auto"/>
        <w:ind w:left="0" w:firstLine="851"/>
        <w:rPr>
          <w:color w:val="000000" w:themeColor="text1"/>
          <w:sz w:val="28"/>
          <w:szCs w:val="28"/>
          <w:lang w:val="ro-RO"/>
        </w:rPr>
      </w:pPr>
      <w:r w:rsidRPr="0011315F">
        <w:rPr>
          <w:color w:val="000000" w:themeColor="text1"/>
          <w:sz w:val="28"/>
          <w:szCs w:val="28"/>
          <w:lang w:val="ro-RO"/>
        </w:rPr>
        <w:t xml:space="preserve"> </w:t>
      </w:r>
      <w:r w:rsidR="00B12632" w:rsidRPr="0011315F">
        <w:rPr>
          <w:color w:val="000000" w:themeColor="text1"/>
          <w:sz w:val="28"/>
          <w:szCs w:val="28"/>
          <w:lang w:val="ro-RO"/>
        </w:rPr>
        <w:t xml:space="preserve">amenințări care provin din mediul înconjurător, inclusiv cele </w:t>
      </w:r>
      <w:r w:rsidR="00174F67" w:rsidRPr="0011315F">
        <w:rPr>
          <w:color w:val="000000" w:themeColor="text1"/>
          <w:sz w:val="28"/>
          <w:szCs w:val="28"/>
          <w:lang w:val="ro-RO"/>
        </w:rPr>
        <w:t xml:space="preserve">cauzate de schimbările </w:t>
      </w:r>
      <w:r w:rsidR="00B12632" w:rsidRPr="0011315F">
        <w:rPr>
          <w:color w:val="000000" w:themeColor="text1"/>
          <w:sz w:val="28"/>
          <w:szCs w:val="28"/>
          <w:lang w:val="ro-RO"/>
        </w:rPr>
        <w:t>clim</w:t>
      </w:r>
      <w:r w:rsidR="00174F67" w:rsidRPr="0011315F">
        <w:rPr>
          <w:color w:val="000000" w:themeColor="text1"/>
          <w:sz w:val="28"/>
          <w:szCs w:val="28"/>
          <w:lang w:val="ro-RO"/>
        </w:rPr>
        <w:t>atice</w:t>
      </w:r>
      <w:r w:rsidR="00B12632" w:rsidRPr="0011315F">
        <w:rPr>
          <w:color w:val="000000" w:themeColor="text1"/>
          <w:sz w:val="28"/>
          <w:szCs w:val="28"/>
          <w:lang w:val="ro-RO"/>
        </w:rPr>
        <w:t>;</w:t>
      </w:r>
    </w:p>
    <w:p w14:paraId="1671349C" w14:textId="7D1EAE4A" w:rsidR="00B12632" w:rsidRPr="0011315F" w:rsidRDefault="000965CA">
      <w:pPr>
        <w:pStyle w:val="Listparagraf"/>
        <w:numPr>
          <w:ilvl w:val="1"/>
          <w:numId w:val="7"/>
        </w:numPr>
        <w:spacing w:after="165" w:line="276" w:lineRule="auto"/>
        <w:ind w:hanging="310"/>
        <w:rPr>
          <w:color w:val="000000" w:themeColor="text1"/>
          <w:sz w:val="28"/>
          <w:szCs w:val="28"/>
          <w:lang w:val="ro-RO"/>
        </w:rPr>
      </w:pPr>
      <w:r w:rsidRPr="0011315F">
        <w:rPr>
          <w:color w:val="000000" w:themeColor="text1"/>
          <w:sz w:val="28"/>
          <w:szCs w:val="28"/>
          <w:lang w:val="ro-RO"/>
        </w:rPr>
        <w:t xml:space="preserve">  </w:t>
      </w:r>
      <w:r w:rsidR="00B12632" w:rsidRPr="0011315F">
        <w:rPr>
          <w:color w:val="000000" w:themeColor="text1"/>
          <w:sz w:val="28"/>
          <w:szCs w:val="28"/>
          <w:lang w:val="ro-RO"/>
        </w:rPr>
        <w:t xml:space="preserve">amenințări de origine necunoscută; </w:t>
      </w:r>
    </w:p>
    <w:p w14:paraId="4D6C85C6" w14:textId="3D7B1FF3" w:rsidR="00B44146" w:rsidRPr="0011315F" w:rsidRDefault="00B12632">
      <w:pPr>
        <w:pStyle w:val="Listparagraf"/>
        <w:numPr>
          <w:ilvl w:val="1"/>
          <w:numId w:val="7"/>
        </w:numPr>
        <w:tabs>
          <w:tab w:val="left" w:pos="786"/>
        </w:tabs>
        <w:spacing w:after="165" w:line="276" w:lineRule="auto"/>
        <w:ind w:left="0" w:firstLine="851"/>
        <w:rPr>
          <w:color w:val="000000" w:themeColor="text1"/>
          <w:sz w:val="28"/>
          <w:szCs w:val="28"/>
          <w:lang w:val="ro-RO"/>
        </w:rPr>
      </w:pPr>
      <w:r w:rsidRPr="0011315F">
        <w:rPr>
          <w:color w:val="000000" w:themeColor="text1"/>
          <w:sz w:val="28"/>
          <w:szCs w:val="28"/>
          <w:lang w:val="ro-RO"/>
        </w:rPr>
        <w:t>evenimente care pot constitui urgențe de sănătate publică de importanță internațională,</w:t>
      </w:r>
      <w:r w:rsidR="00CE577B" w:rsidRPr="0011315F">
        <w:rPr>
          <w:color w:val="000000" w:themeColor="text1"/>
          <w:sz w:val="28"/>
          <w:szCs w:val="28"/>
          <w:lang w:val="ro-RO"/>
        </w:rPr>
        <w:t xml:space="preserve"> </w:t>
      </w:r>
      <w:r w:rsidRPr="0011315F">
        <w:rPr>
          <w:color w:val="000000" w:themeColor="text1"/>
          <w:sz w:val="28"/>
          <w:szCs w:val="28"/>
          <w:lang w:val="ro-RO"/>
        </w:rPr>
        <w:t>în conformitate cu Regulamentul sanitar internațional (RSI) (denumite în continuare „urgențe de sănătate publică de importanță internațională”), cu condiția ca acestea să se înscrie într-una din categoriile de amenințări prevăzute la subpunctele 1</w:t>
      </w:r>
      <w:r w:rsidR="0084384E" w:rsidRPr="0011315F">
        <w:rPr>
          <w:color w:val="000000" w:themeColor="text1"/>
          <w:sz w:val="28"/>
          <w:szCs w:val="28"/>
          <w:lang w:val="ro-RO"/>
        </w:rPr>
        <w:t>)</w:t>
      </w:r>
      <w:r w:rsidR="00CE577B" w:rsidRPr="0011315F">
        <w:rPr>
          <w:color w:val="000000" w:themeColor="text1"/>
          <w:sz w:val="28"/>
          <w:szCs w:val="28"/>
          <w:lang w:val="ro-RO"/>
        </w:rPr>
        <w:t xml:space="preserve"> </w:t>
      </w:r>
      <w:r w:rsidR="00590D05" w:rsidRPr="0011315F">
        <w:rPr>
          <w:color w:val="000000" w:themeColor="text1"/>
          <w:sz w:val="28"/>
          <w:szCs w:val="28"/>
          <w:lang w:val="ro-RO"/>
        </w:rPr>
        <w:t>-</w:t>
      </w:r>
      <w:r w:rsidR="0084384E" w:rsidRPr="0011315F">
        <w:rPr>
          <w:color w:val="000000" w:themeColor="text1"/>
          <w:sz w:val="28"/>
          <w:szCs w:val="28"/>
          <w:lang w:val="ro-RO"/>
        </w:rPr>
        <w:t xml:space="preserve"> </w:t>
      </w:r>
      <w:r w:rsidRPr="0011315F">
        <w:rPr>
          <w:color w:val="000000" w:themeColor="text1"/>
          <w:sz w:val="28"/>
          <w:szCs w:val="28"/>
          <w:lang w:val="ro-RO"/>
        </w:rPr>
        <w:t>4</w:t>
      </w:r>
      <w:r w:rsidR="0084384E" w:rsidRPr="0011315F">
        <w:rPr>
          <w:color w:val="000000" w:themeColor="text1"/>
          <w:sz w:val="28"/>
          <w:szCs w:val="28"/>
          <w:lang w:val="ro-RO"/>
        </w:rPr>
        <w:t>)</w:t>
      </w:r>
      <w:r w:rsidR="005C4AFF" w:rsidRPr="0011315F">
        <w:rPr>
          <w:color w:val="000000" w:themeColor="text1"/>
          <w:sz w:val="28"/>
          <w:szCs w:val="28"/>
          <w:lang w:val="ro-RO"/>
        </w:rPr>
        <w:t>.</w:t>
      </w:r>
      <w:r w:rsidR="00EF613D" w:rsidRPr="0011315F">
        <w:rPr>
          <w:color w:val="000000" w:themeColor="text1"/>
          <w:sz w:val="28"/>
          <w:szCs w:val="28"/>
          <w:lang w:val="ro-RO"/>
        </w:rPr>
        <w:t xml:space="preserve"> </w:t>
      </w:r>
    </w:p>
    <w:p w14:paraId="1BA13D78" w14:textId="28373473" w:rsidR="00B12632" w:rsidRPr="0011315F" w:rsidRDefault="00B12632">
      <w:pPr>
        <w:pStyle w:val="Listparagraf"/>
        <w:numPr>
          <w:ilvl w:val="0"/>
          <w:numId w:val="7"/>
        </w:numPr>
        <w:tabs>
          <w:tab w:val="left" w:pos="993"/>
        </w:tabs>
        <w:spacing w:after="165" w:line="276" w:lineRule="auto"/>
        <w:ind w:left="0" w:firstLine="709"/>
        <w:rPr>
          <w:color w:val="000000" w:themeColor="text1"/>
          <w:sz w:val="28"/>
          <w:szCs w:val="28"/>
          <w:lang w:val="ro-RO"/>
        </w:rPr>
      </w:pPr>
      <w:r w:rsidRPr="0011315F">
        <w:rPr>
          <w:color w:val="000000" w:themeColor="text1"/>
          <w:sz w:val="28"/>
          <w:szCs w:val="28"/>
          <w:lang w:val="ro-RO"/>
        </w:rPr>
        <w:t xml:space="preserve">Dispozițiile prezentului </w:t>
      </w:r>
      <w:r w:rsidR="00BE5747" w:rsidRPr="0011315F">
        <w:rPr>
          <w:color w:val="000000" w:themeColor="text1"/>
          <w:sz w:val="28"/>
          <w:szCs w:val="28"/>
          <w:lang w:val="ro-RO"/>
        </w:rPr>
        <w:t>R</w:t>
      </w:r>
      <w:r w:rsidRPr="0011315F">
        <w:rPr>
          <w:color w:val="000000" w:themeColor="text1"/>
          <w:sz w:val="28"/>
          <w:szCs w:val="28"/>
          <w:lang w:val="ro-RO"/>
        </w:rPr>
        <w:t>egulament completează sistemul de alertă precoce și răspuns rapid, instituit în legătură cu amenințările transfrontaliere grave pentru sănătate, la procedurile de notificare a alertelor și la procedurile de schimb de informații, consultare și coordonare a răspunsurilor la astfel de amenințări</w:t>
      </w:r>
      <w:r w:rsidR="00174F67" w:rsidRPr="0011315F">
        <w:rPr>
          <w:color w:val="000000" w:themeColor="text1"/>
          <w:sz w:val="28"/>
          <w:szCs w:val="28"/>
          <w:lang w:val="ro-RO"/>
        </w:rPr>
        <w:t>,</w:t>
      </w:r>
      <w:r w:rsidRPr="0011315F">
        <w:rPr>
          <w:color w:val="000000" w:themeColor="text1"/>
          <w:sz w:val="28"/>
          <w:szCs w:val="28"/>
          <w:lang w:val="ro-RO"/>
        </w:rPr>
        <w:t xml:space="preserve"> aprobat prin </w:t>
      </w:r>
      <w:r w:rsidR="007F7A98" w:rsidRPr="0011315F">
        <w:rPr>
          <w:color w:val="000000" w:themeColor="text1"/>
          <w:sz w:val="28"/>
          <w:szCs w:val="28"/>
          <w:lang w:val="ro-RO"/>
        </w:rPr>
        <w:t>Hotărârea Guvern</w:t>
      </w:r>
      <w:r w:rsidR="00B82914" w:rsidRPr="0011315F">
        <w:rPr>
          <w:color w:val="000000" w:themeColor="text1"/>
          <w:sz w:val="28"/>
          <w:szCs w:val="28"/>
          <w:lang w:val="ro-RO"/>
        </w:rPr>
        <w:t>ului</w:t>
      </w:r>
      <w:r w:rsidR="007F7A98" w:rsidRPr="0011315F">
        <w:rPr>
          <w:color w:val="000000" w:themeColor="text1"/>
          <w:sz w:val="28"/>
          <w:szCs w:val="28"/>
          <w:lang w:val="ro-RO"/>
        </w:rPr>
        <w:t xml:space="preserve"> nr.</w:t>
      </w:r>
      <w:r w:rsidRPr="0011315F">
        <w:rPr>
          <w:color w:val="000000" w:themeColor="text1"/>
          <w:sz w:val="28"/>
          <w:szCs w:val="28"/>
          <w:lang w:val="ro-RO"/>
        </w:rPr>
        <w:t xml:space="preserve"> 30/2024.</w:t>
      </w:r>
    </w:p>
    <w:p w14:paraId="48448768" w14:textId="07CD63D5" w:rsidR="004331E3" w:rsidRPr="0011315F" w:rsidRDefault="000F3F89">
      <w:pPr>
        <w:pStyle w:val="Listparagraf"/>
        <w:numPr>
          <w:ilvl w:val="0"/>
          <w:numId w:val="7"/>
        </w:numPr>
        <w:tabs>
          <w:tab w:val="left" w:pos="993"/>
          <w:tab w:val="left" w:pos="1276"/>
        </w:tabs>
        <w:spacing w:line="276" w:lineRule="auto"/>
        <w:ind w:left="0" w:firstLine="709"/>
        <w:rPr>
          <w:color w:val="000000" w:themeColor="text1"/>
          <w:sz w:val="28"/>
          <w:szCs w:val="28"/>
          <w:lang w:val="ro-RO"/>
        </w:rPr>
      </w:pPr>
      <w:r w:rsidRPr="0011315F">
        <w:rPr>
          <w:color w:val="000000" w:themeColor="text1"/>
          <w:sz w:val="28"/>
          <w:szCs w:val="28"/>
          <w:lang w:val="ro-RO"/>
        </w:rPr>
        <w:t>Pentru a asigura un nivel ridicat de protecție a sănătății umane</w:t>
      </w:r>
      <w:r w:rsidR="004C5FAB" w:rsidRPr="0011315F">
        <w:rPr>
          <w:color w:val="000000" w:themeColor="text1"/>
          <w:sz w:val="28"/>
          <w:szCs w:val="28"/>
          <w:lang w:val="ro-RO"/>
        </w:rPr>
        <w:t xml:space="preserve"> </w:t>
      </w:r>
      <w:r w:rsidRPr="0011315F">
        <w:rPr>
          <w:color w:val="000000" w:themeColor="text1"/>
          <w:sz w:val="28"/>
          <w:szCs w:val="28"/>
          <w:lang w:val="ro-RO"/>
        </w:rPr>
        <w:t xml:space="preserve">în cazul </w:t>
      </w:r>
      <w:r w:rsidR="004C5FAB" w:rsidRPr="0011315F">
        <w:rPr>
          <w:color w:val="000000" w:themeColor="text1"/>
          <w:sz w:val="28"/>
          <w:szCs w:val="28"/>
          <w:lang w:val="ro-RO"/>
        </w:rPr>
        <w:t xml:space="preserve"> situații</w:t>
      </w:r>
      <w:r w:rsidRPr="0011315F">
        <w:rPr>
          <w:color w:val="000000" w:themeColor="text1"/>
          <w:sz w:val="28"/>
          <w:szCs w:val="28"/>
          <w:lang w:val="ro-RO"/>
        </w:rPr>
        <w:t>lor</w:t>
      </w:r>
      <w:r w:rsidR="004C5FAB" w:rsidRPr="0011315F">
        <w:rPr>
          <w:color w:val="000000" w:themeColor="text1"/>
          <w:sz w:val="28"/>
          <w:szCs w:val="28"/>
          <w:lang w:val="ro-RO"/>
        </w:rPr>
        <w:t xml:space="preserve"> </w:t>
      </w:r>
      <w:r w:rsidR="00174F67" w:rsidRPr="0011315F">
        <w:rPr>
          <w:color w:val="000000" w:themeColor="text1"/>
          <w:sz w:val="28"/>
          <w:szCs w:val="28"/>
          <w:lang w:val="ro-RO"/>
        </w:rPr>
        <w:t xml:space="preserve">excepționale sau </w:t>
      </w:r>
      <w:r w:rsidR="004C5FAB" w:rsidRPr="0011315F">
        <w:rPr>
          <w:color w:val="000000" w:themeColor="text1"/>
          <w:sz w:val="28"/>
          <w:szCs w:val="28"/>
          <w:lang w:val="ro-RO"/>
        </w:rPr>
        <w:t xml:space="preserve">de urgență </w:t>
      </w:r>
      <w:r w:rsidR="00E247DC" w:rsidRPr="0011315F">
        <w:rPr>
          <w:color w:val="000000" w:themeColor="text1"/>
          <w:sz w:val="28"/>
          <w:szCs w:val="28"/>
          <w:lang w:val="ro-RO"/>
        </w:rPr>
        <w:t xml:space="preserve">de </w:t>
      </w:r>
      <w:r w:rsidR="00174F67" w:rsidRPr="0011315F">
        <w:rPr>
          <w:color w:val="000000" w:themeColor="text1"/>
          <w:sz w:val="28"/>
          <w:szCs w:val="28"/>
          <w:lang w:val="ro-RO"/>
        </w:rPr>
        <w:t>sănătate publică</w:t>
      </w:r>
      <w:r w:rsidRPr="0011315F">
        <w:rPr>
          <w:color w:val="000000" w:themeColor="text1"/>
          <w:sz w:val="28"/>
          <w:szCs w:val="28"/>
          <w:lang w:val="ro-RO"/>
        </w:rPr>
        <w:t xml:space="preserve">, altele decât cele menționate la punctul </w:t>
      </w:r>
      <w:r w:rsidR="001C30B6" w:rsidRPr="0011315F">
        <w:rPr>
          <w:color w:val="000000" w:themeColor="text1"/>
          <w:sz w:val="28"/>
          <w:szCs w:val="28"/>
          <w:lang w:val="ro-RO"/>
        </w:rPr>
        <w:t>4</w:t>
      </w:r>
      <w:r w:rsidR="004C5FAB" w:rsidRPr="0011315F">
        <w:rPr>
          <w:color w:val="000000" w:themeColor="text1"/>
          <w:sz w:val="28"/>
          <w:szCs w:val="28"/>
          <w:lang w:val="ro-RO"/>
        </w:rPr>
        <w:t xml:space="preserve">, </w:t>
      </w:r>
      <w:r w:rsidR="00B44146" w:rsidRPr="0011315F">
        <w:rPr>
          <w:color w:val="000000" w:themeColor="text1"/>
          <w:sz w:val="28"/>
          <w:szCs w:val="28"/>
          <w:lang w:val="ro-RO"/>
        </w:rPr>
        <w:t>atunci când</w:t>
      </w:r>
      <w:r w:rsidRPr="0011315F">
        <w:rPr>
          <w:color w:val="000000" w:themeColor="text1"/>
          <w:sz w:val="28"/>
          <w:szCs w:val="28"/>
          <w:lang w:val="ro-RO"/>
        </w:rPr>
        <w:t xml:space="preserve">  măsurile de sănătate publică luate</w:t>
      </w:r>
      <w:r w:rsidRPr="0011315F">
        <w:rPr>
          <w:b/>
          <w:bCs/>
          <w:color w:val="000000" w:themeColor="text1"/>
          <w:sz w:val="28"/>
          <w:szCs w:val="28"/>
          <w:lang w:val="ro-RO"/>
        </w:rPr>
        <w:t xml:space="preserve"> </w:t>
      </w:r>
      <w:r w:rsidRPr="0011315F">
        <w:rPr>
          <w:color w:val="000000" w:themeColor="text1"/>
          <w:sz w:val="28"/>
          <w:szCs w:val="28"/>
          <w:lang w:val="ro-RO"/>
        </w:rPr>
        <w:t xml:space="preserve">anterior s-au dovedit a fi insuficiente, </w:t>
      </w:r>
      <w:r w:rsidR="004C5FAB" w:rsidRPr="0011315F">
        <w:rPr>
          <w:color w:val="000000" w:themeColor="text1"/>
          <w:sz w:val="28"/>
          <w:szCs w:val="28"/>
          <w:lang w:val="ro-RO"/>
        </w:rPr>
        <w:t>Ministerul Sănătății prin intermediul Agenției Naționale pentru Sănătate Publică</w:t>
      </w:r>
      <w:r w:rsidR="00E14F50" w:rsidRPr="0011315F">
        <w:rPr>
          <w:color w:val="000000" w:themeColor="text1"/>
          <w:sz w:val="28"/>
          <w:szCs w:val="28"/>
          <w:lang w:val="ro-RO"/>
        </w:rPr>
        <w:t xml:space="preserve"> (ANSP)</w:t>
      </w:r>
      <w:r w:rsidR="004C5FAB" w:rsidRPr="0011315F">
        <w:rPr>
          <w:color w:val="000000" w:themeColor="text1"/>
          <w:sz w:val="28"/>
          <w:szCs w:val="28"/>
          <w:lang w:val="ro-RO"/>
        </w:rPr>
        <w:t xml:space="preserve"> poate solicita coordonarea răspunsului </w:t>
      </w:r>
      <w:r w:rsidR="00146349" w:rsidRPr="0011315F">
        <w:rPr>
          <w:color w:val="000000" w:themeColor="text1"/>
          <w:sz w:val="28"/>
          <w:szCs w:val="28"/>
          <w:shd w:val="clear" w:color="auto" w:fill="FFFFFF"/>
          <w:lang w:val="ro-RO"/>
        </w:rPr>
        <w:t xml:space="preserve"> cu Biroul Organizației Mondiale a Sănătății (OMS) în Republica Moldova</w:t>
      </w:r>
      <w:r w:rsidR="0037484D" w:rsidRPr="0011315F">
        <w:rPr>
          <w:color w:val="000000" w:themeColor="text1"/>
          <w:sz w:val="28"/>
          <w:szCs w:val="28"/>
          <w:lang w:val="ro-RO"/>
        </w:rPr>
        <w:t xml:space="preserve"> și </w:t>
      </w:r>
      <w:r w:rsidR="00C4259D" w:rsidRPr="0011315F">
        <w:rPr>
          <w:color w:val="000000" w:themeColor="text1"/>
          <w:sz w:val="28"/>
          <w:szCs w:val="28"/>
          <w:lang w:val="ro-RO"/>
        </w:rPr>
        <w:t>Centrul European de Prevenire și Control al Bolilor (</w:t>
      </w:r>
      <w:r w:rsidR="0037484D" w:rsidRPr="0011315F">
        <w:rPr>
          <w:color w:val="000000" w:themeColor="text1"/>
          <w:sz w:val="28"/>
          <w:szCs w:val="28"/>
          <w:lang w:val="ro-RO"/>
        </w:rPr>
        <w:t>ECDC</w:t>
      </w:r>
      <w:r w:rsidR="00C4259D" w:rsidRPr="0011315F">
        <w:rPr>
          <w:color w:val="000000" w:themeColor="text1"/>
          <w:sz w:val="28"/>
          <w:szCs w:val="28"/>
          <w:lang w:val="ro-RO"/>
        </w:rPr>
        <w:t>)</w:t>
      </w:r>
      <w:r w:rsidR="004C5FAB" w:rsidRPr="0011315F">
        <w:rPr>
          <w:color w:val="000000" w:themeColor="text1"/>
          <w:sz w:val="28"/>
          <w:szCs w:val="28"/>
          <w:lang w:val="ro-RO"/>
        </w:rPr>
        <w:t>, în cazul amenințărilor transfrontaliere grave pentru sănătate</w:t>
      </w:r>
      <w:r w:rsidRPr="0011315F">
        <w:rPr>
          <w:color w:val="000000" w:themeColor="text1"/>
          <w:sz w:val="28"/>
          <w:szCs w:val="28"/>
          <w:lang w:val="ro-RO"/>
        </w:rPr>
        <w:t xml:space="preserve">.  </w:t>
      </w:r>
    </w:p>
    <w:p w14:paraId="443540AA" w14:textId="1543EE0B" w:rsidR="00B12632" w:rsidRPr="0011315F" w:rsidRDefault="00C4259D" w:rsidP="0084384E">
      <w:pPr>
        <w:pStyle w:val="Normal2"/>
        <w:tabs>
          <w:tab w:val="left" w:pos="709"/>
        </w:tabs>
        <w:spacing w:before="0" w:beforeAutospacing="0" w:after="0" w:afterAutospacing="0" w:line="276" w:lineRule="auto"/>
        <w:ind w:firstLine="284"/>
        <w:jc w:val="both"/>
        <w:rPr>
          <w:color w:val="000000" w:themeColor="text1"/>
          <w:sz w:val="28"/>
          <w:szCs w:val="28"/>
          <w:shd w:val="clear" w:color="auto" w:fill="FFFFFF"/>
        </w:rPr>
      </w:pPr>
      <w:r w:rsidRPr="0011315F">
        <w:rPr>
          <w:b/>
          <w:bCs/>
          <w:color w:val="000000" w:themeColor="text1"/>
          <w:sz w:val="28"/>
          <w:szCs w:val="28"/>
        </w:rPr>
        <w:t xml:space="preserve">       </w:t>
      </w:r>
      <w:r w:rsidR="007D4CF8" w:rsidRPr="0011315F">
        <w:rPr>
          <w:b/>
          <w:bCs/>
          <w:color w:val="000000" w:themeColor="text1"/>
          <w:sz w:val="28"/>
          <w:szCs w:val="28"/>
        </w:rPr>
        <w:t>7</w:t>
      </w:r>
      <w:r w:rsidR="004C5FAB" w:rsidRPr="0011315F">
        <w:rPr>
          <w:b/>
          <w:bCs/>
          <w:color w:val="000000" w:themeColor="text1"/>
          <w:sz w:val="28"/>
          <w:szCs w:val="28"/>
        </w:rPr>
        <w:t>.</w:t>
      </w:r>
      <w:r w:rsidR="004C5FAB" w:rsidRPr="0011315F">
        <w:rPr>
          <w:color w:val="000000" w:themeColor="text1"/>
          <w:sz w:val="28"/>
          <w:szCs w:val="28"/>
        </w:rPr>
        <w:t xml:space="preserve"> </w:t>
      </w:r>
      <w:r w:rsidRPr="0011315F">
        <w:rPr>
          <w:color w:val="000000" w:themeColor="text1"/>
          <w:sz w:val="28"/>
          <w:szCs w:val="28"/>
        </w:rPr>
        <w:t xml:space="preserve"> </w:t>
      </w:r>
      <w:r w:rsidRPr="0011315F">
        <w:rPr>
          <w:color w:val="000000" w:themeColor="text1"/>
          <w:sz w:val="28"/>
          <w:szCs w:val="28"/>
          <w:shd w:val="clear" w:color="auto" w:fill="FFFFFF"/>
        </w:rPr>
        <w:t xml:space="preserve">În sensul prezentului Regulament, se utilizează noțiunile definite </w:t>
      </w:r>
      <w:r w:rsidR="00304CE0" w:rsidRPr="0011315F">
        <w:rPr>
          <w:color w:val="000000" w:themeColor="text1"/>
          <w:sz w:val="28"/>
          <w:szCs w:val="28"/>
          <w:shd w:val="clear" w:color="auto" w:fill="FFFFFF"/>
        </w:rPr>
        <w:t>în</w:t>
      </w:r>
      <w:r w:rsidRPr="0011315F">
        <w:rPr>
          <w:color w:val="000000" w:themeColor="text1"/>
          <w:sz w:val="28"/>
          <w:szCs w:val="28"/>
          <w:shd w:val="clear" w:color="auto" w:fill="FFFFFF"/>
        </w:rPr>
        <w:t xml:space="preserve">  Regulamentul privind sistemul de alertă precoce și răspuns rapid, instituit în legătură cu amenințările transfrontaliere grave pentru sănătate, procedurile de notificare a alertelor și procedurile de schimb de informații, consultare și coordonare a răspunsurilor la astfel de amenințări, aprobat prin Hotărârea Guvernului nr. 30/2024, la art. 2 din Legea nr. 102/2017 cu privire la dispozitivele medicale, respectiv, la art. </w:t>
      </w:r>
      <w:r w:rsidRPr="0011315F">
        <w:rPr>
          <w:color w:val="000000" w:themeColor="text1"/>
          <w:sz w:val="28"/>
          <w:szCs w:val="28"/>
          <w:shd w:val="clear" w:color="auto" w:fill="FFFFFF"/>
        </w:rPr>
        <w:lastRenderedPageBreak/>
        <w:t>2 din Legea nr. 10/2009 privind supravegherea de stat a sănătății publice</w:t>
      </w:r>
      <w:r w:rsidR="002E6854" w:rsidRPr="0011315F">
        <w:rPr>
          <w:color w:val="000000" w:themeColor="text1"/>
          <w:sz w:val="28"/>
          <w:szCs w:val="28"/>
          <w:shd w:val="clear" w:color="auto" w:fill="FFFFFF"/>
        </w:rPr>
        <w:t>,</w:t>
      </w:r>
      <w:r w:rsidRPr="0011315F">
        <w:rPr>
          <w:color w:val="000000" w:themeColor="text1"/>
          <w:sz w:val="28"/>
          <w:szCs w:val="28"/>
          <w:shd w:val="clear" w:color="auto" w:fill="FFFFFF"/>
        </w:rPr>
        <w:t xml:space="preserve"> precum </w:t>
      </w:r>
      <w:proofErr w:type="spellStart"/>
      <w:r w:rsidRPr="0011315F">
        <w:rPr>
          <w:color w:val="000000" w:themeColor="text1"/>
          <w:sz w:val="28"/>
          <w:szCs w:val="28"/>
          <w:shd w:val="clear" w:color="auto" w:fill="FFFFFF"/>
        </w:rPr>
        <w:t>şi</w:t>
      </w:r>
      <w:proofErr w:type="spellEnd"/>
      <w:r w:rsidRPr="0011315F">
        <w:rPr>
          <w:color w:val="000000" w:themeColor="text1"/>
          <w:sz w:val="28"/>
          <w:szCs w:val="28"/>
          <w:shd w:val="clear" w:color="auto" w:fill="FFFFFF"/>
        </w:rPr>
        <w:t xml:space="preserve"> următoarele noțiuni</w:t>
      </w:r>
      <w:r w:rsidR="000F3F89" w:rsidRPr="0011315F">
        <w:rPr>
          <w:color w:val="000000" w:themeColor="text1"/>
          <w:sz w:val="28"/>
          <w:szCs w:val="28"/>
          <w:shd w:val="clear" w:color="auto" w:fill="FFFFFF"/>
        </w:rPr>
        <w:t>:</w:t>
      </w:r>
    </w:p>
    <w:p w14:paraId="49FE97B8" w14:textId="11C3FB24" w:rsidR="00B12632" w:rsidRPr="0011315F" w:rsidRDefault="00146349">
      <w:pPr>
        <w:pStyle w:val="Listparagraf"/>
        <w:numPr>
          <w:ilvl w:val="0"/>
          <w:numId w:val="5"/>
        </w:numPr>
        <w:tabs>
          <w:tab w:val="left" w:pos="993"/>
        </w:tabs>
        <w:spacing w:line="276" w:lineRule="auto"/>
        <w:ind w:left="0" w:firstLine="491"/>
        <w:rPr>
          <w:color w:val="000000" w:themeColor="text1"/>
          <w:sz w:val="28"/>
          <w:szCs w:val="28"/>
          <w:lang w:val="ro-RO"/>
        </w:rPr>
      </w:pPr>
      <w:r w:rsidRPr="0011315F">
        <w:rPr>
          <w:i/>
          <w:iCs/>
          <w:color w:val="000000" w:themeColor="text1"/>
          <w:sz w:val="28"/>
          <w:szCs w:val="28"/>
          <w:lang w:val="ro-RO"/>
        </w:rPr>
        <w:t>„</w:t>
      </w:r>
      <w:r w:rsidR="00693D48" w:rsidRPr="0011315F">
        <w:rPr>
          <w:i/>
          <w:iCs/>
          <w:color w:val="000000" w:themeColor="text1"/>
          <w:sz w:val="28"/>
          <w:szCs w:val="28"/>
          <w:lang w:val="ro-RO"/>
        </w:rPr>
        <w:t>u</w:t>
      </w:r>
      <w:r w:rsidR="00B12632" w:rsidRPr="0011315F">
        <w:rPr>
          <w:i/>
          <w:iCs/>
          <w:color w:val="000000" w:themeColor="text1"/>
          <w:sz w:val="28"/>
          <w:szCs w:val="28"/>
          <w:lang w:val="ro-RO"/>
        </w:rPr>
        <w:t>rmărire a contacților</w:t>
      </w:r>
      <w:r w:rsidRPr="0011315F">
        <w:rPr>
          <w:i/>
          <w:iCs/>
          <w:color w:val="000000" w:themeColor="text1"/>
          <w:sz w:val="28"/>
          <w:szCs w:val="28"/>
          <w:lang w:val="ro-RO"/>
        </w:rPr>
        <w:t>”</w:t>
      </w:r>
      <w:r w:rsidR="00B12632" w:rsidRPr="0011315F">
        <w:rPr>
          <w:color w:val="000000" w:themeColor="text1"/>
          <w:sz w:val="28"/>
          <w:szCs w:val="28"/>
          <w:lang w:val="ro-RO"/>
        </w:rPr>
        <w:t xml:space="preserve"> - măsuri de identificare prin mijloace manuale sau alte mijloace tehnologice, a persoanelor care au fost expuse la o sursă de amenințări transfrontaliere grave pentru sănătate și care prezintă riscul de a fi infectate, de a fi contagioase sau de a fi contractat o boală transmisibilă, cu scopul unic de a identifica rapid persoanele potențial nou infectate care ar fi putut intra în contact cu cazuri existente, pentru a reduce transmiterea ulterioară;</w:t>
      </w:r>
    </w:p>
    <w:p w14:paraId="470F3F24" w14:textId="17F556A7" w:rsidR="00B12632" w:rsidRPr="0011315F" w:rsidRDefault="00146349">
      <w:pPr>
        <w:pStyle w:val="Listparagraf"/>
        <w:numPr>
          <w:ilvl w:val="0"/>
          <w:numId w:val="5"/>
        </w:numPr>
        <w:tabs>
          <w:tab w:val="left" w:pos="993"/>
        </w:tabs>
        <w:spacing w:line="276" w:lineRule="auto"/>
        <w:ind w:left="0" w:firstLine="491"/>
        <w:rPr>
          <w:color w:val="000000" w:themeColor="text1"/>
          <w:sz w:val="28"/>
          <w:szCs w:val="28"/>
          <w:lang w:val="ro-RO"/>
        </w:rPr>
      </w:pPr>
      <w:r w:rsidRPr="0011315F">
        <w:rPr>
          <w:i/>
          <w:iCs/>
          <w:color w:val="000000" w:themeColor="text1"/>
          <w:sz w:val="28"/>
          <w:szCs w:val="28"/>
          <w:lang w:val="ro-RO"/>
        </w:rPr>
        <w:t>„</w:t>
      </w:r>
      <w:r w:rsidR="005951F0" w:rsidRPr="0011315F">
        <w:rPr>
          <w:i/>
          <w:iCs/>
          <w:color w:val="000000" w:themeColor="text1"/>
          <w:sz w:val="28"/>
          <w:szCs w:val="28"/>
          <w:lang w:val="ro-RO"/>
        </w:rPr>
        <w:t>S</w:t>
      </w:r>
      <w:r w:rsidR="00B12632" w:rsidRPr="0011315F">
        <w:rPr>
          <w:i/>
          <w:iCs/>
          <w:color w:val="000000" w:themeColor="text1"/>
          <w:sz w:val="28"/>
          <w:szCs w:val="28"/>
          <w:lang w:val="ro-RO"/>
        </w:rPr>
        <w:t>upraveghere epidemiologică</w:t>
      </w:r>
      <w:r w:rsidRPr="0011315F">
        <w:rPr>
          <w:i/>
          <w:iCs/>
          <w:color w:val="000000" w:themeColor="text1"/>
          <w:sz w:val="28"/>
          <w:szCs w:val="28"/>
          <w:lang w:val="ro-RO"/>
        </w:rPr>
        <w:t>”</w:t>
      </w:r>
      <w:r w:rsidR="00B12632" w:rsidRPr="0011315F">
        <w:rPr>
          <w:color w:val="000000" w:themeColor="text1"/>
          <w:sz w:val="28"/>
          <w:szCs w:val="28"/>
          <w:lang w:val="ro-RO"/>
        </w:rPr>
        <w:t xml:space="preserve"> - colectarea, înregistrarea, analiza, interpretarea și difuzarea sistematică a datelor și analizelor cu privire la bolile transmisibile și la problemele speciale de sănătate conexe;</w:t>
      </w:r>
    </w:p>
    <w:p w14:paraId="2EF624FE" w14:textId="0F4EB133" w:rsidR="00B12632" w:rsidRPr="0011315F" w:rsidRDefault="00146349">
      <w:pPr>
        <w:pStyle w:val="Listparagraf"/>
        <w:numPr>
          <w:ilvl w:val="0"/>
          <w:numId w:val="5"/>
        </w:numPr>
        <w:tabs>
          <w:tab w:val="left" w:pos="993"/>
        </w:tabs>
        <w:spacing w:line="276" w:lineRule="auto"/>
        <w:ind w:left="0" w:firstLine="491"/>
        <w:rPr>
          <w:color w:val="000000" w:themeColor="text1"/>
          <w:sz w:val="28"/>
          <w:szCs w:val="28"/>
          <w:lang w:val="ro-RO"/>
        </w:rPr>
      </w:pPr>
      <w:r w:rsidRPr="0011315F">
        <w:rPr>
          <w:i/>
          <w:iCs/>
          <w:color w:val="000000" w:themeColor="text1"/>
          <w:sz w:val="28"/>
          <w:szCs w:val="28"/>
          <w:lang w:val="ro-RO"/>
        </w:rPr>
        <w:t>„</w:t>
      </w:r>
      <w:r w:rsidR="00693D48" w:rsidRPr="0011315F">
        <w:rPr>
          <w:i/>
          <w:iCs/>
          <w:color w:val="000000" w:themeColor="text1"/>
          <w:sz w:val="28"/>
          <w:szCs w:val="28"/>
          <w:lang w:val="ro-RO"/>
        </w:rPr>
        <w:t>m</w:t>
      </w:r>
      <w:r w:rsidR="00B12632" w:rsidRPr="0011315F">
        <w:rPr>
          <w:i/>
          <w:iCs/>
          <w:color w:val="000000" w:themeColor="text1"/>
          <w:sz w:val="28"/>
          <w:szCs w:val="28"/>
          <w:lang w:val="ro-RO"/>
        </w:rPr>
        <w:t>onitorizare</w:t>
      </w:r>
      <w:r w:rsidRPr="0011315F">
        <w:rPr>
          <w:i/>
          <w:iCs/>
          <w:color w:val="000000" w:themeColor="text1"/>
          <w:sz w:val="28"/>
          <w:szCs w:val="28"/>
          <w:lang w:val="ro-RO"/>
        </w:rPr>
        <w:t>”</w:t>
      </w:r>
      <w:r w:rsidR="00B12632" w:rsidRPr="0011315F">
        <w:rPr>
          <w:color w:val="000000" w:themeColor="text1"/>
          <w:sz w:val="28"/>
          <w:szCs w:val="28"/>
          <w:lang w:val="ro-RO"/>
        </w:rPr>
        <w:t xml:space="preserve"> </w:t>
      </w:r>
      <w:r w:rsidR="004810BB" w:rsidRPr="0011315F">
        <w:rPr>
          <w:color w:val="000000" w:themeColor="text1"/>
          <w:sz w:val="28"/>
          <w:szCs w:val="28"/>
          <w:lang w:val="ro-RO"/>
        </w:rPr>
        <w:t>-</w:t>
      </w:r>
      <w:r w:rsidR="00B12632" w:rsidRPr="0011315F">
        <w:rPr>
          <w:color w:val="000000" w:themeColor="text1"/>
          <w:sz w:val="28"/>
          <w:szCs w:val="28"/>
          <w:lang w:val="ro-RO"/>
        </w:rPr>
        <w:t xml:space="preserve"> procesul continuu de observare, detectare sau analiză a modificărilor unei condiții, situații sau activități, inclusiv funcția continuă care utilizează colectarea sistematică a datelor privind indicatorii specifici referitori la amenințările transfrontaliere grave pentru sănătate și analiza acestora;</w:t>
      </w:r>
    </w:p>
    <w:p w14:paraId="33F5E0BE" w14:textId="1C32C645" w:rsidR="00B12632" w:rsidRPr="0011315F" w:rsidRDefault="00B12632">
      <w:pPr>
        <w:pStyle w:val="Listparagraf"/>
        <w:numPr>
          <w:ilvl w:val="0"/>
          <w:numId w:val="5"/>
        </w:numPr>
        <w:tabs>
          <w:tab w:val="left" w:pos="993"/>
        </w:tabs>
        <w:spacing w:line="276" w:lineRule="auto"/>
        <w:ind w:left="0" w:firstLine="491"/>
        <w:rPr>
          <w:color w:val="000000" w:themeColor="text1"/>
          <w:sz w:val="28"/>
          <w:szCs w:val="28"/>
          <w:lang w:val="ro-RO"/>
        </w:rPr>
      </w:pPr>
      <w:r w:rsidRPr="0011315F">
        <w:rPr>
          <w:i/>
          <w:iCs/>
          <w:color w:val="000000" w:themeColor="text1"/>
          <w:sz w:val="28"/>
          <w:szCs w:val="28"/>
          <w:lang w:val="ro-RO"/>
        </w:rPr>
        <w:t xml:space="preserve"> </w:t>
      </w:r>
      <w:r w:rsidR="00146349" w:rsidRPr="0011315F">
        <w:rPr>
          <w:i/>
          <w:iCs/>
          <w:color w:val="000000" w:themeColor="text1"/>
          <w:sz w:val="28"/>
          <w:szCs w:val="28"/>
          <w:lang w:val="ro-RO"/>
        </w:rPr>
        <w:t>„</w:t>
      </w:r>
      <w:r w:rsidRPr="0011315F">
        <w:rPr>
          <w:i/>
          <w:iCs/>
          <w:color w:val="000000" w:themeColor="text1"/>
          <w:sz w:val="28"/>
          <w:szCs w:val="28"/>
          <w:lang w:val="ro-RO"/>
        </w:rPr>
        <w:t>O singură sănătate</w:t>
      </w:r>
      <w:r w:rsidR="00146349" w:rsidRPr="0011315F">
        <w:rPr>
          <w:i/>
          <w:iCs/>
          <w:color w:val="000000" w:themeColor="text1"/>
          <w:sz w:val="28"/>
          <w:szCs w:val="28"/>
          <w:lang w:val="ro-RO"/>
        </w:rPr>
        <w:t>”</w:t>
      </w:r>
      <w:r w:rsidRPr="0011315F">
        <w:rPr>
          <w:color w:val="000000" w:themeColor="text1"/>
          <w:sz w:val="28"/>
          <w:szCs w:val="28"/>
          <w:lang w:val="ro-RO"/>
        </w:rPr>
        <w:t xml:space="preserve"> - abordare multisectorială care recunoaște că sănătatea oamenilor este interdependentă cu sănătatea animalelor și a mediului, și că acțiunile de combatere a amenințărilor pentru sănătate trebuie să țină seama de aceste trei dimensiuni;</w:t>
      </w:r>
    </w:p>
    <w:p w14:paraId="7ABBA2E6" w14:textId="2A80DE7A" w:rsidR="00B12632" w:rsidRPr="0011315F" w:rsidRDefault="00B12632">
      <w:pPr>
        <w:pStyle w:val="Listparagraf"/>
        <w:numPr>
          <w:ilvl w:val="0"/>
          <w:numId w:val="5"/>
        </w:numPr>
        <w:tabs>
          <w:tab w:val="left" w:pos="993"/>
        </w:tabs>
        <w:spacing w:line="276" w:lineRule="auto"/>
        <w:ind w:left="0" w:firstLine="491"/>
        <w:rPr>
          <w:color w:val="000000" w:themeColor="text1"/>
          <w:sz w:val="28"/>
          <w:szCs w:val="28"/>
          <w:lang w:val="ro-RO"/>
        </w:rPr>
      </w:pPr>
      <w:r w:rsidRPr="0011315F">
        <w:rPr>
          <w:i/>
          <w:iCs/>
          <w:color w:val="000000" w:themeColor="text1"/>
          <w:sz w:val="28"/>
          <w:szCs w:val="28"/>
          <w:lang w:val="ro-RO"/>
        </w:rPr>
        <w:t xml:space="preserve"> </w:t>
      </w:r>
      <w:r w:rsidR="00146349" w:rsidRPr="0011315F">
        <w:rPr>
          <w:i/>
          <w:iCs/>
          <w:color w:val="000000" w:themeColor="text1"/>
          <w:sz w:val="28"/>
          <w:szCs w:val="28"/>
          <w:lang w:val="ro-RO"/>
        </w:rPr>
        <w:t>„</w:t>
      </w:r>
      <w:r w:rsidR="001507CD" w:rsidRPr="0011315F">
        <w:rPr>
          <w:i/>
          <w:iCs/>
          <w:color w:val="000000" w:themeColor="text1"/>
          <w:sz w:val="28"/>
          <w:szCs w:val="28"/>
          <w:lang w:val="ro-RO"/>
        </w:rPr>
        <w:t>S</w:t>
      </w:r>
      <w:r w:rsidRPr="0011315F">
        <w:rPr>
          <w:i/>
          <w:iCs/>
          <w:color w:val="000000" w:themeColor="text1"/>
          <w:sz w:val="28"/>
          <w:szCs w:val="28"/>
          <w:lang w:val="ro-RO"/>
        </w:rPr>
        <w:t>ănătatea în toate politicile</w:t>
      </w:r>
      <w:r w:rsidR="00146349" w:rsidRPr="0011315F">
        <w:rPr>
          <w:i/>
          <w:iCs/>
          <w:color w:val="000000" w:themeColor="text1"/>
          <w:sz w:val="28"/>
          <w:szCs w:val="28"/>
          <w:lang w:val="ro-RO"/>
        </w:rPr>
        <w:t>”</w:t>
      </w:r>
      <w:r w:rsidRPr="0011315F">
        <w:rPr>
          <w:color w:val="000000" w:themeColor="text1"/>
          <w:sz w:val="28"/>
          <w:szCs w:val="28"/>
          <w:lang w:val="ro-RO"/>
        </w:rPr>
        <w:t xml:space="preserve"> - abordare privind elaborarea, punerea în aplicare și revizuirea politicilor publice, indiferent de sector, care ia în considerare implicațiile deciziilor asupra sănătății și urmărește să creeze sinergii și să evite efectele negative asupra sănătății, pentru a îmbunătăți sănătatea populației și echitatea în materie de sănătate;</w:t>
      </w:r>
    </w:p>
    <w:p w14:paraId="0B655582" w14:textId="7FC618B3" w:rsidR="00B12632" w:rsidRPr="0011315F" w:rsidRDefault="00146349">
      <w:pPr>
        <w:pStyle w:val="Listparagraf"/>
        <w:numPr>
          <w:ilvl w:val="0"/>
          <w:numId w:val="5"/>
        </w:numPr>
        <w:tabs>
          <w:tab w:val="left" w:pos="993"/>
        </w:tabs>
        <w:spacing w:line="276" w:lineRule="auto"/>
        <w:ind w:left="0" w:firstLine="491"/>
        <w:rPr>
          <w:color w:val="000000" w:themeColor="text1"/>
          <w:sz w:val="28"/>
          <w:szCs w:val="28"/>
          <w:lang w:val="ro-RO"/>
        </w:rPr>
      </w:pPr>
      <w:r w:rsidRPr="0011315F">
        <w:rPr>
          <w:i/>
          <w:iCs/>
          <w:color w:val="000000" w:themeColor="text1"/>
          <w:sz w:val="28"/>
          <w:szCs w:val="28"/>
          <w:lang w:val="ro-RO"/>
        </w:rPr>
        <w:t>„</w:t>
      </w:r>
      <w:r w:rsidR="00AF7B17" w:rsidRPr="0011315F">
        <w:rPr>
          <w:i/>
          <w:iCs/>
          <w:color w:val="000000" w:themeColor="text1"/>
          <w:sz w:val="28"/>
          <w:szCs w:val="28"/>
          <w:lang w:val="ro-RO"/>
        </w:rPr>
        <w:t>m</w:t>
      </w:r>
      <w:r w:rsidR="00B12632" w:rsidRPr="0011315F">
        <w:rPr>
          <w:i/>
          <w:iCs/>
          <w:color w:val="000000" w:themeColor="text1"/>
          <w:sz w:val="28"/>
          <w:szCs w:val="28"/>
          <w:lang w:val="ro-RO"/>
        </w:rPr>
        <w:t>ăsură de sănătate publică</w:t>
      </w:r>
      <w:r w:rsidRPr="0011315F">
        <w:rPr>
          <w:i/>
          <w:iCs/>
          <w:color w:val="000000" w:themeColor="text1"/>
          <w:sz w:val="28"/>
          <w:szCs w:val="28"/>
          <w:lang w:val="ro-RO"/>
        </w:rPr>
        <w:t>”</w:t>
      </w:r>
      <w:r w:rsidR="00B12632" w:rsidRPr="0011315F">
        <w:rPr>
          <w:i/>
          <w:iCs/>
          <w:color w:val="000000" w:themeColor="text1"/>
          <w:sz w:val="28"/>
          <w:szCs w:val="28"/>
          <w:lang w:val="ro-RO"/>
        </w:rPr>
        <w:t xml:space="preserve"> </w:t>
      </w:r>
      <w:r w:rsidR="00B12632" w:rsidRPr="0011315F">
        <w:rPr>
          <w:color w:val="000000" w:themeColor="text1"/>
          <w:sz w:val="28"/>
          <w:szCs w:val="28"/>
          <w:lang w:val="ro-RO"/>
        </w:rPr>
        <w:t>- decizie sau acțiune care vizează prevenirea, monitorizarea sau controlul răspândirii bolilor sau contaminării, combaterea riscurilor grave pentru sănătatea publică, sau reducerea impactului acestora asupra sănătății publice;</w:t>
      </w:r>
    </w:p>
    <w:p w14:paraId="37DEAC34" w14:textId="78931EF4" w:rsidR="005951F0" w:rsidRPr="0011315F" w:rsidRDefault="00146349">
      <w:pPr>
        <w:pStyle w:val="Listparagraf"/>
        <w:numPr>
          <w:ilvl w:val="0"/>
          <w:numId w:val="5"/>
        </w:numPr>
        <w:tabs>
          <w:tab w:val="left" w:pos="993"/>
        </w:tabs>
        <w:spacing w:line="276" w:lineRule="auto"/>
        <w:ind w:left="0" w:firstLine="491"/>
        <w:rPr>
          <w:color w:val="000000" w:themeColor="text1"/>
          <w:sz w:val="28"/>
          <w:szCs w:val="28"/>
          <w:lang w:val="ro-RO"/>
        </w:rPr>
      </w:pPr>
      <w:r w:rsidRPr="0011315F">
        <w:rPr>
          <w:i/>
          <w:iCs/>
          <w:color w:val="000000" w:themeColor="text1"/>
          <w:sz w:val="28"/>
          <w:szCs w:val="28"/>
          <w:lang w:val="ro-RO"/>
        </w:rPr>
        <w:t>„</w:t>
      </w:r>
      <w:r w:rsidR="005951F0" w:rsidRPr="0011315F">
        <w:rPr>
          <w:i/>
          <w:iCs/>
          <w:color w:val="000000" w:themeColor="text1"/>
          <w:sz w:val="28"/>
          <w:szCs w:val="28"/>
          <w:lang w:val="ro-RO"/>
        </w:rPr>
        <w:t>contramăsură medicală</w:t>
      </w:r>
      <w:r w:rsidRPr="0011315F">
        <w:rPr>
          <w:i/>
          <w:iCs/>
          <w:color w:val="000000" w:themeColor="text1"/>
          <w:sz w:val="28"/>
          <w:szCs w:val="28"/>
          <w:lang w:val="ro-RO"/>
        </w:rPr>
        <w:t>”</w:t>
      </w:r>
      <w:r w:rsidR="005951F0" w:rsidRPr="0011315F">
        <w:rPr>
          <w:i/>
          <w:iCs/>
          <w:color w:val="000000" w:themeColor="text1"/>
          <w:sz w:val="28"/>
          <w:szCs w:val="28"/>
          <w:lang w:val="ro-RO"/>
        </w:rPr>
        <w:t xml:space="preserve"> - </w:t>
      </w:r>
      <w:r w:rsidR="005951F0" w:rsidRPr="0011315F">
        <w:rPr>
          <w:color w:val="000000" w:themeColor="text1"/>
          <w:sz w:val="28"/>
          <w:szCs w:val="28"/>
          <w:lang w:val="ro-RO"/>
        </w:rPr>
        <w:t xml:space="preserve"> medicamente de uz uman, dispozitive medicale și alte bunuri sau servicii care sunt necesare în scopul pregătirii și răspunsului la amenințări transfrontaliere grave pentru sănătate;</w:t>
      </w:r>
    </w:p>
    <w:p w14:paraId="62EC8442" w14:textId="331B7076" w:rsidR="005D6B68" w:rsidRPr="0011315F" w:rsidRDefault="00146349">
      <w:pPr>
        <w:pStyle w:val="Listparagraf"/>
        <w:numPr>
          <w:ilvl w:val="0"/>
          <w:numId w:val="5"/>
        </w:numPr>
        <w:tabs>
          <w:tab w:val="left" w:pos="993"/>
        </w:tabs>
        <w:spacing w:line="276" w:lineRule="auto"/>
        <w:ind w:left="0" w:firstLine="491"/>
        <w:rPr>
          <w:color w:val="000000" w:themeColor="text1"/>
          <w:sz w:val="28"/>
          <w:szCs w:val="28"/>
          <w:lang w:val="ro-RO"/>
        </w:rPr>
      </w:pPr>
      <w:r w:rsidRPr="0011315F">
        <w:rPr>
          <w:i/>
          <w:iCs/>
          <w:color w:val="000000" w:themeColor="text1"/>
          <w:sz w:val="28"/>
          <w:szCs w:val="28"/>
          <w:lang w:val="ro-RO"/>
        </w:rPr>
        <w:t>„</w:t>
      </w:r>
      <w:r w:rsidR="001507CD" w:rsidRPr="0011315F">
        <w:rPr>
          <w:i/>
          <w:iCs/>
          <w:color w:val="000000" w:themeColor="text1"/>
          <w:sz w:val="28"/>
          <w:szCs w:val="28"/>
          <w:lang w:val="ro-RO"/>
        </w:rPr>
        <w:t>R</w:t>
      </w:r>
      <w:r w:rsidR="00B12632" w:rsidRPr="0011315F">
        <w:rPr>
          <w:i/>
          <w:iCs/>
          <w:color w:val="000000" w:themeColor="text1"/>
          <w:sz w:val="28"/>
          <w:szCs w:val="28"/>
          <w:lang w:val="ro-RO"/>
        </w:rPr>
        <w:t>egulament sanitar internațional</w:t>
      </w:r>
      <w:r w:rsidRPr="0011315F">
        <w:rPr>
          <w:i/>
          <w:iCs/>
          <w:color w:val="000000" w:themeColor="text1"/>
          <w:sz w:val="28"/>
          <w:szCs w:val="28"/>
          <w:lang w:val="ro-RO"/>
        </w:rPr>
        <w:t>”</w:t>
      </w:r>
      <w:r w:rsidR="00B12632" w:rsidRPr="0011315F">
        <w:rPr>
          <w:color w:val="000000" w:themeColor="text1"/>
          <w:sz w:val="28"/>
          <w:szCs w:val="28"/>
          <w:lang w:val="ro-RO"/>
        </w:rPr>
        <w:t xml:space="preserve"> - Regulamentul sanitar internațional (RSI) adoptat de Organizația Mondială a Sănătății (OMS) în 2005;</w:t>
      </w:r>
    </w:p>
    <w:p w14:paraId="693F8699" w14:textId="608621F2" w:rsidR="00B12632" w:rsidRPr="0011315F" w:rsidRDefault="00146349">
      <w:pPr>
        <w:pStyle w:val="Listparagraf"/>
        <w:numPr>
          <w:ilvl w:val="0"/>
          <w:numId w:val="5"/>
        </w:numPr>
        <w:tabs>
          <w:tab w:val="left" w:pos="993"/>
        </w:tabs>
        <w:spacing w:line="276" w:lineRule="auto"/>
        <w:ind w:left="0" w:firstLine="491"/>
        <w:rPr>
          <w:color w:val="000000" w:themeColor="text1"/>
          <w:sz w:val="28"/>
          <w:szCs w:val="28"/>
          <w:lang w:val="ro-RO"/>
        </w:rPr>
      </w:pPr>
      <w:r w:rsidRPr="0011315F">
        <w:rPr>
          <w:i/>
          <w:iCs/>
          <w:color w:val="000000" w:themeColor="text1"/>
          <w:sz w:val="28"/>
          <w:szCs w:val="28"/>
          <w:lang w:val="ro-RO"/>
        </w:rPr>
        <w:t>„</w:t>
      </w:r>
      <w:r w:rsidR="00AF7B17" w:rsidRPr="0011315F">
        <w:rPr>
          <w:i/>
          <w:iCs/>
          <w:color w:val="000000" w:themeColor="text1"/>
          <w:sz w:val="28"/>
          <w:szCs w:val="28"/>
          <w:lang w:val="ro-RO"/>
        </w:rPr>
        <w:t>c</w:t>
      </w:r>
      <w:r w:rsidR="00B12632" w:rsidRPr="0011315F">
        <w:rPr>
          <w:i/>
          <w:iCs/>
          <w:color w:val="000000" w:themeColor="text1"/>
          <w:sz w:val="28"/>
          <w:szCs w:val="28"/>
          <w:lang w:val="ro-RO"/>
        </w:rPr>
        <w:t>apacitate a sistemului de sănătate</w:t>
      </w:r>
      <w:r w:rsidRPr="0011315F">
        <w:rPr>
          <w:i/>
          <w:iCs/>
          <w:color w:val="000000" w:themeColor="text1"/>
          <w:sz w:val="28"/>
          <w:szCs w:val="28"/>
          <w:lang w:val="ro-RO"/>
        </w:rPr>
        <w:t>”</w:t>
      </w:r>
      <w:r w:rsidR="00B12632" w:rsidRPr="0011315F">
        <w:rPr>
          <w:color w:val="000000" w:themeColor="text1"/>
          <w:sz w:val="28"/>
          <w:szCs w:val="28"/>
          <w:lang w:val="ro-RO"/>
        </w:rPr>
        <w:t xml:space="preserve"> - măsura în care un sistem de sănătate își maximizează performanța cu privire la următoarele șase componente esențiale sau elemente de bază ale sistemului de sănătate: </w:t>
      </w:r>
    </w:p>
    <w:p w14:paraId="451B786B" w14:textId="403A2731" w:rsidR="00B12632" w:rsidRPr="0011315F" w:rsidRDefault="00B12632">
      <w:pPr>
        <w:pStyle w:val="Listparagraf"/>
        <w:numPr>
          <w:ilvl w:val="0"/>
          <w:numId w:val="4"/>
        </w:numPr>
        <w:spacing w:line="276" w:lineRule="auto"/>
        <w:ind w:left="720" w:firstLine="273"/>
        <w:rPr>
          <w:color w:val="000000" w:themeColor="text1"/>
          <w:sz w:val="28"/>
          <w:szCs w:val="28"/>
          <w:lang w:val="ro-RO"/>
        </w:rPr>
      </w:pPr>
      <w:r w:rsidRPr="0011315F">
        <w:rPr>
          <w:color w:val="000000" w:themeColor="text1"/>
          <w:sz w:val="28"/>
          <w:szCs w:val="28"/>
          <w:lang w:val="ro-RO"/>
        </w:rPr>
        <w:t xml:space="preserve">prestarea de servicii </w:t>
      </w:r>
    </w:p>
    <w:p w14:paraId="49E77CBC" w14:textId="11FE5D3E" w:rsidR="00B12632" w:rsidRPr="0011315F" w:rsidRDefault="00B12632">
      <w:pPr>
        <w:pStyle w:val="Listparagraf"/>
        <w:numPr>
          <w:ilvl w:val="0"/>
          <w:numId w:val="4"/>
        </w:numPr>
        <w:spacing w:after="165" w:line="276" w:lineRule="auto"/>
        <w:ind w:left="720" w:firstLine="273"/>
        <w:rPr>
          <w:color w:val="000000" w:themeColor="text1"/>
          <w:sz w:val="28"/>
          <w:szCs w:val="28"/>
          <w:lang w:val="ro-RO"/>
        </w:rPr>
      </w:pPr>
      <w:r w:rsidRPr="0011315F">
        <w:rPr>
          <w:color w:val="000000" w:themeColor="text1"/>
          <w:sz w:val="28"/>
          <w:szCs w:val="28"/>
          <w:lang w:val="ro-RO"/>
        </w:rPr>
        <w:t xml:space="preserve">forța de muncă din domeniul sănătății </w:t>
      </w:r>
    </w:p>
    <w:p w14:paraId="50A9064C" w14:textId="664BD037" w:rsidR="00B12632" w:rsidRPr="0011315F" w:rsidRDefault="00B12632">
      <w:pPr>
        <w:pStyle w:val="Listparagraf"/>
        <w:numPr>
          <w:ilvl w:val="0"/>
          <w:numId w:val="4"/>
        </w:numPr>
        <w:spacing w:after="165" w:line="276" w:lineRule="auto"/>
        <w:ind w:left="720" w:firstLine="273"/>
        <w:rPr>
          <w:color w:val="000000" w:themeColor="text1"/>
          <w:sz w:val="28"/>
          <w:szCs w:val="28"/>
          <w:lang w:val="ro-RO"/>
        </w:rPr>
      </w:pPr>
      <w:r w:rsidRPr="0011315F">
        <w:rPr>
          <w:color w:val="000000" w:themeColor="text1"/>
          <w:sz w:val="28"/>
          <w:szCs w:val="28"/>
          <w:lang w:val="ro-RO"/>
        </w:rPr>
        <w:lastRenderedPageBreak/>
        <w:t xml:space="preserve">sistemele de informații din domeniul sănătății </w:t>
      </w:r>
    </w:p>
    <w:p w14:paraId="7F636ED1" w14:textId="057FACC5" w:rsidR="00B12632" w:rsidRPr="0011315F" w:rsidRDefault="00B12632">
      <w:pPr>
        <w:pStyle w:val="Listparagraf"/>
        <w:numPr>
          <w:ilvl w:val="0"/>
          <w:numId w:val="4"/>
        </w:numPr>
        <w:spacing w:after="165" w:line="276" w:lineRule="auto"/>
        <w:ind w:left="720" w:firstLine="273"/>
        <w:rPr>
          <w:color w:val="000000" w:themeColor="text1"/>
          <w:sz w:val="28"/>
          <w:szCs w:val="28"/>
          <w:lang w:val="ro-RO"/>
        </w:rPr>
      </w:pPr>
      <w:r w:rsidRPr="0011315F">
        <w:rPr>
          <w:color w:val="000000" w:themeColor="text1"/>
          <w:sz w:val="28"/>
          <w:szCs w:val="28"/>
          <w:lang w:val="ro-RO"/>
        </w:rPr>
        <w:t xml:space="preserve">accesul la contramăsuri medicale </w:t>
      </w:r>
    </w:p>
    <w:p w14:paraId="249F46A2" w14:textId="0987E7E6" w:rsidR="00B12632" w:rsidRPr="0011315F" w:rsidRDefault="00B12632">
      <w:pPr>
        <w:pStyle w:val="Listparagraf"/>
        <w:numPr>
          <w:ilvl w:val="0"/>
          <w:numId w:val="4"/>
        </w:numPr>
        <w:spacing w:after="165" w:line="276" w:lineRule="auto"/>
        <w:ind w:left="720" w:firstLine="273"/>
        <w:rPr>
          <w:color w:val="000000" w:themeColor="text1"/>
          <w:sz w:val="28"/>
          <w:szCs w:val="28"/>
          <w:lang w:val="ro-RO"/>
        </w:rPr>
      </w:pPr>
      <w:r w:rsidRPr="0011315F">
        <w:rPr>
          <w:color w:val="000000" w:themeColor="text1"/>
          <w:sz w:val="28"/>
          <w:szCs w:val="28"/>
          <w:lang w:val="ro-RO"/>
        </w:rPr>
        <w:t xml:space="preserve">finanțarea </w:t>
      </w:r>
    </w:p>
    <w:p w14:paraId="055DC0E2" w14:textId="77777777" w:rsidR="00304CE0" w:rsidRPr="0011315F" w:rsidRDefault="00B12632">
      <w:pPr>
        <w:pStyle w:val="Listparagraf"/>
        <w:numPr>
          <w:ilvl w:val="0"/>
          <w:numId w:val="4"/>
        </w:numPr>
        <w:spacing w:after="165" w:line="276" w:lineRule="auto"/>
        <w:ind w:left="0" w:firstLine="993"/>
        <w:rPr>
          <w:color w:val="000000" w:themeColor="text1"/>
          <w:sz w:val="28"/>
          <w:szCs w:val="28"/>
          <w:lang w:val="ro-RO"/>
        </w:rPr>
      </w:pPr>
      <w:r w:rsidRPr="0011315F">
        <w:rPr>
          <w:color w:val="000000" w:themeColor="text1"/>
          <w:sz w:val="28"/>
          <w:szCs w:val="28"/>
          <w:lang w:val="ro-RO"/>
        </w:rPr>
        <w:t xml:space="preserve">conducerea/guvernanța; </w:t>
      </w:r>
    </w:p>
    <w:p w14:paraId="051D7E38" w14:textId="77777777" w:rsidR="00904F59" w:rsidRPr="0011315F" w:rsidRDefault="00904F59" w:rsidP="003279A3">
      <w:pPr>
        <w:pStyle w:val="Listparagraf"/>
        <w:spacing w:after="165" w:line="276" w:lineRule="auto"/>
        <w:ind w:left="0" w:firstLine="0"/>
        <w:jc w:val="center"/>
        <w:rPr>
          <w:b/>
          <w:bCs/>
          <w:color w:val="000000" w:themeColor="text1"/>
          <w:sz w:val="28"/>
          <w:szCs w:val="28"/>
          <w:lang w:val="ro-RO"/>
        </w:rPr>
      </w:pPr>
    </w:p>
    <w:p w14:paraId="29E77E0B" w14:textId="0380F401" w:rsidR="003279A3" w:rsidRPr="0011315F" w:rsidRDefault="003279A3" w:rsidP="003279A3">
      <w:pPr>
        <w:pStyle w:val="Listparagraf"/>
        <w:spacing w:after="165" w:line="276" w:lineRule="auto"/>
        <w:ind w:left="0" w:firstLine="0"/>
        <w:jc w:val="center"/>
        <w:rPr>
          <w:b/>
          <w:bCs/>
          <w:color w:val="000000" w:themeColor="text1"/>
          <w:sz w:val="28"/>
          <w:szCs w:val="28"/>
          <w:lang w:val="ro-RO"/>
        </w:rPr>
      </w:pPr>
      <w:r w:rsidRPr="0011315F">
        <w:rPr>
          <w:b/>
          <w:bCs/>
          <w:color w:val="000000" w:themeColor="text1"/>
          <w:sz w:val="28"/>
          <w:szCs w:val="28"/>
          <w:lang w:val="ro-RO"/>
        </w:rPr>
        <w:t xml:space="preserve">II. SISTEMUL DE SUPRAVEGHERE EPIDEMIOLOGICĂ </w:t>
      </w:r>
    </w:p>
    <w:p w14:paraId="30DB325B" w14:textId="74B8A795" w:rsidR="003279A3" w:rsidRPr="0011315F" w:rsidRDefault="003279A3" w:rsidP="003279A3">
      <w:pPr>
        <w:pStyle w:val="Listparagraf"/>
        <w:spacing w:after="165" w:line="276" w:lineRule="auto"/>
        <w:ind w:left="0" w:firstLine="0"/>
        <w:jc w:val="center"/>
        <w:rPr>
          <w:b/>
          <w:bCs/>
          <w:color w:val="000000" w:themeColor="text1"/>
          <w:sz w:val="28"/>
          <w:szCs w:val="28"/>
          <w:lang w:val="ro-RO"/>
        </w:rPr>
      </w:pPr>
      <w:r w:rsidRPr="0011315F">
        <w:rPr>
          <w:b/>
          <w:bCs/>
          <w:color w:val="000000" w:themeColor="text1"/>
          <w:sz w:val="28"/>
          <w:szCs w:val="28"/>
          <w:lang w:val="ro-RO"/>
        </w:rPr>
        <w:t xml:space="preserve">AL BOLILOR TRANSMISIBILE ŞI </w:t>
      </w:r>
      <w:r w:rsidR="007467FA" w:rsidRPr="0011315F">
        <w:rPr>
          <w:b/>
          <w:bCs/>
          <w:color w:val="000000" w:themeColor="text1"/>
          <w:sz w:val="28"/>
          <w:szCs w:val="28"/>
          <w:lang w:val="ro-RO"/>
        </w:rPr>
        <w:t>PROBLEMELOR DE SĂNĂTATE SPECIALE CONEXE</w:t>
      </w:r>
    </w:p>
    <w:p w14:paraId="64279609" w14:textId="34A3A5A3" w:rsidR="003279A3" w:rsidRPr="0011315F" w:rsidRDefault="003279A3" w:rsidP="0084384E">
      <w:pPr>
        <w:tabs>
          <w:tab w:val="left" w:pos="851"/>
        </w:tabs>
        <w:spacing w:line="276" w:lineRule="auto"/>
        <w:ind w:firstLine="0"/>
        <w:rPr>
          <w:color w:val="000000" w:themeColor="text1"/>
          <w:sz w:val="28"/>
          <w:szCs w:val="28"/>
          <w:lang w:val="ro-RO"/>
        </w:rPr>
      </w:pPr>
      <w:r w:rsidRPr="0011315F">
        <w:rPr>
          <w:color w:val="000000" w:themeColor="text1"/>
          <w:sz w:val="28"/>
          <w:szCs w:val="28"/>
          <w:lang w:val="ro-RO"/>
        </w:rPr>
        <w:t xml:space="preserve">        </w:t>
      </w:r>
      <w:r w:rsidRPr="0011315F">
        <w:rPr>
          <w:b/>
          <w:bCs/>
          <w:color w:val="000000" w:themeColor="text1"/>
          <w:sz w:val="28"/>
          <w:szCs w:val="28"/>
          <w:lang w:val="ro-RO"/>
        </w:rPr>
        <w:t xml:space="preserve"> </w:t>
      </w:r>
      <w:r w:rsidR="007D4CF8" w:rsidRPr="0011315F">
        <w:rPr>
          <w:b/>
          <w:bCs/>
          <w:color w:val="000000" w:themeColor="text1"/>
          <w:sz w:val="28"/>
          <w:szCs w:val="28"/>
          <w:lang w:val="ro-RO"/>
        </w:rPr>
        <w:t>8</w:t>
      </w:r>
      <w:r w:rsidRPr="0011315F">
        <w:rPr>
          <w:color w:val="000000" w:themeColor="text1"/>
          <w:sz w:val="28"/>
          <w:szCs w:val="28"/>
          <w:lang w:val="ro-RO"/>
        </w:rPr>
        <w:t>. Supravegherea epidemiologică a bolilor transmisibile este asigurată la nivel național de către Ministerul Sănătății de comun cu Agenția Națională pentru Sănătate Publică</w:t>
      </w:r>
      <w:r w:rsidR="00E14F50" w:rsidRPr="0011315F">
        <w:rPr>
          <w:color w:val="000000" w:themeColor="text1"/>
          <w:sz w:val="28"/>
          <w:szCs w:val="28"/>
          <w:lang w:val="ro-RO"/>
        </w:rPr>
        <w:t>.</w:t>
      </w:r>
      <w:r w:rsidRPr="0011315F">
        <w:rPr>
          <w:color w:val="000000" w:themeColor="text1"/>
          <w:sz w:val="28"/>
          <w:szCs w:val="28"/>
          <w:lang w:val="ro-RO"/>
        </w:rPr>
        <w:t xml:space="preserve"> </w:t>
      </w:r>
    </w:p>
    <w:p w14:paraId="5DB3D453" w14:textId="418FB53F" w:rsidR="003279A3" w:rsidRPr="0011315F" w:rsidRDefault="003279A3" w:rsidP="0084384E">
      <w:pPr>
        <w:pStyle w:val="Listparagraf"/>
        <w:tabs>
          <w:tab w:val="left" w:pos="851"/>
        </w:tabs>
        <w:spacing w:line="276" w:lineRule="auto"/>
        <w:ind w:left="426" w:firstLine="0"/>
        <w:rPr>
          <w:color w:val="000000" w:themeColor="text1"/>
          <w:sz w:val="28"/>
          <w:szCs w:val="28"/>
          <w:lang w:val="ro-RO"/>
        </w:rPr>
      </w:pPr>
      <w:r w:rsidRPr="0011315F">
        <w:rPr>
          <w:color w:val="000000" w:themeColor="text1"/>
          <w:sz w:val="28"/>
          <w:szCs w:val="28"/>
          <w:lang w:val="ro-RO"/>
        </w:rPr>
        <w:t xml:space="preserve">  </w:t>
      </w:r>
      <w:r w:rsidR="0093647D" w:rsidRPr="0011315F">
        <w:rPr>
          <w:b/>
          <w:bCs/>
          <w:color w:val="000000" w:themeColor="text1"/>
          <w:sz w:val="28"/>
          <w:szCs w:val="28"/>
          <w:lang w:val="ro-RO"/>
        </w:rPr>
        <w:t>9</w:t>
      </w:r>
      <w:r w:rsidRPr="0011315F">
        <w:rPr>
          <w:color w:val="000000" w:themeColor="text1"/>
          <w:sz w:val="28"/>
          <w:szCs w:val="28"/>
          <w:lang w:val="ro-RO"/>
        </w:rPr>
        <w:t>. Sistemul de supraveghere epidemiologică urmărește:</w:t>
      </w:r>
    </w:p>
    <w:p w14:paraId="3A9E45F4" w14:textId="0D46BA03" w:rsidR="00E14F50" w:rsidRPr="0011315F" w:rsidRDefault="00E14F50">
      <w:pPr>
        <w:pStyle w:val="Listparagraf"/>
        <w:numPr>
          <w:ilvl w:val="1"/>
          <w:numId w:val="11"/>
        </w:numPr>
        <w:tabs>
          <w:tab w:val="left" w:pos="710"/>
          <w:tab w:val="left" w:pos="1134"/>
        </w:tabs>
        <w:spacing w:line="276" w:lineRule="auto"/>
        <w:ind w:left="0" w:firstLine="567"/>
        <w:rPr>
          <w:color w:val="000000" w:themeColor="text1"/>
          <w:sz w:val="28"/>
          <w:szCs w:val="28"/>
          <w:lang w:val="ro-RO"/>
        </w:rPr>
      </w:pPr>
      <w:r w:rsidRPr="0011315F">
        <w:rPr>
          <w:color w:val="000000" w:themeColor="text1"/>
          <w:sz w:val="28"/>
          <w:szCs w:val="28"/>
          <w:lang w:val="ro-RO"/>
        </w:rPr>
        <w:t>supravegherea epidemiologică a bolilor transmisibile inclusiv cele de origine zoonotică, la nivel național, european și transfrontalier, în scopul de a evalua situația, de a interveni în cazul depășirii pragurilor de alertă și de a facilita acțiuni adecvate bazate pe date concrete;</w:t>
      </w:r>
    </w:p>
    <w:p w14:paraId="7C83DD2D" w14:textId="2FA71B56" w:rsidR="00E14F50" w:rsidRPr="0011315F" w:rsidRDefault="00E14F50">
      <w:pPr>
        <w:pStyle w:val="Listparagraf"/>
        <w:numPr>
          <w:ilvl w:val="1"/>
          <w:numId w:val="11"/>
        </w:numPr>
        <w:tabs>
          <w:tab w:val="left" w:pos="1134"/>
        </w:tabs>
        <w:spacing w:line="276" w:lineRule="auto"/>
        <w:ind w:left="0" w:firstLine="567"/>
        <w:rPr>
          <w:color w:val="000000" w:themeColor="text1"/>
          <w:sz w:val="28"/>
          <w:szCs w:val="28"/>
          <w:lang w:val="ro-RO"/>
        </w:rPr>
      </w:pPr>
      <w:r w:rsidRPr="0011315F">
        <w:rPr>
          <w:color w:val="000000" w:themeColor="text1"/>
          <w:sz w:val="28"/>
          <w:szCs w:val="28"/>
          <w:lang w:val="ro-RO"/>
        </w:rPr>
        <w:t>identificarea și monitorizarea focarelor de boli transmisibile inclusiv cele de origine zoonotică la nivel transfrontalier, în ceea ce privește sursa, perioada, populația și locul, în scopul de a justifica acțiunile în domeniul sănătății publice;</w:t>
      </w:r>
    </w:p>
    <w:p w14:paraId="44413974" w14:textId="654AF227" w:rsidR="00E14F50" w:rsidRPr="0011315F" w:rsidRDefault="00404F87" w:rsidP="00404F87">
      <w:pPr>
        <w:tabs>
          <w:tab w:val="left" w:pos="1134"/>
        </w:tabs>
        <w:spacing w:line="276" w:lineRule="auto"/>
        <w:ind w:firstLine="567"/>
        <w:rPr>
          <w:color w:val="000000" w:themeColor="text1"/>
          <w:sz w:val="28"/>
          <w:szCs w:val="28"/>
          <w:lang w:val="ro-RO"/>
        </w:rPr>
      </w:pPr>
      <w:r w:rsidRPr="0011315F">
        <w:rPr>
          <w:color w:val="000000" w:themeColor="text1"/>
          <w:sz w:val="28"/>
          <w:szCs w:val="28"/>
          <w:lang w:val="ro-RO"/>
        </w:rPr>
        <w:t xml:space="preserve">9.3 </w:t>
      </w:r>
      <w:r w:rsidR="00E14F50" w:rsidRPr="0011315F">
        <w:rPr>
          <w:color w:val="000000" w:themeColor="text1"/>
          <w:sz w:val="28"/>
          <w:szCs w:val="28"/>
          <w:lang w:val="ro-RO"/>
        </w:rPr>
        <w:tab/>
        <w:t>evaluarea și monitorizarea programelor de prevenire și control al bolilor transmisibile inclusiv cele de origine zoonotică, în scopul de a furniza elemente de probă în ceea ce privește recomandările de consolidare și îmbunătățire a programelor respective la nivel național;</w:t>
      </w:r>
    </w:p>
    <w:p w14:paraId="1545EB4A" w14:textId="3E0FEAF6" w:rsidR="00E14F50" w:rsidRPr="0011315F" w:rsidRDefault="00404F87" w:rsidP="00404F87">
      <w:pPr>
        <w:tabs>
          <w:tab w:val="left" w:pos="1134"/>
        </w:tabs>
        <w:spacing w:line="276" w:lineRule="auto"/>
        <w:ind w:firstLine="0"/>
        <w:rPr>
          <w:color w:val="000000" w:themeColor="text1"/>
          <w:sz w:val="28"/>
          <w:szCs w:val="28"/>
          <w:lang w:val="ro-RO"/>
        </w:rPr>
      </w:pPr>
      <w:r w:rsidRPr="0011315F">
        <w:rPr>
          <w:color w:val="000000" w:themeColor="text1"/>
          <w:sz w:val="28"/>
          <w:szCs w:val="28"/>
          <w:lang w:val="ro-RO"/>
        </w:rPr>
        <w:t xml:space="preserve">        9.4</w:t>
      </w:r>
      <w:r w:rsidR="00E14F50" w:rsidRPr="0011315F">
        <w:rPr>
          <w:color w:val="000000" w:themeColor="text1"/>
          <w:sz w:val="28"/>
          <w:szCs w:val="28"/>
          <w:lang w:val="ro-RO"/>
        </w:rPr>
        <w:tab/>
        <w:t>identificarea și monitorizarea factorilor de risc pentru transmiterea bolilor, precum și grupurile de populație expuse riscurilor în cazul cărora se impun măsuri de prevenire specifice;</w:t>
      </w:r>
    </w:p>
    <w:p w14:paraId="366028AF" w14:textId="0370513F" w:rsidR="00E14F50" w:rsidRPr="0011315F" w:rsidRDefault="00404F87" w:rsidP="00404F87">
      <w:pPr>
        <w:tabs>
          <w:tab w:val="left" w:pos="1134"/>
        </w:tabs>
        <w:spacing w:line="276" w:lineRule="auto"/>
        <w:ind w:firstLine="0"/>
        <w:rPr>
          <w:color w:val="000000" w:themeColor="text1"/>
          <w:sz w:val="28"/>
          <w:szCs w:val="28"/>
          <w:lang w:val="ro-RO"/>
        </w:rPr>
      </w:pPr>
      <w:r w:rsidRPr="0011315F">
        <w:rPr>
          <w:color w:val="000000" w:themeColor="text1"/>
          <w:sz w:val="28"/>
          <w:szCs w:val="28"/>
          <w:lang w:val="ro-RO"/>
        </w:rPr>
        <w:t xml:space="preserve">        9.</w:t>
      </w:r>
      <w:r w:rsidR="00E14F50" w:rsidRPr="0011315F">
        <w:rPr>
          <w:color w:val="000000" w:themeColor="text1"/>
          <w:sz w:val="28"/>
          <w:szCs w:val="28"/>
          <w:lang w:val="ro-RO"/>
        </w:rPr>
        <w:t>5</w:t>
      </w:r>
      <w:r w:rsidR="00E14F50" w:rsidRPr="0011315F">
        <w:rPr>
          <w:color w:val="000000" w:themeColor="text1"/>
          <w:sz w:val="28"/>
          <w:szCs w:val="28"/>
          <w:lang w:val="ro-RO"/>
        </w:rPr>
        <w:tab/>
        <w:t>evaluarea consecințelor reprezentate de bolile transmisibile asupra populației, utilizând date cum ar fi prevalența bolilor, complicațiile, spitalizarea și mortalitatea;</w:t>
      </w:r>
    </w:p>
    <w:p w14:paraId="2205A143" w14:textId="07357D33" w:rsidR="00E14F50" w:rsidRPr="0011315F" w:rsidRDefault="00404F87" w:rsidP="00404F87">
      <w:pPr>
        <w:tabs>
          <w:tab w:val="left" w:pos="1134"/>
        </w:tabs>
        <w:spacing w:line="276" w:lineRule="auto"/>
        <w:ind w:firstLine="567"/>
        <w:rPr>
          <w:color w:val="000000" w:themeColor="text1"/>
          <w:sz w:val="28"/>
          <w:szCs w:val="28"/>
          <w:lang w:val="ro-RO"/>
        </w:rPr>
      </w:pPr>
      <w:r w:rsidRPr="0011315F">
        <w:rPr>
          <w:color w:val="000000" w:themeColor="text1"/>
          <w:sz w:val="28"/>
          <w:szCs w:val="28"/>
          <w:lang w:val="ro-RO"/>
        </w:rPr>
        <w:t>9.</w:t>
      </w:r>
      <w:r w:rsidR="00E14F50" w:rsidRPr="0011315F">
        <w:rPr>
          <w:color w:val="000000" w:themeColor="text1"/>
          <w:sz w:val="28"/>
          <w:szCs w:val="28"/>
          <w:lang w:val="ro-RO"/>
        </w:rPr>
        <w:t>6</w:t>
      </w:r>
      <w:r w:rsidR="00E14F50" w:rsidRPr="0011315F">
        <w:rPr>
          <w:color w:val="000000" w:themeColor="text1"/>
          <w:sz w:val="28"/>
          <w:szCs w:val="28"/>
          <w:lang w:val="ro-RO"/>
        </w:rPr>
        <w:tab/>
        <w:t>evaluarea capacității sistemelor de sănătate în scopul prevenirii, diagnosticării și trat</w:t>
      </w:r>
      <w:r w:rsidR="00904F59" w:rsidRPr="0011315F">
        <w:rPr>
          <w:color w:val="000000" w:themeColor="text1"/>
          <w:sz w:val="28"/>
          <w:szCs w:val="28"/>
          <w:lang w:val="ro-RO"/>
        </w:rPr>
        <w:t>amentul</w:t>
      </w:r>
      <w:r w:rsidR="00C54F90" w:rsidRPr="0011315F">
        <w:rPr>
          <w:color w:val="000000" w:themeColor="text1"/>
          <w:sz w:val="28"/>
          <w:szCs w:val="28"/>
          <w:lang w:val="ro-RO"/>
        </w:rPr>
        <w:t>ui</w:t>
      </w:r>
      <w:r w:rsidR="00E14F50" w:rsidRPr="0011315F">
        <w:rPr>
          <w:color w:val="000000" w:themeColor="text1"/>
          <w:sz w:val="28"/>
          <w:szCs w:val="28"/>
          <w:lang w:val="ro-RO"/>
        </w:rPr>
        <w:t xml:space="preserve"> bolilor transmisibile, pentru a contribui la siguranța pacienților în contextul amenințărilor transfrontaliere grave pentru sănătate;</w:t>
      </w:r>
    </w:p>
    <w:p w14:paraId="4D083917" w14:textId="24AA1619" w:rsidR="00E14F50" w:rsidRPr="0011315F" w:rsidRDefault="00404F87" w:rsidP="00404F87">
      <w:pPr>
        <w:tabs>
          <w:tab w:val="left" w:pos="1134"/>
        </w:tabs>
        <w:spacing w:line="276" w:lineRule="auto"/>
        <w:ind w:firstLine="567"/>
        <w:rPr>
          <w:color w:val="000000" w:themeColor="text1"/>
          <w:sz w:val="28"/>
          <w:szCs w:val="28"/>
          <w:lang w:val="ro-RO"/>
        </w:rPr>
      </w:pPr>
      <w:r w:rsidRPr="0011315F">
        <w:rPr>
          <w:color w:val="000000" w:themeColor="text1"/>
          <w:sz w:val="28"/>
          <w:szCs w:val="28"/>
          <w:lang w:val="ro-RO"/>
        </w:rPr>
        <w:t>9.</w:t>
      </w:r>
      <w:r w:rsidR="00E14F50" w:rsidRPr="0011315F">
        <w:rPr>
          <w:color w:val="000000" w:themeColor="text1"/>
          <w:sz w:val="28"/>
          <w:szCs w:val="28"/>
          <w:lang w:val="ro-RO"/>
        </w:rPr>
        <w:t>7</w:t>
      </w:r>
      <w:r w:rsidR="00E14F50" w:rsidRPr="0011315F">
        <w:rPr>
          <w:color w:val="000000" w:themeColor="text1"/>
          <w:sz w:val="28"/>
          <w:szCs w:val="28"/>
          <w:lang w:val="ro-RO"/>
        </w:rPr>
        <w:tab/>
        <w:t>elaborarea planurilor și descrierea scenariilor de răspuns la urgențe de sănătate publică;</w:t>
      </w:r>
    </w:p>
    <w:p w14:paraId="4F831892" w14:textId="36C35BFE" w:rsidR="00E14F50" w:rsidRPr="0011315F" w:rsidRDefault="00404F87" w:rsidP="00404F87">
      <w:pPr>
        <w:tabs>
          <w:tab w:val="left" w:pos="1134"/>
        </w:tabs>
        <w:spacing w:line="276" w:lineRule="auto"/>
        <w:ind w:firstLine="0"/>
        <w:rPr>
          <w:color w:val="000000" w:themeColor="text1"/>
          <w:sz w:val="28"/>
          <w:szCs w:val="28"/>
          <w:lang w:val="ro-RO"/>
        </w:rPr>
      </w:pPr>
      <w:r w:rsidRPr="0011315F">
        <w:rPr>
          <w:color w:val="000000" w:themeColor="text1"/>
          <w:sz w:val="28"/>
          <w:szCs w:val="28"/>
          <w:lang w:val="ro-RO"/>
        </w:rPr>
        <w:t xml:space="preserve">         9.</w:t>
      </w:r>
      <w:r w:rsidR="00E14F50" w:rsidRPr="0011315F">
        <w:rPr>
          <w:color w:val="000000" w:themeColor="text1"/>
          <w:sz w:val="28"/>
          <w:szCs w:val="28"/>
          <w:lang w:val="ro-RO"/>
        </w:rPr>
        <w:t>8</w:t>
      </w:r>
      <w:r w:rsidR="00E14F50" w:rsidRPr="0011315F">
        <w:rPr>
          <w:color w:val="000000" w:themeColor="text1"/>
          <w:sz w:val="28"/>
          <w:szCs w:val="28"/>
          <w:lang w:val="ro-RO"/>
        </w:rPr>
        <w:tab/>
        <w:t>identificarea priorităților și nevoilor în materie de cercetare și punerea în aplicare a activităților de cercetare relevante menite să consolideze sănătatea publică;</w:t>
      </w:r>
    </w:p>
    <w:p w14:paraId="296E20EE" w14:textId="1F757D6E" w:rsidR="00E14F50" w:rsidRPr="0011315F" w:rsidRDefault="00404F87" w:rsidP="00404F87">
      <w:pPr>
        <w:tabs>
          <w:tab w:val="left" w:pos="1134"/>
        </w:tabs>
        <w:spacing w:line="276" w:lineRule="auto"/>
        <w:ind w:firstLine="0"/>
        <w:rPr>
          <w:color w:val="000000" w:themeColor="text1"/>
          <w:sz w:val="28"/>
          <w:szCs w:val="28"/>
          <w:lang w:val="ro-RO"/>
        </w:rPr>
      </w:pPr>
      <w:r w:rsidRPr="0011315F">
        <w:rPr>
          <w:color w:val="000000" w:themeColor="text1"/>
          <w:sz w:val="28"/>
          <w:szCs w:val="28"/>
          <w:lang w:val="ro-RO"/>
        </w:rPr>
        <w:lastRenderedPageBreak/>
        <w:t xml:space="preserve">         9.</w:t>
      </w:r>
      <w:r w:rsidR="00E14F50" w:rsidRPr="0011315F">
        <w:rPr>
          <w:color w:val="000000" w:themeColor="text1"/>
          <w:sz w:val="28"/>
          <w:szCs w:val="28"/>
          <w:lang w:val="ro-RO"/>
        </w:rPr>
        <w:t>9</w:t>
      </w:r>
      <w:r w:rsidR="00E14F50" w:rsidRPr="0011315F">
        <w:rPr>
          <w:color w:val="000000" w:themeColor="text1"/>
          <w:sz w:val="28"/>
          <w:szCs w:val="28"/>
          <w:lang w:val="ro-RO"/>
        </w:rPr>
        <w:tab/>
        <w:t>acordarea suportului în aplicarea măsurilor de urmărire a contacților întreprinse de ANSP</w:t>
      </w:r>
      <w:r w:rsidR="00F975AA" w:rsidRPr="0011315F">
        <w:rPr>
          <w:color w:val="000000" w:themeColor="text1"/>
          <w:sz w:val="28"/>
          <w:szCs w:val="28"/>
          <w:lang w:val="ro-RO"/>
        </w:rPr>
        <w:t>.</w:t>
      </w:r>
    </w:p>
    <w:p w14:paraId="04A63C6A" w14:textId="707A8F15" w:rsidR="003279A3" w:rsidRPr="0011315F" w:rsidRDefault="003279A3" w:rsidP="0084384E">
      <w:pPr>
        <w:tabs>
          <w:tab w:val="left" w:pos="1134"/>
        </w:tabs>
        <w:spacing w:line="276" w:lineRule="auto"/>
        <w:ind w:firstLine="0"/>
        <w:rPr>
          <w:color w:val="000000" w:themeColor="text1"/>
          <w:sz w:val="28"/>
          <w:szCs w:val="28"/>
          <w:lang w:val="ro-RO"/>
        </w:rPr>
      </w:pPr>
      <w:r w:rsidRPr="0011315F">
        <w:rPr>
          <w:color w:val="000000" w:themeColor="text1"/>
          <w:sz w:val="28"/>
          <w:szCs w:val="28"/>
          <w:lang w:val="ro-RO"/>
        </w:rPr>
        <w:t xml:space="preserve">          </w:t>
      </w:r>
      <w:r w:rsidR="00EA7F89" w:rsidRPr="0011315F">
        <w:rPr>
          <w:b/>
          <w:bCs/>
          <w:color w:val="000000" w:themeColor="text1"/>
          <w:sz w:val="28"/>
          <w:szCs w:val="28"/>
          <w:lang w:val="ro-RO"/>
        </w:rPr>
        <w:t>1</w:t>
      </w:r>
      <w:r w:rsidR="0093647D" w:rsidRPr="0011315F">
        <w:rPr>
          <w:b/>
          <w:bCs/>
          <w:color w:val="000000" w:themeColor="text1"/>
          <w:sz w:val="28"/>
          <w:szCs w:val="28"/>
          <w:lang w:val="ro-RO"/>
        </w:rPr>
        <w:t>0</w:t>
      </w:r>
      <w:r w:rsidRPr="0011315F">
        <w:rPr>
          <w:b/>
          <w:bCs/>
          <w:color w:val="000000" w:themeColor="text1"/>
          <w:sz w:val="28"/>
          <w:szCs w:val="28"/>
          <w:lang w:val="ro-RO"/>
        </w:rPr>
        <w:t>.</w:t>
      </w:r>
      <w:r w:rsidRPr="0011315F">
        <w:rPr>
          <w:color w:val="000000" w:themeColor="text1"/>
          <w:sz w:val="28"/>
          <w:szCs w:val="28"/>
          <w:lang w:val="ro-RO"/>
        </w:rPr>
        <w:t xml:space="preserve"> Agenția Națională pentru Sănătate Publică asigur</w:t>
      </w:r>
      <w:r w:rsidR="00776CBC" w:rsidRPr="0011315F">
        <w:rPr>
          <w:color w:val="000000" w:themeColor="text1"/>
          <w:sz w:val="28"/>
          <w:szCs w:val="28"/>
          <w:lang w:val="ro-RO"/>
        </w:rPr>
        <w:t>ă</w:t>
      </w:r>
      <w:r w:rsidRPr="0011315F">
        <w:rPr>
          <w:color w:val="000000" w:themeColor="text1"/>
          <w:sz w:val="28"/>
          <w:szCs w:val="28"/>
          <w:lang w:val="ro-RO"/>
        </w:rPr>
        <w:t xml:space="preserve"> funcționarea integrată a sistemului de supraveghere epidemiologică</w:t>
      </w:r>
      <w:r w:rsidR="00F975AA" w:rsidRPr="0011315F">
        <w:rPr>
          <w:color w:val="000000" w:themeColor="text1"/>
          <w:sz w:val="28"/>
          <w:szCs w:val="28"/>
          <w:lang w:val="ro-RO"/>
        </w:rPr>
        <w:t xml:space="preserve"> a</w:t>
      </w:r>
      <w:r w:rsidR="001C30B6" w:rsidRPr="0011315F">
        <w:rPr>
          <w:color w:val="000000" w:themeColor="text1"/>
          <w:sz w:val="28"/>
          <w:szCs w:val="28"/>
          <w:lang w:val="ro-RO"/>
        </w:rPr>
        <w:t>l</w:t>
      </w:r>
      <w:r w:rsidRPr="0011315F">
        <w:rPr>
          <w:color w:val="000000" w:themeColor="text1"/>
          <w:sz w:val="28"/>
          <w:szCs w:val="28"/>
          <w:lang w:val="ro-RO"/>
        </w:rPr>
        <w:t xml:space="preserve"> </w:t>
      </w:r>
      <w:r w:rsidR="00F975AA" w:rsidRPr="0011315F">
        <w:rPr>
          <w:color w:val="000000" w:themeColor="text1"/>
          <w:sz w:val="28"/>
          <w:szCs w:val="28"/>
          <w:lang w:val="ro-RO"/>
        </w:rPr>
        <w:t xml:space="preserve">bolilor transmisibile </w:t>
      </w:r>
      <w:r w:rsidRPr="0011315F">
        <w:rPr>
          <w:color w:val="000000" w:themeColor="text1"/>
          <w:sz w:val="28"/>
          <w:szCs w:val="28"/>
          <w:lang w:val="ro-RO"/>
        </w:rPr>
        <w:t xml:space="preserve">și </w:t>
      </w:r>
      <w:r w:rsidR="00F975AA" w:rsidRPr="0011315F">
        <w:rPr>
          <w:color w:val="000000" w:themeColor="text1"/>
          <w:sz w:val="28"/>
          <w:szCs w:val="28"/>
          <w:lang w:val="ro-RO"/>
        </w:rPr>
        <w:t>evenimentelor de sănătate publică și</w:t>
      </w:r>
      <w:r w:rsidRPr="0011315F">
        <w:rPr>
          <w:color w:val="000000" w:themeColor="text1"/>
          <w:sz w:val="28"/>
          <w:szCs w:val="28"/>
          <w:lang w:val="ro-RO"/>
        </w:rPr>
        <w:t xml:space="preserve"> comunic</w:t>
      </w:r>
      <w:r w:rsidR="00904F59" w:rsidRPr="0011315F">
        <w:rPr>
          <w:color w:val="000000" w:themeColor="text1"/>
          <w:sz w:val="28"/>
          <w:szCs w:val="28"/>
          <w:lang w:val="ro-RO"/>
        </w:rPr>
        <w:t>ă</w:t>
      </w:r>
      <w:r w:rsidRPr="0011315F">
        <w:rPr>
          <w:color w:val="000000" w:themeColor="text1"/>
          <w:sz w:val="28"/>
          <w:szCs w:val="28"/>
          <w:lang w:val="ro-RO"/>
        </w:rPr>
        <w:t xml:space="preserve"> la nivel național și european </w:t>
      </w:r>
      <w:r w:rsidR="00F975AA" w:rsidRPr="0011315F">
        <w:rPr>
          <w:color w:val="000000" w:themeColor="text1"/>
          <w:sz w:val="28"/>
          <w:szCs w:val="28"/>
          <w:lang w:val="ro-RO"/>
        </w:rPr>
        <w:t>următoarele</w:t>
      </w:r>
      <w:r w:rsidRPr="0011315F">
        <w:rPr>
          <w:color w:val="000000" w:themeColor="text1"/>
          <w:sz w:val="28"/>
          <w:szCs w:val="28"/>
          <w:lang w:val="ro-RO"/>
        </w:rPr>
        <w:t>:</w:t>
      </w:r>
    </w:p>
    <w:p w14:paraId="786862E1" w14:textId="2F6524B2" w:rsidR="003279A3" w:rsidRPr="0011315F" w:rsidRDefault="003279A3">
      <w:pPr>
        <w:pStyle w:val="Listparagraf"/>
        <w:numPr>
          <w:ilvl w:val="1"/>
          <w:numId w:val="12"/>
        </w:numPr>
        <w:tabs>
          <w:tab w:val="left" w:pos="993"/>
        </w:tabs>
        <w:spacing w:line="276" w:lineRule="auto"/>
        <w:ind w:left="0" w:firstLine="709"/>
        <w:rPr>
          <w:color w:val="000000" w:themeColor="text1"/>
          <w:sz w:val="28"/>
          <w:szCs w:val="28"/>
          <w:lang w:val="ro-RO"/>
        </w:rPr>
      </w:pPr>
      <w:r w:rsidRPr="0011315F">
        <w:rPr>
          <w:color w:val="000000" w:themeColor="text1"/>
          <w:sz w:val="28"/>
          <w:szCs w:val="28"/>
          <w:lang w:val="ro-RO"/>
        </w:rPr>
        <w:t xml:space="preserve">date și informații comparabile și compatibile referitoare la supravegherea epidemiologică a bolilor transmisibile </w:t>
      </w:r>
      <w:r w:rsidR="00F975AA" w:rsidRPr="0011315F">
        <w:rPr>
          <w:color w:val="000000" w:themeColor="text1"/>
          <w:sz w:val="28"/>
          <w:szCs w:val="28"/>
          <w:lang w:val="ro-RO"/>
        </w:rPr>
        <w:t>și amenințărilor transfrontaliere grave</w:t>
      </w:r>
      <w:r w:rsidRPr="0011315F">
        <w:rPr>
          <w:color w:val="000000" w:themeColor="text1"/>
          <w:sz w:val="28"/>
          <w:szCs w:val="28"/>
          <w:lang w:val="ro-RO"/>
        </w:rPr>
        <w:t xml:space="preserve"> </w:t>
      </w:r>
      <w:r w:rsidR="00F975AA" w:rsidRPr="0011315F">
        <w:rPr>
          <w:color w:val="000000" w:themeColor="text1"/>
          <w:sz w:val="28"/>
          <w:szCs w:val="28"/>
          <w:lang w:val="ro-RO"/>
        </w:rPr>
        <w:t xml:space="preserve">pentru sănătate </w:t>
      </w:r>
      <w:r w:rsidRPr="0011315F">
        <w:rPr>
          <w:color w:val="000000" w:themeColor="text1"/>
          <w:sz w:val="28"/>
          <w:szCs w:val="28"/>
          <w:lang w:val="ro-RO"/>
        </w:rPr>
        <w:t xml:space="preserve">menționate la punctul </w:t>
      </w:r>
      <w:r w:rsidR="001C30B6" w:rsidRPr="0011315F">
        <w:rPr>
          <w:color w:val="000000" w:themeColor="text1"/>
          <w:sz w:val="28"/>
          <w:szCs w:val="28"/>
          <w:lang w:val="ro-RO"/>
        </w:rPr>
        <w:t>4</w:t>
      </w:r>
      <w:r w:rsidRPr="0011315F">
        <w:rPr>
          <w:color w:val="000000" w:themeColor="text1"/>
          <w:sz w:val="28"/>
          <w:szCs w:val="28"/>
          <w:lang w:val="ro-RO"/>
        </w:rPr>
        <w:t>, subpunctul 1)</w:t>
      </w:r>
      <w:r w:rsidR="00D90A93" w:rsidRPr="0011315F">
        <w:rPr>
          <w:color w:val="000000" w:themeColor="text1"/>
          <w:sz w:val="28"/>
          <w:szCs w:val="28"/>
          <w:lang w:val="ro-RO"/>
        </w:rPr>
        <w:t>;</w:t>
      </w:r>
    </w:p>
    <w:p w14:paraId="57A650AA" w14:textId="2738E31A" w:rsidR="003279A3" w:rsidRPr="0011315F" w:rsidRDefault="00904F59">
      <w:pPr>
        <w:pStyle w:val="Listparagraf"/>
        <w:numPr>
          <w:ilvl w:val="1"/>
          <w:numId w:val="12"/>
        </w:numPr>
        <w:tabs>
          <w:tab w:val="left" w:pos="993"/>
        </w:tabs>
        <w:spacing w:line="276" w:lineRule="auto"/>
        <w:ind w:left="0" w:firstLine="709"/>
        <w:rPr>
          <w:color w:val="000000" w:themeColor="text1"/>
          <w:sz w:val="28"/>
          <w:szCs w:val="28"/>
          <w:lang w:val="ro-RO"/>
        </w:rPr>
      </w:pPr>
      <w:r w:rsidRPr="0011315F">
        <w:rPr>
          <w:color w:val="000000" w:themeColor="text1"/>
          <w:sz w:val="28"/>
          <w:szCs w:val="28"/>
          <w:lang w:val="ro-RO"/>
        </w:rPr>
        <w:t>i</w:t>
      </w:r>
      <w:r w:rsidR="003279A3" w:rsidRPr="0011315F">
        <w:rPr>
          <w:color w:val="000000" w:themeColor="text1"/>
          <w:sz w:val="28"/>
          <w:szCs w:val="28"/>
          <w:lang w:val="ro-RO"/>
        </w:rPr>
        <w:t>nformații</w:t>
      </w:r>
      <w:r w:rsidR="00F975AA" w:rsidRPr="0011315F">
        <w:rPr>
          <w:color w:val="000000" w:themeColor="text1"/>
          <w:sz w:val="28"/>
          <w:szCs w:val="28"/>
          <w:lang w:val="ro-RO"/>
        </w:rPr>
        <w:t xml:space="preserve"> </w:t>
      </w:r>
      <w:r w:rsidR="003279A3" w:rsidRPr="0011315F">
        <w:rPr>
          <w:color w:val="000000" w:themeColor="text1"/>
          <w:sz w:val="28"/>
          <w:szCs w:val="28"/>
          <w:lang w:val="ro-RO"/>
        </w:rPr>
        <w:t>relevante privind evoluția situațiilor epidemice, inclusiv pentru  elaborarea scenariilor;</w:t>
      </w:r>
    </w:p>
    <w:p w14:paraId="22717E93" w14:textId="4E17A132" w:rsidR="003279A3" w:rsidRPr="0011315F" w:rsidRDefault="003279A3">
      <w:pPr>
        <w:pStyle w:val="Listparagraf"/>
        <w:numPr>
          <w:ilvl w:val="1"/>
          <w:numId w:val="12"/>
        </w:numPr>
        <w:tabs>
          <w:tab w:val="left" w:pos="993"/>
        </w:tabs>
        <w:spacing w:line="276" w:lineRule="auto"/>
        <w:ind w:left="0" w:firstLine="709"/>
        <w:rPr>
          <w:color w:val="000000" w:themeColor="text1"/>
          <w:sz w:val="28"/>
          <w:szCs w:val="28"/>
          <w:lang w:val="ro-RO"/>
        </w:rPr>
      </w:pPr>
      <w:r w:rsidRPr="0011315F">
        <w:rPr>
          <w:color w:val="000000" w:themeColor="text1"/>
          <w:sz w:val="28"/>
          <w:szCs w:val="28"/>
          <w:lang w:val="ro-RO"/>
        </w:rPr>
        <w:t>informații relevante privind fenomene epidemice neobișnuite sau boli transmisibile noi de origine necunoscută, inclusiv cele din țări terțe;</w:t>
      </w:r>
    </w:p>
    <w:p w14:paraId="771187B2" w14:textId="7AD49438" w:rsidR="003279A3" w:rsidRPr="0011315F" w:rsidRDefault="004A6688">
      <w:pPr>
        <w:pStyle w:val="Listparagraf"/>
        <w:numPr>
          <w:ilvl w:val="1"/>
          <w:numId w:val="12"/>
        </w:numPr>
        <w:tabs>
          <w:tab w:val="left" w:pos="993"/>
        </w:tabs>
        <w:spacing w:line="276" w:lineRule="auto"/>
        <w:ind w:left="0" w:firstLine="709"/>
        <w:rPr>
          <w:color w:val="000000" w:themeColor="text1"/>
          <w:sz w:val="28"/>
          <w:szCs w:val="28"/>
          <w:lang w:val="ro-RO"/>
        </w:rPr>
      </w:pPr>
      <w:r w:rsidRPr="0011315F">
        <w:rPr>
          <w:color w:val="000000" w:themeColor="text1"/>
          <w:sz w:val="28"/>
          <w:szCs w:val="28"/>
          <w:lang w:val="ro-RO"/>
        </w:rPr>
        <w:t>datele moleculare ale agenților patogeni</w:t>
      </w:r>
      <w:r w:rsidR="003279A3" w:rsidRPr="0011315F">
        <w:rPr>
          <w:color w:val="000000" w:themeColor="text1"/>
          <w:sz w:val="28"/>
          <w:szCs w:val="28"/>
          <w:lang w:val="ro-RO"/>
        </w:rPr>
        <w:t>, în cazul în care acestea sunt necesare în vederea detectării sau a investigării amenințărilor transfrontaliere grave pentru sănătate;</w:t>
      </w:r>
    </w:p>
    <w:p w14:paraId="768F9DA3" w14:textId="0A6E702A" w:rsidR="003279A3" w:rsidRPr="0011315F" w:rsidRDefault="003279A3">
      <w:pPr>
        <w:pStyle w:val="Listparagraf"/>
        <w:numPr>
          <w:ilvl w:val="1"/>
          <w:numId w:val="12"/>
        </w:numPr>
        <w:tabs>
          <w:tab w:val="left" w:pos="993"/>
        </w:tabs>
        <w:spacing w:line="276" w:lineRule="auto"/>
        <w:ind w:left="0" w:firstLine="709"/>
        <w:rPr>
          <w:color w:val="000000" w:themeColor="text1"/>
          <w:sz w:val="28"/>
          <w:szCs w:val="28"/>
          <w:lang w:val="ro-RO"/>
        </w:rPr>
      </w:pPr>
      <w:r w:rsidRPr="0011315F">
        <w:rPr>
          <w:color w:val="000000" w:themeColor="text1"/>
          <w:sz w:val="28"/>
          <w:szCs w:val="28"/>
          <w:lang w:val="ro-RO"/>
        </w:rPr>
        <w:t>date referitoare la sistemele de sănătate</w:t>
      </w:r>
      <w:r w:rsidR="00EA7F89" w:rsidRPr="0011315F">
        <w:rPr>
          <w:color w:val="000000" w:themeColor="text1"/>
          <w:sz w:val="28"/>
          <w:szCs w:val="28"/>
          <w:lang w:val="ro-RO"/>
        </w:rPr>
        <w:t>,</w:t>
      </w:r>
      <w:r w:rsidRPr="0011315F">
        <w:rPr>
          <w:color w:val="000000" w:themeColor="text1"/>
          <w:sz w:val="28"/>
          <w:szCs w:val="28"/>
          <w:lang w:val="ro-RO"/>
        </w:rPr>
        <w:t xml:space="preserve"> necesare în vederea gestionării amenințărilor transfrontaliere grave pentru sănătate; </w:t>
      </w:r>
    </w:p>
    <w:p w14:paraId="7E9F7EA8" w14:textId="558A0290" w:rsidR="003279A3" w:rsidRPr="0011315F" w:rsidRDefault="003279A3">
      <w:pPr>
        <w:pStyle w:val="Listparagraf"/>
        <w:numPr>
          <w:ilvl w:val="1"/>
          <w:numId w:val="12"/>
        </w:numPr>
        <w:tabs>
          <w:tab w:val="left" w:pos="993"/>
        </w:tabs>
        <w:spacing w:line="276" w:lineRule="auto"/>
        <w:ind w:left="1418" w:hanging="709"/>
        <w:rPr>
          <w:color w:val="000000" w:themeColor="text1"/>
          <w:sz w:val="28"/>
          <w:szCs w:val="28"/>
          <w:lang w:val="ro-RO"/>
        </w:rPr>
      </w:pPr>
      <w:r w:rsidRPr="0011315F">
        <w:rPr>
          <w:color w:val="000000" w:themeColor="text1"/>
          <w:sz w:val="28"/>
          <w:szCs w:val="28"/>
          <w:lang w:val="ro-RO"/>
        </w:rPr>
        <w:t xml:space="preserve">informații privind sistemele de monitorizare a urmăririi contacților. </w:t>
      </w:r>
    </w:p>
    <w:p w14:paraId="47CAEA64" w14:textId="6CA89FFC" w:rsidR="003279A3" w:rsidRPr="0011315F" w:rsidRDefault="003279A3" w:rsidP="0084384E">
      <w:pPr>
        <w:tabs>
          <w:tab w:val="left" w:pos="851"/>
        </w:tabs>
        <w:spacing w:line="276" w:lineRule="auto"/>
        <w:ind w:firstLine="0"/>
        <w:rPr>
          <w:color w:val="000000" w:themeColor="text1"/>
          <w:sz w:val="28"/>
          <w:szCs w:val="28"/>
          <w:lang w:val="ro-RO"/>
        </w:rPr>
      </w:pPr>
      <w:r w:rsidRPr="0011315F">
        <w:rPr>
          <w:color w:val="000000" w:themeColor="text1"/>
          <w:sz w:val="28"/>
          <w:szCs w:val="28"/>
          <w:lang w:val="ro-RO"/>
        </w:rPr>
        <w:t xml:space="preserve">       </w:t>
      </w:r>
      <w:r w:rsidRPr="0011315F">
        <w:rPr>
          <w:b/>
          <w:bCs/>
          <w:color w:val="000000" w:themeColor="text1"/>
          <w:sz w:val="28"/>
          <w:szCs w:val="28"/>
          <w:lang w:val="ro-RO"/>
        </w:rPr>
        <w:t xml:space="preserve"> </w:t>
      </w:r>
      <w:r w:rsidR="00EA7F89" w:rsidRPr="0011315F">
        <w:rPr>
          <w:b/>
          <w:bCs/>
          <w:color w:val="000000" w:themeColor="text1"/>
          <w:sz w:val="28"/>
          <w:szCs w:val="28"/>
          <w:lang w:val="ro-RO"/>
        </w:rPr>
        <w:t>1</w:t>
      </w:r>
      <w:r w:rsidR="0093647D" w:rsidRPr="0011315F">
        <w:rPr>
          <w:b/>
          <w:bCs/>
          <w:color w:val="000000" w:themeColor="text1"/>
          <w:sz w:val="28"/>
          <w:szCs w:val="28"/>
          <w:lang w:val="ro-RO"/>
        </w:rPr>
        <w:t>1</w:t>
      </w:r>
      <w:r w:rsidR="00EA7F89" w:rsidRPr="0011315F">
        <w:rPr>
          <w:b/>
          <w:bCs/>
          <w:color w:val="000000" w:themeColor="text1"/>
          <w:sz w:val="28"/>
          <w:szCs w:val="28"/>
          <w:lang w:val="ro-RO"/>
        </w:rPr>
        <w:t>.</w:t>
      </w:r>
      <w:r w:rsidRPr="0011315F">
        <w:rPr>
          <w:color w:val="000000" w:themeColor="text1"/>
          <w:sz w:val="28"/>
          <w:szCs w:val="28"/>
          <w:lang w:val="ro-RO"/>
        </w:rPr>
        <w:t xml:space="preserve"> Instituțiile medico-sanitare, laboratoarele medicale, indiferent de tipul de proprietate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forma juridică de organizare,</w:t>
      </w:r>
      <w:r w:rsidR="00776CBC" w:rsidRPr="0011315F">
        <w:rPr>
          <w:color w:val="000000" w:themeColor="text1"/>
          <w:sz w:val="28"/>
          <w:szCs w:val="28"/>
          <w:lang w:val="ro-RO"/>
        </w:rPr>
        <w:t xml:space="preserve"> conform procedurilor aprobate de Ministerul Sănătății, </w:t>
      </w:r>
      <w:r w:rsidRPr="0011315F">
        <w:rPr>
          <w:color w:val="000000" w:themeColor="text1"/>
          <w:sz w:val="28"/>
          <w:szCs w:val="28"/>
          <w:lang w:val="ro-RO"/>
        </w:rPr>
        <w:t xml:space="preserve">asigură detectarea cazurilor de boli transmisibile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evenimentelor de sănătate publică, identificarea </w:t>
      </w:r>
      <w:r w:rsidR="00F975AA" w:rsidRPr="0011315F">
        <w:rPr>
          <w:color w:val="000000" w:themeColor="text1"/>
          <w:sz w:val="28"/>
          <w:szCs w:val="28"/>
          <w:lang w:val="ro-RO"/>
        </w:rPr>
        <w:t>agenților</w:t>
      </w:r>
      <w:r w:rsidRPr="0011315F">
        <w:rPr>
          <w:color w:val="000000" w:themeColor="text1"/>
          <w:sz w:val="28"/>
          <w:szCs w:val="28"/>
          <w:lang w:val="ro-RO"/>
        </w:rPr>
        <w:t xml:space="preserve"> biologici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notificarea în Sistemul informațional de supraveghere a bolilor transmisibile și evenimentelor de sănătate publică (SI SBTESP) instituit  prin Hotărârea Guvernului nr. 885/2023</w:t>
      </w:r>
      <w:r w:rsidR="00776CBC" w:rsidRPr="0011315F">
        <w:rPr>
          <w:color w:val="000000" w:themeColor="text1"/>
          <w:sz w:val="28"/>
          <w:szCs w:val="28"/>
          <w:lang w:val="ro-RO"/>
        </w:rPr>
        <w:t>.</w:t>
      </w:r>
    </w:p>
    <w:p w14:paraId="4E8EE5CE" w14:textId="694F2FDA" w:rsidR="003279A3" w:rsidRPr="0011315F" w:rsidRDefault="003279A3" w:rsidP="0084384E">
      <w:pPr>
        <w:tabs>
          <w:tab w:val="left" w:pos="851"/>
        </w:tabs>
        <w:spacing w:line="276" w:lineRule="auto"/>
        <w:ind w:firstLine="0"/>
        <w:rPr>
          <w:color w:val="000000" w:themeColor="text1"/>
          <w:sz w:val="28"/>
          <w:szCs w:val="28"/>
          <w:lang w:val="ro-RO"/>
        </w:rPr>
      </w:pPr>
      <w:r w:rsidRPr="0011315F">
        <w:rPr>
          <w:b/>
          <w:bCs/>
          <w:color w:val="000000" w:themeColor="text1"/>
          <w:sz w:val="28"/>
          <w:szCs w:val="28"/>
          <w:lang w:val="ro-RO"/>
        </w:rPr>
        <w:t xml:space="preserve">        </w:t>
      </w:r>
      <w:r w:rsidR="00EA7F89" w:rsidRPr="0011315F">
        <w:rPr>
          <w:b/>
          <w:bCs/>
          <w:color w:val="000000" w:themeColor="text1"/>
          <w:sz w:val="28"/>
          <w:szCs w:val="28"/>
          <w:lang w:val="ro-RO"/>
        </w:rPr>
        <w:t>1</w:t>
      </w:r>
      <w:r w:rsidR="0093647D" w:rsidRPr="0011315F">
        <w:rPr>
          <w:b/>
          <w:bCs/>
          <w:color w:val="000000" w:themeColor="text1"/>
          <w:sz w:val="28"/>
          <w:szCs w:val="28"/>
          <w:lang w:val="ro-RO"/>
        </w:rPr>
        <w:t>2</w:t>
      </w:r>
      <w:r w:rsidRPr="0011315F">
        <w:rPr>
          <w:b/>
          <w:bCs/>
          <w:color w:val="000000" w:themeColor="text1"/>
          <w:sz w:val="28"/>
          <w:szCs w:val="28"/>
          <w:lang w:val="ro-RO"/>
        </w:rPr>
        <w:t>.</w:t>
      </w:r>
      <w:r w:rsidRPr="0011315F">
        <w:rPr>
          <w:color w:val="000000" w:themeColor="text1"/>
          <w:sz w:val="28"/>
          <w:szCs w:val="28"/>
          <w:lang w:val="ro-RO"/>
        </w:rPr>
        <w:t xml:space="preserve"> Agenția Națională pentru Sănătate Publică asigur</w:t>
      </w:r>
      <w:r w:rsidR="00C54F90" w:rsidRPr="0011315F">
        <w:rPr>
          <w:color w:val="000000" w:themeColor="text1"/>
          <w:sz w:val="28"/>
          <w:szCs w:val="28"/>
          <w:lang w:val="ro-RO"/>
        </w:rPr>
        <w:t>ă</w:t>
      </w:r>
      <w:r w:rsidRPr="0011315F">
        <w:rPr>
          <w:color w:val="000000" w:themeColor="text1"/>
          <w:sz w:val="28"/>
          <w:szCs w:val="28"/>
          <w:lang w:val="ro-RO"/>
        </w:rPr>
        <w:t xml:space="preserve"> raportarea datelor  </w:t>
      </w:r>
      <w:r w:rsidR="00F975AA" w:rsidRPr="0011315F">
        <w:rPr>
          <w:color w:val="000000" w:themeColor="text1"/>
          <w:sz w:val="28"/>
          <w:szCs w:val="28"/>
          <w:lang w:val="ro-RO"/>
        </w:rPr>
        <w:t>pe platforma</w:t>
      </w:r>
      <w:r w:rsidRPr="0011315F">
        <w:rPr>
          <w:color w:val="000000" w:themeColor="text1"/>
          <w:sz w:val="28"/>
          <w:szCs w:val="28"/>
          <w:lang w:val="ro-RO"/>
        </w:rPr>
        <w:t xml:space="preserve"> european</w:t>
      </w:r>
      <w:r w:rsidR="00F975AA" w:rsidRPr="0011315F">
        <w:rPr>
          <w:color w:val="000000" w:themeColor="text1"/>
          <w:sz w:val="28"/>
          <w:szCs w:val="28"/>
          <w:lang w:val="ro-RO"/>
        </w:rPr>
        <w:t>ă</w:t>
      </w:r>
      <w:r w:rsidRPr="0011315F">
        <w:rPr>
          <w:color w:val="000000" w:themeColor="text1"/>
          <w:sz w:val="28"/>
          <w:szCs w:val="28"/>
          <w:lang w:val="ro-RO"/>
        </w:rPr>
        <w:t xml:space="preserve"> de supraveghere a bolilor infecțioase </w:t>
      </w:r>
      <w:r w:rsidR="00F975AA" w:rsidRPr="0011315F">
        <w:rPr>
          <w:color w:val="000000" w:themeColor="text1"/>
          <w:sz w:val="28"/>
          <w:szCs w:val="28"/>
          <w:lang w:val="ro-RO"/>
        </w:rPr>
        <w:t xml:space="preserve">gestionată de </w:t>
      </w:r>
      <w:r w:rsidRPr="0011315F">
        <w:rPr>
          <w:color w:val="000000" w:themeColor="text1"/>
          <w:sz w:val="28"/>
          <w:szCs w:val="28"/>
          <w:lang w:val="ro-RO"/>
        </w:rPr>
        <w:t>ECDC.</w:t>
      </w:r>
    </w:p>
    <w:p w14:paraId="7E5CCD50" w14:textId="30013735" w:rsidR="00776CBC" w:rsidRPr="0011315F" w:rsidRDefault="003279A3" w:rsidP="0084384E">
      <w:pPr>
        <w:tabs>
          <w:tab w:val="left" w:pos="851"/>
        </w:tabs>
        <w:spacing w:line="276" w:lineRule="auto"/>
        <w:ind w:firstLine="0"/>
        <w:rPr>
          <w:color w:val="000000" w:themeColor="text1"/>
          <w:sz w:val="28"/>
          <w:szCs w:val="28"/>
          <w:lang w:val="ro-RO"/>
        </w:rPr>
      </w:pPr>
      <w:r w:rsidRPr="0011315F">
        <w:rPr>
          <w:color w:val="000000" w:themeColor="text1"/>
          <w:sz w:val="28"/>
          <w:szCs w:val="28"/>
          <w:lang w:val="ro-RO"/>
        </w:rPr>
        <w:t xml:space="preserve">        </w:t>
      </w:r>
      <w:r w:rsidR="008F400A" w:rsidRPr="0011315F">
        <w:rPr>
          <w:b/>
          <w:bCs/>
          <w:color w:val="000000" w:themeColor="text1"/>
          <w:sz w:val="28"/>
          <w:szCs w:val="28"/>
          <w:lang w:val="ro-RO"/>
        </w:rPr>
        <w:t>1</w:t>
      </w:r>
      <w:r w:rsidR="0093647D" w:rsidRPr="0011315F">
        <w:rPr>
          <w:b/>
          <w:bCs/>
          <w:color w:val="000000" w:themeColor="text1"/>
          <w:sz w:val="28"/>
          <w:szCs w:val="28"/>
          <w:lang w:val="ro-RO"/>
        </w:rPr>
        <w:t>3</w:t>
      </w:r>
      <w:r w:rsidRPr="0011315F">
        <w:rPr>
          <w:b/>
          <w:bCs/>
          <w:color w:val="000000" w:themeColor="text1"/>
          <w:sz w:val="28"/>
          <w:szCs w:val="28"/>
          <w:lang w:val="ro-RO"/>
        </w:rPr>
        <w:t>.</w:t>
      </w:r>
      <w:r w:rsidRPr="0011315F">
        <w:rPr>
          <w:color w:val="000000" w:themeColor="text1"/>
          <w:sz w:val="28"/>
          <w:szCs w:val="28"/>
          <w:lang w:val="ro-RO"/>
        </w:rPr>
        <w:t xml:space="preserve"> </w:t>
      </w:r>
      <w:r w:rsidR="00EA7F89" w:rsidRPr="0011315F">
        <w:rPr>
          <w:color w:val="000000" w:themeColor="text1"/>
          <w:sz w:val="28"/>
          <w:szCs w:val="28"/>
          <w:lang w:val="ro-RO"/>
        </w:rPr>
        <w:t xml:space="preserve">În procesul de raportare a </w:t>
      </w:r>
      <w:r w:rsidRPr="0011315F">
        <w:rPr>
          <w:color w:val="000000" w:themeColor="text1"/>
          <w:sz w:val="28"/>
          <w:szCs w:val="28"/>
          <w:lang w:val="ro-RO"/>
        </w:rPr>
        <w:t xml:space="preserve">informațiilor privind supravegherea epidemiologică, Agenția Națională pentru Sănătate Publică utilizează, definițiile de caz </w:t>
      </w:r>
      <w:r w:rsidR="00EA7F89" w:rsidRPr="0011315F">
        <w:rPr>
          <w:color w:val="000000" w:themeColor="text1"/>
          <w:sz w:val="28"/>
          <w:szCs w:val="28"/>
          <w:lang w:val="ro-RO"/>
        </w:rPr>
        <w:t>ale  bolilor transmisibile și a</w:t>
      </w:r>
      <w:r w:rsidR="00D5106E" w:rsidRPr="0011315F">
        <w:rPr>
          <w:color w:val="000000" w:themeColor="text1"/>
          <w:sz w:val="28"/>
          <w:szCs w:val="28"/>
          <w:lang w:val="ro-RO"/>
        </w:rPr>
        <w:t>le</w:t>
      </w:r>
      <w:r w:rsidR="00EA7F89" w:rsidRPr="0011315F">
        <w:rPr>
          <w:color w:val="000000" w:themeColor="text1"/>
          <w:sz w:val="28"/>
          <w:szCs w:val="28"/>
          <w:lang w:val="ro-RO"/>
        </w:rPr>
        <w:t xml:space="preserve"> problemelor de sănătate speciale conexe </w:t>
      </w:r>
      <w:r w:rsidR="00F975AA" w:rsidRPr="0011315F">
        <w:rPr>
          <w:color w:val="000000" w:themeColor="text1"/>
          <w:sz w:val="28"/>
          <w:szCs w:val="28"/>
          <w:lang w:val="ro-RO"/>
        </w:rPr>
        <w:t xml:space="preserve">și informațiile privind amenințările transfrontaliere grave pentru sănătate menționate la punctul </w:t>
      </w:r>
      <w:r w:rsidR="002B4A77" w:rsidRPr="0011315F">
        <w:rPr>
          <w:color w:val="000000" w:themeColor="text1"/>
          <w:sz w:val="28"/>
          <w:szCs w:val="28"/>
          <w:lang w:val="ro-RO"/>
        </w:rPr>
        <w:t xml:space="preserve">4 </w:t>
      </w:r>
      <w:r w:rsidR="00F975AA" w:rsidRPr="0011315F">
        <w:rPr>
          <w:color w:val="000000" w:themeColor="text1"/>
          <w:sz w:val="28"/>
          <w:szCs w:val="28"/>
          <w:lang w:val="ro-RO"/>
        </w:rPr>
        <w:t>subpunctul 1)</w:t>
      </w:r>
      <w:r w:rsidRPr="0011315F">
        <w:rPr>
          <w:color w:val="000000" w:themeColor="text1"/>
          <w:sz w:val="28"/>
          <w:szCs w:val="28"/>
          <w:lang w:val="ro-RO"/>
        </w:rPr>
        <w:t>.</w:t>
      </w:r>
      <w:r w:rsidR="00EA7F89" w:rsidRPr="0011315F">
        <w:rPr>
          <w:color w:val="000000" w:themeColor="text1"/>
          <w:sz w:val="28"/>
          <w:szCs w:val="28"/>
          <w:lang w:val="ro-RO"/>
        </w:rPr>
        <w:t xml:space="preserve"> </w:t>
      </w:r>
      <w:r w:rsidRPr="0011315F">
        <w:rPr>
          <w:color w:val="000000" w:themeColor="text1"/>
          <w:sz w:val="28"/>
          <w:szCs w:val="28"/>
          <w:lang w:val="ro-RO"/>
        </w:rPr>
        <w:t xml:space="preserve">       </w:t>
      </w:r>
    </w:p>
    <w:p w14:paraId="7F8B1157" w14:textId="77469998" w:rsidR="003279A3" w:rsidRPr="0011315F" w:rsidRDefault="003279A3" w:rsidP="00590D05">
      <w:pPr>
        <w:tabs>
          <w:tab w:val="left" w:pos="851"/>
        </w:tabs>
        <w:spacing w:line="276" w:lineRule="auto"/>
        <w:ind w:firstLine="0"/>
        <w:rPr>
          <w:color w:val="000000" w:themeColor="text1"/>
          <w:sz w:val="28"/>
          <w:szCs w:val="28"/>
          <w:lang w:val="ro-RO"/>
        </w:rPr>
      </w:pPr>
      <w:r w:rsidRPr="0011315F">
        <w:rPr>
          <w:color w:val="000000" w:themeColor="text1"/>
          <w:sz w:val="28"/>
          <w:szCs w:val="28"/>
          <w:lang w:val="ro-RO"/>
        </w:rPr>
        <w:t xml:space="preserve"> </w:t>
      </w:r>
      <w:r w:rsidR="0084384E" w:rsidRPr="0011315F">
        <w:rPr>
          <w:color w:val="000000" w:themeColor="text1"/>
          <w:sz w:val="28"/>
          <w:szCs w:val="28"/>
          <w:lang w:val="ro-RO"/>
        </w:rPr>
        <w:t xml:space="preserve">       </w:t>
      </w:r>
      <w:r w:rsidR="008F400A" w:rsidRPr="0011315F">
        <w:rPr>
          <w:b/>
          <w:bCs/>
          <w:color w:val="000000" w:themeColor="text1"/>
          <w:sz w:val="28"/>
          <w:szCs w:val="28"/>
          <w:lang w:val="ro-RO"/>
        </w:rPr>
        <w:t>1</w:t>
      </w:r>
      <w:r w:rsidR="0093647D" w:rsidRPr="0011315F">
        <w:rPr>
          <w:b/>
          <w:bCs/>
          <w:color w:val="000000" w:themeColor="text1"/>
          <w:sz w:val="28"/>
          <w:szCs w:val="28"/>
          <w:lang w:val="ro-RO"/>
        </w:rPr>
        <w:t>4</w:t>
      </w:r>
      <w:r w:rsidRPr="0011315F">
        <w:rPr>
          <w:b/>
          <w:bCs/>
          <w:color w:val="000000" w:themeColor="text1"/>
          <w:sz w:val="28"/>
          <w:szCs w:val="28"/>
          <w:lang w:val="ro-RO"/>
        </w:rPr>
        <w:t>.</w:t>
      </w:r>
      <w:r w:rsidRPr="0011315F">
        <w:rPr>
          <w:color w:val="000000" w:themeColor="text1"/>
          <w:sz w:val="28"/>
          <w:szCs w:val="28"/>
          <w:lang w:val="ro-RO"/>
        </w:rPr>
        <w:t xml:space="preserve"> Ministerul Sănătății aprobă acte normative, ghiduri de bună practică, de comunicare, </w:t>
      </w:r>
      <w:r w:rsidR="00C54F90" w:rsidRPr="0011315F">
        <w:rPr>
          <w:color w:val="000000" w:themeColor="text1"/>
          <w:sz w:val="28"/>
          <w:szCs w:val="28"/>
          <w:lang w:val="ro-RO"/>
        </w:rPr>
        <w:t>în baza</w:t>
      </w:r>
      <w:r w:rsidR="00D5106E" w:rsidRPr="0011315F">
        <w:rPr>
          <w:color w:val="000000" w:themeColor="text1"/>
          <w:sz w:val="28"/>
          <w:szCs w:val="28"/>
          <w:lang w:val="ro-RO"/>
        </w:rPr>
        <w:t xml:space="preserve"> criteriilor prevăzute în anexa nr. 2</w:t>
      </w:r>
      <w:r w:rsidRPr="0011315F">
        <w:rPr>
          <w:color w:val="000000" w:themeColor="text1"/>
          <w:sz w:val="28"/>
          <w:szCs w:val="28"/>
          <w:lang w:val="ro-RO"/>
        </w:rPr>
        <w:t>:</w:t>
      </w:r>
    </w:p>
    <w:p w14:paraId="1525341D" w14:textId="15BE6195" w:rsidR="003279A3" w:rsidRPr="0011315F" w:rsidRDefault="003279A3">
      <w:pPr>
        <w:pStyle w:val="Listparagraf"/>
        <w:numPr>
          <w:ilvl w:val="1"/>
          <w:numId w:val="13"/>
        </w:numPr>
        <w:tabs>
          <w:tab w:val="left" w:pos="1134"/>
        </w:tabs>
        <w:spacing w:line="276" w:lineRule="auto"/>
        <w:ind w:hanging="667"/>
        <w:rPr>
          <w:color w:val="000000" w:themeColor="text1"/>
          <w:sz w:val="28"/>
          <w:szCs w:val="28"/>
          <w:lang w:val="ro-RO"/>
        </w:rPr>
      </w:pPr>
      <w:r w:rsidRPr="0011315F">
        <w:rPr>
          <w:color w:val="000000" w:themeColor="text1"/>
          <w:sz w:val="28"/>
          <w:szCs w:val="28"/>
          <w:lang w:val="ro-RO"/>
        </w:rPr>
        <w:t>lista bolilor transmisibile și a problemelor de sănătate speciale conexe</w:t>
      </w:r>
      <w:r w:rsidR="00A02CA1" w:rsidRPr="0011315F">
        <w:rPr>
          <w:color w:val="000000" w:themeColor="text1"/>
          <w:sz w:val="28"/>
          <w:szCs w:val="28"/>
          <w:lang w:val="ro-RO"/>
        </w:rPr>
        <w:t>.</w:t>
      </w:r>
      <w:r w:rsidRPr="0011315F">
        <w:rPr>
          <w:color w:val="000000" w:themeColor="text1"/>
          <w:sz w:val="28"/>
          <w:szCs w:val="28"/>
          <w:lang w:val="ro-RO"/>
        </w:rPr>
        <w:t xml:space="preserve"> </w:t>
      </w:r>
    </w:p>
    <w:p w14:paraId="29090142" w14:textId="5CB9BEB5" w:rsidR="00EA7F89" w:rsidRPr="0011315F" w:rsidRDefault="005C52D8" w:rsidP="005C52D8">
      <w:pPr>
        <w:spacing w:line="276" w:lineRule="auto"/>
        <w:ind w:firstLine="567"/>
        <w:rPr>
          <w:color w:val="000000" w:themeColor="text1"/>
          <w:sz w:val="28"/>
          <w:szCs w:val="28"/>
          <w:lang w:val="ro-RO"/>
        </w:rPr>
      </w:pPr>
      <w:r w:rsidRPr="0011315F">
        <w:rPr>
          <w:color w:val="000000" w:themeColor="text1"/>
          <w:sz w:val="28"/>
          <w:szCs w:val="28"/>
          <w:lang w:val="ro-RO"/>
        </w:rPr>
        <w:t xml:space="preserve">14.2 </w:t>
      </w:r>
      <w:r w:rsidR="003279A3" w:rsidRPr="0011315F">
        <w:rPr>
          <w:color w:val="000000" w:themeColor="text1"/>
          <w:sz w:val="28"/>
          <w:szCs w:val="28"/>
          <w:lang w:val="ro-RO"/>
        </w:rPr>
        <w:t xml:space="preserve"> definiții</w:t>
      </w:r>
      <w:r w:rsidR="00A02CA1" w:rsidRPr="0011315F">
        <w:rPr>
          <w:color w:val="000000" w:themeColor="text1"/>
          <w:sz w:val="28"/>
          <w:szCs w:val="28"/>
          <w:lang w:val="ro-RO"/>
        </w:rPr>
        <w:t>le</w:t>
      </w:r>
      <w:r w:rsidR="003279A3" w:rsidRPr="0011315F">
        <w:rPr>
          <w:color w:val="000000" w:themeColor="text1"/>
          <w:sz w:val="28"/>
          <w:szCs w:val="28"/>
          <w:lang w:val="ro-RO"/>
        </w:rPr>
        <w:t xml:space="preserve"> de caz referitoare la fiecare boală transmisibilă și fiecare problemă de sănătate specială conexă care face obiectul supravegherii epidemiologice</w:t>
      </w:r>
      <w:r w:rsidR="00590D05" w:rsidRPr="0011315F">
        <w:rPr>
          <w:color w:val="000000" w:themeColor="text1"/>
          <w:sz w:val="28"/>
          <w:szCs w:val="28"/>
          <w:lang w:val="ro-RO"/>
        </w:rPr>
        <w:t>.</w:t>
      </w:r>
    </w:p>
    <w:p w14:paraId="2AE1283C" w14:textId="346E6F2B" w:rsidR="003279A3" w:rsidRPr="0011315F" w:rsidRDefault="003279A3" w:rsidP="00590D05">
      <w:pPr>
        <w:tabs>
          <w:tab w:val="left" w:pos="1134"/>
        </w:tabs>
        <w:spacing w:line="276" w:lineRule="auto"/>
        <w:ind w:firstLine="567"/>
        <w:rPr>
          <w:color w:val="000000" w:themeColor="text1"/>
          <w:sz w:val="28"/>
          <w:szCs w:val="28"/>
          <w:lang w:val="ro-RO"/>
        </w:rPr>
      </w:pPr>
      <w:r w:rsidRPr="0011315F">
        <w:rPr>
          <w:b/>
          <w:bCs/>
          <w:color w:val="000000" w:themeColor="text1"/>
          <w:sz w:val="28"/>
          <w:szCs w:val="28"/>
          <w:lang w:val="ro-RO"/>
        </w:rPr>
        <w:lastRenderedPageBreak/>
        <w:t xml:space="preserve"> </w:t>
      </w:r>
      <w:r w:rsidR="008F400A" w:rsidRPr="0011315F">
        <w:rPr>
          <w:b/>
          <w:bCs/>
          <w:color w:val="000000" w:themeColor="text1"/>
          <w:sz w:val="28"/>
          <w:szCs w:val="28"/>
          <w:lang w:val="ro-RO"/>
        </w:rPr>
        <w:t>1</w:t>
      </w:r>
      <w:r w:rsidR="002350BC" w:rsidRPr="0011315F">
        <w:rPr>
          <w:b/>
          <w:bCs/>
          <w:color w:val="000000" w:themeColor="text1"/>
          <w:sz w:val="28"/>
          <w:szCs w:val="28"/>
          <w:lang w:val="ro-RO"/>
        </w:rPr>
        <w:t>5</w:t>
      </w:r>
      <w:r w:rsidRPr="0011315F">
        <w:rPr>
          <w:b/>
          <w:bCs/>
          <w:color w:val="000000" w:themeColor="text1"/>
          <w:sz w:val="28"/>
          <w:szCs w:val="28"/>
          <w:lang w:val="ro-RO"/>
        </w:rPr>
        <w:t>.</w:t>
      </w:r>
      <w:r w:rsidRPr="0011315F">
        <w:rPr>
          <w:color w:val="000000" w:themeColor="text1"/>
          <w:sz w:val="28"/>
          <w:szCs w:val="28"/>
          <w:lang w:val="ro-RO"/>
        </w:rPr>
        <w:t xml:space="preserve"> </w:t>
      </w:r>
      <w:r w:rsidR="00046810" w:rsidRPr="0011315F">
        <w:rPr>
          <w:color w:val="000000" w:themeColor="text1"/>
          <w:sz w:val="28"/>
          <w:szCs w:val="28"/>
          <w:lang w:val="ro-RO"/>
        </w:rPr>
        <w:t>În cazul apariției unor</w:t>
      </w:r>
      <w:r w:rsidRPr="0011315F">
        <w:rPr>
          <w:color w:val="000000" w:themeColor="text1"/>
          <w:sz w:val="28"/>
          <w:szCs w:val="28"/>
          <w:lang w:val="ro-RO"/>
        </w:rPr>
        <w:t xml:space="preserve"> amenințări transfrontaliere grave pentru sănătate</w:t>
      </w:r>
      <w:r w:rsidR="008F400A" w:rsidRPr="0011315F">
        <w:rPr>
          <w:color w:val="000000" w:themeColor="text1"/>
          <w:sz w:val="28"/>
          <w:szCs w:val="28"/>
          <w:lang w:val="ro-RO"/>
        </w:rPr>
        <w:t xml:space="preserve"> menționate </w:t>
      </w:r>
      <w:r w:rsidR="008F400A" w:rsidRPr="0011315F">
        <w:rPr>
          <w:color w:val="000000" w:themeColor="text1"/>
          <w:sz w:val="28"/>
          <w:szCs w:val="28"/>
          <w:lang w:val="ro-RO" w:eastAsia="ru-RU"/>
        </w:rPr>
        <w:t>la p</w:t>
      </w:r>
      <w:r w:rsidR="00E247DC" w:rsidRPr="0011315F">
        <w:rPr>
          <w:color w:val="000000" w:themeColor="text1"/>
          <w:sz w:val="28"/>
          <w:szCs w:val="28"/>
          <w:lang w:val="ro-RO" w:eastAsia="ru-RU"/>
        </w:rPr>
        <w:t>unctul</w:t>
      </w:r>
      <w:r w:rsidR="008F400A" w:rsidRPr="0011315F">
        <w:rPr>
          <w:color w:val="000000" w:themeColor="text1"/>
          <w:sz w:val="28"/>
          <w:szCs w:val="28"/>
          <w:lang w:val="ro-RO" w:eastAsia="ru-RU"/>
        </w:rPr>
        <w:t xml:space="preserve"> </w:t>
      </w:r>
      <w:r w:rsidR="002B4A77" w:rsidRPr="0011315F">
        <w:rPr>
          <w:color w:val="000000" w:themeColor="text1"/>
          <w:sz w:val="28"/>
          <w:szCs w:val="28"/>
          <w:lang w:val="ro-RO" w:eastAsia="ru-RU"/>
        </w:rPr>
        <w:t>4</w:t>
      </w:r>
      <w:r w:rsidR="008F400A" w:rsidRPr="0011315F">
        <w:rPr>
          <w:color w:val="000000" w:themeColor="text1"/>
          <w:sz w:val="28"/>
          <w:szCs w:val="28"/>
          <w:lang w:val="ro-RO" w:eastAsia="ru-RU"/>
        </w:rPr>
        <w:t xml:space="preserve">, </w:t>
      </w:r>
      <w:r w:rsidR="00E247DC" w:rsidRPr="0011315F">
        <w:rPr>
          <w:color w:val="000000" w:themeColor="text1"/>
          <w:sz w:val="28"/>
          <w:szCs w:val="28"/>
          <w:lang w:val="ro-RO" w:eastAsia="ru-RU"/>
        </w:rPr>
        <w:t>subpunctul</w:t>
      </w:r>
      <w:r w:rsidR="008F400A" w:rsidRPr="0011315F">
        <w:rPr>
          <w:color w:val="000000" w:themeColor="text1"/>
          <w:sz w:val="28"/>
          <w:szCs w:val="28"/>
          <w:lang w:val="ro-RO" w:eastAsia="ru-RU"/>
        </w:rPr>
        <w:t xml:space="preserve"> 1) litera a) și b)</w:t>
      </w:r>
      <w:r w:rsidRPr="0011315F">
        <w:rPr>
          <w:color w:val="000000" w:themeColor="text1"/>
          <w:sz w:val="28"/>
          <w:szCs w:val="28"/>
          <w:lang w:val="ro-RO"/>
        </w:rPr>
        <w:t xml:space="preserve">, Ministerul Sănătății </w:t>
      </w:r>
      <w:r w:rsidR="008F400A" w:rsidRPr="0011315F">
        <w:rPr>
          <w:color w:val="000000" w:themeColor="text1"/>
          <w:sz w:val="28"/>
          <w:szCs w:val="28"/>
          <w:lang w:val="ro-RO"/>
        </w:rPr>
        <w:t>aprobă</w:t>
      </w:r>
      <w:r w:rsidRPr="0011315F">
        <w:rPr>
          <w:color w:val="000000" w:themeColor="text1"/>
          <w:sz w:val="28"/>
          <w:szCs w:val="28"/>
          <w:lang w:val="ro-RO"/>
        </w:rPr>
        <w:t xml:space="preserve"> acte de punere în aplicare la nivel național, </w:t>
      </w:r>
      <w:r w:rsidR="00782C96" w:rsidRPr="0011315F">
        <w:rPr>
          <w:color w:val="000000" w:themeColor="text1"/>
          <w:sz w:val="28"/>
          <w:szCs w:val="28"/>
          <w:lang w:val="ro-RO"/>
        </w:rPr>
        <w:t>inclusiv</w:t>
      </w:r>
      <w:r w:rsidR="008F400A" w:rsidRPr="0011315F">
        <w:rPr>
          <w:color w:val="000000" w:themeColor="text1"/>
          <w:sz w:val="28"/>
          <w:szCs w:val="28"/>
          <w:lang w:val="ro-RO"/>
        </w:rPr>
        <w:t xml:space="preserve"> aprobarea </w:t>
      </w:r>
      <w:r w:rsidRPr="0011315F">
        <w:rPr>
          <w:color w:val="000000" w:themeColor="text1"/>
          <w:sz w:val="28"/>
          <w:szCs w:val="28"/>
          <w:lang w:val="ro-RO"/>
        </w:rPr>
        <w:t>definițiilor de caz, a procedurilor și a indicatorilor de supraveghere</w:t>
      </w:r>
      <w:r w:rsidR="008F400A" w:rsidRPr="0011315F">
        <w:rPr>
          <w:color w:val="000000" w:themeColor="text1"/>
          <w:sz w:val="28"/>
          <w:szCs w:val="28"/>
          <w:lang w:val="ro-RO"/>
        </w:rPr>
        <w:t>.</w:t>
      </w:r>
      <w:r w:rsidRPr="0011315F">
        <w:rPr>
          <w:color w:val="000000" w:themeColor="text1"/>
          <w:sz w:val="28"/>
          <w:szCs w:val="28"/>
          <w:lang w:val="ro-RO"/>
        </w:rPr>
        <w:t xml:space="preserve"> </w:t>
      </w:r>
      <w:r w:rsidR="008F400A" w:rsidRPr="0011315F">
        <w:rPr>
          <w:color w:val="000000" w:themeColor="text1"/>
          <w:sz w:val="28"/>
          <w:szCs w:val="28"/>
          <w:lang w:val="ro-RO"/>
        </w:rPr>
        <w:t xml:space="preserve"> </w:t>
      </w:r>
    </w:p>
    <w:p w14:paraId="47ABB149" w14:textId="543005A6" w:rsidR="007467FA" w:rsidRPr="0011315F" w:rsidRDefault="007467FA" w:rsidP="00EA7F89">
      <w:pPr>
        <w:tabs>
          <w:tab w:val="left" w:pos="1134"/>
        </w:tabs>
        <w:spacing w:line="276" w:lineRule="auto"/>
        <w:ind w:firstLine="567"/>
        <w:rPr>
          <w:color w:val="000000" w:themeColor="text1"/>
          <w:sz w:val="28"/>
          <w:szCs w:val="28"/>
          <w:lang w:val="ro-RO"/>
        </w:rPr>
      </w:pPr>
      <w:r w:rsidRPr="0011315F">
        <w:rPr>
          <w:b/>
          <w:bCs/>
          <w:color w:val="000000" w:themeColor="text1"/>
          <w:sz w:val="28"/>
          <w:szCs w:val="28"/>
          <w:lang w:val="ro-RO"/>
        </w:rPr>
        <w:t>1</w:t>
      </w:r>
      <w:r w:rsidR="002350BC" w:rsidRPr="0011315F">
        <w:rPr>
          <w:b/>
          <w:bCs/>
          <w:color w:val="000000" w:themeColor="text1"/>
          <w:sz w:val="28"/>
          <w:szCs w:val="28"/>
          <w:lang w:val="ro-RO"/>
        </w:rPr>
        <w:t>6</w:t>
      </w:r>
      <w:r w:rsidRPr="0011315F">
        <w:rPr>
          <w:b/>
          <w:bCs/>
          <w:color w:val="000000" w:themeColor="text1"/>
          <w:sz w:val="28"/>
          <w:szCs w:val="28"/>
          <w:lang w:val="ro-RO"/>
        </w:rPr>
        <w:t>.</w:t>
      </w:r>
      <w:r w:rsidRPr="0011315F">
        <w:rPr>
          <w:color w:val="000000" w:themeColor="text1"/>
          <w:sz w:val="28"/>
          <w:szCs w:val="28"/>
          <w:lang w:val="ro-RO"/>
        </w:rPr>
        <w:t xml:space="preserve"> În conformitate cu </w:t>
      </w:r>
      <w:r w:rsidR="00D97860" w:rsidRPr="0011315F">
        <w:rPr>
          <w:color w:val="000000" w:themeColor="text1"/>
          <w:sz w:val="28"/>
          <w:szCs w:val="28"/>
          <w:lang w:val="pt-PT"/>
        </w:rPr>
        <w:t>Legea nr. 243/2024  pentru aprobarea Acordului de achiziție comună pentru achiziții publice de contramăsuri medicale</w:t>
      </w:r>
      <w:r w:rsidRPr="0011315F">
        <w:rPr>
          <w:color w:val="000000" w:themeColor="text1"/>
          <w:sz w:val="28"/>
          <w:szCs w:val="28"/>
          <w:lang w:val="ro-RO"/>
        </w:rPr>
        <w:t>,</w:t>
      </w:r>
      <w:r w:rsidR="00D5106E" w:rsidRPr="0011315F">
        <w:rPr>
          <w:color w:val="000000" w:themeColor="text1"/>
          <w:sz w:val="28"/>
          <w:szCs w:val="28"/>
          <w:lang w:val="ro-RO"/>
        </w:rPr>
        <w:t xml:space="preserve"> </w:t>
      </w:r>
      <w:r w:rsidRPr="0011315F">
        <w:rPr>
          <w:color w:val="000000" w:themeColor="text1"/>
          <w:sz w:val="28"/>
          <w:szCs w:val="28"/>
          <w:lang w:val="ro-RO"/>
        </w:rPr>
        <w:t>Ministerul Sănătății este responsabil de organizarea procedurilor de achiziții publice comune desfășurate în vederea achiziționării a contramăsurilor medicale destinate amenințărilor transfrontaliere grave pentru sănătate</w:t>
      </w:r>
      <w:r w:rsidR="002350BC" w:rsidRPr="0011315F">
        <w:rPr>
          <w:color w:val="000000" w:themeColor="text1"/>
          <w:sz w:val="28"/>
          <w:szCs w:val="28"/>
          <w:lang w:val="ro-RO"/>
        </w:rPr>
        <w:t>.</w:t>
      </w:r>
    </w:p>
    <w:p w14:paraId="074625D8" w14:textId="77777777" w:rsidR="00B12632" w:rsidRPr="0011315F" w:rsidRDefault="00B12632" w:rsidP="00693D48">
      <w:pPr>
        <w:pStyle w:val="Listparagraf"/>
        <w:spacing w:after="165" w:line="276" w:lineRule="auto"/>
        <w:ind w:left="1080"/>
        <w:jc w:val="center"/>
        <w:rPr>
          <w:b/>
          <w:bCs/>
          <w:color w:val="000000" w:themeColor="text1"/>
          <w:sz w:val="28"/>
          <w:szCs w:val="28"/>
          <w:lang w:val="ro-RO"/>
        </w:rPr>
      </w:pPr>
    </w:p>
    <w:p w14:paraId="47BEF576" w14:textId="664FE2A3" w:rsidR="00B12632" w:rsidRPr="0011315F" w:rsidRDefault="00B12632" w:rsidP="00CA45C0">
      <w:pPr>
        <w:pStyle w:val="Listparagraf"/>
        <w:spacing w:after="165" w:line="276" w:lineRule="auto"/>
        <w:ind w:left="0" w:firstLine="0"/>
        <w:jc w:val="center"/>
        <w:rPr>
          <w:b/>
          <w:bCs/>
          <w:color w:val="000000" w:themeColor="text1"/>
          <w:sz w:val="28"/>
          <w:szCs w:val="28"/>
          <w:lang w:val="ro-RO"/>
        </w:rPr>
      </w:pPr>
      <w:r w:rsidRPr="0011315F">
        <w:rPr>
          <w:b/>
          <w:bCs/>
          <w:color w:val="000000" w:themeColor="text1"/>
          <w:sz w:val="28"/>
          <w:szCs w:val="28"/>
          <w:lang w:val="ro-RO"/>
        </w:rPr>
        <w:t>I</w:t>
      </w:r>
      <w:r w:rsidR="00046810" w:rsidRPr="0011315F">
        <w:rPr>
          <w:b/>
          <w:bCs/>
          <w:color w:val="000000" w:themeColor="text1"/>
          <w:sz w:val="28"/>
          <w:szCs w:val="28"/>
          <w:lang w:val="ro-RO"/>
        </w:rPr>
        <w:t>I</w:t>
      </w:r>
      <w:r w:rsidRPr="0011315F">
        <w:rPr>
          <w:b/>
          <w:bCs/>
          <w:color w:val="000000" w:themeColor="text1"/>
          <w:sz w:val="28"/>
          <w:szCs w:val="28"/>
          <w:lang w:val="ro-RO"/>
        </w:rPr>
        <w:t xml:space="preserve">I. </w:t>
      </w:r>
      <w:r w:rsidR="00CA45C0" w:rsidRPr="0011315F">
        <w:rPr>
          <w:b/>
          <w:bCs/>
          <w:color w:val="000000" w:themeColor="text1"/>
          <w:sz w:val="28"/>
          <w:szCs w:val="28"/>
          <w:lang w:val="ro-RO"/>
        </w:rPr>
        <w:t>PLANURILE NAȚIONALE DE PREVENIRE, PREGĂTIRE ȘI</w:t>
      </w:r>
      <w:r w:rsidR="00BB5053" w:rsidRPr="0011315F">
        <w:rPr>
          <w:b/>
          <w:bCs/>
          <w:color w:val="000000" w:themeColor="text1"/>
          <w:sz w:val="28"/>
          <w:szCs w:val="28"/>
          <w:lang w:val="ro-RO"/>
        </w:rPr>
        <w:t xml:space="preserve"> </w:t>
      </w:r>
      <w:r w:rsidR="00CA45C0" w:rsidRPr="0011315F">
        <w:rPr>
          <w:b/>
          <w:bCs/>
          <w:color w:val="000000" w:themeColor="text1"/>
          <w:sz w:val="28"/>
          <w:szCs w:val="28"/>
          <w:lang w:val="ro-RO"/>
        </w:rPr>
        <w:t>RĂSPUNS LA URGENȚE DE SĂNĂTATE PUBLICĂ</w:t>
      </w:r>
    </w:p>
    <w:p w14:paraId="03DB94CD" w14:textId="1742186D" w:rsidR="00B12632" w:rsidRPr="0011315F" w:rsidRDefault="008F400A" w:rsidP="00D90A93">
      <w:pPr>
        <w:spacing w:line="276" w:lineRule="auto"/>
        <w:rPr>
          <w:color w:val="000000" w:themeColor="text1"/>
          <w:sz w:val="28"/>
          <w:szCs w:val="28"/>
          <w:lang w:val="ro-RO"/>
        </w:rPr>
      </w:pPr>
      <w:r w:rsidRPr="0011315F">
        <w:rPr>
          <w:b/>
          <w:bCs/>
          <w:color w:val="000000" w:themeColor="text1"/>
          <w:sz w:val="28"/>
          <w:szCs w:val="28"/>
          <w:lang w:val="ro-RO"/>
        </w:rPr>
        <w:t>1</w:t>
      </w:r>
      <w:r w:rsidR="002350BC" w:rsidRPr="0011315F">
        <w:rPr>
          <w:b/>
          <w:bCs/>
          <w:color w:val="000000" w:themeColor="text1"/>
          <w:sz w:val="28"/>
          <w:szCs w:val="28"/>
          <w:lang w:val="ro-RO"/>
        </w:rPr>
        <w:t>7</w:t>
      </w:r>
      <w:r w:rsidR="0055414B" w:rsidRPr="0011315F">
        <w:rPr>
          <w:color w:val="000000" w:themeColor="text1"/>
          <w:sz w:val="28"/>
          <w:szCs w:val="28"/>
          <w:lang w:val="ro-RO"/>
        </w:rPr>
        <w:t xml:space="preserve">. </w:t>
      </w:r>
      <w:r w:rsidR="00B12632" w:rsidRPr="0011315F">
        <w:rPr>
          <w:color w:val="000000" w:themeColor="text1"/>
          <w:sz w:val="28"/>
          <w:szCs w:val="28"/>
          <w:lang w:val="ro-RO"/>
        </w:rPr>
        <w:t>Planurile naționale de prevenire, pregătire și răspuns</w:t>
      </w:r>
      <w:r w:rsidR="00782C96" w:rsidRPr="0011315F">
        <w:rPr>
          <w:color w:val="000000" w:themeColor="text1"/>
          <w:sz w:val="28"/>
          <w:szCs w:val="28"/>
          <w:lang w:val="ro-RO"/>
        </w:rPr>
        <w:t xml:space="preserve"> la urgențe de sănătate publică</w:t>
      </w:r>
      <w:r w:rsidR="00B12632" w:rsidRPr="0011315F">
        <w:rPr>
          <w:color w:val="000000" w:themeColor="text1"/>
          <w:sz w:val="28"/>
          <w:szCs w:val="28"/>
          <w:lang w:val="ro-RO"/>
        </w:rPr>
        <w:t xml:space="preserve">, </w:t>
      </w:r>
      <w:r w:rsidR="00782C96" w:rsidRPr="0011315F">
        <w:rPr>
          <w:color w:val="000000" w:themeColor="text1"/>
          <w:sz w:val="28"/>
          <w:szCs w:val="28"/>
          <w:lang w:val="ro-RO"/>
        </w:rPr>
        <w:t xml:space="preserve">sunt </w:t>
      </w:r>
      <w:r w:rsidR="00B12632" w:rsidRPr="0011315F">
        <w:rPr>
          <w:color w:val="000000" w:themeColor="text1"/>
          <w:sz w:val="28"/>
          <w:szCs w:val="28"/>
          <w:lang w:val="ro-RO"/>
        </w:rPr>
        <w:t xml:space="preserve">aprobate de </w:t>
      </w:r>
      <w:r w:rsidRPr="0011315F">
        <w:rPr>
          <w:color w:val="000000" w:themeColor="text1"/>
          <w:sz w:val="28"/>
          <w:szCs w:val="28"/>
          <w:lang w:val="ro-RO"/>
        </w:rPr>
        <w:t xml:space="preserve">către </w:t>
      </w:r>
      <w:r w:rsidR="00B12632" w:rsidRPr="0011315F">
        <w:rPr>
          <w:color w:val="000000" w:themeColor="text1"/>
          <w:sz w:val="28"/>
          <w:szCs w:val="28"/>
          <w:lang w:val="ro-RO"/>
        </w:rPr>
        <w:t>Guvern, și vor asigura coerența cu planul de prevenire, pregătire și răspuns al Uniunii</w:t>
      </w:r>
      <w:r w:rsidR="0055414B" w:rsidRPr="0011315F">
        <w:rPr>
          <w:color w:val="000000" w:themeColor="text1"/>
          <w:sz w:val="28"/>
          <w:szCs w:val="28"/>
          <w:lang w:val="ro-RO"/>
        </w:rPr>
        <w:t xml:space="preserve"> Europene</w:t>
      </w:r>
      <w:r w:rsidR="00B12632" w:rsidRPr="0011315F">
        <w:rPr>
          <w:color w:val="000000" w:themeColor="text1"/>
          <w:sz w:val="28"/>
          <w:szCs w:val="28"/>
          <w:lang w:val="ro-RO"/>
        </w:rPr>
        <w:t>.</w:t>
      </w:r>
    </w:p>
    <w:p w14:paraId="19E8234A" w14:textId="2914B1E3" w:rsidR="00B12632" w:rsidRPr="0011315F" w:rsidRDefault="008F400A" w:rsidP="00D90A93">
      <w:pPr>
        <w:tabs>
          <w:tab w:val="left" w:pos="993"/>
        </w:tabs>
        <w:spacing w:line="276" w:lineRule="auto"/>
        <w:rPr>
          <w:color w:val="000000" w:themeColor="text1"/>
          <w:sz w:val="28"/>
          <w:szCs w:val="28"/>
          <w:lang w:val="ro-RO"/>
        </w:rPr>
      </w:pPr>
      <w:r w:rsidRPr="0011315F">
        <w:rPr>
          <w:b/>
          <w:bCs/>
          <w:color w:val="000000" w:themeColor="text1"/>
          <w:sz w:val="28"/>
          <w:szCs w:val="28"/>
          <w:lang w:val="ro-RO"/>
        </w:rPr>
        <w:t>1</w:t>
      </w:r>
      <w:r w:rsidR="002350BC" w:rsidRPr="0011315F">
        <w:rPr>
          <w:b/>
          <w:bCs/>
          <w:color w:val="000000" w:themeColor="text1"/>
          <w:sz w:val="28"/>
          <w:szCs w:val="28"/>
          <w:lang w:val="ro-RO"/>
        </w:rPr>
        <w:t>8</w:t>
      </w:r>
      <w:r w:rsidR="0055414B" w:rsidRPr="0011315F">
        <w:rPr>
          <w:b/>
          <w:bCs/>
          <w:color w:val="000000" w:themeColor="text1"/>
          <w:sz w:val="28"/>
          <w:szCs w:val="28"/>
          <w:lang w:val="ro-RO"/>
        </w:rPr>
        <w:t>.</w:t>
      </w:r>
      <w:r w:rsidR="0055414B" w:rsidRPr="0011315F">
        <w:rPr>
          <w:color w:val="000000" w:themeColor="text1"/>
          <w:sz w:val="28"/>
          <w:szCs w:val="28"/>
          <w:lang w:val="ro-RO"/>
        </w:rPr>
        <w:t xml:space="preserve"> </w:t>
      </w:r>
      <w:r w:rsidR="00B12632" w:rsidRPr="0011315F">
        <w:rPr>
          <w:color w:val="000000" w:themeColor="text1"/>
          <w:sz w:val="28"/>
          <w:szCs w:val="28"/>
          <w:lang w:val="ro-RO"/>
        </w:rPr>
        <w:t xml:space="preserve">Planurile naționale de prevenire, pregătire și răspuns </w:t>
      </w:r>
      <w:r w:rsidR="00782C96" w:rsidRPr="0011315F">
        <w:rPr>
          <w:color w:val="000000" w:themeColor="text1"/>
          <w:sz w:val="28"/>
          <w:szCs w:val="28"/>
          <w:lang w:val="ro-RO"/>
        </w:rPr>
        <w:t xml:space="preserve">la urgențe de sănătate publică, </w:t>
      </w:r>
      <w:r w:rsidR="00B12632" w:rsidRPr="0011315F">
        <w:rPr>
          <w:color w:val="000000" w:themeColor="text1"/>
          <w:sz w:val="28"/>
          <w:szCs w:val="28"/>
          <w:lang w:val="ro-RO"/>
        </w:rPr>
        <w:t>vor include elemente cu privire la guvernanță, capacități și resurse prevăzute în planul de prevenire, pregătire și răspuns al UE.</w:t>
      </w:r>
    </w:p>
    <w:p w14:paraId="799E84CD" w14:textId="7BC42007" w:rsidR="00B12632" w:rsidRPr="0011315F" w:rsidRDefault="00777B08" w:rsidP="00D90A93">
      <w:pPr>
        <w:tabs>
          <w:tab w:val="left" w:pos="993"/>
        </w:tabs>
        <w:spacing w:line="276" w:lineRule="auto"/>
        <w:ind w:firstLine="0"/>
        <w:rPr>
          <w:color w:val="000000" w:themeColor="text1"/>
          <w:sz w:val="28"/>
          <w:szCs w:val="28"/>
          <w:lang w:val="ro-RO"/>
        </w:rPr>
      </w:pPr>
      <w:r w:rsidRPr="0011315F">
        <w:rPr>
          <w:b/>
          <w:bCs/>
          <w:color w:val="000000" w:themeColor="text1"/>
          <w:sz w:val="28"/>
          <w:szCs w:val="28"/>
          <w:lang w:val="ro-RO"/>
        </w:rPr>
        <w:t xml:space="preserve">           </w:t>
      </w:r>
      <w:r w:rsidR="002350BC" w:rsidRPr="0011315F">
        <w:rPr>
          <w:b/>
          <w:bCs/>
          <w:color w:val="000000" w:themeColor="text1"/>
          <w:sz w:val="28"/>
          <w:szCs w:val="28"/>
          <w:lang w:val="ro-RO"/>
        </w:rPr>
        <w:t>19</w:t>
      </w:r>
      <w:r w:rsidR="0055414B" w:rsidRPr="0011315F">
        <w:rPr>
          <w:b/>
          <w:bCs/>
          <w:color w:val="000000" w:themeColor="text1"/>
          <w:sz w:val="28"/>
          <w:szCs w:val="28"/>
          <w:lang w:val="ro-RO"/>
        </w:rPr>
        <w:t>.</w:t>
      </w:r>
      <w:r w:rsidRPr="0011315F">
        <w:rPr>
          <w:color w:val="000000" w:themeColor="text1"/>
          <w:sz w:val="28"/>
          <w:szCs w:val="28"/>
          <w:lang w:val="ro-RO"/>
        </w:rPr>
        <w:t xml:space="preserve"> </w:t>
      </w:r>
      <w:r w:rsidR="00B12632" w:rsidRPr="0011315F">
        <w:rPr>
          <w:color w:val="000000" w:themeColor="text1"/>
          <w:sz w:val="28"/>
          <w:szCs w:val="28"/>
          <w:lang w:val="ro-RO"/>
        </w:rPr>
        <w:t xml:space="preserve">În scopul elaborării planului național de prevenire, pregătire și răspuns </w:t>
      </w:r>
      <w:r w:rsidR="00782C96" w:rsidRPr="0011315F">
        <w:rPr>
          <w:color w:val="000000" w:themeColor="text1"/>
          <w:sz w:val="28"/>
          <w:szCs w:val="28"/>
          <w:lang w:val="ro-RO"/>
        </w:rPr>
        <w:t xml:space="preserve">la urgențe de sănătate publică, </w:t>
      </w:r>
      <w:r w:rsidR="00B12632" w:rsidRPr="0011315F">
        <w:rPr>
          <w:color w:val="000000" w:themeColor="text1"/>
          <w:sz w:val="28"/>
          <w:szCs w:val="28"/>
          <w:lang w:val="ro-RO"/>
        </w:rPr>
        <w:t>autoritățile pot consulta, după caz, organizațiile</w:t>
      </w:r>
      <w:r w:rsidR="00B66071" w:rsidRPr="0011315F">
        <w:rPr>
          <w:color w:val="000000" w:themeColor="text1"/>
          <w:sz w:val="28"/>
          <w:szCs w:val="28"/>
          <w:lang w:val="ro-RO"/>
        </w:rPr>
        <w:t xml:space="preserve"> </w:t>
      </w:r>
      <w:r w:rsidR="00B12632" w:rsidRPr="0011315F">
        <w:rPr>
          <w:color w:val="000000" w:themeColor="text1"/>
          <w:sz w:val="28"/>
          <w:szCs w:val="28"/>
          <w:lang w:val="ro-RO"/>
        </w:rPr>
        <w:t>din domeniul sănătății, părțile interesate din industrie și lanțul de aprovizionare, precum și partenerii sociali naționali și internaționali.</w:t>
      </w:r>
    </w:p>
    <w:p w14:paraId="1A399522" w14:textId="0B1D3181" w:rsidR="00604EAA" w:rsidRPr="0011315F" w:rsidRDefault="00777B08" w:rsidP="00D90A93">
      <w:pPr>
        <w:tabs>
          <w:tab w:val="left" w:pos="250"/>
        </w:tabs>
        <w:spacing w:line="276" w:lineRule="auto"/>
        <w:ind w:firstLine="0"/>
        <w:rPr>
          <w:color w:val="000000" w:themeColor="text1"/>
          <w:sz w:val="28"/>
          <w:szCs w:val="28"/>
          <w:lang w:val="ro-RO" w:eastAsia="ru-RU"/>
        </w:rPr>
      </w:pPr>
      <w:r w:rsidRPr="0011315F">
        <w:rPr>
          <w:color w:val="000000" w:themeColor="text1"/>
          <w:sz w:val="28"/>
          <w:szCs w:val="28"/>
          <w:lang w:val="ro-RO"/>
        </w:rPr>
        <w:t xml:space="preserve">          </w:t>
      </w:r>
      <w:r w:rsidR="0084384E" w:rsidRPr="0011315F">
        <w:rPr>
          <w:b/>
          <w:bCs/>
          <w:color w:val="000000" w:themeColor="text1"/>
          <w:sz w:val="28"/>
          <w:szCs w:val="28"/>
          <w:lang w:val="ro-RO"/>
        </w:rPr>
        <w:t xml:space="preserve">  2</w:t>
      </w:r>
      <w:r w:rsidR="002350BC" w:rsidRPr="0011315F">
        <w:rPr>
          <w:b/>
          <w:bCs/>
          <w:color w:val="000000" w:themeColor="text1"/>
          <w:sz w:val="28"/>
          <w:szCs w:val="28"/>
          <w:lang w:val="ro-RO"/>
        </w:rPr>
        <w:t>0</w:t>
      </w:r>
      <w:r w:rsidR="0055414B" w:rsidRPr="0011315F">
        <w:rPr>
          <w:b/>
          <w:bCs/>
          <w:color w:val="000000" w:themeColor="text1"/>
          <w:sz w:val="28"/>
          <w:szCs w:val="28"/>
          <w:lang w:val="ro-RO"/>
        </w:rPr>
        <w:t>.</w:t>
      </w:r>
      <w:r w:rsidR="0055414B" w:rsidRPr="0011315F">
        <w:rPr>
          <w:color w:val="000000" w:themeColor="text1"/>
          <w:sz w:val="28"/>
          <w:szCs w:val="28"/>
          <w:lang w:val="ro-RO"/>
        </w:rPr>
        <w:t xml:space="preserve"> </w:t>
      </w:r>
      <w:r w:rsidR="001507CD" w:rsidRPr="0011315F">
        <w:rPr>
          <w:color w:val="000000" w:themeColor="text1"/>
          <w:sz w:val="28"/>
          <w:szCs w:val="28"/>
          <w:lang w:val="ro-RO"/>
        </w:rPr>
        <w:t>O</w:t>
      </w:r>
      <w:r w:rsidR="00776CBC" w:rsidRPr="0011315F">
        <w:rPr>
          <w:color w:val="000000" w:themeColor="text1"/>
          <w:sz w:val="28"/>
          <w:szCs w:val="28"/>
          <w:lang w:val="ro-RO"/>
        </w:rPr>
        <w:t xml:space="preserve"> </w:t>
      </w:r>
      <w:r w:rsidR="001507CD" w:rsidRPr="0011315F">
        <w:rPr>
          <w:color w:val="000000" w:themeColor="text1"/>
          <w:sz w:val="28"/>
          <w:szCs w:val="28"/>
          <w:lang w:val="ro-RO"/>
        </w:rPr>
        <w:t>dată la trei ani</w:t>
      </w:r>
      <w:r w:rsidR="008F400A" w:rsidRPr="0011315F">
        <w:rPr>
          <w:color w:val="000000" w:themeColor="text1"/>
          <w:sz w:val="28"/>
          <w:szCs w:val="28"/>
          <w:lang w:val="ro-RO"/>
        </w:rPr>
        <w:t>,</w:t>
      </w:r>
      <w:r w:rsidR="001507CD" w:rsidRPr="0011315F">
        <w:rPr>
          <w:color w:val="000000" w:themeColor="text1"/>
          <w:sz w:val="28"/>
          <w:szCs w:val="28"/>
          <w:lang w:val="ro-RO"/>
        </w:rPr>
        <w:t xml:space="preserve"> </w:t>
      </w:r>
      <w:r w:rsidR="00DB7533" w:rsidRPr="0011315F">
        <w:rPr>
          <w:color w:val="000000" w:themeColor="text1"/>
          <w:sz w:val="28"/>
          <w:szCs w:val="28"/>
          <w:lang w:val="ro-RO"/>
        </w:rPr>
        <w:t>Ministerul Sănătății prin intermediul Agenției Națională pentru Sănătate</w:t>
      </w:r>
      <w:r w:rsidR="00776CBC" w:rsidRPr="0011315F">
        <w:rPr>
          <w:color w:val="000000" w:themeColor="text1"/>
          <w:sz w:val="28"/>
          <w:szCs w:val="28"/>
          <w:lang w:val="ro-RO"/>
        </w:rPr>
        <w:t xml:space="preserve"> </w:t>
      </w:r>
      <w:r w:rsidR="00DB7533" w:rsidRPr="0011315F">
        <w:rPr>
          <w:color w:val="000000" w:themeColor="text1"/>
          <w:sz w:val="28"/>
          <w:szCs w:val="28"/>
          <w:lang w:val="ro-RO"/>
        </w:rPr>
        <w:t>Publică</w:t>
      </w:r>
      <w:r w:rsidR="00CE73C2" w:rsidRPr="0011315F">
        <w:rPr>
          <w:color w:val="000000" w:themeColor="text1"/>
          <w:sz w:val="28"/>
          <w:szCs w:val="28"/>
          <w:lang w:val="ro-RO"/>
        </w:rPr>
        <w:t xml:space="preserve"> </w:t>
      </w:r>
      <w:r w:rsidR="00F1406B" w:rsidRPr="0011315F">
        <w:rPr>
          <w:color w:val="000000" w:themeColor="text1"/>
          <w:sz w:val="28"/>
          <w:szCs w:val="28"/>
          <w:lang w:val="ro-RO"/>
        </w:rPr>
        <w:t xml:space="preserve"> </w:t>
      </w:r>
      <w:r w:rsidR="001507CD" w:rsidRPr="0011315F">
        <w:rPr>
          <w:color w:val="000000" w:themeColor="text1"/>
          <w:sz w:val="28"/>
          <w:szCs w:val="28"/>
          <w:lang w:val="ro-RO"/>
        </w:rPr>
        <w:t>prez</w:t>
      </w:r>
      <w:r w:rsidR="00F1406B" w:rsidRPr="0011315F">
        <w:rPr>
          <w:color w:val="000000" w:themeColor="text1"/>
          <w:sz w:val="28"/>
          <w:szCs w:val="28"/>
          <w:lang w:val="ro-RO"/>
        </w:rPr>
        <w:t>i</w:t>
      </w:r>
      <w:r w:rsidR="001507CD" w:rsidRPr="0011315F">
        <w:rPr>
          <w:color w:val="000000" w:themeColor="text1"/>
          <w:sz w:val="28"/>
          <w:szCs w:val="28"/>
          <w:lang w:val="ro-RO"/>
        </w:rPr>
        <w:t>nt</w:t>
      </w:r>
      <w:r w:rsidR="00F1406B" w:rsidRPr="0011315F">
        <w:rPr>
          <w:color w:val="000000" w:themeColor="text1"/>
          <w:sz w:val="28"/>
          <w:szCs w:val="28"/>
          <w:lang w:val="ro-RO"/>
        </w:rPr>
        <w:t>ă</w:t>
      </w:r>
      <w:r w:rsidR="001507CD" w:rsidRPr="0011315F">
        <w:rPr>
          <w:color w:val="000000" w:themeColor="text1"/>
          <w:sz w:val="28"/>
          <w:szCs w:val="28"/>
          <w:lang w:val="ro-RO"/>
        </w:rPr>
        <w:t xml:space="preserve"> </w:t>
      </w:r>
      <w:r w:rsidR="00CE73C2" w:rsidRPr="0011315F">
        <w:rPr>
          <w:color w:val="000000" w:themeColor="text1"/>
          <w:sz w:val="28"/>
          <w:szCs w:val="28"/>
          <w:lang w:val="ro-RO"/>
        </w:rPr>
        <w:t xml:space="preserve">în adresa </w:t>
      </w:r>
      <w:r w:rsidR="00CA45C0" w:rsidRPr="0011315F">
        <w:rPr>
          <w:color w:val="000000" w:themeColor="text1"/>
          <w:sz w:val="28"/>
          <w:szCs w:val="28"/>
          <w:lang w:val="ro-RO"/>
        </w:rPr>
        <w:t xml:space="preserve">OMS </w:t>
      </w:r>
      <w:r w:rsidR="00CE73C2" w:rsidRPr="0011315F">
        <w:rPr>
          <w:color w:val="000000" w:themeColor="text1"/>
          <w:sz w:val="28"/>
          <w:szCs w:val="28"/>
          <w:lang w:val="ro-RO"/>
        </w:rPr>
        <w:t xml:space="preserve">și </w:t>
      </w:r>
      <w:r w:rsidR="005C4AFF" w:rsidRPr="0011315F">
        <w:rPr>
          <w:color w:val="000000" w:themeColor="text1"/>
          <w:sz w:val="28"/>
          <w:szCs w:val="28"/>
          <w:lang w:val="ro-RO"/>
        </w:rPr>
        <w:t xml:space="preserve"> </w:t>
      </w:r>
      <w:r w:rsidR="00CA45C0" w:rsidRPr="0011315F">
        <w:rPr>
          <w:color w:val="000000" w:themeColor="text1"/>
          <w:sz w:val="28"/>
          <w:szCs w:val="28"/>
          <w:lang w:val="ro-RO"/>
        </w:rPr>
        <w:t xml:space="preserve">ECDC </w:t>
      </w:r>
      <w:r w:rsidR="00AF010C" w:rsidRPr="0011315F">
        <w:rPr>
          <w:color w:val="000000" w:themeColor="text1"/>
          <w:sz w:val="28"/>
          <w:szCs w:val="28"/>
          <w:lang w:val="ro-RO"/>
        </w:rPr>
        <w:t>raport</w:t>
      </w:r>
      <w:r w:rsidR="008F400A" w:rsidRPr="0011315F">
        <w:rPr>
          <w:color w:val="000000" w:themeColor="text1"/>
          <w:sz w:val="28"/>
          <w:szCs w:val="28"/>
          <w:lang w:val="ro-RO"/>
        </w:rPr>
        <w:t>ul</w:t>
      </w:r>
      <w:r w:rsidR="00AF010C" w:rsidRPr="0011315F">
        <w:rPr>
          <w:color w:val="000000" w:themeColor="text1"/>
          <w:sz w:val="28"/>
          <w:szCs w:val="28"/>
          <w:lang w:val="ro-RO"/>
        </w:rPr>
        <w:t xml:space="preserve"> privind</w:t>
      </w:r>
      <w:r w:rsidR="001507CD" w:rsidRPr="0011315F">
        <w:rPr>
          <w:color w:val="000000" w:themeColor="text1"/>
          <w:sz w:val="28"/>
          <w:szCs w:val="28"/>
          <w:lang w:val="ro-RO"/>
        </w:rPr>
        <w:t xml:space="preserve"> </w:t>
      </w:r>
      <w:r w:rsidR="00604EAA" w:rsidRPr="0011315F">
        <w:rPr>
          <w:b/>
          <w:bCs/>
          <w:color w:val="000000" w:themeColor="text1"/>
          <w:sz w:val="28"/>
          <w:szCs w:val="28"/>
          <w:lang w:val="ro-RO" w:eastAsia="ru-RU"/>
        </w:rPr>
        <w:t xml:space="preserve">    </w:t>
      </w:r>
      <w:r w:rsidR="00604EAA" w:rsidRPr="0011315F">
        <w:rPr>
          <w:color w:val="000000" w:themeColor="text1"/>
          <w:sz w:val="28"/>
          <w:szCs w:val="28"/>
          <w:lang w:val="ro-RO" w:eastAsia="ru-RU"/>
        </w:rPr>
        <w:t xml:space="preserve">implementarea </w:t>
      </w:r>
      <w:r w:rsidR="00604EAA" w:rsidRPr="0011315F">
        <w:rPr>
          <w:color w:val="000000" w:themeColor="text1"/>
          <w:sz w:val="28"/>
          <w:szCs w:val="28"/>
          <w:lang w:val="ro-RO"/>
        </w:rPr>
        <w:t>Planuril</w:t>
      </w:r>
      <w:r w:rsidR="009C10E5" w:rsidRPr="0011315F">
        <w:rPr>
          <w:color w:val="000000" w:themeColor="text1"/>
          <w:sz w:val="28"/>
          <w:szCs w:val="28"/>
          <w:lang w:val="ro-RO"/>
        </w:rPr>
        <w:t>or</w:t>
      </w:r>
      <w:r w:rsidR="00604EAA" w:rsidRPr="0011315F">
        <w:rPr>
          <w:color w:val="000000" w:themeColor="text1"/>
          <w:sz w:val="28"/>
          <w:szCs w:val="28"/>
          <w:lang w:val="ro-RO"/>
        </w:rPr>
        <w:t xml:space="preserve"> naționale de prevenire, pregătire și răspuns la urgențe de sănătate publică</w:t>
      </w:r>
      <w:r w:rsidR="008F400A" w:rsidRPr="0011315F">
        <w:rPr>
          <w:color w:val="000000" w:themeColor="text1"/>
          <w:sz w:val="28"/>
          <w:szCs w:val="28"/>
          <w:lang w:val="ro-RO" w:eastAsia="ru-RU"/>
        </w:rPr>
        <w:t>.</w:t>
      </w:r>
      <w:r w:rsidR="00776CBC" w:rsidRPr="0011315F">
        <w:rPr>
          <w:color w:val="000000" w:themeColor="text1"/>
          <w:sz w:val="28"/>
          <w:szCs w:val="28"/>
          <w:lang w:val="ro-RO" w:eastAsia="ru-RU"/>
        </w:rPr>
        <w:t xml:space="preserve"> </w:t>
      </w:r>
      <w:r w:rsidR="00604EAA" w:rsidRPr="0011315F">
        <w:rPr>
          <w:color w:val="000000" w:themeColor="text1"/>
          <w:sz w:val="28"/>
          <w:szCs w:val="28"/>
          <w:lang w:val="ro-RO" w:eastAsia="ru-RU"/>
        </w:rPr>
        <w:t xml:space="preserve">Raportul </w:t>
      </w:r>
      <w:r w:rsidR="008F400A" w:rsidRPr="0011315F">
        <w:rPr>
          <w:color w:val="000000" w:themeColor="text1"/>
          <w:sz w:val="28"/>
          <w:szCs w:val="28"/>
          <w:lang w:val="ro-RO" w:eastAsia="ru-RU"/>
        </w:rPr>
        <w:t xml:space="preserve"> include următoarele: </w:t>
      </w:r>
    </w:p>
    <w:p w14:paraId="79141113" w14:textId="4F0D6343" w:rsidR="00B12632" w:rsidRPr="0011315F" w:rsidRDefault="00B12632" w:rsidP="002409C9">
      <w:pPr>
        <w:pStyle w:val="Listparagraf"/>
        <w:numPr>
          <w:ilvl w:val="1"/>
          <w:numId w:val="14"/>
        </w:numPr>
        <w:tabs>
          <w:tab w:val="left" w:pos="993"/>
        </w:tabs>
        <w:spacing w:line="276" w:lineRule="auto"/>
        <w:ind w:left="0" w:firstLine="851"/>
        <w:rPr>
          <w:color w:val="000000" w:themeColor="text1"/>
          <w:sz w:val="28"/>
          <w:szCs w:val="28"/>
          <w:lang w:val="ro-RO"/>
        </w:rPr>
      </w:pPr>
      <w:r w:rsidRPr="0011315F">
        <w:rPr>
          <w:color w:val="000000" w:themeColor="text1"/>
          <w:sz w:val="28"/>
          <w:szCs w:val="28"/>
          <w:lang w:val="ro-RO"/>
        </w:rPr>
        <w:t xml:space="preserve">identificarea și actualizarea situației privind punerea în aplicare a standardelor privind capacitățile de planificare a </w:t>
      </w:r>
      <w:r w:rsidR="00F10D68" w:rsidRPr="0011315F">
        <w:rPr>
          <w:color w:val="000000" w:themeColor="text1"/>
          <w:sz w:val="28"/>
          <w:szCs w:val="28"/>
          <w:lang w:val="ro-RO"/>
        </w:rPr>
        <w:t xml:space="preserve">măsurilor de </w:t>
      </w:r>
      <w:r w:rsidRPr="0011315F">
        <w:rPr>
          <w:color w:val="000000" w:themeColor="text1"/>
          <w:sz w:val="28"/>
          <w:szCs w:val="28"/>
          <w:lang w:val="ro-RO"/>
        </w:rPr>
        <w:t>prevenir</w:t>
      </w:r>
      <w:r w:rsidR="00F10D68" w:rsidRPr="0011315F">
        <w:rPr>
          <w:color w:val="000000" w:themeColor="text1"/>
          <w:sz w:val="28"/>
          <w:szCs w:val="28"/>
          <w:lang w:val="ro-RO"/>
        </w:rPr>
        <w:t>e</w:t>
      </w:r>
      <w:r w:rsidRPr="0011315F">
        <w:rPr>
          <w:color w:val="000000" w:themeColor="text1"/>
          <w:sz w:val="28"/>
          <w:szCs w:val="28"/>
          <w:lang w:val="ro-RO"/>
        </w:rPr>
        <w:t>, pregătir</w:t>
      </w:r>
      <w:r w:rsidR="00F10D68" w:rsidRPr="0011315F">
        <w:rPr>
          <w:color w:val="000000" w:themeColor="text1"/>
          <w:sz w:val="28"/>
          <w:szCs w:val="28"/>
          <w:lang w:val="ro-RO"/>
        </w:rPr>
        <w:t>e</w:t>
      </w:r>
      <w:r w:rsidRPr="0011315F">
        <w:rPr>
          <w:color w:val="000000" w:themeColor="text1"/>
          <w:sz w:val="28"/>
          <w:szCs w:val="28"/>
          <w:lang w:val="ro-RO"/>
        </w:rPr>
        <w:t xml:space="preserve"> și răspuns</w:t>
      </w:r>
      <w:r w:rsidR="00782C96" w:rsidRPr="0011315F">
        <w:rPr>
          <w:color w:val="000000" w:themeColor="text1"/>
          <w:sz w:val="28"/>
          <w:szCs w:val="28"/>
          <w:lang w:val="ro-RO"/>
        </w:rPr>
        <w:t xml:space="preserve"> la urgențe de sănătate publică</w:t>
      </w:r>
      <w:r w:rsidRPr="0011315F">
        <w:rPr>
          <w:color w:val="000000" w:themeColor="text1"/>
          <w:sz w:val="28"/>
          <w:szCs w:val="28"/>
          <w:lang w:val="ro-RO"/>
        </w:rPr>
        <w:t xml:space="preserve">, astfel cum sunt stabilite la nivel național și, după caz, la nivel interregional transfrontalier pentru sectorul </w:t>
      </w:r>
      <w:r w:rsidR="00F10D68" w:rsidRPr="0011315F">
        <w:rPr>
          <w:color w:val="000000" w:themeColor="text1"/>
          <w:sz w:val="28"/>
          <w:szCs w:val="28"/>
          <w:lang w:val="ro-RO"/>
        </w:rPr>
        <w:t xml:space="preserve">de </w:t>
      </w:r>
      <w:r w:rsidRPr="0011315F">
        <w:rPr>
          <w:color w:val="000000" w:themeColor="text1"/>
          <w:sz w:val="28"/>
          <w:szCs w:val="28"/>
          <w:lang w:val="ro-RO"/>
        </w:rPr>
        <w:t>sănăt</w:t>
      </w:r>
      <w:r w:rsidR="002B4A77" w:rsidRPr="0011315F">
        <w:rPr>
          <w:color w:val="000000" w:themeColor="text1"/>
          <w:sz w:val="28"/>
          <w:szCs w:val="28"/>
          <w:lang w:val="ro-RO"/>
        </w:rPr>
        <w:t>a</w:t>
      </w:r>
      <w:r w:rsidR="00F10D68" w:rsidRPr="0011315F">
        <w:rPr>
          <w:color w:val="000000" w:themeColor="text1"/>
          <w:sz w:val="28"/>
          <w:szCs w:val="28"/>
          <w:lang w:val="ro-RO"/>
        </w:rPr>
        <w:t>te</w:t>
      </w:r>
      <w:r w:rsidRPr="0011315F">
        <w:rPr>
          <w:color w:val="000000" w:themeColor="text1"/>
          <w:sz w:val="28"/>
          <w:szCs w:val="28"/>
          <w:lang w:val="ro-RO"/>
        </w:rPr>
        <w:t xml:space="preserve">, </w:t>
      </w:r>
      <w:r w:rsidR="00F10D68" w:rsidRPr="0011315F">
        <w:rPr>
          <w:color w:val="000000" w:themeColor="text1"/>
          <w:sz w:val="28"/>
          <w:szCs w:val="28"/>
          <w:lang w:val="ro-RO"/>
        </w:rPr>
        <w:t>în baza</w:t>
      </w:r>
      <w:r w:rsidRPr="0011315F">
        <w:rPr>
          <w:color w:val="000000" w:themeColor="text1"/>
          <w:sz w:val="28"/>
          <w:szCs w:val="28"/>
          <w:lang w:val="ro-RO"/>
        </w:rPr>
        <w:t xml:space="preserve"> informațiilor transmise către OMS în conformitate cu RSI, precum și, dacă sunt disponibile, mecanismele de interoperabilitate dintre sectorul </w:t>
      </w:r>
      <w:r w:rsidR="00F10D68" w:rsidRPr="0011315F">
        <w:rPr>
          <w:color w:val="000000" w:themeColor="text1"/>
          <w:sz w:val="28"/>
          <w:szCs w:val="28"/>
          <w:lang w:val="ro-RO"/>
        </w:rPr>
        <w:t xml:space="preserve">de </w:t>
      </w:r>
      <w:r w:rsidRPr="0011315F">
        <w:rPr>
          <w:color w:val="000000" w:themeColor="text1"/>
          <w:sz w:val="28"/>
          <w:szCs w:val="28"/>
          <w:lang w:val="ro-RO"/>
        </w:rPr>
        <w:t>sănăt</w:t>
      </w:r>
      <w:r w:rsidR="002B4A77" w:rsidRPr="0011315F">
        <w:rPr>
          <w:color w:val="000000" w:themeColor="text1"/>
          <w:sz w:val="28"/>
          <w:szCs w:val="28"/>
          <w:lang w:val="ro-RO"/>
        </w:rPr>
        <w:t>a</w:t>
      </w:r>
      <w:r w:rsidR="00F10D68" w:rsidRPr="0011315F">
        <w:rPr>
          <w:color w:val="000000" w:themeColor="text1"/>
          <w:sz w:val="28"/>
          <w:szCs w:val="28"/>
          <w:lang w:val="ro-RO"/>
        </w:rPr>
        <w:t>te</w:t>
      </w:r>
      <w:r w:rsidRPr="0011315F">
        <w:rPr>
          <w:color w:val="000000" w:themeColor="text1"/>
          <w:sz w:val="28"/>
          <w:szCs w:val="28"/>
          <w:lang w:val="ro-RO"/>
        </w:rPr>
        <w:t xml:space="preserve"> și alte sectoare critice în situații de urgență</w:t>
      </w:r>
      <w:r w:rsidR="006976B5" w:rsidRPr="0011315F">
        <w:rPr>
          <w:color w:val="000000" w:themeColor="text1"/>
          <w:sz w:val="28"/>
          <w:szCs w:val="28"/>
          <w:lang w:val="ro-RO"/>
        </w:rPr>
        <w:t xml:space="preserve"> de sănătate publică</w:t>
      </w:r>
      <w:r w:rsidRPr="0011315F">
        <w:rPr>
          <w:color w:val="000000" w:themeColor="text1"/>
          <w:sz w:val="28"/>
          <w:szCs w:val="28"/>
          <w:lang w:val="ro-RO"/>
        </w:rPr>
        <w:t>;</w:t>
      </w:r>
    </w:p>
    <w:p w14:paraId="11E00BBA" w14:textId="13DC80CE" w:rsidR="00B12632" w:rsidRPr="0011315F" w:rsidRDefault="006568EE" w:rsidP="002409C9">
      <w:pPr>
        <w:spacing w:line="276" w:lineRule="auto"/>
        <w:ind w:firstLine="851"/>
        <w:rPr>
          <w:color w:val="000000" w:themeColor="text1"/>
          <w:sz w:val="28"/>
          <w:szCs w:val="28"/>
          <w:lang w:val="ro-RO"/>
        </w:rPr>
      </w:pPr>
      <w:r w:rsidRPr="0011315F">
        <w:rPr>
          <w:color w:val="000000" w:themeColor="text1"/>
          <w:sz w:val="28"/>
          <w:szCs w:val="28"/>
          <w:lang w:val="ro-RO"/>
        </w:rPr>
        <w:t>20.2</w:t>
      </w:r>
      <w:r w:rsidR="00604EAA" w:rsidRPr="0011315F">
        <w:rPr>
          <w:color w:val="000000" w:themeColor="text1"/>
          <w:sz w:val="28"/>
          <w:szCs w:val="28"/>
          <w:lang w:val="ro-RO"/>
        </w:rPr>
        <w:t xml:space="preserve">  </w:t>
      </w:r>
      <w:r w:rsidR="00B12632" w:rsidRPr="0011315F">
        <w:rPr>
          <w:color w:val="000000" w:themeColor="text1"/>
          <w:sz w:val="28"/>
          <w:szCs w:val="28"/>
          <w:lang w:val="ro-RO"/>
        </w:rPr>
        <w:t>informații actualizate, dacă este necesar, referitoare la elementele planificării prevenirii, pregătirii și răspunsului în situații de urgență</w:t>
      </w:r>
      <w:r w:rsidR="006976B5" w:rsidRPr="0011315F">
        <w:rPr>
          <w:color w:val="000000" w:themeColor="text1"/>
          <w:sz w:val="28"/>
          <w:szCs w:val="28"/>
          <w:lang w:val="ro-RO"/>
        </w:rPr>
        <w:t xml:space="preserve"> de sănătate publică</w:t>
      </w:r>
      <w:r w:rsidR="00B12632" w:rsidRPr="0011315F">
        <w:rPr>
          <w:color w:val="000000" w:themeColor="text1"/>
          <w:sz w:val="28"/>
          <w:szCs w:val="28"/>
          <w:lang w:val="ro-RO"/>
        </w:rPr>
        <w:t>:</w:t>
      </w:r>
    </w:p>
    <w:p w14:paraId="5B2EA1EE" w14:textId="50923A14" w:rsidR="00B12632" w:rsidRPr="0011315F" w:rsidRDefault="006568EE">
      <w:pPr>
        <w:pStyle w:val="Listparagraf"/>
        <w:numPr>
          <w:ilvl w:val="2"/>
          <w:numId w:val="15"/>
        </w:numPr>
        <w:tabs>
          <w:tab w:val="left" w:pos="993"/>
        </w:tabs>
        <w:spacing w:after="165" w:line="276" w:lineRule="auto"/>
        <w:ind w:left="0" w:firstLine="709"/>
        <w:rPr>
          <w:color w:val="000000" w:themeColor="text1"/>
          <w:sz w:val="28"/>
          <w:szCs w:val="28"/>
          <w:lang w:val="ro-RO"/>
        </w:rPr>
      </w:pPr>
      <w:r w:rsidRPr="0011315F">
        <w:rPr>
          <w:color w:val="000000" w:themeColor="text1"/>
          <w:sz w:val="28"/>
          <w:szCs w:val="28"/>
          <w:lang w:val="ro-RO"/>
        </w:rPr>
        <w:lastRenderedPageBreak/>
        <w:t xml:space="preserve"> </w:t>
      </w:r>
      <w:r w:rsidR="00B12632" w:rsidRPr="0011315F">
        <w:rPr>
          <w:color w:val="000000" w:themeColor="text1"/>
          <w:sz w:val="28"/>
          <w:szCs w:val="28"/>
          <w:lang w:val="ro-RO"/>
        </w:rPr>
        <w:t>guvernanță: inclusiv politici și acte legislative naționale și, după caz, regionale</w:t>
      </w:r>
      <w:r w:rsidR="00581A4E" w:rsidRPr="0011315F">
        <w:rPr>
          <w:color w:val="000000" w:themeColor="text1"/>
          <w:sz w:val="28"/>
          <w:szCs w:val="28"/>
          <w:lang w:val="ro-RO"/>
        </w:rPr>
        <w:t>,</w:t>
      </w:r>
      <w:r w:rsidR="00B12632" w:rsidRPr="0011315F">
        <w:rPr>
          <w:color w:val="000000" w:themeColor="text1"/>
          <w:sz w:val="28"/>
          <w:szCs w:val="28"/>
          <w:lang w:val="ro-RO"/>
        </w:rPr>
        <w:t xml:space="preserve"> care integrează acțiuni de urgență și de pregătire; planuri de prevenire, pregătire, răspuns și redresare în situații de urgență</w:t>
      </w:r>
      <w:r w:rsidR="00E247DC" w:rsidRPr="0011315F">
        <w:rPr>
          <w:color w:val="000000" w:themeColor="text1"/>
          <w:sz w:val="28"/>
          <w:szCs w:val="28"/>
          <w:lang w:val="ro-RO"/>
        </w:rPr>
        <w:t xml:space="preserve"> de sănătate publică</w:t>
      </w:r>
      <w:r w:rsidR="00B12632" w:rsidRPr="0011315F">
        <w:rPr>
          <w:color w:val="000000" w:themeColor="text1"/>
          <w:sz w:val="28"/>
          <w:szCs w:val="28"/>
          <w:lang w:val="ro-RO"/>
        </w:rPr>
        <w:t>; mecanisme de coordonare, inclusiv, după caz, între nivelurile administrative național</w:t>
      </w:r>
      <w:r w:rsidR="00581A4E" w:rsidRPr="0011315F">
        <w:rPr>
          <w:color w:val="000000" w:themeColor="text1"/>
          <w:sz w:val="28"/>
          <w:szCs w:val="28"/>
          <w:lang w:val="ro-RO"/>
        </w:rPr>
        <w:t>e</w:t>
      </w:r>
      <w:r w:rsidR="00B12632" w:rsidRPr="0011315F">
        <w:rPr>
          <w:color w:val="000000" w:themeColor="text1"/>
          <w:sz w:val="28"/>
          <w:szCs w:val="28"/>
          <w:lang w:val="ro-RO"/>
        </w:rPr>
        <w:t>, regional</w:t>
      </w:r>
      <w:r w:rsidR="00581A4E" w:rsidRPr="0011315F">
        <w:rPr>
          <w:color w:val="000000" w:themeColor="text1"/>
          <w:sz w:val="28"/>
          <w:szCs w:val="28"/>
          <w:lang w:val="ro-RO"/>
        </w:rPr>
        <w:t>e</w:t>
      </w:r>
      <w:r w:rsidR="00B12632" w:rsidRPr="0011315F">
        <w:rPr>
          <w:color w:val="000000" w:themeColor="text1"/>
          <w:sz w:val="28"/>
          <w:szCs w:val="28"/>
          <w:lang w:val="ro-RO"/>
        </w:rPr>
        <w:t xml:space="preserve"> sau local</w:t>
      </w:r>
      <w:r w:rsidR="00581A4E" w:rsidRPr="0011315F">
        <w:rPr>
          <w:color w:val="000000" w:themeColor="text1"/>
          <w:sz w:val="28"/>
          <w:szCs w:val="28"/>
          <w:lang w:val="ro-RO"/>
        </w:rPr>
        <w:t>e</w:t>
      </w:r>
      <w:r w:rsidR="00B12632" w:rsidRPr="0011315F">
        <w:rPr>
          <w:color w:val="000000" w:themeColor="text1"/>
          <w:sz w:val="28"/>
          <w:szCs w:val="28"/>
          <w:lang w:val="ro-RO"/>
        </w:rPr>
        <w:t xml:space="preserve"> și în ceea ce privește colaborarea multisectorială;</w:t>
      </w:r>
    </w:p>
    <w:p w14:paraId="27070C9E" w14:textId="35F2A8CD" w:rsidR="00B12632" w:rsidRPr="0011315F" w:rsidRDefault="006568EE" w:rsidP="002409C9">
      <w:pPr>
        <w:pStyle w:val="Listparagraf"/>
        <w:numPr>
          <w:ilvl w:val="2"/>
          <w:numId w:val="15"/>
        </w:numPr>
        <w:tabs>
          <w:tab w:val="left" w:pos="993"/>
        </w:tabs>
        <w:spacing w:line="276" w:lineRule="auto"/>
        <w:ind w:left="0" w:firstLine="709"/>
        <w:rPr>
          <w:color w:val="000000" w:themeColor="text1"/>
          <w:sz w:val="28"/>
          <w:szCs w:val="28"/>
          <w:lang w:val="ro-RO"/>
        </w:rPr>
      </w:pPr>
      <w:r w:rsidRPr="0011315F">
        <w:rPr>
          <w:color w:val="000000" w:themeColor="text1"/>
          <w:sz w:val="28"/>
          <w:szCs w:val="28"/>
          <w:lang w:val="ro-RO"/>
        </w:rPr>
        <w:t xml:space="preserve"> </w:t>
      </w:r>
      <w:r w:rsidR="00B12632" w:rsidRPr="0011315F">
        <w:rPr>
          <w:color w:val="000000" w:themeColor="text1"/>
          <w:sz w:val="28"/>
          <w:szCs w:val="28"/>
          <w:lang w:val="ro-RO"/>
        </w:rPr>
        <w:t>capacități: inclusiv evaluări ale riscurilor și ale capacităților pentru a stabili prioritățile în materie de pregătire pentru situații de urgență</w:t>
      </w:r>
      <w:r w:rsidR="006976B5" w:rsidRPr="0011315F">
        <w:rPr>
          <w:color w:val="000000" w:themeColor="text1"/>
          <w:sz w:val="28"/>
          <w:szCs w:val="28"/>
          <w:lang w:val="ro-RO"/>
        </w:rPr>
        <w:t xml:space="preserve"> de sănătate publică</w:t>
      </w:r>
      <w:r w:rsidR="00B12632" w:rsidRPr="0011315F">
        <w:rPr>
          <w:color w:val="000000" w:themeColor="text1"/>
          <w:sz w:val="28"/>
          <w:szCs w:val="28"/>
          <w:lang w:val="ro-RO"/>
        </w:rPr>
        <w:t xml:space="preserve">; supravegherea </w:t>
      </w:r>
      <w:r w:rsidR="00581A4E" w:rsidRPr="0011315F">
        <w:rPr>
          <w:color w:val="000000" w:themeColor="text1"/>
          <w:sz w:val="28"/>
          <w:szCs w:val="28"/>
          <w:lang w:val="ro-RO"/>
        </w:rPr>
        <w:t xml:space="preserve">epidemiologică </w:t>
      </w:r>
      <w:r w:rsidR="00B12632" w:rsidRPr="0011315F">
        <w:rPr>
          <w:color w:val="000000" w:themeColor="text1"/>
          <w:sz w:val="28"/>
          <w:szCs w:val="28"/>
          <w:lang w:val="ro-RO"/>
        </w:rPr>
        <w:t xml:space="preserve">și alerta precoce, gestionarea informațiilor; măsuri și mecanisme de asigurare a continuității activității menite să asigure accesul continuu la servicii de diagnosticare, instrumente și medicamente în timpul situațiilor de urgență; servicii de </w:t>
      </w:r>
      <w:r w:rsidR="00776CBC" w:rsidRPr="0011315F">
        <w:rPr>
          <w:color w:val="000000" w:themeColor="text1"/>
          <w:sz w:val="28"/>
          <w:szCs w:val="28"/>
          <w:lang w:val="ro-RO"/>
        </w:rPr>
        <w:t xml:space="preserve">bază de </w:t>
      </w:r>
      <w:r w:rsidR="00B12632" w:rsidRPr="0011315F">
        <w:rPr>
          <w:color w:val="000000" w:themeColor="text1"/>
          <w:sz w:val="28"/>
          <w:szCs w:val="28"/>
          <w:lang w:val="ro-RO"/>
        </w:rPr>
        <w:t>sănătate și de urgență sigure; o imagine de ansamblu a impactului amenințărilor transfrontaliere grave pentru sănătate asupra furnizării și continuității serviciilor de asistență medicală pentru alte boli și afecțiuni în timpul urgențelor de sănătate publică; comunicări ale riscurilor; dezvoltarea cercetării și evaluări care contribuie la pregătirea pentru situații de urgență</w:t>
      </w:r>
      <w:r w:rsidR="006976B5" w:rsidRPr="0011315F">
        <w:rPr>
          <w:color w:val="000000" w:themeColor="text1"/>
          <w:sz w:val="28"/>
          <w:szCs w:val="28"/>
          <w:lang w:val="ro-RO"/>
        </w:rPr>
        <w:t xml:space="preserve"> de sănătate publică</w:t>
      </w:r>
      <w:r w:rsidR="00B12632" w:rsidRPr="0011315F">
        <w:rPr>
          <w:color w:val="000000" w:themeColor="text1"/>
          <w:sz w:val="28"/>
          <w:szCs w:val="28"/>
          <w:lang w:val="ro-RO"/>
        </w:rPr>
        <w:t xml:space="preserve">; </w:t>
      </w:r>
    </w:p>
    <w:p w14:paraId="547BC51E" w14:textId="7CC59E20" w:rsidR="00B12632" w:rsidRPr="0011315F" w:rsidRDefault="006568EE" w:rsidP="002409C9">
      <w:pPr>
        <w:tabs>
          <w:tab w:val="left" w:pos="993"/>
        </w:tabs>
        <w:spacing w:line="276" w:lineRule="auto"/>
        <w:rPr>
          <w:color w:val="000000" w:themeColor="text1"/>
          <w:sz w:val="28"/>
          <w:szCs w:val="28"/>
          <w:lang w:val="ro-RO"/>
        </w:rPr>
      </w:pPr>
      <w:r w:rsidRPr="0011315F">
        <w:rPr>
          <w:color w:val="000000" w:themeColor="text1"/>
          <w:sz w:val="28"/>
          <w:szCs w:val="28"/>
          <w:lang w:val="ro-RO"/>
        </w:rPr>
        <w:t xml:space="preserve">20.2.3 </w:t>
      </w:r>
      <w:r w:rsidR="00B12632" w:rsidRPr="0011315F">
        <w:rPr>
          <w:color w:val="000000" w:themeColor="text1"/>
          <w:sz w:val="28"/>
          <w:szCs w:val="28"/>
          <w:lang w:val="ro-RO"/>
        </w:rPr>
        <w:t>resurse: inclusiv resurse financiare destinate pregătirii pentru situații de urgență și finanțarea de urgență a acțiunilor de răspuns; produse esențiale pentru sănătate; mecanisme logistice, inclusiv pentru stocarea de contramăsuri medicale; resurse umane specializate, instruite și echipate pentru situații de urgență</w:t>
      </w:r>
      <w:r w:rsidR="006976B5" w:rsidRPr="0011315F">
        <w:rPr>
          <w:color w:val="000000" w:themeColor="text1"/>
          <w:sz w:val="28"/>
          <w:szCs w:val="28"/>
          <w:lang w:val="ro-RO"/>
        </w:rPr>
        <w:t xml:space="preserve"> de sănătate publică</w:t>
      </w:r>
      <w:r w:rsidR="00B12632" w:rsidRPr="0011315F">
        <w:rPr>
          <w:color w:val="000000" w:themeColor="text1"/>
          <w:sz w:val="28"/>
          <w:szCs w:val="28"/>
          <w:lang w:val="ro-RO"/>
        </w:rPr>
        <w:t>;</w:t>
      </w:r>
    </w:p>
    <w:p w14:paraId="2B45E0D3" w14:textId="592B2103" w:rsidR="00B12632" w:rsidRPr="0011315F" w:rsidRDefault="00B12632" w:rsidP="002409C9">
      <w:pPr>
        <w:pStyle w:val="Listparagraf"/>
        <w:numPr>
          <w:ilvl w:val="1"/>
          <w:numId w:val="15"/>
        </w:numPr>
        <w:spacing w:line="276" w:lineRule="auto"/>
        <w:ind w:left="0" w:firstLine="851"/>
        <w:rPr>
          <w:color w:val="000000" w:themeColor="text1"/>
          <w:sz w:val="28"/>
          <w:szCs w:val="28"/>
          <w:lang w:val="ro-RO"/>
        </w:rPr>
      </w:pPr>
      <w:r w:rsidRPr="0011315F">
        <w:rPr>
          <w:color w:val="000000" w:themeColor="text1"/>
          <w:sz w:val="28"/>
          <w:szCs w:val="28"/>
          <w:lang w:val="ro-RO"/>
        </w:rPr>
        <w:t>punerea în aplicare a planurilor naționale de prevenire, pregătire și răspuns</w:t>
      </w:r>
      <w:r w:rsidR="00782C96" w:rsidRPr="0011315F">
        <w:rPr>
          <w:color w:val="000000" w:themeColor="text1"/>
          <w:sz w:val="28"/>
          <w:szCs w:val="28"/>
          <w:lang w:val="ro-RO"/>
        </w:rPr>
        <w:t xml:space="preserve"> la urgențe de sănătate publică</w:t>
      </w:r>
      <w:r w:rsidRPr="0011315F">
        <w:rPr>
          <w:color w:val="000000" w:themeColor="text1"/>
          <w:sz w:val="28"/>
          <w:szCs w:val="28"/>
          <w:lang w:val="ro-RO"/>
        </w:rPr>
        <w:t xml:space="preserve">, inclusiv, după caz, punerea în aplicare la nivel regional și local, </w:t>
      </w:r>
      <w:r w:rsidR="00782C96" w:rsidRPr="0011315F">
        <w:rPr>
          <w:color w:val="000000" w:themeColor="text1"/>
          <w:sz w:val="28"/>
          <w:szCs w:val="28"/>
          <w:lang w:val="ro-RO"/>
        </w:rPr>
        <w:t>precum și</w:t>
      </w:r>
      <w:r w:rsidRPr="0011315F">
        <w:rPr>
          <w:color w:val="000000" w:themeColor="text1"/>
          <w:sz w:val="28"/>
          <w:szCs w:val="28"/>
          <w:lang w:val="ro-RO"/>
        </w:rPr>
        <w:t xml:space="preserve"> răspunsul la epidemii; rezistența la </w:t>
      </w:r>
      <w:proofErr w:type="spellStart"/>
      <w:r w:rsidRPr="0011315F">
        <w:rPr>
          <w:color w:val="000000" w:themeColor="text1"/>
          <w:sz w:val="28"/>
          <w:szCs w:val="28"/>
          <w:lang w:val="ro-RO"/>
        </w:rPr>
        <w:t>antimicrobiene</w:t>
      </w:r>
      <w:proofErr w:type="spellEnd"/>
      <w:r w:rsidRPr="0011315F">
        <w:rPr>
          <w:color w:val="000000" w:themeColor="text1"/>
          <w:sz w:val="28"/>
          <w:szCs w:val="28"/>
          <w:lang w:val="ro-RO"/>
        </w:rPr>
        <w:t>, infecțiile asociate asistenței medicale și celelalte amenințări transfrontaliere grave pentru sănătate, astfel cum se menționează la punctul</w:t>
      </w:r>
      <w:r w:rsidR="006568EE" w:rsidRPr="0011315F">
        <w:rPr>
          <w:color w:val="000000" w:themeColor="text1"/>
          <w:sz w:val="28"/>
          <w:szCs w:val="28"/>
          <w:lang w:val="ro-RO"/>
        </w:rPr>
        <w:t xml:space="preserve"> </w:t>
      </w:r>
      <w:r w:rsidR="006976B5" w:rsidRPr="0011315F">
        <w:rPr>
          <w:color w:val="000000" w:themeColor="text1"/>
          <w:sz w:val="28"/>
          <w:szCs w:val="28"/>
          <w:lang w:val="ro-RO"/>
        </w:rPr>
        <w:t>4</w:t>
      </w:r>
      <w:r w:rsidRPr="0011315F">
        <w:rPr>
          <w:color w:val="000000" w:themeColor="text1"/>
          <w:sz w:val="28"/>
          <w:szCs w:val="28"/>
          <w:lang w:val="ro-RO"/>
        </w:rPr>
        <w:t>;</w:t>
      </w:r>
    </w:p>
    <w:p w14:paraId="32CEB8B9" w14:textId="465E26B8" w:rsidR="00B12632" w:rsidRPr="0011315F" w:rsidRDefault="00B12632" w:rsidP="002409C9">
      <w:pPr>
        <w:pStyle w:val="Listparagraf"/>
        <w:numPr>
          <w:ilvl w:val="1"/>
          <w:numId w:val="15"/>
        </w:numPr>
        <w:spacing w:line="276" w:lineRule="auto"/>
        <w:ind w:left="0" w:firstLine="851"/>
        <w:rPr>
          <w:color w:val="000000" w:themeColor="text1"/>
          <w:sz w:val="28"/>
          <w:szCs w:val="28"/>
          <w:lang w:val="ro-RO"/>
        </w:rPr>
      </w:pPr>
      <w:r w:rsidRPr="0011315F">
        <w:rPr>
          <w:color w:val="000000" w:themeColor="text1"/>
          <w:sz w:val="28"/>
          <w:szCs w:val="28"/>
          <w:lang w:val="ro-RO"/>
        </w:rPr>
        <w:t>după caz, consultarea cu partenerii relevanți cu privire la evaluarea riscurilor și la planurile naționale de prevenire, pregătire și răspuns</w:t>
      </w:r>
      <w:r w:rsidR="00490945" w:rsidRPr="0011315F">
        <w:rPr>
          <w:color w:val="000000" w:themeColor="text1"/>
          <w:sz w:val="28"/>
          <w:szCs w:val="28"/>
          <w:lang w:val="ro-RO"/>
        </w:rPr>
        <w:t xml:space="preserve"> la urgențe de sănătate publică</w:t>
      </w:r>
      <w:r w:rsidRPr="0011315F">
        <w:rPr>
          <w:color w:val="000000" w:themeColor="text1"/>
          <w:sz w:val="28"/>
          <w:szCs w:val="28"/>
          <w:lang w:val="ro-RO"/>
        </w:rPr>
        <w:t xml:space="preserve">; </w:t>
      </w:r>
    </w:p>
    <w:p w14:paraId="3F916248" w14:textId="0F31DD2E" w:rsidR="00B12632" w:rsidRPr="0011315F" w:rsidRDefault="00B12632">
      <w:pPr>
        <w:pStyle w:val="Listparagraf"/>
        <w:numPr>
          <w:ilvl w:val="1"/>
          <w:numId w:val="15"/>
        </w:numPr>
        <w:spacing w:line="276" w:lineRule="auto"/>
        <w:ind w:left="0" w:firstLine="851"/>
        <w:rPr>
          <w:color w:val="000000" w:themeColor="text1"/>
          <w:sz w:val="28"/>
          <w:szCs w:val="28"/>
          <w:lang w:val="ro-RO"/>
        </w:rPr>
      </w:pPr>
      <w:r w:rsidRPr="0011315F">
        <w:rPr>
          <w:color w:val="000000" w:themeColor="text1"/>
          <w:sz w:val="28"/>
          <w:szCs w:val="28"/>
          <w:lang w:val="ro-RO"/>
        </w:rPr>
        <w:t xml:space="preserve">acțiunile întreprinse pentru a acoperi lacunele constatate </w:t>
      </w:r>
      <w:r w:rsidR="00581A4E" w:rsidRPr="0011315F">
        <w:rPr>
          <w:color w:val="000000" w:themeColor="text1"/>
          <w:sz w:val="28"/>
          <w:szCs w:val="28"/>
          <w:lang w:val="ro-RO"/>
        </w:rPr>
        <w:t xml:space="preserve">la </w:t>
      </w:r>
      <w:r w:rsidRPr="0011315F">
        <w:rPr>
          <w:color w:val="000000" w:themeColor="text1"/>
          <w:sz w:val="28"/>
          <w:szCs w:val="28"/>
          <w:lang w:val="ro-RO"/>
        </w:rPr>
        <w:t xml:space="preserve"> </w:t>
      </w:r>
      <w:r w:rsidR="00581A4E" w:rsidRPr="0011315F">
        <w:rPr>
          <w:color w:val="000000" w:themeColor="text1"/>
          <w:sz w:val="28"/>
          <w:szCs w:val="28"/>
          <w:lang w:val="ro-RO"/>
        </w:rPr>
        <w:t>implementarea</w:t>
      </w:r>
      <w:r w:rsidRPr="0011315F">
        <w:rPr>
          <w:color w:val="000000" w:themeColor="text1"/>
          <w:sz w:val="28"/>
          <w:szCs w:val="28"/>
          <w:lang w:val="ro-RO"/>
        </w:rPr>
        <w:t xml:space="preserve">  planurilor naționale de prevenire, pregătire și răspuns</w:t>
      </w:r>
      <w:r w:rsidR="00490945" w:rsidRPr="0011315F">
        <w:rPr>
          <w:color w:val="000000" w:themeColor="text1"/>
          <w:sz w:val="28"/>
          <w:szCs w:val="28"/>
          <w:lang w:val="ro-RO"/>
        </w:rPr>
        <w:t xml:space="preserve"> la urgențe de sănătate publică</w:t>
      </w:r>
      <w:r w:rsidR="001507CD" w:rsidRPr="0011315F">
        <w:rPr>
          <w:color w:val="000000" w:themeColor="text1"/>
          <w:sz w:val="28"/>
          <w:szCs w:val="28"/>
          <w:lang w:val="ro-RO"/>
        </w:rPr>
        <w:t>;</w:t>
      </w:r>
    </w:p>
    <w:p w14:paraId="47742C2A" w14:textId="77825943" w:rsidR="00B12632" w:rsidRPr="0011315F" w:rsidRDefault="00B12632">
      <w:pPr>
        <w:pStyle w:val="Listparagraf"/>
        <w:numPr>
          <w:ilvl w:val="1"/>
          <w:numId w:val="15"/>
        </w:numPr>
        <w:spacing w:line="276" w:lineRule="auto"/>
        <w:ind w:left="0" w:firstLine="851"/>
        <w:rPr>
          <w:color w:val="000000" w:themeColor="text1"/>
          <w:sz w:val="28"/>
          <w:szCs w:val="28"/>
          <w:lang w:val="ro-RO"/>
        </w:rPr>
      </w:pPr>
      <w:r w:rsidRPr="0011315F">
        <w:rPr>
          <w:color w:val="000000" w:themeColor="text1"/>
          <w:sz w:val="28"/>
          <w:szCs w:val="28"/>
          <w:lang w:val="ro-RO"/>
        </w:rPr>
        <w:t>raportul include</w:t>
      </w:r>
      <w:r w:rsidR="001C30B6" w:rsidRPr="0011315F">
        <w:rPr>
          <w:color w:val="000000" w:themeColor="text1"/>
          <w:sz w:val="28"/>
          <w:szCs w:val="28"/>
          <w:lang w:val="ro-RO"/>
        </w:rPr>
        <w:t xml:space="preserve"> </w:t>
      </w:r>
      <w:r w:rsidRPr="0011315F">
        <w:rPr>
          <w:color w:val="000000" w:themeColor="text1"/>
          <w:sz w:val="28"/>
          <w:szCs w:val="28"/>
          <w:lang w:val="ro-RO"/>
        </w:rPr>
        <w:t>elemente de prevenire, pregătire și răspuns la nivel interregional transfrontalier și intersectorial care implică regiunile învecinate. Aceste elemente includ mecanisme de coordonare pentru elementele relevante ale planului de prevenire, pregătire și răspuns al Uniunii</w:t>
      </w:r>
      <w:r w:rsidR="00E17909" w:rsidRPr="0011315F">
        <w:rPr>
          <w:color w:val="000000" w:themeColor="text1"/>
          <w:sz w:val="28"/>
          <w:szCs w:val="28"/>
          <w:lang w:val="ro-RO"/>
        </w:rPr>
        <w:t xml:space="preserve"> Europene</w:t>
      </w:r>
      <w:r w:rsidRPr="0011315F">
        <w:rPr>
          <w:color w:val="000000" w:themeColor="text1"/>
          <w:sz w:val="28"/>
          <w:szCs w:val="28"/>
          <w:lang w:val="ro-RO"/>
        </w:rPr>
        <w:t xml:space="preserve"> și ale planurilor naționale de prevenire, pregătire și răspuns</w:t>
      </w:r>
      <w:r w:rsidR="00782C96" w:rsidRPr="0011315F">
        <w:rPr>
          <w:color w:val="000000" w:themeColor="text1"/>
          <w:sz w:val="28"/>
          <w:szCs w:val="28"/>
          <w:lang w:val="ro-RO"/>
        </w:rPr>
        <w:t xml:space="preserve"> la urgențe de sănătate publică</w:t>
      </w:r>
      <w:r w:rsidRPr="0011315F">
        <w:rPr>
          <w:color w:val="000000" w:themeColor="text1"/>
          <w:sz w:val="28"/>
          <w:szCs w:val="28"/>
          <w:lang w:val="ro-RO"/>
        </w:rPr>
        <w:t xml:space="preserve">, inclusiv formarea  și schimbul de bune practici pentru personalul medical și personalul din </w:t>
      </w:r>
      <w:r w:rsidRPr="0011315F">
        <w:rPr>
          <w:color w:val="000000" w:themeColor="text1"/>
          <w:sz w:val="28"/>
          <w:szCs w:val="28"/>
          <w:lang w:val="ro-RO"/>
        </w:rPr>
        <w:lastRenderedPageBreak/>
        <w:t>sistemul de sănătate publică, precum și mecanisme de coordonare pentru transferul medical al pacienților.</w:t>
      </w:r>
    </w:p>
    <w:p w14:paraId="0030EAA9" w14:textId="674A7095" w:rsidR="001507CD" w:rsidRPr="0011315F" w:rsidRDefault="00777B08" w:rsidP="00EC77CB">
      <w:pPr>
        <w:tabs>
          <w:tab w:val="left" w:pos="851"/>
        </w:tabs>
        <w:spacing w:line="276" w:lineRule="auto"/>
        <w:ind w:firstLine="0"/>
        <w:rPr>
          <w:color w:val="000000" w:themeColor="text1"/>
          <w:sz w:val="28"/>
          <w:szCs w:val="28"/>
          <w:lang w:val="ro-RO"/>
        </w:rPr>
      </w:pPr>
      <w:r w:rsidRPr="0011315F">
        <w:rPr>
          <w:color w:val="000000" w:themeColor="text1"/>
          <w:sz w:val="28"/>
          <w:szCs w:val="28"/>
          <w:lang w:val="ro-RO"/>
        </w:rPr>
        <w:t xml:space="preserve">       </w:t>
      </w:r>
      <w:r w:rsidR="0084384E" w:rsidRPr="0011315F">
        <w:rPr>
          <w:color w:val="000000" w:themeColor="text1"/>
          <w:sz w:val="28"/>
          <w:szCs w:val="28"/>
          <w:lang w:val="ro-RO"/>
        </w:rPr>
        <w:t xml:space="preserve">   </w:t>
      </w:r>
      <w:r w:rsidR="00581A4E" w:rsidRPr="0011315F">
        <w:rPr>
          <w:b/>
          <w:bCs/>
          <w:color w:val="000000" w:themeColor="text1"/>
          <w:sz w:val="28"/>
          <w:szCs w:val="28"/>
          <w:lang w:val="ro-RO"/>
        </w:rPr>
        <w:t>2</w:t>
      </w:r>
      <w:r w:rsidR="00F55ACC" w:rsidRPr="0011315F">
        <w:rPr>
          <w:b/>
          <w:bCs/>
          <w:color w:val="000000" w:themeColor="text1"/>
          <w:sz w:val="28"/>
          <w:szCs w:val="28"/>
          <w:lang w:val="ro-RO"/>
        </w:rPr>
        <w:t>1</w:t>
      </w:r>
      <w:r w:rsidR="0055414B" w:rsidRPr="0011315F">
        <w:rPr>
          <w:b/>
          <w:bCs/>
          <w:color w:val="000000" w:themeColor="text1"/>
          <w:sz w:val="28"/>
          <w:szCs w:val="28"/>
          <w:lang w:val="ro-RO"/>
        </w:rPr>
        <w:t>.</w:t>
      </w:r>
      <w:r w:rsidR="0055414B" w:rsidRPr="0011315F">
        <w:rPr>
          <w:color w:val="000000" w:themeColor="text1"/>
          <w:sz w:val="28"/>
          <w:szCs w:val="28"/>
          <w:lang w:val="ro-RO"/>
        </w:rPr>
        <w:t xml:space="preserve"> </w:t>
      </w:r>
      <w:r w:rsidR="001507CD" w:rsidRPr="0011315F">
        <w:rPr>
          <w:color w:val="000000" w:themeColor="text1"/>
          <w:sz w:val="28"/>
          <w:szCs w:val="28"/>
          <w:lang w:val="ro-RO"/>
        </w:rPr>
        <w:t xml:space="preserve">Ministerul Sănătății este în drept de a solicita o dată la </w:t>
      </w:r>
      <w:r w:rsidR="00F10D68" w:rsidRPr="0011315F">
        <w:rPr>
          <w:color w:val="000000" w:themeColor="text1"/>
          <w:sz w:val="28"/>
          <w:szCs w:val="28"/>
          <w:lang w:val="ro-RO"/>
        </w:rPr>
        <w:t>trei</w:t>
      </w:r>
      <w:r w:rsidR="001507CD" w:rsidRPr="0011315F">
        <w:rPr>
          <w:color w:val="000000" w:themeColor="text1"/>
          <w:sz w:val="28"/>
          <w:szCs w:val="28"/>
          <w:lang w:val="ro-RO"/>
        </w:rPr>
        <w:t xml:space="preserve"> ani evaluarea din partea ECDC a planului național de prevenire, pregătire și răspuns </w:t>
      </w:r>
      <w:r w:rsidR="00CB5DE5" w:rsidRPr="0011315F">
        <w:rPr>
          <w:color w:val="000000" w:themeColor="text1"/>
          <w:sz w:val="28"/>
          <w:szCs w:val="28"/>
          <w:lang w:val="ro-RO"/>
        </w:rPr>
        <w:t>la urgențe de sănătate publică al țării.</w:t>
      </w:r>
    </w:p>
    <w:p w14:paraId="76973E5A" w14:textId="64288912" w:rsidR="00F11E5C" w:rsidRPr="0011315F" w:rsidRDefault="00777B08" w:rsidP="00EC77CB">
      <w:pPr>
        <w:tabs>
          <w:tab w:val="left" w:pos="851"/>
        </w:tabs>
        <w:spacing w:line="276" w:lineRule="auto"/>
        <w:ind w:firstLine="0"/>
        <w:rPr>
          <w:color w:val="000000" w:themeColor="text1"/>
          <w:sz w:val="28"/>
          <w:szCs w:val="28"/>
          <w:lang w:val="ro-RO"/>
        </w:rPr>
      </w:pPr>
      <w:r w:rsidRPr="0011315F">
        <w:rPr>
          <w:color w:val="000000" w:themeColor="text1"/>
          <w:sz w:val="28"/>
          <w:szCs w:val="28"/>
          <w:lang w:val="ro-RO"/>
        </w:rPr>
        <w:t xml:space="preserve">       </w:t>
      </w:r>
      <w:r w:rsidR="0084384E" w:rsidRPr="0011315F">
        <w:rPr>
          <w:color w:val="000000" w:themeColor="text1"/>
          <w:sz w:val="28"/>
          <w:szCs w:val="28"/>
          <w:lang w:val="ro-RO"/>
        </w:rPr>
        <w:t xml:space="preserve">   </w:t>
      </w:r>
      <w:r w:rsidR="00E36393" w:rsidRPr="0011315F">
        <w:rPr>
          <w:b/>
          <w:bCs/>
          <w:color w:val="000000" w:themeColor="text1"/>
          <w:sz w:val="28"/>
          <w:szCs w:val="28"/>
          <w:lang w:val="ro-RO"/>
        </w:rPr>
        <w:t>2</w:t>
      </w:r>
      <w:r w:rsidR="00F55ACC" w:rsidRPr="0011315F">
        <w:rPr>
          <w:b/>
          <w:bCs/>
          <w:color w:val="000000" w:themeColor="text1"/>
          <w:sz w:val="28"/>
          <w:szCs w:val="28"/>
          <w:lang w:val="ro-RO"/>
        </w:rPr>
        <w:t>2</w:t>
      </w:r>
      <w:r w:rsidR="0055414B" w:rsidRPr="0011315F">
        <w:rPr>
          <w:color w:val="000000" w:themeColor="text1"/>
          <w:sz w:val="28"/>
          <w:szCs w:val="28"/>
          <w:lang w:val="ro-RO"/>
        </w:rPr>
        <w:t xml:space="preserve">. </w:t>
      </w:r>
      <w:r w:rsidR="00F11E5C" w:rsidRPr="0011315F">
        <w:rPr>
          <w:color w:val="000000" w:themeColor="text1"/>
          <w:sz w:val="28"/>
          <w:szCs w:val="28"/>
          <w:lang w:val="ro-RO"/>
        </w:rPr>
        <w:t xml:space="preserve">După evaluare, dacă este cazul, Ministerul Sănătății prezintă ECDC, în termen de nouă luni </w:t>
      </w:r>
      <w:r w:rsidR="00E36393" w:rsidRPr="0011315F">
        <w:rPr>
          <w:color w:val="000000" w:themeColor="text1"/>
          <w:sz w:val="28"/>
          <w:szCs w:val="28"/>
          <w:lang w:val="ro-RO"/>
        </w:rPr>
        <w:t>în baza</w:t>
      </w:r>
      <w:r w:rsidR="00F11E5C" w:rsidRPr="0011315F">
        <w:rPr>
          <w:color w:val="000000" w:themeColor="text1"/>
          <w:sz w:val="28"/>
          <w:szCs w:val="28"/>
          <w:lang w:val="ro-RO"/>
        </w:rPr>
        <w:t xml:space="preserve"> concluziilor </w:t>
      </w:r>
      <w:r w:rsidR="00866055" w:rsidRPr="0011315F">
        <w:rPr>
          <w:color w:val="000000" w:themeColor="text1"/>
          <w:sz w:val="28"/>
          <w:szCs w:val="28"/>
          <w:lang w:val="ro-RO"/>
        </w:rPr>
        <w:t>evaluării</w:t>
      </w:r>
      <w:r w:rsidR="00F11E5C" w:rsidRPr="0011315F">
        <w:rPr>
          <w:color w:val="000000" w:themeColor="text1"/>
          <w:sz w:val="28"/>
          <w:szCs w:val="28"/>
          <w:lang w:val="ro-RO"/>
        </w:rPr>
        <w:t>, un plan de acțiune care abordează recomandările propuse în urma evaluării, împreună cu acțiunile recomandate și cu obiectivele intermediare corespunzătoare.</w:t>
      </w:r>
    </w:p>
    <w:p w14:paraId="74DE6E4A" w14:textId="69BB77B1" w:rsidR="00F11E5C" w:rsidRPr="0011315F" w:rsidRDefault="00777B08" w:rsidP="00EC77CB">
      <w:pPr>
        <w:tabs>
          <w:tab w:val="left" w:pos="851"/>
        </w:tabs>
        <w:spacing w:line="276" w:lineRule="auto"/>
        <w:ind w:firstLine="0"/>
        <w:rPr>
          <w:color w:val="000000" w:themeColor="text1"/>
          <w:sz w:val="28"/>
          <w:szCs w:val="28"/>
          <w:lang w:val="ro-RO"/>
        </w:rPr>
      </w:pPr>
      <w:r w:rsidRPr="0011315F">
        <w:rPr>
          <w:color w:val="000000" w:themeColor="text1"/>
          <w:sz w:val="28"/>
          <w:szCs w:val="28"/>
          <w:lang w:val="ro-RO"/>
        </w:rPr>
        <w:t xml:space="preserve">         </w:t>
      </w:r>
      <w:r w:rsidR="0084384E" w:rsidRPr="0011315F">
        <w:rPr>
          <w:color w:val="000000" w:themeColor="text1"/>
          <w:sz w:val="28"/>
          <w:szCs w:val="28"/>
          <w:lang w:val="ro-RO"/>
        </w:rPr>
        <w:t xml:space="preserve"> </w:t>
      </w:r>
      <w:r w:rsidR="00E36393" w:rsidRPr="0011315F">
        <w:rPr>
          <w:b/>
          <w:bCs/>
          <w:color w:val="000000" w:themeColor="text1"/>
          <w:sz w:val="28"/>
          <w:szCs w:val="28"/>
          <w:lang w:val="ro-RO"/>
        </w:rPr>
        <w:t>2</w:t>
      </w:r>
      <w:r w:rsidR="00F55ACC" w:rsidRPr="0011315F">
        <w:rPr>
          <w:b/>
          <w:bCs/>
          <w:color w:val="000000" w:themeColor="text1"/>
          <w:sz w:val="28"/>
          <w:szCs w:val="28"/>
          <w:lang w:val="ro-RO"/>
        </w:rPr>
        <w:t>3</w:t>
      </w:r>
      <w:r w:rsidR="0055414B" w:rsidRPr="0011315F">
        <w:rPr>
          <w:b/>
          <w:bCs/>
          <w:color w:val="000000" w:themeColor="text1"/>
          <w:sz w:val="28"/>
          <w:szCs w:val="28"/>
          <w:lang w:val="ro-RO"/>
        </w:rPr>
        <w:t>.</w:t>
      </w:r>
      <w:r w:rsidR="0055414B" w:rsidRPr="0011315F">
        <w:rPr>
          <w:color w:val="000000" w:themeColor="text1"/>
          <w:sz w:val="28"/>
          <w:szCs w:val="28"/>
          <w:lang w:val="ro-RO"/>
        </w:rPr>
        <w:t xml:space="preserve"> </w:t>
      </w:r>
      <w:r w:rsidR="00DB7533" w:rsidRPr="0011315F">
        <w:rPr>
          <w:color w:val="000000" w:themeColor="text1"/>
          <w:sz w:val="28"/>
          <w:szCs w:val="28"/>
          <w:lang w:val="ro-RO"/>
        </w:rPr>
        <w:t xml:space="preserve">Ministerul Sănătății </w:t>
      </w:r>
      <w:r w:rsidR="00F11E5C" w:rsidRPr="0011315F">
        <w:rPr>
          <w:color w:val="000000" w:themeColor="text1"/>
          <w:sz w:val="28"/>
          <w:szCs w:val="28"/>
          <w:lang w:val="ro-RO"/>
        </w:rPr>
        <w:t>colaborează</w:t>
      </w:r>
      <w:r w:rsidR="00DB7533" w:rsidRPr="0011315F">
        <w:rPr>
          <w:color w:val="000000" w:themeColor="text1"/>
          <w:sz w:val="28"/>
          <w:szCs w:val="28"/>
          <w:lang w:val="ro-RO"/>
        </w:rPr>
        <w:t xml:space="preserve"> </w:t>
      </w:r>
      <w:r w:rsidR="00CA45C0" w:rsidRPr="0011315F">
        <w:rPr>
          <w:color w:val="000000" w:themeColor="text1"/>
          <w:sz w:val="28"/>
          <w:szCs w:val="28"/>
          <w:lang w:val="ro-RO"/>
        </w:rPr>
        <w:t>cu</w:t>
      </w:r>
      <w:r w:rsidR="00F11E5C" w:rsidRPr="0011315F">
        <w:rPr>
          <w:color w:val="000000" w:themeColor="text1"/>
          <w:sz w:val="28"/>
          <w:szCs w:val="28"/>
          <w:lang w:val="ro-RO"/>
        </w:rPr>
        <w:t xml:space="preserve"> agențiile și organele relevante ale Uniunii</w:t>
      </w:r>
      <w:r w:rsidR="00CA45C0" w:rsidRPr="0011315F">
        <w:rPr>
          <w:color w:val="000000" w:themeColor="text1"/>
          <w:sz w:val="28"/>
          <w:szCs w:val="28"/>
          <w:lang w:val="ro-RO"/>
        </w:rPr>
        <w:t xml:space="preserve"> Europene</w:t>
      </w:r>
      <w:r w:rsidR="00F11E5C" w:rsidRPr="0011315F">
        <w:rPr>
          <w:color w:val="000000" w:themeColor="text1"/>
          <w:sz w:val="28"/>
          <w:szCs w:val="28"/>
          <w:lang w:val="ro-RO"/>
        </w:rPr>
        <w:t xml:space="preserve"> </w:t>
      </w:r>
      <w:r w:rsidR="00866055" w:rsidRPr="0011315F">
        <w:rPr>
          <w:color w:val="000000" w:themeColor="text1"/>
          <w:sz w:val="28"/>
          <w:szCs w:val="28"/>
          <w:lang w:val="ro-RO"/>
        </w:rPr>
        <w:t>precum ECDC și OMS</w:t>
      </w:r>
      <w:r w:rsidR="00E36393" w:rsidRPr="0011315F">
        <w:rPr>
          <w:color w:val="000000" w:themeColor="text1"/>
          <w:sz w:val="28"/>
          <w:szCs w:val="28"/>
          <w:lang w:val="ro-RO"/>
        </w:rPr>
        <w:t>,</w:t>
      </w:r>
      <w:r w:rsidR="00F11E5C" w:rsidRPr="0011315F">
        <w:rPr>
          <w:color w:val="000000" w:themeColor="text1"/>
          <w:sz w:val="28"/>
          <w:szCs w:val="28"/>
          <w:lang w:val="ro-RO"/>
        </w:rPr>
        <w:t xml:space="preserve"> pentru coordona</w:t>
      </w:r>
      <w:r w:rsidR="004269B1" w:rsidRPr="0011315F">
        <w:rPr>
          <w:color w:val="000000" w:themeColor="text1"/>
          <w:sz w:val="28"/>
          <w:szCs w:val="28"/>
          <w:lang w:val="ro-RO"/>
        </w:rPr>
        <w:t>rea</w:t>
      </w:r>
      <w:r w:rsidR="00F11E5C" w:rsidRPr="0011315F">
        <w:rPr>
          <w:color w:val="000000" w:themeColor="text1"/>
          <w:sz w:val="28"/>
          <w:szCs w:val="28"/>
          <w:lang w:val="ro-RO"/>
        </w:rPr>
        <w:t>, consolida</w:t>
      </w:r>
      <w:r w:rsidR="004269B1" w:rsidRPr="0011315F">
        <w:rPr>
          <w:color w:val="000000" w:themeColor="text1"/>
          <w:sz w:val="28"/>
          <w:szCs w:val="28"/>
          <w:lang w:val="ro-RO"/>
        </w:rPr>
        <w:t>rea</w:t>
      </w:r>
      <w:r w:rsidR="00F11E5C" w:rsidRPr="0011315F">
        <w:rPr>
          <w:color w:val="000000" w:themeColor="text1"/>
          <w:sz w:val="28"/>
          <w:szCs w:val="28"/>
          <w:lang w:val="ro-RO"/>
        </w:rPr>
        <w:t xml:space="preserve"> și menține</w:t>
      </w:r>
      <w:r w:rsidR="004269B1" w:rsidRPr="0011315F">
        <w:rPr>
          <w:color w:val="000000" w:themeColor="text1"/>
          <w:sz w:val="28"/>
          <w:szCs w:val="28"/>
          <w:lang w:val="ro-RO"/>
        </w:rPr>
        <w:t>rea</w:t>
      </w:r>
      <w:r w:rsidR="00F11E5C" w:rsidRPr="0011315F">
        <w:rPr>
          <w:color w:val="000000" w:themeColor="text1"/>
          <w:sz w:val="28"/>
          <w:szCs w:val="28"/>
          <w:lang w:val="ro-RO"/>
        </w:rPr>
        <w:t xml:space="preserve"> </w:t>
      </w:r>
      <w:r w:rsidR="004269B1" w:rsidRPr="0011315F">
        <w:rPr>
          <w:color w:val="000000" w:themeColor="text1"/>
          <w:sz w:val="28"/>
          <w:szCs w:val="28"/>
          <w:lang w:val="ro-RO"/>
        </w:rPr>
        <w:t>sistemului de supraveghere epidemiologică al bolilor transmisibile</w:t>
      </w:r>
      <w:r w:rsidR="00F11E5C" w:rsidRPr="0011315F">
        <w:rPr>
          <w:color w:val="000000" w:themeColor="text1"/>
          <w:sz w:val="28"/>
          <w:szCs w:val="28"/>
          <w:lang w:val="ro-RO"/>
        </w:rPr>
        <w:t xml:space="preserve">, </w:t>
      </w:r>
      <w:r w:rsidR="00E36393" w:rsidRPr="0011315F">
        <w:rPr>
          <w:color w:val="000000" w:themeColor="text1"/>
          <w:sz w:val="28"/>
          <w:szCs w:val="28"/>
          <w:lang w:val="ro-RO"/>
        </w:rPr>
        <w:t>sistemului de alertă precoce și răspuns rapid</w:t>
      </w:r>
      <w:r w:rsidR="00F11E5C" w:rsidRPr="0011315F">
        <w:rPr>
          <w:color w:val="000000" w:themeColor="text1"/>
          <w:sz w:val="28"/>
          <w:szCs w:val="28"/>
          <w:lang w:val="ro-RO"/>
        </w:rPr>
        <w:t>, evaluare</w:t>
      </w:r>
      <w:r w:rsidR="00E36393" w:rsidRPr="0011315F">
        <w:rPr>
          <w:color w:val="000000" w:themeColor="text1"/>
          <w:sz w:val="28"/>
          <w:szCs w:val="28"/>
          <w:lang w:val="ro-RO"/>
        </w:rPr>
        <w:t>a</w:t>
      </w:r>
      <w:r w:rsidR="00F11E5C" w:rsidRPr="0011315F">
        <w:rPr>
          <w:color w:val="000000" w:themeColor="text1"/>
          <w:sz w:val="28"/>
          <w:szCs w:val="28"/>
          <w:lang w:val="ro-RO"/>
        </w:rPr>
        <w:t xml:space="preserve"> și răspuns</w:t>
      </w:r>
      <w:r w:rsidR="00E36393" w:rsidRPr="0011315F">
        <w:rPr>
          <w:color w:val="000000" w:themeColor="text1"/>
          <w:sz w:val="28"/>
          <w:szCs w:val="28"/>
          <w:lang w:val="ro-RO"/>
        </w:rPr>
        <w:t>ul</w:t>
      </w:r>
      <w:r w:rsidR="00F11E5C" w:rsidRPr="0011315F">
        <w:rPr>
          <w:color w:val="000000" w:themeColor="text1"/>
          <w:sz w:val="28"/>
          <w:szCs w:val="28"/>
          <w:lang w:val="ro-RO"/>
        </w:rPr>
        <w:t xml:space="preserve"> privind amenințările transfrontaliere grave pentru sănătate.</w:t>
      </w:r>
    </w:p>
    <w:p w14:paraId="30E81686" w14:textId="097D9041" w:rsidR="00F11E5C" w:rsidRPr="0011315F" w:rsidRDefault="00777B08" w:rsidP="00777B08">
      <w:pPr>
        <w:pStyle w:val="Listparagraf"/>
        <w:tabs>
          <w:tab w:val="left" w:pos="851"/>
        </w:tabs>
        <w:spacing w:after="165" w:line="276" w:lineRule="auto"/>
        <w:ind w:left="426" w:firstLine="0"/>
        <w:rPr>
          <w:color w:val="000000" w:themeColor="text1"/>
          <w:sz w:val="28"/>
          <w:szCs w:val="28"/>
          <w:lang w:val="ro-RO"/>
        </w:rPr>
      </w:pPr>
      <w:r w:rsidRPr="0011315F">
        <w:rPr>
          <w:color w:val="000000" w:themeColor="text1"/>
          <w:sz w:val="28"/>
          <w:szCs w:val="28"/>
          <w:lang w:val="ro-RO"/>
        </w:rPr>
        <w:t xml:space="preserve">   </w:t>
      </w:r>
      <w:r w:rsidR="0084384E" w:rsidRPr="0011315F">
        <w:rPr>
          <w:color w:val="000000" w:themeColor="text1"/>
          <w:sz w:val="28"/>
          <w:szCs w:val="28"/>
          <w:lang w:val="ro-RO"/>
        </w:rPr>
        <w:t xml:space="preserve"> </w:t>
      </w:r>
      <w:r w:rsidR="00E36393" w:rsidRPr="0011315F">
        <w:rPr>
          <w:b/>
          <w:bCs/>
          <w:color w:val="000000" w:themeColor="text1"/>
          <w:sz w:val="28"/>
          <w:szCs w:val="28"/>
          <w:lang w:val="ro-RO"/>
        </w:rPr>
        <w:t>2</w:t>
      </w:r>
      <w:r w:rsidR="00974D73" w:rsidRPr="0011315F">
        <w:rPr>
          <w:b/>
          <w:bCs/>
          <w:color w:val="000000" w:themeColor="text1"/>
          <w:sz w:val="28"/>
          <w:szCs w:val="28"/>
          <w:lang w:val="ro-RO"/>
        </w:rPr>
        <w:t>4</w:t>
      </w:r>
      <w:r w:rsidR="0055414B" w:rsidRPr="0011315F">
        <w:rPr>
          <w:color w:val="000000" w:themeColor="text1"/>
          <w:sz w:val="28"/>
          <w:szCs w:val="28"/>
          <w:lang w:val="ro-RO"/>
        </w:rPr>
        <w:t xml:space="preserve">. </w:t>
      </w:r>
      <w:r w:rsidR="00F11E5C" w:rsidRPr="0011315F">
        <w:rPr>
          <w:color w:val="000000" w:themeColor="text1"/>
          <w:sz w:val="28"/>
          <w:szCs w:val="28"/>
          <w:lang w:val="ro-RO"/>
        </w:rPr>
        <w:t>Coordonarea urmărește:</w:t>
      </w:r>
    </w:p>
    <w:p w14:paraId="78A90B1C" w14:textId="4628A4E7" w:rsidR="00B12632" w:rsidRPr="0011315F" w:rsidRDefault="00F11E5C">
      <w:pPr>
        <w:pStyle w:val="Listparagraf"/>
        <w:numPr>
          <w:ilvl w:val="1"/>
          <w:numId w:val="16"/>
        </w:numPr>
        <w:tabs>
          <w:tab w:val="left" w:pos="1134"/>
        </w:tabs>
        <w:spacing w:after="165" w:line="276" w:lineRule="auto"/>
        <w:ind w:left="0" w:firstLine="709"/>
        <w:rPr>
          <w:color w:val="000000" w:themeColor="text1"/>
          <w:sz w:val="28"/>
          <w:szCs w:val="28"/>
          <w:lang w:val="ro-RO"/>
        </w:rPr>
      </w:pPr>
      <w:r w:rsidRPr="0011315F">
        <w:rPr>
          <w:color w:val="000000" w:themeColor="text1"/>
          <w:sz w:val="28"/>
          <w:szCs w:val="28"/>
          <w:lang w:val="ro-RO"/>
        </w:rPr>
        <w:t>schimb</w:t>
      </w:r>
      <w:r w:rsidR="00E36393" w:rsidRPr="0011315F">
        <w:rPr>
          <w:color w:val="000000" w:themeColor="text1"/>
          <w:sz w:val="28"/>
          <w:szCs w:val="28"/>
          <w:lang w:val="ro-RO"/>
        </w:rPr>
        <w:t>ul</w:t>
      </w:r>
      <w:r w:rsidRPr="0011315F">
        <w:rPr>
          <w:color w:val="000000" w:themeColor="text1"/>
          <w:sz w:val="28"/>
          <w:szCs w:val="28"/>
          <w:lang w:val="ro-RO"/>
        </w:rPr>
        <w:t xml:space="preserve"> de bune practici și de experiență în ceea ce privește </w:t>
      </w:r>
      <w:r w:rsidR="005E21A4" w:rsidRPr="0011315F">
        <w:rPr>
          <w:color w:val="000000" w:themeColor="text1"/>
          <w:sz w:val="28"/>
          <w:szCs w:val="28"/>
          <w:lang w:val="ro-RO"/>
        </w:rPr>
        <w:t>prevenirea</w:t>
      </w:r>
      <w:r w:rsidRPr="0011315F">
        <w:rPr>
          <w:color w:val="000000" w:themeColor="text1"/>
          <w:sz w:val="28"/>
          <w:szCs w:val="28"/>
          <w:lang w:val="ro-RO"/>
        </w:rPr>
        <w:t xml:space="preserve">, </w:t>
      </w:r>
      <w:r w:rsidR="005E21A4" w:rsidRPr="0011315F">
        <w:rPr>
          <w:color w:val="000000" w:themeColor="text1"/>
          <w:sz w:val="28"/>
          <w:szCs w:val="28"/>
          <w:lang w:val="ro-RO"/>
        </w:rPr>
        <w:t xml:space="preserve">pregătirea </w:t>
      </w:r>
      <w:r w:rsidRPr="0011315F">
        <w:rPr>
          <w:color w:val="000000" w:themeColor="text1"/>
          <w:sz w:val="28"/>
          <w:szCs w:val="28"/>
          <w:lang w:val="ro-RO"/>
        </w:rPr>
        <w:t>și răspunsul</w:t>
      </w:r>
      <w:r w:rsidR="00490945" w:rsidRPr="0011315F">
        <w:rPr>
          <w:color w:val="000000" w:themeColor="text1"/>
          <w:sz w:val="28"/>
          <w:szCs w:val="28"/>
          <w:lang w:val="ro-RO"/>
        </w:rPr>
        <w:t xml:space="preserve"> la urgențe de sănătate publică</w:t>
      </w:r>
      <w:r w:rsidRPr="0011315F">
        <w:rPr>
          <w:color w:val="000000" w:themeColor="text1"/>
          <w:sz w:val="28"/>
          <w:szCs w:val="28"/>
          <w:lang w:val="ro-RO"/>
        </w:rPr>
        <w:t>;</w:t>
      </w:r>
    </w:p>
    <w:p w14:paraId="081C1953" w14:textId="2E2F0100" w:rsidR="00B12632" w:rsidRPr="0011315F" w:rsidRDefault="00F11E5C">
      <w:pPr>
        <w:pStyle w:val="Listparagraf"/>
        <w:numPr>
          <w:ilvl w:val="1"/>
          <w:numId w:val="16"/>
        </w:numPr>
        <w:tabs>
          <w:tab w:val="left" w:pos="1134"/>
        </w:tabs>
        <w:spacing w:after="165" w:line="276" w:lineRule="auto"/>
        <w:ind w:left="0" w:firstLine="709"/>
        <w:rPr>
          <w:color w:val="000000" w:themeColor="text1"/>
          <w:sz w:val="28"/>
          <w:szCs w:val="28"/>
          <w:lang w:val="ro-RO"/>
        </w:rPr>
      </w:pPr>
      <w:r w:rsidRPr="0011315F">
        <w:rPr>
          <w:color w:val="000000" w:themeColor="text1"/>
          <w:sz w:val="28"/>
          <w:szCs w:val="28"/>
          <w:lang w:val="ro-RO"/>
        </w:rPr>
        <w:t xml:space="preserve"> promov</w:t>
      </w:r>
      <w:r w:rsidR="00E36393" w:rsidRPr="0011315F">
        <w:rPr>
          <w:color w:val="000000" w:themeColor="text1"/>
          <w:sz w:val="28"/>
          <w:szCs w:val="28"/>
          <w:lang w:val="ro-RO"/>
        </w:rPr>
        <w:t>area</w:t>
      </w:r>
      <w:r w:rsidRPr="0011315F">
        <w:rPr>
          <w:color w:val="000000" w:themeColor="text1"/>
          <w:sz w:val="28"/>
          <w:szCs w:val="28"/>
          <w:lang w:val="ro-RO"/>
        </w:rPr>
        <w:t xml:space="preserve"> interoperabilit</w:t>
      </w:r>
      <w:r w:rsidR="00E36393" w:rsidRPr="0011315F">
        <w:rPr>
          <w:color w:val="000000" w:themeColor="text1"/>
          <w:sz w:val="28"/>
          <w:szCs w:val="28"/>
          <w:lang w:val="ro-RO"/>
        </w:rPr>
        <w:t xml:space="preserve">ății </w:t>
      </w:r>
      <w:r w:rsidRPr="0011315F">
        <w:rPr>
          <w:color w:val="000000" w:themeColor="text1"/>
          <w:sz w:val="28"/>
          <w:szCs w:val="28"/>
          <w:lang w:val="ro-RO"/>
        </w:rPr>
        <w:t xml:space="preserve"> </w:t>
      </w:r>
      <w:r w:rsidR="00E36393" w:rsidRPr="0011315F">
        <w:rPr>
          <w:color w:val="000000" w:themeColor="text1"/>
          <w:sz w:val="28"/>
          <w:szCs w:val="28"/>
          <w:lang w:val="ro-RO"/>
        </w:rPr>
        <w:t xml:space="preserve">privind </w:t>
      </w:r>
      <w:r w:rsidRPr="0011315F">
        <w:rPr>
          <w:color w:val="000000" w:themeColor="text1"/>
          <w:sz w:val="28"/>
          <w:szCs w:val="28"/>
          <w:lang w:val="ro-RO"/>
        </w:rPr>
        <w:t xml:space="preserve"> prevenir</w:t>
      </w:r>
      <w:r w:rsidR="00E36393" w:rsidRPr="0011315F">
        <w:rPr>
          <w:color w:val="000000" w:themeColor="text1"/>
          <w:sz w:val="28"/>
          <w:szCs w:val="28"/>
          <w:lang w:val="ro-RO"/>
        </w:rPr>
        <w:t>ea</w:t>
      </w:r>
      <w:r w:rsidRPr="0011315F">
        <w:rPr>
          <w:color w:val="000000" w:themeColor="text1"/>
          <w:sz w:val="28"/>
          <w:szCs w:val="28"/>
          <w:lang w:val="ro-RO"/>
        </w:rPr>
        <w:t xml:space="preserve"> și pregătir</w:t>
      </w:r>
      <w:r w:rsidR="00E36393" w:rsidRPr="0011315F">
        <w:rPr>
          <w:color w:val="000000" w:themeColor="text1"/>
          <w:sz w:val="28"/>
          <w:szCs w:val="28"/>
          <w:lang w:val="ro-RO"/>
        </w:rPr>
        <w:t>ea</w:t>
      </w:r>
      <w:r w:rsidRPr="0011315F">
        <w:rPr>
          <w:color w:val="000000" w:themeColor="text1"/>
          <w:sz w:val="28"/>
          <w:szCs w:val="28"/>
          <w:lang w:val="ro-RO"/>
        </w:rPr>
        <w:t xml:space="preserve"> la nivel național și dimensiunea multisectorială a prevenirii, pregătirii și răspunsului la nivelul național;</w:t>
      </w:r>
    </w:p>
    <w:p w14:paraId="39044B36" w14:textId="1A40B54C" w:rsidR="00B12632" w:rsidRPr="0011315F" w:rsidRDefault="00F11E5C">
      <w:pPr>
        <w:pStyle w:val="Listparagraf"/>
        <w:numPr>
          <w:ilvl w:val="1"/>
          <w:numId w:val="16"/>
        </w:numPr>
        <w:tabs>
          <w:tab w:val="left" w:pos="1134"/>
        </w:tabs>
        <w:spacing w:after="165" w:line="276" w:lineRule="auto"/>
        <w:ind w:left="0" w:firstLine="705"/>
        <w:rPr>
          <w:color w:val="000000" w:themeColor="text1"/>
          <w:sz w:val="28"/>
          <w:szCs w:val="28"/>
          <w:lang w:val="ro-RO"/>
        </w:rPr>
      </w:pPr>
      <w:r w:rsidRPr="0011315F">
        <w:rPr>
          <w:color w:val="000000" w:themeColor="text1"/>
          <w:sz w:val="28"/>
          <w:szCs w:val="28"/>
          <w:lang w:val="ro-RO"/>
        </w:rPr>
        <w:t xml:space="preserve">punerea în aplicare a cerințelor privind capacitățile </w:t>
      </w:r>
      <w:r w:rsidR="00E36393" w:rsidRPr="0011315F">
        <w:rPr>
          <w:color w:val="000000" w:themeColor="text1"/>
          <w:sz w:val="28"/>
          <w:szCs w:val="28"/>
          <w:lang w:val="ro-RO"/>
        </w:rPr>
        <w:t xml:space="preserve"> </w:t>
      </w:r>
      <w:r w:rsidRPr="0011315F">
        <w:rPr>
          <w:color w:val="000000" w:themeColor="text1"/>
          <w:sz w:val="28"/>
          <w:szCs w:val="28"/>
          <w:lang w:val="ro-RO"/>
        </w:rPr>
        <w:t xml:space="preserve"> de supraveghere și răspuns, astfel cum se menționează în RSI</w:t>
      </w:r>
      <w:r w:rsidR="00B12632" w:rsidRPr="0011315F">
        <w:rPr>
          <w:color w:val="000000" w:themeColor="text1"/>
          <w:sz w:val="28"/>
          <w:szCs w:val="28"/>
          <w:lang w:val="ro-RO"/>
        </w:rPr>
        <w:t>;</w:t>
      </w:r>
    </w:p>
    <w:p w14:paraId="74C62A16" w14:textId="24E3E2E8" w:rsidR="00B12632" w:rsidRPr="0011315F" w:rsidRDefault="00F11E5C">
      <w:pPr>
        <w:pStyle w:val="Listparagraf"/>
        <w:numPr>
          <w:ilvl w:val="1"/>
          <w:numId w:val="16"/>
        </w:numPr>
        <w:tabs>
          <w:tab w:val="left" w:pos="1134"/>
        </w:tabs>
        <w:spacing w:after="165" w:line="276" w:lineRule="auto"/>
        <w:ind w:left="0" w:firstLine="709"/>
        <w:rPr>
          <w:color w:val="000000" w:themeColor="text1"/>
          <w:sz w:val="28"/>
          <w:szCs w:val="28"/>
          <w:lang w:val="ro-RO"/>
        </w:rPr>
      </w:pPr>
      <w:r w:rsidRPr="0011315F">
        <w:rPr>
          <w:color w:val="000000" w:themeColor="text1"/>
          <w:sz w:val="28"/>
          <w:szCs w:val="28"/>
          <w:lang w:val="ro-RO"/>
        </w:rPr>
        <w:t>dezvoltarea planurilor</w:t>
      </w:r>
      <w:r w:rsidR="00E36393" w:rsidRPr="0011315F">
        <w:rPr>
          <w:color w:val="000000" w:themeColor="text1"/>
          <w:sz w:val="28"/>
          <w:szCs w:val="28"/>
          <w:lang w:val="ro-RO"/>
        </w:rPr>
        <w:t xml:space="preserve"> naționale</w:t>
      </w:r>
      <w:r w:rsidRPr="0011315F">
        <w:rPr>
          <w:color w:val="000000" w:themeColor="text1"/>
          <w:sz w:val="28"/>
          <w:szCs w:val="28"/>
          <w:lang w:val="ro-RO"/>
        </w:rPr>
        <w:t xml:space="preserve"> de prevenire, pregătire și răspuns</w:t>
      </w:r>
      <w:r w:rsidR="004269B1" w:rsidRPr="0011315F">
        <w:rPr>
          <w:color w:val="000000" w:themeColor="text1"/>
          <w:sz w:val="28"/>
          <w:szCs w:val="28"/>
          <w:lang w:val="ro-RO"/>
        </w:rPr>
        <w:t xml:space="preserve"> la urgențe de sănătate publică</w:t>
      </w:r>
      <w:r w:rsidR="00B12632" w:rsidRPr="0011315F">
        <w:rPr>
          <w:color w:val="000000" w:themeColor="text1"/>
          <w:sz w:val="28"/>
          <w:szCs w:val="28"/>
          <w:lang w:val="ro-RO"/>
        </w:rPr>
        <w:t>;</w:t>
      </w:r>
    </w:p>
    <w:p w14:paraId="2A20D11B" w14:textId="1EF07BF7" w:rsidR="00B12632" w:rsidRPr="0011315F" w:rsidRDefault="00B12632">
      <w:pPr>
        <w:pStyle w:val="Listparagraf"/>
        <w:numPr>
          <w:ilvl w:val="1"/>
          <w:numId w:val="16"/>
        </w:numPr>
        <w:tabs>
          <w:tab w:val="left" w:pos="1134"/>
        </w:tabs>
        <w:spacing w:after="165" w:line="276" w:lineRule="auto"/>
        <w:ind w:left="0" w:firstLine="709"/>
        <w:rPr>
          <w:color w:val="000000" w:themeColor="text1"/>
          <w:sz w:val="28"/>
          <w:szCs w:val="28"/>
          <w:lang w:val="ro-RO"/>
        </w:rPr>
      </w:pPr>
      <w:r w:rsidRPr="0011315F">
        <w:rPr>
          <w:color w:val="000000" w:themeColor="text1"/>
          <w:sz w:val="28"/>
          <w:szCs w:val="28"/>
          <w:lang w:val="ro-RO"/>
        </w:rPr>
        <w:t>monitoriz</w:t>
      </w:r>
      <w:r w:rsidR="00E36393" w:rsidRPr="0011315F">
        <w:rPr>
          <w:color w:val="000000" w:themeColor="text1"/>
          <w:sz w:val="28"/>
          <w:szCs w:val="28"/>
          <w:lang w:val="ro-RO"/>
        </w:rPr>
        <w:t>area</w:t>
      </w:r>
      <w:r w:rsidRPr="0011315F">
        <w:rPr>
          <w:color w:val="000000" w:themeColor="text1"/>
          <w:sz w:val="28"/>
          <w:szCs w:val="28"/>
          <w:lang w:val="ro-RO"/>
        </w:rPr>
        <w:t xml:space="preserve"> progresel</w:t>
      </w:r>
      <w:r w:rsidR="00E36393" w:rsidRPr="0011315F">
        <w:rPr>
          <w:color w:val="000000" w:themeColor="text1"/>
          <w:sz w:val="28"/>
          <w:szCs w:val="28"/>
          <w:lang w:val="ro-RO"/>
        </w:rPr>
        <w:t>or</w:t>
      </w:r>
      <w:r w:rsidRPr="0011315F">
        <w:rPr>
          <w:color w:val="000000" w:themeColor="text1"/>
          <w:sz w:val="28"/>
          <w:szCs w:val="28"/>
          <w:lang w:val="ro-RO"/>
        </w:rPr>
        <w:t xml:space="preserve"> în ceea ce privește lacunele identificate și acțiunile întreprinse cu scopul de a consolida </w:t>
      </w:r>
      <w:r w:rsidR="005E21A4" w:rsidRPr="0011315F">
        <w:rPr>
          <w:color w:val="000000" w:themeColor="text1"/>
          <w:sz w:val="28"/>
          <w:szCs w:val="28"/>
          <w:lang w:val="ro-RO"/>
        </w:rPr>
        <w:t xml:space="preserve">planurile de </w:t>
      </w:r>
      <w:r w:rsidRPr="0011315F">
        <w:rPr>
          <w:color w:val="000000" w:themeColor="text1"/>
          <w:sz w:val="28"/>
          <w:szCs w:val="28"/>
          <w:lang w:val="ro-RO"/>
        </w:rPr>
        <w:t>prevenir</w:t>
      </w:r>
      <w:r w:rsidR="005E21A4" w:rsidRPr="0011315F">
        <w:rPr>
          <w:color w:val="000000" w:themeColor="text1"/>
          <w:sz w:val="28"/>
          <w:szCs w:val="28"/>
          <w:lang w:val="ro-RO"/>
        </w:rPr>
        <w:t>e</w:t>
      </w:r>
      <w:r w:rsidRPr="0011315F">
        <w:rPr>
          <w:color w:val="000000" w:themeColor="text1"/>
          <w:sz w:val="28"/>
          <w:szCs w:val="28"/>
          <w:lang w:val="ro-RO"/>
        </w:rPr>
        <w:t xml:space="preserve">, </w:t>
      </w:r>
      <w:r w:rsidR="005E21A4" w:rsidRPr="0011315F">
        <w:rPr>
          <w:color w:val="000000" w:themeColor="text1"/>
          <w:sz w:val="28"/>
          <w:szCs w:val="28"/>
          <w:lang w:val="ro-RO"/>
        </w:rPr>
        <w:t xml:space="preserve">pregătire </w:t>
      </w:r>
      <w:r w:rsidRPr="0011315F">
        <w:rPr>
          <w:color w:val="000000" w:themeColor="text1"/>
          <w:sz w:val="28"/>
          <w:szCs w:val="28"/>
          <w:lang w:val="ro-RO"/>
        </w:rPr>
        <w:t>și răspunsul</w:t>
      </w:r>
      <w:r w:rsidR="00490945" w:rsidRPr="0011315F">
        <w:rPr>
          <w:color w:val="000000" w:themeColor="text1"/>
          <w:sz w:val="28"/>
          <w:szCs w:val="28"/>
          <w:lang w:val="ro-RO"/>
        </w:rPr>
        <w:t xml:space="preserve"> la urgențe de sănătate publică</w:t>
      </w:r>
      <w:r w:rsidRPr="0011315F">
        <w:rPr>
          <w:color w:val="000000" w:themeColor="text1"/>
          <w:sz w:val="28"/>
          <w:szCs w:val="28"/>
          <w:lang w:val="ro-RO"/>
        </w:rPr>
        <w:t xml:space="preserve">, inclusiv în domeniul cercetării, la nivel </w:t>
      </w:r>
      <w:r w:rsidR="004269B1" w:rsidRPr="0011315F">
        <w:rPr>
          <w:color w:val="000000" w:themeColor="text1"/>
          <w:sz w:val="28"/>
          <w:szCs w:val="28"/>
          <w:lang w:val="ro-RO"/>
        </w:rPr>
        <w:t xml:space="preserve">național și la nivel </w:t>
      </w:r>
      <w:r w:rsidRPr="0011315F">
        <w:rPr>
          <w:color w:val="000000" w:themeColor="text1"/>
          <w:sz w:val="28"/>
          <w:szCs w:val="28"/>
          <w:lang w:val="ro-RO"/>
        </w:rPr>
        <w:t>regional transfrontalier</w:t>
      </w:r>
      <w:r w:rsidR="00974D73" w:rsidRPr="0011315F">
        <w:rPr>
          <w:color w:val="000000" w:themeColor="text1"/>
          <w:sz w:val="28"/>
          <w:szCs w:val="28"/>
          <w:lang w:val="ro-RO"/>
        </w:rPr>
        <w:t>.</w:t>
      </w:r>
    </w:p>
    <w:p w14:paraId="1091405F" w14:textId="2888B286" w:rsidR="00B12632" w:rsidRPr="0011315F" w:rsidRDefault="006E5199" w:rsidP="00A5173C">
      <w:pPr>
        <w:tabs>
          <w:tab w:val="left" w:pos="851"/>
        </w:tabs>
        <w:spacing w:after="165" w:line="276" w:lineRule="auto"/>
        <w:ind w:firstLine="0"/>
        <w:rPr>
          <w:color w:val="000000" w:themeColor="text1"/>
          <w:sz w:val="28"/>
          <w:szCs w:val="28"/>
          <w:lang w:val="ro-RO"/>
        </w:rPr>
      </w:pPr>
      <w:r w:rsidRPr="0011315F">
        <w:rPr>
          <w:color w:val="000000" w:themeColor="text1"/>
          <w:sz w:val="28"/>
          <w:szCs w:val="28"/>
          <w:lang w:val="ro-RO"/>
        </w:rPr>
        <w:t xml:space="preserve">          </w:t>
      </w:r>
      <w:r w:rsidR="009D3305" w:rsidRPr="0011315F">
        <w:rPr>
          <w:b/>
          <w:bCs/>
          <w:color w:val="000000" w:themeColor="text1"/>
          <w:sz w:val="28"/>
          <w:szCs w:val="28"/>
          <w:lang w:val="ro-RO"/>
        </w:rPr>
        <w:t>2</w:t>
      </w:r>
      <w:r w:rsidR="00974D73" w:rsidRPr="0011315F">
        <w:rPr>
          <w:b/>
          <w:bCs/>
          <w:color w:val="000000" w:themeColor="text1"/>
          <w:sz w:val="28"/>
          <w:szCs w:val="28"/>
          <w:lang w:val="ro-RO"/>
        </w:rPr>
        <w:t>5</w:t>
      </w:r>
      <w:r w:rsidR="0055414B" w:rsidRPr="0011315F">
        <w:rPr>
          <w:b/>
          <w:bCs/>
          <w:color w:val="000000" w:themeColor="text1"/>
          <w:sz w:val="28"/>
          <w:szCs w:val="28"/>
          <w:lang w:val="ro-RO"/>
        </w:rPr>
        <w:t>.</w:t>
      </w:r>
      <w:r w:rsidR="0055414B" w:rsidRPr="0011315F">
        <w:rPr>
          <w:color w:val="000000" w:themeColor="text1"/>
          <w:sz w:val="28"/>
          <w:szCs w:val="28"/>
          <w:lang w:val="ro-RO"/>
        </w:rPr>
        <w:t xml:space="preserve"> </w:t>
      </w:r>
      <w:r w:rsidR="006610AE" w:rsidRPr="0011315F">
        <w:rPr>
          <w:color w:val="000000" w:themeColor="text1"/>
          <w:sz w:val="28"/>
          <w:szCs w:val="28"/>
          <w:lang w:val="ro-RO"/>
        </w:rPr>
        <w:t>Ministerul Sănătății de comun cu Agenția Națională pentru Sănătatea Publică</w:t>
      </w:r>
      <w:r w:rsidR="00F11E5C" w:rsidRPr="0011315F">
        <w:rPr>
          <w:color w:val="000000" w:themeColor="text1"/>
          <w:sz w:val="28"/>
          <w:szCs w:val="28"/>
          <w:lang w:val="ro-RO"/>
        </w:rPr>
        <w:t xml:space="preserve">, </w:t>
      </w:r>
      <w:r w:rsidR="005E21A4" w:rsidRPr="0011315F">
        <w:rPr>
          <w:color w:val="000000" w:themeColor="text1"/>
          <w:sz w:val="28"/>
          <w:szCs w:val="28"/>
          <w:lang w:val="ro-RO"/>
        </w:rPr>
        <w:t xml:space="preserve">în funcție de </w:t>
      </w:r>
      <w:r w:rsidR="00F10D68" w:rsidRPr="0011315F">
        <w:rPr>
          <w:color w:val="000000" w:themeColor="text1"/>
          <w:sz w:val="28"/>
          <w:szCs w:val="28"/>
          <w:lang w:val="ro-RO"/>
        </w:rPr>
        <w:t xml:space="preserve">tipul de </w:t>
      </w:r>
      <w:r w:rsidR="005E21A4" w:rsidRPr="0011315F">
        <w:rPr>
          <w:color w:val="000000" w:themeColor="text1"/>
          <w:sz w:val="28"/>
          <w:szCs w:val="28"/>
          <w:lang w:val="ro-RO"/>
        </w:rPr>
        <w:t>urgenț</w:t>
      </w:r>
      <w:r w:rsidR="00F10D68" w:rsidRPr="0011315F">
        <w:rPr>
          <w:color w:val="000000" w:themeColor="text1"/>
          <w:sz w:val="28"/>
          <w:szCs w:val="28"/>
          <w:lang w:val="ro-RO"/>
        </w:rPr>
        <w:t>ă</w:t>
      </w:r>
      <w:r w:rsidR="005E21A4" w:rsidRPr="0011315F">
        <w:rPr>
          <w:color w:val="000000" w:themeColor="text1"/>
          <w:sz w:val="28"/>
          <w:szCs w:val="28"/>
          <w:lang w:val="ro-RO"/>
        </w:rPr>
        <w:t xml:space="preserve"> de sănătate publică, </w:t>
      </w:r>
      <w:r w:rsidR="00BB5053" w:rsidRPr="0011315F">
        <w:rPr>
          <w:color w:val="000000" w:themeColor="text1"/>
          <w:sz w:val="28"/>
          <w:szCs w:val="28"/>
          <w:lang w:val="ro-RO"/>
        </w:rPr>
        <w:t>coordonează</w:t>
      </w:r>
      <w:r w:rsidR="00F11E5C" w:rsidRPr="0011315F">
        <w:rPr>
          <w:color w:val="000000" w:themeColor="text1"/>
          <w:sz w:val="28"/>
          <w:szCs w:val="28"/>
          <w:lang w:val="ro-RO"/>
        </w:rPr>
        <w:t xml:space="preserve"> </w:t>
      </w:r>
      <w:r w:rsidR="005E21A4" w:rsidRPr="0011315F">
        <w:rPr>
          <w:color w:val="000000" w:themeColor="text1"/>
          <w:sz w:val="28"/>
          <w:szCs w:val="28"/>
          <w:lang w:val="ro-RO"/>
        </w:rPr>
        <w:t xml:space="preserve">planurile </w:t>
      </w:r>
      <w:r w:rsidR="009D3305" w:rsidRPr="0011315F">
        <w:rPr>
          <w:color w:val="000000" w:themeColor="text1"/>
          <w:sz w:val="28"/>
          <w:szCs w:val="28"/>
          <w:lang w:val="ro-RO"/>
        </w:rPr>
        <w:t xml:space="preserve">naționale de prevenire, pregătire și răspuns la urgențe de sănătate publică </w:t>
      </w:r>
      <w:r w:rsidR="00F11E5C" w:rsidRPr="0011315F">
        <w:rPr>
          <w:color w:val="000000" w:themeColor="text1"/>
          <w:sz w:val="28"/>
          <w:szCs w:val="28"/>
          <w:lang w:val="ro-RO"/>
        </w:rPr>
        <w:t>cu părțile interesate, inclusiv cu organizațiile lucrătorilor din domeniul sănătății și din sistemul serviciilor de îngrijire, cu părțile interesate din industrie și lanțul de aprovizionare și cu organizațiile pacienților și ale consumatorilor.</w:t>
      </w:r>
    </w:p>
    <w:p w14:paraId="60BF06D9" w14:textId="0176E94E" w:rsidR="00F11E5C" w:rsidRPr="0011315F" w:rsidRDefault="00B12632" w:rsidP="00D90A93">
      <w:pPr>
        <w:pStyle w:val="Listparagraf"/>
        <w:spacing w:after="165" w:line="276" w:lineRule="auto"/>
        <w:ind w:firstLine="0"/>
        <w:jc w:val="center"/>
        <w:rPr>
          <w:b/>
          <w:bCs/>
          <w:color w:val="000000" w:themeColor="text1"/>
          <w:sz w:val="28"/>
          <w:szCs w:val="28"/>
          <w:lang w:val="ro-RO"/>
        </w:rPr>
      </w:pPr>
      <w:r w:rsidRPr="0011315F">
        <w:rPr>
          <w:b/>
          <w:bCs/>
          <w:color w:val="000000" w:themeColor="text1"/>
          <w:sz w:val="28"/>
          <w:szCs w:val="28"/>
          <w:lang w:val="ro-RO"/>
        </w:rPr>
        <w:t>I</w:t>
      </w:r>
      <w:r w:rsidR="009D3305" w:rsidRPr="0011315F">
        <w:rPr>
          <w:b/>
          <w:bCs/>
          <w:color w:val="000000" w:themeColor="text1"/>
          <w:sz w:val="28"/>
          <w:szCs w:val="28"/>
          <w:lang w:val="ro-RO"/>
        </w:rPr>
        <w:t>V</w:t>
      </w:r>
      <w:r w:rsidRPr="0011315F">
        <w:rPr>
          <w:b/>
          <w:bCs/>
          <w:color w:val="000000" w:themeColor="text1"/>
          <w:sz w:val="28"/>
          <w:szCs w:val="28"/>
          <w:lang w:val="ro-RO"/>
        </w:rPr>
        <w:t>.</w:t>
      </w:r>
      <w:r w:rsidR="00F11E5C" w:rsidRPr="0011315F">
        <w:rPr>
          <w:b/>
          <w:bCs/>
          <w:color w:val="000000" w:themeColor="text1"/>
          <w:sz w:val="28"/>
          <w:szCs w:val="28"/>
          <w:lang w:val="ro-RO"/>
        </w:rPr>
        <w:t xml:space="preserve"> </w:t>
      </w:r>
      <w:r w:rsidR="00A5173C" w:rsidRPr="0011315F">
        <w:rPr>
          <w:b/>
          <w:bCs/>
          <w:color w:val="000000" w:themeColor="text1"/>
          <w:sz w:val="28"/>
          <w:szCs w:val="28"/>
          <w:lang w:val="ro-RO"/>
        </w:rPr>
        <w:t>FORMAREA PERSONALULUI MEDICAL ȘI A PERSONALULUI DIN SISTEMUL DE SĂNĂTATE PUBLICĂ</w:t>
      </w:r>
    </w:p>
    <w:p w14:paraId="64B2DBC3" w14:textId="7E2A076B" w:rsidR="00E0442B" w:rsidRPr="0011315F" w:rsidRDefault="00DF0322" w:rsidP="00EC77CB">
      <w:pPr>
        <w:tabs>
          <w:tab w:val="left" w:pos="851"/>
        </w:tabs>
        <w:spacing w:line="276" w:lineRule="auto"/>
        <w:ind w:firstLine="0"/>
        <w:rPr>
          <w:color w:val="000000" w:themeColor="text1"/>
          <w:sz w:val="28"/>
          <w:szCs w:val="28"/>
          <w:lang w:val="ro-RO"/>
        </w:rPr>
      </w:pPr>
      <w:r w:rsidRPr="0011315F">
        <w:rPr>
          <w:b/>
          <w:bCs/>
          <w:color w:val="000000" w:themeColor="text1"/>
          <w:sz w:val="28"/>
          <w:szCs w:val="28"/>
          <w:lang w:val="ro-RO"/>
        </w:rPr>
        <w:lastRenderedPageBreak/>
        <w:t xml:space="preserve">             </w:t>
      </w:r>
      <w:r w:rsidR="009D3305" w:rsidRPr="0011315F">
        <w:rPr>
          <w:b/>
          <w:bCs/>
          <w:color w:val="000000" w:themeColor="text1"/>
          <w:sz w:val="28"/>
          <w:szCs w:val="28"/>
          <w:lang w:val="ro-RO"/>
        </w:rPr>
        <w:t>2</w:t>
      </w:r>
      <w:r w:rsidR="00974D73" w:rsidRPr="0011315F">
        <w:rPr>
          <w:b/>
          <w:bCs/>
          <w:color w:val="000000" w:themeColor="text1"/>
          <w:sz w:val="28"/>
          <w:szCs w:val="28"/>
          <w:lang w:val="ro-RO"/>
        </w:rPr>
        <w:t>6</w:t>
      </w:r>
      <w:r w:rsidRPr="0011315F">
        <w:rPr>
          <w:b/>
          <w:bCs/>
          <w:color w:val="000000" w:themeColor="text1"/>
          <w:sz w:val="28"/>
          <w:szCs w:val="28"/>
          <w:lang w:val="ro-RO"/>
        </w:rPr>
        <w:t>.</w:t>
      </w:r>
      <w:r w:rsidRPr="0011315F">
        <w:rPr>
          <w:color w:val="000000" w:themeColor="text1"/>
          <w:sz w:val="28"/>
          <w:szCs w:val="28"/>
          <w:lang w:val="ro-RO"/>
        </w:rPr>
        <w:t xml:space="preserve"> </w:t>
      </w:r>
      <w:r w:rsidR="00E0442B" w:rsidRPr="0011315F">
        <w:rPr>
          <w:color w:val="000000" w:themeColor="text1"/>
          <w:sz w:val="28"/>
          <w:szCs w:val="28"/>
          <w:lang w:val="ro-RO"/>
        </w:rPr>
        <w:t xml:space="preserve">În baza Programului de formare profesională continuă </w:t>
      </w:r>
      <w:r w:rsidRPr="0011315F">
        <w:rPr>
          <w:color w:val="000000" w:themeColor="text1"/>
          <w:sz w:val="28"/>
          <w:szCs w:val="28"/>
          <w:lang w:val="ro-RO"/>
        </w:rPr>
        <w:t xml:space="preserve">a </w:t>
      </w:r>
      <w:r w:rsidR="00E0442B" w:rsidRPr="0011315F">
        <w:rPr>
          <w:color w:val="000000" w:themeColor="text1"/>
          <w:sz w:val="28"/>
          <w:szCs w:val="28"/>
          <w:lang w:val="ro-RO"/>
        </w:rPr>
        <w:t xml:space="preserve">medicilor și farmaciștilor, aprobat de Ministerul Sănătății și Universitatea de Stat de Medicină și Farmacie „Nicolae </w:t>
      </w:r>
      <w:proofErr w:type="spellStart"/>
      <w:r w:rsidR="00E0442B" w:rsidRPr="0011315F">
        <w:rPr>
          <w:color w:val="000000" w:themeColor="text1"/>
          <w:sz w:val="28"/>
          <w:szCs w:val="28"/>
          <w:lang w:val="ro-RO"/>
        </w:rPr>
        <w:t>Testemițanu</w:t>
      </w:r>
      <w:proofErr w:type="spellEnd"/>
      <w:r w:rsidR="00E0442B" w:rsidRPr="0011315F">
        <w:rPr>
          <w:color w:val="000000" w:themeColor="text1"/>
          <w:sz w:val="28"/>
          <w:szCs w:val="28"/>
          <w:lang w:val="ro-RO"/>
        </w:rPr>
        <w:t xml:space="preserve">”, </w:t>
      </w:r>
      <w:r w:rsidR="00BD354A" w:rsidRPr="0011315F">
        <w:rPr>
          <w:color w:val="000000" w:themeColor="text1"/>
          <w:sz w:val="28"/>
          <w:szCs w:val="28"/>
          <w:lang w:val="ro-RO"/>
        </w:rPr>
        <w:t xml:space="preserve">personalul </w:t>
      </w:r>
      <w:r w:rsidR="00E0442B" w:rsidRPr="0011315F">
        <w:rPr>
          <w:color w:val="000000" w:themeColor="text1"/>
          <w:sz w:val="28"/>
          <w:szCs w:val="28"/>
          <w:lang w:val="ro-RO"/>
        </w:rPr>
        <w:t xml:space="preserve">medical </w:t>
      </w:r>
      <w:bookmarkStart w:id="2" w:name="_Hlk178934345"/>
      <w:r w:rsidR="00E0442B" w:rsidRPr="0011315F">
        <w:rPr>
          <w:color w:val="000000" w:themeColor="text1"/>
          <w:sz w:val="28"/>
          <w:szCs w:val="28"/>
          <w:lang w:val="ro-RO"/>
        </w:rPr>
        <w:t>și personalul din sănătatea publică</w:t>
      </w:r>
      <w:bookmarkEnd w:id="2"/>
      <w:r w:rsidR="00E0442B" w:rsidRPr="0011315F">
        <w:rPr>
          <w:color w:val="000000" w:themeColor="text1"/>
          <w:sz w:val="28"/>
          <w:szCs w:val="28"/>
          <w:lang w:val="ro-RO"/>
        </w:rPr>
        <w:t xml:space="preserve">  particip</w:t>
      </w:r>
      <w:r w:rsidR="001C30B6" w:rsidRPr="0011315F">
        <w:rPr>
          <w:color w:val="000000" w:themeColor="text1"/>
          <w:sz w:val="28"/>
          <w:szCs w:val="28"/>
          <w:lang w:val="ro-RO"/>
        </w:rPr>
        <w:t>ă</w:t>
      </w:r>
      <w:r w:rsidR="00E0442B" w:rsidRPr="0011315F">
        <w:rPr>
          <w:color w:val="000000" w:themeColor="text1"/>
          <w:sz w:val="28"/>
          <w:szCs w:val="28"/>
          <w:lang w:val="ro-RO"/>
        </w:rPr>
        <w:t xml:space="preserve"> la </w:t>
      </w:r>
      <w:r w:rsidRPr="0011315F">
        <w:rPr>
          <w:color w:val="000000" w:themeColor="text1"/>
          <w:sz w:val="28"/>
          <w:szCs w:val="28"/>
          <w:lang w:val="ro-RO"/>
        </w:rPr>
        <w:t>activități de formare la nivel</w:t>
      </w:r>
      <w:r w:rsidR="00E0442B" w:rsidRPr="0011315F">
        <w:rPr>
          <w:color w:val="000000" w:themeColor="text1"/>
          <w:sz w:val="28"/>
          <w:szCs w:val="28"/>
          <w:lang w:val="ro-RO"/>
        </w:rPr>
        <w:t xml:space="preserve"> național</w:t>
      </w:r>
      <w:r w:rsidRPr="0011315F">
        <w:rPr>
          <w:color w:val="000000" w:themeColor="text1"/>
          <w:sz w:val="28"/>
          <w:szCs w:val="28"/>
          <w:lang w:val="ro-RO"/>
        </w:rPr>
        <w:t xml:space="preserve"> </w:t>
      </w:r>
      <w:r w:rsidR="00E0442B" w:rsidRPr="0011315F">
        <w:rPr>
          <w:color w:val="000000" w:themeColor="text1"/>
          <w:sz w:val="28"/>
          <w:szCs w:val="28"/>
          <w:lang w:val="ro-RO"/>
        </w:rPr>
        <w:t>și internațional. Acestea vor include, în mod special, formări interdisciplinare în cadrul conceptului „O singură sănătate”, precum și activități de pregătire în conformitate cu Regulamentul Sanitar Internațional (RSI).</w:t>
      </w:r>
    </w:p>
    <w:p w14:paraId="73D33336" w14:textId="2B3A7C4A" w:rsidR="00F11E5C" w:rsidRPr="0011315F" w:rsidRDefault="00777B08" w:rsidP="00EC77CB">
      <w:pPr>
        <w:tabs>
          <w:tab w:val="left" w:pos="851"/>
        </w:tabs>
        <w:spacing w:line="276" w:lineRule="auto"/>
        <w:ind w:firstLine="0"/>
        <w:rPr>
          <w:color w:val="000000" w:themeColor="text1"/>
          <w:sz w:val="28"/>
          <w:szCs w:val="28"/>
          <w:lang w:val="ro-RO"/>
        </w:rPr>
      </w:pPr>
      <w:r w:rsidRPr="0011315F">
        <w:rPr>
          <w:color w:val="000000" w:themeColor="text1"/>
          <w:sz w:val="28"/>
          <w:szCs w:val="28"/>
          <w:lang w:val="ro-RO"/>
        </w:rPr>
        <w:t xml:space="preserve">        </w:t>
      </w:r>
      <w:r w:rsidR="00EC77CB" w:rsidRPr="0011315F">
        <w:rPr>
          <w:color w:val="000000" w:themeColor="text1"/>
          <w:sz w:val="28"/>
          <w:szCs w:val="28"/>
          <w:lang w:val="ro-RO"/>
        </w:rPr>
        <w:t xml:space="preserve">     </w:t>
      </w:r>
      <w:r w:rsidR="009D3305" w:rsidRPr="0011315F">
        <w:rPr>
          <w:b/>
          <w:bCs/>
          <w:color w:val="000000" w:themeColor="text1"/>
          <w:sz w:val="28"/>
          <w:szCs w:val="28"/>
          <w:lang w:val="ro-RO"/>
        </w:rPr>
        <w:t>2</w:t>
      </w:r>
      <w:r w:rsidR="00974D73" w:rsidRPr="0011315F">
        <w:rPr>
          <w:b/>
          <w:bCs/>
          <w:color w:val="000000" w:themeColor="text1"/>
          <w:sz w:val="28"/>
          <w:szCs w:val="28"/>
          <w:lang w:val="ro-RO"/>
        </w:rPr>
        <w:t>7</w:t>
      </w:r>
      <w:r w:rsidR="0055414B" w:rsidRPr="0011315F">
        <w:rPr>
          <w:b/>
          <w:bCs/>
          <w:color w:val="000000" w:themeColor="text1"/>
          <w:sz w:val="28"/>
          <w:szCs w:val="28"/>
          <w:lang w:val="ro-RO"/>
        </w:rPr>
        <w:t>.</w:t>
      </w:r>
      <w:r w:rsidR="0055414B" w:rsidRPr="0011315F">
        <w:rPr>
          <w:color w:val="000000" w:themeColor="text1"/>
          <w:sz w:val="28"/>
          <w:szCs w:val="28"/>
          <w:lang w:val="ro-RO"/>
        </w:rPr>
        <w:t xml:space="preserve"> </w:t>
      </w:r>
      <w:r w:rsidR="00F11E5C" w:rsidRPr="0011315F">
        <w:rPr>
          <w:color w:val="000000" w:themeColor="text1"/>
          <w:sz w:val="28"/>
          <w:szCs w:val="28"/>
          <w:lang w:val="ro-RO"/>
        </w:rPr>
        <w:t>În regiunile transfrontaliere, se promovează formarea transfrontalieră comună, schimbul de bune practici și familiarizarea cu sistemele de sănătate publică pentru personalul medical și personalul din sistemul de sănătate publică.</w:t>
      </w:r>
    </w:p>
    <w:p w14:paraId="31973B10" w14:textId="7BBFA20F" w:rsidR="00385D98" w:rsidRPr="0011315F" w:rsidRDefault="00777B08" w:rsidP="007467FA">
      <w:pPr>
        <w:tabs>
          <w:tab w:val="left" w:pos="851"/>
        </w:tabs>
        <w:spacing w:line="276" w:lineRule="auto"/>
        <w:ind w:firstLine="0"/>
        <w:rPr>
          <w:color w:val="000000" w:themeColor="text1"/>
          <w:sz w:val="28"/>
          <w:szCs w:val="28"/>
          <w:lang w:val="ro-RO"/>
        </w:rPr>
      </w:pPr>
      <w:r w:rsidRPr="0011315F">
        <w:rPr>
          <w:color w:val="000000" w:themeColor="text1"/>
          <w:sz w:val="28"/>
          <w:szCs w:val="28"/>
          <w:lang w:val="ro-RO"/>
        </w:rPr>
        <w:t xml:space="preserve">       </w:t>
      </w:r>
      <w:r w:rsidR="00EC77CB" w:rsidRPr="0011315F">
        <w:rPr>
          <w:color w:val="000000" w:themeColor="text1"/>
          <w:sz w:val="28"/>
          <w:szCs w:val="28"/>
          <w:lang w:val="ro-RO"/>
        </w:rPr>
        <w:t xml:space="preserve">      </w:t>
      </w:r>
      <w:r w:rsidR="009D3305" w:rsidRPr="0011315F">
        <w:rPr>
          <w:b/>
          <w:bCs/>
          <w:color w:val="000000" w:themeColor="text1"/>
          <w:sz w:val="28"/>
          <w:szCs w:val="28"/>
          <w:lang w:val="ro-RO"/>
        </w:rPr>
        <w:t>2</w:t>
      </w:r>
      <w:r w:rsidR="00974D73" w:rsidRPr="0011315F">
        <w:rPr>
          <w:b/>
          <w:bCs/>
          <w:color w:val="000000" w:themeColor="text1"/>
          <w:sz w:val="28"/>
          <w:szCs w:val="28"/>
          <w:lang w:val="ro-RO"/>
        </w:rPr>
        <w:t>8</w:t>
      </w:r>
      <w:r w:rsidR="0055414B" w:rsidRPr="0011315F">
        <w:rPr>
          <w:color w:val="000000" w:themeColor="text1"/>
          <w:sz w:val="28"/>
          <w:szCs w:val="28"/>
          <w:lang w:val="ro-RO"/>
        </w:rPr>
        <w:t xml:space="preserve">. </w:t>
      </w:r>
      <w:r w:rsidR="00F11E5C" w:rsidRPr="0011315F">
        <w:rPr>
          <w:color w:val="000000" w:themeColor="text1"/>
          <w:sz w:val="28"/>
          <w:szCs w:val="28"/>
          <w:lang w:val="ro-RO"/>
        </w:rPr>
        <w:t xml:space="preserve">Activitățile de formare menționate la punctul </w:t>
      </w:r>
      <w:r w:rsidR="009D3305" w:rsidRPr="0011315F">
        <w:rPr>
          <w:color w:val="000000" w:themeColor="text1"/>
          <w:sz w:val="28"/>
          <w:szCs w:val="28"/>
          <w:lang w:val="ro-RO"/>
        </w:rPr>
        <w:t>2</w:t>
      </w:r>
      <w:r w:rsidR="00974D73" w:rsidRPr="0011315F">
        <w:rPr>
          <w:color w:val="000000" w:themeColor="text1"/>
          <w:sz w:val="28"/>
          <w:szCs w:val="28"/>
          <w:lang w:val="ro-RO"/>
        </w:rPr>
        <w:t>6</w:t>
      </w:r>
      <w:r w:rsidR="00F11E5C" w:rsidRPr="0011315F">
        <w:rPr>
          <w:color w:val="000000" w:themeColor="text1"/>
          <w:sz w:val="28"/>
          <w:szCs w:val="28"/>
          <w:lang w:val="ro-RO"/>
        </w:rPr>
        <w:t xml:space="preserve"> urmăresc să furnizeze personalului</w:t>
      </w:r>
      <w:r w:rsidR="00DF0322" w:rsidRPr="0011315F">
        <w:rPr>
          <w:color w:val="000000" w:themeColor="text1"/>
          <w:sz w:val="28"/>
          <w:szCs w:val="28"/>
          <w:lang w:val="ro-RO"/>
        </w:rPr>
        <w:t xml:space="preserve"> medical </w:t>
      </w:r>
      <w:r w:rsidR="00BD354A" w:rsidRPr="0011315F">
        <w:rPr>
          <w:color w:val="000000" w:themeColor="text1"/>
          <w:sz w:val="28"/>
          <w:szCs w:val="28"/>
          <w:lang w:val="ro-RO"/>
        </w:rPr>
        <w:t>și personalul din sănătatea publică</w:t>
      </w:r>
      <w:r w:rsidR="009C10E5" w:rsidRPr="0011315F">
        <w:rPr>
          <w:color w:val="000000" w:themeColor="text1"/>
          <w:sz w:val="28"/>
          <w:szCs w:val="28"/>
          <w:lang w:val="ro-RO"/>
        </w:rPr>
        <w:t xml:space="preserve"> </w:t>
      </w:r>
      <w:r w:rsidR="00F11E5C" w:rsidRPr="0011315F">
        <w:rPr>
          <w:color w:val="000000" w:themeColor="text1"/>
          <w:sz w:val="28"/>
          <w:szCs w:val="28"/>
          <w:lang w:val="ro-RO"/>
        </w:rPr>
        <w:t>cunoștințele și competențele necesare,</w:t>
      </w:r>
      <w:r w:rsidR="001C30B6" w:rsidRPr="0011315F">
        <w:rPr>
          <w:color w:val="000000" w:themeColor="text1"/>
          <w:sz w:val="28"/>
          <w:szCs w:val="28"/>
          <w:lang w:val="ro-RO"/>
        </w:rPr>
        <w:t xml:space="preserve"> </w:t>
      </w:r>
      <w:r w:rsidR="00F11E5C" w:rsidRPr="0011315F">
        <w:rPr>
          <w:color w:val="000000" w:themeColor="text1"/>
          <w:sz w:val="28"/>
          <w:szCs w:val="28"/>
          <w:lang w:val="ro-RO"/>
        </w:rPr>
        <w:t>pentru a elabora și a pune în aplicare planurile naționale de prevenire, pregătire și răspuns, precum și pentru a pune în aplicare activități de consolidare a capacităților de pregătire și de supraveghere în situații de criză, în ceea ce privește lacunele identificate, inclusiv în ceea ce privește utilizarea instrumentelor digitale, și sunt coerente cu abordarea „O singură sănătate”.</w:t>
      </w:r>
      <w:r w:rsidR="004C5FAB" w:rsidRPr="0011315F">
        <w:rPr>
          <w:b/>
          <w:bCs/>
          <w:color w:val="000000" w:themeColor="text1"/>
          <w:sz w:val="28"/>
          <w:szCs w:val="28"/>
          <w:lang w:val="ro-RO"/>
        </w:rPr>
        <w:t xml:space="preserve"> </w:t>
      </w:r>
    </w:p>
    <w:p w14:paraId="09FF0F2D" w14:textId="77777777" w:rsidR="00366FF4" w:rsidRPr="0011315F" w:rsidRDefault="00366FF4" w:rsidP="00AF7B17">
      <w:pPr>
        <w:pStyle w:val="Listparagraf"/>
        <w:spacing w:after="165" w:line="276" w:lineRule="auto"/>
        <w:ind w:left="0" w:firstLine="0"/>
        <w:jc w:val="center"/>
        <w:rPr>
          <w:b/>
          <w:bCs/>
          <w:color w:val="000000" w:themeColor="text1"/>
          <w:sz w:val="28"/>
          <w:szCs w:val="28"/>
          <w:lang w:val="ro-RO"/>
        </w:rPr>
      </w:pPr>
    </w:p>
    <w:p w14:paraId="22781D50" w14:textId="6B683F6C" w:rsidR="00B12632" w:rsidRPr="0011315F" w:rsidRDefault="00B12632" w:rsidP="00693D48">
      <w:pPr>
        <w:pStyle w:val="Listparagraf"/>
        <w:spacing w:after="165" w:line="276" w:lineRule="auto"/>
        <w:ind w:left="0" w:firstLine="0"/>
        <w:jc w:val="center"/>
        <w:rPr>
          <w:b/>
          <w:bCs/>
          <w:color w:val="000000" w:themeColor="text1"/>
          <w:sz w:val="28"/>
          <w:szCs w:val="28"/>
          <w:lang w:val="ro-RO"/>
        </w:rPr>
      </w:pPr>
      <w:r w:rsidRPr="0011315F">
        <w:rPr>
          <w:b/>
          <w:bCs/>
          <w:color w:val="000000" w:themeColor="text1"/>
          <w:sz w:val="28"/>
          <w:szCs w:val="28"/>
          <w:lang w:val="ro-RO"/>
        </w:rPr>
        <w:t xml:space="preserve">V. </w:t>
      </w:r>
      <w:r w:rsidR="00415873" w:rsidRPr="0011315F">
        <w:rPr>
          <w:b/>
          <w:bCs/>
          <w:color w:val="000000" w:themeColor="text1"/>
          <w:sz w:val="28"/>
          <w:szCs w:val="28"/>
          <w:lang w:val="ro-RO"/>
        </w:rPr>
        <w:t>PLATFORMA DIGITALĂ DE SUPRAVEGHERE</w:t>
      </w:r>
    </w:p>
    <w:p w14:paraId="00DD4293" w14:textId="20BCB66F" w:rsidR="00366FF4" w:rsidRPr="0011315F" w:rsidRDefault="00A16FF4" w:rsidP="009962ED">
      <w:pPr>
        <w:tabs>
          <w:tab w:val="left" w:pos="851"/>
        </w:tabs>
        <w:spacing w:line="276" w:lineRule="auto"/>
        <w:ind w:firstLine="0"/>
        <w:rPr>
          <w:color w:val="000000" w:themeColor="text1"/>
          <w:sz w:val="28"/>
          <w:szCs w:val="28"/>
          <w:lang w:val="pt-PT"/>
        </w:rPr>
      </w:pPr>
      <w:r w:rsidRPr="0011315F">
        <w:rPr>
          <w:b/>
          <w:bCs/>
          <w:color w:val="000000" w:themeColor="text1"/>
          <w:sz w:val="28"/>
          <w:szCs w:val="28"/>
          <w:lang w:val="ro-RO"/>
        </w:rPr>
        <w:t xml:space="preserve">       </w:t>
      </w:r>
      <w:r w:rsidR="00EC77CB" w:rsidRPr="0011315F">
        <w:rPr>
          <w:b/>
          <w:bCs/>
          <w:color w:val="000000" w:themeColor="text1"/>
          <w:sz w:val="28"/>
          <w:szCs w:val="28"/>
          <w:lang w:val="ro-RO"/>
        </w:rPr>
        <w:t xml:space="preserve">       </w:t>
      </w:r>
      <w:r w:rsidR="00974D73" w:rsidRPr="0011315F">
        <w:rPr>
          <w:b/>
          <w:bCs/>
          <w:color w:val="000000" w:themeColor="text1"/>
          <w:sz w:val="28"/>
          <w:szCs w:val="28"/>
          <w:lang w:val="ro-RO"/>
        </w:rPr>
        <w:t>29</w:t>
      </w:r>
      <w:r w:rsidRPr="0011315F">
        <w:rPr>
          <w:b/>
          <w:bCs/>
          <w:color w:val="000000" w:themeColor="text1"/>
          <w:sz w:val="28"/>
          <w:szCs w:val="28"/>
          <w:lang w:val="ro-RO"/>
        </w:rPr>
        <w:t>.</w:t>
      </w:r>
      <w:r w:rsidRPr="0011315F">
        <w:rPr>
          <w:color w:val="000000" w:themeColor="text1"/>
          <w:sz w:val="28"/>
          <w:szCs w:val="28"/>
          <w:lang w:val="ro-RO"/>
        </w:rPr>
        <w:t xml:space="preserve"> </w:t>
      </w:r>
      <w:r w:rsidR="00146349" w:rsidRPr="0011315F">
        <w:rPr>
          <w:color w:val="000000" w:themeColor="text1"/>
          <w:sz w:val="28"/>
          <w:szCs w:val="28"/>
          <w:lang w:val="ro-RO"/>
        </w:rPr>
        <w:t xml:space="preserve"> Agenția Națională pentru Sănătate Publică</w:t>
      </w:r>
      <w:r w:rsidR="00366FF4" w:rsidRPr="0011315F">
        <w:rPr>
          <w:color w:val="000000" w:themeColor="text1"/>
          <w:sz w:val="28"/>
          <w:szCs w:val="28"/>
          <w:lang w:val="ro-RO"/>
        </w:rPr>
        <w:t xml:space="preserve"> asigură dezvoltarea în permanență a platformei digitale  Sistemul informațional de supraveghere a bolilor transmisibile și evenimentelor de sănătate publică</w:t>
      </w:r>
      <w:r w:rsidR="00974D73" w:rsidRPr="0011315F">
        <w:rPr>
          <w:color w:val="000000" w:themeColor="text1"/>
          <w:sz w:val="28"/>
          <w:szCs w:val="28"/>
          <w:lang w:val="ro-RO"/>
        </w:rPr>
        <w:t>,</w:t>
      </w:r>
      <w:r w:rsidRPr="0011315F">
        <w:rPr>
          <w:color w:val="000000" w:themeColor="text1"/>
          <w:sz w:val="28"/>
          <w:szCs w:val="28"/>
          <w:lang w:val="ro-RO"/>
        </w:rPr>
        <w:t xml:space="preserve"> care </w:t>
      </w:r>
      <w:r w:rsidRPr="0011315F">
        <w:rPr>
          <w:color w:val="000000" w:themeColor="text1"/>
          <w:sz w:val="28"/>
          <w:szCs w:val="28"/>
          <w:lang w:val="pt-PT"/>
        </w:rPr>
        <w:t xml:space="preserve"> permite gestionarea și partajarea automată a datelor, având ca scop crearea unor sisteme de supraveghere integrate și interoperabile, care să faciliteze monitorizarea în timp real prevenirea și controlul bolilor transmisibile și al evenimentelor de sănătate publică</w:t>
      </w:r>
      <w:r w:rsidR="00EC77CB" w:rsidRPr="0011315F">
        <w:rPr>
          <w:color w:val="000000" w:themeColor="text1"/>
          <w:sz w:val="28"/>
          <w:szCs w:val="28"/>
          <w:lang w:val="pt-PT"/>
        </w:rPr>
        <w:t>.</w:t>
      </w:r>
    </w:p>
    <w:p w14:paraId="32F7AABB" w14:textId="4DE40AC2" w:rsidR="00366FF4" w:rsidRPr="0011315F" w:rsidRDefault="00026F6F" w:rsidP="009962ED">
      <w:pPr>
        <w:tabs>
          <w:tab w:val="left" w:pos="851"/>
        </w:tabs>
        <w:spacing w:line="276" w:lineRule="auto"/>
        <w:ind w:firstLine="993"/>
        <w:rPr>
          <w:color w:val="000000" w:themeColor="text1"/>
          <w:sz w:val="28"/>
          <w:szCs w:val="28"/>
          <w:lang w:val="ro-RO"/>
        </w:rPr>
      </w:pPr>
      <w:r w:rsidRPr="0011315F">
        <w:rPr>
          <w:b/>
          <w:bCs/>
          <w:color w:val="000000" w:themeColor="text1"/>
          <w:sz w:val="28"/>
          <w:szCs w:val="28"/>
          <w:lang w:val="ro-RO"/>
        </w:rPr>
        <w:t>3</w:t>
      </w:r>
      <w:r w:rsidR="00974D73" w:rsidRPr="0011315F">
        <w:rPr>
          <w:b/>
          <w:bCs/>
          <w:color w:val="000000" w:themeColor="text1"/>
          <w:sz w:val="28"/>
          <w:szCs w:val="28"/>
          <w:lang w:val="ro-RO"/>
        </w:rPr>
        <w:t>0</w:t>
      </w:r>
      <w:r w:rsidRPr="0011315F">
        <w:rPr>
          <w:b/>
          <w:bCs/>
          <w:color w:val="000000" w:themeColor="text1"/>
          <w:sz w:val="28"/>
          <w:szCs w:val="28"/>
          <w:lang w:val="ro-RO"/>
        </w:rPr>
        <w:t>.</w:t>
      </w:r>
      <w:r w:rsidRPr="0011315F">
        <w:rPr>
          <w:color w:val="000000" w:themeColor="text1"/>
          <w:sz w:val="28"/>
          <w:szCs w:val="28"/>
          <w:lang w:val="ro-RO"/>
        </w:rPr>
        <w:t xml:space="preserve"> </w:t>
      </w:r>
      <w:r w:rsidR="00366FF4" w:rsidRPr="0011315F">
        <w:rPr>
          <w:color w:val="000000" w:themeColor="text1"/>
          <w:sz w:val="28"/>
          <w:szCs w:val="28"/>
          <w:lang w:val="ro-RO"/>
        </w:rPr>
        <w:t>Sistemului informațional de supraveghere a bolilor transmisibile și evenimentelor de sănătate publică</w:t>
      </w:r>
      <w:r w:rsidR="00A57C55" w:rsidRPr="0011315F">
        <w:rPr>
          <w:color w:val="000000" w:themeColor="text1"/>
          <w:sz w:val="28"/>
          <w:szCs w:val="28"/>
          <w:lang w:val="ro-RO"/>
        </w:rPr>
        <w:t xml:space="preserve"> </w:t>
      </w:r>
      <w:r w:rsidR="006976B5" w:rsidRPr="0011315F">
        <w:rPr>
          <w:color w:val="000000" w:themeColor="text1"/>
          <w:sz w:val="28"/>
          <w:szCs w:val="28"/>
          <w:lang w:val="ro-RO"/>
        </w:rPr>
        <w:t>(</w:t>
      </w:r>
      <w:r w:rsidR="00A57C55" w:rsidRPr="0011315F">
        <w:rPr>
          <w:color w:val="000000" w:themeColor="text1"/>
          <w:sz w:val="28"/>
          <w:szCs w:val="28"/>
          <w:lang w:val="ro-RO"/>
        </w:rPr>
        <w:t>SI SBTESP</w:t>
      </w:r>
      <w:r w:rsidR="006976B5" w:rsidRPr="0011315F">
        <w:rPr>
          <w:color w:val="000000" w:themeColor="text1"/>
          <w:sz w:val="28"/>
          <w:szCs w:val="28"/>
          <w:lang w:val="ro-RO"/>
        </w:rPr>
        <w:t>)</w:t>
      </w:r>
      <w:r w:rsidR="00366FF4" w:rsidRPr="0011315F">
        <w:rPr>
          <w:color w:val="000000" w:themeColor="text1"/>
          <w:sz w:val="28"/>
          <w:szCs w:val="28"/>
          <w:lang w:val="ro-RO"/>
        </w:rPr>
        <w:t>:</w:t>
      </w:r>
    </w:p>
    <w:p w14:paraId="625D8AD8" w14:textId="1F39E3D6" w:rsidR="00366FF4" w:rsidRPr="0011315F" w:rsidRDefault="00337616" w:rsidP="00337616">
      <w:pPr>
        <w:tabs>
          <w:tab w:val="left" w:pos="851"/>
        </w:tabs>
        <w:spacing w:line="276" w:lineRule="auto"/>
        <w:ind w:firstLine="0"/>
        <w:rPr>
          <w:color w:val="000000" w:themeColor="text1"/>
          <w:sz w:val="28"/>
          <w:szCs w:val="28"/>
          <w:lang w:val="ro-RO"/>
        </w:rPr>
      </w:pPr>
      <w:r w:rsidRPr="0011315F">
        <w:rPr>
          <w:color w:val="000000" w:themeColor="text1"/>
          <w:sz w:val="28"/>
          <w:szCs w:val="28"/>
          <w:lang w:val="ro-RO"/>
        </w:rPr>
        <w:t xml:space="preserve">              30.1</w:t>
      </w:r>
      <w:r w:rsidR="00EC77CB" w:rsidRPr="0011315F">
        <w:rPr>
          <w:color w:val="000000" w:themeColor="text1"/>
          <w:sz w:val="28"/>
          <w:szCs w:val="28"/>
          <w:lang w:val="ro-RO"/>
        </w:rPr>
        <w:t xml:space="preserve"> </w:t>
      </w:r>
      <w:r w:rsidR="00366FF4" w:rsidRPr="0011315F">
        <w:rPr>
          <w:color w:val="000000" w:themeColor="text1"/>
          <w:sz w:val="28"/>
          <w:szCs w:val="28"/>
          <w:lang w:val="ro-RO"/>
        </w:rPr>
        <w:t xml:space="preserve">asigură colectarea automată a datelor de supraveghere și de laborator, utilizează datele relevante fără caracter personal privind sănătatea dintr-o listă definită și autorizată în prealabil din dosarele electronice de sănătate și din bazele de date , precum și monitorizarea mass-mediei și aplică inteligența artificială pentru validarea, analiza și raportarea automată a datelor, inclusiv raportarea statistică; </w:t>
      </w:r>
    </w:p>
    <w:p w14:paraId="39A4622D" w14:textId="52A864D4" w:rsidR="00366FF4" w:rsidRPr="0011315F" w:rsidRDefault="00337616" w:rsidP="00337616">
      <w:pPr>
        <w:tabs>
          <w:tab w:val="left" w:pos="851"/>
        </w:tabs>
        <w:spacing w:line="276" w:lineRule="auto"/>
        <w:ind w:firstLine="0"/>
        <w:rPr>
          <w:color w:val="000000" w:themeColor="text1"/>
          <w:sz w:val="28"/>
          <w:szCs w:val="28"/>
          <w:lang w:val="ro-RO"/>
        </w:rPr>
      </w:pPr>
      <w:r w:rsidRPr="0011315F">
        <w:rPr>
          <w:color w:val="000000" w:themeColor="text1"/>
          <w:sz w:val="28"/>
          <w:szCs w:val="28"/>
          <w:lang w:val="ro-RO"/>
        </w:rPr>
        <w:t xml:space="preserve">              30.2</w:t>
      </w:r>
      <w:r w:rsidR="00EC77CB" w:rsidRPr="0011315F">
        <w:rPr>
          <w:color w:val="000000" w:themeColor="text1"/>
          <w:sz w:val="28"/>
          <w:szCs w:val="28"/>
          <w:lang w:val="ro-RO"/>
        </w:rPr>
        <w:t xml:space="preserve"> </w:t>
      </w:r>
      <w:r w:rsidR="00366FF4" w:rsidRPr="0011315F">
        <w:rPr>
          <w:color w:val="000000" w:themeColor="text1"/>
          <w:sz w:val="28"/>
          <w:szCs w:val="28"/>
          <w:lang w:val="ro-RO"/>
        </w:rPr>
        <w:t>permite gestionarea și schimbul computerizat de informații, date și documente.</w:t>
      </w:r>
    </w:p>
    <w:p w14:paraId="72E6D569" w14:textId="32042C6B" w:rsidR="005C1A84" w:rsidRPr="0011315F" w:rsidRDefault="005C1A84">
      <w:pPr>
        <w:pStyle w:val="Listparagraf"/>
        <w:numPr>
          <w:ilvl w:val="0"/>
          <w:numId w:val="6"/>
        </w:numPr>
        <w:tabs>
          <w:tab w:val="left" w:pos="851"/>
        </w:tabs>
        <w:spacing w:after="165" w:line="276" w:lineRule="auto"/>
        <w:ind w:left="0" w:firstLine="851"/>
        <w:rPr>
          <w:color w:val="000000" w:themeColor="text1"/>
          <w:sz w:val="28"/>
          <w:szCs w:val="28"/>
          <w:lang w:val="ro-RO"/>
        </w:rPr>
      </w:pPr>
      <w:r w:rsidRPr="0011315F">
        <w:rPr>
          <w:color w:val="000000" w:themeColor="text1"/>
          <w:sz w:val="28"/>
          <w:szCs w:val="28"/>
          <w:lang w:val="ro-RO"/>
        </w:rPr>
        <w:t xml:space="preserve">Volumul, conținutul datelor colectate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modul de transmitere a lor în </w:t>
      </w:r>
      <w:r w:rsidR="006976B5" w:rsidRPr="0011315F">
        <w:rPr>
          <w:color w:val="000000" w:themeColor="text1"/>
          <w:sz w:val="28"/>
          <w:szCs w:val="28"/>
          <w:lang w:val="ro-RO"/>
        </w:rPr>
        <w:t>SI SBTESP</w:t>
      </w:r>
      <w:r w:rsidRPr="0011315F">
        <w:rPr>
          <w:color w:val="000000" w:themeColor="text1"/>
          <w:sz w:val="28"/>
          <w:szCs w:val="28"/>
          <w:lang w:val="ro-RO"/>
        </w:rPr>
        <w:t xml:space="preserve">, precum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mijloacele pentru transformarea acestora în informații comparabile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compatibile se aprobă de către Ministerul Sănătății.</w:t>
      </w:r>
      <w:r w:rsidR="008D4051" w:rsidRPr="0011315F">
        <w:rPr>
          <w:color w:val="000000" w:themeColor="text1"/>
          <w:sz w:val="28"/>
          <w:szCs w:val="28"/>
          <w:lang w:val="ro-RO"/>
        </w:rPr>
        <w:t xml:space="preserve"> </w:t>
      </w:r>
    </w:p>
    <w:p w14:paraId="338CD8C7" w14:textId="15BD241A" w:rsidR="005C1A84" w:rsidRPr="0011315F" w:rsidRDefault="005C1A84">
      <w:pPr>
        <w:pStyle w:val="Listparagraf"/>
        <w:numPr>
          <w:ilvl w:val="0"/>
          <w:numId w:val="6"/>
        </w:numPr>
        <w:tabs>
          <w:tab w:val="left" w:pos="851"/>
        </w:tabs>
        <w:spacing w:line="276" w:lineRule="auto"/>
        <w:ind w:left="0" w:firstLine="851"/>
        <w:rPr>
          <w:color w:val="000000" w:themeColor="text1"/>
          <w:sz w:val="28"/>
          <w:szCs w:val="28"/>
          <w:lang w:val="ro-RO"/>
        </w:rPr>
      </w:pPr>
      <w:r w:rsidRPr="0011315F">
        <w:rPr>
          <w:color w:val="000000" w:themeColor="text1"/>
          <w:sz w:val="28"/>
          <w:szCs w:val="28"/>
          <w:lang w:val="ro-RO"/>
        </w:rPr>
        <w:lastRenderedPageBreak/>
        <w:t xml:space="preserve">Mijloacele tehnice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procedurile pentru colectarea, analiza datelor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difuzarea </w:t>
      </w:r>
      <w:proofErr w:type="spellStart"/>
      <w:r w:rsidRPr="0011315F">
        <w:rPr>
          <w:color w:val="000000" w:themeColor="text1"/>
          <w:sz w:val="28"/>
          <w:szCs w:val="28"/>
          <w:lang w:val="ro-RO"/>
        </w:rPr>
        <w:t>informaţiilor</w:t>
      </w:r>
      <w:proofErr w:type="spellEnd"/>
      <w:r w:rsidRPr="0011315F">
        <w:rPr>
          <w:color w:val="000000" w:themeColor="text1"/>
          <w:sz w:val="28"/>
          <w:szCs w:val="28"/>
          <w:lang w:val="ro-RO"/>
        </w:rPr>
        <w:t xml:space="preserve"> în </w:t>
      </w:r>
      <w:r w:rsidR="006976B5" w:rsidRPr="0011315F">
        <w:rPr>
          <w:color w:val="000000" w:themeColor="text1"/>
          <w:sz w:val="28"/>
          <w:szCs w:val="28"/>
          <w:lang w:val="ro-RO"/>
        </w:rPr>
        <w:t>SI SBTESP</w:t>
      </w:r>
      <w:r w:rsidR="006976B5" w:rsidRPr="0011315F" w:rsidDel="006976B5">
        <w:rPr>
          <w:color w:val="000000" w:themeColor="text1"/>
          <w:sz w:val="28"/>
          <w:szCs w:val="28"/>
          <w:lang w:val="ro-RO"/>
        </w:rPr>
        <w:t xml:space="preserve"> </w:t>
      </w:r>
      <w:r w:rsidRPr="0011315F">
        <w:rPr>
          <w:color w:val="000000" w:themeColor="text1"/>
          <w:sz w:val="28"/>
          <w:szCs w:val="28"/>
          <w:lang w:val="ro-RO"/>
        </w:rPr>
        <w:t>s</w:t>
      </w:r>
      <w:r w:rsidR="00D00427" w:rsidRPr="0011315F">
        <w:rPr>
          <w:color w:val="000000" w:themeColor="text1"/>
          <w:sz w:val="28"/>
          <w:szCs w:val="28"/>
          <w:lang w:val="ro-RO"/>
        </w:rPr>
        <w:t>u</w:t>
      </w:r>
      <w:r w:rsidRPr="0011315F">
        <w:rPr>
          <w:color w:val="000000" w:themeColor="text1"/>
          <w:sz w:val="28"/>
          <w:szCs w:val="28"/>
          <w:lang w:val="ro-RO"/>
        </w:rPr>
        <w:t xml:space="preserve">nt instituite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w:t>
      </w:r>
      <w:proofErr w:type="spellStart"/>
      <w:r w:rsidRPr="0011315F">
        <w:rPr>
          <w:color w:val="000000" w:themeColor="text1"/>
          <w:sz w:val="28"/>
          <w:szCs w:val="28"/>
          <w:lang w:val="ro-RO"/>
        </w:rPr>
        <w:t>menţinute</w:t>
      </w:r>
      <w:proofErr w:type="spellEnd"/>
      <w:r w:rsidRPr="0011315F">
        <w:rPr>
          <w:color w:val="000000" w:themeColor="text1"/>
          <w:sz w:val="28"/>
          <w:szCs w:val="28"/>
          <w:lang w:val="ro-RO"/>
        </w:rPr>
        <w:t xml:space="preserve"> de către </w:t>
      </w:r>
      <w:r w:rsidR="00146349" w:rsidRPr="0011315F">
        <w:rPr>
          <w:color w:val="000000" w:themeColor="text1"/>
          <w:sz w:val="28"/>
          <w:szCs w:val="28"/>
          <w:lang w:val="ro-RO"/>
        </w:rPr>
        <w:t>Agenția Națională pentru Sănătate Publică</w:t>
      </w:r>
    </w:p>
    <w:p w14:paraId="69C9794F" w14:textId="52CACDF1" w:rsidR="005C1A84" w:rsidRPr="0011315F" w:rsidRDefault="00146349">
      <w:pPr>
        <w:pStyle w:val="Listparagraf"/>
        <w:numPr>
          <w:ilvl w:val="0"/>
          <w:numId w:val="6"/>
        </w:numPr>
        <w:tabs>
          <w:tab w:val="left" w:pos="851"/>
        </w:tabs>
        <w:spacing w:line="276" w:lineRule="auto"/>
        <w:ind w:left="0" w:firstLine="851"/>
        <w:rPr>
          <w:color w:val="000000" w:themeColor="text1"/>
          <w:sz w:val="28"/>
          <w:szCs w:val="28"/>
          <w:lang w:val="ro-RO"/>
        </w:rPr>
      </w:pPr>
      <w:r w:rsidRPr="0011315F">
        <w:rPr>
          <w:color w:val="000000" w:themeColor="text1"/>
          <w:sz w:val="28"/>
          <w:szCs w:val="28"/>
          <w:lang w:val="ro-RO"/>
        </w:rPr>
        <w:t>Agenția Națională pentru Sănătate Publică</w:t>
      </w:r>
      <w:r w:rsidR="005C1A84" w:rsidRPr="0011315F">
        <w:rPr>
          <w:color w:val="000000" w:themeColor="text1"/>
          <w:sz w:val="28"/>
          <w:szCs w:val="28"/>
          <w:lang w:val="ro-RO"/>
        </w:rPr>
        <w:t xml:space="preserve"> este responsabil</w:t>
      </w:r>
      <w:r w:rsidRPr="0011315F">
        <w:rPr>
          <w:color w:val="000000" w:themeColor="text1"/>
          <w:sz w:val="28"/>
          <w:szCs w:val="28"/>
          <w:lang w:val="ro-RO"/>
        </w:rPr>
        <w:t>ă</w:t>
      </w:r>
      <w:r w:rsidR="005C1A84" w:rsidRPr="0011315F">
        <w:rPr>
          <w:color w:val="000000" w:themeColor="text1"/>
          <w:sz w:val="28"/>
          <w:szCs w:val="28"/>
          <w:lang w:val="ro-RO"/>
        </w:rPr>
        <w:t xml:space="preserve"> de asigurarea </w:t>
      </w:r>
      <w:r w:rsidR="00D03888" w:rsidRPr="0011315F">
        <w:rPr>
          <w:color w:val="000000" w:themeColor="text1"/>
          <w:sz w:val="28"/>
          <w:szCs w:val="28"/>
          <w:lang w:val="ro-RO"/>
        </w:rPr>
        <w:t xml:space="preserve">unui </w:t>
      </w:r>
      <w:r w:rsidR="005C1A84" w:rsidRPr="0011315F">
        <w:rPr>
          <w:color w:val="000000" w:themeColor="text1"/>
          <w:sz w:val="28"/>
          <w:szCs w:val="28"/>
          <w:lang w:val="ro-RO"/>
        </w:rPr>
        <w:t xml:space="preserve">sistem integrat de supraveghere </w:t>
      </w:r>
      <w:r w:rsidR="00D03888" w:rsidRPr="0011315F">
        <w:rPr>
          <w:color w:val="000000" w:themeColor="text1"/>
          <w:sz w:val="28"/>
          <w:szCs w:val="28"/>
          <w:lang w:val="ro-RO"/>
        </w:rPr>
        <w:t>actualizat</w:t>
      </w:r>
      <w:r w:rsidR="005C1A84" w:rsidRPr="0011315F">
        <w:rPr>
          <w:color w:val="000000" w:themeColor="text1"/>
          <w:sz w:val="28"/>
          <w:szCs w:val="28"/>
          <w:lang w:val="ro-RO"/>
        </w:rPr>
        <w:t xml:space="preserve"> cu informații, date și documente actuale, complete și exacte transmise și partajate </w:t>
      </w:r>
      <w:r w:rsidR="00D150A8" w:rsidRPr="0011315F">
        <w:rPr>
          <w:color w:val="000000" w:themeColor="text1"/>
          <w:sz w:val="28"/>
          <w:szCs w:val="28"/>
          <w:lang w:val="ro-RO"/>
        </w:rPr>
        <w:t xml:space="preserve">către </w:t>
      </w:r>
      <w:r w:rsidR="00713528" w:rsidRPr="0011315F">
        <w:rPr>
          <w:color w:val="000000" w:themeColor="text1"/>
          <w:sz w:val="28"/>
          <w:szCs w:val="28"/>
          <w:lang w:val="ro-RO"/>
        </w:rPr>
        <w:t>ECDC.</w:t>
      </w:r>
    </w:p>
    <w:p w14:paraId="163807F2" w14:textId="104AAA64" w:rsidR="00694467" w:rsidRPr="0011315F" w:rsidRDefault="00694467" w:rsidP="009962ED">
      <w:pPr>
        <w:spacing w:line="276" w:lineRule="auto"/>
        <w:ind w:firstLine="851"/>
        <w:rPr>
          <w:color w:val="000000" w:themeColor="text1"/>
          <w:sz w:val="28"/>
          <w:szCs w:val="28"/>
          <w:shd w:val="clear" w:color="auto" w:fill="FFFFFF"/>
          <w:lang w:val="pt-PT"/>
        </w:rPr>
      </w:pPr>
      <w:r w:rsidRPr="0011315F">
        <w:rPr>
          <w:b/>
          <w:bCs/>
          <w:color w:val="000000" w:themeColor="text1"/>
          <w:sz w:val="28"/>
          <w:szCs w:val="28"/>
          <w:shd w:val="clear" w:color="auto" w:fill="FFFFFF"/>
          <w:lang w:val="pt-PT"/>
        </w:rPr>
        <w:t>3</w:t>
      </w:r>
      <w:r w:rsidR="0055411F" w:rsidRPr="0011315F">
        <w:rPr>
          <w:b/>
          <w:bCs/>
          <w:color w:val="000000" w:themeColor="text1"/>
          <w:sz w:val="28"/>
          <w:szCs w:val="28"/>
          <w:shd w:val="clear" w:color="auto" w:fill="FFFFFF"/>
          <w:lang w:val="pt-PT"/>
        </w:rPr>
        <w:t>4</w:t>
      </w:r>
      <w:r w:rsidRPr="0011315F">
        <w:rPr>
          <w:b/>
          <w:bCs/>
          <w:color w:val="000000" w:themeColor="text1"/>
          <w:sz w:val="28"/>
          <w:szCs w:val="28"/>
          <w:shd w:val="clear" w:color="auto" w:fill="FFFFFF"/>
          <w:lang w:val="pt-PT"/>
        </w:rPr>
        <w:t>.</w:t>
      </w:r>
      <w:r w:rsidR="00EC77CB" w:rsidRPr="0011315F">
        <w:rPr>
          <w:color w:val="000000" w:themeColor="text1"/>
          <w:sz w:val="28"/>
          <w:szCs w:val="28"/>
          <w:shd w:val="clear" w:color="auto" w:fill="FFFFFF"/>
          <w:lang w:val="pt-PT"/>
        </w:rPr>
        <w:t xml:space="preserve"> </w:t>
      </w:r>
      <w:r w:rsidR="00713528" w:rsidRPr="0011315F">
        <w:rPr>
          <w:color w:val="000000" w:themeColor="text1"/>
          <w:sz w:val="28"/>
          <w:szCs w:val="28"/>
          <w:lang w:val="pt-PT"/>
        </w:rPr>
        <w:t>S</w:t>
      </w:r>
      <w:proofErr w:type="spellStart"/>
      <w:r w:rsidRPr="0011315F">
        <w:rPr>
          <w:color w:val="000000" w:themeColor="text1"/>
          <w:sz w:val="28"/>
          <w:szCs w:val="28"/>
          <w:lang w:val="ro-RO"/>
        </w:rPr>
        <w:t>upraveghere</w:t>
      </w:r>
      <w:r w:rsidR="00713528" w:rsidRPr="0011315F">
        <w:rPr>
          <w:color w:val="000000" w:themeColor="text1"/>
          <w:sz w:val="28"/>
          <w:szCs w:val="28"/>
          <w:lang w:val="ro-RO"/>
        </w:rPr>
        <w:t>a</w:t>
      </w:r>
      <w:proofErr w:type="spellEnd"/>
      <w:r w:rsidRPr="0011315F">
        <w:rPr>
          <w:color w:val="000000" w:themeColor="text1"/>
          <w:sz w:val="28"/>
          <w:szCs w:val="28"/>
          <w:lang w:val="ro-RO"/>
        </w:rPr>
        <w:t xml:space="preserve"> epidemiologică </w:t>
      </w:r>
      <w:r w:rsidR="00713528" w:rsidRPr="0011315F">
        <w:rPr>
          <w:color w:val="000000" w:themeColor="text1"/>
          <w:sz w:val="28"/>
          <w:szCs w:val="28"/>
          <w:lang w:val="ro-RO"/>
        </w:rPr>
        <w:t>a bolilor transmisibile</w:t>
      </w:r>
      <w:r w:rsidR="00917EC4" w:rsidRPr="0011315F">
        <w:rPr>
          <w:color w:val="000000" w:themeColor="text1"/>
          <w:sz w:val="28"/>
          <w:szCs w:val="28"/>
          <w:lang w:val="ro-RO"/>
        </w:rPr>
        <w:t xml:space="preserve"> și </w:t>
      </w:r>
      <w:r w:rsidR="00917EC4" w:rsidRPr="0011315F">
        <w:rPr>
          <w:color w:val="000000" w:themeColor="text1"/>
          <w:sz w:val="28"/>
          <w:szCs w:val="28"/>
          <w:lang w:val="ro-RO" w:eastAsia="ru-RU"/>
        </w:rPr>
        <w:t>amenințările transfrontaliere grave pentru sănătate</w:t>
      </w:r>
      <w:r w:rsidRPr="0011315F">
        <w:rPr>
          <w:color w:val="000000" w:themeColor="text1"/>
          <w:sz w:val="28"/>
          <w:szCs w:val="28"/>
          <w:lang w:val="ro-RO"/>
        </w:rPr>
        <w:t>,</w:t>
      </w:r>
      <w:r w:rsidR="00917EC4" w:rsidRPr="0011315F">
        <w:rPr>
          <w:color w:val="000000" w:themeColor="text1"/>
          <w:sz w:val="28"/>
          <w:szCs w:val="28"/>
          <w:lang w:val="ro-RO"/>
        </w:rPr>
        <w:t xml:space="preserve"> </w:t>
      </w:r>
      <w:r w:rsidRPr="0011315F">
        <w:rPr>
          <w:color w:val="000000" w:themeColor="text1"/>
          <w:sz w:val="28"/>
          <w:szCs w:val="28"/>
          <w:lang w:val="ro-RO"/>
        </w:rPr>
        <w:t xml:space="preserve"> inclusiv protecția datelor cu caracter personal </w:t>
      </w:r>
      <w:r w:rsidRPr="0011315F">
        <w:rPr>
          <w:color w:val="000000" w:themeColor="text1"/>
          <w:sz w:val="28"/>
          <w:szCs w:val="28"/>
          <w:lang w:val="pt-PT"/>
        </w:rPr>
        <w:t>este re</w:t>
      </w:r>
      <w:r w:rsidR="00713528" w:rsidRPr="0011315F">
        <w:rPr>
          <w:color w:val="000000" w:themeColor="text1"/>
          <w:sz w:val="28"/>
          <w:szCs w:val="28"/>
          <w:lang w:val="pt-PT"/>
        </w:rPr>
        <w:t>a</w:t>
      </w:r>
      <w:r w:rsidRPr="0011315F">
        <w:rPr>
          <w:color w:val="000000" w:themeColor="text1"/>
          <w:sz w:val="28"/>
          <w:szCs w:val="28"/>
          <w:lang w:val="pt-PT"/>
        </w:rPr>
        <w:t xml:space="preserve">lizată </w:t>
      </w:r>
      <w:r w:rsidR="00713528" w:rsidRPr="0011315F">
        <w:rPr>
          <w:color w:val="000000" w:themeColor="text1"/>
          <w:sz w:val="28"/>
          <w:szCs w:val="28"/>
          <w:lang w:val="pt-PT"/>
        </w:rPr>
        <w:t>prin</w:t>
      </w:r>
      <w:r w:rsidRPr="0011315F">
        <w:rPr>
          <w:color w:val="000000" w:themeColor="text1"/>
          <w:sz w:val="28"/>
          <w:szCs w:val="28"/>
          <w:lang w:val="pt-PT"/>
        </w:rPr>
        <w:t xml:space="preserve"> </w:t>
      </w:r>
      <w:r w:rsidR="006976B5" w:rsidRPr="0011315F">
        <w:rPr>
          <w:color w:val="000000" w:themeColor="text1"/>
          <w:sz w:val="28"/>
          <w:szCs w:val="28"/>
          <w:lang w:val="ro-RO"/>
        </w:rPr>
        <w:t>SI SBTESP</w:t>
      </w:r>
      <w:r w:rsidR="00713528" w:rsidRPr="0011315F">
        <w:rPr>
          <w:color w:val="000000" w:themeColor="text1"/>
          <w:sz w:val="28"/>
          <w:szCs w:val="28"/>
          <w:lang w:val="pt-PT"/>
        </w:rPr>
        <w:t xml:space="preserve"> instituit prin</w:t>
      </w:r>
      <w:r w:rsidR="00713528" w:rsidRPr="0011315F">
        <w:rPr>
          <w:b/>
          <w:bCs/>
          <w:color w:val="000000" w:themeColor="text1"/>
          <w:sz w:val="28"/>
          <w:szCs w:val="28"/>
          <w:lang w:val="pt-PT"/>
        </w:rPr>
        <w:t xml:space="preserve"> </w:t>
      </w:r>
      <w:r w:rsidR="00713528" w:rsidRPr="0011315F">
        <w:rPr>
          <w:color w:val="000000" w:themeColor="text1"/>
          <w:sz w:val="28"/>
          <w:szCs w:val="28"/>
          <w:shd w:val="clear" w:color="auto" w:fill="FFFFFF"/>
          <w:lang w:val="pt-PT"/>
        </w:rPr>
        <w:t>Hotărârea Guvernului nr. 885/2022</w:t>
      </w:r>
      <w:r w:rsidRPr="0011315F">
        <w:rPr>
          <w:color w:val="000000" w:themeColor="text1"/>
          <w:sz w:val="28"/>
          <w:szCs w:val="28"/>
          <w:shd w:val="clear" w:color="auto" w:fill="FFFFFF"/>
          <w:lang w:val="pt-PT"/>
        </w:rPr>
        <w:t>.</w:t>
      </w:r>
      <w:r w:rsidR="00EC77CB" w:rsidRPr="0011315F">
        <w:rPr>
          <w:color w:val="000000" w:themeColor="text1"/>
          <w:sz w:val="28"/>
          <w:szCs w:val="28"/>
          <w:shd w:val="clear" w:color="auto" w:fill="FFFFFF"/>
          <w:lang w:val="pt-PT"/>
        </w:rPr>
        <w:t xml:space="preserve"> </w:t>
      </w:r>
      <w:r w:rsidRPr="0011315F">
        <w:rPr>
          <w:color w:val="000000" w:themeColor="text1"/>
          <w:sz w:val="28"/>
          <w:szCs w:val="28"/>
          <w:shd w:val="clear" w:color="auto" w:fill="FFFFFF"/>
          <w:lang w:val="pt-PT"/>
        </w:rPr>
        <w:t>Schimbul de date cu alte state membre ale  UE este efectuată în conformitate cu capitolul V din  Hotărârea Guvernului  nr. 30/2024 cu privire la sistemul de alertă precoce și răspuns rapid, instituit în legătură cu amenințările transfrontaliere grave pentru sănătate, la procedurile de notificare a alertelor și la procedurile de schimb de informații, consultare și coordonare a răspunsurilor la astfel de amenințări</w:t>
      </w:r>
      <w:r w:rsidR="00713528" w:rsidRPr="0011315F">
        <w:rPr>
          <w:color w:val="000000" w:themeColor="text1"/>
          <w:sz w:val="28"/>
          <w:szCs w:val="28"/>
          <w:shd w:val="clear" w:color="auto" w:fill="FFFFFF"/>
          <w:lang w:val="pt-PT"/>
        </w:rPr>
        <w:t>.</w:t>
      </w:r>
    </w:p>
    <w:p w14:paraId="418B007B" w14:textId="3C376696" w:rsidR="00EC77CB" w:rsidRPr="0011315F" w:rsidRDefault="00047CC1" w:rsidP="009962ED">
      <w:pPr>
        <w:tabs>
          <w:tab w:val="left" w:pos="851"/>
        </w:tabs>
        <w:spacing w:after="165" w:line="276" w:lineRule="auto"/>
        <w:ind w:firstLine="851"/>
        <w:rPr>
          <w:color w:val="000000" w:themeColor="text1"/>
          <w:sz w:val="28"/>
          <w:szCs w:val="28"/>
          <w:shd w:val="clear" w:color="auto" w:fill="FFFFFF"/>
          <w:lang w:val="ro-RO"/>
        </w:rPr>
      </w:pPr>
      <w:r w:rsidRPr="0011315F">
        <w:rPr>
          <w:b/>
          <w:bCs/>
          <w:color w:val="000000" w:themeColor="text1"/>
          <w:sz w:val="28"/>
          <w:szCs w:val="28"/>
          <w:shd w:val="clear" w:color="auto" w:fill="FFFFFF"/>
          <w:lang w:val="pt-PT"/>
        </w:rPr>
        <w:t>3</w:t>
      </w:r>
      <w:r w:rsidR="0055411F" w:rsidRPr="0011315F">
        <w:rPr>
          <w:b/>
          <w:bCs/>
          <w:color w:val="000000" w:themeColor="text1"/>
          <w:sz w:val="28"/>
          <w:szCs w:val="28"/>
          <w:shd w:val="clear" w:color="auto" w:fill="FFFFFF"/>
          <w:lang w:val="pt-PT"/>
        </w:rPr>
        <w:t>5</w:t>
      </w:r>
      <w:r w:rsidRPr="0011315F">
        <w:rPr>
          <w:color w:val="000000" w:themeColor="text1"/>
          <w:sz w:val="28"/>
          <w:szCs w:val="28"/>
          <w:shd w:val="clear" w:color="auto" w:fill="FFFFFF"/>
          <w:lang w:val="pt-PT"/>
        </w:rPr>
        <w:t xml:space="preserve">. Protecția datelor cu caracter personal cu privire la funcționalitatea de mesagerie selectivă a </w:t>
      </w:r>
      <w:r w:rsidRPr="0011315F">
        <w:rPr>
          <w:color w:val="000000" w:themeColor="text1"/>
          <w:sz w:val="28"/>
          <w:szCs w:val="28"/>
          <w:lang w:val="ro-RO" w:eastAsia="ru-RU"/>
        </w:rPr>
        <w:t>Sistemului de supraveghere epidemiologică al bolilor transmisibile</w:t>
      </w:r>
      <w:r w:rsidR="00917EC4" w:rsidRPr="0011315F">
        <w:rPr>
          <w:color w:val="000000" w:themeColor="text1"/>
          <w:sz w:val="28"/>
          <w:szCs w:val="28"/>
          <w:lang w:val="ro-RO" w:eastAsia="ru-RU"/>
        </w:rPr>
        <w:t xml:space="preserve"> </w:t>
      </w:r>
      <w:r w:rsidRPr="0011315F">
        <w:rPr>
          <w:color w:val="000000" w:themeColor="text1"/>
          <w:sz w:val="28"/>
          <w:szCs w:val="28"/>
          <w:lang w:val="ro-RO" w:eastAsia="ru-RU"/>
        </w:rPr>
        <w:t>și amenințările transfrontaliere grave pentru sănătate</w:t>
      </w:r>
      <w:r w:rsidRPr="0011315F">
        <w:rPr>
          <w:color w:val="000000" w:themeColor="text1"/>
          <w:sz w:val="28"/>
          <w:szCs w:val="28"/>
          <w:shd w:val="clear" w:color="auto" w:fill="FFFFFF"/>
          <w:lang w:val="pt-PT"/>
        </w:rPr>
        <w:t xml:space="preserve">  se realizează în conformitate cu  prevederile  Legii nr. 133/2011 privind protecția datelor cu caracter personal, precum și în conformitate cu punctul 22 și anexele nr. 2 și nr. 4 din Hotărârea Guvernului nr. 30/2024.</w:t>
      </w:r>
    </w:p>
    <w:p w14:paraId="572A0077" w14:textId="3C327C4A" w:rsidR="00B12632" w:rsidRPr="0011315F" w:rsidRDefault="00B12632" w:rsidP="00693D48">
      <w:pPr>
        <w:spacing w:after="165" w:line="276" w:lineRule="auto"/>
        <w:ind w:firstLine="0"/>
        <w:jc w:val="center"/>
        <w:rPr>
          <w:b/>
          <w:bCs/>
          <w:color w:val="000000" w:themeColor="text1"/>
          <w:sz w:val="28"/>
          <w:szCs w:val="28"/>
          <w:lang w:val="ro-RO"/>
        </w:rPr>
      </w:pPr>
      <w:r w:rsidRPr="0011315F">
        <w:rPr>
          <w:b/>
          <w:bCs/>
          <w:color w:val="000000" w:themeColor="text1"/>
          <w:sz w:val="28"/>
          <w:szCs w:val="28"/>
          <w:lang w:val="ro-RO"/>
        </w:rPr>
        <w:t>V</w:t>
      </w:r>
      <w:r w:rsidR="005C1A84" w:rsidRPr="0011315F">
        <w:rPr>
          <w:b/>
          <w:bCs/>
          <w:color w:val="000000" w:themeColor="text1"/>
          <w:sz w:val="28"/>
          <w:szCs w:val="28"/>
          <w:lang w:val="ro-RO"/>
        </w:rPr>
        <w:t>I</w:t>
      </w:r>
      <w:r w:rsidRPr="0011315F">
        <w:rPr>
          <w:b/>
          <w:bCs/>
          <w:color w:val="000000" w:themeColor="text1"/>
          <w:sz w:val="28"/>
          <w:szCs w:val="28"/>
          <w:lang w:val="ro-RO"/>
        </w:rPr>
        <w:t xml:space="preserve">. </w:t>
      </w:r>
      <w:r w:rsidR="00415873" w:rsidRPr="0011315F">
        <w:rPr>
          <w:b/>
          <w:bCs/>
          <w:color w:val="000000" w:themeColor="text1"/>
          <w:sz w:val="28"/>
          <w:szCs w:val="28"/>
          <w:lang w:val="ro-RO"/>
        </w:rPr>
        <w:t xml:space="preserve">LABORATOARELE NAȚIONALE DE REFERINȚĂ </w:t>
      </w:r>
      <w:r w:rsidR="00994B1F" w:rsidRPr="0011315F">
        <w:rPr>
          <w:b/>
          <w:bCs/>
          <w:color w:val="000000" w:themeColor="text1"/>
          <w:sz w:val="28"/>
          <w:szCs w:val="28"/>
          <w:lang w:val="ro-RO"/>
        </w:rPr>
        <w:t>ÎN SUPRAVEGHEREA BOLILOR TRASNMISIBILE</w:t>
      </w:r>
    </w:p>
    <w:p w14:paraId="23BD6665" w14:textId="4F716ACF" w:rsidR="00D03888" w:rsidRPr="0011315F" w:rsidRDefault="00EC77CB" w:rsidP="00670FC0">
      <w:pPr>
        <w:shd w:val="clear" w:color="auto" w:fill="FFFFFF"/>
        <w:rPr>
          <w:color w:val="000000" w:themeColor="text1"/>
          <w:sz w:val="24"/>
          <w:szCs w:val="24"/>
          <w:lang w:val="ro-RO" w:eastAsia="ro-RO"/>
        </w:rPr>
      </w:pPr>
      <w:r w:rsidRPr="0011315F">
        <w:rPr>
          <w:b/>
          <w:bCs/>
          <w:color w:val="000000" w:themeColor="text1"/>
          <w:sz w:val="28"/>
          <w:szCs w:val="28"/>
          <w:lang w:val="ro-RO"/>
        </w:rPr>
        <w:t>3</w:t>
      </w:r>
      <w:r w:rsidR="00B07BE3" w:rsidRPr="0011315F">
        <w:rPr>
          <w:b/>
          <w:bCs/>
          <w:color w:val="000000" w:themeColor="text1"/>
          <w:sz w:val="28"/>
          <w:szCs w:val="28"/>
          <w:lang w:val="ro-RO"/>
        </w:rPr>
        <w:t>6</w:t>
      </w:r>
      <w:r w:rsidRPr="0011315F">
        <w:rPr>
          <w:b/>
          <w:bCs/>
          <w:color w:val="000000" w:themeColor="text1"/>
          <w:sz w:val="28"/>
          <w:szCs w:val="28"/>
          <w:lang w:val="ro-RO"/>
        </w:rPr>
        <w:t xml:space="preserve">. </w:t>
      </w:r>
      <w:r w:rsidR="00D03888" w:rsidRPr="004068D9">
        <w:rPr>
          <w:color w:val="000000" w:themeColor="text1"/>
          <w:sz w:val="28"/>
          <w:szCs w:val="28"/>
          <w:lang w:val="ro-RO"/>
        </w:rPr>
        <w:t>În scopul asigurării unui răspuns eficient al țării la noile amenințări transfrontaliere  grave pentru sănătate în domeniul sănătății publice, precum și în alte domenii relevante,</w:t>
      </w:r>
      <w:r w:rsidR="004068D9" w:rsidRPr="004068D9">
        <w:rPr>
          <w:color w:val="000000" w:themeColor="text1"/>
          <w:sz w:val="28"/>
          <w:szCs w:val="28"/>
          <w:lang w:val="ro-RO"/>
        </w:rPr>
        <w:t xml:space="preserve"> Ministerul Sănătății</w:t>
      </w:r>
      <w:r w:rsidR="00286682">
        <w:rPr>
          <w:color w:val="000000" w:themeColor="text1"/>
          <w:sz w:val="28"/>
          <w:szCs w:val="28"/>
          <w:lang w:val="ro-RO"/>
        </w:rPr>
        <w:t>,</w:t>
      </w:r>
      <w:r w:rsidR="004068D9" w:rsidRPr="004068D9">
        <w:rPr>
          <w:color w:val="000000" w:themeColor="text1"/>
          <w:sz w:val="28"/>
          <w:szCs w:val="28"/>
          <w:lang w:val="ro-RO"/>
        </w:rPr>
        <w:t xml:space="preserve"> în baza mecanismului aprobat</w:t>
      </w:r>
      <w:r w:rsidR="00286682">
        <w:rPr>
          <w:color w:val="000000" w:themeColor="text1"/>
          <w:sz w:val="28"/>
          <w:szCs w:val="28"/>
          <w:lang w:val="ro-RO"/>
        </w:rPr>
        <w:t>,</w:t>
      </w:r>
      <w:r w:rsidR="004068D9" w:rsidRPr="004068D9">
        <w:rPr>
          <w:color w:val="000000" w:themeColor="text1"/>
          <w:sz w:val="28"/>
          <w:szCs w:val="28"/>
          <w:lang w:val="ro-RO"/>
        </w:rPr>
        <w:t xml:space="preserve"> d</w:t>
      </w:r>
      <w:r w:rsidR="00D03888" w:rsidRPr="004068D9">
        <w:rPr>
          <w:color w:val="000000" w:themeColor="text1"/>
          <w:sz w:val="28"/>
          <w:szCs w:val="28"/>
          <w:lang w:val="ro-RO"/>
        </w:rPr>
        <w:t>esemnează laboratoare naționale de referință pentru supravegherea bolilor transmisibile privind combaterea amenințărilor transfrontaliere grave pentru sănătate, precum și a planurilor naționale de prevenire, pregătire și răspuns</w:t>
      </w:r>
      <w:r w:rsidR="00782C96" w:rsidRPr="004068D9">
        <w:rPr>
          <w:color w:val="000000" w:themeColor="text1"/>
          <w:sz w:val="28"/>
          <w:szCs w:val="28"/>
          <w:lang w:val="ro-RO"/>
        </w:rPr>
        <w:t xml:space="preserve"> la urgențe de sănătate publică</w:t>
      </w:r>
      <w:r w:rsidR="00D03888" w:rsidRPr="004068D9">
        <w:rPr>
          <w:color w:val="000000" w:themeColor="text1"/>
          <w:sz w:val="28"/>
          <w:szCs w:val="28"/>
          <w:lang w:val="ro-RO"/>
        </w:rPr>
        <w:t>.</w:t>
      </w:r>
    </w:p>
    <w:p w14:paraId="746E3F9D" w14:textId="7CA2CB38" w:rsidR="00B12632" w:rsidRPr="0011315F" w:rsidRDefault="00B12632">
      <w:pPr>
        <w:pStyle w:val="Listparagraf"/>
        <w:numPr>
          <w:ilvl w:val="0"/>
          <w:numId w:val="9"/>
        </w:numPr>
        <w:spacing w:after="165" w:line="276" w:lineRule="auto"/>
        <w:ind w:left="0" w:firstLine="709"/>
        <w:rPr>
          <w:color w:val="000000" w:themeColor="text1"/>
          <w:sz w:val="28"/>
          <w:szCs w:val="28"/>
          <w:lang w:val="ro-RO"/>
        </w:rPr>
      </w:pPr>
      <w:r w:rsidRPr="0011315F">
        <w:rPr>
          <w:color w:val="000000" w:themeColor="text1"/>
          <w:sz w:val="28"/>
          <w:szCs w:val="28"/>
          <w:lang w:val="ro-RO"/>
        </w:rPr>
        <w:t>Laboratoarele naționale de referință sunt responsabile de coordonarea rețelei de laboratoare naționale, în special în următoarele domenii:</w:t>
      </w:r>
    </w:p>
    <w:p w14:paraId="448B691D" w14:textId="5A6248C7" w:rsidR="00B12632" w:rsidRPr="0011315F" w:rsidRDefault="00B12632">
      <w:pPr>
        <w:pStyle w:val="Listparagraf"/>
        <w:numPr>
          <w:ilvl w:val="1"/>
          <w:numId w:val="9"/>
        </w:numPr>
        <w:spacing w:line="276" w:lineRule="auto"/>
        <w:ind w:left="1445" w:hanging="736"/>
        <w:rPr>
          <w:color w:val="000000" w:themeColor="text1"/>
          <w:sz w:val="28"/>
          <w:szCs w:val="28"/>
          <w:lang w:val="ro-RO"/>
        </w:rPr>
      </w:pPr>
      <w:r w:rsidRPr="0011315F">
        <w:rPr>
          <w:color w:val="000000" w:themeColor="text1"/>
          <w:sz w:val="28"/>
          <w:szCs w:val="28"/>
          <w:lang w:val="ro-RO"/>
        </w:rPr>
        <w:t>diagnosticare de referință, inclusiv protocoale de testare;</w:t>
      </w:r>
    </w:p>
    <w:p w14:paraId="334C6550" w14:textId="43F12378" w:rsidR="00B12632" w:rsidRPr="0011315F" w:rsidRDefault="00337616">
      <w:pPr>
        <w:pStyle w:val="Listparagraf"/>
        <w:numPr>
          <w:ilvl w:val="1"/>
          <w:numId w:val="9"/>
        </w:numPr>
        <w:spacing w:line="276" w:lineRule="auto"/>
        <w:ind w:left="1276"/>
        <w:rPr>
          <w:color w:val="000000" w:themeColor="text1"/>
          <w:sz w:val="28"/>
          <w:szCs w:val="28"/>
          <w:lang w:val="ro-RO"/>
        </w:rPr>
      </w:pPr>
      <w:r w:rsidRPr="0011315F">
        <w:rPr>
          <w:color w:val="000000" w:themeColor="text1"/>
          <w:sz w:val="28"/>
          <w:szCs w:val="28"/>
          <w:lang w:val="ro-RO"/>
        </w:rPr>
        <w:t xml:space="preserve">  </w:t>
      </w:r>
      <w:r w:rsidR="00B12632" w:rsidRPr="0011315F">
        <w:rPr>
          <w:color w:val="000000" w:themeColor="text1"/>
          <w:sz w:val="28"/>
          <w:szCs w:val="28"/>
          <w:lang w:val="ro-RO"/>
        </w:rPr>
        <w:t>evalu</w:t>
      </w:r>
      <w:r w:rsidR="00713528" w:rsidRPr="0011315F">
        <w:rPr>
          <w:color w:val="000000" w:themeColor="text1"/>
          <w:sz w:val="28"/>
          <w:szCs w:val="28"/>
          <w:lang w:val="ro-RO"/>
        </w:rPr>
        <w:t>area</w:t>
      </w:r>
      <w:r w:rsidR="00B12632" w:rsidRPr="0011315F">
        <w:rPr>
          <w:color w:val="000000" w:themeColor="text1"/>
          <w:sz w:val="28"/>
          <w:szCs w:val="28"/>
          <w:lang w:val="ro-RO"/>
        </w:rPr>
        <w:t xml:space="preserve"> extern</w:t>
      </w:r>
      <w:r w:rsidR="00713528" w:rsidRPr="0011315F">
        <w:rPr>
          <w:color w:val="000000" w:themeColor="text1"/>
          <w:sz w:val="28"/>
          <w:szCs w:val="28"/>
          <w:lang w:val="ro-RO"/>
        </w:rPr>
        <w:t>ă</w:t>
      </w:r>
      <w:r w:rsidR="00B12632" w:rsidRPr="0011315F">
        <w:rPr>
          <w:color w:val="000000" w:themeColor="text1"/>
          <w:sz w:val="28"/>
          <w:szCs w:val="28"/>
          <w:lang w:val="ro-RO"/>
        </w:rPr>
        <w:t xml:space="preserve"> a calității;</w:t>
      </w:r>
    </w:p>
    <w:p w14:paraId="14D7777F" w14:textId="3E8769CF" w:rsidR="00B12632" w:rsidRPr="0011315F" w:rsidRDefault="00337616">
      <w:pPr>
        <w:pStyle w:val="Listparagraf"/>
        <w:numPr>
          <w:ilvl w:val="1"/>
          <w:numId w:val="9"/>
        </w:numPr>
        <w:spacing w:line="276" w:lineRule="auto"/>
        <w:ind w:left="1276"/>
        <w:rPr>
          <w:color w:val="000000" w:themeColor="text1"/>
          <w:sz w:val="28"/>
          <w:szCs w:val="28"/>
          <w:lang w:val="ro-RO"/>
        </w:rPr>
      </w:pPr>
      <w:r w:rsidRPr="0011315F">
        <w:rPr>
          <w:color w:val="000000" w:themeColor="text1"/>
          <w:sz w:val="28"/>
          <w:szCs w:val="28"/>
          <w:lang w:val="ro-RO"/>
        </w:rPr>
        <w:t xml:space="preserve">  </w:t>
      </w:r>
      <w:r w:rsidR="00B12632" w:rsidRPr="0011315F">
        <w:rPr>
          <w:color w:val="000000" w:themeColor="text1"/>
          <w:sz w:val="28"/>
          <w:szCs w:val="28"/>
          <w:lang w:val="ro-RO"/>
        </w:rPr>
        <w:t>consiliere științifică și asistență tehnică;</w:t>
      </w:r>
    </w:p>
    <w:p w14:paraId="290FF6EA" w14:textId="68793AB5" w:rsidR="00B12632" w:rsidRPr="0011315F" w:rsidRDefault="00337616">
      <w:pPr>
        <w:pStyle w:val="Listparagraf"/>
        <w:numPr>
          <w:ilvl w:val="1"/>
          <w:numId w:val="9"/>
        </w:numPr>
        <w:spacing w:line="276" w:lineRule="auto"/>
        <w:ind w:left="1276"/>
        <w:rPr>
          <w:color w:val="000000" w:themeColor="text1"/>
          <w:sz w:val="28"/>
          <w:szCs w:val="28"/>
          <w:lang w:val="ro-RO"/>
        </w:rPr>
      </w:pPr>
      <w:r w:rsidRPr="0011315F">
        <w:rPr>
          <w:color w:val="000000" w:themeColor="text1"/>
          <w:sz w:val="28"/>
          <w:szCs w:val="28"/>
          <w:lang w:val="ro-RO"/>
        </w:rPr>
        <w:t xml:space="preserve"> </w:t>
      </w:r>
      <w:r w:rsidR="00B12632" w:rsidRPr="0011315F">
        <w:rPr>
          <w:color w:val="000000" w:themeColor="text1"/>
          <w:sz w:val="28"/>
          <w:szCs w:val="28"/>
          <w:lang w:val="ro-RO"/>
        </w:rPr>
        <w:t>colaborare și cercetare;</w:t>
      </w:r>
    </w:p>
    <w:p w14:paraId="64803630" w14:textId="41B05F1E" w:rsidR="00B12632" w:rsidRPr="0011315F" w:rsidRDefault="00B12632">
      <w:pPr>
        <w:pStyle w:val="Listparagraf"/>
        <w:numPr>
          <w:ilvl w:val="1"/>
          <w:numId w:val="9"/>
        </w:numPr>
        <w:spacing w:line="276" w:lineRule="auto"/>
        <w:ind w:left="0" w:firstLine="709"/>
        <w:rPr>
          <w:color w:val="000000" w:themeColor="text1"/>
          <w:sz w:val="28"/>
          <w:szCs w:val="28"/>
          <w:lang w:val="ro-RO"/>
        </w:rPr>
      </w:pPr>
      <w:r w:rsidRPr="0011315F">
        <w:rPr>
          <w:color w:val="000000" w:themeColor="text1"/>
          <w:sz w:val="28"/>
          <w:szCs w:val="28"/>
          <w:lang w:val="ro-RO"/>
        </w:rPr>
        <w:t>monitorizare, notificări de alertă și sprijin pentru răspunsul în cazul izbucnirii unei epidemii, inclusiv în ceea ce privește bolile transmisibile emergente</w:t>
      </w:r>
      <w:r w:rsidR="00F163AE" w:rsidRPr="0011315F">
        <w:rPr>
          <w:color w:val="000000" w:themeColor="text1"/>
          <w:sz w:val="28"/>
          <w:szCs w:val="28"/>
          <w:lang w:val="ro-RO"/>
        </w:rPr>
        <w:t>,</w:t>
      </w:r>
      <w:r w:rsidRPr="0011315F">
        <w:rPr>
          <w:color w:val="000000" w:themeColor="text1"/>
          <w:sz w:val="28"/>
          <w:szCs w:val="28"/>
          <w:lang w:val="ro-RO"/>
        </w:rPr>
        <w:t xml:space="preserve"> bacteriile și virusurile patogene; </w:t>
      </w:r>
    </w:p>
    <w:p w14:paraId="25ABBEB5" w14:textId="0A94623E" w:rsidR="00B12632" w:rsidRPr="0011315F" w:rsidRDefault="00B12632">
      <w:pPr>
        <w:pStyle w:val="Listparagraf"/>
        <w:numPr>
          <w:ilvl w:val="1"/>
          <w:numId w:val="9"/>
        </w:numPr>
        <w:spacing w:line="276" w:lineRule="auto"/>
        <w:ind w:left="1134" w:hanging="425"/>
        <w:rPr>
          <w:b/>
          <w:bCs/>
          <w:color w:val="000000" w:themeColor="text1"/>
          <w:sz w:val="28"/>
          <w:szCs w:val="28"/>
          <w:lang w:val="ro-RO"/>
        </w:rPr>
      </w:pPr>
      <w:r w:rsidRPr="0011315F">
        <w:rPr>
          <w:color w:val="000000" w:themeColor="text1"/>
          <w:sz w:val="28"/>
          <w:szCs w:val="28"/>
          <w:lang w:val="ro-RO"/>
        </w:rPr>
        <w:lastRenderedPageBreak/>
        <w:t>formare profesională</w:t>
      </w:r>
      <w:r w:rsidRPr="0011315F">
        <w:rPr>
          <w:b/>
          <w:bCs/>
          <w:color w:val="000000" w:themeColor="text1"/>
          <w:sz w:val="28"/>
          <w:szCs w:val="28"/>
          <w:lang w:val="ro-RO"/>
        </w:rPr>
        <w:t>.</w:t>
      </w:r>
    </w:p>
    <w:p w14:paraId="07392D5A" w14:textId="040CDA95" w:rsidR="00B12632" w:rsidRPr="0011315F" w:rsidRDefault="00B12632">
      <w:pPr>
        <w:pStyle w:val="Listparagraf"/>
        <w:numPr>
          <w:ilvl w:val="0"/>
          <w:numId w:val="8"/>
        </w:numPr>
        <w:tabs>
          <w:tab w:val="left" w:pos="851"/>
        </w:tabs>
        <w:spacing w:after="165" w:line="276" w:lineRule="auto"/>
        <w:ind w:left="0" w:firstLine="709"/>
        <w:rPr>
          <w:color w:val="000000" w:themeColor="text1"/>
          <w:sz w:val="28"/>
          <w:szCs w:val="28"/>
          <w:lang w:val="ro-RO"/>
        </w:rPr>
      </w:pPr>
      <w:r w:rsidRPr="0011315F">
        <w:rPr>
          <w:color w:val="000000" w:themeColor="text1"/>
          <w:sz w:val="28"/>
          <w:szCs w:val="28"/>
          <w:lang w:val="ro-RO"/>
        </w:rPr>
        <w:t>Rețeaua laboratoarelor naționale de referință este gestionată și coordonată de Ministerul Sănătății</w:t>
      </w:r>
      <w:r w:rsidR="000B1580" w:rsidRPr="0011315F">
        <w:rPr>
          <w:color w:val="000000" w:themeColor="text1"/>
          <w:sz w:val="28"/>
          <w:szCs w:val="28"/>
          <w:lang w:val="ro-RO"/>
        </w:rPr>
        <w:t xml:space="preserve">, </w:t>
      </w:r>
      <w:r w:rsidR="00F163AE" w:rsidRPr="0011315F">
        <w:rPr>
          <w:color w:val="000000" w:themeColor="text1"/>
          <w:sz w:val="28"/>
          <w:szCs w:val="28"/>
          <w:lang w:val="ro-RO"/>
        </w:rPr>
        <w:t>și</w:t>
      </w:r>
      <w:r w:rsidR="00D50404" w:rsidRPr="0011315F">
        <w:rPr>
          <w:color w:val="000000" w:themeColor="text1"/>
          <w:sz w:val="28"/>
          <w:szCs w:val="28"/>
          <w:lang w:val="ro-RO"/>
        </w:rPr>
        <w:t xml:space="preserve"> colaborează</w:t>
      </w:r>
      <w:r w:rsidRPr="0011315F">
        <w:rPr>
          <w:color w:val="000000" w:themeColor="text1"/>
          <w:sz w:val="28"/>
          <w:szCs w:val="28"/>
          <w:lang w:val="ro-RO"/>
        </w:rPr>
        <w:t xml:space="preserve"> cu laboratoarele de referință ale UE și OMS.</w:t>
      </w:r>
    </w:p>
    <w:p w14:paraId="378D9BFB" w14:textId="77777777" w:rsidR="00B12632" w:rsidRPr="0011315F" w:rsidRDefault="00B12632">
      <w:pPr>
        <w:pStyle w:val="Listparagraf"/>
        <w:numPr>
          <w:ilvl w:val="0"/>
          <w:numId w:val="8"/>
        </w:numPr>
        <w:tabs>
          <w:tab w:val="left" w:pos="851"/>
        </w:tabs>
        <w:spacing w:after="165" w:line="276" w:lineRule="auto"/>
        <w:ind w:left="0" w:firstLine="709"/>
        <w:rPr>
          <w:color w:val="000000" w:themeColor="text1"/>
          <w:sz w:val="28"/>
          <w:szCs w:val="28"/>
          <w:lang w:val="ro-RO"/>
        </w:rPr>
      </w:pPr>
      <w:r w:rsidRPr="0011315F">
        <w:rPr>
          <w:color w:val="000000" w:themeColor="text1"/>
          <w:sz w:val="28"/>
          <w:szCs w:val="28"/>
          <w:lang w:val="ro-RO"/>
        </w:rPr>
        <w:t>Laboratoarele naționale de referință:</w:t>
      </w:r>
    </w:p>
    <w:p w14:paraId="4EA5AE32" w14:textId="0462466C" w:rsidR="00B12632" w:rsidRPr="0011315F" w:rsidRDefault="00B12632">
      <w:pPr>
        <w:pStyle w:val="Listparagraf"/>
        <w:numPr>
          <w:ilvl w:val="1"/>
          <w:numId w:val="8"/>
        </w:numPr>
        <w:tabs>
          <w:tab w:val="left" w:pos="993"/>
        </w:tabs>
        <w:spacing w:after="165" w:line="276" w:lineRule="auto"/>
        <w:ind w:left="0" w:firstLine="709"/>
        <w:rPr>
          <w:color w:val="000000" w:themeColor="text1"/>
          <w:sz w:val="28"/>
          <w:szCs w:val="28"/>
          <w:lang w:val="pt-PT"/>
        </w:rPr>
      </w:pPr>
      <w:r w:rsidRPr="0011315F">
        <w:rPr>
          <w:color w:val="000000" w:themeColor="text1"/>
          <w:sz w:val="28"/>
          <w:szCs w:val="28"/>
          <w:lang w:val="ro-RO"/>
        </w:rPr>
        <w:t xml:space="preserve">sunt imparțiale, </w:t>
      </w:r>
      <w:r w:rsidR="00576B99" w:rsidRPr="0011315F">
        <w:rPr>
          <w:color w:val="000000" w:themeColor="text1"/>
          <w:sz w:val="28"/>
          <w:szCs w:val="28"/>
          <w:lang w:val="ro-RO"/>
        </w:rPr>
        <w:t>echitabile</w:t>
      </w:r>
      <w:r w:rsidR="00EC77CB" w:rsidRPr="0011315F">
        <w:rPr>
          <w:color w:val="000000" w:themeColor="text1"/>
          <w:sz w:val="28"/>
          <w:szCs w:val="28"/>
          <w:lang w:val="ro-RO"/>
        </w:rPr>
        <w:t xml:space="preserve">, </w:t>
      </w:r>
      <w:r w:rsidR="0060175D" w:rsidRPr="0011315F">
        <w:rPr>
          <w:color w:val="000000" w:themeColor="text1"/>
          <w:sz w:val="28"/>
          <w:szCs w:val="28"/>
          <w:lang w:val="ro-RO"/>
        </w:rPr>
        <w:t>n</w:t>
      </w:r>
      <w:r w:rsidR="0060175D" w:rsidRPr="0011315F">
        <w:rPr>
          <w:color w:val="000000" w:themeColor="text1"/>
          <w:sz w:val="28"/>
          <w:szCs w:val="28"/>
          <w:lang w:val="pt-PT"/>
        </w:rPr>
        <w:t>u se află într-o situație care ar putea influența, direct sau indirect</w:t>
      </w:r>
      <w:r w:rsidR="00EC77CB" w:rsidRPr="0011315F">
        <w:rPr>
          <w:color w:val="000000" w:themeColor="text1"/>
          <w:sz w:val="28"/>
          <w:szCs w:val="28"/>
          <w:lang w:val="pt-PT"/>
        </w:rPr>
        <w:t xml:space="preserve"> </w:t>
      </w:r>
      <w:r w:rsidRPr="0011315F">
        <w:rPr>
          <w:color w:val="000000" w:themeColor="text1"/>
          <w:sz w:val="28"/>
          <w:szCs w:val="28"/>
          <w:lang w:val="ro-RO"/>
        </w:rPr>
        <w:t>imparțialitatea conduitei  profesionale în ceea ce privește exercitarea atribuțiilor  de laboratoare naționale de referință;</w:t>
      </w:r>
    </w:p>
    <w:p w14:paraId="45188EFA" w14:textId="436A29B4" w:rsidR="00B12632" w:rsidRPr="0011315F" w:rsidRDefault="0060175D">
      <w:pPr>
        <w:pStyle w:val="Listparagraf"/>
        <w:numPr>
          <w:ilvl w:val="1"/>
          <w:numId w:val="8"/>
        </w:numPr>
        <w:tabs>
          <w:tab w:val="left" w:pos="993"/>
        </w:tabs>
        <w:spacing w:after="165" w:line="276" w:lineRule="auto"/>
        <w:ind w:left="0" w:firstLine="709"/>
        <w:rPr>
          <w:color w:val="000000" w:themeColor="text1"/>
          <w:sz w:val="28"/>
          <w:szCs w:val="28"/>
          <w:lang w:val="ro-RO"/>
        </w:rPr>
      </w:pPr>
      <w:r w:rsidRPr="0011315F">
        <w:rPr>
          <w:color w:val="000000" w:themeColor="text1"/>
          <w:sz w:val="28"/>
          <w:szCs w:val="28"/>
          <w:lang w:val="pt-PT"/>
        </w:rPr>
        <w:t>dispun de personal cu calificare și formare corespunzătoare în domeniul  de competență</w:t>
      </w:r>
      <w:r w:rsidR="00576B99" w:rsidRPr="0011315F">
        <w:rPr>
          <w:color w:val="000000" w:themeColor="text1"/>
          <w:sz w:val="28"/>
          <w:szCs w:val="28"/>
          <w:lang w:val="pt-PT"/>
        </w:rPr>
        <w:t xml:space="preserve">; </w:t>
      </w:r>
      <w:r w:rsidRPr="0011315F">
        <w:rPr>
          <w:color w:val="000000" w:themeColor="text1"/>
          <w:sz w:val="28"/>
          <w:szCs w:val="28"/>
          <w:lang w:val="ro-RO"/>
        </w:rPr>
        <w:t xml:space="preserve"> </w:t>
      </w:r>
    </w:p>
    <w:p w14:paraId="5A31EC5A" w14:textId="4D788BAF" w:rsidR="00B12632" w:rsidRPr="0011315F" w:rsidRDefault="00B12632">
      <w:pPr>
        <w:pStyle w:val="Listparagraf"/>
        <w:numPr>
          <w:ilvl w:val="1"/>
          <w:numId w:val="8"/>
        </w:numPr>
        <w:tabs>
          <w:tab w:val="left" w:pos="993"/>
        </w:tabs>
        <w:spacing w:after="165" w:line="276" w:lineRule="auto"/>
        <w:ind w:left="0" w:firstLine="709"/>
        <w:rPr>
          <w:color w:val="000000" w:themeColor="text1"/>
          <w:sz w:val="28"/>
          <w:szCs w:val="28"/>
          <w:lang w:val="ro-RO"/>
        </w:rPr>
      </w:pPr>
      <w:r w:rsidRPr="0011315F">
        <w:rPr>
          <w:color w:val="000000" w:themeColor="text1"/>
          <w:sz w:val="28"/>
          <w:szCs w:val="28"/>
          <w:lang w:val="ro-RO"/>
        </w:rPr>
        <w:t xml:space="preserve">dețin sau au acces la infrastructura, echipamentele și produsele necesare </w:t>
      </w:r>
      <w:r w:rsidR="0060175D" w:rsidRPr="0011315F">
        <w:rPr>
          <w:color w:val="000000" w:themeColor="text1"/>
          <w:sz w:val="28"/>
          <w:szCs w:val="28"/>
          <w:lang w:val="ro-RO"/>
        </w:rPr>
        <w:t xml:space="preserve">realizării </w:t>
      </w:r>
      <w:r w:rsidRPr="0011315F">
        <w:rPr>
          <w:color w:val="000000" w:themeColor="text1"/>
          <w:sz w:val="28"/>
          <w:szCs w:val="28"/>
          <w:lang w:val="ro-RO"/>
        </w:rPr>
        <w:t>atribuțiilor;</w:t>
      </w:r>
    </w:p>
    <w:p w14:paraId="4845293D" w14:textId="0B1EE457" w:rsidR="00B12632" w:rsidRPr="0011315F" w:rsidRDefault="00B12632">
      <w:pPr>
        <w:pStyle w:val="Listparagraf"/>
        <w:numPr>
          <w:ilvl w:val="1"/>
          <w:numId w:val="8"/>
        </w:numPr>
        <w:tabs>
          <w:tab w:val="left" w:pos="993"/>
        </w:tabs>
        <w:spacing w:after="165" w:line="276" w:lineRule="auto"/>
        <w:ind w:left="0" w:firstLine="709"/>
        <w:rPr>
          <w:color w:val="000000" w:themeColor="text1"/>
          <w:sz w:val="28"/>
          <w:szCs w:val="28"/>
          <w:lang w:val="ro-RO"/>
        </w:rPr>
      </w:pPr>
      <w:r w:rsidRPr="0011315F">
        <w:rPr>
          <w:color w:val="000000" w:themeColor="text1"/>
          <w:sz w:val="28"/>
          <w:szCs w:val="28"/>
          <w:lang w:val="ro-RO"/>
        </w:rPr>
        <w:t xml:space="preserve"> se asigură că personalul și orice personal angajat prin contract </w:t>
      </w:r>
      <w:r w:rsidR="00576B99" w:rsidRPr="0011315F">
        <w:rPr>
          <w:color w:val="000000" w:themeColor="text1"/>
          <w:sz w:val="28"/>
          <w:szCs w:val="28"/>
          <w:lang w:val="ro-RO"/>
        </w:rPr>
        <w:t xml:space="preserve"> </w:t>
      </w:r>
      <w:r w:rsidRPr="0011315F">
        <w:rPr>
          <w:color w:val="000000" w:themeColor="text1"/>
          <w:sz w:val="28"/>
          <w:szCs w:val="28"/>
          <w:lang w:val="ro-RO"/>
        </w:rPr>
        <w:t xml:space="preserve"> cuno</w:t>
      </w:r>
      <w:r w:rsidR="00576B99" w:rsidRPr="0011315F">
        <w:rPr>
          <w:color w:val="000000" w:themeColor="text1"/>
          <w:sz w:val="28"/>
          <w:szCs w:val="28"/>
          <w:lang w:val="ro-RO"/>
        </w:rPr>
        <w:t>sc</w:t>
      </w:r>
      <w:r w:rsidRPr="0011315F">
        <w:rPr>
          <w:color w:val="000000" w:themeColor="text1"/>
          <w:sz w:val="28"/>
          <w:szCs w:val="28"/>
          <w:lang w:val="ro-RO"/>
        </w:rPr>
        <w:t xml:space="preserve">  standardel</w:t>
      </w:r>
      <w:r w:rsidR="00576B99" w:rsidRPr="0011315F">
        <w:rPr>
          <w:color w:val="000000" w:themeColor="text1"/>
          <w:sz w:val="28"/>
          <w:szCs w:val="28"/>
          <w:lang w:val="ro-RO"/>
        </w:rPr>
        <w:t>e</w:t>
      </w:r>
      <w:r w:rsidRPr="0011315F">
        <w:rPr>
          <w:color w:val="000000" w:themeColor="text1"/>
          <w:sz w:val="28"/>
          <w:szCs w:val="28"/>
          <w:lang w:val="ro-RO"/>
        </w:rPr>
        <w:t xml:space="preserve"> și practicil</w:t>
      </w:r>
      <w:r w:rsidR="00576B99" w:rsidRPr="0011315F">
        <w:rPr>
          <w:color w:val="000000" w:themeColor="text1"/>
          <w:sz w:val="28"/>
          <w:szCs w:val="28"/>
          <w:lang w:val="ro-RO"/>
        </w:rPr>
        <w:t>e</w:t>
      </w:r>
      <w:r w:rsidRPr="0011315F">
        <w:rPr>
          <w:color w:val="000000" w:themeColor="text1"/>
          <w:sz w:val="28"/>
          <w:szCs w:val="28"/>
          <w:lang w:val="ro-RO"/>
        </w:rPr>
        <w:t xml:space="preserve"> internaționale și iau în considerare în activitatea lor ultimele evoluții ale cercetării la nivel național și internațional;</w:t>
      </w:r>
    </w:p>
    <w:p w14:paraId="204BDC42" w14:textId="5AFD537B" w:rsidR="00B12632" w:rsidRPr="0011315F" w:rsidRDefault="00B12632">
      <w:pPr>
        <w:pStyle w:val="Listparagraf"/>
        <w:numPr>
          <w:ilvl w:val="1"/>
          <w:numId w:val="8"/>
        </w:numPr>
        <w:tabs>
          <w:tab w:val="left" w:pos="993"/>
        </w:tabs>
        <w:spacing w:after="165" w:line="276" w:lineRule="auto"/>
        <w:ind w:left="0" w:firstLine="709"/>
        <w:rPr>
          <w:color w:val="000000" w:themeColor="text1"/>
          <w:sz w:val="28"/>
          <w:szCs w:val="28"/>
          <w:lang w:val="ro-RO"/>
        </w:rPr>
      </w:pPr>
      <w:r w:rsidRPr="0011315F">
        <w:rPr>
          <w:color w:val="000000" w:themeColor="text1"/>
          <w:sz w:val="28"/>
          <w:szCs w:val="28"/>
          <w:lang w:val="ro-RO"/>
        </w:rPr>
        <w:t>dispun de echipamentele necesare sau au acces la acestea pentru a-și îndeplini atribuțiile în situații de urgență</w:t>
      </w:r>
      <w:r w:rsidR="00D64772" w:rsidRPr="0011315F">
        <w:rPr>
          <w:color w:val="000000" w:themeColor="text1"/>
          <w:sz w:val="28"/>
          <w:szCs w:val="28"/>
          <w:lang w:val="ro-RO"/>
        </w:rPr>
        <w:t xml:space="preserve"> de sănătate publică</w:t>
      </w:r>
      <w:r w:rsidRPr="0011315F">
        <w:rPr>
          <w:color w:val="000000" w:themeColor="text1"/>
          <w:sz w:val="28"/>
          <w:szCs w:val="28"/>
          <w:lang w:val="ro-RO"/>
        </w:rPr>
        <w:t xml:space="preserve">; </w:t>
      </w:r>
    </w:p>
    <w:p w14:paraId="194D9450" w14:textId="1387203A" w:rsidR="00B12632" w:rsidRPr="0011315F" w:rsidRDefault="00B12632">
      <w:pPr>
        <w:pStyle w:val="Listparagraf"/>
        <w:numPr>
          <w:ilvl w:val="1"/>
          <w:numId w:val="8"/>
        </w:numPr>
        <w:tabs>
          <w:tab w:val="left" w:pos="993"/>
        </w:tabs>
        <w:spacing w:after="165" w:line="276" w:lineRule="auto"/>
        <w:ind w:left="0" w:firstLine="709"/>
        <w:rPr>
          <w:b/>
          <w:bCs/>
          <w:color w:val="000000" w:themeColor="text1"/>
          <w:sz w:val="28"/>
          <w:szCs w:val="28"/>
          <w:lang w:val="ro-RO"/>
        </w:rPr>
      </w:pPr>
      <w:r w:rsidRPr="0011315F">
        <w:rPr>
          <w:color w:val="000000" w:themeColor="text1"/>
          <w:sz w:val="28"/>
          <w:szCs w:val="28"/>
          <w:lang w:val="ro-RO"/>
        </w:rPr>
        <w:t xml:space="preserve">dacă este cazul, dispun de echipamentele necesare pentru respectarea standardelor de </w:t>
      </w:r>
      <w:proofErr w:type="spellStart"/>
      <w:r w:rsidRPr="0011315F">
        <w:rPr>
          <w:color w:val="000000" w:themeColor="text1"/>
          <w:sz w:val="28"/>
          <w:szCs w:val="28"/>
          <w:lang w:val="ro-RO"/>
        </w:rPr>
        <w:t>biosecuritate</w:t>
      </w:r>
      <w:proofErr w:type="spellEnd"/>
      <w:r w:rsidRPr="0011315F">
        <w:rPr>
          <w:color w:val="000000" w:themeColor="text1"/>
          <w:sz w:val="28"/>
          <w:szCs w:val="28"/>
          <w:lang w:val="ro-RO"/>
        </w:rPr>
        <w:t xml:space="preserve"> relevante</w:t>
      </w:r>
      <w:r w:rsidR="00337616" w:rsidRPr="0011315F">
        <w:rPr>
          <w:color w:val="000000" w:themeColor="text1"/>
          <w:sz w:val="28"/>
          <w:szCs w:val="28"/>
          <w:lang w:val="ro-RO"/>
        </w:rPr>
        <w:t>;</w:t>
      </w:r>
      <w:r w:rsidRPr="0011315F">
        <w:rPr>
          <w:b/>
          <w:bCs/>
          <w:color w:val="000000" w:themeColor="text1"/>
          <w:sz w:val="28"/>
          <w:szCs w:val="28"/>
          <w:lang w:val="ro-RO"/>
        </w:rPr>
        <w:t xml:space="preserve"> </w:t>
      </w:r>
    </w:p>
    <w:p w14:paraId="475E6612" w14:textId="03119DE3" w:rsidR="00703210" w:rsidRPr="0011315F" w:rsidRDefault="00703210">
      <w:pPr>
        <w:pStyle w:val="Listparagraf"/>
        <w:numPr>
          <w:ilvl w:val="1"/>
          <w:numId w:val="8"/>
        </w:numPr>
        <w:tabs>
          <w:tab w:val="left" w:pos="993"/>
        </w:tabs>
        <w:autoSpaceDE w:val="0"/>
        <w:autoSpaceDN w:val="0"/>
        <w:adjustRightInd w:val="0"/>
        <w:ind w:left="0" w:firstLine="709"/>
        <w:rPr>
          <w:color w:val="000000" w:themeColor="text1"/>
          <w:sz w:val="28"/>
          <w:szCs w:val="28"/>
          <w:lang w:val="ro-RO"/>
        </w:rPr>
      </w:pPr>
      <w:r w:rsidRPr="0011315F">
        <w:rPr>
          <w:color w:val="000000" w:themeColor="text1"/>
          <w:sz w:val="28"/>
          <w:szCs w:val="28"/>
          <w:lang w:val="ro-RO"/>
        </w:rPr>
        <w:t>laboratoarele naționale de referință sunt acreditate la nivel național în conformitate cu prevederile Legii nr. 235/2011 privind activitățile de acreditare și de evaluare a conformității sau sunt acreditate de alte organisme recunoscute la nivel internațional.</w:t>
      </w:r>
    </w:p>
    <w:p w14:paraId="503F8DB7" w14:textId="3722A31F" w:rsidR="00B12632" w:rsidRPr="0011315F" w:rsidRDefault="00B12632">
      <w:pPr>
        <w:pStyle w:val="Listparagraf"/>
        <w:numPr>
          <w:ilvl w:val="0"/>
          <w:numId w:val="8"/>
        </w:numPr>
        <w:tabs>
          <w:tab w:val="left" w:pos="851"/>
        </w:tabs>
        <w:spacing w:after="165" w:line="276" w:lineRule="auto"/>
        <w:ind w:left="0" w:firstLine="709"/>
        <w:rPr>
          <w:color w:val="000000" w:themeColor="text1"/>
          <w:sz w:val="28"/>
          <w:szCs w:val="28"/>
          <w:lang w:val="ro-RO"/>
        </w:rPr>
      </w:pPr>
      <w:r w:rsidRPr="0011315F">
        <w:rPr>
          <w:color w:val="000000" w:themeColor="text1"/>
          <w:sz w:val="28"/>
          <w:szCs w:val="28"/>
          <w:lang w:val="ro-RO"/>
        </w:rPr>
        <w:t>Ministerul Sănătății este responsabil pentru menținerea listei actualizate a Laboratoarelor Naționale de Referință în domenii de sănătate publică</w:t>
      </w:r>
      <w:r w:rsidR="00490945" w:rsidRPr="0011315F">
        <w:rPr>
          <w:color w:val="000000" w:themeColor="text1"/>
          <w:sz w:val="28"/>
          <w:szCs w:val="28"/>
          <w:lang w:val="ro-RO"/>
        </w:rPr>
        <w:t>.</w:t>
      </w:r>
    </w:p>
    <w:p w14:paraId="3D5A8285" w14:textId="40C74240" w:rsidR="00144B47" w:rsidRPr="0011315F" w:rsidRDefault="00450162">
      <w:pPr>
        <w:pStyle w:val="Listparagraf"/>
        <w:numPr>
          <w:ilvl w:val="0"/>
          <w:numId w:val="8"/>
        </w:numPr>
        <w:tabs>
          <w:tab w:val="left" w:pos="851"/>
        </w:tabs>
        <w:spacing w:after="165" w:line="276" w:lineRule="auto"/>
        <w:ind w:left="0" w:firstLine="709"/>
        <w:rPr>
          <w:color w:val="000000" w:themeColor="text1"/>
          <w:sz w:val="28"/>
          <w:szCs w:val="28"/>
          <w:lang w:val="ro-RO"/>
        </w:rPr>
      </w:pPr>
      <w:r w:rsidRPr="0011315F">
        <w:rPr>
          <w:color w:val="000000" w:themeColor="text1"/>
          <w:sz w:val="28"/>
          <w:szCs w:val="28"/>
          <w:lang w:val="ro-RO"/>
        </w:rPr>
        <w:t xml:space="preserve"> </w:t>
      </w:r>
      <w:r w:rsidR="00144B47" w:rsidRPr="0011315F">
        <w:rPr>
          <w:color w:val="000000" w:themeColor="text1"/>
          <w:sz w:val="28"/>
          <w:szCs w:val="28"/>
          <w:lang w:val="pt-PT"/>
        </w:rPr>
        <w:t xml:space="preserve">Laboratoarele naționale de referință menționate la punctul </w:t>
      </w:r>
      <w:r w:rsidR="00694467" w:rsidRPr="0011315F">
        <w:rPr>
          <w:color w:val="000000" w:themeColor="text1"/>
          <w:sz w:val="28"/>
          <w:szCs w:val="28"/>
          <w:lang w:val="pt-PT"/>
        </w:rPr>
        <w:t>3</w:t>
      </w:r>
      <w:r w:rsidR="00B07BE3" w:rsidRPr="0011315F">
        <w:rPr>
          <w:color w:val="000000" w:themeColor="text1"/>
          <w:sz w:val="28"/>
          <w:szCs w:val="28"/>
          <w:lang w:val="pt-PT"/>
        </w:rPr>
        <w:t>7</w:t>
      </w:r>
      <w:r w:rsidR="00144B47" w:rsidRPr="0011315F">
        <w:rPr>
          <w:color w:val="000000" w:themeColor="text1"/>
          <w:sz w:val="28"/>
          <w:szCs w:val="28"/>
          <w:lang w:val="pt-PT"/>
        </w:rPr>
        <w:t xml:space="preserve"> pot solicita granturi externe pentru a acoperi costurile asociate implementării programelor de lucru anuale sau multianuale, stabilite în conformitate cu obiectivele, prioritățile și programele naționale de prevenire și combatere a bolilor transmisibile.</w:t>
      </w:r>
    </w:p>
    <w:p w14:paraId="6ED526EC" w14:textId="77777777" w:rsidR="00CF6554" w:rsidRPr="0011315F" w:rsidRDefault="00CF6554" w:rsidP="00CF6554">
      <w:pPr>
        <w:pStyle w:val="Listparagraf"/>
        <w:tabs>
          <w:tab w:val="left" w:pos="851"/>
        </w:tabs>
        <w:spacing w:line="276" w:lineRule="auto"/>
        <w:ind w:left="426" w:firstLine="0"/>
        <w:rPr>
          <w:color w:val="000000" w:themeColor="text1"/>
          <w:sz w:val="28"/>
          <w:szCs w:val="28"/>
          <w:lang w:val="ro-RO"/>
        </w:rPr>
      </w:pPr>
    </w:p>
    <w:p w14:paraId="75993E13" w14:textId="0599BF3D" w:rsidR="00D23CF5" w:rsidRPr="0011315F" w:rsidRDefault="00D23CF5" w:rsidP="00D23CF5">
      <w:pPr>
        <w:spacing w:after="165" w:line="276" w:lineRule="auto"/>
        <w:ind w:left="360" w:firstLine="0"/>
        <w:jc w:val="center"/>
        <w:rPr>
          <w:b/>
          <w:bCs/>
          <w:color w:val="000000" w:themeColor="text1"/>
          <w:sz w:val="28"/>
          <w:szCs w:val="28"/>
          <w:lang w:val="ro-RO"/>
        </w:rPr>
      </w:pPr>
      <w:r w:rsidRPr="0011315F">
        <w:rPr>
          <w:b/>
          <w:bCs/>
          <w:color w:val="000000" w:themeColor="text1"/>
          <w:sz w:val="28"/>
          <w:szCs w:val="28"/>
          <w:lang w:val="ro-RO"/>
        </w:rPr>
        <w:t xml:space="preserve"> </w:t>
      </w:r>
      <w:r w:rsidR="00D45235" w:rsidRPr="0011315F">
        <w:rPr>
          <w:b/>
          <w:bCs/>
          <w:color w:val="000000" w:themeColor="text1"/>
          <w:sz w:val="28"/>
          <w:szCs w:val="28"/>
          <w:lang w:val="ro-RO"/>
        </w:rPr>
        <w:t>VII</w:t>
      </w:r>
      <w:r w:rsidRPr="0011315F">
        <w:rPr>
          <w:b/>
          <w:bCs/>
          <w:color w:val="000000" w:themeColor="text1"/>
          <w:sz w:val="28"/>
          <w:szCs w:val="28"/>
          <w:lang w:val="ro-RO"/>
        </w:rPr>
        <w:t xml:space="preserve">. </w:t>
      </w:r>
      <w:r w:rsidR="00AD25E4" w:rsidRPr="0011315F">
        <w:rPr>
          <w:b/>
          <w:bCs/>
          <w:color w:val="000000" w:themeColor="text1"/>
          <w:sz w:val="28"/>
          <w:szCs w:val="28"/>
          <w:lang w:val="ro-RO"/>
        </w:rPr>
        <w:t>MECANISME DE INFORMARE, CONSULTARE ŞI COOPERARE</w:t>
      </w:r>
    </w:p>
    <w:p w14:paraId="7D0582F0" w14:textId="77777777" w:rsidR="00FB0600" w:rsidRPr="0011315F" w:rsidRDefault="00FB0600">
      <w:pPr>
        <w:pStyle w:val="Listparagraf"/>
        <w:numPr>
          <w:ilvl w:val="0"/>
          <w:numId w:val="8"/>
        </w:numPr>
        <w:tabs>
          <w:tab w:val="left" w:pos="630"/>
        </w:tabs>
        <w:spacing w:line="276" w:lineRule="auto"/>
        <w:ind w:left="0" w:firstLine="900"/>
        <w:rPr>
          <w:color w:val="000000" w:themeColor="text1"/>
          <w:sz w:val="28"/>
          <w:szCs w:val="28"/>
          <w:lang w:val="ro-RO"/>
        </w:rPr>
      </w:pPr>
      <w:r w:rsidRPr="0011315F">
        <w:rPr>
          <w:color w:val="000000" w:themeColor="text1"/>
          <w:sz w:val="28"/>
          <w:szCs w:val="28"/>
          <w:lang w:val="ro-RO"/>
        </w:rPr>
        <w:t>La notificarea unei amenințări transfrontaliere grave pentru sănătate vor fi aplicate măsurile prevăzute în punctele 31-38 din Hotărârea Guvernului nr. 30/2024 cu privire la sistemul de alertă precoce și răspuns rapid, instituit în legătură cu amenințările transfrontaliere grave pentru sănătate, la procedurile de notificare a alertelor și la procedurile de schimb de informații, consultare și coordonare a răspunsurilor la astfel de amenințări.</w:t>
      </w:r>
    </w:p>
    <w:p w14:paraId="0F2006AD" w14:textId="2749F7EB" w:rsidR="00FB0600" w:rsidRPr="0011315F" w:rsidRDefault="00FB0600">
      <w:pPr>
        <w:pStyle w:val="Listparagraf"/>
        <w:numPr>
          <w:ilvl w:val="0"/>
          <w:numId w:val="8"/>
        </w:numPr>
        <w:tabs>
          <w:tab w:val="left" w:pos="630"/>
        </w:tabs>
        <w:spacing w:line="276" w:lineRule="auto"/>
        <w:ind w:left="0" w:firstLine="900"/>
        <w:rPr>
          <w:color w:val="000000" w:themeColor="text1"/>
          <w:sz w:val="28"/>
          <w:szCs w:val="28"/>
          <w:lang w:val="ro-RO"/>
        </w:rPr>
      </w:pPr>
      <w:r w:rsidRPr="0011315F">
        <w:rPr>
          <w:color w:val="000000" w:themeColor="text1"/>
          <w:sz w:val="28"/>
          <w:szCs w:val="28"/>
          <w:lang w:val="ro-RO"/>
        </w:rPr>
        <w:lastRenderedPageBreak/>
        <w:t xml:space="preserve">Sistemul de alertă precoce și răspuns rapid va fi aplicat în conformitate cu  Hotărârea Guvernului nr. 30/2024 cu privire la sistemul de alertă precoce și răspuns rapid, instituit în legătură cu amenințările transfrontaliere grave pentru sănătate, la procedurile de notificare a alertelor și la procedurile de schimb de informații, consultare și coordonare a răspunsurilor la astfel de amenințări. </w:t>
      </w:r>
    </w:p>
    <w:p w14:paraId="7DA06F1F" w14:textId="22937C9B" w:rsidR="005C1A84" w:rsidRPr="0011315F" w:rsidRDefault="005C1A84">
      <w:pPr>
        <w:pStyle w:val="Listparagraf"/>
        <w:numPr>
          <w:ilvl w:val="0"/>
          <w:numId w:val="8"/>
        </w:numPr>
        <w:tabs>
          <w:tab w:val="left" w:pos="851"/>
        </w:tabs>
        <w:spacing w:line="276" w:lineRule="auto"/>
        <w:ind w:left="0" w:firstLine="851"/>
        <w:rPr>
          <w:color w:val="000000" w:themeColor="text1"/>
          <w:sz w:val="28"/>
          <w:szCs w:val="28"/>
          <w:lang w:val="ro-RO"/>
        </w:rPr>
      </w:pPr>
      <w:r w:rsidRPr="0011315F">
        <w:rPr>
          <w:color w:val="000000" w:themeColor="text1"/>
          <w:sz w:val="28"/>
          <w:szCs w:val="28"/>
          <w:lang w:val="ro-RO"/>
        </w:rPr>
        <w:t xml:space="preserve">Măsurile de sănătate publică pentru prevenirea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controlul bolilor transmisibile la frontieră, în cazul </w:t>
      </w:r>
      <w:proofErr w:type="spellStart"/>
      <w:r w:rsidRPr="0011315F">
        <w:rPr>
          <w:color w:val="000000" w:themeColor="text1"/>
          <w:sz w:val="28"/>
          <w:szCs w:val="28"/>
          <w:lang w:val="ro-RO"/>
        </w:rPr>
        <w:t>urgenţelor</w:t>
      </w:r>
      <w:proofErr w:type="spellEnd"/>
      <w:r w:rsidRPr="0011315F">
        <w:rPr>
          <w:color w:val="000000" w:themeColor="text1"/>
          <w:sz w:val="28"/>
          <w:szCs w:val="28"/>
          <w:lang w:val="ro-RO"/>
        </w:rPr>
        <w:t xml:space="preserve"> de sănătate publică, vor fi aplicate în conformitate cu prevederile Regulamentului Sanitar </w:t>
      </w:r>
      <w:proofErr w:type="spellStart"/>
      <w:r w:rsidRPr="0011315F">
        <w:rPr>
          <w:color w:val="000000" w:themeColor="text1"/>
          <w:sz w:val="28"/>
          <w:szCs w:val="28"/>
          <w:lang w:val="ro-RO"/>
        </w:rPr>
        <w:t>Internaţional</w:t>
      </w:r>
      <w:proofErr w:type="spellEnd"/>
      <w:r w:rsidRPr="0011315F">
        <w:rPr>
          <w:color w:val="000000" w:themeColor="text1"/>
          <w:sz w:val="28"/>
          <w:szCs w:val="28"/>
          <w:lang w:val="ro-RO"/>
        </w:rPr>
        <w:t xml:space="preserve"> RSI (2005)</w:t>
      </w:r>
      <w:r w:rsidR="00AD25E4" w:rsidRPr="0011315F">
        <w:rPr>
          <w:color w:val="000000" w:themeColor="text1"/>
          <w:sz w:val="28"/>
          <w:szCs w:val="28"/>
          <w:lang w:val="ro-RO"/>
        </w:rPr>
        <w:t xml:space="preserve"> și Hotărâr</w:t>
      </w:r>
      <w:r w:rsidR="00D3398F" w:rsidRPr="0011315F">
        <w:rPr>
          <w:color w:val="000000" w:themeColor="text1"/>
          <w:sz w:val="28"/>
          <w:szCs w:val="28"/>
          <w:lang w:val="ro-RO"/>
        </w:rPr>
        <w:t>ii</w:t>
      </w:r>
      <w:r w:rsidR="00AD25E4" w:rsidRPr="0011315F">
        <w:rPr>
          <w:color w:val="000000" w:themeColor="text1"/>
          <w:sz w:val="28"/>
          <w:szCs w:val="28"/>
          <w:lang w:val="ro-RO"/>
        </w:rPr>
        <w:t xml:space="preserve"> Guvernului </w:t>
      </w:r>
      <w:r w:rsidR="00D3398F" w:rsidRPr="0011315F">
        <w:rPr>
          <w:color w:val="000000" w:themeColor="text1"/>
          <w:sz w:val="28"/>
          <w:szCs w:val="28"/>
          <w:lang w:val="ro-RO"/>
        </w:rPr>
        <w:t xml:space="preserve">nr. </w:t>
      </w:r>
      <w:r w:rsidR="00AD25E4" w:rsidRPr="0011315F">
        <w:rPr>
          <w:color w:val="000000" w:themeColor="text1"/>
          <w:sz w:val="28"/>
          <w:szCs w:val="28"/>
          <w:lang w:val="ro-RO"/>
        </w:rPr>
        <w:t>30/2024.</w:t>
      </w:r>
    </w:p>
    <w:p w14:paraId="0293351F" w14:textId="2F91CDC2" w:rsidR="00D23CF5" w:rsidRPr="0011315F" w:rsidRDefault="00D23CF5">
      <w:pPr>
        <w:pStyle w:val="Listparagraf"/>
        <w:numPr>
          <w:ilvl w:val="0"/>
          <w:numId w:val="8"/>
        </w:numPr>
        <w:tabs>
          <w:tab w:val="left" w:pos="851"/>
        </w:tabs>
        <w:spacing w:line="276" w:lineRule="auto"/>
        <w:ind w:left="0" w:firstLine="851"/>
        <w:rPr>
          <w:color w:val="000000" w:themeColor="text1"/>
          <w:sz w:val="28"/>
          <w:szCs w:val="28"/>
          <w:lang w:val="ro-RO"/>
        </w:rPr>
      </w:pPr>
      <w:r w:rsidRPr="0011315F">
        <w:rPr>
          <w:color w:val="000000" w:themeColor="text1"/>
          <w:sz w:val="28"/>
          <w:szCs w:val="28"/>
          <w:lang w:val="ro-RO"/>
        </w:rPr>
        <w:t>Agenți</w:t>
      </w:r>
      <w:r w:rsidR="007467FA" w:rsidRPr="0011315F">
        <w:rPr>
          <w:color w:val="000000" w:themeColor="text1"/>
          <w:sz w:val="28"/>
          <w:szCs w:val="28"/>
          <w:lang w:val="ro-RO"/>
        </w:rPr>
        <w:t>a</w:t>
      </w:r>
      <w:r w:rsidRPr="0011315F">
        <w:rPr>
          <w:color w:val="000000" w:themeColor="text1"/>
          <w:sz w:val="28"/>
          <w:szCs w:val="28"/>
          <w:lang w:val="ro-RO"/>
        </w:rPr>
        <w:t xml:space="preserve"> Național</w:t>
      </w:r>
      <w:r w:rsidR="007467FA" w:rsidRPr="0011315F">
        <w:rPr>
          <w:color w:val="000000" w:themeColor="text1"/>
          <w:sz w:val="28"/>
          <w:szCs w:val="28"/>
          <w:lang w:val="ro-RO"/>
        </w:rPr>
        <w:t>ă</w:t>
      </w:r>
      <w:r w:rsidRPr="0011315F">
        <w:rPr>
          <w:color w:val="000000" w:themeColor="text1"/>
          <w:sz w:val="28"/>
          <w:szCs w:val="28"/>
          <w:lang w:val="ro-RO"/>
        </w:rPr>
        <w:t xml:space="preserve"> pentru Sănătate Publică informează în </w:t>
      </w:r>
      <w:r w:rsidR="007E6AE9" w:rsidRPr="0011315F">
        <w:rPr>
          <w:color w:val="000000" w:themeColor="text1"/>
          <w:sz w:val="28"/>
          <w:szCs w:val="28"/>
          <w:lang w:val="ro-RO"/>
        </w:rPr>
        <w:t>conformitate cu art.16  alin. (6), lit. b) din Legea nr.</w:t>
      </w:r>
      <w:r w:rsidR="00D90A93" w:rsidRPr="0011315F">
        <w:rPr>
          <w:color w:val="000000" w:themeColor="text1"/>
          <w:sz w:val="28"/>
          <w:szCs w:val="28"/>
          <w:lang w:val="ro-RO"/>
        </w:rPr>
        <w:t xml:space="preserve"> </w:t>
      </w:r>
      <w:r w:rsidR="007E6AE9" w:rsidRPr="0011315F">
        <w:rPr>
          <w:color w:val="000000" w:themeColor="text1"/>
          <w:sz w:val="28"/>
          <w:szCs w:val="28"/>
          <w:lang w:val="ro-RO"/>
        </w:rPr>
        <w:t xml:space="preserve">10 /2009 privind supravegherea de stat a </w:t>
      </w:r>
      <w:proofErr w:type="spellStart"/>
      <w:r w:rsidR="007E6AE9" w:rsidRPr="0011315F">
        <w:rPr>
          <w:color w:val="000000" w:themeColor="text1"/>
          <w:sz w:val="28"/>
          <w:szCs w:val="28"/>
          <w:lang w:val="ro-RO"/>
        </w:rPr>
        <w:t>sănătăţii</w:t>
      </w:r>
      <w:proofErr w:type="spellEnd"/>
      <w:r w:rsidR="007E6AE9" w:rsidRPr="0011315F">
        <w:rPr>
          <w:color w:val="000000" w:themeColor="text1"/>
          <w:sz w:val="28"/>
          <w:szCs w:val="28"/>
          <w:lang w:val="ro-RO"/>
        </w:rPr>
        <w:t xml:space="preserve"> publice</w:t>
      </w:r>
      <w:r w:rsidRPr="0011315F">
        <w:rPr>
          <w:color w:val="000000" w:themeColor="text1"/>
          <w:sz w:val="28"/>
          <w:szCs w:val="28"/>
          <w:lang w:val="ro-RO"/>
        </w:rPr>
        <w:t xml:space="preserve">, </w:t>
      </w:r>
      <w:proofErr w:type="spellStart"/>
      <w:r w:rsidRPr="0011315F">
        <w:rPr>
          <w:color w:val="000000" w:themeColor="text1"/>
          <w:sz w:val="28"/>
          <w:szCs w:val="28"/>
          <w:lang w:val="ro-RO"/>
        </w:rPr>
        <w:t>Organizaţia</w:t>
      </w:r>
      <w:proofErr w:type="spellEnd"/>
      <w:r w:rsidRPr="0011315F">
        <w:rPr>
          <w:color w:val="000000" w:themeColor="text1"/>
          <w:sz w:val="28"/>
          <w:szCs w:val="28"/>
          <w:lang w:val="ro-RO"/>
        </w:rPr>
        <w:t xml:space="preserve"> Mondială a </w:t>
      </w:r>
      <w:proofErr w:type="spellStart"/>
      <w:r w:rsidRPr="0011315F">
        <w:rPr>
          <w:color w:val="000000" w:themeColor="text1"/>
          <w:sz w:val="28"/>
          <w:szCs w:val="28"/>
          <w:lang w:val="ro-RO"/>
        </w:rPr>
        <w:t>Sănătăţii</w:t>
      </w:r>
      <w:proofErr w:type="spellEnd"/>
      <w:r w:rsidRPr="0011315F">
        <w:rPr>
          <w:color w:val="000000" w:themeColor="text1"/>
          <w:sz w:val="28"/>
          <w:szCs w:val="28"/>
          <w:lang w:val="ro-RO"/>
        </w:rPr>
        <w:t xml:space="preserve">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alt</w:t>
      </w:r>
      <w:r w:rsidR="00355E41" w:rsidRPr="0011315F">
        <w:rPr>
          <w:color w:val="000000" w:themeColor="text1"/>
          <w:sz w:val="28"/>
          <w:szCs w:val="28"/>
          <w:lang w:val="ro-RO"/>
        </w:rPr>
        <w:t>e</w:t>
      </w:r>
      <w:r w:rsidRPr="0011315F">
        <w:rPr>
          <w:color w:val="000000" w:themeColor="text1"/>
          <w:sz w:val="28"/>
          <w:szCs w:val="28"/>
          <w:lang w:val="ro-RO"/>
        </w:rPr>
        <w:t xml:space="preserve"> </w:t>
      </w:r>
      <w:proofErr w:type="spellStart"/>
      <w:r w:rsidRPr="0011315F">
        <w:rPr>
          <w:color w:val="000000" w:themeColor="text1"/>
          <w:sz w:val="28"/>
          <w:szCs w:val="28"/>
          <w:lang w:val="ro-RO"/>
        </w:rPr>
        <w:t>instituţii</w:t>
      </w:r>
      <w:proofErr w:type="spellEnd"/>
      <w:r w:rsidRPr="0011315F">
        <w:rPr>
          <w:color w:val="000000" w:themeColor="text1"/>
          <w:sz w:val="28"/>
          <w:szCs w:val="28"/>
          <w:lang w:val="ro-RO"/>
        </w:rPr>
        <w:t xml:space="preserve"> </w:t>
      </w:r>
      <w:proofErr w:type="spellStart"/>
      <w:r w:rsidRPr="0011315F">
        <w:rPr>
          <w:color w:val="000000" w:themeColor="text1"/>
          <w:sz w:val="28"/>
          <w:szCs w:val="28"/>
          <w:lang w:val="ro-RO"/>
        </w:rPr>
        <w:t>internaţionale</w:t>
      </w:r>
      <w:proofErr w:type="spellEnd"/>
      <w:r w:rsidRPr="0011315F">
        <w:rPr>
          <w:color w:val="000000" w:themeColor="text1"/>
          <w:sz w:val="28"/>
          <w:szCs w:val="28"/>
          <w:lang w:val="ro-RO"/>
        </w:rPr>
        <w:t xml:space="preserve"> din domeniu</w:t>
      </w:r>
      <w:r w:rsidR="00355E41" w:rsidRPr="0011315F">
        <w:rPr>
          <w:color w:val="000000" w:themeColor="text1"/>
          <w:sz w:val="28"/>
          <w:szCs w:val="28"/>
          <w:lang w:val="ro-RO"/>
        </w:rPr>
        <w:t>,</w:t>
      </w:r>
      <w:r w:rsidRPr="0011315F">
        <w:rPr>
          <w:color w:val="000000" w:themeColor="text1"/>
          <w:sz w:val="28"/>
          <w:szCs w:val="28"/>
          <w:lang w:val="ro-RO"/>
        </w:rPr>
        <w:t xml:space="preserve"> privind:</w:t>
      </w:r>
    </w:p>
    <w:p w14:paraId="64699BE9" w14:textId="41F6DBEF" w:rsidR="00D23CF5" w:rsidRPr="0011315F" w:rsidRDefault="00D23CF5">
      <w:pPr>
        <w:pStyle w:val="Listparagraf"/>
        <w:numPr>
          <w:ilvl w:val="1"/>
          <w:numId w:val="8"/>
        </w:numPr>
        <w:tabs>
          <w:tab w:val="left" w:pos="851"/>
        </w:tabs>
        <w:spacing w:line="276" w:lineRule="auto"/>
        <w:ind w:left="0" w:firstLine="851"/>
        <w:rPr>
          <w:color w:val="000000" w:themeColor="text1"/>
          <w:sz w:val="28"/>
          <w:szCs w:val="28"/>
          <w:lang w:val="ro-RO"/>
        </w:rPr>
      </w:pPr>
      <w:proofErr w:type="spellStart"/>
      <w:r w:rsidRPr="0011315F">
        <w:rPr>
          <w:color w:val="000000" w:themeColor="text1"/>
          <w:sz w:val="28"/>
          <w:szCs w:val="28"/>
          <w:lang w:val="ro-RO"/>
        </w:rPr>
        <w:t>apariţia</w:t>
      </w:r>
      <w:proofErr w:type="spellEnd"/>
      <w:r w:rsidRPr="0011315F">
        <w:rPr>
          <w:color w:val="000000" w:themeColor="text1"/>
          <w:sz w:val="28"/>
          <w:szCs w:val="28"/>
          <w:lang w:val="ro-RO"/>
        </w:rPr>
        <w:t xml:space="preserve"> cazurilor noi sau </w:t>
      </w:r>
      <w:proofErr w:type="spellStart"/>
      <w:r w:rsidRPr="0011315F">
        <w:rPr>
          <w:color w:val="000000" w:themeColor="text1"/>
          <w:sz w:val="28"/>
          <w:szCs w:val="28"/>
          <w:lang w:val="ro-RO"/>
        </w:rPr>
        <w:t>reapariţia</w:t>
      </w:r>
      <w:proofErr w:type="spellEnd"/>
      <w:r w:rsidRPr="0011315F">
        <w:rPr>
          <w:color w:val="000000" w:themeColor="text1"/>
          <w:sz w:val="28"/>
          <w:szCs w:val="28"/>
          <w:lang w:val="ro-RO"/>
        </w:rPr>
        <w:t xml:space="preserve"> cazurilor de boli transmisibile supuse înregistrării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notificării în sistemul de supraveghere epidemiologică, definite în anexa</w:t>
      </w:r>
      <w:r w:rsidR="00B62677" w:rsidRPr="0011315F">
        <w:rPr>
          <w:color w:val="000000" w:themeColor="text1"/>
          <w:sz w:val="28"/>
          <w:szCs w:val="28"/>
          <w:lang w:val="ro-RO"/>
        </w:rPr>
        <w:t xml:space="preserve"> nr. </w:t>
      </w:r>
      <w:r w:rsidR="00576B99" w:rsidRPr="0011315F">
        <w:rPr>
          <w:color w:val="000000" w:themeColor="text1"/>
          <w:sz w:val="28"/>
          <w:szCs w:val="28"/>
          <w:lang w:val="ro-RO"/>
        </w:rPr>
        <w:t>1</w:t>
      </w:r>
      <w:r w:rsidRPr="0011315F">
        <w:rPr>
          <w:color w:val="000000" w:themeColor="text1"/>
          <w:sz w:val="28"/>
          <w:szCs w:val="28"/>
          <w:lang w:val="ro-RO"/>
        </w:rPr>
        <w:t xml:space="preserve">, precum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w:t>
      </w:r>
      <w:proofErr w:type="spellStart"/>
      <w:r w:rsidRPr="0011315F">
        <w:rPr>
          <w:color w:val="000000" w:themeColor="text1"/>
          <w:sz w:val="28"/>
          <w:szCs w:val="28"/>
          <w:lang w:val="ro-RO"/>
        </w:rPr>
        <w:t>informaţii</w:t>
      </w:r>
      <w:proofErr w:type="spellEnd"/>
      <w:r w:rsidRPr="0011315F">
        <w:rPr>
          <w:color w:val="000000" w:themeColor="text1"/>
          <w:sz w:val="28"/>
          <w:szCs w:val="28"/>
          <w:lang w:val="ro-RO"/>
        </w:rPr>
        <w:t xml:space="preserve"> referitoare la măsurile de control aplicate;</w:t>
      </w:r>
    </w:p>
    <w:p w14:paraId="428F1596" w14:textId="7B824DCC" w:rsidR="00D23CF5" w:rsidRPr="0011315F" w:rsidRDefault="00D23CF5">
      <w:pPr>
        <w:pStyle w:val="Listparagraf"/>
        <w:numPr>
          <w:ilvl w:val="1"/>
          <w:numId w:val="8"/>
        </w:numPr>
        <w:tabs>
          <w:tab w:val="left" w:pos="851"/>
        </w:tabs>
        <w:spacing w:line="276" w:lineRule="auto"/>
        <w:ind w:left="0" w:firstLine="851"/>
        <w:rPr>
          <w:color w:val="000000" w:themeColor="text1"/>
          <w:sz w:val="28"/>
          <w:szCs w:val="28"/>
          <w:lang w:val="ro-RO"/>
        </w:rPr>
      </w:pPr>
      <w:proofErr w:type="spellStart"/>
      <w:r w:rsidRPr="0011315F">
        <w:rPr>
          <w:color w:val="000000" w:themeColor="text1"/>
          <w:sz w:val="28"/>
          <w:szCs w:val="28"/>
          <w:lang w:val="ro-RO"/>
        </w:rPr>
        <w:t>evoluţia</w:t>
      </w:r>
      <w:proofErr w:type="spellEnd"/>
      <w:r w:rsidRPr="0011315F">
        <w:rPr>
          <w:color w:val="000000" w:themeColor="text1"/>
          <w:sz w:val="28"/>
          <w:szCs w:val="28"/>
          <w:lang w:val="ro-RO"/>
        </w:rPr>
        <w:t xml:space="preserve"> unei </w:t>
      </w:r>
      <w:proofErr w:type="spellStart"/>
      <w:r w:rsidRPr="0011315F">
        <w:rPr>
          <w:color w:val="000000" w:themeColor="text1"/>
          <w:sz w:val="28"/>
          <w:szCs w:val="28"/>
          <w:lang w:val="ro-RO"/>
        </w:rPr>
        <w:t>situaţii</w:t>
      </w:r>
      <w:proofErr w:type="spellEnd"/>
      <w:r w:rsidRPr="0011315F">
        <w:rPr>
          <w:color w:val="000000" w:themeColor="text1"/>
          <w:sz w:val="28"/>
          <w:szCs w:val="28"/>
          <w:lang w:val="ro-RO"/>
        </w:rPr>
        <w:t xml:space="preserve"> de epidemie prin boli transmisibile supuse supravegherii epidemiologice;</w:t>
      </w:r>
    </w:p>
    <w:p w14:paraId="063BE11B" w14:textId="4F6705A3" w:rsidR="00D23CF5" w:rsidRPr="0011315F" w:rsidRDefault="00D23CF5">
      <w:pPr>
        <w:pStyle w:val="Listparagraf"/>
        <w:numPr>
          <w:ilvl w:val="1"/>
          <w:numId w:val="8"/>
        </w:numPr>
        <w:tabs>
          <w:tab w:val="left" w:pos="851"/>
        </w:tabs>
        <w:spacing w:line="276" w:lineRule="auto"/>
        <w:ind w:left="0" w:firstLine="851"/>
        <w:rPr>
          <w:color w:val="000000" w:themeColor="text1"/>
          <w:sz w:val="28"/>
          <w:szCs w:val="28"/>
          <w:lang w:val="ro-RO"/>
        </w:rPr>
      </w:pPr>
      <w:r w:rsidRPr="0011315F">
        <w:rPr>
          <w:color w:val="000000" w:themeColor="text1"/>
          <w:sz w:val="28"/>
          <w:szCs w:val="28"/>
          <w:lang w:val="ro-RO"/>
        </w:rPr>
        <w:t xml:space="preserve">evenimentele de sănătate publică, inclusiv fenomenele epidemice </w:t>
      </w:r>
      <w:proofErr w:type="spellStart"/>
      <w:r w:rsidRPr="0011315F">
        <w:rPr>
          <w:color w:val="000000" w:themeColor="text1"/>
          <w:sz w:val="28"/>
          <w:szCs w:val="28"/>
          <w:lang w:val="ro-RO"/>
        </w:rPr>
        <w:t>neobişnuite</w:t>
      </w:r>
      <w:proofErr w:type="spellEnd"/>
      <w:r w:rsidRPr="0011315F">
        <w:rPr>
          <w:color w:val="000000" w:themeColor="text1"/>
          <w:sz w:val="28"/>
          <w:szCs w:val="28"/>
          <w:lang w:val="ro-RO"/>
        </w:rPr>
        <w:t xml:space="preserve"> sau bolile transmisibile noi de origine necunoscută;</w:t>
      </w:r>
    </w:p>
    <w:p w14:paraId="42377278" w14:textId="4D8A66D3" w:rsidR="00D23CF5" w:rsidRPr="0011315F" w:rsidRDefault="00337616" w:rsidP="0002449A">
      <w:pPr>
        <w:tabs>
          <w:tab w:val="left" w:pos="851"/>
        </w:tabs>
        <w:spacing w:line="276" w:lineRule="auto"/>
        <w:ind w:firstLine="0"/>
        <w:rPr>
          <w:color w:val="000000" w:themeColor="text1"/>
          <w:sz w:val="28"/>
          <w:szCs w:val="28"/>
          <w:lang w:val="ro-RO"/>
        </w:rPr>
      </w:pPr>
      <w:r w:rsidRPr="0011315F">
        <w:rPr>
          <w:color w:val="000000" w:themeColor="text1"/>
          <w:sz w:val="28"/>
          <w:szCs w:val="28"/>
          <w:lang w:val="ro-RO"/>
        </w:rPr>
        <w:t xml:space="preserve">            45.4</w:t>
      </w:r>
      <w:r w:rsidR="0002449A" w:rsidRPr="0011315F">
        <w:rPr>
          <w:color w:val="000000" w:themeColor="text1"/>
          <w:sz w:val="28"/>
          <w:szCs w:val="28"/>
          <w:lang w:val="ro-RO"/>
        </w:rPr>
        <w:t xml:space="preserve"> </w:t>
      </w:r>
      <w:r w:rsidR="00D23CF5" w:rsidRPr="0011315F">
        <w:rPr>
          <w:color w:val="000000" w:themeColor="text1"/>
          <w:sz w:val="28"/>
          <w:szCs w:val="28"/>
          <w:lang w:val="ro-RO"/>
        </w:rPr>
        <w:t>cazurile de boli transmisibile de origine necunoscută care au apărut în alte state;</w:t>
      </w:r>
    </w:p>
    <w:p w14:paraId="642F3F22" w14:textId="662D42A3" w:rsidR="00D23CF5" w:rsidRPr="0011315F" w:rsidRDefault="00D23CF5">
      <w:pPr>
        <w:pStyle w:val="Listparagraf"/>
        <w:numPr>
          <w:ilvl w:val="1"/>
          <w:numId w:val="17"/>
        </w:numPr>
        <w:tabs>
          <w:tab w:val="left" w:pos="851"/>
        </w:tabs>
        <w:spacing w:line="276" w:lineRule="auto"/>
        <w:ind w:left="0" w:firstLine="851"/>
        <w:rPr>
          <w:color w:val="000000" w:themeColor="text1"/>
          <w:sz w:val="28"/>
          <w:szCs w:val="28"/>
          <w:lang w:val="ro-RO"/>
        </w:rPr>
      </w:pPr>
      <w:r w:rsidRPr="0011315F">
        <w:rPr>
          <w:color w:val="000000" w:themeColor="text1"/>
          <w:sz w:val="28"/>
          <w:szCs w:val="28"/>
          <w:lang w:val="ro-RO"/>
        </w:rPr>
        <w:t xml:space="preserve">măsurile de sănătate publică pentru prevenirea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controlul bolilor transmisibile în cazul </w:t>
      </w:r>
      <w:proofErr w:type="spellStart"/>
      <w:r w:rsidRPr="0011315F">
        <w:rPr>
          <w:color w:val="000000" w:themeColor="text1"/>
          <w:sz w:val="28"/>
          <w:szCs w:val="28"/>
          <w:lang w:val="ro-RO"/>
        </w:rPr>
        <w:t>urgenţelor</w:t>
      </w:r>
      <w:proofErr w:type="spellEnd"/>
      <w:r w:rsidRPr="0011315F">
        <w:rPr>
          <w:color w:val="000000" w:themeColor="text1"/>
          <w:sz w:val="28"/>
          <w:szCs w:val="28"/>
          <w:lang w:val="ro-RO"/>
        </w:rPr>
        <w:t xml:space="preserve"> de sănătate publică, inclusiv mecanismele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procedurile de control existente sau propuse;</w:t>
      </w:r>
    </w:p>
    <w:p w14:paraId="0395D784" w14:textId="5C55DF3D" w:rsidR="00D23CF5" w:rsidRPr="0011315F" w:rsidRDefault="00D23CF5">
      <w:pPr>
        <w:pStyle w:val="Listparagraf"/>
        <w:numPr>
          <w:ilvl w:val="1"/>
          <w:numId w:val="17"/>
        </w:numPr>
        <w:tabs>
          <w:tab w:val="left" w:pos="851"/>
        </w:tabs>
        <w:spacing w:line="276" w:lineRule="auto"/>
        <w:ind w:left="0" w:firstLine="851"/>
        <w:rPr>
          <w:color w:val="000000" w:themeColor="text1"/>
          <w:sz w:val="28"/>
          <w:szCs w:val="28"/>
          <w:lang w:val="ro-RO"/>
        </w:rPr>
      </w:pPr>
      <w:proofErr w:type="spellStart"/>
      <w:r w:rsidRPr="0011315F">
        <w:rPr>
          <w:color w:val="000000" w:themeColor="text1"/>
          <w:sz w:val="28"/>
          <w:szCs w:val="28"/>
          <w:lang w:val="ro-RO"/>
        </w:rPr>
        <w:t>intenţia</w:t>
      </w:r>
      <w:proofErr w:type="spellEnd"/>
      <w:r w:rsidRPr="0011315F">
        <w:rPr>
          <w:color w:val="000000" w:themeColor="text1"/>
          <w:sz w:val="28"/>
          <w:szCs w:val="28"/>
          <w:lang w:val="ro-RO"/>
        </w:rPr>
        <w:t xml:space="preserve"> de aplicare sau aplicarea măsurilor de control, inclusiv privind natura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w:t>
      </w:r>
      <w:proofErr w:type="spellStart"/>
      <w:r w:rsidRPr="0011315F">
        <w:rPr>
          <w:color w:val="000000" w:themeColor="text1"/>
          <w:sz w:val="28"/>
          <w:szCs w:val="28"/>
          <w:lang w:val="ro-RO"/>
        </w:rPr>
        <w:t>importanţa</w:t>
      </w:r>
      <w:proofErr w:type="spellEnd"/>
      <w:r w:rsidRPr="0011315F">
        <w:rPr>
          <w:color w:val="000000" w:themeColor="text1"/>
          <w:sz w:val="28"/>
          <w:szCs w:val="28"/>
          <w:lang w:val="ro-RO"/>
        </w:rPr>
        <w:t xml:space="preserve"> acestor măsuri în cazul </w:t>
      </w:r>
      <w:proofErr w:type="spellStart"/>
      <w:r w:rsidRPr="0011315F">
        <w:rPr>
          <w:color w:val="000000" w:themeColor="text1"/>
          <w:sz w:val="28"/>
          <w:szCs w:val="28"/>
          <w:lang w:val="ro-RO"/>
        </w:rPr>
        <w:t>menţinerii</w:t>
      </w:r>
      <w:proofErr w:type="spellEnd"/>
      <w:r w:rsidRPr="0011315F">
        <w:rPr>
          <w:color w:val="000000" w:themeColor="text1"/>
          <w:sz w:val="28"/>
          <w:szCs w:val="28"/>
          <w:lang w:val="ro-RO"/>
        </w:rPr>
        <w:t xml:space="preserve"> riscului de răsp</w:t>
      </w:r>
      <w:r w:rsidR="009C0F86" w:rsidRPr="0011315F">
        <w:rPr>
          <w:color w:val="000000" w:themeColor="text1"/>
          <w:sz w:val="28"/>
          <w:szCs w:val="28"/>
          <w:lang w:val="ro-RO"/>
        </w:rPr>
        <w:t>â</w:t>
      </w:r>
      <w:r w:rsidRPr="0011315F">
        <w:rPr>
          <w:color w:val="000000" w:themeColor="text1"/>
          <w:sz w:val="28"/>
          <w:szCs w:val="28"/>
          <w:lang w:val="ro-RO"/>
        </w:rPr>
        <w:t xml:space="preserve">ndire </w:t>
      </w:r>
      <w:proofErr w:type="spellStart"/>
      <w:r w:rsidRPr="0011315F">
        <w:rPr>
          <w:color w:val="000000" w:themeColor="text1"/>
          <w:sz w:val="28"/>
          <w:szCs w:val="28"/>
          <w:lang w:val="ro-RO"/>
        </w:rPr>
        <w:t>internaţională</w:t>
      </w:r>
      <w:proofErr w:type="spellEnd"/>
      <w:r w:rsidRPr="0011315F">
        <w:rPr>
          <w:color w:val="000000" w:themeColor="text1"/>
          <w:sz w:val="28"/>
          <w:szCs w:val="28"/>
          <w:lang w:val="ro-RO"/>
        </w:rPr>
        <w:t xml:space="preserve"> a bolilor transmisibile;</w:t>
      </w:r>
    </w:p>
    <w:p w14:paraId="7EF7FCD9" w14:textId="04FDC55C" w:rsidR="005C1A84" w:rsidRPr="0011315F" w:rsidRDefault="00D23CF5">
      <w:pPr>
        <w:pStyle w:val="Listparagraf"/>
        <w:numPr>
          <w:ilvl w:val="1"/>
          <w:numId w:val="17"/>
        </w:numPr>
        <w:tabs>
          <w:tab w:val="left" w:pos="851"/>
        </w:tabs>
        <w:spacing w:line="276" w:lineRule="auto"/>
        <w:ind w:left="0" w:firstLine="840"/>
        <w:rPr>
          <w:color w:val="000000" w:themeColor="text1"/>
          <w:sz w:val="28"/>
          <w:szCs w:val="28"/>
          <w:lang w:val="ro-RO"/>
        </w:rPr>
      </w:pPr>
      <w:r w:rsidRPr="0011315F">
        <w:rPr>
          <w:color w:val="000000" w:themeColor="text1"/>
          <w:sz w:val="28"/>
          <w:szCs w:val="28"/>
          <w:lang w:val="ro-RO"/>
        </w:rPr>
        <w:t xml:space="preserve">orice </w:t>
      </w:r>
      <w:proofErr w:type="spellStart"/>
      <w:r w:rsidRPr="0011315F">
        <w:rPr>
          <w:color w:val="000000" w:themeColor="text1"/>
          <w:sz w:val="28"/>
          <w:szCs w:val="28"/>
          <w:lang w:val="ro-RO"/>
        </w:rPr>
        <w:t>raţionamente</w:t>
      </w:r>
      <w:proofErr w:type="spellEnd"/>
      <w:r w:rsidRPr="0011315F">
        <w:rPr>
          <w:color w:val="000000" w:themeColor="text1"/>
          <w:sz w:val="28"/>
          <w:szCs w:val="28"/>
          <w:lang w:val="ro-RO"/>
        </w:rPr>
        <w:t xml:space="preserve"> care ar facilita coordonarea </w:t>
      </w:r>
      <w:proofErr w:type="spellStart"/>
      <w:r w:rsidRPr="0011315F">
        <w:rPr>
          <w:color w:val="000000" w:themeColor="text1"/>
          <w:sz w:val="28"/>
          <w:szCs w:val="28"/>
          <w:lang w:val="ro-RO"/>
        </w:rPr>
        <w:t>activităţilor</w:t>
      </w:r>
      <w:proofErr w:type="spellEnd"/>
      <w:r w:rsidRPr="0011315F">
        <w:rPr>
          <w:color w:val="000000" w:themeColor="text1"/>
          <w:sz w:val="28"/>
          <w:szCs w:val="28"/>
          <w:lang w:val="ro-RO"/>
        </w:rPr>
        <w:t xml:space="preserve"> de prevenire </w:t>
      </w:r>
      <w:proofErr w:type="spellStart"/>
      <w:r w:rsidRPr="0011315F">
        <w:rPr>
          <w:color w:val="000000" w:themeColor="text1"/>
          <w:sz w:val="28"/>
          <w:szCs w:val="28"/>
          <w:lang w:val="ro-RO"/>
        </w:rPr>
        <w:t>şi</w:t>
      </w:r>
      <w:proofErr w:type="spellEnd"/>
      <w:r w:rsidRPr="0011315F">
        <w:rPr>
          <w:color w:val="000000" w:themeColor="text1"/>
          <w:sz w:val="28"/>
          <w:szCs w:val="28"/>
          <w:lang w:val="ro-RO"/>
        </w:rPr>
        <w:t xml:space="preserve"> control al bolilor transmisibile în alte state, inclusiv a măsurilor de contracarare aplicate.</w:t>
      </w:r>
    </w:p>
    <w:p w14:paraId="40143C28" w14:textId="21A06457" w:rsidR="006776C9" w:rsidRPr="0011315F" w:rsidRDefault="00D3398F">
      <w:pPr>
        <w:pStyle w:val="Listparagraf"/>
        <w:numPr>
          <w:ilvl w:val="0"/>
          <w:numId w:val="8"/>
        </w:numPr>
        <w:tabs>
          <w:tab w:val="left" w:pos="250"/>
        </w:tabs>
        <w:ind w:left="0" w:firstLine="851"/>
        <w:rPr>
          <w:color w:val="000000" w:themeColor="text1"/>
          <w:sz w:val="28"/>
          <w:szCs w:val="28"/>
          <w:lang w:val="ro-RO" w:eastAsia="ru-RU"/>
        </w:rPr>
      </w:pPr>
      <w:r w:rsidRPr="0011315F">
        <w:rPr>
          <w:color w:val="000000" w:themeColor="text1"/>
          <w:sz w:val="28"/>
          <w:szCs w:val="28"/>
          <w:lang w:val="ro-RO" w:eastAsia="ru-RU"/>
        </w:rPr>
        <w:t>În cazul unei amenințări transfrontaliere grave pentru sănătate</w:t>
      </w:r>
      <w:r w:rsidR="00500AF6" w:rsidRPr="0011315F">
        <w:rPr>
          <w:color w:val="000000" w:themeColor="text1"/>
          <w:sz w:val="28"/>
          <w:szCs w:val="28"/>
          <w:lang w:val="ro-RO" w:eastAsia="ru-RU"/>
        </w:rPr>
        <w:t>,</w:t>
      </w:r>
      <w:r w:rsidRPr="0011315F">
        <w:rPr>
          <w:color w:val="000000" w:themeColor="text1"/>
          <w:sz w:val="28"/>
          <w:szCs w:val="28"/>
          <w:lang w:val="ro-RO" w:eastAsia="ru-RU"/>
        </w:rPr>
        <w:t xml:space="preserve"> menționate la punctul </w:t>
      </w:r>
      <w:r w:rsidR="00D64772" w:rsidRPr="0011315F">
        <w:rPr>
          <w:color w:val="000000" w:themeColor="text1"/>
          <w:sz w:val="28"/>
          <w:szCs w:val="28"/>
          <w:lang w:val="ro-RO" w:eastAsia="ru-RU"/>
        </w:rPr>
        <w:t>4</w:t>
      </w:r>
      <w:r w:rsidRPr="0011315F">
        <w:rPr>
          <w:color w:val="000000" w:themeColor="text1"/>
          <w:sz w:val="28"/>
          <w:szCs w:val="28"/>
          <w:lang w:val="ro-RO" w:eastAsia="ru-RU"/>
        </w:rPr>
        <w:t xml:space="preserve">, </w:t>
      </w:r>
      <w:r w:rsidR="006776C9" w:rsidRPr="0011315F">
        <w:rPr>
          <w:color w:val="000000" w:themeColor="text1"/>
          <w:sz w:val="28"/>
          <w:szCs w:val="28"/>
          <w:lang w:val="ro-RO" w:eastAsia="ru-RU"/>
        </w:rPr>
        <w:t xml:space="preserve">Agenția Națională pentru Sănătate Publică </w:t>
      </w:r>
      <w:r w:rsidR="00500AF6" w:rsidRPr="0011315F">
        <w:rPr>
          <w:color w:val="000000" w:themeColor="text1"/>
          <w:sz w:val="28"/>
          <w:szCs w:val="28"/>
          <w:lang w:val="ro-RO" w:eastAsia="ru-RU"/>
        </w:rPr>
        <w:t xml:space="preserve">în conformitate cu art. 16, alin. (6) lit. b) din Legea nr. 10 privind supravegherea de stat a </w:t>
      </w:r>
      <w:proofErr w:type="spellStart"/>
      <w:r w:rsidR="00500AF6" w:rsidRPr="0011315F">
        <w:rPr>
          <w:color w:val="000000" w:themeColor="text1"/>
          <w:sz w:val="28"/>
          <w:szCs w:val="28"/>
          <w:lang w:val="ro-RO" w:eastAsia="ru-RU"/>
        </w:rPr>
        <w:t>sănătăţii</w:t>
      </w:r>
      <w:proofErr w:type="spellEnd"/>
      <w:r w:rsidR="00500AF6" w:rsidRPr="0011315F">
        <w:rPr>
          <w:color w:val="000000" w:themeColor="text1"/>
          <w:sz w:val="28"/>
          <w:szCs w:val="28"/>
          <w:lang w:val="ro-RO" w:eastAsia="ru-RU"/>
        </w:rPr>
        <w:t xml:space="preserve"> publice,</w:t>
      </w:r>
      <w:r w:rsidR="00FB0600" w:rsidRPr="0011315F">
        <w:rPr>
          <w:color w:val="000000" w:themeColor="text1"/>
          <w:sz w:val="28"/>
          <w:szCs w:val="28"/>
          <w:lang w:val="ro-RO" w:eastAsia="ru-RU"/>
        </w:rPr>
        <w:t xml:space="preserve"> de comun cu Agenția Națională pentru Siguranța Alimentelor în conformitate cu</w:t>
      </w:r>
      <w:r w:rsidR="00500AF6" w:rsidRPr="0011315F">
        <w:rPr>
          <w:color w:val="000000" w:themeColor="text1"/>
          <w:sz w:val="28"/>
          <w:szCs w:val="28"/>
          <w:lang w:val="ro-RO" w:eastAsia="ru-RU"/>
        </w:rPr>
        <w:t xml:space="preserve"> Hotărârea Guvernului nr. 790/2023</w:t>
      </w:r>
      <w:r w:rsidR="00500AF6" w:rsidRPr="0011315F" w:rsidDel="00C21868">
        <w:rPr>
          <w:color w:val="000000" w:themeColor="text1"/>
          <w:sz w:val="28"/>
          <w:szCs w:val="28"/>
          <w:lang w:val="ro-RO" w:eastAsia="ru-RU"/>
        </w:rPr>
        <w:t xml:space="preserve"> </w:t>
      </w:r>
      <w:r w:rsidR="00500AF6" w:rsidRPr="0011315F">
        <w:rPr>
          <w:color w:val="000000" w:themeColor="text1"/>
          <w:sz w:val="28"/>
          <w:szCs w:val="28"/>
          <w:lang w:val="ro-RO" w:eastAsia="ru-RU"/>
        </w:rPr>
        <w:t>cu privire la aprobarea Planului general de gestionare a crizelor în domeniul siguranței produselor alimentare și a hranei pentru animale</w:t>
      </w:r>
      <w:r w:rsidR="006776C9" w:rsidRPr="0011315F">
        <w:rPr>
          <w:color w:val="000000" w:themeColor="text1"/>
          <w:sz w:val="28"/>
          <w:szCs w:val="28"/>
          <w:lang w:val="ro-RO" w:eastAsia="ru-RU"/>
        </w:rPr>
        <w:t xml:space="preserve">, informează Autoritatea Europeană pentru Siguranța </w:t>
      </w:r>
      <w:r w:rsidR="006776C9" w:rsidRPr="0011315F">
        <w:rPr>
          <w:color w:val="000000" w:themeColor="text1"/>
          <w:sz w:val="28"/>
          <w:szCs w:val="28"/>
          <w:lang w:val="ro-RO" w:eastAsia="ru-RU"/>
        </w:rPr>
        <w:lastRenderedPageBreak/>
        <w:t xml:space="preserve">Alimentară (EFSA), </w:t>
      </w:r>
      <w:r w:rsidR="00500AF6" w:rsidRPr="0011315F">
        <w:rPr>
          <w:color w:val="000000" w:themeColor="text1"/>
          <w:sz w:val="28"/>
          <w:szCs w:val="28"/>
          <w:lang w:val="ro-RO" w:eastAsia="ru-RU"/>
        </w:rPr>
        <w:t>atunci când amenințarea respectivă intră sub incidența mandatului EFSA.</w:t>
      </w:r>
    </w:p>
    <w:p w14:paraId="12E2E647" w14:textId="5982EEB0" w:rsidR="00B12632" w:rsidRPr="0011315F" w:rsidRDefault="00B12632">
      <w:pPr>
        <w:pStyle w:val="Listparagraf"/>
        <w:numPr>
          <w:ilvl w:val="0"/>
          <w:numId w:val="8"/>
        </w:numPr>
        <w:tabs>
          <w:tab w:val="left" w:pos="851"/>
        </w:tabs>
        <w:spacing w:after="165" w:line="276" w:lineRule="auto"/>
        <w:ind w:left="0" w:firstLine="851"/>
        <w:rPr>
          <w:color w:val="000000" w:themeColor="text1"/>
          <w:sz w:val="28"/>
          <w:szCs w:val="28"/>
          <w:lang w:val="ro-RO"/>
        </w:rPr>
      </w:pPr>
      <w:r w:rsidRPr="0011315F">
        <w:rPr>
          <w:color w:val="000000" w:themeColor="text1"/>
          <w:sz w:val="28"/>
          <w:szCs w:val="28"/>
          <w:lang w:val="ro-RO"/>
        </w:rPr>
        <w:t>Agenția Națională pentru Sănătate Publică de comun cu Agenția</w:t>
      </w:r>
      <w:r w:rsidR="00703210" w:rsidRPr="0011315F">
        <w:rPr>
          <w:color w:val="000000" w:themeColor="text1"/>
          <w:sz w:val="28"/>
          <w:szCs w:val="28"/>
          <w:lang w:val="ro-RO"/>
        </w:rPr>
        <w:t xml:space="preserve"> de</w:t>
      </w:r>
      <w:r w:rsidRPr="0011315F">
        <w:rPr>
          <w:color w:val="000000" w:themeColor="text1"/>
          <w:sz w:val="28"/>
          <w:szCs w:val="28"/>
          <w:lang w:val="ro-RO"/>
        </w:rPr>
        <w:t xml:space="preserve"> Mediu informează Agenția Europeană pentru Produse Chimice (ECHA), </w:t>
      </w:r>
      <w:r w:rsidR="00002DE9" w:rsidRPr="0011315F">
        <w:rPr>
          <w:color w:val="000000" w:themeColor="text1"/>
          <w:sz w:val="28"/>
          <w:szCs w:val="28"/>
          <w:lang w:val="ro-RO"/>
        </w:rPr>
        <w:t>în conformitate cu</w:t>
      </w:r>
      <w:r w:rsidR="00F36B5F" w:rsidRPr="0011315F">
        <w:rPr>
          <w:color w:val="000000" w:themeColor="text1"/>
          <w:sz w:val="28"/>
          <w:szCs w:val="28"/>
          <w:lang w:val="ro-RO"/>
        </w:rPr>
        <w:t xml:space="preserve"> art. 16  alin. (6) din  </w:t>
      </w:r>
      <w:r w:rsidR="00F36B5F" w:rsidRPr="0011315F">
        <w:rPr>
          <w:color w:val="000000" w:themeColor="text1"/>
          <w:sz w:val="28"/>
          <w:szCs w:val="28"/>
          <w:shd w:val="clear" w:color="auto" w:fill="FFFFFF"/>
          <w:lang w:val="ro-RO"/>
        </w:rPr>
        <w:t>Legea nr. 10/2009 privind supravegherea de stat a sănătății publice,</w:t>
      </w:r>
      <w:r w:rsidR="00F36B5F" w:rsidRPr="0011315F">
        <w:rPr>
          <w:color w:val="000000" w:themeColor="text1"/>
          <w:sz w:val="28"/>
          <w:szCs w:val="28"/>
          <w:lang w:val="ro-RO"/>
        </w:rPr>
        <w:t xml:space="preserve"> </w:t>
      </w:r>
      <w:r w:rsidR="00002DE9" w:rsidRPr="0011315F">
        <w:rPr>
          <w:color w:val="000000" w:themeColor="text1"/>
          <w:sz w:val="28"/>
          <w:szCs w:val="28"/>
          <w:lang w:val="ro-RO"/>
        </w:rPr>
        <w:t>Legea  nr. 108/2020 privind controlul pericolelor de accidente majore care implică substanțe periculoase,</w:t>
      </w:r>
      <w:r w:rsidRPr="0011315F">
        <w:rPr>
          <w:color w:val="000000" w:themeColor="text1"/>
          <w:sz w:val="28"/>
          <w:szCs w:val="28"/>
          <w:lang w:val="ro-RO"/>
        </w:rPr>
        <w:t xml:space="preserve"> în cazul unei amenințări transfrontaliere grave pentru sănătate menționate la punctul </w:t>
      </w:r>
      <w:r w:rsidR="00D64772" w:rsidRPr="0011315F">
        <w:rPr>
          <w:color w:val="000000" w:themeColor="text1"/>
          <w:sz w:val="28"/>
          <w:szCs w:val="28"/>
          <w:lang w:val="ro-RO"/>
        </w:rPr>
        <w:t xml:space="preserve">4 </w:t>
      </w:r>
      <w:r w:rsidRPr="0011315F">
        <w:rPr>
          <w:color w:val="000000" w:themeColor="text1"/>
          <w:sz w:val="28"/>
          <w:szCs w:val="28"/>
          <w:lang w:val="ro-RO"/>
        </w:rPr>
        <w:t>subpunct</w:t>
      </w:r>
      <w:r w:rsidR="00AD25E4" w:rsidRPr="0011315F">
        <w:rPr>
          <w:color w:val="000000" w:themeColor="text1"/>
          <w:sz w:val="28"/>
          <w:szCs w:val="28"/>
          <w:lang w:val="ro-RO"/>
        </w:rPr>
        <w:t>ul 2)</w:t>
      </w:r>
      <w:r w:rsidRPr="0011315F">
        <w:rPr>
          <w:color w:val="000000" w:themeColor="text1"/>
          <w:sz w:val="28"/>
          <w:szCs w:val="28"/>
          <w:lang w:val="ro-RO"/>
        </w:rPr>
        <w:t xml:space="preserve"> din prezentul </w:t>
      </w:r>
      <w:r w:rsidR="00355E41" w:rsidRPr="0011315F">
        <w:rPr>
          <w:color w:val="000000" w:themeColor="text1"/>
          <w:sz w:val="28"/>
          <w:szCs w:val="28"/>
          <w:lang w:val="ro-RO"/>
        </w:rPr>
        <w:t>R</w:t>
      </w:r>
      <w:r w:rsidRPr="0011315F">
        <w:rPr>
          <w:color w:val="000000" w:themeColor="text1"/>
          <w:sz w:val="28"/>
          <w:szCs w:val="28"/>
          <w:lang w:val="ro-RO"/>
        </w:rPr>
        <w:t>egulament, atunci când amenințarea respectivă intră sub incidența mandatului ECHA.</w:t>
      </w:r>
    </w:p>
    <w:p w14:paraId="25A8E2DF" w14:textId="18F485C8" w:rsidR="00B12632" w:rsidRPr="0011315F" w:rsidRDefault="009329FE">
      <w:pPr>
        <w:pStyle w:val="Listparagraf"/>
        <w:numPr>
          <w:ilvl w:val="0"/>
          <w:numId w:val="8"/>
        </w:numPr>
        <w:tabs>
          <w:tab w:val="left" w:pos="851"/>
          <w:tab w:val="left" w:pos="901"/>
        </w:tabs>
        <w:spacing w:line="276" w:lineRule="auto"/>
        <w:ind w:left="0" w:firstLine="851"/>
        <w:rPr>
          <w:color w:val="000000" w:themeColor="text1"/>
          <w:sz w:val="28"/>
          <w:szCs w:val="28"/>
          <w:lang w:val="pt-PT"/>
        </w:rPr>
      </w:pPr>
      <w:r w:rsidRPr="0011315F">
        <w:rPr>
          <w:color w:val="000000" w:themeColor="text1"/>
          <w:sz w:val="28"/>
          <w:szCs w:val="28"/>
          <w:lang w:val="ro-RO"/>
        </w:rPr>
        <w:t xml:space="preserve">În cazul unei amenințări transfrontaliere grave pentru sănătate menționate la punctul </w:t>
      </w:r>
      <w:r w:rsidR="00D64772" w:rsidRPr="0011315F">
        <w:rPr>
          <w:color w:val="000000" w:themeColor="text1"/>
          <w:sz w:val="28"/>
          <w:szCs w:val="28"/>
          <w:lang w:val="ro-RO"/>
        </w:rPr>
        <w:t xml:space="preserve">4 </w:t>
      </w:r>
      <w:r w:rsidRPr="0011315F">
        <w:rPr>
          <w:color w:val="000000" w:themeColor="text1"/>
          <w:sz w:val="28"/>
          <w:szCs w:val="28"/>
          <w:lang w:val="ro-RO"/>
        </w:rPr>
        <w:t xml:space="preserve">subpunctul 3), </w:t>
      </w:r>
      <w:r w:rsidR="00B12632" w:rsidRPr="0011315F">
        <w:rPr>
          <w:color w:val="000000" w:themeColor="text1"/>
          <w:sz w:val="28"/>
          <w:szCs w:val="28"/>
          <w:lang w:val="ro-RO"/>
        </w:rPr>
        <w:t>Agenția</w:t>
      </w:r>
      <w:r w:rsidR="00703210" w:rsidRPr="0011315F">
        <w:rPr>
          <w:color w:val="000000" w:themeColor="text1"/>
          <w:sz w:val="28"/>
          <w:szCs w:val="28"/>
          <w:lang w:val="ro-RO"/>
        </w:rPr>
        <w:t xml:space="preserve"> de</w:t>
      </w:r>
      <w:r w:rsidR="00B12632" w:rsidRPr="0011315F">
        <w:rPr>
          <w:color w:val="000000" w:themeColor="text1"/>
          <w:sz w:val="28"/>
          <w:szCs w:val="28"/>
          <w:lang w:val="ro-RO"/>
        </w:rPr>
        <w:t xml:space="preserve"> Mediu </w:t>
      </w:r>
      <w:r w:rsidRPr="0011315F">
        <w:rPr>
          <w:color w:val="000000" w:themeColor="text1"/>
          <w:sz w:val="28"/>
          <w:szCs w:val="28"/>
          <w:lang w:val="ro-RO"/>
        </w:rPr>
        <w:t xml:space="preserve">în conformitate cu </w:t>
      </w:r>
      <w:r w:rsidRPr="0011315F">
        <w:rPr>
          <w:color w:val="000000" w:themeColor="text1"/>
          <w:sz w:val="28"/>
          <w:szCs w:val="28"/>
          <w:lang w:val="pt-PT"/>
        </w:rPr>
        <w:t xml:space="preserve">Legea  nr. </w:t>
      </w:r>
      <w:r w:rsidR="00A75111" w:rsidRPr="0011315F">
        <w:rPr>
          <w:color w:val="000000" w:themeColor="text1"/>
          <w:sz w:val="28"/>
          <w:szCs w:val="28"/>
          <w:lang w:val="pt-PT"/>
        </w:rPr>
        <w:t>108/2020</w:t>
      </w:r>
      <w:r w:rsidRPr="0011315F">
        <w:rPr>
          <w:color w:val="000000" w:themeColor="text1"/>
          <w:sz w:val="28"/>
          <w:szCs w:val="28"/>
          <w:lang w:val="pt-PT"/>
        </w:rPr>
        <w:t xml:space="preserve"> </w:t>
      </w:r>
      <w:r w:rsidR="00A75111" w:rsidRPr="0011315F">
        <w:rPr>
          <w:color w:val="000000" w:themeColor="text1"/>
          <w:sz w:val="28"/>
          <w:szCs w:val="28"/>
          <w:lang w:val="pt-PT"/>
        </w:rPr>
        <w:t>privind controlul pericolelor de accidente</w:t>
      </w:r>
      <w:r w:rsidR="005A57A2" w:rsidRPr="0011315F">
        <w:rPr>
          <w:color w:val="000000" w:themeColor="text1"/>
          <w:sz w:val="28"/>
          <w:szCs w:val="28"/>
          <w:lang w:val="pt-PT"/>
        </w:rPr>
        <w:t xml:space="preserve"> </w:t>
      </w:r>
      <w:r w:rsidR="00A75111" w:rsidRPr="0011315F">
        <w:rPr>
          <w:color w:val="000000" w:themeColor="text1"/>
          <w:sz w:val="28"/>
          <w:szCs w:val="28"/>
          <w:lang w:val="pt-PT"/>
        </w:rPr>
        <w:t>majore care implică substanțe periculoase</w:t>
      </w:r>
      <w:r w:rsidR="0050042B" w:rsidRPr="0011315F">
        <w:rPr>
          <w:color w:val="000000" w:themeColor="text1"/>
          <w:sz w:val="28"/>
          <w:szCs w:val="28"/>
          <w:lang w:val="pt-PT"/>
        </w:rPr>
        <w:t>,</w:t>
      </w:r>
      <w:r w:rsidR="00A75111" w:rsidRPr="0011315F">
        <w:rPr>
          <w:color w:val="000000" w:themeColor="text1"/>
          <w:sz w:val="28"/>
          <w:szCs w:val="28"/>
          <w:lang w:val="pt-PT"/>
        </w:rPr>
        <w:t xml:space="preserve"> </w:t>
      </w:r>
      <w:r w:rsidR="00B12632" w:rsidRPr="0011315F">
        <w:rPr>
          <w:color w:val="000000" w:themeColor="text1"/>
          <w:sz w:val="28"/>
          <w:szCs w:val="28"/>
          <w:lang w:val="ro-RO"/>
        </w:rPr>
        <w:t>informează Agenția Europeană de Mediu (AEM)</w:t>
      </w:r>
      <w:r w:rsidR="00EC77CB" w:rsidRPr="0011315F">
        <w:rPr>
          <w:color w:val="000000" w:themeColor="text1"/>
          <w:sz w:val="28"/>
          <w:szCs w:val="28"/>
          <w:lang w:val="ro-RO"/>
        </w:rPr>
        <w:t xml:space="preserve">, </w:t>
      </w:r>
      <w:r w:rsidR="00B12632" w:rsidRPr="0011315F">
        <w:rPr>
          <w:color w:val="000000" w:themeColor="text1"/>
          <w:sz w:val="28"/>
          <w:szCs w:val="28"/>
          <w:lang w:val="ro-RO"/>
        </w:rPr>
        <w:t>atunci când amenințarea respectivă intră sub incidența mandatului AEM.</w:t>
      </w:r>
    </w:p>
    <w:p w14:paraId="37C83A44" w14:textId="522AD4D6" w:rsidR="00A91ADB" w:rsidRPr="0011315F" w:rsidRDefault="00A91ADB">
      <w:pPr>
        <w:pStyle w:val="Listparagraf"/>
        <w:numPr>
          <w:ilvl w:val="0"/>
          <w:numId w:val="8"/>
        </w:numPr>
        <w:tabs>
          <w:tab w:val="left" w:pos="851"/>
        </w:tabs>
        <w:spacing w:after="165" w:line="276" w:lineRule="auto"/>
        <w:ind w:left="0" w:firstLine="851"/>
        <w:rPr>
          <w:i/>
          <w:iCs/>
          <w:color w:val="000000" w:themeColor="text1"/>
          <w:sz w:val="28"/>
          <w:szCs w:val="28"/>
          <w:shd w:val="clear" w:color="auto" w:fill="FFFFFF"/>
          <w:lang w:val="ro-RO"/>
        </w:rPr>
      </w:pPr>
      <w:r w:rsidRPr="0011315F">
        <w:rPr>
          <w:color w:val="000000" w:themeColor="text1"/>
          <w:sz w:val="28"/>
          <w:szCs w:val="28"/>
          <w:lang w:val="ro-RO"/>
        </w:rPr>
        <w:t xml:space="preserve"> </w:t>
      </w:r>
      <w:r w:rsidR="00500AF6" w:rsidRPr="0011315F">
        <w:rPr>
          <w:rStyle w:val="Accentuat"/>
          <w:i w:val="0"/>
          <w:iCs w:val="0"/>
          <w:color w:val="000000" w:themeColor="text1"/>
          <w:sz w:val="28"/>
          <w:szCs w:val="28"/>
          <w:shd w:val="clear" w:color="auto" w:fill="FFFFFF"/>
          <w:lang w:val="ro-RO"/>
        </w:rPr>
        <w:t xml:space="preserve">În cazul unei amenințări transfrontaliere grave pentru sănătate menționate la punctul </w:t>
      </w:r>
      <w:r w:rsidR="00D64772" w:rsidRPr="0011315F">
        <w:rPr>
          <w:rStyle w:val="Accentuat"/>
          <w:i w:val="0"/>
          <w:iCs w:val="0"/>
          <w:color w:val="000000" w:themeColor="text1"/>
          <w:sz w:val="28"/>
          <w:szCs w:val="28"/>
          <w:shd w:val="clear" w:color="auto" w:fill="FFFFFF"/>
          <w:lang w:val="ro-RO"/>
        </w:rPr>
        <w:t xml:space="preserve">4 </w:t>
      </w:r>
      <w:r w:rsidR="00500AF6" w:rsidRPr="0011315F">
        <w:rPr>
          <w:rStyle w:val="Accentuat"/>
          <w:i w:val="0"/>
          <w:iCs w:val="0"/>
          <w:color w:val="000000" w:themeColor="text1"/>
          <w:sz w:val="28"/>
          <w:szCs w:val="28"/>
          <w:shd w:val="clear" w:color="auto" w:fill="FFFFFF"/>
          <w:lang w:val="ro-RO"/>
        </w:rPr>
        <w:t>subpunctul 2), s</w:t>
      </w:r>
      <w:r w:rsidR="006C645D" w:rsidRPr="0011315F">
        <w:rPr>
          <w:rStyle w:val="Accentuat"/>
          <w:i w:val="0"/>
          <w:iCs w:val="0"/>
          <w:color w:val="000000" w:themeColor="text1"/>
          <w:sz w:val="28"/>
          <w:szCs w:val="28"/>
          <w:shd w:val="clear" w:color="auto" w:fill="FFFFFF"/>
          <w:lang w:val="ro-RO"/>
        </w:rPr>
        <w:t xml:space="preserve">ubdiviziunile specializate ale </w:t>
      </w:r>
      <w:r w:rsidRPr="0011315F">
        <w:rPr>
          <w:rStyle w:val="Accentuat"/>
          <w:i w:val="0"/>
          <w:iCs w:val="0"/>
          <w:color w:val="000000" w:themeColor="text1"/>
          <w:sz w:val="28"/>
          <w:szCs w:val="28"/>
          <w:shd w:val="clear" w:color="auto" w:fill="FFFFFF"/>
          <w:lang w:val="ro-RO"/>
        </w:rPr>
        <w:t>Ministerul</w:t>
      </w:r>
      <w:r w:rsidR="006C645D" w:rsidRPr="0011315F">
        <w:rPr>
          <w:rStyle w:val="Accentuat"/>
          <w:i w:val="0"/>
          <w:iCs w:val="0"/>
          <w:color w:val="000000" w:themeColor="text1"/>
          <w:sz w:val="28"/>
          <w:szCs w:val="28"/>
          <w:shd w:val="clear" w:color="auto" w:fill="FFFFFF"/>
          <w:lang w:val="ro-RO"/>
        </w:rPr>
        <w:t>ui</w:t>
      </w:r>
      <w:r w:rsidRPr="0011315F">
        <w:rPr>
          <w:rStyle w:val="Accentuat"/>
          <w:i w:val="0"/>
          <w:iCs w:val="0"/>
          <w:color w:val="000000" w:themeColor="text1"/>
          <w:sz w:val="28"/>
          <w:szCs w:val="28"/>
          <w:shd w:val="clear" w:color="auto" w:fill="FFFFFF"/>
          <w:lang w:val="ro-RO"/>
        </w:rPr>
        <w:t xml:space="preserve"> Afacerilor Interne în conformitate cu Memorandumul de Înțelegere încheiat între Ministerul Sănătății și Agenția Uniunii Europene pentru Droguri (EUDA)</w:t>
      </w:r>
      <w:r w:rsidR="00500AF6" w:rsidRPr="0011315F">
        <w:rPr>
          <w:rStyle w:val="Accentuat"/>
          <w:i w:val="0"/>
          <w:iCs w:val="0"/>
          <w:color w:val="000000" w:themeColor="text1"/>
          <w:sz w:val="28"/>
          <w:szCs w:val="28"/>
          <w:shd w:val="clear" w:color="auto" w:fill="FFFFFF"/>
          <w:lang w:val="ro-RO"/>
        </w:rPr>
        <w:t>,</w:t>
      </w:r>
      <w:r w:rsidRPr="0011315F">
        <w:rPr>
          <w:rStyle w:val="Accentuat"/>
          <w:i w:val="0"/>
          <w:iCs w:val="0"/>
          <w:color w:val="000000" w:themeColor="text1"/>
          <w:sz w:val="28"/>
          <w:szCs w:val="28"/>
          <w:shd w:val="clear" w:color="auto" w:fill="FFFFFF"/>
          <w:lang w:val="ro-RO"/>
        </w:rPr>
        <w:t xml:space="preserve"> semnat la</w:t>
      </w:r>
      <w:r w:rsidR="0000558B" w:rsidRPr="0011315F">
        <w:rPr>
          <w:rStyle w:val="Accentuat"/>
          <w:i w:val="0"/>
          <w:iCs w:val="0"/>
          <w:color w:val="000000" w:themeColor="text1"/>
          <w:sz w:val="28"/>
          <w:szCs w:val="28"/>
          <w:shd w:val="clear" w:color="auto" w:fill="FFFFFF"/>
          <w:lang w:val="ro-RO"/>
        </w:rPr>
        <w:t xml:space="preserve"> Ch</w:t>
      </w:r>
      <w:r w:rsidR="00500AF6" w:rsidRPr="0011315F">
        <w:rPr>
          <w:rStyle w:val="Accentuat"/>
          <w:i w:val="0"/>
          <w:iCs w:val="0"/>
          <w:color w:val="000000" w:themeColor="text1"/>
          <w:sz w:val="28"/>
          <w:szCs w:val="28"/>
          <w:shd w:val="clear" w:color="auto" w:fill="FFFFFF"/>
          <w:lang w:val="ro-RO"/>
        </w:rPr>
        <w:t>i</w:t>
      </w:r>
      <w:r w:rsidR="0000558B" w:rsidRPr="0011315F">
        <w:rPr>
          <w:rStyle w:val="Accentuat"/>
          <w:i w:val="0"/>
          <w:iCs w:val="0"/>
          <w:color w:val="000000" w:themeColor="text1"/>
          <w:sz w:val="28"/>
          <w:szCs w:val="28"/>
          <w:shd w:val="clear" w:color="auto" w:fill="FFFFFF"/>
          <w:lang w:val="ro-RO"/>
        </w:rPr>
        <w:t xml:space="preserve">șinău, </w:t>
      </w:r>
      <w:r w:rsidRPr="0011315F">
        <w:rPr>
          <w:rStyle w:val="Accentuat"/>
          <w:i w:val="0"/>
          <w:iCs w:val="0"/>
          <w:color w:val="000000" w:themeColor="text1"/>
          <w:sz w:val="28"/>
          <w:szCs w:val="28"/>
          <w:shd w:val="clear" w:color="auto" w:fill="FFFFFF"/>
          <w:lang w:val="ro-RO"/>
        </w:rPr>
        <w:t>17 iulie 2012</w:t>
      </w:r>
      <w:r w:rsidR="00F83FBD" w:rsidRPr="0011315F">
        <w:rPr>
          <w:rStyle w:val="Accentuat"/>
          <w:i w:val="0"/>
          <w:iCs w:val="0"/>
          <w:color w:val="000000" w:themeColor="text1"/>
          <w:sz w:val="28"/>
          <w:szCs w:val="28"/>
          <w:shd w:val="clear" w:color="auto" w:fill="FFFFFF"/>
          <w:lang w:val="ro-RO"/>
        </w:rPr>
        <w:t>,</w:t>
      </w:r>
      <w:r w:rsidRPr="0011315F">
        <w:rPr>
          <w:rStyle w:val="Accentuat"/>
          <w:i w:val="0"/>
          <w:iCs w:val="0"/>
          <w:color w:val="000000" w:themeColor="text1"/>
          <w:sz w:val="28"/>
          <w:szCs w:val="28"/>
          <w:shd w:val="clear" w:color="auto" w:fill="FFFFFF"/>
          <w:lang w:val="ro-RO"/>
        </w:rPr>
        <w:t xml:space="preserve"> cooperează cu Agenția Uniunii Europene pentru Droguri (EUDA)</w:t>
      </w:r>
      <w:r w:rsidR="006C645D" w:rsidRPr="0011315F">
        <w:rPr>
          <w:rStyle w:val="Accentuat"/>
          <w:i w:val="0"/>
          <w:iCs w:val="0"/>
          <w:color w:val="000000" w:themeColor="text1"/>
          <w:sz w:val="28"/>
          <w:szCs w:val="28"/>
          <w:shd w:val="clear" w:color="auto" w:fill="FFFFFF"/>
          <w:lang w:val="ro-RO"/>
        </w:rPr>
        <w:t xml:space="preserve"> </w:t>
      </w:r>
      <w:r w:rsidRPr="0011315F">
        <w:rPr>
          <w:rStyle w:val="Accentuat"/>
          <w:i w:val="0"/>
          <w:iCs w:val="0"/>
          <w:color w:val="000000" w:themeColor="text1"/>
          <w:sz w:val="28"/>
          <w:szCs w:val="28"/>
          <w:shd w:val="clear" w:color="auto" w:fill="FFFFFF"/>
          <w:lang w:val="ro-RO"/>
        </w:rPr>
        <w:t>prin intermediul Ministerul</w:t>
      </w:r>
      <w:r w:rsidR="006C645D" w:rsidRPr="0011315F">
        <w:rPr>
          <w:rStyle w:val="Accentuat"/>
          <w:i w:val="0"/>
          <w:iCs w:val="0"/>
          <w:color w:val="000000" w:themeColor="text1"/>
          <w:sz w:val="28"/>
          <w:szCs w:val="28"/>
          <w:shd w:val="clear" w:color="auto" w:fill="FFFFFF"/>
          <w:lang w:val="ro-RO"/>
        </w:rPr>
        <w:t>ui</w:t>
      </w:r>
      <w:r w:rsidRPr="0011315F">
        <w:rPr>
          <w:rStyle w:val="Accentuat"/>
          <w:i w:val="0"/>
          <w:iCs w:val="0"/>
          <w:color w:val="000000" w:themeColor="text1"/>
          <w:sz w:val="28"/>
          <w:szCs w:val="28"/>
          <w:shd w:val="clear" w:color="auto" w:fill="FFFFFF"/>
          <w:lang w:val="ro-RO"/>
        </w:rPr>
        <w:t xml:space="preserve"> Sănătății,</w:t>
      </w:r>
      <w:r w:rsidR="00356BBE" w:rsidRPr="0011315F">
        <w:rPr>
          <w:rStyle w:val="Accentuat"/>
          <w:i w:val="0"/>
          <w:iCs w:val="0"/>
          <w:color w:val="000000" w:themeColor="text1"/>
          <w:sz w:val="28"/>
          <w:szCs w:val="28"/>
          <w:shd w:val="clear" w:color="auto" w:fill="FFFFFF"/>
          <w:lang w:val="ro-RO"/>
        </w:rPr>
        <w:t xml:space="preserve"> </w:t>
      </w:r>
      <w:r w:rsidRPr="0011315F">
        <w:rPr>
          <w:rStyle w:val="Accentuat"/>
          <w:i w:val="0"/>
          <w:iCs w:val="0"/>
          <w:color w:val="000000" w:themeColor="text1"/>
          <w:sz w:val="28"/>
          <w:szCs w:val="28"/>
          <w:shd w:val="clear" w:color="auto" w:fill="FFFFFF"/>
          <w:lang w:val="ro-RO"/>
        </w:rPr>
        <w:t>atunci când amenințarea respectivă intră sub incidența mandatului (EUDA).</w:t>
      </w:r>
    </w:p>
    <w:p w14:paraId="3762448D" w14:textId="7EE4B67A" w:rsidR="00B12632" w:rsidRPr="0011315F" w:rsidRDefault="00B12632">
      <w:pPr>
        <w:pStyle w:val="Listparagraf"/>
        <w:numPr>
          <w:ilvl w:val="0"/>
          <w:numId w:val="8"/>
        </w:numPr>
        <w:tabs>
          <w:tab w:val="left" w:pos="851"/>
        </w:tabs>
        <w:spacing w:after="165" w:line="276" w:lineRule="auto"/>
        <w:ind w:left="0" w:firstLine="851"/>
        <w:rPr>
          <w:color w:val="000000" w:themeColor="text1"/>
          <w:sz w:val="28"/>
          <w:szCs w:val="28"/>
          <w:lang w:val="ro-RO"/>
        </w:rPr>
      </w:pPr>
      <w:r w:rsidRPr="0011315F">
        <w:rPr>
          <w:color w:val="000000" w:themeColor="text1"/>
          <w:sz w:val="28"/>
          <w:szCs w:val="28"/>
          <w:lang w:val="ro-RO"/>
        </w:rPr>
        <w:t xml:space="preserve">Ministerul Sănătății, prin intermediul Agenției Naționale pentru Sănătate Publică și la necesitate prin implicarea altor autorități pot efectua evaluarea riscurilor în cazul unei amenințări menționate la punctul </w:t>
      </w:r>
      <w:r w:rsidR="00E247DC" w:rsidRPr="0011315F">
        <w:rPr>
          <w:color w:val="000000" w:themeColor="text1"/>
          <w:sz w:val="28"/>
          <w:szCs w:val="28"/>
          <w:lang w:val="ro-RO"/>
        </w:rPr>
        <w:t xml:space="preserve">4 </w:t>
      </w:r>
      <w:r w:rsidRPr="0011315F">
        <w:rPr>
          <w:color w:val="000000" w:themeColor="text1"/>
          <w:sz w:val="28"/>
          <w:szCs w:val="28"/>
          <w:lang w:val="ro-RO"/>
        </w:rPr>
        <w:t>subpunctul 1</w:t>
      </w:r>
      <w:r w:rsidR="00AD25E4" w:rsidRPr="0011315F">
        <w:rPr>
          <w:color w:val="000000" w:themeColor="text1"/>
          <w:sz w:val="28"/>
          <w:szCs w:val="28"/>
          <w:lang w:val="ro-RO"/>
        </w:rPr>
        <w:t>)</w:t>
      </w:r>
      <w:r w:rsidR="0035312F" w:rsidRPr="0011315F">
        <w:rPr>
          <w:color w:val="000000" w:themeColor="text1"/>
          <w:sz w:val="28"/>
          <w:szCs w:val="28"/>
          <w:lang w:val="ro-RO"/>
        </w:rPr>
        <w:t>.</w:t>
      </w:r>
    </w:p>
    <w:p w14:paraId="633469E8" w14:textId="77777777" w:rsidR="00002DE9" w:rsidRPr="0011315F" w:rsidRDefault="00002DE9">
      <w:pPr>
        <w:pStyle w:val="Listparagraf"/>
        <w:numPr>
          <w:ilvl w:val="0"/>
          <w:numId w:val="8"/>
        </w:numPr>
        <w:tabs>
          <w:tab w:val="left" w:pos="851"/>
        </w:tabs>
        <w:spacing w:after="165" w:line="276" w:lineRule="auto"/>
        <w:ind w:left="0" w:firstLine="851"/>
        <w:rPr>
          <w:rStyle w:val="Robust"/>
          <w:b w:val="0"/>
          <w:bCs w:val="0"/>
          <w:color w:val="000000" w:themeColor="text1"/>
          <w:sz w:val="28"/>
          <w:szCs w:val="28"/>
          <w:lang w:val="ro-RO"/>
        </w:rPr>
      </w:pPr>
      <w:r w:rsidRPr="0011315F">
        <w:rPr>
          <w:rStyle w:val="Robust"/>
          <w:b w:val="0"/>
          <w:bCs w:val="0"/>
          <w:color w:val="000000" w:themeColor="text1"/>
          <w:sz w:val="28"/>
          <w:szCs w:val="28"/>
          <w:shd w:val="clear" w:color="auto" w:fill="FFFFFF"/>
          <w:lang w:val="ro-RO"/>
        </w:rPr>
        <w:t xml:space="preserve">Evaluarea include o analiză privind  funcționarea SAPR și a Sistemului național de supraveghere epidemiologică </w:t>
      </w:r>
      <w:proofErr w:type="spellStart"/>
      <w:r w:rsidRPr="0011315F">
        <w:rPr>
          <w:rStyle w:val="Robust"/>
          <w:b w:val="0"/>
          <w:bCs w:val="0"/>
          <w:color w:val="000000" w:themeColor="text1"/>
          <w:sz w:val="28"/>
          <w:szCs w:val="28"/>
          <w:shd w:val="clear" w:color="auto" w:fill="FFFFFF"/>
          <w:lang w:val="ro-RO"/>
        </w:rPr>
        <w:t>şi</w:t>
      </w:r>
      <w:proofErr w:type="spellEnd"/>
      <w:r w:rsidRPr="0011315F">
        <w:rPr>
          <w:rStyle w:val="Robust"/>
          <w:b w:val="0"/>
          <w:bCs w:val="0"/>
          <w:color w:val="000000" w:themeColor="text1"/>
          <w:sz w:val="28"/>
          <w:szCs w:val="28"/>
          <w:shd w:val="clear" w:color="auto" w:fill="FFFFFF"/>
          <w:lang w:val="ro-RO"/>
        </w:rPr>
        <w:t xml:space="preserve"> control al bolilor transmisibile și amenințările transfrontaliere grave de sănătate.</w:t>
      </w:r>
    </w:p>
    <w:p w14:paraId="4FEC9775" w14:textId="6BB30EF2" w:rsidR="00B12632" w:rsidRPr="0011315F" w:rsidRDefault="00B12632">
      <w:pPr>
        <w:pStyle w:val="Listparagraf"/>
        <w:numPr>
          <w:ilvl w:val="0"/>
          <w:numId w:val="8"/>
        </w:numPr>
        <w:tabs>
          <w:tab w:val="left" w:pos="851"/>
        </w:tabs>
        <w:spacing w:after="165" w:line="276" w:lineRule="auto"/>
        <w:ind w:left="0" w:firstLine="851"/>
        <w:rPr>
          <w:color w:val="000000" w:themeColor="text1"/>
          <w:sz w:val="28"/>
          <w:szCs w:val="28"/>
          <w:lang w:val="ro-RO"/>
        </w:rPr>
      </w:pPr>
      <w:r w:rsidRPr="0011315F">
        <w:rPr>
          <w:color w:val="000000" w:themeColor="text1"/>
          <w:sz w:val="28"/>
          <w:szCs w:val="28"/>
          <w:lang w:val="ro-RO"/>
        </w:rPr>
        <w:t>Atunci când evaluarea riscurilor este considerată necesară pentru coordonarea răspunsului</w:t>
      </w:r>
      <w:r w:rsidR="009329FE" w:rsidRPr="0011315F">
        <w:rPr>
          <w:color w:val="000000" w:themeColor="text1"/>
          <w:sz w:val="28"/>
          <w:szCs w:val="28"/>
          <w:lang w:val="ro-RO"/>
        </w:rPr>
        <w:t>,</w:t>
      </w:r>
      <w:r w:rsidRPr="0011315F">
        <w:rPr>
          <w:color w:val="000000" w:themeColor="text1"/>
          <w:sz w:val="28"/>
          <w:szCs w:val="28"/>
          <w:lang w:val="ro-RO"/>
        </w:rPr>
        <w:t xml:space="preserve"> Ministerul Sănătății la cererea UE sau din proprie inițiativă, furnizează o evaluare ad-hoc a riscurilor.</w:t>
      </w:r>
    </w:p>
    <w:p w14:paraId="65842E97" w14:textId="31C0C34D" w:rsidR="00500AF6" w:rsidRPr="0011315F" w:rsidRDefault="00B12632">
      <w:pPr>
        <w:pStyle w:val="Listparagraf"/>
        <w:numPr>
          <w:ilvl w:val="0"/>
          <w:numId w:val="8"/>
        </w:numPr>
        <w:tabs>
          <w:tab w:val="left" w:pos="851"/>
        </w:tabs>
        <w:spacing w:after="165" w:line="276" w:lineRule="auto"/>
        <w:ind w:left="0" w:firstLine="851"/>
        <w:rPr>
          <w:color w:val="000000" w:themeColor="text1"/>
          <w:sz w:val="28"/>
          <w:szCs w:val="28"/>
          <w:lang w:val="ro-RO"/>
        </w:rPr>
      </w:pPr>
      <w:r w:rsidRPr="0011315F">
        <w:rPr>
          <w:color w:val="000000" w:themeColor="text1"/>
          <w:sz w:val="28"/>
          <w:szCs w:val="28"/>
          <w:lang w:val="ro-RO"/>
        </w:rPr>
        <w:t xml:space="preserve">Rezultatele evaluările riscurilor sunt puse la dispoziția autorităților naționale competente, </w:t>
      </w:r>
      <w:r w:rsidR="00356BBE" w:rsidRPr="0011315F">
        <w:rPr>
          <w:color w:val="000000" w:themeColor="text1"/>
          <w:sz w:val="28"/>
          <w:szCs w:val="28"/>
          <w:lang w:val="ro-RO"/>
        </w:rPr>
        <w:t>iar la necesitate,</w:t>
      </w:r>
      <w:r w:rsidRPr="0011315F">
        <w:rPr>
          <w:color w:val="000000" w:themeColor="text1"/>
          <w:sz w:val="28"/>
          <w:szCs w:val="28"/>
          <w:lang w:val="ro-RO"/>
        </w:rPr>
        <w:t xml:space="preserve"> </w:t>
      </w:r>
      <w:r w:rsidR="00355E41" w:rsidRPr="0011315F">
        <w:rPr>
          <w:color w:val="000000" w:themeColor="text1"/>
          <w:sz w:val="28"/>
          <w:szCs w:val="28"/>
          <w:lang w:val="ro-RO"/>
        </w:rPr>
        <w:t>Comisi</w:t>
      </w:r>
      <w:r w:rsidR="00002DE9" w:rsidRPr="0011315F">
        <w:rPr>
          <w:color w:val="000000" w:themeColor="text1"/>
          <w:sz w:val="28"/>
          <w:szCs w:val="28"/>
          <w:lang w:val="ro-RO"/>
        </w:rPr>
        <w:t>ei</w:t>
      </w:r>
      <w:r w:rsidR="00355E41" w:rsidRPr="0011315F">
        <w:rPr>
          <w:color w:val="000000" w:themeColor="text1"/>
          <w:sz w:val="28"/>
          <w:szCs w:val="28"/>
          <w:lang w:val="ro-RO"/>
        </w:rPr>
        <w:t xml:space="preserve"> Național</w:t>
      </w:r>
      <w:r w:rsidR="00002DE9" w:rsidRPr="0011315F">
        <w:rPr>
          <w:color w:val="000000" w:themeColor="text1"/>
          <w:sz w:val="28"/>
          <w:szCs w:val="28"/>
          <w:lang w:val="ro-RO"/>
        </w:rPr>
        <w:t>e</w:t>
      </w:r>
      <w:r w:rsidR="00355E41" w:rsidRPr="0011315F">
        <w:rPr>
          <w:color w:val="000000" w:themeColor="text1"/>
          <w:sz w:val="28"/>
          <w:szCs w:val="28"/>
          <w:lang w:val="ro-RO"/>
        </w:rPr>
        <w:t xml:space="preserve"> Extraordinară de Sănătate Publică (</w:t>
      </w:r>
      <w:r w:rsidRPr="0011315F">
        <w:rPr>
          <w:color w:val="000000" w:themeColor="text1"/>
          <w:sz w:val="28"/>
          <w:szCs w:val="28"/>
          <w:lang w:val="ro-RO"/>
        </w:rPr>
        <w:t>CNESP</w:t>
      </w:r>
      <w:r w:rsidR="00355E41" w:rsidRPr="0011315F">
        <w:rPr>
          <w:color w:val="000000" w:themeColor="text1"/>
          <w:sz w:val="28"/>
          <w:szCs w:val="28"/>
          <w:lang w:val="ro-RO"/>
        </w:rPr>
        <w:t>)</w:t>
      </w:r>
      <w:r w:rsidRPr="0011315F">
        <w:rPr>
          <w:color w:val="000000" w:themeColor="text1"/>
          <w:sz w:val="28"/>
          <w:szCs w:val="28"/>
          <w:lang w:val="ro-RO"/>
        </w:rPr>
        <w:t xml:space="preserve"> </w:t>
      </w:r>
      <w:r w:rsidR="007257C3" w:rsidRPr="0011315F">
        <w:rPr>
          <w:color w:val="000000" w:themeColor="text1"/>
          <w:sz w:val="28"/>
          <w:szCs w:val="28"/>
          <w:lang w:val="ro-RO"/>
        </w:rPr>
        <w:t xml:space="preserve">care </w:t>
      </w:r>
      <w:r w:rsidR="005A57A2" w:rsidRPr="0011315F">
        <w:rPr>
          <w:color w:val="000000" w:themeColor="text1"/>
          <w:sz w:val="28"/>
          <w:szCs w:val="28"/>
          <w:lang w:val="ro-RO"/>
        </w:rPr>
        <w:t xml:space="preserve">aprobă măsurile </w:t>
      </w:r>
      <w:r w:rsidR="00500AF6" w:rsidRPr="0011315F">
        <w:rPr>
          <w:color w:val="000000" w:themeColor="text1"/>
          <w:sz w:val="28"/>
          <w:szCs w:val="28"/>
          <w:lang w:val="ro-RO"/>
        </w:rPr>
        <w:t>necesare în răspunsul la urgențele de sănătate publică.</w:t>
      </w:r>
      <w:r w:rsidR="00500AF6" w:rsidRPr="0011315F" w:rsidDel="00500AF6">
        <w:rPr>
          <w:color w:val="000000" w:themeColor="text1"/>
          <w:sz w:val="28"/>
          <w:szCs w:val="28"/>
          <w:lang w:val="ro-RO"/>
        </w:rPr>
        <w:t xml:space="preserve"> </w:t>
      </w:r>
      <w:r w:rsidR="00500AF6" w:rsidRPr="0011315F">
        <w:rPr>
          <w:color w:val="000000" w:themeColor="text1"/>
          <w:sz w:val="28"/>
          <w:szCs w:val="28"/>
          <w:lang w:val="pt-PT"/>
        </w:rPr>
        <w:t xml:space="preserve">Punctul focal național responsabil pentru implementarea </w:t>
      </w:r>
      <w:r w:rsidR="006570A8" w:rsidRPr="0011315F">
        <w:rPr>
          <w:color w:val="000000" w:themeColor="text1"/>
          <w:sz w:val="28"/>
          <w:szCs w:val="28"/>
          <w:lang w:val="pt-PT"/>
        </w:rPr>
        <w:t>RSI</w:t>
      </w:r>
      <w:r w:rsidR="00500AF6" w:rsidRPr="0011315F">
        <w:rPr>
          <w:color w:val="000000" w:themeColor="text1"/>
          <w:sz w:val="28"/>
          <w:szCs w:val="28"/>
          <w:lang w:val="pt-PT"/>
        </w:rPr>
        <w:t xml:space="preserve"> va efectua evaluarea și va notifica</w:t>
      </w:r>
      <w:r w:rsidR="00356BBE" w:rsidRPr="0011315F">
        <w:rPr>
          <w:color w:val="000000" w:themeColor="text1"/>
          <w:sz w:val="28"/>
          <w:szCs w:val="28"/>
          <w:lang w:val="pt-PT"/>
        </w:rPr>
        <w:t xml:space="preserve"> ECDC și</w:t>
      </w:r>
      <w:r w:rsidR="00500AF6" w:rsidRPr="0011315F">
        <w:rPr>
          <w:color w:val="000000" w:themeColor="text1"/>
          <w:sz w:val="28"/>
          <w:szCs w:val="28"/>
          <w:lang w:val="pt-PT"/>
        </w:rPr>
        <w:t xml:space="preserve"> Organizația Mondială a Sănătății cu privire la evenimentele care ar putea reprezenta o urgență de sănătate publică de interes internațional.</w:t>
      </w:r>
    </w:p>
    <w:p w14:paraId="605C815D" w14:textId="6891CCE8" w:rsidR="00E55327" w:rsidRPr="0011315F" w:rsidRDefault="00E55327">
      <w:pPr>
        <w:pStyle w:val="Listparagraf"/>
        <w:numPr>
          <w:ilvl w:val="0"/>
          <w:numId w:val="8"/>
        </w:numPr>
        <w:tabs>
          <w:tab w:val="left" w:pos="851"/>
        </w:tabs>
        <w:spacing w:after="165" w:line="276" w:lineRule="auto"/>
        <w:ind w:left="0" w:firstLine="851"/>
        <w:rPr>
          <w:color w:val="000000" w:themeColor="text1"/>
          <w:sz w:val="28"/>
          <w:szCs w:val="28"/>
          <w:shd w:val="clear" w:color="auto" w:fill="FFFFFF"/>
          <w:lang w:val="ro-RO"/>
        </w:rPr>
      </w:pPr>
      <w:r w:rsidRPr="0011315F">
        <w:rPr>
          <w:rStyle w:val="Robust"/>
          <w:b w:val="0"/>
          <w:bCs w:val="0"/>
          <w:color w:val="000000" w:themeColor="text1"/>
          <w:sz w:val="28"/>
          <w:szCs w:val="28"/>
          <w:shd w:val="clear" w:color="auto" w:fill="FFFFFF"/>
          <w:lang w:val="ro-RO"/>
        </w:rPr>
        <w:lastRenderedPageBreak/>
        <w:t xml:space="preserve">Agenția Națională pentru Sănătate Publică inițiază și realizează la necesitate sau cel puțin o dată la fiecare cinci ani, o evaluare comună cu participarea experților externi - OMS și ECDC, cu întocmirea unui raport privind principalele constatări ale evaluării respective. </w:t>
      </w:r>
    </w:p>
    <w:p w14:paraId="49DA770A" w14:textId="77777777" w:rsidR="00B12632" w:rsidRPr="0011315F" w:rsidRDefault="00B12632" w:rsidP="00693D48">
      <w:pPr>
        <w:pStyle w:val="Listparagraf"/>
        <w:spacing w:after="165" w:line="276" w:lineRule="auto"/>
        <w:ind w:left="0"/>
        <w:rPr>
          <w:color w:val="000000" w:themeColor="text1"/>
          <w:sz w:val="28"/>
          <w:szCs w:val="28"/>
          <w:lang w:val="ro-RO"/>
        </w:rPr>
      </w:pPr>
    </w:p>
    <w:p w14:paraId="5D15A986" w14:textId="33463323" w:rsidR="00B12632" w:rsidRPr="0011315F" w:rsidRDefault="00D45235" w:rsidP="00693D48">
      <w:pPr>
        <w:pStyle w:val="Listparagraf"/>
        <w:spacing w:after="165" w:line="276" w:lineRule="auto"/>
        <w:ind w:left="0" w:hanging="11"/>
        <w:jc w:val="center"/>
        <w:rPr>
          <w:b/>
          <w:bCs/>
          <w:color w:val="000000" w:themeColor="text1"/>
          <w:sz w:val="28"/>
          <w:szCs w:val="28"/>
          <w:lang w:val="ro-RO"/>
        </w:rPr>
      </w:pPr>
      <w:r w:rsidRPr="0011315F">
        <w:rPr>
          <w:rStyle w:val="Robust"/>
          <w:color w:val="000000" w:themeColor="text1"/>
          <w:sz w:val="28"/>
          <w:szCs w:val="28"/>
          <w:shd w:val="clear" w:color="auto" w:fill="FFFFFF"/>
          <w:lang w:val="ro-RO"/>
        </w:rPr>
        <w:t>VIII</w:t>
      </w:r>
      <w:r w:rsidR="00B12632" w:rsidRPr="0011315F">
        <w:rPr>
          <w:rStyle w:val="Robust"/>
          <w:color w:val="000000" w:themeColor="text1"/>
          <w:sz w:val="28"/>
          <w:szCs w:val="28"/>
          <w:shd w:val="clear" w:color="auto" w:fill="FFFFFF"/>
          <w:lang w:val="ro-RO"/>
        </w:rPr>
        <w:t xml:space="preserve">. </w:t>
      </w:r>
      <w:r w:rsidR="00A5173C" w:rsidRPr="0011315F">
        <w:rPr>
          <w:b/>
          <w:bCs/>
          <w:color w:val="000000" w:themeColor="text1"/>
          <w:sz w:val="28"/>
          <w:szCs w:val="28"/>
          <w:lang w:val="ro-RO"/>
        </w:rPr>
        <w:t>RECOMANDĂRI PRIVIND MĂSURI DE SĂNĂTATE PUBLICĂ COMUNE ȘI TEMPORARE</w:t>
      </w:r>
    </w:p>
    <w:p w14:paraId="4E2BEF2F" w14:textId="77777777" w:rsidR="004810BB" w:rsidRPr="0011315F" w:rsidRDefault="004810BB" w:rsidP="00693D48">
      <w:pPr>
        <w:pStyle w:val="Listparagraf"/>
        <w:spacing w:after="165" w:line="276" w:lineRule="auto"/>
        <w:ind w:left="0" w:hanging="11"/>
        <w:jc w:val="center"/>
        <w:rPr>
          <w:b/>
          <w:bCs/>
          <w:color w:val="000000" w:themeColor="text1"/>
          <w:sz w:val="28"/>
          <w:szCs w:val="28"/>
          <w:lang w:val="ro-RO"/>
        </w:rPr>
      </w:pPr>
    </w:p>
    <w:p w14:paraId="11F71E81" w14:textId="48BC5747" w:rsidR="00D23CF5" w:rsidRPr="0011315F" w:rsidRDefault="00D23CF5">
      <w:pPr>
        <w:pStyle w:val="Listparagraf"/>
        <w:numPr>
          <w:ilvl w:val="0"/>
          <w:numId w:val="8"/>
        </w:numPr>
        <w:tabs>
          <w:tab w:val="left" w:pos="851"/>
          <w:tab w:val="left" w:pos="1418"/>
        </w:tabs>
        <w:spacing w:line="276" w:lineRule="auto"/>
        <w:ind w:left="0" w:firstLine="851"/>
        <w:rPr>
          <w:color w:val="000000" w:themeColor="text1"/>
          <w:sz w:val="28"/>
          <w:szCs w:val="28"/>
          <w:lang w:val="ro-RO"/>
        </w:rPr>
      </w:pPr>
      <w:r w:rsidRPr="0011315F">
        <w:rPr>
          <w:color w:val="000000" w:themeColor="text1"/>
          <w:sz w:val="28"/>
          <w:szCs w:val="28"/>
          <w:lang w:val="ro-RO"/>
        </w:rPr>
        <w:tab/>
      </w:r>
      <w:r w:rsidR="00146349" w:rsidRPr="0011315F">
        <w:rPr>
          <w:color w:val="000000" w:themeColor="text1"/>
          <w:sz w:val="28"/>
          <w:szCs w:val="28"/>
          <w:lang w:val="ro-RO"/>
        </w:rPr>
        <w:t xml:space="preserve">   </w:t>
      </w:r>
      <w:r w:rsidRPr="0011315F">
        <w:rPr>
          <w:color w:val="000000" w:themeColor="text1"/>
          <w:sz w:val="28"/>
          <w:szCs w:val="28"/>
          <w:lang w:val="ro-RO"/>
        </w:rPr>
        <w:t xml:space="preserve">Ministerul </w:t>
      </w:r>
      <w:r w:rsidR="00E702A3" w:rsidRPr="0011315F">
        <w:rPr>
          <w:color w:val="000000" w:themeColor="text1"/>
          <w:sz w:val="28"/>
          <w:szCs w:val="28"/>
          <w:lang w:val="ro-RO"/>
        </w:rPr>
        <w:t>S</w:t>
      </w:r>
      <w:r w:rsidRPr="0011315F">
        <w:rPr>
          <w:color w:val="000000" w:themeColor="text1"/>
          <w:sz w:val="28"/>
          <w:szCs w:val="28"/>
          <w:lang w:val="ro-RO"/>
        </w:rPr>
        <w:t xml:space="preserve">ănătății </w:t>
      </w:r>
      <w:r w:rsidR="00E702A3" w:rsidRPr="0011315F">
        <w:rPr>
          <w:color w:val="000000" w:themeColor="text1"/>
          <w:sz w:val="28"/>
          <w:szCs w:val="28"/>
          <w:lang w:val="ro-RO"/>
        </w:rPr>
        <w:t>poate aplica</w:t>
      </w:r>
      <w:r w:rsidRPr="0011315F">
        <w:rPr>
          <w:color w:val="000000" w:themeColor="text1"/>
          <w:sz w:val="28"/>
          <w:szCs w:val="28"/>
          <w:lang w:val="ro-RO"/>
        </w:rPr>
        <w:t xml:space="preserve"> recomandările UE prin adoptarea de recomandări privind măsuri de sănătate publică comune și temporare.</w:t>
      </w:r>
    </w:p>
    <w:p w14:paraId="08F4B028" w14:textId="0C8F279C" w:rsidR="00B12632" w:rsidRPr="0011315F" w:rsidRDefault="00AD25E4">
      <w:pPr>
        <w:pStyle w:val="Listparagraf"/>
        <w:numPr>
          <w:ilvl w:val="0"/>
          <w:numId w:val="8"/>
        </w:numPr>
        <w:tabs>
          <w:tab w:val="left" w:pos="851"/>
        </w:tabs>
        <w:spacing w:line="276" w:lineRule="auto"/>
        <w:ind w:left="0" w:firstLine="851"/>
        <w:rPr>
          <w:color w:val="000000" w:themeColor="text1"/>
          <w:sz w:val="28"/>
          <w:szCs w:val="28"/>
          <w:lang w:val="ro-RO"/>
        </w:rPr>
      </w:pPr>
      <w:r w:rsidRPr="0011315F">
        <w:rPr>
          <w:color w:val="000000" w:themeColor="text1"/>
          <w:sz w:val="28"/>
          <w:szCs w:val="28"/>
          <w:lang w:val="ro-RO"/>
        </w:rPr>
        <w:t xml:space="preserve">  </w:t>
      </w:r>
      <w:r w:rsidR="00B12632" w:rsidRPr="0011315F">
        <w:rPr>
          <w:color w:val="000000" w:themeColor="text1"/>
          <w:sz w:val="28"/>
          <w:szCs w:val="28"/>
          <w:lang w:val="ro-RO"/>
        </w:rPr>
        <w:t xml:space="preserve">Recomandările privind măsuri de sănătate publică comune și temporare adoptate în temeiul </w:t>
      </w:r>
      <w:r w:rsidRPr="0011315F">
        <w:rPr>
          <w:color w:val="000000" w:themeColor="text1"/>
          <w:sz w:val="28"/>
          <w:szCs w:val="28"/>
          <w:lang w:val="ro-RO"/>
        </w:rPr>
        <w:t>p</w:t>
      </w:r>
      <w:r w:rsidR="004810BB" w:rsidRPr="0011315F">
        <w:rPr>
          <w:color w:val="000000" w:themeColor="text1"/>
          <w:sz w:val="28"/>
          <w:szCs w:val="28"/>
          <w:lang w:val="ro-RO"/>
        </w:rPr>
        <w:t>unctului</w:t>
      </w:r>
      <w:r w:rsidRPr="0011315F">
        <w:rPr>
          <w:color w:val="000000" w:themeColor="text1"/>
          <w:sz w:val="28"/>
          <w:szCs w:val="28"/>
          <w:lang w:val="ro-RO"/>
        </w:rPr>
        <w:t xml:space="preserve"> </w:t>
      </w:r>
      <w:r w:rsidR="006570A8" w:rsidRPr="0011315F">
        <w:rPr>
          <w:color w:val="000000" w:themeColor="text1"/>
          <w:sz w:val="28"/>
          <w:szCs w:val="28"/>
          <w:lang w:val="ro-RO"/>
        </w:rPr>
        <w:t>5</w:t>
      </w:r>
      <w:r w:rsidR="007257C3" w:rsidRPr="0011315F">
        <w:rPr>
          <w:color w:val="000000" w:themeColor="text1"/>
          <w:sz w:val="28"/>
          <w:szCs w:val="28"/>
          <w:lang w:val="ro-RO"/>
        </w:rPr>
        <w:t>5</w:t>
      </w:r>
      <w:r w:rsidR="00355E41" w:rsidRPr="0011315F">
        <w:rPr>
          <w:color w:val="000000" w:themeColor="text1"/>
          <w:sz w:val="28"/>
          <w:szCs w:val="28"/>
          <w:lang w:val="ro-RO"/>
        </w:rPr>
        <w:t>:</w:t>
      </w:r>
    </w:p>
    <w:p w14:paraId="2E16B2F1" w14:textId="40578EFE" w:rsidR="00B12632" w:rsidRPr="0011315F" w:rsidRDefault="0002449A" w:rsidP="0002449A">
      <w:pPr>
        <w:tabs>
          <w:tab w:val="left" w:pos="1701"/>
        </w:tabs>
        <w:spacing w:line="276" w:lineRule="auto"/>
        <w:ind w:firstLine="851"/>
        <w:rPr>
          <w:color w:val="000000" w:themeColor="text1"/>
          <w:sz w:val="28"/>
          <w:szCs w:val="28"/>
          <w:lang w:val="ro-RO"/>
        </w:rPr>
      </w:pPr>
      <w:r w:rsidRPr="0011315F">
        <w:rPr>
          <w:color w:val="000000" w:themeColor="text1"/>
          <w:sz w:val="28"/>
          <w:szCs w:val="28"/>
          <w:lang w:val="ro-RO"/>
        </w:rPr>
        <w:t xml:space="preserve">56.1 </w:t>
      </w:r>
      <w:r w:rsidR="00B12632" w:rsidRPr="0011315F">
        <w:rPr>
          <w:color w:val="000000" w:themeColor="text1"/>
          <w:sz w:val="28"/>
          <w:szCs w:val="28"/>
          <w:lang w:val="ro-RO"/>
        </w:rPr>
        <w:t>se bazează, pe recomandările ECDC și ale OMS, ale altor agenții sau organe relevante ale Uniunii</w:t>
      </w:r>
      <w:r w:rsidR="00446C60" w:rsidRPr="0011315F">
        <w:rPr>
          <w:color w:val="000000" w:themeColor="text1"/>
          <w:sz w:val="28"/>
          <w:szCs w:val="28"/>
          <w:lang w:val="ro-RO"/>
        </w:rPr>
        <w:t xml:space="preserve"> Europene</w:t>
      </w:r>
      <w:r w:rsidR="00B12632" w:rsidRPr="0011315F">
        <w:rPr>
          <w:color w:val="000000" w:themeColor="text1"/>
          <w:sz w:val="28"/>
          <w:szCs w:val="28"/>
          <w:lang w:val="ro-RO"/>
        </w:rPr>
        <w:t>;</w:t>
      </w:r>
    </w:p>
    <w:p w14:paraId="37DB9B2C" w14:textId="4A4CBD3C" w:rsidR="00B12632" w:rsidRPr="0011315F" w:rsidRDefault="00B12632" w:rsidP="0011315F">
      <w:pPr>
        <w:pStyle w:val="Listparagraf"/>
        <w:numPr>
          <w:ilvl w:val="1"/>
          <w:numId w:val="18"/>
        </w:numPr>
        <w:tabs>
          <w:tab w:val="left" w:pos="1418"/>
        </w:tabs>
        <w:spacing w:line="276" w:lineRule="auto"/>
        <w:ind w:left="0" w:firstLine="851"/>
        <w:rPr>
          <w:color w:val="000000" w:themeColor="text1"/>
          <w:sz w:val="28"/>
          <w:szCs w:val="28"/>
          <w:lang w:val="ro-RO"/>
        </w:rPr>
      </w:pPr>
      <w:r w:rsidRPr="0011315F">
        <w:rPr>
          <w:color w:val="000000" w:themeColor="text1"/>
          <w:sz w:val="28"/>
          <w:szCs w:val="28"/>
          <w:lang w:val="ro-RO"/>
        </w:rPr>
        <w:t>respectă responsabilitățile statelor în ceea ce privește definirea politicii lor de sănătate, precum și organizarea și prestarea de servicii de sănătate și de îngrijire medicală;</w:t>
      </w:r>
    </w:p>
    <w:p w14:paraId="7EDCB5BB" w14:textId="3F4E9BA5" w:rsidR="00B12632" w:rsidRPr="0011315F" w:rsidRDefault="00B12632">
      <w:pPr>
        <w:pStyle w:val="Listparagraf"/>
        <w:numPr>
          <w:ilvl w:val="1"/>
          <w:numId w:val="18"/>
        </w:numPr>
        <w:tabs>
          <w:tab w:val="left" w:pos="1560"/>
        </w:tabs>
        <w:spacing w:line="276" w:lineRule="auto"/>
        <w:ind w:left="0" w:firstLine="851"/>
        <w:rPr>
          <w:color w:val="000000" w:themeColor="text1"/>
          <w:sz w:val="28"/>
          <w:szCs w:val="28"/>
          <w:lang w:val="ro-RO"/>
        </w:rPr>
      </w:pPr>
      <w:r w:rsidRPr="0011315F">
        <w:rPr>
          <w:color w:val="000000" w:themeColor="text1"/>
          <w:sz w:val="28"/>
          <w:szCs w:val="28"/>
          <w:lang w:val="ro-RO"/>
        </w:rPr>
        <w:t xml:space="preserve">sunt necesare, adecvate și proporționale cu riscurile pentru sănătatea publică legate de amenințarea transfrontalieră gravă pentru sănătate în cauză, evitând, orice restricții  privind libera circulație a persoanelor, a mărfurilor și a serviciilor, și promovează coordonarea măsurilor între </w:t>
      </w:r>
      <w:r w:rsidR="000A6FFF" w:rsidRPr="0011315F">
        <w:rPr>
          <w:color w:val="000000" w:themeColor="text1"/>
          <w:sz w:val="28"/>
          <w:szCs w:val="28"/>
          <w:lang w:val="ro-RO"/>
        </w:rPr>
        <w:t>state</w:t>
      </w:r>
      <w:r w:rsidRPr="0011315F">
        <w:rPr>
          <w:color w:val="000000" w:themeColor="text1"/>
          <w:sz w:val="28"/>
          <w:szCs w:val="28"/>
          <w:lang w:val="ro-RO"/>
        </w:rPr>
        <w:t xml:space="preserve">; </w:t>
      </w:r>
    </w:p>
    <w:p w14:paraId="36E72893" w14:textId="7E4ED50B" w:rsidR="00D23CF5" w:rsidRPr="0011315F" w:rsidRDefault="005E4414">
      <w:pPr>
        <w:pStyle w:val="Listparagraf"/>
        <w:numPr>
          <w:ilvl w:val="1"/>
          <w:numId w:val="18"/>
        </w:numPr>
        <w:tabs>
          <w:tab w:val="left" w:pos="1560"/>
          <w:tab w:val="left" w:pos="1843"/>
        </w:tabs>
        <w:spacing w:line="276" w:lineRule="auto"/>
        <w:ind w:left="0" w:firstLine="851"/>
        <w:rPr>
          <w:rStyle w:val="Robust"/>
          <w:color w:val="000000" w:themeColor="text1"/>
          <w:sz w:val="28"/>
          <w:szCs w:val="28"/>
          <w:shd w:val="clear" w:color="auto" w:fill="FFFFFF"/>
          <w:lang w:val="ro-RO"/>
        </w:rPr>
      </w:pPr>
      <w:r w:rsidRPr="0011315F">
        <w:rPr>
          <w:color w:val="000000" w:themeColor="text1"/>
          <w:sz w:val="28"/>
          <w:szCs w:val="28"/>
          <w:lang w:val="ro-RO"/>
        </w:rPr>
        <w:t xml:space="preserve"> în conformitate cu </w:t>
      </w:r>
      <w:r w:rsidR="00782C96" w:rsidRPr="0011315F">
        <w:rPr>
          <w:color w:val="000000" w:themeColor="text1"/>
          <w:sz w:val="28"/>
          <w:szCs w:val="28"/>
          <w:lang w:val="ro-RO"/>
        </w:rPr>
        <w:t xml:space="preserve">prevederile </w:t>
      </w:r>
      <w:r w:rsidRPr="0011315F">
        <w:rPr>
          <w:color w:val="000000" w:themeColor="text1"/>
          <w:sz w:val="28"/>
          <w:szCs w:val="28"/>
          <w:lang w:val="ro-RO"/>
        </w:rPr>
        <w:t>punctel</w:t>
      </w:r>
      <w:r w:rsidR="00782C96" w:rsidRPr="0011315F">
        <w:rPr>
          <w:color w:val="000000" w:themeColor="text1"/>
          <w:sz w:val="28"/>
          <w:szCs w:val="28"/>
          <w:lang w:val="ro-RO"/>
        </w:rPr>
        <w:t>or</w:t>
      </w:r>
      <w:r w:rsidRPr="0011315F">
        <w:rPr>
          <w:color w:val="000000" w:themeColor="text1"/>
          <w:sz w:val="28"/>
          <w:szCs w:val="28"/>
          <w:lang w:val="ro-RO"/>
        </w:rPr>
        <w:t xml:space="preserve"> 17-20 din Hotărârea Guvernului nr. 30/2024, </w:t>
      </w:r>
      <w:r w:rsidR="00B12632" w:rsidRPr="0011315F">
        <w:rPr>
          <w:color w:val="000000" w:themeColor="text1"/>
          <w:sz w:val="28"/>
          <w:szCs w:val="28"/>
          <w:lang w:val="ro-RO"/>
        </w:rPr>
        <w:t>sunt puse la dispoziția autorităților naționale competente fără întârziere prin intermediul SAPR, prin sisteme de alertă</w:t>
      </w:r>
      <w:r w:rsidR="00446C60" w:rsidRPr="0011315F">
        <w:rPr>
          <w:color w:val="000000" w:themeColor="text1"/>
          <w:sz w:val="28"/>
          <w:szCs w:val="28"/>
          <w:lang w:val="ro-RO"/>
        </w:rPr>
        <w:t>,</w:t>
      </w:r>
      <w:r w:rsidR="00B12632" w:rsidRPr="0011315F">
        <w:rPr>
          <w:color w:val="000000" w:themeColor="text1"/>
          <w:sz w:val="28"/>
          <w:szCs w:val="28"/>
          <w:lang w:val="ro-RO"/>
        </w:rPr>
        <w:t xml:space="preserve"> atunci când recomandarea urmează să fie făcută publică, autoritățile naționale competente </w:t>
      </w:r>
      <w:r w:rsidR="007257C3" w:rsidRPr="0011315F">
        <w:rPr>
          <w:color w:val="000000" w:themeColor="text1"/>
          <w:sz w:val="28"/>
          <w:szCs w:val="28"/>
          <w:lang w:val="ro-RO"/>
        </w:rPr>
        <w:t>sunt informate</w:t>
      </w:r>
      <w:r w:rsidR="00B12632" w:rsidRPr="0011315F">
        <w:rPr>
          <w:color w:val="000000" w:themeColor="text1"/>
          <w:sz w:val="28"/>
          <w:szCs w:val="28"/>
          <w:lang w:val="ro-RO"/>
        </w:rPr>
        <w:t xml:space="preserve"> cu 24 de ore înainte de publicare, cu excepția cazului în care </w:t>
      </w:r>
      <w:r w:rsidR="006570A8" w:rsidRPr="0011315F">
        <w:rPr>
          <w:color w:val="000000" w:themeColor="text1"/>
          <w:sz w:val="28"/>
          <w:szCs w:val="28"/>
          <w:lang w:val="ro-RO"/>
        </w:rPr>
        <w:t xml:space="preserve">urgența în sănătate publică </w:t>
      </w:r>
      <w:r w:rsidR="00B12632" w:rsidRPr="0011315F">
        <w:rPr>
          <w:color w:val="000000" w:themeColor="text1"/>
          <w:sz w:val="28"/>
          <w:szCs w:val="28"/>
          <w:lang w:val="ro-RO"/>
        </w:rPr>
        <w:t>impune publicarea imediată a recomandării.</w:t>
      </w:r>
    </w:p>
    <w:p w14:paraId="46531468" w14:textId="77777777" w:rsidR="00047CC1" w:rsidRPr="0011315F" w:rsidRDefault="00047CC1" w:rsidP="0026771E">
      <w:pPr>
        <w:jc w:val="right"/>
        <w:rPr>
          <w:b/>
          <w:bCs/>
          <w:color w:val="000000" w:themeColor="text1"/>
          <w:sz w:val="28"/>
          <w:szCs w:val="28"/>
          <w:lang w:val="ro-RO"/>
        </w:rPr>
      </w:pPr>
    </w:p>
    <w:p w14:paraId="23316C1F" w14:textId="77777777" w:rsidR="00047CC1" w:rsidRPr="0011315F" w:rsidRDefault="00047CC1" w:rsidP="0026771E">
      <w:pPr>
        <w:jc w:val="right"/>
        <w:rPr>
          <w:b/>
          <w:bCs/>
          <w:color w:val="000000" w:themeColor="text1"/>
          <w:sz w:val="28"/>
          <w:szCs w:val="28"/>
          <w:lang w:val="ro-RO"/>
        </w:rPr>
      </w:pPr>
    </w:p>
    <w:p w14:paraId="37D613E6" w14:textId="77777777" w:rsidR="00047CC1" w:rsidRPr="0011315F" w:rsidRDefault="00047CC1" w:rsidP="0026771E">
      <w:pPr>
        <w:jc w:val="right"/>
        <w:rPr>
          <w:b/>
          <w:bCs/>
          <w:color w:val="000000" w:themeColor="text1"/>
          <w:sz w:val="28"/>
          <w:szCs w:val="28"/>
          <w:lang w:val="ro-RO"/>
        </w:rPr>
      </w:pPr>
    </w:p>
    <w:p w14:paraId="11854B55" w14:textId="77777777" w:rsidR="00047CC1" w:rsidRPr="0011315F" w:rsidRDefault="00047CC1" w:rsidP="0026771E">
      <w:pPr>
        <w:jc w:val="right"/>
        <w:rPr>
          <w:b/>
          <w:bCs/>
          <w:color w:val="000000" w:themeColor="text1"/>
          <w:sz w:val="28"/>
          <w:szCs w:val="28"/>
          <w:lang w:val="ro-RO"/>
        </w:rPr>
      </w:pPr>
    </w:p>
    <w:p w14:paraId="59BCBF32" w14:textId="77777777" w:rsidR="00047CC1" w:rsidRPr="0011315F" w:rsidRDefault="00047CC1" w:rsidP="0026771E">
      <w:pPr>
        <w:jc w:val="right"/>
        <w:rPr>
          <w:b/>
          <w:bCs/>
          <w:color w:val="000000" w:themeColor="text1"/>
          <w:sz w:val="28"/>
          <w:szCs w:val="28"/>
          <w:lang w:val="ro-RO"/>
        </w:rPr>
      </w:pPr>
    </w:p>
    <w:p w14:paraId="45206DC3" w14:textId="77777777" w:rsidR="00047CC1" w:rsidRPr="0011315F" w:rsidRDefault="00047CC1" w:rsidP="0026771E">
      <w:pPr>
        <w:jc w:val="right"/>
        <w:rPr>
          <w:b/>
          <w:bCs/>
          <w:color w:val="000000" w:themeColor="text1"/>
          <w:sz w:val="28"/>
          <w:szCs w:val="28"/>
          <w:lang w:val="ro-RO"/>
        </w:rPr>
      </w:pPr>
    </w:p>
    <w:p w14:paraId="3F976013" w14:textId="77777777" w:rsidR="00047CC1" w:rsidRPr="0011315F" w:rsidRDefault="00047CC1" w:rsidP="0026771E">
      <w:pPr>
        <w:jc w:val="right"/>
        <w:rPr>
          <w:b/>
          <w:bCs/>
          <w:color w:val="000000" w:themeColor="text1"/>
          <w:sz w:val="28"/>
          <w:szCs w:val="28"/>
          <w:lang w:val="ro-RO"/>
        </w:rPr>
      </w:pPr>
    </w:p>
    <w:p w14:paraId="165939CC" w14:textId="77777777" w:rsidR="00047CC1" w:rsidRPr="0011315F" w:rsidRDefault="00047CC1" w:rsidP="0026771E">
      <w:pPr>
        <w:jc w:val="right"/>
        <w:rPr>
          <w:b/>
          <w:bCs/>
          <w:color w:val="000000" w:themeColor="text1"/>
          <w:sz w:val="28"/>
          <w:szCs w:val="28"/>
          <w:lang w:val="ro-RO"/>
        </w:rPr>
      </w:pPr>
    </w:p>
    <w:p w14:paraId="071FFC1E" w14:textId="77777777" w:rsidR="00F36B5F" w:rsidRPr="0011315F" w:rsidRDefault="00F36B5F" w:rsidP="0026771E">
      <w:pPr>
        <w:jc w:val="right"/>
        <w:rPr>
          <w:b/>
          <w:bCs/>
          <w:color w:val="000000" w:themeColor="text1"/>
          <w:sz w:val="28"/>
          <w:szCs w:val="28"/>
          <w:lang w:val="ro-RO"/>
        </w:rPr>
      </w:pPr>
    </w:p>
    <w:p w14:paraId="73ABD699" w14:textId="77777777" w:rsidR="0011315F" w:rsidRPr="0011315F" w:rsidRDefault="0011315F" w:rsidP="0026771E">
      <w:pPr>
        <w:jc w:val="right"/>
        <w:rPr>
          <w:b/>
          <w:bCs/>
          <w:color w:val="000000" w:themeColor="text1"/>
          <w:sz w:val="28"/>
          <w:szCs w:val="28"/>
          <w:lang w:val="ro-RO"/>
        </w:rPr>
      </w:pPr>
    </w:p>
    <w:p w14:paraId="263DA51C" w14:textId="77777777" w:rsidR="0011315F" w:rsidRPr="0011315F" w:rsidRDefault="0011315F" w:rsidP="0026771E">
      <w:pPr>
        <w:jc w:val="right"/>
        <w:rPr>
          <w:b/>
          <w:bCs/>
          <w:color w:val="000000" w:themeColor="text1"/>
          <w:sz w:val="28"/>
          <w:szCs w:val="28"/>
          <w:lang w:val="ro-RO"/>
        </w:rPr>
      </w:pPr>
    </w:p>
    <w:p w14:paraId="49707FE6" w14:textId="77777777" w:rsidR="00F36B5F" w:rsidRPr="0011315F" w:rsidRDefault="00F36B5F" w:rsidP="004068D9">
      <w:pPr>
        <w:ind w:firstLine="0"/>
        <w:rPr>
          <w:b/>
          <w:bCs/>
          <w:color w:val="000000" w:themeColor="text1"/>
          <w:sz w:val="28"/>
          <w:szCs w:val="28"/>
          <w:lang w:val="ro-RO"/>
        </w:rPr>
      </w:pPr>
    </w:p>
    <w:p w14:paraId="5BF0B37C" w14:textId="77777777" w:rsidR="00047CC1" w:rsidRPr="0011315F" w:rsidRDefault="00047CC1" w:rsidP="00D97860">
      <w:pPr>
        <w:ind w:firstLine="0"/>
        <w:rPr>
          <w:b/>
          <w:bCs/>
          <w:color w:val="000000" w:themeColor="text1"/>
          <w:sz w:val="28"/>
          <w:szCs w:val="28"/>
          <w:lang w:val="ro-RO"/>
        </w:rPr>
      </w:pPr>
    </w:p>
    <w:p w14:paraId="1D4650D4" w14:textId="0A0D6CB7" w:rsidR="0026771E" w:rsidRPr="0011315F" w:rsidRDefault="0026771E" w:rsidP="0026771E">
      <w:pPr>
        <w:jc w:val="right"/>
        <w:rPr>
          <w:b/>
          <w:bCs/>
          <w:color w:val="000000" w:themeColor="text1"/>
          <w:sz w:val="28"/>
          <w:szCs w:val="28"/>
          <w:lang w:val="ro-RO"/>
        </w:rPr>
      </w:pPr>
      <w:r w:rsidRPr="0011315F">
        <w:rPr>
          <w:b/>
          <w:bCs/>
          <w:color w:val="000000" w:themeColor="text1"/>
          <w:sz w:val="28"/>
          <w:szCs w:val="28"/>
          <w:lang w:val="ro-RO"/>
        </w:rPr>
        <w:t>Anexa nr. 1</w:t>
      </w:r>
    </w:p>
    <w:p w14:paraId="414E77A1" w14:textId="187AFB1B" w:rsidR="007257C3" w:rsidRPr="0011315F" w:rsidRDefault="0026771E" w:rsidP="007257C3">
      <w:pPr>
        <w:spacing w:after="165"/>
        <w:jc w:val="right"/>
        <w:rPr>
          <w:color w:val="000000" w:themeColor="text1"/>
          <w:sz w:val="28"/>
          <w:szCs w:val="28"/>
          <w:lang w:val="ro-RO"/>
        </w:rPr>
      </w:pPr>
      <w:r w:rsidRPr="0011315F">
        <w:rPr>
          <w:b/>
          <w:bCs/>
          <w:color w:val="000000" w:themeColor="text1"/>
          <w:sz w:val="28"/>
          <w:szCs w:val="28"/>
          <w:lang w:val="ro-RO"/>
        </w:rPr>
        <w:t xml:space="preserve">la Regulamentul </w:t>
      </w:r>
      <w:r w:rsidR="005E4414" w:rsidRPr="0011315F">
        <w:rPr>
          <w:b/>
          <w:bCs/>
          <w:color w:val="000000" w:themeColor="text1"/>
          <w:sz w:val="28"/>
          <w:szCs w:val="28"/>
          <w:lang w:val="ro-RO"/>
        </w:rPr>
        <w:t>privind sistemul de supraveghere epidemiologică al bolilor transmisibile</w:t>
      </w:r>
      <w:r w:rsidR="00047CC1" w:rsidRPr="0011315F">
        <w:rPr>
          <w:b/>
          <w:bCs/>
          <w:color w:val="000000" w:themeColor="text1"/>
          <w:sz w:val="28"/>
          <w:szCs w:val="28"/>
          <w:lang w:val="ro-RO"/>
        </w:rPr>
        <w:t xml:space="preserve"> </w:t>
      </w:r>
      <w:r w:rsidR="005E4414" w:rsidRPr="0011315F">
        <w:rPr>
          <w:b/>
          <w:bCs/>
          <w:color w:val="000000" w:themeColor="text1"/>
          <w:sz w:val="28"/>
          <w:szCs w:val="28"/>
          <w:lang w:val="ro-RO"/>
        </w:rPr>
        <w:t>și amenințăril</w:t>
      </w:r>
      <w:r w:rsidR="00047CC1" w:rsidRPr="0011315F">
        <w:rPr>
          <w:b/>
          <w:bCs/>
          <w:color w:val="000000" w:themeColor="text1"/>
          <w:sz w:val="28"/>
          <w:szCs w:val="28"/>
          <w:lang w:val="ro-RO"/>
        </w:rPr>
        <w:t>or</w:t>
      </w:r>
      <w:r w:rsidR="005E4414" w:rsidRPr="0011315F">
        <w:rPr>
          <w:b/>
          <w:bCs/>
          <w:color w:val="000000" w:themeColor="text1"/>
          <w:sz w:val="28"/>
          <w:szCs w:val="28"/>
          <w:lang w:val="ro-RO"/>
        </w:rPr>
        <w:t xml:space="preserve"> transfrontaliere grave pentru sănătate</w:t>
      </w:r>
    </w:p>
    <w:p w14:paraId="2B3C6F43" w14:textId="46558B04" w:rsidR="0026771E" w:rsidRPr="0011315F" w:rsidRDefault="0026771E" w:rsidP="00CD5292">
      <w:pPr>
        <w:spacing w:after="165" w:line="276" w:lineRule="auto"/>
        <w:jc w:val="center"/>
        <w:rPr>
          <w:color w:val="000000" w:themeColor="text1"/>
          <w:sz w:val="28"/>
          <w:szCs w:val="28"/>
          <w:lang w:val="ro-RO"/>
        </w:rPr>
      </w:pPr>
      <w:r w:rsidRPr="0011315F">
        <w:rPr>
          <w:i/>
          <w:iCs/>
          <w:color w:val="000000" w:themeColor="text1"/>
          <w:sz w:val="28"/>
          <w:szCs w:val="28"/>
          <w:lang w:val="ro-RO"/>
        </w:rPr>
        <w:t>Lista bolilor transmisibile</w:t>
      </w:r>
      <w:r w:rsidR="00CD5292" w:rsidRPr="0011315F">
        <w:rPr>
          <w:i/>
          <w:iCs/>
          <w:color w:val="000000" w:themeColor="text1"/>
          <w:sz w:val="28"/>
          <w:szCs w:val="28"/>
          <w:lang w:val="ro-RO"/>
        </w:rPr>
        <w:t xml:space="preserve"> și </w:t>
      </w:r>
      <w:r w:rsidRPr="0011315F">
        <w:rPr>
          <w:i/>
          <w:iCs/>
          <w:color w:val="000000" w:themeColor="text1"/>
          <w:sz w:val="28"/>
          <w:szCs w:val="28"/>
          <w:lang w:val="ro-RO"/>
        </w:rPr>
        <w:t xml:space="preserve"> </w:t>
      </w:r>
      <w:r w:rsidR="00CD5292" w:rsidRPr="0011315F">
        <w:rPr>
          <w:i/>
          <w:iCs/>
          <w:color w:val="000000" w:themeColor="text1"/>
          <w:sz w:val="28"/>
          <w:szCs w:val="28"/>
          <w:lang w:val="ro-RO"/>
        </w:rPr>
        <w:t>probleme</w:t>
      </w:r>
      <w:r w:rsidR="005C4B04" w:rsidRPr="0011315F">
        <w:rPr>
          <w:i/>
          <w:iCs/>
          <w:color w:val="000000" w:themeColor="text1"/>
          <w:sz w:val="28"/>
          <w:szCs w:val="28"/>
          <w:lang w:val="ro-RO"/>
        </w:rPr>
        <w:t>le</w:t>
      </w:r>
      <w:r w:rsidR="00CD5292" w:rsidRPr="0011315F">
        <w:rPr>
          <w:i/>
          <w:iCs/>
          <w:color w:val="000000" w:themeColor="text1"/>
          <w:sz w:val="28"/>
          <w:szCs w:val="28"/>
          <w:lang w:val="ro-RO"/>
        </w:rPr>
        <w:t xml:space="preserve"> de sănătate speciale conexe</w:t>
      </w:r>
      <w:r w:rsidR="00CD5292" w:rsidRPr="0011315F">
        <w:rPr>
          <w:color w:val="000000" w:themeColor="text1"/>
          <w:sz w:val="28"/>
          <w:szCs w:val="28"/>
          <w:lang w:val="ro-RO"/>
        </w:rPr>
        <w:t xml:space="preserve"> </w:t>
      </w:r>
      <w:r w:rsidRPr="0011315F">
        <w:rPr>
          <w:i/>
          <w:iCs/>
          <w:color w:val="000000" w:themeColor="text1"/>
          <w:sz w:val="28"/>
          <w:szCs w:val="28"/>
          <w:lang w:val="ro-RO"/>
        </w:rPr>
        <w:t>care prezintă obiectul sistemului de supraveghere epidemiologică</w:t>
      </w:r>
    </w:p>
    <w:p w14:paraId="488523C6" w14:textId="77777777" w:rsidR="0026771E" w:rsidRPr="0011315F" w:rsidRDefault="0026771E" w:rsidP="0026771E">
      <w:pPr>
        <w:rPr>
          <w:b/>
          <w:bCs/>
          <w:color w:val="000000" w:themeColor="text1"/>
          <w:sz w:val="28"/>
          <w:szCs w:val="28"/>
          <w:lang w:val="ro-RO"/>
        </w:rPr>
      </w:pPr>
      <w:r w:rsidRPr="0011315F">
        <w:rPr>
          <w:b/>
          <w:bCs/>
          <w:color w:val="000000" w:themeColor="text1"/>
          <w:sz w:val="28"/>
          <w:szCs w:val="28"/>
          <w:lang w:val="ro-RO"/>
        </w:rPr>
        <w:t>I. BOLILE TRANSMISIBILE</w:t>
      </w:r>
    </w:p>
    <w:p w14:paraId="36BA32E1" w14:textId="77777777" w:rsidR="0026771E" w:rsidRPr="0011315F" w:rsidRDefault="0026771E" w:rsidP="0026771E">
      <w:pPr>
        <w:pStyle w:val="Titlu3"/>
        <w:jc w:val="left"/>
        <w:rPr>
          <w:rFonts w:ascii="Times New Roman" w:hAnsi="Times New Roman"/>
          <w:b w:val="0"/>
          <w:bCs/>
          <w:color w:val="000000" w:themeColor="text1"/>
          <w:sz w:val="28"/>
          <w:szCs w:val="28"/>
          <w:lang w:val="ro-RO"/>
        </w:rPr>
      </w:pPr>
      <w:r w:rsidRPr="0011315F">
        <w:rPr>
          <w:rFonts w:ascii="Times New Roman" w:hAnsi="Times New Roman"/>
          <w:b w:val="0"/>
          <w:bCs/>
          <w:color w:val="000000" w:themeColor="text1"/>
          <w:sz w:val="28"/>
          <w:szCs w:val="28"/>
          <w:lang w:val="ro-RO"/>
        </w:rPr>
        <w:t>1. Antraxul</w:t>
      </w:r>
    </w:p>
    <w:p w14:paraId="203EB450"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2. </w:t>
      </w:r>
      <w:proofErr w:type="spellStart"/>
      <w:r w:rsidRPr="0011315F">
        <w:rPr>
          <w:color w:val="000000" w:themeColor="text1"/>
          <w:sz w:val="28"/>
          <w:szCs w:val="28"/>
          <w:lang w:val="ro-RO"/>
        </w:rPr>
        <w:t>Ascaridoza</w:t>
      </w:r>
      <w:proofErr w:type="spellEnd"/>
    </w:p>
    <w:p w14:paraId="20981AFC"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3. Boala </w:t>
      </w:r>
      <w:proofErr w:type="spellStart"/>
      <w:r w:rsidRPr="0011315F">
        <w:rPr>
          <w:color w:val="000000" w:themeColor="text1"/>
          <w:sz w:val="28"/>
          <w:szCs w:val="28"/>
          <w:lang w:val="ro-RO"/>
        </w:rPr>
        <w:t>Creutzfeldt</w:t>
      </w:r>
      <w:proofErr w:type="spellEnd"/>
      <w:r w:rsidRPr="0011315F">
        <w:rPr>
          <w:color w:val="000000" w:themeColor="text1"/>
          <w:sz w:val="28"/>
          <w:szCs w:val="28"/>
          <w:lang w:val="ro-RO"/>
        </w:rPr>
        <w:t>-Jakob (CJD)</w:t>
      </w:r>
    </w:p>
    <w:p w14:paraId="064FF8B0"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4. Boala cauzată de virusul </w:t>
      </w:r>
      <w:proofErr w:type="spellStart"/>
      <w:r w:rsidRPr="0011315F">
        <w:rPr>
          <w:color w:val="000000" w:themeColor="text1"/>
          <w:sz w:val="28"/>
          <w:szCs w:val="28"/>
          <w:lang w:val="ro-RO"/>
        </w:rPr>
        <w:t>Chikungunya</w:t>
      </w:r>
      <w:proofErr w:type="spellEnd"/>
    </w:p>
    <w:p w14:paraId="450421D3"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5. Boala legionarilor</w:t>
      </w:r>
    </w:p>
    <w:p w14:paraId="4A9263BC"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6. Boala cauzată de virusul </w:t>
      </w:r>
      <w:proofErr w:type="spellStart"/>
      <w:r w:rsidRPr="0011315F">
        <w:rPr>
          <w:color w:val="000000" w:themeColor="text1"/>
          <w:sz w:val="28"/>
          <w:szCs w:val="28"/>
          <w:lang w:val="ro-RO"/>
        </w:rPr>
        <w:t>Zika</w:t>
      </w:r>
      <w:proofErr w:type="spellEnd"/>
    </w:p>
    <w:p w14:paraId="6D08F318"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7. Boala congenitală cauzată de virusul </w:t>
      </w:r>
      <w:proofErr w:type="spellStart"/>
      <w:r w:rsidRPr="0011315F">
        <w:rPr>
          <w:color w:val="000000" w:themeColor="text1"/>
          <w:sz w:val="28"/>
          <w:szCs w:val="28"/>
          <w:lang w:val="ro-RO"/>
        </w:rPr>
        <w:t>Zika</w:t>
      </w:r>
      <w:proofErr w:type="spellEnd"/>
    </w:p>
    <w:p w14:paraId="0B62CAB8"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8. Botulismul</w:t>
      </w:r>
    </w:p>
    <w:p w14:paraId="6807B701"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9. Bruceloză</w:t>
      </w:r>
    </w:p>
    <w:p w14:paraId="0B048A1E"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10. </w:t>
      </w:r>
      <w:proofErr w:type="spellStart"/>
      <w:r w:rsidRPr="0011315F">
        <w:rPr>
          <w:color w:val="000000" w:themeColor="text1"/>
          <w:sz w:val="28"/>
          <w:szCs w:val="28"/>
          <w:lang w:val="ro-RO"/>
        </w:rPr>
        <w:t>Criptosporidioza</w:t>
      </w:r>
      <w:proofErr w:type="spellEnd"/>
    </w:p>
    <w:p w14:paraId="483351D4"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11. COVID-19</w:t>
      </w:r>
    </w:p>
    <w:p w14:paraId="73D6FCF1"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12. Difterie</w:t>
      </w:r>
    </w:p>
    <w:p w14:paraId="19B29BF8"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13. Echinococoză</w:t>
      </w:r>
    </w:p>
    <w:p w14:paraId="74163AA7"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14. Encefalita virală transmisă de căpușe</w:t>
      </w:r>
    </w:p>
    <w:p w14:paraId="13D51667"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15. </w:t>
      </w:r>
      <w:proofErr w:type="spellStart"/>
      <w:r w:rsidRPr="0011315F">
        <w:rPr>
          <w:color w:val="000000" w:themeColor="text1"/>
          <w:sz w:val="28"/>
          <w:szCs w:val="28"/>
          <w:lang w:val="ro-RO"/>
        </w:rPr>
        <w:t>Enterobioza</w:t>
      </w:r>
      <w:proofErr w:type="spellEnd"/>
    </w:p>
    <w:p w14:paraId="70C91919"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16. Enterita cauzată de </w:t>
      </w:r>
      <w:proofErr w:type="spellStart"/>
      <w:r w:rsidRPr="0011315F">
        <w:rPr>
          <w:color w:val="000000" w:themeColor="text1"/>
          <w:sz w:val="28"/>
          <w:szCs w:val="28"/>
          <w:lang w:val="ro-RO"/>
        </w:rPr>
        <w:t>Yersinia</w:t>
      </w:r>
      <w:proofErr w:type="spellEnd"/>
      <w:r w:rsidRPr="0011315F">
        <w:rPr>
          <w:color w:val="000000" w:themeColor="text1"/>
          <w:sz w:val="28"/>
          <w:szCs w:val="28"/>
          <w:lang w:val="ro-RO"/>
        </w:rPr>
        <w:t xml:space="preserve"> </w:t>
      </w:r>
      <w:proofErr w:type="spellStart"/>
      <w:r w:rsidRPr="0011315F">
        <w:rPr>
          <w:color w:val="000000" w:themeColor="text1"/>
          <w:sz w:val="28"/>
          <w:szCs w:val="28"/>
          <w:lang w:val="ro-RO"/>
        </w:rPr>
        <w:t>enterocolitica</w:t>
      </w:r>
      <w:proofErr w:type="spellEnd"/>
      <w:r w:rsidRPr="0011315F">
        <w:rPr>
          <w:color w:val="000000" w:themeColor="text1"/>
          <w:sz w:val="28"/>
          <w:szCs w:val="28"/>
          <w:lang w:val="ro-RO"/>
        </w:rPr>
        <w:t xml:space="preserve"> sau de </w:t>
      </w:r>
      <w:proofErr w:type="spellStart"/>
      <w:r w:rsidRPr="0011315F">
        <w:rPr>
          <w:color w:val="000000" w:themeColor="text1"/>
          <w:sz w:val="28"/>
          <w:szCs w:val="28"/>
          <w:lang w:val="ro-RO"/>
        </w:rPr>
        <w:t>Yersinia</w:t>
      </w:r>
      <w:proofErr w:type="spellEnd"/>
      <w:r w:rsidRPr="0011315F">
        <w:rPr>
          <w:color w:val="000000" w:themeColor="text1"/>
          <w:sz w:val="28"/>
          <w:szCs w:val="28"/>
          <w:lang w:val="ro-RO"/>
        </w:rPr>
        <w:t xml:space="preserve"> </w:t>
      </w:r>
      <w:proofErr w:type="spellStart"/>
      <w:r w:rsidRPr="0011315F">
        <w:rPr>
          <w:color w:val="000000" w:themeColor="text1"/>
          <w:sz w:val="28"/>
          <w:szCs w:val="28"/>
          <w:lang w:val="ro-RO"/>
        </w:rPr>
        <w:t>pseudotuberculosis</w:t>
      </w:r>
      <w:proofErr w:type="spellEnd"/>
    </w:p>
    <w:p w14:paraId="6DD4D050"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17. Febra </w:t>
      </w:r>
      <w:proofErr w:type="spellStart"/>
      <w:r w:rsidRPr="0011315F">
        <w:rPr>
          <w:color w:val="000000" w:themeColor="text1"/>
          <w:sz w:val="28"/>
          <w:szCs w:val="28"/>
          <w:lang w:val="ro-RO"/>
        </w:rPr>
        <w:t>Denga</w:t>
      </w:r>
      <w:proofErr w:type="spellEnd"/>
    </w:p>
    <w:p w14:paraId="18486D33"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18. Febra Q</w:t>
      </w:r>
    </w:p>
    <w:p w14:paraId="2D91F2CE"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19. Febra tifoidă și paratifoidă</w:t>
      </w:r>
    </w:p>
    <w:p w14:paraId="531C81EE"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20. Febrele hemoragice virale (VHF)</w:t>
      </w:r>
    </w:p>
    <w:p w14:paraId="07B1710A"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21. Febra galbenă</w:t>
      </w:r>
    </w:p>
    <w:p w14:paraId="3D4A3D7D"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22. Gripă</w:t>
      </w:r>
    </w:p>
    <w:p w14:paraId="6425A85E"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23. Gripa A/H5N1</w:t>
      </w:r>
    </w:p>
    <w:p w14:paraId="13B914B0"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24. Hepatita virală A</w:t>
      </w:r>
    </w:p>
    <w:p w14:paraId="3E5B650D"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25. Hepatita virală B</w:t>
      </w:r>
    </w:p>
    <w:p w14:paraId="534077A4"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26. Hepatita virală C</w:t>
      </w:r>
    </w:p>
    <w:p w14:paraId="6B3AB933"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27. Hepatita virală D </w:t>
      </w:r>
      <w:proofErr w:type="spellStart"/>
      <w:r w:rsidRPr="0011315F">
        <w:rPr>
          <w:color w:val="000000" w:themeColor="text1"/>
          <w:sz w:val="28"/>
          <w:szCs w:val="28"/>
          <w:lang w:val="ro-RO"/>
        </w:rPr>
        <w:t>co</w:t>
      </w:r>
      <w:proofErr w:type="spellEnd"/>
      <w:r w:rsidRPr="0011315F">
        <w:rPr>
          <w:color w:val="000000" w:themeColor="text1"/>
          <w:sz w:val="28"/>
          <w:szCs w:val="28"/>
          <w:lang w:val="ro-RO"/>
        </w:rPr>
        <w:t>-infecție</w:t>
      </w:r>
    </w:p>
    <w:p w14:paraId="46DFC593"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28. Hepatita virală D, suprainfecție</w:t>
      </w:r>
    </w:p>
    <w:p w14:paraId="11AB6F8C"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29. Hepatita virală E</w:t>
      </w:r>
    </w:p>
    <w:p w14:paraId="78E30AD9"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30. Infecția cu virusul hepatitei E cronică</w:t>
      </w:r>
    </w:p>
    <w:p w14:paraId="3924217E"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31. Holera</w:t>
      </w:r>
    </w:p>
    <w:p w14:paraId="3A259F96"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32. Enterita cauzată de </w:t>
      </w:r>
      <w:proofErr w:type="spellStart"/>
      <w:r w:rsidRPr="0011315F">
        <w:rPr>
          <w:color w:val="000000" w:themeColor="text1"/>
          <w:sz w:val="28"/>
          <w:szCs w:val="28"/>
          <w:lang w:val="ro-RO"/>
        </w:rPr>
        <w:t>Campylobacter</w:t>
      </w:r>
      <w:proofErr w:type="spellEnd"/>
    </w:p>
    <w:p w14:paraId="50681BE7"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33. Infecția gonococică</w:t>
      </w:r>
    </w:p>
    <w:p w14:paraId="450341A9"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34. </w:t>
      </w:r>
      <w:proofErr w:type="spellStart"/>
      <w:r w:rsidRPr="0011315F">
        <w:rPr>
          <w:color w:val="000000" w:themeColor="text1"/>
          <w:sz w:val="28"/>
          <w:szCs w:val="28"/>
          <w:lang w:val="ro-RO"/>
        </w:rPr>
        <w:t>Infecţia</w:t>
      </w:r>
      <w:proofErr w:type="spellEnd"/>
      <w:r w:rsidRPr="0011315F">
        <w:rPr>
          <w:color w:val="000000" w:themeColor="text1"/>
          <w:sz w:val="28"/>
          <w:szCs w:val="28"/>
          <w:lang w:val="ro-RO"/>
        </w:rPr>
        <w:t xml:space="preserve"> cu </w:t>
      </w:r>
      <w:proofErr w:type="spellStart"/>
      <w:r w:rsidRPr="0011315F">
        <w:rPr>
          <w:color w:val="000000" w:themeColor="text1"/>
          <w:sz w:val="28"/>
          <w:szCs w:val="28"/>
          <w:lang w:val="ro-RO"/>
        </w:rPr>
        <w:t>Haemophilus</w:t>
      </w:r>
      <w:proofErr w:type="spellEnd"/>
      <w:r w:rsidRPr="0011315F">
        <w:rPr>
          <w:color w:val="000000" w:themeColor="text1"/>
          <w:sz w:val="28"/>
          <w:szCs w:val="28"/>
          <w:lang w:val="ro-RO"/>
        </w:rPr>
        <w:t xml:space="preserve"> </w:t>
      </w:r>
      <w:proofErr w:type="spellStart"/>
      <w:r w:rsidRPr="0011315F">
        <w:rPr>
          <w:color w:val="000000" w:themeColor="text1"/>
          <w:sz w:val="28"/>
          <w:szCs w:val="28"/>
          <w:lang w:val="ro-RO"/>
        </w:rPr>
        <w:t>influenzae</w:t>
      </w:r>
      <w:proofErr w:type="spellEnd"/>
      <w:r w:rsidRPr="0011315F">
        <w:rPr>
          <w:color w:val="000000" w:themeColor="text1"/>
          <w:sz w:val="28"/>
          <w:szCs w:val="28"/>
          <w:lang w:val="ro-RO"/>
        </w:rPr>
        <w:t>, boala invazivă</w:t>
      </w:r>
    </w:p>
    <w:p w14:paraId="28FADAF2"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lastRenderedPageBreak/>
        <w:t xml:space="preserve">35. </w:t>
      </w:r>
      <w:proofErr w:type="spellStart"/>
      <w:r w:rsidRPr="0011315F">
        <w:rPr>
          <w:color w:val="000000" w:themeColor="text1"/>
          <w:sz w:val="28"/>
          <w:szCs w:val="28"/>
          <w:lang w:val="ro-RO"/>
        </w:rPr>
        <w:t>Infecţia</w:t>
      </w:r>
      <w:proofErr w:type="spellEnd"/>
      <w:r w:rsidRPr="0011315F">
        <w:rPr>
          <w:color w:val="000000" w:themeColor="text1"/>
          <w:sz w:val="28"/>
          <w:szCs w:val="28"/>
          <w:lang w:val="ro-RO"/>
        </w:rPr>
        <w:t xml:space="preserve"> </w:t>
      </w:r>
      <w:proofErr w:type="spellStart"/>
      <w:r w:rsidRPr="0011315F">
        <w:rPr>
          <w:color w:val="000000" w:themeColor="text1"/>
          <w:sz w:val="28"/>
          <w:szCs w:val="28"/>
          <w:lang w:val="ro-RO"/>
        </w:rPr>
        <w:t>enterovirală</w:t>
      </w:r>
      <w:proofErr w:type="spellEnd"/>
    </w:p>
    <w:p w14:paraId="3AAE34A1"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36. Infecția cauzată de </w:t>
      </w:r>
      <w:proofErr w:type="spellStart"/>
      <w:r w:rsidRPr="0011315F">
        <w:rPr>
          <w:color w:val="000000" w:themeColor="text1"/>
          <w:sz w:val="28"/>
          <w:szCs w:val="28"/>
          <w:lang w:val="ro-RO"/>
        </w:rPr>
        <w:t>Chlamydia</w:t>
      </w:r>
      <w:proofErr w:type="spellEnd"/>
      <w:r w:rsidRPr="0011315F">
        <w:rPr>
          <w:color w:val="000000" w:themeColor="text1"/>
          <w:sz w:val="28"/>
          <w:szCs w:val="28"/>
          <w:lang w:val="ro-RO"/>
        </w:rPr>
        <w:t xml:space="preserve">, inclusiv </w:t>
      </w:r>
      <w:proofErr w:type="spellStart"/>
      <w:r w:rsidRPr="0011315F">
        <w:rPr>
          <w:color w:val="000000" w:themeColor="text1"/>
          <w:sz w:val="28"/>
          <w:szCs w:val="28"/>
          <w:lang w:val="ro-RO"/>
        </w:rPr>
        <w:t>limfogranulomul</w:t>
      </w:r>
      <w:proofErr w:type="spellEnd"/>
      <w:r w:rsidRPr="0011315F">
        <w:rPr>
          <w:color w:val="000000" w:themeColor="text1"/>
          <w:sz w:val="28"/>
          <w:szCs w:val="28"/>
          <w:lang w:val="ro-RO"/>
        </w:rPr>
        <w:t xml:space="preserve"> cauzat de </w:t>
      </w:r>
      <w:proofErr w:type="spellStart"/>
      <w:r w:rsidRPr="0011315F">
        <w:rPr>
          <w:color w:val="000000" w:themeColor="text1"/>
          <w:sz w:val="28"/>
          <w:szCs w:val="28"/>
          <w:lang w:val="ro-RO"/>
        </w:rPr>
        <w:t>Chlamydia</w:t>
      </w:r>
      <w:proofErr w:type="spellEnd"/>
      <w:r w:rsidRPr="0011315F">
        <w:rPr>
          <w:color w:val="000000" w:themeColor="text1"/>
          <w:sz w:val="28"/>
          <w:szCs w:val="28"/>
          <w:lang w:val="ro-RO"/>
        </w:rPr>
        <w:t xml:space="preserve"> (veneric)</w:t>
      </w:r>
    </w:p>
    <w:p w14:paraId="4825DF9A"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(LGV)</w:t>
      </w:r>
    </w:p>
    <w:p w14:paraId="6FFFEBFC"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37. Infecție cu E. Coli producătoare de toxină </w:t>
      </w:r>
      <w:proofErr w:type="spellStart"/>
      <w:r w:rsidRPr="0011315F">
        <w:rPr>
          <w:color w:val="000000" w:themeColor="text1"/>
          <w:sz w:val="28"/>
          <w:szCs w:val="28"/>
          <w:lang w:val="ro-RO"/>
        </w:rPr>
        <w:t>shiga</w:t>
      </w:r>
      <w:proofErr w:type="spellEnd"/>
      <w:r w:rsidRPr="0011315F">
        <w:rPr>
          <w:color w:val="000000" w:themeColor="text1"/>
          <w:sz w:val="28"/>
          <w:szCs w:val="28"/>
          <w:lang w:val="ro-RO"/>
        </w:rPr>
        <w:t>/</w:t>
      </w:r>
      <w:proofErr w:type="spellStart"/>
      <w:r w:rsidRPr="0011315F">
        <w:rPr>
          <w:color w:val="000000" w:themeColor="text1"/>
          <w:sz w:val="28"/>
          <w:szCs w:val="28"/>
          <w:lang w:val="ro-RO"/>
        </w:rPr>
        <w:t>verocitotoxină</w:t>
      </w:r>
      <w:proofErr w:type="spellEnd"/>
      <w:r w:rsidRPr="0011315F">
        <w:rPr>
          <w:color w:val="000000" w:themeColor="text1"/>
          <w:sz w:val="28"/>
          <w:szCs w:val="28"/>
          <w:lang w:val="ro-RO"/>
        </w:rPr>
        <w:t xml:space="preserve"> (STEC/VTEC), inclusiv</w:t>
      </w:r>
    </w:p>
    <w:p w14:paraId="480D28F8"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sindromul hemolitic-uremic (HUS)</w:t>
      </w:r>
    </w:p>
    <w:p w14:paraId="3BE986D7"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38. Infecția </w:t>
      </w:r>
      <w:proofErr w:type="spellStart"/>
      <w:r w:rsidRPr="0011315F">
        <w:rPr>
          <w:color w:val="000000" w:themeColor="text1"/>
          <w:sz w:val="28"/>
          <w:szCs w:val="28"/>
          <w:lang w:val="ro-RO"/>
        </w:rPr>
        <w:t>meningococică</w:t>
      </w:r>
      <w:proofErr w:type="spellEnd"/>
      <w:r w:rsidRPr="0011315F">
        <w:rPr>
          <w:color w:val="000000" w:themeColor="text1"/>
          <w:sz w:val="28"/>
          <w:szCs w:val="28"/>
          <w:lang w:val="ro-RO"/>
        </w:rPr>
        <w:t>, boala invazivă</w:t>
      </w:r>
    </w:p>
    <w:p w14:paraId="08E6AA4B"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39. </w:t>
      </w:r>
      <w:proofErr w:type="spellStart"/>
      <w:r w:rsidRPr="0011315F">
        <w:rPr>
          <w:color w:val="000000" w:themeColor="text1"/>
          <w:sz w:val="28"/>
          <w:szCs w:val="28"/>
          <w:lang w:val="ro-RO"/>
        </w:rPr>
        <w:t>Infecţia</w:t>
      </w:r>
      <w:proofErr w:type="spellEnd"/>
      <w:r w:rsidRPr="0011315F">
        <w:rPr>
          <w:color w:val="000000" w:themeColor="text1"/>
          <w:sz w:val="28"/>
          <w:szCs w:val="28"/>
          <w:lang w:val="ro-RO"/>
        </w:rPr>
        <w:t xml:space="preserve"> </w:t>
      </w:r>
      <w:proofErr w:type="spellStart"/>
      <w:r w:rsidRPr="0011315F">
        <w:rPr>
          <w:color w:val="000000" w:themeColor="text1"/>
          <w:sz w:val="28"/>
          <w:szCs w:val="28"/>
          <w:lang w:val="ro-RO"/>
        </w:rPr>
        <w:t>rotavirală</w:t>
      </w:r>
      <w:proofErr w:type="spellEnd"/>
    </w:p>
    <w:p w14:paraId="141FBDF7"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40. </w:t>
      </w:r>
      <w:proofErr w:type="spellStart"/>
      <w:r w:rsidRPr="0011315F">
        <w:rPr>
          <w:color w:val="000000" w:themeColor="text1"/>
          <w:sz w:val="28"/>
          <w:szCs w:val="28"/>
          <w:lang w:val="ro-RO"/>
        </w:rPr>
        <w:t>Infecţii</w:t>
      </w:r>
      <w:proofErr w:type="spellEnd"/>
      <w:r w:rsidRPr="0011315F">
        <w:rPr>
          <w:color w:val="000000" w:themeColor="text1"/>
          <w:sz w:val="28"/>
          <w:szCs w:val="28"/>
          <w:lang w:val="ro-RO"/>
        </w:rPr>
        <w:t xml:space="preserve"> acute ale căilor respiratorii superioare (IACRS/ ARI - Acute </w:t>
      </w:r>
      <w:proofErr w:type="spellStart"/>
      <w:r w:rsidRPr="0011315F">
        <w:rPr>
          <w:color w:val="000000" w:themeColor="text1"/>
          <w:sz w:val="28"/>
          <w:szCs w:val="28"/>
          <w:lang w:val="ro-RO"/>
        </w:rPr>
        <w:t>Respiratory</w:t>
      </w:r>
      <w:proofErr w:type="spellEnd"/>
      <w:r w:rsidRPr="0011315F">
        <w:rPr>
          <w:color w:val="000000" w:themeColor="text1"/>
          <w:sz w:val="28"/>
          <w:szCs w:val="28"/>
          <w:lang w:val="ro-RO"/>
        </w:rPr>
        <w:t xml:space="preserve"> </w:t>
      </w:r>
      <w:proofErr w:type="spellStart"/>
      <w:r w:rsidRPr="0011315F">
        <w:rPr>
          <w:color w:val="000000" w:themeColor="text1"/>
          <w:sz w:val="28"/>
          <w:szCs w:val="28"/>
          <w:lang w:val="ro-RO"/>
        </w:rPr>
        <w:t>Infection</w:t>
      </w:r>
      <w:proofErr w:type="spellEnd"/>
      <w:r w:rsidRPr="0011315F">
        <w:rPr>
          <w:color w:val="000000" w:themeColor="text1"/>
          <w:sz w:val="28"/>
          <w:szCs w:val="28"/>
          <w:lang w:val="ro-RO"/>
        </w:rPr>
        <w:t>)</w:t>
      </w:r>
    </w:p>
    <w:p w14:paraId="20C7617B"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41. Infecția cu virusul imunodeficienței umane (HIV) și sindromul imunodeficienței dobândite</w:t>
      </w:r>
    </w:p>
    <w:p w14:paraId="1BF380BB"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(SIDA)</w:t>
      </w:r>
    </w:p>
    <w:p w14:paraId="679E3FA0"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42. </w:t>
      </w:r>
      <w:proofErr w:type="spellStart"/>
      <w:r w:rsidRPr="0011315F">
        <w:rPr>
          <w:color w:val="000000" w:themeColor="text1"/>
          <w:sz w:val="28"/>
          <w:szCs w:val="28"/>
          <w:lang w:val="ro-RO"/>
        </w:rPr>
        <w:t>Infecţia</w:t>
      </w:r>
      <w:proofErr w:type="spellEnd"/>
      <w:r w:rsidRPr="0011315F">
        <w:rPr>
          <w:color w:val="000000" w:themeColor="text1"/>
          <w:sz w:val="28"/>
          <w:szCs w:val="28"/>
          <w:lang w:val="ro-RO"/>
        </w:rPr>
        <w:t xml:space="preserve"> cauzată de </w:t>
      </w:r>
      <w:proofErr w:type="spellStart"/>
      <w:r w:rsidRPr="0011315F">
        <w:rPr>
          <w:color w:val="000000" w:themeColor="text1"/>
          <w:sz w:val="28"/>
          <w:szCs w:val="28"/>
          <w:lang w:val="ro-RO"/>
        </w:rPr>
        <w:t>Streptococcus</w:t>
      </w:r>
      <w:proofErr w:type="spellEnd"/>
      <w:r w:rsidRPr="0011315F">
        <w:rPr>
          <w:color w:val="000000" w:themeColor="text1"/>
          <w:sz w:val="28"/>
          <w:szCs w:val="28"/>
          <w:lang w:val="ro-RO"/>
        </w:rPr>
        <w:t xml:space="preserve"> </w:t>
      </w:r>
      <w:proofErr w:type="spellStart"/>
      <w:r w:rsidRPr="0011315F">
        <w:rPr>
          <w:color w:val="000000" w:themeColor="text1"/>
          <w:sz w:val="28"/>
          <w:szCs w:val="28"/>
          <w:lang w:val="ro-RO"/>
        </w:rPr>
        <w:t>pneumoniae</w:t>
      </w:r>
      <w:proofErr w:type="spellEnd"/>
      <w:r w:rsidRPr="0011315F">
        <w:rPr>
          <w:color w:val="000000" w:themeColor="text1"/>
          <w:sz w:val="28"/>
          <w:szCs w:val="28"/>
          <w:lang w:val="ro-RO"/>
        </w:rPr>
        <w:t>, boala invazivă</w:t>
      </w:r>
    </w:p>
    <w:p w14:paraId="3CFBD815"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43. </w:t>
      </w:r>
      <w:proofErr w:type="spellStart"/>
      <w:r w:rsidRPr="0011315F">
        <w:rPr>
          <w:color w:val="000000" w:themeColor="text1"/>
          <w:sz w:val="28"/>
          <w:szCs w:val="28"/>
          <w:lang w:val="ro-RO"/>
        </w:rPr>
        <w:t>Infecţie</w:t>
      </w:r>
      <w:proofErr w:type="spellEnd"/>
      <w:r w:rsidRPr="0011315F">
        <w:rPr>
          <w:color w:val="000000" w:themeColor="text1"/>
          <w:sz w:val="28"/>
          <w:szCs w:val="28"/>
          <w:lang w:val="ro-RO"/>
        </w:rPr>
        <w:t xml:space="preserve"> cu virusul West Nile</w:t>
      </w:r>
    </w:p>
    <w:p w14:paraId="249D7A3E"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44. Infecția cu </w:t>
      </w:r>
      <w:proofErr w:type="spellStart"/>
      <w:r w:rsidRPr="0011315F">
        <w:rPr>
          <w:color w:val="000000" w:themeColor="text1"/>
          <w:sz w:val="28"/>
          <w:szCs w:val="28"/>
          <w:lang w:val="ro-RO"/>
        </w:rPr>
        <w:t>Parvovirus</w:t>
      </w:r>
      <w:proofErr w:type="spellEnd"/>
    </w:p>
    <w:p w14:paraId="4867637B"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45. Lambliază</w:t>
      </w:r>
    </w:p>
    <w:p w14:paraId="4160400C"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46. Leptospiroză</w:t>
      </w:r>
    </w:p>
    <w:p w14:paraId="2485E873"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47. </w:t>
      </w:r>
      <w:proofErr w:type="spellStart"/>
      <w:r w:rsidRPr="0011315F">
        <w:rPr>
          <w:color w:val="000000" w:themeColor="text1"/>
          <w:sz w:val="28"/>
          <w:szCs w:val="28"/>
          <w:lang w:val="ro-RO"/>
        </w:rPr>
        <w:t>Listerioză</w:t>
      </w:r>
      <w:proofErr w:type="spellEnd"/>
    </w:p>
    <w:p w14:paraId="40334052"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48. Malarie</w:t>
      </w:r>
    </w:p>
    <w:p w14:paraId="09375AA4"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49. </w:t>
      </w:r>
      <w:proofErr w:type="spellStart"/>
      <w:r w:rsidRPr="0011315F">
        <w:rPr>
          <w:color w:val="000000" w:themeColor="text1"/>
          <w:sz w:val="28"/>
          <w:szCs w:val="28"/>
          <w:lang w:val="ro-RO"/>
        </w:rPr>
        <w:t>Mononuleoza</w:t>
      </w:r>
      <w:proofErr w:type="spellEnd"/>
      <w:r w:rsidRPr="0011315F">
        <w:rPr>
          <w:color w:val="000000" w:themeColor="text1"/>
          <w:sz w:val="28"/>
          <w:szCs w:val="28"/>
          <w:lang w:val="ro-RO"/>
        </w:rPr>
        <w:t xml:space="preserve"> infecțioasă</w:t>
      </w:r>
    </w:p>
    <w:p w14:paraId="2B9CF8AE"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50. </w:t>
      </w:r>
      <w:proofErr w:type="spellStart"/>
      <w:r w:rsidRPr="0011315F">
        <w:rPr>
          <w:color w:val="000000" w:themeColor="text1"/>
          <w:sz w:val="28"/>
          <w:szCs w:val="28"/>
          <w:lang w:val="ro-RO"/>
        </w:rPr>
        <w:t>Neuroborelioza</w:t>
      </w:r>
      <w:proofErr w:type="spellEnd"/>
      <w:r w:rsidRPr="0011315F">
        <w:rPr>
          <w:color w:val="000000" w:themeColor="text1"/>
          <w:sz w:val="28"/>
          <w:szCs w:val="28"/>
          <w:lang w:val="ro-RO"/>
        </w:rPr>
        <w:t xml:space="preserve"> </w:t>
      </w:r>
      <w:proofErr w:type="spellStart"/>
      <w:r w:rsidRPr="0011315F">
        <w:rPr>
          <w:color w:val="000000" w:themeColor="text1"/>
          <w:sz w:val="28"/>
          <w:szCs w:val="28"/>
          <w:lang w:val="ro-RO"/>
        </w:rPr>
        <w:t>Lyme</w:t>
      </w:r>
      <w:proofErr w:type="spellEnd"/>
    </w:p>
    <w:p w14:paraId="3FFD0068"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51. Oreion</w:t>
      </w:r>
    </w:p>
    <w:p w14:paraId="68055D69"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52. Pestă</w:t>
      </w:r>
    </w:p>
    <w:p w14:paraId="30DD77DC"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53. Poliomielita acută</w:t>
      </w:r>
    </w:p>
    <w:p w14:paraId="3B4C1048"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54. Rabie</w:t>
      </w:r>
    </w:p>
    <w:p w14:paraId="7019806E"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55. Rubeolă</w:t>
      </w:r>
    </w:p>
    <w:p w14:paraId="1D60F9D8"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56. Sindromul rubeolei congenitale</w:t>
      </w:r>
    </w:p>
    <w:p w14:paraId="2C5D8CF1"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57. Rujeolă</w:t>
      </w:r>
    </w:p>
    <w:p w14:paraId="1BF4B93E"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58. Enterita cauzată de Salmonella</w:t>
      </w:r>
    </w:p>
    <w:p w14:paraId="16734223"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59. Sindromul respirator acut sever (SARS)</w:t>
      </w:r>
    </w:p>
    <w:p w14:paraId="5EBCFE8C"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60. Scarlatina</w:t>
      </w:r>
    </w:p>
    <w:p w14:paraId="137E25CA"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61. </w:t>
      </w:r>
      <w:proofErr w:type="spellStart"/>
      <w:r w:rsidRPr="0011315F">
        <w:rPr>
          <w:color w:val="000000" w:themeColor="text1"/>
          <w:sz w:val="28"/>
          <w:szCs w:val="28"/>
          <w:lang w:val="ro-RO"/>
        </w:rPr>
        <w:t>Shigeloză</w:t>
      </w:r>
      <w:proofErr w:type="spellEnd"/>
    </w:p>
    <w:p w14:paraId="697C838F"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62. Sifilis</w:t>
      </w:r>
    </w:p>
    <w:p w14:paraId="68CFE23C"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63. Sifilis congenital</w:t>
      </w:r>
    </w:p>
    <w:p w14:paraId="0A26F71C"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64. Tetanos</w:t>
      </w:r>
    </w:p>
    <w:p w14:paraId="13E2A273"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65. Toxoplasmoza congenitală</w:t>
      </w:r>
    </w:p>
    <w:p w14:paraId="787ECEDF"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66. </w:t>
      </w:r>
      <w:proofErr w:type="spellStart"/>
      <w:r w:rsidRPr="0011315F">
        <w:rPr>
          <w:color w:val="000000" w:themeColor="text1"/>
          <w:sz w:val="28"/>
          <w:szCs w:val="28"/>
          <w:lang w:val="ro-RO"/>
        </w:rPr>
        <w:t>Trichineloză</w:t>
      </w:r>
      <w:proofErr w:type="spellEnd"/>
    </w:p>
    <w:p w14:paraId="33D32A96"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67. Tuberculoză</w:t>
      </w:r>
    </w:p>
    <w:p w14:paraId="471593C9"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68. Tularemie</w:t>
      </w:r>
    </w:p>
    <w:p w14:paraId="21D350F3"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69. Tuse convulsivă</w:t>
      </w:r>
    </w:p>
    <w:p w14:paraId="42D54654"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70. Varicelă</w:t>
      </w:r>
    </w:p>
    <w:p w14:paraId="0AF7EC5F"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lastRenderedPageBreak/>
        <w:t>71. Variolă</w:t>
      </w:r>
    </w:p>
    <w:p w14:paraId="6433A28B"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72. Variola maimuței (</w:t>
      </w:r>
      <w:proofErr w:type="spellStart"/>
      <w:r w:rsidRPr="0011315F">
        <w:rPr>
          <w:color w:val="000000" w:themeColor="text1"/>
          <w:sz w:val="28"/>
          <w:szCs w:val="28"/>
          <w:lang w:val="ro-RO"/>
        </w:rPr>
        <w:t>mpox</w:t>
      </w:r>
      <w:proofErr w:type="spellEnd"/>
      <w:r w:rsidRPr="0011315F">
        <w:rPr>
          <w:color w:val="000000" w:themeColor="text1"/>
          <w:sz w:val="28"/>
          <w:szCs w:val="28"/>
          <w:lang w:val="ro-RO"/>
        </w:rPr>
        <w:t>)</w:t>
      </w:r>
    </w:p>
    <w:p w14:paraId="2BEFAAE1" w14:textId="77777777" w:rsidR="0026771E" w:rsidRPr="0011315F" w:rsidRDefault="0026771E" w:rsidP="0026771E">
      <w:pPr>
        <w:rPr>
          <w:b/>
          <w:bCs/>
          <w:color w:val="000000" w:themeColor="text1"/>
          <w:sz w:val="28"/>
          <w:szCs w:val="28"/>
          <w:lang w:val="ro-RO"/>
        </w:rPr>
      </w:pPr>
      <w:r w:rsidRPr="0011315F">
        <w:rPr>
          <w:b/>
          <w:bCs/>
          <w:color w:val="000000" w:themeColor="text1"/>
          <w:sz w:val="28"/>
          <w:szCs w:val="28"/>
          <w:lang w:val="ro-RO"/>
        </w:rPr>
        <w:t>II. PROBLEME DE SĂNĂTATE SPECIALE</w:t>
      </w:r>
    </w:p>
    <w:p w14:paraId="247B414C"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1. Boli diareice acute</w:t>
      </w:r>
    </w:p>
    <w:p w14:paraId="2784C5FF"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2. </w:t>
      </w:r>
      <w:proofErr w:type="spellStart"/>
      <w:r w:rsidRPr="0011315F">
        <w:rPr>
          <w:color w:val="000000" w:themeColor="text1"/>
          <w:sz w:val="28"/>
          <w:szCs w:val="28"/>
          <w:lang w:val="ro-RO"/>
        </w:rPr>
        <w:t>Toxinfecții</w:t>
      </w:r>
      <w:proofErr w:type="spellEnd"/>
      <w:r w:rsidRPr="0011315F">
        <w:rPr>
          <w:color w:val="000000" w:themeColor="text1"/>
          <w:sz w:val="28"/>
          <w:szCs w:val="28"/>
          <w:lang w:val="ro-RO"/>
        </w:rPr>
        <w:t xml:space="preserve"> alimentare</w:t>
      </w:r>
    </w:p>
    <w:p w14:paraId="2BAC82C2"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3. Infecții </w:t>
      </w:r>
      <w:proofErr w:type="spellStart"/>
      <w:r w:rsidRPr="0011315F">
        <w:rPr>
          <w:color w:val="000000" w:themeColor="text1"/>
          <w:sz w:val="28"/>
          <w:szCs w:val="28"/>
          <w:lang w:val="ro-RO"/>
        </w:rPr>
        <w:t>nosocomiale</w:t>
      </w:r>
      <w:proofErr w:type="spellEnd"/>
      <w:r w:rsidRPr="0011315F">
        <w:rPr>
          <w:color w:val="000000" w:themeColor="text1"/>
          <w:sz w:val="28"/>
          <w:szCs w:val="28"/>
          <w:lang w:val="ro-RO"/>
        </w:rPr>
        <w:t xml:space="preserve"> (infecții asociate asistenței medicale)</w:t>
      </w:r>
    </w:p>
    <w:p w14:paraId="14210C05" w14:textId="77777777" w:rsidR="0026771E" w:rsidRPr="0011315F" w:rsidRDefault="0026771E" w:rsidP="0026771E">
      <w:pPr>
        <w:rPr>
          <w:color w:val="000000" w:themeColor="text1"/>
          <w:sz w:val="28"/>
          <w:szCs w:val="28"/>
          <w:lang w:val="ro-RO"/>
        </w:rPr>
      </w:pPr>
      <w:r w:rsidRPr="0011315F">
        <w:rPr>
          <w:color w:val="000000" w:themeColor="text1"/>
          <w:sz w:val="28"/>
          <w:szCs w:val="28"/>
          <w:lang w:val="ro-RO"/>
        </w:rPr>
        <w:t xml:space="preserve">4. Rezistența la </w:t>
      </w:r>
      <w:proofErr w:type="spellStart"/>
      <w:r w:rsidRPr="0011315F">
        <w:rPr>
          <w:color w:val="000000" w:themeColor="text1"/>
          <w:sz w:val="28"/>
          <w:szCs w:val="28"/>
          <w:lang w:val="ro-RO"/>
        </w:rPr>
        <w:t>antimicrobiene</w:t>
      </w:r>
      <w:proofErr w:type="spellEnd"/>
    </w:p>
    <w:p w14:paraId="11B89D38" w14:textId="77777777" w:rsidR="0026771E" w:rsidRPr="0011315F" w:rsidRDefault="0026771E" w:rsidP="004810BB">
      <w:pPr>
        <w:jc w:val="right"/>
        <w:rPr>
          <w:b/>
          <w:bCs/>
          <w:color w:val="000000" w:themeColor="text1"/>
          <w:sz w:val="28"/>
          <w:szCs w:val="28"/>
          <w:lang w:val="ro-RO"/>
        </w:rPr>
      </w:pPr>
    </w:p>
    <w:p w14:paraId="77389B61" w14:textId="77777777" w:rsidR="0026771E" w:rsidRPr="0011315F" w:rsidRDefault="0026771E" w:rsidP="004810BB">
      <w:pPr>
        <w:jc w:val="right"/>
        <w:rPr>
          <w:b/>
          <w:bCs/>
          <w:color w:val="000000" w:themeColor="text1"/>
          <w:sz w:val="28"/>
          <w:szCs w:val="28"/>
          <w:lang w:val="ro-RO"/>
        </w:rPr>
      </w:pPr>
    </w:p>
    <w:p w14:paraId="135ACBF6" w14:textId="77777777" w:rsidR="0026771E" w:rsidRPr="0011315F" w:rsidRDefault="0026771E" w:rsidP="004810BB">
      <w:pPr>
        <w:jc w:val="right"/>
        <w:rPr>
          <w:b/>
          <w:bCs/>
          <w:color w:val="000000" w:themeColor="text1"/>
          <w:sz w:val="28"/>
          <w:szCs w:val="28"/>
          <w:lang w:val="ro-RO"/>
        </w:rPr>
      </w:pPr>
    </w:p>
    <w:p w14:paraId="16D7FA09" w14:textId="77777777" w:rsidR="0026771E" w:rsidRPr="0011315F" w:rsidRDefault="0026771E" w:rsidP="004810BB">
      <w:pPr>
        <w:jc w:val="right"/>
        <w:rPr>
          <w:b/>
          <w:bCs/>
          <w:color w:val="000000" w:themeColor="text1"/>
          <w:sz w:val="28"/>
          <w:szCs w:val="28"/>
          <w:lang w:val="ro-RO"/>
        </w:rPr>
      </w:pPr>
    </w:p>
    <w:p w14:paraId="6522581B" w14:textId="77777777" w:rsidR="0026771E" w:rsidRPr="0011315F" w:rsidRDefault="0026771E" w:rsidP="004810BB">
      <w:pPr>
        <w:jc w:val="right"/>
        <w:rPr>
          <w:b/>
          <w:bCs/>
          <w:color w:val="000000" w:themeColor="text1"/>
          <w:sz w:val="28"/>
          <w:szCs w:val="28"/>
          <w:lang w:val="ro-RO"/>
        </w:rPr>
      </w:pPr>
    </w:p>
    <w:p w14:paraId="5DC3B404" w14:textId="77777777" w:rsidR="0026771E" w:rsidRPr="0011315F" w:rsidRDefault="0026771E" w:rsidP="004810BB">
      <w:pPr>
        <w:jc w:val="right"/>
        <w:rPr>
          <w:b/>
          <w:bCs/>
          <w:color w:val="000000" w:themeColor="text1"/>
          <w:sz w:val="28"/>
          <w:szCs w:val="28"/>
          <w:lang w:val="ro-RO"/>
        </w:rPr>
      </w:pPr>
    </w:p>
    <w:p w14:paraId="3B796F8A" w14:textId="77777777" w:rsidR="0026771E" w:rsidRPr="0011315F" w:rsidRDefault="0026771E" w:rsidP="004810BB">
      <w:pPr>
        <w:jc w:val="right"/>
        <w:rPr>
          <w:b/>
          <w:bCs/>
          <w:color w:val="000000" w:themeColor="text1"/>
          <w:sz w:val="28"/>
          <w:szCs w:val="28"/>
          <w:lang w:val="ro-RO"/>
        </w:rPr>
      </w:pPr>
    </w:p>
    <w:p w14:paraId="6819BEF9" w14:textId="77777777" w:rsidR="0026771E" w:rsidRPr="0011315F" w:rsidRDefault="0026771E" w:rsidP="004810BB">
      <w:pPr>
        <w:jc w:val="right"/>
        <w:rPr>
          <w:b/>
          <w:bCs/>
          <w:color w:val="000000" w:themeColor="text1"/>
          <w:sz w:val="28"/>
          <w:szCs w:val="28"/>
          <w:lang w:val="ro-RO"/>
        </w:rPr>
      </w:pPr>
    </w:p>
    <w:p w14:paraId="639C1033" w14:textId="77777777" w:rsidR="0026771E" w:rsidRPr="0011315F" w:rsidRDefault="0026771E" w:rsidP="004810BB">
      <w:pPr>
        <w:jc w:val="right"/>
        <w:rPr>
          <w:b/>
          <w:bCs/>
          <w:color w:val="000000" w:themeColor="text1"/>
          <w:sz w:val="28"/>
          <w:szCs w:val="28"/>
          <w:lang w:val="ro-RO"/>
        </w:rPr>
      </w:pPr>
    </w:p>
    <w:p w14:paraId="40A5EAEB" w14:textId="77777777" w:rsidR="0026771E" w:rsidRPr="0011315F" w:rsidRDefault="0026771E" w:rsidP="004810BB">
      <w:pPr>
        <w:jc w:val="right"/>
        <w:rPr>
          <w:b/>
          <w:bCs/>
          <w:color w:val="000000" w:themeColor="text1"/>
          <w:sz w:val="28"/>
          <w:szCs w:val="28"/>
          <w:lang w:val="ro-RO"/>
        </w:rPr>
      </w:pPr>
    </w:p>
    <w:p w14:paraId="4F70AC85" w14:textId="77777777" w:rsidR="0026771E" w:rsidRPr="0011315F" w:rsidRDefault="0026771E" w:rsidP="004810BB">
      <w:pPr>
        <w:jc w:val="right"/>
        <w:rPr>
          <w:b/>
          <w:bCs/>
          <w:color w:val="000000" w:themeColor="text1"/>
          <w:sz w:val="28"/>
          <w:szCs w:val="28"/>
          <w:lang w:val="ro-RO"/>
        </w:rPr>
      </w:pPr>
    </w:p>
    <w:p w14:paraId="2BB61195" w14:textId="77777777" w:rsidR="0026771E" w:rsidRPr="0011315F" w:rsidRDefault="0026771E" w:rsidP="004810BB">
      <w:pPr>
        <w:jc w:val="right"/>
        <w:rPr>
          <w:b/>
          <w:bCs/>
          <w:color w:val="000000" w:themeColor="text1"/>
          <w:sz w:val="28"/>
          <w:szCs w:val="28"/>
          <w:lang w:val="ro-RO"/>
        </w:rPr>
      </w:pPr>
    </w:p>
    <w:p w14:paraId="108D25BB" w14:textId="77777777" w:rsidR="0026771E" w:rsidRPr="0011315F" w:rsidRDefault="0026771E" w:rsidP="004810BB">
      <w:pPr>
        <w:jc w:val="right"/>
        <w:rPr>
          <w:b/>
          <w:bCs/>
          <w:color w:val="000000" w:themeColor="text1"/>
          <w:sz w:val="28"/>
          <w:szCs w:val="28"/>
          <w:lang w:val="ro-RO"/>
        </w:rPr>
      </w:pPr>
    </w:p>
    <w:p w14:paraId="5F2ADC2B" w14:textId="77777777" w:rsidR="0026771E" w:rsidRPr="0011315F" w:rsidRDefault="0026771E" w:rsidP="004810BB">
      <w:pPr>
        <w:jc w:val="right"/>
        <w:rPr>
          <w:b/>
          <w:bCs/>
          <w:color w:val="000000" w:themeColor="text1"/>
          <w:sz w:val="28"/>
          <w:szCs w:val="28"/>
          <w:lang w:val="ro-RO"/>
        </w:rPr>
      </w:pPr>
    </w:p>
    <w:p w14:paraId="720D1463" w14:textId="77777777" w:rsidR="0026771E" w:rsidRPr="0011315F" w:rsidRDefault="0026771E" w:rsidP="004810BB">
      <w:pPr>
        <w:jc w:val="right"/>
        <w:rPr>
          <w:b/>
          <w:bCs/>
          <w:color w:val="000000" w:themeColor="text1"/>
          <w:sz w:val="28"/>
          <w:szCs w:val="28"/>
          <w:lang w:val="ro-RO"/>
        </w:rPr>
      </w:pPr>
    </w:p>
    <w:p w14:paraId="3AA3CBF1" w14:textId="77777777" w:rsidR="0026771E" w:rsidRPr="0011315F" w:rsidRDefault="0026771E" w:rsidP="004810BB">
      <w:pPr>
        <w:jc w:val="right"/>
        <w:rPr>
          <w:b/>
          <w:bCs/>
          <w:color w:val="000000" w:themeColor="text1"/>
          <w:sz w:val="28"/>
          <w:szCs w:val="28"/>
          <w:lang w:val="ro-RO"/>
        </w:rPr>
      </w:pPr>
    </w:p>
    <w:p w14:paraId="592D9F6B" w14:textId="77777777" w:rsidR="0026771E" w:rsidRPr="0011315F" w:rsidRDefault="0026771E" w:rsidP="004810BB">
      <w:pPr>
        <w:jc w:val="right"/>
        <w:rPr>
          <w:b/>
          <w:bCs/>
          <w:color w:val="000000" w:themeColor="text1"/>
          <w:sz w:val="28"/>
          <w:szCs w:val="28"/>
          <w:lang w:val="ro-RO"/>
        </w:rPr>
      </w:pPr>
    </w:p>
    <w:p w14:paraId="3763BEAC" w14:textId="77777777" w:rsidR="0026771E" w:rsidRPr="0011315F" w:rsidRDefault="0026771E" w:rsidP="004810BB">
      <w:pPr>
        <w:jc w:val="right"/>
        <w:rPr>
          <w:b/>
          <w:bCs/>
          <w:color w:val="000000" w:themeColor="text1"/>
          <w:sz w:val="28"/>
          <w:szCs w:val="28"/>
          <w:lang w:val="ro-RO"/>
        </w:rPr>
      </w:pPr>
    </w:p>
    <w:p w14:paraId="35532D2B" w14:textId="77777777" w:rsidR="0026771E" w:rsidRPr="0011315F" w:rsidRDefault="0026771E" w:rsidP="004810BB">
      <w:pPr>
        <w:jc w:val="right"/>
        <w:rPr>
          <w:b/>
          <w:bCs/>
          <w:color w:val="000000" w:themeColor="text1"/>
          <w:sz w:val="28"/>
          <w:szCs w:val="28"/>
          <w:lang w:val="ro-RO"/>
        </w:rPr>
      </w:pPr>
    </w:p>
    <w:p w14:paraId="3D77E164" w14:textId="77777777" w:rsidR="0026771E" w:rsidRPr="0011315F" w:rsidRDefault="0026771E" w:rsidP="004810BB">
      <w:pPr>
        <w:jc w:val="right"/>
        <w:rPr>
          <w:b/>
          <w:bCs/>
          <w:color w:val="000000" w:themeColor="text1"/>
          <w:sz w:val="28"/>
          <w:szCs w:val="28"/>
          <w:lang w:val="ro-RO"/>
        </w:rPr>
      </w:pPr>
    </w:p>
    <w:p w14:paraId="6D8E2873" w14:textId="77777777" w:rsidR="0026771E" w:rsidRPr="0011315F" w:rsidRDefault="0026771E" w:rsidP="004810BB">
      <w:pPr>
        <w:jc w:val="right"/>
        <w:rPr>
          <w:b/>
          <w:bCs/>
          <w:color w:val="000000" w:themeColor="text1"/>
          <w:sz w:val="28"/>
          <w:szCs w:val="28"/>
          <w:lang w:val="ro-RO"/>
        </w:rPr>
      </w:pPr>
    </w:p>
    <w:p w14:paraId="2C942FAD" w14:textId="77777777" w:rsidR="0026771E" w:rsidRPr="0011315F" w:rsidRDefault="0026771E" w:rsidP="004810BB">
      <w:pPr>
        <w:jc w:val="right"/>
        <w:rPr>
          <w:b/>
          <w:bCs/>
          <w:color w:val="000000" w:themeColor="text1"/>
          <w:sz w:val="28"/>
          <w:szCs w:val="28"/>
          <w:lang w:val="ro-RO"/>
        </w:rPr>
      </w:pPr>
    </w:p>
    <w:p w14:paraId="24BC7A59" w14:textId="77777777" w:rsidR="0026771E" w:rsidRPr="0011315F" w:rsidRDefault="0026771E" w:rsidP="004810BB">
      <w:pPr>
        <w:jc w:val="right"/>
        <w:rPr>
          <w:b/>
          <w:bCs/>
          <w:color w:val="000000" w:themeColor="text1"/>
          <w:sz w:val="28"/>
          <w:szCs w:val="28"/>
          <w:lang w:val="ro-RO"/>
        </w:rPr>
      </w:pPr>
    </w:p>
    <w:p w14:paraId="39F25F86" w14:textId="77777777" w:rsidR="0026771E" w:rsidRPr="0011315F" w:rsidRDefault="0026771E" w:rsidP="004810BB">
      <w:pPr>
        <w:jc w:val="right"/>
        <w:rPr>
          <w:b/>
          <w:bCs/>
          <w:color w:val="000000" w:themeColor="text1"/>
          <w:sz w:val="28"/>
          <w:szCs w:val="28"/>
          <w:lang w:val="ro-RO"/>
        </w:rPr>
      </w:pPr>
    </w:p>
    <w:p w14:paraId="20D68CA7" w14:textId="77777777" w:rsidR="0026771E" w:rsidRPr="0011315F" w:rsidRDefault="0026771E" w:rsidP="004810BB">
      <w:pPr>
        <w:jc w:val="right"/>
        <w:rPr>
          <w:b/>
          <w:bCs/>
          <w:color w:val="000000" w:themeColor="text1"/>
          <w:sz w:val="28"/>
          <w:szCs w:val="28"/>
          <w:lang w:val="ro-RO"/>
        </w:rPr>
      </w:pPr>
    </w:p>
    <w:p w14:paraId="6621AD85" w14:textId="77777777" w:rsidR="0026771E" w:rsidRPr="0011315F" w:rsidRDefault="0026771E" w:rsidP="004810BB">
      <w:pPr>
        <w:jc w:val="right"/>
        <w:rPr>
          <w:b/>
          <w:bCs/>
          <w:color w:val="000000" w:themeColor="text1"/>
          <w:sz w:val="28"/>
          <w:szCs w:val="28"/>
          <w:lang w:val="ro-RO"/>
        </w:rPr>
      </w:pPr>
    </w:p>
    <w:p w14:paraId="3613D843" w14:textId="77777777" w:rsidR="0026771E" w:rsidRPr="0011315F" w:rsidRDefault="0026771E" w:rsidP="004810BB">
      <w:pPr>
        <w:jc w:val="right"/>
        <w:rPr>
          <w:b/>
          <w:bCs/>
          <w:color w:val="000000" w:themeColor="text1"/>
          <w:sz w:val="28"/>
          <w:szCs w:val="28"/>
          <w:lang w:val="ro-RO"/>
        </w:rPr>
      </w:pPr>
    </w:p>
    <w:p w14:paraId="750D6508" w14:textId="77777777" w:rsidR="0026771E" w:rsidRPr="0011315F" w:rsidRDefault="0026771E" w:rsidP="004810BB">
      <w:pPr>
        <w:jc w:val="right"/>
        <w:rPr>
          <w:b/>
          <w:bCs/>
          <w:color w:val="000000" w:themeColor="text1"/>
          <w:sz w:val="28"/>
          <w:szCs w:val="28"/>
          <w:lang w:val="ro-RO"/>
        </w:rPr>
      </w:pPr>
    </w:p>
    <w:p w14:paraId="3641F7EB" w14:textId="77777777" w:rsidR="0026771E" w:rsidRPr="0011315F" w:rsidRDefault="0026771E" w:rsidP="004810BB">
      <w:pPr>
        <w:jc w:val="right"/>
        <w:rPr>
          <w:b/>
          <w:bCs/>
          <w:color w:val="000000" w:themeColor="text1"/>
          <w:sz w:val="28"/>
          <w:szCs w:val="28"/>
          <w:lang w:val="ro-RO"/>
        </w:rPr>
      </w:pPr>
    </w:p>
    <w:p w14:paraId="77B06B71" w14:textId="77777777" w:rsidR="0026771E" w:rsidRPr="0011315F" w:rsidRDefault="0026771E" w:rsidP="004810BB">
      <w:pPr>
        <w:jc w:val="right"/>
        <w:rPr>
          <w:b/>
          <w:bCs/>
          <w:color w:val="000000" w:themeColor="text1"/>
          <w:sz w:val="28"/>
          <w:szCs w:val="28"/>
          <w:lang w:val="ro-RO"/>
        </w:rPr>
      </w:pPr>
    </w:p>
    <w:p w14:paraId="76305765" w14:textId="77777777" w:rsidR="0026771E" w:rsidRPr="0011315F" w:rsidRDefault="0026771E" w:rsidP="004810BB">
      <w:pPr>
        <w:jc w:val="right"/>
        <w:rPr>
          <w:b/>
          <w:bCs/>
          <w:color w:val="000000" w:themeColor="text1"/>
          <w:sz w:val="28"/>
          <w:szCs w:val="28"/>
          <w:lang w:val="ro-RO"/>
        </w:rPr>
      </w:pPr>
    </w:p>
    <w:p w14:paraId="430A7368" w14:textId="77777777" w:rsidR="0026771E" w:rsidRPr="0011315F" w:rsidRDefault="0026771E" w:rsidP="004810BB">
      <w:pPr>
        <w:jc w:val="right"/>
        <w:rPr>
          <w:b/>
          <w:bCs/>
          <w:color w:val="000000" w:themeColor="text1"/>
          <w:sz w:val="28"/>
          <w:szCs w:val="28"/>
          <w:lang w:val="ro-RO"/>
        </w:rPr>
      </w:pPr>
    </w:p>
    <w:p w14:paraId="6E64A1BE" w14:textId="77777777" w:rsidR="0026771E" w:rsidRPr="0011315F" w:rsidRDefault="0026771E" w:rsidP="004810BB">
      <w:pPr>
        <w:jc w:val="right"/>
        <w:rPr>
          <w:b/>
          <w:bCs/>
          <w:color w:val="000000" w:themeColor="text1"/>
          <w:sz w:val="28"/>
          <w:szCs w:val="28"/>
          <w:lang w:val="ro-RO"/>
        </w:rPr>
      </w:pPr>
    </w:p>
    <w:p w14:paraId="2940B31F" w14:textId="77777777" w:rsidR="00A53137" w:rsidRPr="0011315F" w:rsidRDefault="00A53137" w:rsidP="00D97860">
      <w:pPr>
        <w:ind w:firstLine="0"/>
        <w:rPr>
          <w:b/>
          <w:bCs/>
          <w:color w:val="000000" w:themeColor="text1"/>
          <w:sz w:val="28"/>
          <w:szCs w:val="28"/>
          <w:lang w:val="ro-RO"/>
        </w:rPr>
      </w:pPr>
    </w:p>
    <w:p w14:paraId="3BC3E171" w14:textId="77777777" w:rsidR="00A53137" w:rsidRPr="0011315F" w:rsidRDefault="00A53137" w:rsidP="004810BB">
      <w:pPr>
        <w:jc w:val="right"/>
        <w:rPr>
          <w:b/>
          <w:bCs/>
          <w:color w:val="000000" w:themeColor="text1"/>
          <w:sz w:val="28"/>
          <w:szCs w:val="28"/>
          <w:lang w:val="ro-RO"/>
        </w:rPr>
      </w:pPr>
    </w:p>
    <w:p w14:paraId="71AB27A8" w14:textId="77777777" w:rsidR="002A4E28" w:rsidRDefault="002A4E28" w:rsidP="004810BB">
      <w:pPr>
        <w:jc w:val="right"/>
        <w:rPr>
          <w:b/>
          <w:bCs/>
          <w:color w:val="000000" w:themeColor="text1"/>
          <w:sz w:val="28"/>
          <w:szCs w:val="28"/>
          <w:lang w:val="ro-RO"/>
        </w:rPr>
      </w:pPr>
    </w:p>
    <w:p w14:paraId="263B34EF" w14:textId="0E97D3F5" w:rsidR="00B12632" w:rsidRPr="0011315F" w:rsidRDefault="00B12632" w:rsidP="004810BB">
      <w:pPr>
        <w:jc w:val="right"/>
        <w:rPr>
          <w:b/>
          <w:bCs/>
          <w:color w:val="000000" w:themeColor="text1"/>
          <w:sz w:val="28"/>
          <w:szCs w:val="28"/>
          <w:lang w:val="ro-RO"/>
        </w:rPr>
      </w:pPr>
      <w:r w:rsidRPr="0011315F">
        <w:rPr>
          <w:b/>
          <w:bCs/>
          <w:color w:val="000000" w:themeColor="text1"/>
          <w:sz w:val="28"/>
          <w:szCs w:val="28"/>
          <w:lang w:val="ro-RO"/>
        </w:rPr>
        <w:lastRenderedPageBreak/>
        <w:t>Anexa</w:t>
      </w:r>
      <w:r w:rsidR="00EF613D" w:rsidRPr="0011315F">
        <w:rPr>
          <w:b/>
          <w:bCs/>
          <w:color w:val="000000" w:themeColor="text1"/>
          <w:sz w:val="28"/>
          <w:szCs w:val="28"/>
          <w:lang w:val="ro-RO"/>
        </w:rPr>
        <w:t xml:space="preserve"> nr. </w:t>
      </w:r>
      <w:r w:rsidR="00667C8D" w:rsidRPr="0011315F">
        <w:rPr>
          <w:b/>
          <w:bCs/>
          <w:color w:val="000000" w:themeColor="text1"/>
          <w:sz w:val="28"/>
          <w:szCs w:val="28"/>
          <w:lang w:val="ro-RO"/>
        </w:rPr>
        <w:t>2</w:t>
      </w:r>
    </w:p>
    <w:p w14:paraId="4B60B6AC" w14:textId="77777777" w:rsidR="00047CC1" w:rsidRPr="0011315F" w:rsidRDefault="00047CC1" w:rsidP="004810BB">
      <w:pPr>
        <w:jc w:val="right"/>
        <w:rPr>
          <w:b/>
          <w:bCs/>
          <w:color w:val="000000" w:themeColor="text1"/>
          <w:sz w:val="28"/>
          <w:szCs w:val="28"/>
          <w:lang w:val="ro-RO"/>
        </w:rPr>
      </w:pPr>
    </w:p>
    <w:p w14:paraId="7DA0B259" w14:textId="082F9E98" w:rsidR="00B12632" w:rsidRPr="0011315F" w:rsidRDefault="00693D48" w:rsidP="007257C3">
      <w:pPr>
        <w:spacing w:after="165"/>
        <w:jc w:val="right"/>
        <w:rPr>
          <w:color w:val="000000" w:themeColor="text1"/>
          <w:sz w:val="28"/>
          <w:szCs w:val="28"/>
          <w:lang w:val="ro-RO"/>
        </w:rPr>
      </w:pPr>
      <w:r w:rsidRPr="0011315F">
        <w:rPr>
          <w:b/>
          <w:bCs/>
          <w:color w:val="000000" w:themeColor="text1"/>
          <w:sz w:val="28"/>
          <w:szCs w:val="28"/>
          <w:lang w:val="ro-RO"/>
        </w:rPr>
        <w:t>l</w:t>
      </w:r>
      <w:r w:rsidR="00B12632" w:rsidRPr="0011315F">
        <w:rPr>
          <w:b/>
          <w:bCs/>
          <w:color w:val="000000" w:themeColor="text1"/>
          <w:sz w:val="28"/>
          <w:szCs w:val="28"/>
          <w:lang w:val="ro-RO"/>
        </w:rPr>
        <w:t xml:space="preserve">a </w:t>
      </w:r>
      <w:r w:rsidR="005E4414" w:rsidRPr="0011315F">
        <w:rPr>
          <w:b/>
          <w:bCs/>
          <w:color w:val="000000" w:themeColor="text1"/>
          <w:sz w:val="28"/>
          <w:szCs w:val="28"/>
          <w:lang w:val="ro-RO"/>
        </w:rPr>
        <w:t xml:space="preserve"> Regulamentul privind sistemul de supraveghere epidemiologică al bolilor transmisibile și amenințăril</w:t>
      </w:r>
      <w:r w:rsidR="009C39E7">
        <w:rPr>
          <w:b/>
          <w:bCs/>
          <w:color w:val="000000" w:themeColor="text1"/>
          <w:sz w:val="28"/>
          <w:szCs w:val="28"/>
          <w:lang w:val="ro-RO"/>
        </w:rPr>
        <w:t>e</w:t>
      </w:r>
      <w:r w:rsidR="005E4414" w:rsidRPr="0011315F">
        <w:rPr>
          <w:b/>
          <w:bCs/>
          <w:color w:val="000000" w:themeColor="text1"/>
          <w:sz w:val="28"/>
          <w:szCs w:val="28"/>
          <w:lang w:val="ro-RO"/>
        </w:rPr>
        <w:t xml:space="preserve"> transfrontaliere grave pentru sănătate</w:t>
      </w:r>
    </w:p>
    <w:p w14:paraId="18E6F932" w14:textId="77777777" w:rsidR="00B12632" w:rsidRPr="0011315F" w:rsidRDefault="00B12632" w:rsidP="00693D48">
      <w:pPr>
        <w:spacing w:after="165" w:line="276" w:lineRule="auto"/>
        <w:ind w:firstLine="708"/>
        <w:rPr>
          <w:i/>
          <w:iCs/>
          <w:color w:val="000000" w:themeColor="text1"/>
          <w:sz w:val="28"/>
          <w:szCs w:val="28"/>
          <w:lang w:val="ro-RO"/>
        </w:rPr>
      </w:pPr>
      <w:r w:rsidRPr="0011315F">
        <w:rPr>
          <w:i/>
          <w:iCs/>
          <w:color w:val="000000" w:themeColor="text1"/>
          <w:sz w:val="28"/>
          <w:szCs w:val="28"/>
          <w:lang w:val="ro-RO"/>
        </w:rPr>
        <w:t xml:space="preserve">Criterii pentru selectarea bolilor transmisibile și a problemelor de sănătate speciale conexe care trebuie să facă obiectul supravegherii epidemiologice în cadrul sistemului național de supraveghere epidemiologică al bolilor transmisibile </w:t>
      </w:r>
      <w:proofErr w:type="spellStart"/>
      <w:r w:rsidRPr="0011315F">
        <w:rPr>
          <w:i/>
          <w:iCs/>
          <w:color w:val="000000" w:themeColor="text1"/>
          <w:sz w:val="28"/>
          <w:szCs w:val="28"/>
          <w:lang w:val="ro-RO"/>
        </w:rPr>
        <w:t>şi</w:t>
      </w:r>
      <w:proofErr w:type="spellEnd"/>
      <w:r w:rsidRPr="0011315F">
        <w:rPr>
          <w:i/>
          <w:iCs/>
          <w:color w:val="000000" w:themeColor="text1"/>
          <w:sz w:val="28"/>
          <w:szCs w:val="28"/>
          <w:lang w:val="ro-RO"/>
        </w:rPr>
        <w:t xml:space="preserve"> evenimentelor de sănătate publică.</w:t>
      </w:r>
    </w:p>
    <w:p w14:paraId="6FF2A630" w14:textId="77777777" w:rsidR="00B12632" w:rsidRPr="0011315F" w:rsidRDefault="00B12632">
      <w:pPr>
        <w:pStyle w:val="Listparagraf"/>
        <w:numPr>
          <w:ilvl w:val="0"/>
          <w:numId w:val="1"/>
        </w:numPr>
        <w:spacing w:after="165" w:line="276" w:lineRule="auto"/>
        <w:rPr>
          <w:color w:val="000000" w:themeColor="text1"/>
          <w:sz w:val="28"/>
          <w:szCs w:val="28"/>
          <w:lang w:val="ro-RO"/>
        </w:rPr>
      </w:pPr>
      <w:r w:rsidRPr="0011315F">
        <w:rPr>
          <w:color w:val="000000" w:themeColor="text1"/>
          <w:sz w:val="28"/>
          <w:szCs w:val="28"/>
          <w:lang w:val="ro-RO"/>
        </w:rPr>
        <w:t>morbiditate semnificativă, mortalitate semnificativă sau boală emergentă (tendință ascendentă pe cinci ani) într-un procent considerabil de state membre;</w:t>
      </w:r>
    </w:p>
    <w:p w14:paraId="4ADE7407" w14:textId="77777777" w:rsidR="00B12632" w:rsidRPr="0011315F" w:rsidRDefault="00B12632">
      <w:pPr>
        <w:pStyle w:val="Listparagraf"/>
        <w:numPr>
          <w:ilvl w:val="0"/>
          <w:numId w:val="1"/>
        </w:numPr>
        <w:spacing w:after="165" w:line="276" w:lineRule="auto"/>
        <w:rPr>
          <w:color w:val="000000" w:themeColor="text1"/>
          <w:sz w:val="28"/>
          <w:szCs w:val="28"/>
          <w:lang w:val="ro-RO"/>
        </w:rPr>
      </w:pPr>
      <w:r w:rsidRPr="0011315F">
        <w:rPr>
          <w:color w:val="000000" w:themeColor="text1"/>
          <w:sz w:val="28"/>
          <w:szCs w:val="28"/>
          <w:lang w:val="ro-RO"/>
        </w:rPr>
        <w:t>potențial de a cauza focare transfrontaliere;</w:t>
      </w:r>
    </w:p>
    <w:p w14:paraId="5315FC4B" w14:textId="77777777" w:rsidR="00B12632" w:rsidRPr="0011315F" w:rsidRDefault="00B12632">
      <w:pPr>
        <w:pStyle w:val="Listparagraf"/>
        <w:numPr>
          <w:ilvl w:val="0"/>
          <w:numId w:val="1"/>
        </w:numPr>
        <w:spacing w:after="165" w:line="276" w:lineRule="auto"/>
        <w:rPr>
          <w:color w:val="000000" w:themeColor="text1"/>
          <w:sz w:val="28"/>
          <w:szCs w:val="28"/>
          <w:lang w:val="ro-RO"/>
        </w:rPr>
      </w:pPr>
      <w:r w:rsidRPr="0011315F">
        <w:rPr>
          <w:color w:val="000000" w:themeColor="text1"/>
          <w:sz w:val="28"/>
          <w:szCs w:val="28"/>
          <w:lang w:val="ro-RO"/>
        </w:rPr>
        <w:t>agenți patogeni cu amenințare ridicată (transmisibilitate și gravitate);</w:t>
      </w:r>
    </w:p>
    <w:p w14:paraId="0D7CBB97" w14:textId="77777777" w:rsidR="00B12632" w:rsidRPr="0011315F" w:rsidRDefault="00B12632">
      <w:pPr>
        <w:pStyle w:val="Listparagraf"/>
        <w:numPr>
          <w:ilvl w:val="0"/>
          <w:numId w:val="1"/>
        </w:numPr>
        <w:spacing w:after="165" w:line="276" w:lineRule="auto"/>
        <w:rPr>
          <w:color w:val="000000" w:themeColor="text1"/>
          <w:sz w:val="28"/>
          <w:szCs w:val="28"/>
          <w:lang w:val="ro-RO"/>
        </w:rPr>
      </w:pPr>
      <w:r w:rsidRPr="0011315F">
        <w:rPr>
          <w:color w:val="000000" w:themeColor="text1"/>
          <w:sz w:val="28"/>
          <w:szCs w:val="28"/>
          <w:lang w:val="ro-RO"/>
        </w:rPr>
        <w:t>programe de sănătate publică implementate la nivel național sau la nivelul Uniunii, orientate specific, care necesită monitorizare și evaluare;</w:t>
      </w:r>
    </w:p>
    <w:p w14:paraId="05354A61" w14:textId="77777777" w:rsidR="00B12632" w:rsidRPr="0011315F" w:rsidRDefault="00B12632">
      <w:pPr>
        <w:pStyle w:val="Listparagraf"/>
        <w:numPr>
          <w:ilvl w:val="0"/>
          <w:numId w:val="1"/>
        </w:numPr>
        <w:spacing w:after="165" w:line="276" w:lineRule="auto"/>
        <w:rPr>
          <w:color w:val="000000" w:themeColor="text1"/>
          <w:sz w:val="28"/>
          <w:szCs w:val="28"/>
          <w:lang w:val="ro-RO"/>
        </w:rPr>
      </w:pPr>
      <w:r w:rsidRPr="0011315F">
        <w:rPr>
          <w:color w:val="000000" w:themeColor="text1"/>
          <w:sz w:val="28"/>
          <w:szCs w:val="28"/>
          <w:lang w:val="ro-RO"/>
        </w:rPr>
        <w:t>supravegherea Uniunii aduce sistemelor naționale de supraveghere un alt tip de valoare adăugată în ceea ce privește sănătatea publică decât cea implicată la criteriile 1-4.</w:t>
      </w:r>
    </w:p>
    <w:p w14:paraId="68731964" w14:textId="77777777" w:rsidR="00B12632" w:rsidRPr="0011315F" w:rsidRDefault="00B12632" w:rsidP="00693D48">
      <w:pPr>
        <w:spacing w:after="165" w:line="276" w:lineRule="auto"/>
        <w:rPr>
          <w:i/>
          <w:iCs/>
          <w:color w:val="000000" w:themeColor="text1"/>
          <w:sz w:val="28"/>
          <w:szCs w:val="28"/>
          <w:lang w:val="ro-RO"/>
        </w:rPr>
      </w:pPr>
      <w:r w:rsidRPr="0011315F">
        <w:rPr>
          <w:i/>
          <w:iCs/>
          <w:color w:val="000000" w:themeColor="text1"/>
          <w:sz w:val="28"/>
          <w:szCs w:val="28"/>
          <w:lang w:val="ro-RO"/>
        </w:rPr>
        <w:t>Criterii de utilizare în definirea și clasificarea cazurilor:</w:t>
      </w:r>
    </w:p>
    <w:p w14:paraId="22A20D56" w14:textId="77777777" w:rsidR="00B12632" w:rsidRPr="0011315F" w:rsidRDefault="00B12632">
      <w:pPr>
        <w:pStyle w:val="Listparagraf"/>
        <w:numPr>
          <w:ilvl w:val="0"/>
          <w:numId w:val="2"/>
        </w:numPr>
        <w:spacing w:after="165" w:line="276" w:lineRule="auto"/>
        <w:rPr>
          <w:color w:val="000000" w:themeColor="text1"/>
          <w:sz w:val="28"/>
          <w:szCs w:val="28"/>
          <w:lang w:val="ro-RO"/>
        </w:rPr>
      </w:pPr>
      <w:r w:rsidRPr="0011315F">
        <w:rPr>
          <w:color w:val="000000" w:themeColor="text1"/>
          <w:sz w:val="28"/>
          <w:szCs w:val="28"/>
          <w:lang w:val="ro-RO"/>
        </w:rPr>
        <w:t>criterii clinice;</w:t>
      </w:r>
    </w:p>
    <w:p w14:paraId="3DE66752" w14:textId="77777777" w:rsidR="00B12632" w:rsidRPr="0011315F" w:rsidRDefault="00B12632">
      <w:pPr>
        <w:pStyle w:val="Listparagraf"/>
        <w:numPr>
          <w:ilvl w:val="0"/>
          <w:numId w:val="2"/>
        </w:numPr>
        <w:spacing w:after="165" w:line="276" w:lineRule="auto"/>
        <w:rPr>
          <w:color w:val="000000" w:themeColor="text1"/>
          <w:sz w:val="28"/>
          <w:szCs w:val="28"/>
          <w:lang w:val="ro-RO"/>
        </w:rPr>
      </w:pPr>
      <w:r w:rsidRPr="0011315F">
        <w:rPr>
          <w:color w:val="000000" w:themeColor="text1"/>
          <w:sz w:val="28"/>
          <w:szCs w:val="28"/>
          <w:lang w:val="ro-RO"/>
        </w:rPr>
        <w:t>criterii epidemiologice;</w:t>
      </w:r>
    </w:p>
    <w:p w14:paraId="4B168EC7" w14:textId="77777777" w:rsidR="00B12632" w:rsidRPr="0011315F" w:rsidRDefault="00B12632">
      <w:pPr>
        <w:pStyle w:val="Listparagraf"/>
        <w:numPr>
          <w:ilvl w:val="0"/>
          <w:numId w:val="2"/>
        </w:numPr>
        <w:spacing w:after="165" w:line="276" w:lineRule="auto"/>
        <w:rPr>
          <w:color w:val="000000" w:themeColor="text1"/>
          <w:sz w:val="28"/>
          <w:szCs w:val="28"/>
          <w:lang w:val="ro-RO"/>
        </w:rPr>
      </w:pPr>
      <w:r w:rsidRPr="0011315F">
        <w:rPr>
          <w:color w:val="000000" w:themeColor="text1"/>
          <w:sz w:val="28"/>
          <w:szCs w:val="28"/>
          <w:lang w:val="ro-RO"/>
        </w:rPr>
        <w:t>criterii de laborator.</w:t>
      </w:r>
    </w:p>
    <w:p w14:paraId="3B7047E7" w14:textId="77777777" w:rsidR="00B12632" w:rsidRPr="0011315F" w:rsidRDefault="00B12632" w:rsidP="00693D48">
      <w:pPr>
        <w:spacing w:after="165" w:line="276" w:lineRule="auto"/>
        <w:rPr>
          <w:i/>
          <w:iCs/>
          <w:color w:val="000000" w:themeColor="text1"/>
          <w:sz w:val="28"/>
          <w:szCs w:val="28"/>
          <w:lang w:val="ro-RO"/>
        </w:rPr>
      </w:pPr>
      <w:r w:rsidRPr="0011315F">
        <w:rPr>
          <w:i/>
          <w:iCs/>
          <w:color w:val="000000" w:themeColor="text1"/>
          <w:sz w:val="28"/>
          <w:szCs w:val="28"/>
          <w:lang w:val="ro-RO"/>
        </w:rPr>
        <w:t>Clasificarea cazurilor:</w:t>
      </w:r>
    </w:p>
    <w:p w14:paraId="5D833A10" w14:textId="77777777" w:rsidR="00B12632" w:rsidRPr="0011315F" w:rsidRDefault="00B12632">
      <w:pPr>
        <w:pStyle w:val="Listparagraf"/>
        <w:numPr>
          <w:ilvl w:val="0"/>
          <w:numId w:val="3"/>
        </w:numPr>
        <w:spacing w:after="165" w:line="276" w:lineRule="auto"/>
        <w:rPr>
          <w:color w:val="000000" w:themeColor="text1"/>
          <w:sz w:val="28"/>
          <w:szCs w:val="28"/>
          <w:lang w:val="ro-RO"/>
        </w:rPr>
      </w:pPr>
      <w:r w:rsidRPr="0011315F">
        <w:rPr>
          <w:color w:val="000000" w:themeColor="text1"/>
          <w:sz w:val="28"/>
          <w:szCs w:val="28"/>
          <w:lang w:val="ro-RO"/>
        </w:rPr>
        <w:t>caz posibil;</w:t>
      </w:r>
    </w:p>
    <w:p w14:paraId="0E576D27" w14:textId="77777777" w:rsidR="00B12632" w:rsidRPr="0011315F" w:rsidRDefault="00B12632">
      <w:pPr>
        <w:pStyle w:val="Listparagraf"/>
        <w:numPr>
          <w:ilvl w:val="0"/>
          <w:numId w:val="3"/>
        </w:numPr>
        <w:spacing w:after="165" w:line="276" w:lineRule="auto"/>
        <w:rPr>
          <w:color w:val="000000" w:themeColor="text1"/>
          <w:sz w:val="28"/>
          <w:szCs w:val="28"/>
          <w:lang w:val="ro-RO"/>
        </w:rPr>
      </w:pPr>
      <w:r w:rsidRPr="0011315F">
        <w:rPr>
          <w:color w:val="000000" w:themeColor="text1"/>
          <w:sz w:val="28"/>
          <w:szCs w:val="28"/>
          <w:lang w:val="ro-RO"/>
        </w:rPr>
        <w:t>caz probabil;</w:t>
      </w:r>
    </w:p>
    <w:p w14:paraId="4B0335E0" w14:textId="77777777" w:rsidR="00B12632" w:rsidRPr="0011315F" w:rsidRDefault="00B12632">
      <w:pPr>
        <w:pStyle w:val="Listparagraf"/>
        <w:numPr>
          <w:ilvl w:val="0"/>
          <w:numId w:val="3"/>
        </w:numPr>
        <w:spacing w:after="165" w:line="276" w:lineRule="auto"/>
        <w:rPr>
          <w:color w:val="000000" w:themeColor="text1"/>
          <w:sz w:val="28"/>
          <w:szCs w:val="28"/>
          <w:lang w:val="ro-RO"/>
        </w:rPr>
      </w:pPr>
      <w:r w:rsidRPr="0011315F">
        <w:rPr>
          <w:color w:val="000000" w:themeColor="text1"/>
          <w:sz w:val="28"/>
          <w:szCs w:val="28"/>
          <w:lang w:val="ro-RO"/>
        </w:rPr>
        <w:t>caz confirmat.</w:t>
      </w:r>
    </w:p>
    <w:p w14:paraId="0B6373BB" w14:textId="620B95C8" w:rsidR="00B12632" w:rsidRPr="0011315F" w:rsidRDefault="00B12632" w:rsidP="00EF613D">
      <w:pPr>
        <w:spacing w:line="276" w:lineRule="auto"/>
        <w:ind w:firstLine="0"/>
        <w:rPr>
          <w:color w:val="000000" w:themeColor="text1"/>
          <w:sz w:val="28"/>
          <w:szCs w:val="28"/>
          <w:lang w:val="ro-RO"/>
        </w:rPr>
      </w:pPr>
    </w:p>
    <w:p w14:paraId="01531261" w14:textId="77777777" w:rsidR="00EF613D" w:rsidRPr="0011315F" w:rsidRDefault="00EF613D" w:rsidP="00EF613D">
      <w:pPr>
        <w:spacing w:line="276" w:lineRule="auto"/>
        <w:ind w:firstLine="0"/>
        <w:rPr>
          <w:color w:val="000000" w:themeColor="text1"/>
          <w:sz w:val="28"/>
          <w:szCs w:val="28"/>
          <w:lang w:val="ro-RO"/>
        </w:rPr>
      </w:pPr>
    </w:p>
    <w:p w14:paraId="49EB7E00" w14:textId="77777777" w:rsidR="00EF613D" w:rsidRPr="0011315F" w:rsidRDefault="00EF613D" w:rsidP="00EF613D">
      <w:pPr>
        <w:spacing w:line="276" w:lineRule="auto"/>
        <w:ind w:firstLine="0"/>
        <w:rPr>
          <w:color w:val="000000" w:themeColor="text1"/>
          <w:sz w:val="28"/>
          <w:szCs w:val="28"/>
          <w:lang w:val="ro-RO"/>
        </w:rPr>
      </w:pPr>
    </w:p>
    <w:p w14:paraId="3FA08547" w14:textId="77777777" w:rsidR="00EF613D" w:rsidRPr="0011315F" w:rsidRDefault="00EF613D" w:rsidP="00EF613D">
      <w:pPr>
        <w:spacing w:line="276" w:lineRule="auto"/>
        <w:ind w:firstLine="0"/>
        <w:rPr>
          <w:color w:val="000000" w:themeColor="text1"/>
          <w:sz w:val="28"/>
          <w:szCs w:val="28"/>
          <w:lang w:val="ro-RO"/>
        </w:rPr>
      </w:pPr>
    </w:p>
    <w:p w14:paraId="20107E90" w14:textId="77777777" w:rsidR="00EF613D" w:rsidRPr="0011315F" w:rsidRDefault="00EF613D" w:rsidP="00EF613D">
      <w:pPr>
        <w:spacing w:line="276" w:lineRule="auto"/>
        <w:ind w:firstLine="0"/>
        <w:rPr>
          <w:color w:val="000000" w:themeColor="text1"/>
          <w:sz w:val="28"/>
          <w:szCs w:val="28"/>
          <w:lang w:val="ro-RO"/>
        </w:rPr>
      </w:pPr>
    </w:p>
    <w:p w14:paraId="6AE7FB9E" w14:textId="77777777" w:rsidR="00EF613D" w:rsidRPr="0011315F" w:rsidRDefault="00EF613D" w:rsidP="00EF613D">
      <w:pPr>
        <w:spacing w:line="276" w:lineRule="auto"/>
        <w:ind w:firstLine="0"/>
        <w:rPr>
          <w:color w:val="000000" w:themeColor="text1"/>
          <w:sz w:val="28"/>
          <w:szCs w:val="28"/>
          <w:lang w:val="ro-RO"/>
        </w:rPr>
      </w:pPr>
    </w:p>
    <w:p w14:paraId="62AED0A8" w14:textId="77777777" w:rsidR="00EF613D" w:rsidRPr="0011315F" w:rsidRDefault="00EF613D" w:rsidP="00EF613D">
      <w:pPr>
        <w:spacing w:line="276" w:lineRule="auto"/>
        <w:ind w:firstLine="0"/>
        <w:rPr>
          <w:color w:val="000000" w:themeColor="text1"/>
          <w:sz w:val="28"/>
          <w:szCs w:val="28"/>
          <w:lang w:val="ro-RO"/>
        </w:rPr>
      </w:pPr>
    </w:p>
    <w:p w14:paraId="33DA2E1D" w14:textId="77777777" w:rsidR="00FC4693" w:rsidRPr="0011315F" w:rsidRDefault="00FC4693" w:rsidP="00EF613D">
      <w:pPr>
        <w:spacing w:line="276" w:lineRule="auto"/>
        <w:ind w:firstLine="0"/>
        <w:rPr>
          <w:color w:val="000000" w:themeColor="text1"/>
          <w:sz w:val="28"/>
          <w:szCs w:val="28"/>
          <w:lang w:val="ro-RO"/>
        </w:rPr>
      </w:pPr>
    </w:p>
    <w:sectPr w:rsidR="00FC4693" w:rsidRPr="0011315F" w:rsidSect="00AF7B17">
      <w:headerReference w:type="default" r:id="rId8"/>
      <w:footerReference w:type="default" r:id="rId9"/>
      <w:headerReference w:type="first" r:id="rId10"/>
      <w:footerReference w:type="first" r:id="rId11"/>
      <w:pgSz w:w="11907" w:h="16840" w:code="9"/>
      <w:pgMar w:top="1134" w:right="850" w:bottom="1134" w:left="1701"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FED9" w14:textId="77777777" w:rsidR="005773FD" w:rsidRDefault="005773FD" w:rsidP="00026B87">
      <w:r>
        <w:separator/>
      </w:r>
    </w:p>
  </w:endnote>
  <w:endnote w:type="continuationSeparator" w:id="0">
    <w:p w14:paraId="434DC292" w14:textId="77777777" w:rsidR="005773FD" w:rsidRDefault="005773FD"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6237692B" w:rsidR="000D7A09" w:rsidRPr="00C74719" w:rsidRDefault="000D7A09" w:rsidP="00C74719">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3419B7A9" w:rsidR="001D364E" w:rsidRPr="0050042B" w:rsidRDefault="001D364E" w:rsidP="001D364E">
    <w:pPr>
      <w:pStyle w:val="Subsol"/>
      <w:ind w:firstLine="0"/>
      <w:rPr>
        <w:sz w:val="16"/>
        <w:szCs w:val="16"/>
        <w:lang w:val="pt-PT"/>
      </w:rPr>
    </w:pPr>
    <w:r w:rsidRPr="00814406">
      <w:rPr>
        <w:sz w:val="16"/>
        <w:szCs w:val="16"/>
      </w:rPr>
      <w:fldChar w:fldCharType="begin"/>
    </w:r>
    <w:r w:rsidRPr="00482ADA">
      <w:rPr>
        <w:sz w:val="16"/>
        <w:szCs w:val="16"/>
        <w:lang w:val="pt-PT"/>
      </w:rPr>
      <w:instrText xml:space="preserve"> FILENAME  \p  \* MERGEFORMAT </w:instrText>
    </w:r>
    <w:r w:rsidRPr="00814406">
      <w:rPr>
        <w:sz w:val="16"/>
        <w:szCs w:val="16"/>
      </w:rPr>
      <w:fldChar w:fldCharType="separate"/>
    </w:r>
    <w:r w:rsidR="00471973">
      <w:rPr>
        <w:noProof/>
        <w:sz w:val="16"/>
        <w:szCs w:val="16"/>
        <w:lang w:val="pt-PT"/>
      </w:rPr>
      <w:t>C:\Users\Mihaela Popa\Desktop\Realizate\7. Transfrontaliere\Ultima variantă\1.1 MP Final 2024 Proiect HG_ amenințări transfrontaliere Final.docx</w:t>
    </w:r>
    <w:r w:rsidRPr="0081440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EAEE7" w14:textId="77777777" w:rsidR="005773FD" w:rsidRDefault="005773FD" w:rsidP="00026B87">
      <w:r>
        <w:separator/>
      </w:r>
    </w:p>
  </w:footnote>
  <w:footnote w:type="continuationSeparator" w:id="0">
    <w:p w14:paraId="04407D15" w14:textId="77777777" w:rsidR="005773FD" w:rsidRDefault="005773FD"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1DEBBADC" w:rsidR="000D7A09" w:rsidRDefault="000D7A09">
    <w:pPr>
      <w:pStyle w:val="Antet"/>
      <w:jc w:val="center"/>
    </w:pPr>
    <w:r>
      <w:fldChar w:fldCharType="begin"/>
    </w:r>
    <w:r>
      <w:instrText>PAGE   \* MERGEFORMAT</w:instrText>
    </w:r>
    <w:r>
      <w:fldChar w:fldCharType="separate"/>
    </w:r>
    <w:r w:rsidR="009C717D" w:rsidRPr="009C717D">
      <w:rPr>
        <w:noProof/>
        <w:lang w:val="ro-RO"/>
      </w:rPr>
      <w:t>3</w:t>
    </w:r>
    <w:r>
      <w:fldChar w:fldCharType="end"/>
    </w:r>
  </w:p>
  <w:p w14:paraId="395892D0" w14:textId="77777777" w:rsidR="000D7A09" w:rsidRDefault="000D7A09">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168BD" w14:paraId="64B82F37" w14:textId="77777777" w:rsidTr="00FC2D2D">
      <w:tc>
        <w:tcPr>
          <w:tcW w:w="5000" w:type="pct"/>
        </w:tcPr>
        <w:p w14:paraId="479269F3" w14:textId="48B395E4" w:rsidR="00FC2D2D" w:rsidRDefault="00FC2D2D" w:rsidP="00693D48">
          <w:pPr>
            <w:ind w:firstLine="0"/>
            <w:jc w:val="right"/>
            <w:rPr>
              <w:rFonts w:ascii="Times New Roman" w:hAnsi="Times New Roman"/>
              <w:sz w:val="24"/>
              <w:szCs w:val="24"/>
            </w:rPr>
          </w:pPr>
          <w:r w:rsidRPr="0029400E">
            <w:rPr>
              <w:noProof/>
              <w:sz w:val="24"/>
              <w:szCs w:val="24"/>
              <w:lang w:val="ro-MD" w:eastAsia="ro-MD"/>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172704050" name="Picture 172704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3D48">
            <w:rPr>
              <w:rFonts w:ascii="Times New Roman" w:hAnsi="Times New Roman"/>
              <w:sz w:val="24"/>
              <w:szCs w:val="24"/>
            </w:rPr>
            <w:t>UE</w:t>
          </w:r>
        </w:p>
        <w:p w14:paraId="4A4FA8BE" w14:textId="5744F4C9" w:rsidR="00693D48" w:rsidRPr="00693D48" w:rsidRDefault="00693D48" w:rsidP="00693D48">
          <w:pPr>
            <w:ind w:firstLine="0"/>
            <w:jc w:val="right"/>
            <w:rPr>
              <w:rFonts w:ascii="Times New Roman" w:hAnsi="Times New Roman"/>
              <w:i/>
              <w:iCs/>
              <w:sz w:val="24"/>
              <w:szCs w:val="24"/>
            </w:rPr>
          </w:pPr>
          <w:proofErr w:type="spellStart"/>
          <w:r w:rsidRPr="00693D48">
            <w:rPr>
              <w:rFonts w:ascii="Times New Roman" w:hAnsi="Times New Roman"/>
              <w:i/>
              <w:iCs/>
              <w:sz w:val="24"/>
              <w:szCs w:val="24"/>
            </w:rPr>
            <w:t>Proiect</w:t>
          </w:r>
          <w:proofErr w:type="spellEnd"/>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Titlu8"/>
            <w:rPr>
              <w:rFonts w:ascii="Times New Roman" w:hAnsi="Times New Roman"/>
              <w:color w:val="000080"/>
              <w:sz w:val="10"/>
              <w:lang w:val="ro-RO"/>
            </w:rPr>
          </w:pPr>
        </w:p>
        <w:p w14:paraId="3807987D" w14:textId="77777777" w:rsidR="00FC2D2D" w:rsidRPr="00FC2D2D" w:rsidRDefault="00FC2D2D" w:rsidP="00FC2D2D">
          <w:pPr>
            <w:pStyle w:val="Titlu8"/>
            <w:ind w:firstLine="0"/>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Titlu8"/>
            <w:ind w:firstLine="0"/>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2C21FF78"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4E39B4">
            <w:rPr>
              <w:rFonts w:ascii="Times New Roman" w:hAnsi="Times New Roman"/>
              <w:b/>
              <w:sz w:val="28"/>
              <w:szCs w:val="28"/>
              <w:u w:val="single"/>
              <w:lang w:val="ro-RO"/>
            </w:rPr>
            <w:t>4</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B58"/>
    <w:multiLevelType w:val="multilevel"/>
    <w:tmpl w:val="BD4A65D0"/>
    <w:lvl w:ilvl="0">
      <w:start w:val="9"/>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 w15:restartNumberingAfterBreak="0">
    <w:nsid w:val="0AB26D2D"/>
    <w:multiLevelType w:val="multilevel"/>
    <w:tmpl w:val="2C38E504"/>
    <w:lvl w:ilvl="0">
      <w:start w:val="14"/>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75E2E41"/>
    <w:multiLevelType w:val="hybridMultilevel"/>
    <w:tmpl w:val="2F985CE8"/>
    <w:lvl w:ilvl="0" w:tplc="70AA8B70">
      <w:start w:val="31"/>
      <w:numFmt w:val="decimal"/>
      <w:lvlText w:val="%1."/>
      <w:lvlJc w:val="left"/>
      <w:pPr>
        <w:ind w:left="3604" w:hanging="375"/>
      </w:pPr>
      <w:rPr>
        <w:rFonts w:hint="default"/>
        <w:b/>
        <w:bCs/>
      </w:rPr>
    </w:lvl>
    <w:lvl w:ilvl="1" w:tplc="04180019" w:tentative="1">
      <w:start w:val="1"/>
      <w:numFmt w:val="lowerLetter"/>
      <w:lvlText w:val="%2."/>
      <w:lvlJc w:val="left"/>
      <w:pPr>
        <w:ind w:left="4309" w:hanging="360"/>
      </w:pPr>
    </w:lvl>
    <w:lvl w:ilvl="2" w:tplc="0418001B" w:tentative="1">
      <w:start w:val="1"/>
      <w:numFmt w:val="lowerRoman"/>
      <w:lvlText w:val="%3."/>
      <w:lvlJc w:val="right"/>
      <w:pPr>
        <w:ind w:left="5029" w:hanging="180"/>
      </w:pPr>
    </w:lvl>
    <w:lvl w:ilvl="3" w:tplc="0418000F" w:tentative="1">
      <w:start w:val="1"/>
      <w:numFmt w:val="decimal"/>
      <w:lvlText w:val="%4."/>
      <w:lvlJc w:val="left"/>
      <w:pPr>
        <w:ind w:left="5749" w:hanging="360"/>
      </w:pPr>
    </w:lvl>
    <w:lvl w:ilvl="4" w:tplc="04180019" w:tentative="1">
      <w:start w:val="1"/>
      <w:numFmt w:val="lowerLetter"/>
      <w:lvlText w:val="%5."/>
      <w:lvlJc w:val="left"/>
      <w:pPr>
        <w:ind w:left="6469" w:hanging="360"/>
      </w:pPr>
    </w:lvl>
    <w:lvl w:ilvl="5" w:tplc="0418001B" w:tentative="1">
      <w:start w:val="1"/>
      <w:numFmt w:val="lowerRoman"/>
      <w:lvlText w:val="%6."/>
      <w:lvlJc w:val="right"/>
      <w:pPr>
        <w:ind w:left="7189" w:hanging="180"/>
      </w:pPr>
    </w:lvl>
    <w:lvl w:ilvl="6" w:tplc="0418000F" w:tentative="1">
      <w:start w:val="1"/>
      <w:numFmt w:val="decimal"/>
      <w:lvlText w:val="%7."/>
      <w:lvlJc w:val="left"/>
      <w:pPr>
        <w:ind w:left="7909" w:hanging="360"/>
      </w:pPr>
    </w:lvl>
    <w:lvl w:ilvl="7" w:tplc="04180019" w:tentative="1">
      <w:start w:val="1"/>
      <w:numFmt w:val="lowerLetter"/>
      <w:lvlText w:val="%8."/>
      <w:lvlJc w:val="left"/>
      <w:pPr>
        <w:ind w:left="8629" w:hanging="360"/>
      </w:pPr>
    </w:lvl>
    <w:lvl w:ilvl="8" w:tplc="0418001B" w:tentative="1">
      <w:start w:val="1"/>
      <w:numFmt w:val="lowerRoman"/>
      <w:lvlText w:val="%9."/>
      <w:lvlJc w:val="right"/>
      <w:pPr>
        <w:ind w:left="9349" w:hanging="180"/>
      </w:pPr>
    </w:lvl>
  </w:abstractNum>
  <w:abstractNum w:abstractNumId="3" w15:restartNumberingAfterBreak="0">
    <w:nsid w:val="1B5A72F8"/>
    <w:multiLevelType w:val="multilevel"/>
    <w:tmpl w:val="EEC6A2B0"/>
    <w:lvl w:ilvl="0">
      <w:start w:val="1"/>
      <w:numFmt w:val="decimal"/>
      <w:lvlText w:val="%1"/>
      <w:lvlJc w:val="left"/>
      <w:pPr>
        <w:ind w:left="600" w:hanging="600"/>
      </w:pPr>
      <w:rPr>
        <w:rFonts w:hint="default"/>
      </w:rPr>
    </w:lvl>
    <w:lvl w:ilvl="1">
      <w:start w:val="2"/>
      <w:numFmt w:val="decimal"/>
      <w:lvlText w:val="%1.%2"/>
      <w:lvlJc w:val="left"/>
      <w:pPr>
        <w:ind w:left="1202" w:hanging="600"/>
      </w:pPr>
      <w:rPr>
        <w:rFonts w:hint="default"/>
      </w:rPr>
    </w:lvl>
    <w:lvl w:ilvl="2">
      <w:start w:val="1"/>
      <w:numFmt w:val="decimal"/>
      <w:lvlText w:val="%1.%2.%3"/>
      <w:lvlJc w:val="left"/>
      <w:pPr>
        <w:ind w:left="1924" w:hanging="720"/>
      </w:pPr>
      <w:rPr>
        <w:rFonts w:hint="default"/>
      </w:rPr>
    </w:lvl>
    <w:lvl w:ilvl="3">
      <w:start w:val="1"/>
      <w:numFmt w:val="decimal"/>
      <w:lvlText w:val="%1.%2.%3.%4"/>
      <w:lvlJc w:val="left"/>
      <w:pPr>
        <w:ind w:left="2886" w:hanging="1080"/>
      </w:pPr>
      <w:rPr>
        <w:rFonts w:hint="default"/>
      </w:rPr>
    </w:lvl>
    <w:lvl w:ilvl="4">
      <w:start w:val="1"/>
      <w:numFmt w:val="decimal"/>
      <w:lvlText w:val="%1.%2.%3.%4.%5"/>
      <w:lvlJc w:val="left"/>
      <w:pPr>
        <w:ind w:left="3488" w:hanging="1080"/>
      </w:pPr>
      <w:rPr>
        <w:rFonts w:hint="default"/>
      </w:rPr>
    </w:lvl>
    <w:lvl w:ilvl="5">
      <w:start w:val="1"/>
      <w:numFmt w:val="decimal"/>
      <w:lvlText w:val="%1.%2.%3.%4.%5.%6"/>
      <w:lvlJc w:val="left"/>
      <w:pPr>
        <w:ind w:left="4450" w:hanging="1440"/>
      </w:pPr>
      <w:rPr>
        <w:rFonts w:hint="default"/>
      </w:rPr>
    </w:lvl>
    <w:lvl w:ilvl="6">
      <w:start w:val="1"/>
      <w:numFmt w:val="decimal"/>
      <w:lvlText w:val="%1.%2.%3.%4.%5.%6.%7"/>
      <w:lvlJc w:val="left"/>
      <w:pPr>
        <w:ind w:left="5052" w:hanging="1440"/>
      </w:pPr>
      <w:rPr>
        <w:rFonts w:hint="default"/>
      </w:rPr>
    </w:lvl>
    <w:lvl w:ilvl="7">
      <w:start w:val="1"/>
      <w:numFmt w:val="decimal"/>
      <w:lvlText w:val="%1.%2.%3.%4.%5.%6.%7.%8"/>
      <w:lvlJc w:val="left"/>
      <w:pPr>
        <w:ind w:left="6014" w:hanging="1800"/>
      </w:pPr>
      <w:rPr>
        <w:rFonts w:hint="default"/>
      </w:rPr>
    </w:lvl>
    <w:lvl w:ilvl="8">
      <w:start w:val="1"/>
      <w:numFmt w:val="decimal"/>
      <w:lvlText w:val="%1.%2.%3.%4.%5.%6.%7.%8.%9"/>
      <w:lvlJc w:val="left"/>
      <w:pPr>
        <w:ind w:left="6976" w:hanging="2160"/>
      </w:pPr>
      <w:rPr>
        <w:rFonts w:hint="default"/>
      </w:rPr>
    </w:lvl>
  </w:abstractNum>
  <w:abstractNum w:abstractNumId="4" w15:restartNumberingAfterBreak="0">
    <w:nsid w:val="1E7C44F4"/>
    <w:multiLevelType w:val="hybridMultilevel"/>
    <w:tmpl w:val="99EED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93C0D"/>
    <w:multiLevelType w:val="multilevel"/>
    <w:tmpl w:val="DCB2378A"/>
    <w:lvl w:ilvl="0">
      <w:start w:val="10"/>
      <w:numFmt w:val="decimal"/>
      <w:lvlText w:val="%1"/>
      <w:lvlJc w:val="left"/>
      <w:pPr>
        <w:ind w:left="525" w:hanging="525"/>
      </w:pPr>
      <w:rPr>
        <w:rFonts w:hint="default"/>
      </w:rPr>
    </w:lvl>
    <w:lvl w:ilvl="1">
      <w:start w:val="1"/>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3B101480"/>
    <w:multiLevelType w:val="multilevel"/>
    <w:tmpl w:val="2B04BCC8"/>
    <w:lvl w:ilvl="0">
      <w:start w:val="45"/>
      <w:numFmt w:val="decimal"/>
      <w:lvlText w:val="%1"/>
      <w:lvlJc w:val="left"/>
      <w:pPr>
        <w:ind w:left="525" w:hanging="525"/>
      </w:pPr>
      <w:rPr>
        <w:rFonts w:hint="default"/>
      </w:rPr>
    </w:lvl>
    <w:lvl w:ilvl="1">
      <w:start w:val="5"/>
      <w:numFmt w:val="decimal"/>
      <w:lvlText w:val="%1.%2"/>
      <w:lvlJc w:val="left"/>
      <w:pPr>
        <w:ind w:left="1365" w:hanging="52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abstractNum w:abstractNumId="7" w15:restartNumberingAfterBreak="0">
    <w:nsid w:val="3C0C52E2"/>
    <w:multiLevelType w:val="multilevel"/>
    <w:tmpl w:val="DDD85E04"/>
    <w:lvl w:ilvl="0">
      <w:start w:val="24"/>
      <w:numFmt w:val="decimal"/>
      <w:lvlText w:val="%1"/>
      <w:lvlJc w:val="left"/>
      <w:pPr>
        <w:ind w:left="525" w:hanging="525"/>
      </w:pPr>
      <w:rPr>
        <w:rFonts w:hint="default"/>
      </w:rPr>
    </w:lvl>
    <w:lvl w:ilvl="1">
      <w:start w:val="1"/>
      <w:numFmt w:val="decimal"/>
      <w:lvlText w:val="%1.%2"/>
      <w:lvlJc w:val="left"/>
      <w:pPr>
        <w:ind w:left="1230" w:hanging="52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3CB069CD"/>
    <w:multiLevelType w:val="multilevel"/>
    <w:tmpl w:val="6FE873B8"/>
    <w:lvl w:ilvl="0">
      <w:start w:val="3"/>
      <w:numFmt w:val="decimal"/>
      <w:lvlText w:val="%1."/>
      <w:lvlJc w:val="left"/>
      <w:pPr>
        <w:ind w:left="786" w:hanging="360"/>
      </w:pPr>
      <w:rPr>
        <w:rFonts w:hint="default"/>
        <w:b/>
        <w:bCs/>
      </w:rPr>
    </w:lvl>
    <w:lvl w:ilvl="1">
      <w:start w:val="1"/>
      <w:numFmt w:val="decimal"/>
      <w:isLgl/>
      <w:lvlText w:val="%1.%2"/>
      <w:lvlJc w:val="left"/>
      <w:pPr>
        <w:ind w:left="1161" w:hanging="37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9" w15:restartNumberingAfterBreak="0">
    <w:nsid w:val="3F3941AF"/>
    <w:multiLevelType w:val="multilevel"/>
    <w:tmpl w:val="D3CCBB1A"/>
    <w:lvl w:ilvl="0">
      <w:start w:val="37"/>
      <w:numFmt w:val="decimal"/>
      <w:lvlText w:val="%1."/>
      <w:lvlJc w:val="left"/>
      <w:pPr>
        <w:ind w:left="3690" w:hanging="360"/>
      </w:pPr>
      <w:rPr>
        <w:rFonts w:hint="default"/>
        <w:b/>
        <w:bCs/>
      </w:rPr>
    </w:lvl>
    <w:lvl w:ilvl="1">
      <w:start w:val="1"/>
      <w:numFmt w:val="decimal"/>
      <w:isLgl/>
      <w:lvlText w:val="%1.%2"/>
      <w:lvlJc w:val="left"/>
      <w:pPr>
        <w:ind w:left="3855" w:hanging="525"/>
      </w:pPr>
      <w:rPr>
        <w:rFonts w:hint="default"/>
        <w:b w:val="0"/>
        <w:bCs w:val="0"/>
      </w:rPr>
    </w:lvl>
    <w:lvl w:ilvl="2">
      <w:start w:val="1"/>
      <w:numFmt w:val="decimal"/>
      <w:isLgl/>
      <w:lvlText w:val="%1.%2.%3"/>
      <w:lvlJc w:val="left"/>
      <w:pPr>
        <w:ind w:left="405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4410" w:hanging="1080"/>
      </w:pPr>
      <w:rPr>
        <w:rFonts w:hint="default"/>
      </w:rPr>
    </w:lvl>
    <w:lvl w:ilvl="5">
      <w:start w:val="1"/>
      <w:numFmt w:val="decimal"/>
      <w:isLgl/>
      <w:lvlText w:val="%1.%2.%3.%4.%5.%6"/>
      <w:lvlJc w:val="left"/>
      <w:pPr>
        <w:ind w:left="4770" w:hanging="1440"/>
      </w:pPr>
      <w:rPr>
        <w:rFonts w:hint="default"/>
      </w:rPr>
    </w:lvl>
    <w:lvl w:ilvl="6">
      <w:start w:val="1"/>
      <w:numFmt w:val="decimal"/>
      <w:isLgl/>
      <w:lvlText w:val="%1.%2.%3.%4.%5.%6.%7"/>
      <w:lvlJc w:val="left"/>
      <w:pPr>
        <w:ind w:left="4770" w:hanging="1440"/>
      </w:pPr>
      <w:rPr>
        <w:rFonts w:hint="default"/>
      </w:rPr>
    </w:lvl>
    <w:lvl w:ilvl="7">
      <w:start w:val="1"/>
      <w:numFmt w:val="decimal"/>
      <w:isLgl/>
      <w:lvlText w:val="%1.%2.%3.%4.%5.%6.%7.%8"/>
      <w:lvlJc w:val="left"/>
      <w:pPr>
        <w:ind w:left="5130" w:hanging="1800"/>
      </w:pPr>
      <w:rPr>
        <w:rFonts w:hint="default"/>
      </w:rPr>
    </w:lvl>
    <w:lvl w:ilvl="8">
      <w:start w:val="1"/>
      <w:numFmt w:val="decimal"/>
      <w:isLgl/>
      <w:lvlText w:val="%1.%2.%3.%4.%5.%6.%7.%8.%9"/>
      <w:lvlJc w:val="left"/>
      <w:pPr>
        <w:ind w:left="5490" w:hanging="2160"/>
      </w:pPr>
      <w:rPr>
        <w:rFonts w:hint="default"/>
      </w:rPr>
    </w:lvl>
  </w:abstractNum>
  <w:abstractNum w:abstractNumId="10" w15:restartNumberingAfterBreak="0">
    <w:nsid w:val="44290F6D"/>
    <w:multiLevelType w:val="hybridMultilevel"/>
    <w:tmpl w:val="1292E78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4D310EDA"/>
    <w:multiLevelType w:val="hybridMultilevel"/>
    <w:tmpl w:val="FDE28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F0FF6"/>
    <w:multiLevelType w:val="multilevel"/>
    <w:tmpl w:val="A47A48C8"/>
    <w:lvl w:ilvl="0">
      <w:start w:val="38"/>
      <w:numFmt w:val="decimal"/>
      <w:lvlText w:val="%1."/>
      <w:lvlJc w:val="left"/>
      <w:pPr>
        <w:ind w:left="1226" w:hanging="375"/>
      </w:pPr>
      <w:rPr>
        <w:rFonts w:hint="default"/>
        <w:b/>
        <w:bCs/>
        <w:i w:val="0"/>
        <w:iCs w:val="0"/>
      </w:rPr>
    </w:lvl>
    <w:lvl w:ilvl="1">
      <w:start w:val="1"/>
      <w:numFmt w:val="decimal"/>
      <w:isLgl/>
      <w:lvlText w:val="%1.%2"/>
      <w:lvlJc w:val="left"/>
      <w:pPr>
        <w:ind w:left="1376" w:hanging="525"/>
      </w:pPr>
      <w:rPr>
        <w:rFonts w:hint="default"/>
        <w:b w:val="0"/>
        <w:bCs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5C905A4E"/>
    <w:multiLevelType w:val="multilevel"/>
    <w:tmpl w:val="75A831B0"/>
    <w:lvl w:ilvl="0">
      <w:start w:val="20"/>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5E0D75D7"/>
    <w:multiLevelType w:val="multilevel"/>
    <w:tmpl w:val="30A48940"/>
    <w:lvl w:ilvl="0">
      <w:start w:val="20"/>
      <w:numFmt w:val="decimal"/>
      <w:lvlText w:val="%1"/>
      <w:lvlJc w:val="left"/>
      <w:pPr>
        <w:ind w:left="750" w:hanging="750"/>
      </w:pPr>
      <w:rPr>
        <w:rFonts w:hint="default"/>
      </w:rPr>
    </w:lvl>
    <w:lvl w:ilvl="1">
      <w:start w:val="2"/>
      <w:numFmt w:val="decimal"/>
      <w:lvlText w:val="%1.%2"/>
      <w:lvlJc w:val="left"/>
      <w:pPr>
        <w:ind w:left="1105" w:hanging="750"/>
      </w:pPr>
      <w:rPr>
        <w:rFonts w:hint="default"/>
      </w:rPr>
    </w:lvl>
    <w:lvl w:ilvl="2">
      <w:start w:val="1"/>
      <w:numFmt w:val="decimal"/>
      <w:lvlText w:val="%1.%2.%3"/>
      <w:lvlJc w:val="left"/>
      <w:pPr>
        <w:ind w:left="1460" w:hanging="75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5" w15:restartNumberingAfterBreak="0">
    <w:nsid w:val="6EF460CF"/>
    <w:multiLevelType w:val="hybridMultilevel"/>
    <w:tmpl w:val="A8E4B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813C53"/>
    <w:multiLevelType w:val="multilevel"/>
    <w:tmpl w:val="5916FA1E"/>
    <w:lvl w:ilvl="0">
      <w:start w:val="56"/>
      <w:numFmt w:val="decimal"/>
      <w:lvlText w:val="%1"/>
      <w:lvlJc w:val="left"/>
      <w:pPr>
        <w:ind w:left="525" w:hanging="525"/>
      </w:pPr>
      <w:rPr>
        <w:rFonts w:hint="default"/>
      </w:rPr>
    </w:lvl>
    <w:lvl w:ilvl="1">
      <w:start w:val="2"/>
      <w:numFmt w:val="decimal"/>
      <w:lvlText w:val="%1.%2"/>
      <w:lvlJc w:val="left"/>
      <w:pPr>
        <w:ind w:left="1235" w:hanging="525"/>
      </w:pPr>
      <w:rPr>
        <w:rFonts w:hint="default"/>
        <w:b w:val="0"/>
        <w:bCs w:val="0"/>
      </w:rPr>
    </w:lvl>
    <w:lvl w:ilvl="2">
      <w:start w:val="1"/>
      <w:numFmt w:val="decimal"/>
      <w:lvlText w:val="%1.%2.%3"/>
      <w:lvlJc w:val="left"/>
      <w:pPr>
        <w:ind w:left="2558" w:hanging="720"/>
      </w:pPr>
      <w:rPr>
        <w:rFonts w:hint="default"/>
      </w:rPr>
    </w:lvl>
    <w:lvl w:ilvl="3">
      <w:start w:val="1"/>
      <w:numFmt w:val="decimal"/>
      <w:lvlText w:val="%1.%2.%3.%4"/>
      <w:lvlJc w:val="left"/>
      <w:pPr>
        <w:ind w:left="3837" w:hanging="1080"/>
      </w:pPr>
      <w:rPr>
        <w:rFonts w:hint="default"/>
      </w:rPr>
    </w:lvl>
    <w:lvl w:ilvl="4">
      <w:start w:val="1"/>
      <w:numFmt w:val="decimal"/>
      <w:lvlText w:val="%1.%2.%3.%4.%5"/>
      <w:lvlJc w:val="left"/>
      <w:pPr>
        <w:ind w:left="4756" w:hanging="1080"/>
      </w:pPr>
      <w:rPr>
        <w:rFonts w:hint="default"/>
      </w:rPr>
    </w:lvl>
    <w:lvl w:ilvl="5">
      <w:start w:val="1"/>
      <w:numFmt w:val="decimal"/>
      <w:lvlText w:val="%1.%2.%3.%4.%5.%6"/>
      <w:lvlJc w:val="left"/>
      <w:pPr>
        <w:ind w:left="6035" w:hanging="1440"/>
      </w:pPr>
      <w:rPr>
        <w:rFonts w:hint="default"/>
      </w:rPr>
    </w:lvl>
    <w:lvl w:ilvl="6">
      <w:start w:val="1"/>
      <w:numFmt w:val="decimal"/>
      <w:lvlText w:val="%1.%2.%3.%4.%5.%6.%7"/>
      <w:lvlJc w:val="left"/>
      <w:pPr>
        <w:ind w:left="6954" w:hanging="1440"/>
      </w:pPr>
      <w:rPr>
        <w:rFonts w:hint="default"/>
      </w:rPr>
    </w:lvl>
    <w:lvl w:ilvl="7">
      <w:start w:val="1"/>
      <w:numFmt w:val="decimal"/>
      <w:lvlText w:val="%1.%2.%3.%4.%5.%6.%7.%8"/>
      <w:lvlJc w:val="left"/>
      <w:pPr>
        <w:ind w:left="8233" w:hanging="1800"/>
      </w:pPr>
      <w:rPr>
        <w:rFonts w:hint="default"/>
      </w:rPr>
    </w:lvl>
    <w:lvl w:ilvl="8">
      <w:start w:val="1"/>
      <w:numFmt w:val="decimal"/>
      <w:lvlText w:val="%1.%2.%3.%4.%5.%6.%7.%8.%9"/>
      <w:lvlJc w:val="left"/>
      <w:pPr>
        <w:ind w:left="9512" w:hanging="2160"/>
      </w:pPr>
      <w:rPr>
        <w:rFonts w:hint="default"/>
      </w:rPr>
    </w:lvl>
  </w:abstractNum>
  <w:abstractNum w:abstractNumId="17" w15:restartNumberingAfterBreak="0">
    <w:nsid w:val="7F7B641D"/>
    <w:multiLevelType w:val="hybridMultilevel"/>
    <w:tmpl w:val="D0C6BB0A"/>
    <w:lvl w:ilvl="0" w:tplc="04090011">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48848518">
    <w:abstractNumId w:val="11"/>
  </w:num>
  <w:num w:numId="2" w16cid:durableId="1746032439">
    <w:abstractNumId w:val="15"/>
  </w:num>
  <w:num w:numId="3" w16cid:durableId="1216237890">
    <w:abstractNumId w:val="4"/>
  </w:num>
  <w:num w:numId="4" w16cid:durableId="92165991">
    <w:abstractNumId w:val="10"/>
  </w:num>
  <w:num w:numId="5" w16cid:durableId="105926043">
    <w:abstractNumId w:val="17"/>
  </w:num>
  <w:num w:numId="6" w16cid:durableId="842204276">
    <w:abstractNumId w:val="2"/>
  </w:num>
  <w:num w:numId="7" w16cid:durableId="1692880685">
    <w:abstractNumId w:val="8"/>
  </w:num>
  <w:num w:numId="8" w16cid:durableId="359092404">
    <w:abstractNumId w:val="12"/>
  </w:num>
  <w:num w:numId="9" w16cid:durableId="1509175103">
    <w:abstractNumId w:val="9"/>
  </w:num>
  <w:num w:numId="10" w16cid:durableId="1744906688">
    <w:abstractNumId w:val="3"/>
  </w:num>
  <w:num w:numId="11" w16cid:durableId="457995588">
    <w:abstractNumId w:val="0"/>
  </w:num>
  <w:num w:numId="12" w16cid:durableId="2074353847">
    <w:abstractNumId w:val="5"/>
  </w:num>
  <w:num w:numId="13" w16cid:durableId="1080062822">
    <w:abstractNumId w:val="1"/>
  </w:num>
  <w:num w:numId="14" w16cid:durableId="1434321121">
    <w:abstractNumId w:val="13"/>
  </w:num>
  <w:num w:numId="15" w16cid:durableId="1922372157">
    <w:abstractNumId w:val="14"/>
  </w:num>
  <w:num w:numId="16" w16cid:durableId="199324554">
    <w:abstractNumId w:val="7"/>
  </w:num>
  <w:num w:numId="17" w16cid:durableId="1673678716">
    <w:abstractNumId w:val="6"/>
  </w:num>
  <w:num w:numId="18" w16cid:durableId="19324710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02483"/>
    <w:rsid w:val="00002DE9"/>
    <w:rsid w:val="0000558B"/>
    <w:rsid w:val="00012F3E"/>
    <w:rsid w:val="00021885"/>
    <w:rsid w:val="0002449A"/>
    <w:rsid w:val="000253FC"/>
    <w:rsid w:val="00026515"/>
    <w:rsid w:val="00026B87"/>
    <w:rsid w:val="00026F6F"/>
    <w:rsid w:val="00027078"/>
    <w:rsid w:val="00046810"/>
    <w:rsid w:val="00047CC1"/>
    <w:rsid w:val="000531FA"/>
    <w:rsid w:val="00055707"/>
    <w:rsid w:val="000700C1"/>
    <w:rsid w:val="000708B9"/>
    <w:rsid w:val="00075CE0"/>
    <w:rsid w:val="00077246"/>
    <w:rsid w:val="00077B6F"/>
    <w:rsid w:val="000824C0"/>
    <w:rsid w:val="0008431B"/>
    <w:rsid w:val="00085DA8"/>
    <w:rsid w:val="00090D4F"/>
    <w:rsid w:val="000914AA"/>
    <w:rsid w:val="0009503C"/>
    <w:rsid w:val="000965CA"/>
    <w:rsid w:val="000A6FFF"/>
    <w:rsid w:val="000B1580"/>
    <w:rsid w:val="000B66A7"/>
    <w:rsid w:val="000B7334"/>
    <w:rsid w:val="000C3000"/>
    <w:rsid w:val="000D0B54"/>
    <w:rsid w:val="000D3405"/>
    <w:rsid w:val="000D7A09"/>
    <w:rsid w:val="000E3F2F"/>
    <w:rsid w:val="000E456A"/>
    <w:rsid w:val="000E6A9B"/>
    <w:rsid w:val="000F0FD7"/>
    <w:rsid w:val="000F3F89"/>
    <w:rsid w:val="001100A2"/>
    <w:rsid w:val="00111319"/>
    <w:rsid w:val="0011315F"/>
    <w:rsid w:val="001271B7"/>
    <w:rsid w:val="00130167"/>
    <w:rsid w:val="00135D45"/>
    <w:rsid w:val="0014378C"/>
    <w:rsid w:val="00144067"/>
    <w:rsid w:val="00144B47"/>
    <w:rsid w:val="00146349"/>
    <w:rsid w:val="001469DB"/>
    <w:rsid w:val="00147831"/>
    <w:rsid w:val="001507CD"/>
    <w:rsid w:val="00151970"/>
    <w:rsid w:val="001574DD"/>
    <w:rsid w:val="001614F3"/>
    <w:rsid w:val="00174F67"/>
    <w:rsid w:val="00184992"/>
    <w:rsid w:val="001918C1"/>
    <w:rsid w:val="00191F49"/>
    <w:rsid w:val="001A0BDD"/>
    <w:rsid w:val="001B2461"/>
    <w:rsid w:val="001B5608"/>
    <w:rsid w:val="001C2709"/>
    <w:rsid w:val="001C30B6"/>
    <w:rsid w:val="001C4843"/>
    <w:rsid w:val="001D364E"/>
    <w:rsid w:val="001E6EB8"/>
    <w:rsid w:val="00222B19"/>
    <w:rsid w:val="00222B85"/>
    <w:rsid w:val="002307D9"/>
    <w:rsid w:val="002350BC"/>
    <w:rsid w:val="00235229"/>
    <w:rsid w:val="002409C9"/>
    <w:rsid w:val="00243B9C"/>
    <w:rsid w:val="00251AE0"/>
    <w:rsid w:val="00251D1D"/>
    <w:rsid w:val="0025392F"/>
    <w:rsid w:val="00256F32"/>
    <w:rsid w:val="00265869"/>
    <w:rsid w:val="0026771E"/>
    <w:rsid w:val="00281F4A"/>
    <w:rsid w:val="00283736"/>
    <w:rsid w:val="00286682"/>
    <w:rsid w:val="0029400E"/>
    <w:rsid w:val="002A4E28"/>
    <w:rsid w:val="002A6669"/>
    <w:rsid w:val="002B4A77"/>
    <w:rsid w:val="002E0159"/>
    <w:rsid w:val="002E6854"/>
    <w:rsid w:val="00304CE0"/>
    <w:rsid w:val="00314218"/>
    <w:rsid w:val="003250DB"/>
    <w:rsid w:val="003258A7"/>
    <w:rsid w:val="003279A3"/>
    <w:rsid w:val="003321A4"/>
    <w:rsid w:val="00337616"/>
    <w:rsid w:val="0034194B"/>
    <w:rsid w:val="0035312F"/>
    <w:rsid w:val="003543E9"/>
    <w:rsid w:val="00355E41"/>
    <w:rsid w:val="00356010"/>
    <w:rsid w:val="00356BBE"/>
    <w:rsid w:val="003653D6"/>
    <w:rsid w:val="00366FF4"/>
    <w:rsid w:val="003724B5"/>
    <w:rsid w:val="0037484D"/>
    <w:rsid w:val="003852B4"/>
    <w:rsid w:val="00385D98"/>
    <w:rsid w:val="0038606D"/>
    <w:rsid w:val="00394D2D"/>
    <w:rsid w:val="003A1649"/>
    <w:rsid w:val="003A4AE6"/>
    <w:rsid w:val="003B04ED"/>
    <w:rsid w:val="003B596B"/>
    <w:rsid w:val="003D3842"/>
    <w:rsid w:val="003D6BC3"/>
    <w:rsid w:val="00404449"/>
    <w:rsid w:val="00404D84"/>
    <w:rsid w:val="00404F87"/>
    <w:rsid w:val="00405A03"/>
    <w:rsid w:val="004068D9"/>
    <w:rsid w:val="004068EF"/>
    <w:rsid w:val="00414E81"/>
    <w:rsid w:val="00415873"/>
    <w:rsid w:val="004269B1"/>
    <w:rsid w:val="00427274"/>
    <w:rsid w:val="00427CC0"/>
    <w:rsid w:val="004331E3"/>
    <w:rsid w:val="004351CA"/>
    <w:rsid w:val="004365F6"/>
    <w:rsid w:val="00443FC0"/>
    <w:rsid w:val="0044592D"/>
    <w:rsid w:val="0044676A"/>
    <w:rsid w:val="00446C60"/>
    <w:rsid w:val="00446EEA"/>
    <w:rsid w:val="00450162"/>
    <w:rsid w:val="00454CEE"/>
    <w:rsid w:val="00462093"/>
    <w:rsid w:val="004622EB"/>
    <w:rsid w:val="0046355D"/>
    <w:rsid w:val="004654AB"/>
    <w:rsid w:val="00471973"/>
    <w:rsid w:val="00471EDC"/>
    <w:rsid w:val="00480561"/>
    <w:rsid w:val="004810BB"/>
    <w:rsid w:val="00482ADA"/>
    <w:rsid w:val="00482BA3"/>
    <w:rsid w:val="00490945"/>
    <w:rsid w:val="00491D9D"/>
    <w:rsid w:val="004A228A"/>
    <w:rsid w:val="004A4B59"/>
    <w:rsid w:val="004A6688"/>
    <w:rsid w:val="004A778F"/>
    <w:rsid w:val="004B00D8"/>
    <w:rsid w:val="004B6946"/>
    <w:rsid w:val="004C5FAB"/>
    <w:rsid w:val="004D6288"/>
    <w:rsid w:val="004E1000"/>
    <w:rsid w:val="004E39B4"/>
    <w:rsid w:val="004F0488"/>
    <w:rsid w:val="004F6204"/>
    <w:rsid w:val="0050042B"/>
    <w:rsid w:val="00500597"/>
    <w:rsid w:val="00500AF6"/>
    <w:rsid w:val="0050680A"/>
    <w:rsid w:val="00512A5C"/>
    <w:rsid w:val="005262C2"/>
    <w:rsid w:val="00530592"/>
    <w:rsid w:val="00531AE9"/>
    <w:rsid w:val="005331AD"/>
    <w:rsid w:val="00536502"/>
    <w:rsid w:val="00542F92"/>
    <w:rsid w:val="00544B26"/>
    <w:rsid w:val="00550F7D"/>
    <w:rsid w:val="0055411F"/>
    <w:rsid w:val="0055414B"/>
    <w:rsid w:val="005541A1"/>
    <w:rsid w:val="005706E1"/>
    <w:rsid w:val="00576B99"/>
    <w:rsid w:val="005773FD"/>
    <w:rsid w:val="005802DD"/>
    <w:rsid w:val="00581A4E"/>
    <w:rsid w:val="005850E0"/>
    <w:rsid w:val="00586D2A"/>
    <w:rsid w:val="00590D05"/>
    <w:rsid w:val="005951F0"/>
    <w:rsid w:val="005A57A2"/>
    <w:rsid w:val="005B5924"/>
    <w:rsid w:val="005C065D"/>
    <w:rsid w:val="005C1A84"/>
    <w:rsid w:val="005C4780"/>
    <w:rsid w:val="005C4AFF"/>
    <w:rsid w:val="005C4B04"/>
    <w:rsid w:val="005C52D8"/>
    <w:rsid w:val="005D505F"/>
    <w:rsid w:val="005D519B"/>
    <w:rsid w:val="005D6B68"/>
    <w:rsid w:val="005E0807"/>
    <w:rsid w:val="005E1FF5"/>
    <w:rsid w:val="005E21A4"/>
    <w:rsid w:val="005E4414"/>
    <w:rsid w:val="005E79FA"/>
    <w:rsid w:val="005F1999"/>
    <w:rsid w:val="005F2B04"/>
    <w:rsid w:val="00601679"/>
    <w:rsid w:val="0060175D"/>
    <w:rsid w:val="00602E93"/>
    <w:rsid w:val="00604EAA"/>
    <w:rsid w:val="00607B51"/>
    <w:rsid w:val="00616E1D"/>
    <w:rsid w:val="006214ED"/>
    <w:rsid w:val="0062327A"/>
    <w:rsid w:val="0063090F"/>
    <w:rsid w:val="00633BD9"/>
    <w:rsid w:val="00635257"/>
    <w:rsid w:val="006424CE"/>
    <w:rsid w:val="006530F9"/>
    <w:rsid w:val="006551FE"/>
    <w:rsid w:val="006568EE"/>
    <w:rsid w:val="006570A8"/>
    <w:rsid w:val="006610AE"/>
    <w:rsid w:val="00667C8D"/>
    <w:rsid w:val="00670FC0"/>
    <w:rsid w:val="0067374F"/>
    <w:rsid w:val="006776C9"/>
    <w:rsid w:val="00684CBA"/>
    <w:rsid w:val="00693D48"/>
    <w:rsid w:val="00694467"/>
    <w:rsid w:val="00695959"/>
    <w:rsid w:val="006976B5"/>
    <w:rsid w:val="006A1375"/>
    <w:rsid w:val="006B17C6"/>
    <w:rsid w:val="006B79F7"/>
    <w:rsid w:val="006C645D"/>
    <w:rsid w:val="006E3ECB"/>
    <w:rsid w:val="006E5199"/>
    <w:rsid w:val="006E74D0"/>
    <w:rsid w:val="006F1D2E"/>
    <w:rsid w:val="006F7194"/>
    <w:rsid w:val="00701CFA"/>
    <w:rsid w:val="00703210"/>
    <w:rsid w:val="007066D1"/>
    <w:rsid w:val="00713528"/>
    <w:rsid w:val="00723D26"/>
    <w:rsid w:val="007257C3"/>
    <w:rsid w:val="007276F9"/>
    <w:rsid w:val="007305B8"/>
    <w:rsid w:val="00730FEE"/>
    <w:rsid w:val="007325AF"/>
    <w:rsid w:val="0073380E"/>
    <w:rsid w:val="00733B23"/>
    <w:rsid w:val="00737FC1"/>
    <w:rsid w:val="0074436F"/>
    <w:rsid w:val="00745FB6"/>
    <w:rsid w:val="00746067"/>
    <w:rsid w:val="0074640D"/>
    <w:rsid w:val="007467FA"/>
    <w:rsid w:val="00752E46"/>
    <w:rsid w:val="007551A5"/>
    <w:rsid w:val="00756AE2"/>
    <w:rsid w:val="00764C4F"/>
    <w:rsid w:val="0076633E"/>
    <w:rsid w:val="00767CCD"/>
    <w:rsid w:val="00771D65"/>
    <w:rsid w:val="00772D00"/>
    <w:rsid w:val="00776CBC"/>
    <w:rsid w:val="00777B08"/>
    <w:rsid w:val="007819E0"/>
    <w:rsid w:val="00782558"/>
    <w:rsid w:val="00782601"/>
    <w:rsid w:val="00782C96"/>
    <w:rsid w:val="0078641B"/>
    <w:rsid w:val="007926E4"/>
    <w:rsid w:val="00793102"/>
    <w:rsid w:val="00796904"/>
    <w:rsid w:val="007A2971"/>
    <w:rsid w:val="007A37D5"/>
    <w:rsid w:val="007A4567"/>
    <w:rsid w:val="007A7B5D"/>
    <w:rsid w:val="007C2985"/>
    <w:rsid w:val="007C7AAE"/>
    <w:rsid w:val="007D4CF8"/>
    <w:rsid w:val="007E0B5B"/>
    <w:rsid w:val="007E6AE9"/>
    <w:rsid w:val="007E75F7"/>
    <w:rsid w:val="007F3D01"/>
    <w:rsid w:val="007F608E"/>
    <w:rsid w:val="007F7A98"/>
    <w:rsid w:val="00802326"/>
    <w:rsid w:val="00806A64"/>
    <w:rsid w:val="00812A3C"/>
    <w:rsid w:val="008140EC"/>
    <w:rsid w:val="00814406"/>
    <w:rsid w:val="00832599"/>
    <w:rsid w:val="0084384E"/>
    <w:rsid w:val="0084667B"/>
    <w:rsid w:val="008475D4"/>
    <w:rsid w:val="008572A8"/>
    <w:rsid w:val="00862AB4"/>
    <w:rsid w:val="00866055"/>
    <w:rsid w:val="008705E0"/>
    <w:rsid w:val="008749F1"/>
    <w:rsid w:val="0087581E"/>
    <w:rsid w:val="00882196"/>
    <w:rsid w:val="00886947"/>
    <w:rsid w:val="00893B25"/>
    <w:rsid w:val="008A5FAE"/>
    <w:rsid w:val="008B533A"/>
    <w:rsid w:val="008B5455"/>
    <w:rsid w:val="008B5BF9"/>
    <w:rsid w:val="008C14FC"/>
    <w:rsid w:val="008C1EB3"/>
    <w:rsid w:val="008C53C4"/>
    <w:rsid w:val="008C5F65"/>
    <w:rsid w:val="008D4051"/>
    <w:rsid w:val="008E20A3"/>
    <w:rsid w:val="008F16C9"/>
    <w:rsid w:val="008F400A"/>
    <w:rsid w:val="00904F59"/>
    <w:rsid w:val="009159B9"/>
    <w:rsid w:val="00916486"/>
    <w:rsid w:val="009168BD"/>
    <w:rsid w:val="00916B4A"/>
    <w:rsid w:val="00917122"/>
    <w:rsid w:val="00917EC4"/>
    <w:rsid w:val="009329FE"/>
    <w:rsid w:val="0093647D"/>
    <w:rsid w:val="009374A9"/>
    <w:rsid w:val="00941781"/>
    <w:rsid w:val="009423B6"/>
    <w:rsid w:val="00950CEF"/>
    <w:rsid w:val="0095316D"/>
    <w:rsid w:val="0096302A"/>
    <w:rsid w:val="00965406"/>
    <w:rsid w:val="00967B94"/>
    <w:rsid w:val="00970AA0"/>
    <w:rsid w:val="00974D73"/>
    <w:rsid w:val="0098356E"/>
    <w:rsid w:val="00994B1F"/>
    <w:rsid w:val="009962ED"/>
    <w:rsid w:val="009A2704"/>
    <w:rsid w:val="009A3326"/>
    <w:rsid w:val="009A4724"/>
    <w:rsid w:val="009A7EB5"/>
    <w:rsid w:val="009B38E3"/>
    <w:rsid w:val="009B4C08"/>
    <w:rsid w:val="009B4E5C"/>
    <w:rsid w:val="009C0F86"/>
    <w:rsid w:val="009C10E5"/>
    <w:rsid w:val="009C39E7"/>
    <w:rsid w:val="009C717D"/>
    <w:rsid w:val="009D1C68"/>
    <w:rsid w:val="009D3305"/>
    <w:rsid w:val="009D5B26"/>
    <w:rsid w:val="009E20E6"/>
    <w:rsid w:val="009E7DA9"/>
    <w:rsid w:val="009F6C82"/>
    <w:rsid w:val="00A019D1"/>
    <w:rsid w:val="00A02B74"/>
    <w:rsid w:val="00A02CA1"/>
    <w:rsid w:val="00A0308D"/>
    <w:rsid w:val="00A04621"/>
    <w:rsid w:val="00A1010C"/>
    <w:rsid w:val="00A10CC8"/>
    <w:rsid w:val="00A13879"/>
    <w:rsid w:val="00A16FF4"/>
    <w:rsid w:val="00A20072"/>
    <w:rsid w:val="00A23620"/>
    <w:rsid w:val="00A32BFE"/>
    <w:rsid w:val="00A35DD9"/>
    <w:rsid w:val="00A440F3"/>
    <w:rsid w:val="00A5173C"/>
    <w:rsid w:val="00A53137"/>
    <w:rsid w:val="00A5509D"/>
    <w:rsid w:val="00A56041"/>
    <w:rsid w:val="00A57C55"/>
    <w:rsid w:val="00A645F2"/>
    <w:rsid w:val="00A75111"/>
    <w:rsid w:val="00A87A92"/>
    <w:rsid w:val="00A91ADB"/>
    <w:rsid w:val="00A938D0"/>
    <w:rsid w:val="00A94B51"/>
    <w:rsid w:val="00A94FEB"/>
    <w:rsid w:val="00A977C3"/>
    <w:rsid w:val="00AA173D"/>
    <w:rsid w:val="00AB67F5"/>
    <w:rsid w:val="00AD25E4"/>
    <w:rsid w:val="00AD2AE0"/>
    <w:rsid w:val="00AE7568"/>
    <w:rsid w:val="00AF0010"/>
    <w:rsid w:val="00AF010C"/>
    <w:rsid w:val="00AF575B"/>
    <w:rsid w:val="00AF7B17"/>
    <w:rsid w:val="00B00B7A"/>
    <w:rsid w:val="00B025E9"/>
    <w:rsid w:val="00B046B0"/>
    <w:rsid w:val="00B05A8B"/>
    <w:rsid w:val="00B07BE3"/>
    <w:rsid w:val="00B12632"/>
    <w:rsid w:val="00B16328"/>
    <w:rsid w:val="00B22CB0"/>
    <w:rsid w:val="00B4370D"/>
    <w:rsid w:val="00B44146"/>
    <w:rsid w:val="00B51090"/>
    <w:rsid w:val="00B5199C"/>
    <w:rsid w:val="00B62677"/>
    <w:rsid w:val="00B66071"/>
    <w:rsid w:val="00B71142"/>
    <w:rsid w:val="00B82914"/>
    <w:rsid w:val="00B84F25"/>
    <w:rsid w:val="00B84FD5"/>
    <w:rsid w:val="00B860C3"/>
    <w:rsid w:val="00B87ECD"/>
    <w:rsid w:val="00B95F61"/>
    <w:rsid w:val="00BB5053"/>
    <w:rsid w:val="00BC2F9C"/>
    <w:rsid w:val="00BD1420"/>
    <w:rsid w:val="00BD354A"/>
    <w:rsid w:val="00BD37D8"/>
    <w:rsid w:val="00BE306A"/>
    <w:rsid w:val="00BE494E"/>
    <w:rsid w:val="00BE5747"/>
    <w:rsid w:val="00BF0716"/>
    <w:rsid w:val="00BF1173"/>
    <w:rsid w:val="00BF2373"/>
    <w:rsid w:val="00BF32A6"/>
    <w:rsid w:val="00C02DFA"/>
    <w:rsid w:val="00C03113"/>
    <w:rsid w:val="00C04AB0"/>
    <w:rsid w:val="00C11280"/>
    <w:rsid w:val="00C2477D"/>
    <w:rsid w:val="00C27F15"/>
    <w:rsid w:val="00C35492"/>
    <w:rsid w:val="00C4259D"/>
    <w:rsid w:val="00C54F90"/>
    <w:rsid w:val="00C56F93"/>
    <w:rsid w:val="00C62E82"/>
    <w:rsid w:val="00C717D1"/>
    <w:rsid w:val="00C74719"/>
    <w:rsid w:val="00C74905"/>
    <w:rsid w:val="00C77AAE"/>
    <w:rsid w:val="00C91D8C"/>
    <w:rsid w:val="00C97309"/>
    <w:rsid w:val="00CA45C0"/>
    <w:rsid w:val="00CB05D3"/>
    <w:rsid w:val="00CB0FCF"/>
    <w:rsid w:val="00CB5DE5"/>
    <w:rsid w:val="00CC0F0F"/>
    <w:rsid w:val="00CC7AFF"/>
    <w:rsid w:val="00CD5292"/>
    <w:rsid w:val="00CE0DA1"/>
    <w:rsid w:val="00CE577B"/>
    <w:rsid w:val="00CE73C2"/>
    <w:rsid w:val="00CF1D31"/>
    <w:rsid w:val="00CF2559"/>
    <w:rsid w:val="00CF6554"/>
    <w:rsid w:val="00CF6B93"/>
    <w:rsid w:val="00D00427"/>
    <w:rsid w:val="00D03888"/>
    <w:rsid w:val="00D05DD5"/>
    <w:rsid w:val="00D10CB2"/>
    <w:rsid w:val="00D1121D"/>
    <w:rsid w:val="00D126E6"/>
    <w:rsid w:val="00D150A8"/>
    <w:rsid w:val="00D23CF5"/>
    <w:rsid w:val="00D30198"/>
    <w:rsid w:val="00D3398F"/>
    <w:rsid w:val="00D41305"/>
    <w:rsid w:val="00D45235"/>
    <w:rsid w:val="00D4765C"/>
    <w:rsid w:val="00D50404"/>
    <w:rsid w:val="00D5106E"/>
    <w:rsid w:val="00D56DD1"/>
    <w:rsid w:val="00D62535"/>
    <w:rsid w:val="00D64123"/>
    <w:rsid w:val="00D642D3"/>
    <w:rsid w:val="00D64772"/>
    <w:rsid w:val="00D809CF"/>
    <w:rsid w:val="00D8311D"/>
    <w:rsid w:val="00D838A1"/>
    <w:rsid w:val="00D85FDF"/>
    <w:rsid w:val="00D85FF6"/>
    <w:rsid w:val="00D86B79"/>
    <w:rsid w:val="00D90A93"/>
    <w:rsid w:val="00D91434"/>
    <w:rsid w:val="00D97860"/>
    <w:rsid w:val="00D97AF2"/>
    <w:rsid w:val="00DA4043"/>
    <w:rsid w:val="00DB0D3D"/>
    <w:rsid w:val="00DB1216"/>
    <w:rsid w:val="00DB7468"/>
    <w:rsid w:val="00DB7533"/>
    <w:rsid w:val="00DC4C6E"/>
    <w:rsid w:val="00DE0291"/>
    <w:rsid w:val="00DE074C"/>
    <w:rsid w:val="00DF0322"/>
    <w:rsid w:val="00DF0E57"/>
    <w:rsid w:val="00DF181A"/>
    <w:rsid w:val="00DF5AB8"/>
    <w:rsid w:val="00DF7E3E"/>
    <w:rsid w:val="00E00203"/>
    <w:rsid w:val="00E01CBC"/>
    <w:rsid w:val="00E0442B"/>
    <w:rsid w:val="00E04C14"/>
    <w:rsid w:val="00E051F0"/>
    <w:rsid w:val="00E11CE2"/>
    <w:rsid w:val="00E14F50"/>
    <w:rsid w:val="00E17909"/>
    <w:rsid w:val="00E216C5"/>
    <w:rsid w:val="00E247DC"/>
    <w:rsid w:val="00E25218"/>
    <w:rsid w:val="00E35654"/>
    <w:rsid w:val="00E36393"/>
    <w:rsid w:val="00E41A4A"/>
    <w:rsid w:val="00E52F97"/>
    <w:rsid w:val="00E55327"/>
    <w:rsid w:val="00E558E0"/>
    <w:rsid w:val="00E56BCD"/>
    <w:rsid w:val="00E702A3"/>
    <w:rsid w:val="00E82D01"/>
    <w:rsid w:val="00E83867"/>
    <w:rsid w:val="00E83E52"/>
    <w:rsid w:val="00E9291F"/>
    <w:rsid w:val="00E96888"/>
    <w:rsid w:val="00EA0670"/>
    <w:rsid w:val="00EA1DFC"/>
    <w:rsid w:val="00EA3268"/>
    <w:rsid w:val="00EA7735"/>
    <w:rsid w:val="00EA7F89"/>
    <w:rsid w:val="00EB50D7"/>
    <w:rsid w:val="00EB7F6B"/>
    <w:rsid w:val="00EC77CB"/>
    <w:rsid w:val="00ED2FE3"/>
    <w:rsid w:val="00ED39E1"/>
    <w:rsid w:val="00ED76AD"/>
    <w:rsid w:val="00EF473E"/>
    <w:rsid w:val="00EF5CF5"/>
    <w:rsid w:val="00EF613D"/>
    <w:rsid w:val="00EF783D"/>
    <w:rsid w:val="00F019B4"/>
    <w:rsid w:val="00F10D68"/>
    <w:rsid w:val="00F11E5C"/>
    <w:rsid w:val="00F13E7C"/>
    <w:rsid w:val="00F1406B"/>
    <w:rsid w:val="00F14A76"/>
    <w:rsid w:val="00F163AE"/>
    <w:rsid w:val="00F220E2"/>
    <w:rsid w:val="00F31FD8"/>
    <w:rsid w:val="00F36B5F"/>
    <w:rsid w:val="00F4110C"/>
    <w:rsid w:val="00F552B7"/>
    <w:rsid w:val="00F55ACC"/>
    <w:rsid w:val="00F66965"/>
    <w:rsid w:val="00F67B04"/>
    <w:rsid w:val="00F76152"/>
    <w:rsid w:val="00F817FC"/>
    <w:rsid w:val="00F83FBD"/>
    <w:rsid w:val="00F864E2"/>
    <w:rsid w:val="00F975AA"/>
    <w:rsid w:val="00FA194B"/>
    <w:rsid w:val="00FA6473"/>
    <w:rsid w:val="00FA7984"/>
    <w:rsid w:val="00FB0600"/>
    <w:rsid w:val="00FB176A"/>
    <w:rsid w:val="00FB65E2"/>
    <w:rsid w:val="00FC2D2D"/>
    <w:rsid w:val="00FC4320"/>
    <w:rsid w:val="00FC4693"/>
    <w:rsid w:val="00FD2A3E"/>
    <w:rsid w:val="00FD50C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character" w:styleId="Accentuat">
    <w:name w:val="Emphasis"/>
    <w:basedOn w:val="Fontdeparagrafimplicit"/>
    <w:uiPriority w:val="20"/>
    <w:qFormat/>
    <w:rsid w:val="00B12632"/>
    <w:rPr>
      <w:i/>
      <w:iCs/>
    </w:rPr>
  </w:style>
  <w:style w:type="character" w:customStyle="1" w:styleId="WW8Num6z2">
    <w:name w:val="WW8Num6z2"/>
    <w:rsid w:val="001507CD"/>
    <w:rPr>
      <w:sz w:val="28"/>
      <w:szCs w:val="28"/>
    </w:rPr>
  </w:style>
  <w:style w:type="paragraph" w:customStyle="1" w:styleId="oj-normal">
    <w:name w:val="oj-normal"/>
    <w:basedOn w:val="Normal"/>
    <w:rsid w:val="001507CD"/>
    <w:pPr>
      <w:spacing w:before="100" w:beforeAutospacing="1" w:after="100" w:afterAutospacing="1"/>
      <w:ind w:firstLine="0"/>
      <w:jc w:val="left"/>
    </w:pPr>
    <w:rPr>
      <w:sz w:val="24"/>
      <w:szCs w:val="24"/>
      <w:lang w:val="ru-RU" w:eastAsia="ru-RU"/>
    </w:rPr>
  </w:style>
  <w:style w:type="paragraph" w:styleId="Revizuire">
    <w:name w:val="Revision"/>
    <w:hidden/>
    <w:uiPriority w:val="99"/>
    <w:semiHidden/>
    <w:rsid w:val="00703210"/>
    <w:pPr>
      <w:ind w:firstLine="0"/>
      <w:jc w:val="left"/>
    </w:pPr>
    <w:rPr>
      <w:lang w:val="en-US" w:eastAsia="en-US"/>
    </w:rPr>
  </w:style>
  <w:style w:type="paragraph" w:customStyle="1" w:styleId="Normal2">
    <w:name w:val="Normal2"/>
    <w:basedOn w:val="Normal"/>
    <w:rsid w:val="00C4259D"/>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9219">
      <w:bodyDiv w:val="1"/>
      <w:marLeft w:val="0"/>
      <w:marRight w:val="0"/>
      <w:marTop w:val="0"/>
      <w:marBottom w:val="0"/>
      <w:divBdr>
        <w:top w:val="none" w:sz="0" w:space="0" w:color="auto"/>
        <w:left w:val="none" w:sz="0" w:space="0" w:color="auto"/>
        <w:bottom w:val="none" w:sz="0" w:space="0" w:color="auto"/>
        <w:right w:val="none" w:sz="0" w:space="0" w:color="auto"/>
      </w:divBdr>
    </w:div>
    <w:div w:id="145901693">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345332631">
      <w:bodyDiv w:val="1"/>
      <w:marLeft w:val="0"/>
      <w:marRight w:val="0"/>
      <w:marTop w:val="0"/>
      <w:marBottom w:val="0"/>
      <w:divBdr>
        <w:top w:val="none" w:sz="0" w:space="0" w:color="auto"/>
        <w:left w:val="none" w:sz="0" w:space="0" w:color="auto"/>
        <w:bottom w:val="none" w:sz="0" w:space="0" w:color="auto"/>
        <w:right w:val="none" w:sz="0" w:space="0" w:color="auto"/>
      </w:divBdr>
      <w:divsChild>
        <w:div w:id="1471481613">
          <w:marLeft w:val="0"/>
          <w:marRight w:val="0"/>
          <w:marTop w:val="0"/>
          <w:marBottom w:val="0"/>
          <w:divBdr>
            <w:top w:val="none" w:sz="0" w:space="0" w:color="auto"/>
            <w:left w:val="none" w:sz="0" w:space="0" w:color="auto"/>
            <w:bottom w:val="none" w:sz="0" w:space="0" w:color="auto"/>
            <w:right w:val="none" w:sz="0" w:space="0" w:color="auto"/>
          </w:divBdr>
          <w:divsChild>
            <w:div w:id="780076044">
              <w:marLeft w:val="0"/>
              <w:marRight w:val="0"/>
              <w:marTop w:val="0"/>
              <w:marBottom w:val="0"/>
              <w:divBdr>
                <w:top w:val="none" w:sz="0" w:space="0" w:color="auto"/>
                <w:left w:val="none" w:sz="0" w:space="0" w:color="auto"/>
                <w:bottom w:val="none" w:sz="0" w:space="0" w:color="auto"/>
                <w:right w:val="none" w:sz="0" w:space="0" w:color="auto"/>
              </w:divBdr>
              <w:divsChild>
                <w:div w:id="693579363">
                  <w:marLeft w:val="0"/>
                  <w:marRight w:val="0"/>
                  <w:marTop w:val="0"/>
                  <w:marBottom w:val="0"/>
                  <w:divBdr>
                    <w:top w:val="none" w:sz="0" w:space="0" w:color="auto"/>
                    <w:left w:val="none" w:sz="0" w:space="0" w:color="auto"/>
                    <w:bottom w:val="none" w:sz="0" w:space="0" w:color="auto"/>
                    <w:right w:val="none" w:sz="0" w:space="0" w:color="auto"/>
                  </w:divBdr>
                  <w:divsChild>
                    <w:div w:id="323554226">
                      <w:marLeft w:val="0"/>
                      <w:marRight w:val="0"/>
                      <w:marTop w:val="0"/>
                      <w:marBottom w:val="0"/>
                      <w:divBdr>
                        <w:top w:val="none" w:sz="0" w:space="0" w:color="auto"/>
                        <w:left w:val="none" w:sz="0" w:space="0" w:color="auto"/>
                        <w:bottom w:val="none" w:sz="0" w:space="0" w:color="auto"/>
                        <w:right w:val="none" w:sz="0" w:space="0" w:color="auto"/>
                      </w:divBdr>
                      <w:divsChild>
                        <w:div w:id="434905014">
                          <w:marLeft w:val="0"/>
                          <w:marRight w:val="0"/>
                          <w:marTop w:val="0"/>
                          <w:marBottom w:val="0"/>
                          <w:divBdr>
                            <w:top w:val="none" w:sz="0" w:space="0" w:color="auto"/>
                            <w:left w:val="none" w:sz="0" w:space="0" w:color="auto"/>
                            <w:bottom w:val="none" w:sz="0" w:space="0" w:color="auto"/>
                            <w:right w:val="none" w:sz="0" w:space="0" w:color="auto"/>
                          </w:divBdr>
                          <w:divsChild>
                            <w:div w:id="14969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254592">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06749552">
      <w:bodyDiv w:val="1"/>
      <w:marLeft w:val="0"/>
      <w:marRight w:val="0"/>
      <w:marTop w:val="0"/>
      <w:marBottom w:val="0"/>
      <w:divBdr>
        <w:top w:val="none" w:sz="0" w:space="0" w:color="auto"/>
        <w:left w:val="none" w:sz="0" w:space="0" w:color="auto"/>
        <w:bottom w:val="none" w:sz="0" w:space="0" w:color="auto"/>
        <w:right w:val="none" w:sz="0" w:space="0" w:color="auto"/>
      </w:divBdr>
      <w:divsChild>
        <w:div w:id="1489711616">
          <w:marLeft w:val="0"/>
          <w:marRight w:val="0"/>
          <w:marTop w:val="0"/>
          <w:marBottom w:val="0"/>
          <w:divBdr>
            <w:top w:val="none" w:sz="0" w:space="0" w:color="auto"/>
            <w:left w:val="none" w:sz="0" w:space="0" w:color="auto"/>
            <w:bottom w:val="none" w:sz="0" w:space="0" w:color="auto"/>
            <w:right w:val="none" w:sz="0" w:space="0" w:color="auto"/>
          </w:divBdr>
          <w:divsChild>
            <w:div w:id="878933049">
              <w:marLeft w:val="0"/>
              <w:marRight w:val="0"/>
              <w:marTop w:val="0"/>
              <w:marBottom w:val="0"/>
              <w:divBdr>
                <w:top w:val="none" w:sz="0" w:space="0" w:color="auto"/>
                <w:left w:val="none" w:sz="0" w:space="0" w:color="auto"/>
                <w:bottom w:val="none" w:sz="0" w:space="0" w:color="auto"/>
                <w:right w:val="none" w:sz="0" w:space="0" w:color="auto"/>
              </w:divBdr>
              <w:divsChild>
                <w:div w:id="991717675">
                  <w:marLeft w:val="0"/>
                  <w:marRight w:val="0"/>
                  <w:marTop w:val="0"/>
                  <w:marBottom w:val="0"/>
                  <w:divBdr>
                    <w:top w:val="none" w:sz="0" w:space="0" w:color="auto"/>
                    <w:left w:val="none" w:sz="0" w:space="0" w:color="auto"/>
                    <w:bottom w:val="none" w:sz="0" w:space="0" w:color="auto"/>
                    <w:right w:val="none" w:sz="0" w:space="0" w:color="auto"/>
                  </w:divBdr>
                  <w:divsChild>
                    <w:div w:id="1318610442">
                      <w:marLeft w:val="0"/>
                      <w:marRight w:val="0"/>
                      <w:marTop w:val="0"/>
                      <w:marBottom w:val="0"/>
                      <w:divBdr>
                        <w:top w:val="none" w:sz="0" w:space="0" w:color="auto"/>
                        <w:left w:val="none" w:sz="0" w:space="0" w:color="auto"/>
                        <w:bottom w:val="none" w:sz="0" w:space="0" w:color="auto"/>
                        <w:right w:val="none" w:sz="0" w:space="0" w:color="auto"/>
                      </w:divBdr>
                      <w:divsChild>
                        <w:div w:id="1527517781">
                          <w:marLeft w:val="0"/>
                          <w:marRight w:val="0"/>
                          <w:marTop w:val="0"/>
                          <w:marBottom w:val="0"/>
                          <w:divBdr>
                            <w:top w:val="none" w:sz="0" w:space="0" w:color="auto"/>
                            <w:left w:val="none" w:sz="0" w:space="0" w:color="auto"/>
                            <w:bottom w:val="none" w:sz="0" w:space="0" w:color="auto"/>
                            <w:right w:val="none" w:sz="0" w:space="0" w:color="auto"/>
                          </w:divBdr>
                          <w:divsChild>
                            <w:div w:id="13053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792582">
      <w:bodyDiv w:val="1"/>
      <w:marLeft w:val="0"/>
      <w:marRight w:val="0"/>
      <w:marTop w:val="0"/>
      <w:marBottom w:val="0"/>
      <w:divBdr>
        <w:top w:val="none" w:sz="0" w:space="0" w:color="auto"/>
        <w:left w:val="none" w:sz="0" w:space="0" w:color="auto"/>
        <w:bottom w:val="none" w:sz="0" w:space="0" w:color="auto"/>
        <w:right w:val="none" w:sz="0" w:space="0" w:color="auto"/>
      </w:divBdr>
    </w:div>
    <w:div w:id="903879343">
      <w:bodyDiv w:val="1"/>
      <w:marLeft w:val="0"/>
      <w:marRight w:val="0"/>
      <w:marTop w:val="0"/>
      <w:marBottom w:val="0"/>
      <w:divBdr>
        <w:top w:val="none" w:sz="0" w:space="0" w:color="auto"/>
        <w:left w:val="none" w:sz="0" w:space="0" w:color="auto"/>
        <w:bottom w:val="none" w:sz="0" w:space="0" w:color="auto"/>
        <w:right w:val="none" w:sz="0" w:space="0" w:color="auto"/>
      </w:divBdr>
    </w:div>
    <w:div w:id="953440899">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19951730">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16185168">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19336511">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809277170">
      <w:bodyDiv w:val="1"/>
      <w:marLeft w:val="0"/>
      <w:marRight w:val="0"/>
      <w:marTop w:val="0"/>
      <w:marBottom w:val="0"/>
      <w:divBdr>
        <w:top w:val="none" w:sz="0" w:space="0" w:color="auto"/>
        <w:left w:val="none" w:sz="0" w:space="0" w:color="auto"/>
        <w:bottom w:val="none" w:sz="0" w:space="0" w:color="auto"/>
        <w:right w:val="none" w:sz="0" w:space="0" w:color="auto"/>
      </w:divBdr>
    </w:div>
    <w:div w:id="1845316880">
      <w:bodyDiv w:val="1"/>
      <w:marLeft w:val="0"/>
      <w:marRight w:val="0"/>
      <w:marTop w:val="0"/>
      <w:marBottom w:val="0"/>
      <w:divBdr>
        <w:top w:val="none" w:sz="0" w:space="0" w:color="auto"/>
        <w:left w:val="none" w:sz="0" w:space="0" w:color="auto"/>
        <w:bottom w:val="none" w:sz="0" w:space="0" w:color="auto"/>
        <w:right w:val="none" w:sz="0" w:space="0" w:color="auto"/>
      </w:divBdr>
    </w:div>
    <w:div w:id="2130388100">
      <w:bodyDiv w:val="1"/>
      <w:marLeft w:val="0"/>
      <w:marRight w:val="0"/>
      <w:marTop w:val="0"/>
      <w:marBottom w:val="0"/>
      <w:divBdr>
        <w:top w:val="none" w:sz="0" w:space="0" w:color="auto"/>
        <w:left w:val="none" w:sz="0" w:space="0" w:color="auto"/>
        <w:bottom w:val="none" w:sz="0" w:space="0" w:color="auto"/>
        <w:right w:val="none" w:sz="0" w:space="0" w:color="auto"/>
      </w:divBdr>
      <w:divsChild>
        <w:div w:id="32506962">
          <w:marLeft w:val="0"/>
          <w:marRight w:val="0"/>
          <w:marTop w:val="0"/>
          <w:marBottom w:val="0"/>
          <w:divBdr>
            <w:top w:val="none" w:sz="0" w:space="0" w:color="auto"/>
            <w:left w:val="none" w:sz="0" w:space="0" w:color="auto"/>
            <w:bottom w:val="none" w:sz="0" w:space="0" w:color="auto"/>
            <w:right w:val="none" w:sz="0" w:space="0" w:color="auto"/>
          </w:divBdr>
        </w:div>
        <w:div w:id="1086876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2FFA-43F6-4763-85D8-84234880D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20</Pages>
  <Words>5742</Words>
  <Characters>33309</Characters>
  <Application>Microsoft Office Word</Application>
  <DocSecurity>0</DocSecurity>
  <Lines>277</Lines>
  <Paragraphs>77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38974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Direcția Politici în Domeniul Sănătății Publice și Urgențe în Sănătate Publică</cp:lastModifiedBy>
  <cp:revision>36</cp:revision>
  <cp:lastPrinted>2024-10-16T14:14:00Z</cp:lastPrinted>
  <dcterms:created xsi:type="dcterms:W3CDTF">2024-10-11T12:41:00Z</dcterms:created>
  <dcterms:modified xsi:type="dcterms:W3CDTF">2024-10-17T05:40:00Z</dcterms:modified>
</cp:coreProperties>
</file>