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pPr w:leftFromText="180" w:rightFromText="180" w:vertAnchor="page" w:horzAnchor="margin" w:tblpY="2851"/>
        <w:tblW w:w="0" w:type="auto"/>
        <w:tblLook w:val="04A0" w:firstRow="1" w:lastRow="0" w:firstColumn="1" w:lastColumn="0" w:noHBand="0" w:noVBand="1"/>
      </w:tblPr>
      <w:tblGrid>
        <w:gridCol w:w="2273"/>
        <w:gridCol w:w="983"/>
        <w:gridCol w:w="5953"/>
        <w:gridCol w:w="4642"/>
      </w:tblGrid>
      <w:tr w:rsidR="00F6038A" w:rsidRPr="00224CB9" w14:paraId="3535536D" w14:textId="77777777" w:rsidTr="00F3601B">
        <w:tc>
          <w:tcPr>
            <w:tcW w:w="13851" w:type="dxa"/>
            <w:gridSpan w:val="4"/>
            <w:tcBorders>
              <w:top w:val="nil"/>
              <w:left w:val="nil"/>
              <w:bottom w:val="single" w:sz="4" w:space="0" w:color="auto"/>
              <w:right w:val="nil"/>
            </w:tcBorders>
          </w:tcPr>
          <w:p w14:paraId="4305C85E" w14:textId="77777777" w:rsidR="00F6038A" w:rsidRPr="00224CB9" w:rsidRDefault="00F6038A" w:rsidP="00F3601B">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rPr>
            </w:pPr>
            <w:bookmarkStart w:id="0" w:name="_Hlk175218627"/>
            <w:r w:rsidRPr="00224CB9">
              <w:rPr>
                <w:rFonts w:ascii="Times New Roman" w:hAnsi="Times New Roman" w:cs="Times New Roman"/>
                <w:b/>
                <w:sz w:val="24"/>
                <w:szCs w:val="24"/>
              </w:rPr>
              <w:t>SINTEZA</w:t>
            </w:r>
          </w:p>
          <w:p w14:paraId="4FE48A5A" w14:textId="77777777" w:rsidR="00F6038A" w:rsidRPr="00224CB9" w:rsidRDefault="00F6038A" w:rsidP="00F3601B">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b/>
                <w:bCs/>
                <w:i/>
                <w:sz w:val="24"/>
                <w:szCs w:val="24"/>
              </w:rPr>
            </w:pPr>
            <w:r w:rsidRPr="00224CB9">
              <w:rPr>
                <w:rFonts w:ascii="Times New Roman" w:hAnsi="Times New Roman" w:cs="Times New Roman"/>
                <w:b/>
                <w:sz w:val="24"/>
                <w:szCs w:val="24"/>
              </w:rPr>
              <w:t xml:space="preserve">la proiectul </w:t>
            </w:r>
            <w:r w:rsidRPr="00224CB9">
              <w:rPr>
                <w:rFonts w:ascii="Times New Roman" w:hAnsi="Times New Roman" w:cs="Times New Roman"/>
                <w:b/>
                <w:bCs/>
                <w:sz w:val="24"/>
                <w:szCs w:val="24"/>
              </w:rPr>
              <w:t>de Lege privind răspunderea de mediu cu referire la prevenirea și repararea daunelor aduse mediului</w:t>
            </w:r>
          </w:p>
          <w:bookmarkEnd w:id="0"/>
          <w:p w14:paraId="0D9C6E1F" w14:textId="7300D424" w:rsidR="00F6038A" w:rsidRPr="00224CB9" w:rsidRDefault="00671BC0" w:rsidP="00F3601B">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rPr>
            </w:pPr>
            <w:r w:rsidRPr="00224CB9">
              <w:rPr>
                <w:rFonts w:ascii="Times New Roman" w:hAnsi="Times New Roman" w:cs="Times New Roman"/>
                <w:sz w:val="24"/>
                <w:szCs w:val="24"/>
              </w:rPr>
              <w:t>(număr unic 684/MM/2024)</w:t>
            </w:r>
          </w:p>
          <w:p w14:paraId="06E90A1B" w14:textId="116911F8" w:rsidR="00F6038A" w:rsidRPr="00224CB9" w:rsidRDefault="00F6038A" w:rsidP="00F3601B">
            <w:pPr>
              <w:jc w:val="center"/>
              <w:rPr>
                <w:rFonts w:ascii="Times New Roman" w:hAnsi="Times New Roman" w:cs="Times New Roman"/>
                <w:sz w:val="24"/>
                <w:szCs w:val="24"/>
              </w:rPr>
            </w:pPr>
          </w:p>
        </w:tc>
      </w:tr>
      <w:tr w:rsidR="00F6038A" w:rsidRPr="00224CB9" w14:paraId="6DF96FEF" w14:textId="77777777" w:rsidTr="00F3601B">
        <w:tc>
          <w:tcPr>
            <w:tcW w:w="2273" w:type="dxa"/>
            <w:tcBorders>
              <w:top w:val="single" w:sz="4" w:space="0" w:color="auto"/>
            </w:tcBorders>
          </w:tcPr>
          <w:p w14:paraId="24167AA8" w14:textId="39FC0395" w:rsidR="00F6038A" w:rsidRPr="00224CB9" w:rsidRDefault="00F6038A" w:rsidP="00F3601B">
            <w:pPr>
              <w:rPr>
                <w:rFonts w:ascii="Times New Roman" w:hAnsi="Times New Roman"/>
                <w:b/>
                <w:sz w:val="24"/>
                <w:szCs w:val="24"/>
              </w:rPr>
            </w:pPr>
            <w:r w:rsidRPr="00224CB9">
              <w:rPr>
                <w:rFonts w:ascii="Times New Roman" w:hAnsi="Times New Roman"/>
                <w:b/>
                <w:sz w:val="24"/>
                <w:szCs w:val="24"/>
              </w:rPr>
              <w:t>Participantul la avizare, consultare publică, expertizare</w:t>
            </w:r>
          </w:p>
        </w:tc>
        <w:tc>
          <w:tcPr>
            <w:tcW w:w="983" w:type="dxa"/>
            <w:tcBorders>
              <w:top w:val="single" w:sz="4" w:space="0" w:color="auto"/>
            </w:tcBorders>
          </w:tcPr>
          <w:p w14:paraId="0D6C52F4" w14:textId="71E4CB24" w:rsidR="00F6038A" w:rsidRPr="00224CB9" w:rsidRDefault="00F6038A" w:rsidP="00F3601B">
            <w:pPr>
              <w:jc w:val="center"/>
              <w:rPr>
                <w:rFonts w:ascii="Times New Roman" w:hAnsi="Times New Roman"/>
                <w:b/>
                <w:sz w:val="24"/>
                <w:szCs w:val="24"/>
              </w:rPr>
            </w:pPr>
            <w:r w:rsidRPr="00224CB9">
              <w:rPr>
                <w:rFonts w:ascii="Times New Roman" w:hAnsi="Times New Roman"/>
                <w:b/>
                <w:sz w:val="24"/>
                <w:szCs w:val="24"/>
              </w:rPr>
              <w:t>Nr. crt.</w:t>
            </w:r>
          </w:p>
        </w:tc>
        <w:tc>
          <w:tcPr>
            <w:tcW w:w="5953" w:type="dxa"/>
            <w:tcBorders>
              <w:top w:val="single" w:sz="4" w:space="0" w:color="auto"/>
            </w:tcBorders>
          </w:tcPr>
          <w:p w14:paraId="71521465" w14:textId="77777777" w:rsidR="00F6038A" w:rsidRPr="00224CB9" w:rsidRDefault="00F6038A" w:rsidP="00F3601B">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sz w:val="24"/>
                <w:szCs w:val="24"/>
              </w:rPr>
            </w:pPr>
            <w:r w:rsidRPr="00224CB9">
              <w:rPr>
                <w:rFonts w:ascii="Times New Roman" w:hAnsi="Times New Roman"/>
                <w:b/>
                <w:sz w:val="24"/>
                <w:szCs w:val="24"/>
              </w:rPr>
              <w:t>Conținutul obiecției,</w:t>
            </w:r>
          </w:p>
          <w:p w14:paraId="0FB71EE7" w14:textId="74E54B51" w:rsidR="00F6038A" w:rsidRPr="00224CB9" w:rsidRDefault="00F6038A" w:rsidP="00F3601B">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b/>
                <w:sz w:val="24"/>
                <w:szCs w:val="24"/>
              </w:rPr>
            </w:pPr>
            <w:r w:rsidRPr="00224CB9">
              <w:rPr>
                <w:rFonts w:ascii="Times New Roman" w:hAnsi="Times New Roman"/>
                <w:b/>
                <w:sz w:val="24"/>
                <w:szCs w:val="24"/>
              </w:rPr>
              <w:t>propunerii, recomandării, concluziei</w:t>
            </w:r>
          </w:p>
        </w:tc>
        <w:tc>
          <w:tcPr>
            <w:tcW w:w="4642" w:type="dxa"/>
            <w:tcBorders>
              <w:top w:val="single" w:sz="4" w:space="0" w:color="auto"/>
            </w:tcBorders>
          </w:tcPr>
          <w:p w14:paraId="1B876088" w14:textId="77777777" w:rsidR="00F6038A" w:rsidRPr="00224CB9" w:rsidRDefault="00F6038A" w:rsidP="00F3601B">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sz w:val="24"/>
                <w:szCs w:val="24"/>
              </w:rPr>
            </w:pPr>
            <w:r w:rsidRPr="00224CB9">
              <w:rPr>
                <w:rFonts w:ascii="Times New Roman" w:hAnsi="Times New Roman"/>
                <w:b/>
                <w:sz w:val="24"/>
                <w:szCs w:val="24"/>
              </w:rPr>
              <w:t>Argumentarea</w:t>
            </w:r>
          </w:p>
          <w:p w14:paraId="7F294999" w14:textId="338F0FDB" w:rsidR="00F6038A" w:rsidRPr="00224CB9" w:rsidRDefault="00F6038A" w:rsidP="00F3601B">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b/>
                <w:sz w:val="24"/>
                <w:szCs w:val="24"/>
              </w:rPr>
            </w:pPr>
            <w:r w:rsidRPr="00224CB9">
              <w:rPr>
                <w:rFonts w:ascii="Times New Roman" w:hAnsi="Times New Roman"/>
                <w:b/>
                <w:sz w:val="24"/>
                <w:szCs w:val="24"/>
              </w:rPr>
              <w:t>autorului proiectului</w:t>
            </w:r>
          </w:p>
        </w:tc>
      </w:tr>
      <w:tr w:rsidR="00F6038A" w:rsidRPr="00224CB9" w14:paraId="5544C869" w14:textId="77777777" w:rsidTr="00F3601B">
        <w:tc>
          <w:tcPr>
            <w:tcW w:w="13851" w:type="dxa"/>
            <w:gridSpan w:val="4"/>
          </w:tcPr>
          <w:p w14:paraId="1853788F" w14:textId="20B161A9" w:rsidR="00F6038A" w:rsidRPr="00224CB9" w:rsidRDefault="00F6038A" w:rsidP="00F3601B">
            <w:pPr>
              <w:rPr>
                <w:rFonts w:ascii="Times New Roman" w:hAnsi="Times New Roman" w:cs="Times New Roman"/>
                <w:sz w:val="24"/>
                <w:szCs w:val="24"/>
              </w:rPr>
            </w:pPr>
            <w:r w:rsidRPr="00224CB9">
              <w:rPr>
                <w:rFonts w:ascii="Times New Roman" w:eastAsia="Times New Roman" w:hAnsi="Times New Roman"/>
                <w:sz w:val="24"/>
                <w:szCs w:val="24"/>
              </w:rPr>
              <w:t xml:space="preserve">                                                                         Avizare </w:t>
            </w:r>
            <w:r w:rsidRPr="00224CB9">
              <w:rPr>
                <w:rFonts w:ascii="Times New Roman" w:hAnsi="Times New Roman"/>
                <w:sz w:val="24"/>
                <w:szCs w:val="24"/>
              </w:rPr>
              <w:t>și consultare publică</w:t>
            </w:r>
          </w:p>
        </w:tc>
      </w:tr>
      <w:tr w:rsidR="00F6038A" w:rsidRPr="00224CB9" w14:paraId="0B21F035" w14:textId="77777777" w:rsidTr="00F3601B">
        <w:trPr>
          <w:trHeight w:val="1141"/>
        </w:trPr>
        <w:tc>
          <w:tcPr>
            <w:tcW w:w="2273" w:type="dxa"/>
          </w:tcPr>
          <w:p w14:paraId="4D9A7337" w14:textId="77777777" w:rsidR="00782E25" w:rsidRPr="00224CB9" w:rsidRDefault="00782E25"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Ministerul Afacerilor Externe</w:t>
            </w:r>
          </w:p>
          <w:p w14:paraId="723A7367" w14:textId="77777777" w:rsidR="00F6038A" w:rsidRPr="00224CB9" w:rsidRDefault="00782E25"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DI/3/041.1-8345 din 08.08.2024</w:t>
            </w:r>
          </w:p>
          <w:p w14:paraId="4AC94267" w14:textId="3CB6161C" w:rsidR="00782E25" w:rsidRPr="00224CB9" w:rsidRDefault="00782E25" w:rsidP="00F3601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r w:rsidRPr="00224CB9">
              <w:rPr>
                <w:rFonts w:ascii="Times New Roman" w:hAnsi="Times New Roman" w:cs="Times New Roman"/>
                <w:sz w:val="24"/>
                <w:szCs w:val="24"/>
              </w:rPr>
              <w:t>(nr. intrare MM 5431 din 09.08.2024)</w:t>
            </w:r>
          </w:p>
        </w:tc>
        <w:tc>
          <w:tcPr>
            <w:tcW w:w="983" w:type="dxa"/>
          </w:tcPr>
          <w:p w14:paraId="26055697" w14:textId="77777777" w:rsidR="00F6038A" w:rsidRPr="00224CB9" w:rsidRDefault="00F6038A" w:rsidP="00F3601B">
            <w:pPr>
              <w:rPr>
                <w:rFonts w:ascii="Times New Roman" w:hAnsi="Times New Roman" w:cs="Times New Roman"/>
                <w:sz w:val="24"/>
                <w:szCs w:val="24"/>
              </w:rPr>
            </w:pPr>
          </w:p>
        </w:tc>
        <w:tc>
          <w:tcPr>
            <w:tcW w:w="5953" w:type="dxa"/>
          </w:tcPr>
          <w:p w14:paraId="35D7AB49" w14:textId="5C89BF7F" w:rsidR="00F6038A" w:rsidRPr="00224CB9" w:rsidRDefault="00F6038A" w:rsidP="00F3601B">
            <w:pPr>
              <w:rPr>
                <w:rFonts w:ascii="Times New Roman" w:hAnsi="Times New Roman" w:cs="Times New Roman"/>
                <w:sz w:val="24"/>
                <w:szCs w:val="24"/>
              </w:rPr>
            </w:pPr>
            <w:r w:rsidRPr="00224CB9">
              <w:rPr>
                <w:rFonts w:ascii="Times New Roman" w:hAnsi="Times New Roman"/>
                <w:sz w:val="24"/>
                <w:szCs w:val="24"/>
              </w:rPr>
              <w:t>Lipsă de obiecții și propuneri</w:t>
            </w:r>
            <w:r w:rsidR="00D93C2F">
              <w:rPr>
                <w:rFonts w:ascii="Times New Roman" w:hAnsi="Times New Roman"/>
                <w:sz w:val="24"/>
                <w:szCs w:val="24"/>
              </w:rPr>
              <w:t xml:space="preserve">    </w:t>
            </w:r>
          </w:p>
        </w:tc>
        <w:tc>
          <w:tcPr>
            <w:tcW w:w="4642" w:type="dxa"/>
          </w:tcPr>
          <w:p w14:paraId="2DD2CD7D" w14:textId="77777777" w:rsidR="00F6038A" w:rsidRPr="00224CB9" w:rsidRDefault="00F6038A" w:rsidP="00F3601B">
            <w:pPr>
              <w:rPr>
                <w:rFonts w:ascii="Times New Roman" w:hAnsi="Times New Roman" w:cs="Times New Roman"/>
                <w:sz w:val="24"/>
                <w:szCs w:val="24"/>
              </w:rPr>
            </w:pPr>
          </w:p>
        </w:tc>
      </w:tr>
      <w:tr w:rsidR="00F6038A" w:rsidRPr="00224CB9" w14:paraId="35AB58C6" w14:textId="77777777" w:rsidTr="00F3601B">
        <w:tc>
          <w:tcPr>
            <w:tcW w:w="2273" w:type="dxa"/>
          </w:tcPr>
          <w:p w14:paraId="2D610A4A" w14:textId="77777777" w:rsidR="00782E25" w:rsidRPr="00224CB9" w:rsidRDefault="00782E25" w:rsidP="00F3601B">
            <w:pPr>
              <w:pBdr>
                <w:top w:val="none" w:sz="4" w:space="0" w:color="000000"/>
                <w:left w:val="none" w:sz="4" w:space="0" w:color="000000"/>
                <w:bottom w:val="none" w:sz="4" w:space="0" w:color="000000"/>
                <w:right w:val="none" w:sz="4" w:space="0" w:color="000000"/>
              </w:pBdr>
              <w:rPr>
                <w:rFonts w:ascii="Times New Roman" w:hAnsi="Times New Roman"/>
                <w:b/>
                <w:bCs/>
                <w:sz w:val="24"/>
                <w:szCs w:val="24"/>
              </w:rPr>
            </w:pPr>
            <w:r w:rsidRPr="00224CB9">
              <w:rPr>
                <w:rFonts w:ascii="Times New Roman" w:hAnsi="Times New Roman"/>
                <w:b/>
                <w:bCs/>
                <w:sz w:val="24"/>
                <w:szCs w:val="24"/>
              </w:rPr>
              <w:t>Ministerul Muncii și Protecției Sociale</w:t>
            </w:r>
          </w:p>
          <w:p w14:paraId="3D7D9702" w14:textId="77777777" w:rsidR="00F6038A" w:rsidRPr="00224CB9" w:rsidRDefault="00782E25" w:rsidP="00F3601B">
            <w:pPr>
              <w:rPr>
                <w:rFonts w:ascii="Times New Roman" w:hAnsi="Times New Roman"/>
                <w:sz w:val="24"/>
                <w:szCs w:val="24"/>
              </w:rPr>
            </w:pPr>
            <w:r w:rsidRPr="00224CB9">
              <w:rPr>
                <w:rFonts w:ascii="Times New Roman" w:hAnsi="Times New Roman"/>
                <w:sz w:val="24"/>
                <w:szCs w:val="24"/>
              </w:rPr>
              <w:t>nr. 07/4209 din 07.08.2024</w:t>
            </w:r>
          </w:p>
          <w:p w14:paraId="3008D2C8" w14:textId="7FD59692" w:rsidR="00782E25" w:rsidRPr="00224CB9" w:rsidRDefault="00782E25" w:rsidP="00F3601B">
            <w:pPr>
              <w:rPr>
                <w:rFonts w:ascii="Times New Roman" w:hAnsi="Times New Roman" w:cs="Times New Roman"/>
                <w:sz w:val="24"/>
                <w:szCs w:val="24"/>
              </w:rPr>
            </w:pPr>
            <w:r w:rsidRPr="00224CB9">
              <w:rPr>
                <w:rFonts w:ascii="Times New Roman" w:hAnsi="Times New Roman" w:cs="Times New Roman"/>
                <w:sz w:val="24"/>
                <w:szCs w:val="24"/>
              </w:rPr>
              <w:t>(nr. intrare MM 5435 din 12.08.2024)</w:t>
            </w:r>
          </w:p>
        </w:tc>
        <w:tc>
          <w:tcPr>
            <w:tcW w:w="983" w:type="dxa"/>
          </w:tcPr>
          <w:p w14:paraId="5D8B1EF7" w14:textId="25EDC310" w:rsidR="00F6038A" w:rsidRPr="00224CB9" w:rsidRDefault="00F6038A" w:rsidP="00F3601B">
            <w:pPr>
              <w:rPr>
                <w:rFonts w:ascii="Times New Roman" w:hAnsi="Times New Roman" w:cs="Times New Roman"/>
                <w:sz w:val="24"/>
                <w:szCs w:val="24"/>
              </w:rPr>
            </w:pPr>
          </w:p>
        </w:tc>
        <w:tc>
          <w:tcPr>
            <w:tcW w:w="5953" w:type="dxa"/>
          </w:tcPr>
          <w:p w14:paraId="3D2FE18B" w14:textId="0E946B71" w:rsidR="00F6038A" w:rsidRPr="00224CB9" w:rsidRDefault="00F6038A" w:rsidP="00F3601B">
            <w:pPr>
              <w:rPr>
                <w:rFonts w:ascii="Times New Roman" w:hAnsi="Times New Roman" w:cs="Times New Roman"/>
                <w:sz w:val="24"/>
                <w:szCs w:val="24"/>
              </w:rPr>
            </w:pPr>
            <w:r w:rsidRPr="00224CB9">
              <w:rPr>
                <w:rFonts w:ascii="Times New Roman" w:hAnsi="Times New Roman"/>
                <w:sz w:val="24"/>
                <w:szCs w:val="24"/>
              </w:rPr>
              <w:t>Lipsă de obiecții și propuneri</w:t>
            </w:r>
          </w:p>
        </w:tc>
        <w:tc>
          <w:tcPr>
            <w:tcW w:w="4642" w:type="dxa"/>
          </w:tcPr>
          <w:p w14:paraId="70EC55FA" w14:textId="77777777" w:rsidR="00F6038A" w:rsidRPr="00224CB9" w:rsidRDefault="00F6038A" w:rsidP="00F3601B">
            <w:pPr>
              <w:rPr>
                <w:rFonts w:ascii="Times New Roman" w:hAnsi="Times New Roman" w:cs="Times New Roman"/>
                <w:sz w:val="24"/>
                <w:szCs w:val="24"/>
              </w:rPr>
            </w:pPr>
          </w:p>
        </w:tc>
      </w:tr>
      <w:tr w:rsidR="005F0A9F" w:rsidRPr="00224CB9" w14:paraId="123A2015" w14:textId="77777777" w:rsidTr="00F3601B">
        <w:trPr>
          <w:trHeight w:val="980"/>
        </w:trPr>
        <w:tc>
          <w:tcPr>
            <w:tcW w:w="2273" w:type="dxa"/>
          </w:tcPr>
          <w:p w14:paraId="01B5FBF9" w14:textId="77777777" w:rsidR="005F0A9F" w:rsidRPr="00224CB9" w:rsidRDefault="005F0A9F"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Centrul de Armonizare a Legislației</w:t>
            </w:r>
          </w:p>
          <w:p w14:paraId="1CACD55F" w14:textId="77777777" w:rsidR="005F0A9F" w:rsidRPr="00224CB9" w:rsidRDefault="005F0A9F"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31/02-126-9191 din 14.08.2024</w:t>
            </w:r>
            <w:r w:rsidR="00782E25" w:rsidRPr="00224CB9">
              <w:rPr>
                <w:rFonts w:ascii="Times New Roman" w:hAnsi="Times New Roman"/>
                <w:sz w:val="24"/>
                <w:szCs w:val="24"/>
              </w:rPr>
              <w:t xml:space="preserve"> </w:t>
            </w:r>
          </w:p>
          <w:p w14:paraId="36D36258" w14:textId="05963065" w:rsidR="00782E25" w:rsidRPr="00224CB9" w:rsidRDefault="00782E25"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hAnsi="Times New Roman" w:cs="Times New Roman"/>
                <w:sz w:val="24"/>
                <w:szCs w:val="24"/>
              </w:rPr>
              <w:t>(nr. intrare MM 5770 din 21.08.2024)</w:t>
            </w:r>
          </w:p>
        </w:tc>
        <w:tc>
          <w:tcPr>
            <w:tcW w:w="983" w:type="dxa"/>
          </w:tcPr>
          <w:p w14:paraId="667089BB" w14:textId="77777777" w:rsidR="005F0A9F" w:rsidRPr="00224CB9" w:rsidRDefault="005F0A9F" w:rsidP="00F3601B">
            <w:pPr>
              <w:rPr>
                <w:rFonts w:ascii="Times New Roman" w:hAnsi="Times New Roman" w:cs="Times New Roman"/>
                <w:sz w:val="24"/>
                <w:szCs w:val="24"/>
              </w:rPr>
            </w:pPr>
          </w:p>
        </w:tc>
        <w:tc>
          <w:tcPr>
            <w:tcW w:w="5953" w:type="dxa"/>
          </w:tcPr>
          <w:p w14:paraId="6509EFA1"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b/>
                <w:bCs/>
                <w:sz w:val="24"/>
                <w:szCs w:val="24"/>
              </w:rPr>
            </w:pPr>
            <w:r w:rsidRPr="00224CB9">
              <w:rPr>
                <w:rFonts w:ascii="Times New Roman" w:hAnsi="Times New Roman" w:cs="Times New Roman"/>
                <w:b/>
                <w:bCs/>
                <w:sz w:val="24"/>
                <w:szCs w:val="24"/>
              </w:rPr>
              <w:t xml:space="preserve">I. Obiectul proiectului </w:t>
            </w:r>
          </w:p>
          <w:p w14:paraId="70EF3528" w14:textId="53EED186"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224CB9">
              <w:rPr>
                <w:rFonts w:ascii="Times New Roman" w:hAnsi="Times New Roman" w:cs="Times New Roman"/>
                <w:sz w:val="24"/>
                <w:szCs w:val="24"/>
              </w:rPr>
              <w:t xml:space="preserve">Proiectul național are ca scop transpunerea Directivei 2004/35/CE a Parlamentului European și a Consiliului din 21 aprilie 2004 privind răspunderea pentru mediul înconjurător în legătură cu prevenirea și repararea daunelor aduse mediului prin instituirea cadrului juridic primar de reglementare a răspunderii de mediu, bazat pe principiul „poluatorul plătește” în scopul prevenirii și reparării daunelor aduse mediului, prin stabilirea procedurilor și modalităților aplicate în procesul de reglementare a </w:t>
            </w:r>
            <w:r w:rsidRPr="00224CB9">
              <w:rPr>
                <w:rFonts w:ascii="Times New Roman" w:hAnsi="Times New Roman" w:cs="Times New Roman"/>
                <w:sz w:val="24"/>
                <w:szCs w:val="24"/>
              </w:rPr>
              <w:lastRenderedPageBreak/>
              <w:t>răspunderii de mediu cu referire la prevenirea și repararea daunei aduse mediului.</w:t>
            </w:r>
          </w:p>
          <w:p w14:paraId="23D73FA9" w14:textId="77777777" w:rsidR="005F0A9F" w:rsidRPr="00224CB9" w:rsidRDefault="005F0A9F" w:rsidP="00F3601B">
            <w:pPr>
              <w:jc w:val="both"/>
              <w:rPr>
                <w:rFonts w:ascii="Times New Roman" w:hAnsi="Times New Roman" w:cs="Times New Roman"/>
                <w:sz w:val="24"/>
                <w:szCs w:val="24"/>
              </w:rPr>
            </w:pPr>
            <w:r w:rsidRPr="00224CB9">
              <w:rPr>
                <w:rFonts w:ascii="Times New Roman" w:hAnsi="Times New Roman" w:cs="Times New Roman"/>
                <w:sz w:val="24"/>
                <w:szCs w:val="24"/>
              </w:rPr>
              <w:t>Proiectul de act normativ statuează ca regulă generală regimul răspunderii obiective pentru daunele cauzate mediului de anumite activități care prezintă risc pentru</w:t>
            </w:r>
            <w:r w:rsidRPr="00224CB9">
              <w:t xml:space="preserve"> </w:t>
            </w:r>
            <w:r w:rsidRPr="00224CB9">
              <w:rPr>
                <w:rFonts w:ascii="Times New Roman" w:hAnsi="Times New Roman" w:cs="Times New Roman"/>
                <w:sz w:val="24"/>
                <w:szCs w:val="24"/>
              </w:rPr>
              <w:t xml:space="preserve">mediu și sănătatea oamenilor enumerate în Anexa nr. 2 la proiect, or poluatorul este atras la răspundere pentru dauna </w:t>
            </w:r>
          </w:p>
          <w:p w14:paraId="13B20140" w14:textId="77777777" w:rsidR="005F0A9F" w:rsidRPr="00224CB9" w:rsidRDefault="005F0A9F" w:rsidP="00F3601B">
            <w:pPr>
              <w:jc w:val="both"/>
              <w:rPr>
                <w:rFonts w:ascii="Times New Roman" w:hAnsi="Times New Roman" w:cs="Times New Roman"/>
                <w:sz w:val="24"/>
                <w:szCs w:val="24"/>
              </w:rPr>
            </w:pPr>
            <w:r w:rsidRPr="00224CB9">
              <w:rPr>
                <w:rFonts w:ascii="Times New Roman" w:hAnsi="Times New Roman" w:cs="Times New Roman"/>
                <w:sz w:val="24"/>
                <w:szCs w:val="24"/>
              </w:rPr>
              <w:t>adusă mediului, doar urmare a demonstrării legăturii de cauzalitate dintre poluator și impactul real adus mediului. La fel, proiectul național prevede și aplicarea în timp a prevederilor, or autoritatea națională are termen de “5 ani” pentru recuperarea costurilor de la operator din data când măsurile au fost realizate sau din momentul când operatorul responsabil a fost identificat (art. 21).</w:t>
            </w:r>
          </w:p>
          <w:p w14:paraId="2EE6B956" w14:textId="77777777" w:rsidR="005F0A9F" w:rsidRPr="00224CB9" w:rsidRDefault="005F0A9F" w:rsidP="00F3601B">
            <w:pPr>
              <w:jc w:val="both"/>
              <w:rPr>
                <w:rFonts w:ascii="Times New Roman" w:hAnsi="Times New Roman" w:cs="Times New Roman"/>
                <w:sz w:val="24"/>
                <w:szCs w:val="24"/>
              </w:rPr>
            </w:pPr>
            <w:r w:rsidRPr="00224CB9">
              <w:rPr>
                <w:rFonts w:ascii="Times New Roman" w:hAnsi="Times New Roman" w:cs="Times New Roman"/>
                <w:sz w:val="24"/>
                <w:szCs w:val="24"/>
              </w:rPr>
              <w:t>Totodată, conform prevederilor din proiectul național, aplicarea principiului „poluatorul plătește” reiese din faptul că persoanele fizice sau juridice care au produs dauna sau amenințarea iminentă cu o daună de mediu au obligația de a lua măsurile necesare pentru a repara dauna produsă sau, respectiv, măsurile de prevenire a producerii daunei.</w:t>
            </w:r>
          </w:p>
          <w:p w14:paraId="6460DDD9" w14:textId="0BE8EA0F" w:rsidR="005F0A9F" w:rsidRPr="00224CB9" w:rsidRDefault="005F0A9F"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Remarcăm că, proiectul de Lege reprezintă un exercițiu de continuitate a armonizării legislației naționale în domeniul protecției mediului înconjurător și are ca scop transpunerea </w:t>
            </w:r>
          </w:p>
          <w:p w14:paraId="732BC437"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cs="Times New Roman"/>
                <w:sz w:val="24"/>
                <w:szCs w:val="24"/>
              </w:rPr>
              <w:t>Directivei 2004/35/CE.</w:t>
            </w:r>
            <w:r w:rsidRPr="00224CB9">
              <w:rPr>
                <w:rFonts w:ascii="Times New Roman" w:hAnsi="Times New Roman"/>
                <w:sz w:val="24"/>
                <w:szCs w:val="24"/>
              </w:rPr>
              <w:t xml:space="preserve"> </w:t>
            </w:r>
          </w:p>
          <w:p w14:paraId="711371E1"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Elaborarea și promovarea proiectului național este importantă în contextul realizării obligațiilor Republicii Moldova ce rezultă din Tratatul de constituire a Comunității Energetice (art. 6 și Anexa II) și Decizia 2016/14/MC-</w:t>
            </w:r>
            <w:proofErr w:type="spellStart"/>
            <w:r w:rsidRPr="00224CB9">
              <w:rPr>
                <w:rFonts w:ascii="Times New Roman" w:hAnsi="Times New Roman"/>
                <w:sz w:val="24"/>
                <w:szCs w:val="24"/>
              </w:rPr>
              <w:t>EnC</w:t>
            </w:r>
            <w:proofErr w:type="spellEnd"/>
            <w:r w:rsidRPr="00224CB9">
              <w:rPr>
                <w:rFonts w:ascii="Times New Roman" w:hAnsi="Times New Roman"/>
                <w:sz w:val="24"/>
                <w:szCs w:val="24"/>
              </w:rPr>
              <w:t xml:space="preserve"> din 1 ianuarie 2001 a Consiliului Ministeriale al Comunității Energetice.</w:t>
            </w:r>
          </w:p>
          <w:p w14:paraId="1204C757"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 xml:space="preserve">De asemenea, proiectul național rezultă din direcția prioritară nr. 8.1 “Impulsionarea tranziției spre o economie verde” al Strategiei de mediu pentru anii 2024 - 2030, </w:t>
            </w:r>
            <w:r w:rsidRPr="00224CB9">
              <w:rPr>
                <w:rFonts w:ascii="Times New Roman" w:hAnsi="Times New Roman"/>
                <w:sz w:val="24"/>
                <w:szCs w:val="24"/>
              </w:rPr>
              <w:lastRenderedPageBreak/>
              <w:t xml:space="preserve">aprobată prin HG nr. 409/2024, precum și din Raportul analitic al Comisiei Europene din 1 februarie 2023 privind </w:t>
            </w:r>
          </w:p>
          <w:p w14:paraId="5C601F28"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cererea de aderare la UE (Capitolul 27 „Mediul și schimbările climatice”)1.</w:t>
            </w:r>
          </w:p>
          <w:p w14:paraId="6E983777"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b/>
                <w:bCs/>
                <w:sz w:val="24"/>
                <w:szCs w:val="24"/>
              </w:rPr>
            </w:pPr>
            <w:r w:rsidRPr="00224CB9">
              <w:rPr>
                <w:rFonts w:ascii="Times New Roman" w:hAnsi="Times New Roman"/>
                <w:b/>
                <w:bCs/>
                <w:sz w:val="24"/>
                <w:szCs w:val="24"/>
              </w:rPr>
              <w:t>II. Evaluarea din perspectiva compatibilității cu Dreptul UE</w:t>
            </w:r>
          </w:p>
          <w:p w14:paraId="6094CCAF" w14:textId="2F0CA054"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Din punct de vedere al dreptului UE, prin prisma obiectului de reglementare, prezentul demers</w:t>
            </w:r>
            <w:r w:rsidR="007F3A77" w:rsidRPr="00224CB9">
              <w:rPr>
                <w:rFonts w:ascii="Times New Roman" w:hAnsi="Times New Roman"/>
                <w:sz w:val="24"/>
                <w:szCs w:val="24"/>
              </w:rPr>
              <w:t xml:space="preserve"> </w:t>
            </w:r>
            <w:r w:rsidRPr="00224CB9">
              <w:rPr>
                <w:rFonts w:ascii="Times New Roman" w:hAnsi="Times New Roman"/>
                <w:sz w:val="24"/>
                <w:szCs w:val="24"/>
              </w:rPr>
              <w:t>normativ se circumscrie reglementărilor statuate la nivelul UE, subsumate Politicii în domeniul protecției mediului (Capitolul 27).</w:t>
            </w:r>
          </w:p>
          <w:p w14:paraId="477D4A8A"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Astfel, din perspectiva proiectului examinat, la nivelul legislației europene derivate, prezintă relevanță directă prevederile Directivei 2004/35/CE</w:t>
            </w:r>
          </w:p>
          <w:p w14:paraId="2CA1585D"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 xml:space="preserve">Directiva 2004/35/CE a Parlamentului European și a Consiliului din 21 aprilie 2004 privind răspunderea pentru mediul înconjurător în legătură cu prevenirea și repararea daunelor aduse mediului prevede norme în temeiul principiului „poluatorul plătește”. Acest lucru înseamnă că </w:t>
            </w:r>
          </w:p>
          <w:p w14:paraId="44C7C585"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o companie care cauzează daune mediului înconjurător este răspunzătoare pentru acestea și trebuie să ia măsurile de reparare sau de prevenire necesare și să suporte toate costurile aferente.</w:t>
            </w:r>
          </w:p>
          <w:p w14:paraId="3EF16213"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 xml:space="preserve">Directiva definește daunele aduse mediului ca fiind: 1) daune cu efecte negative grave asupra stării ecologice (ecologice, chimice sau cantitative) a resurselor de apă, astfel cum sunt definite acestea de Directiva 2000/60/CE, Directiva-cadru privind apa a UE și Directiva 2008/56/CE, Directiva privind strategia pentru mediul marin; 2) daune </w:t>
            </w:r>
          </w:p>
          <w:p w14:paraId="4D4C35D0"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aduse solului care creează un risc semnificativ pentru sănătatea umană; și 3) daune aduse speciilor protejate și habitatelor naturale cu efecte negative asupra stării de conservare, astfel cum este definită aceasta în Directiva 2009/147/CE privind conservarea păsărilor sălbatice și Directiva 92/43/CEE, Directiva privind habitatele naturale.</w:t>
            </w:r>
          </w:p>
          <w:p w14:paraId="7FB94E44"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i/>
                <w:iCs/>
                <w:sz w:val="24"/>
                <w:szCs w:val="24"/>
              </w:rPr>
            </w:pPr>
            <w:r w:rsidRPr="00224CB9">
              <w:rPr>
                <w:rFonts w:ascii="Times New Roman" w:hAnsi="Times New Roman"/>
                <w:i/>
                <w:iCs/>
                <w:sz w:val="24"/>
                <w:szCs w:val="24"/>
              </w:rPr>
              <w:lastRenderedPageBreak/>
              <w:t>a)</w:t>
            </w:r>
            <w:r w:rsidRPr="00224CB9">
              <w:rPr>
                <w:rFonts w:ascii="Times New Roman" w:hAnsi="Times New Roman"/>
                <w:sz w:val="24"/>
                <w:szCs w:val="24"/>
              </w:rPr>
              <w:t xml:space="preserve"> </w:t>
            </w:r>
            <w:r w:rsidRPr="00224CB9">
              <w:rPr>
                <w:rFonts w:ascii="Times New Roman" w:hAnsi="Times New Roman"/>
                <w:i/>
                <w:iCs/>
                <w:sz w:val="24"/>
                <w:szCs w:val="24"/>
              </w:rPr>
              <w:t>Analiza comparativă a transpunerii Directivei 2004/35/CE</w:t>
            </w:r>
          </w:p>
          <w:p w14:paraId="02FC8184"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Evaluând gradul de transpunere a Directivei 2004/35/CE prin proiectul național, menționăm cu titlu general că, aceasta asigură transpunerea prevederilor actului UE, conform celor descrise infra.</w:t>
            </w:r>
          </w:p>
          <w:p w14:paraId="2C014D57"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1</w:t>
            </w:r>
            <w:r w:rsidRPr="00224CB9">
              <w:rPr>
                <w:rFonts w:ascii="Times New Roman" w:hAnsi="Times New Roman"/>
                <w:sz w:val="24"/>
                <w:szCs w:val="24"/>
              </w:rPr>
              <w:t xml:space="preserve"> din proiectul de lege reglementează obiectivul bazat pe principiul „poluatorul plătește” în scopul prevenirii și reparării daunelor aduse mediului după cum statuează art. 1 din Directiva 2004/35/CE.</w:t>
            </w:r>
          </w:p>
          <w:p w14:paraId="4900D8C6"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2</w:t>
            </w:r>
            <w:r w:rsidRPr="00224CB9">
              <w:rPr>
                <w:rFonts w:ascii="Times New Roman" w:hAnsi="Times New Roman"/>
                <w:sz w:val="24"/>
                <w:szCs w:val="24"/>
              </w:rPr>
              <w:t xml:space="preserve"> din proiectul de lege introduce noțiunile de bază în domeniu în concordanță cu art. 2 și pct. 1 lit. (a) - (d) din Anexa II a actului UE.</w:t>
            </w:r>
          </w:p>
          <w:p w14:paraId="4089106D"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3</w:t>
            </w:r>
            <w:r w:rsidRPr="00224CB9">
              <w:rPr>
                <w:rFonts w:ascii="Times New Roman" w:hAnsi="Times New Roman"/>
                <w:sz w:val="24"/>
                <w:szCs w:val="24"/>
              </w:rPr>
              <w:t xml:space="preserve"> din proiectul de lege stabilește domeniul de aplicare a răspunderii pentru daunele aduse mediului, precum și excepțiile în cazul cărora nu sunt aplicate prevederile acestei legi după cum stabilește art. 3 (a), (b), art. 4 și art. 17 din Directivă.</w:t>
            </w:r>
          </w:p>
          <w:p w14:paraId="65480009"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4, alin. (1) și (2), art. 5, alin. (4) și (5) art. 6 și art. 7</w:t>
            </w:r>
            <w:r w:rsidRPr="00224CB9">
              <w:rPr>
                <w:rFonts w:ascii="Times New Roman" w:hAnsi="Times New Roman"/>
                <w:sz w:val="24"/>
                <w:szCs w:val="24"/>
              </w:rPr>
              <w:t xml:space="preserve"> din proiectul de lege prevăd atribuțiile autorității competente de stabilire și luare a măsurilor de prevenire și reparare a daunei aduse mediului, precum și măsurile de prevenire întreprinse de operator în conformitate cu art. 11 </w:t>
            </w:r>
          </w:p>
          <w:p w14:paraId="16363C54"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și art. 5 din actul UE.</w:t>
            </w:r>
          </w:p>
          <w:p w14:paraId="39B51AF0" w14:textId="47C6EFC5"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 xml:space="preserve">Art. 8 și art. 9 </w:t>
            </w:r>
            <w:r w:rsidRPr="00224CB9">
              <w:rPr>
                <w:rFonts w:ascii="Times New Roman" w:hAnsi="Times New Roman"/>
                <w:sz w:val="24"/>
                <w:szCs w:val="24"/>
              </w:rPr>
              <w:t>din proiectul de lege stabilesc obligațiile operatorului la măsurile de reparare și controlul autorității competente de a exercita aceste măsuri de reparare a daunei aduse mediului după cum prevede art. 6 din Directiva 2004/35/CE.</w:t>
            </w:r>
          </w:p>
          <w:p w14:paraId="73D73A68"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10 și art. 11</w:t>
            </w:r>
            <w:r w:rsidRPr="00224CB9">
              <w:rPr>
                <w:rFonts w:ascii="Times New Roman" w:hAnsi="Times New Roman"/>
                <w:sz w:val="24"/>
                <w:szCs w:val="24"/>
              </w:rPr>
              <w:t xml:space="preserve"> din proiectul de lege prevăd tipurile de măsuri de reparare a daunei aduse componentelor de mediu și identificarea de către operator a măsurilor de reparare în concordanță cu art. 7 (1) și (2) și pct. 1.2 din Anexa II la actul UE.</w:t>
            </w:r>
          </w:p>
          <w:p w14:paraId="22E8A417"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lastRenderedPageBreak/>
              <w:t>Art. 12 și art. 13</w:t>
            </w:r>
            <w:r w:rsidRPr="00224CB9">
              <w:rPr>
                <w:rFonts w:ascii="Times New Roman" w:hAnsi="Times New Roman"/>
                <w:sz w:val="24"/>
                <w:szCs w:val="24"/>
              </w:rPr>
              <w:t xml:space="preserve"> din proiectul de lege prevăd oferirea opiniilor pentru aprobarea măsurilor reparatorii în termen de 5 zile după cum statuează art. 7 (4) din Directiva UE, care oferă autorității competente posibilitatea de a invita persoanele fizice sau juridice să prezinte </w:t>
            </w:r>
            <w:proofErr w:type="spellStart"/>
            <w:r w:rsidRPr="00224CB9">
              <w:rPr>
                <w:rFonts w:ascii="Times New Roman" w:hAnsi="Times New Roman"/>
                <w:sz w:val="24"/>
                <w:szCs w:val="24"/>
              </w:rPr>
              <w:t>obsevații</w:t>
            </w:r>
            <w:proofErr w:type="spellEnd"/>
            <w:r w:rsidRPr="00224CB9">
              <w:rPr>
                <w:rFonts w:ascii="Times New Roman" w:hAnsi="Times New Roman"/>
                <w:sz w:val="24"/>
                <w:szCs w:val="24"/>
              </w:rPr>
              <w:t>.</w:t>
            </w:r>
          </w:p>
          <w:p w14:paraId="51EBC705"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14 - 16</w:t>
            </w:r>
            <w:r w:rsidRPr="00224CB9">
              <w:rPr>
                <w:rFonts w:ascii="Times New Roman" w:hAnsi="Times New Roman"/>
                <w:sz w:val="24"/>
                <w:szCs w:val="24"/>
              </w:rPr>
              <w:t xml:space="preserve"> din proiectul de lege prevăd modalitățile de reparare a daunei aduse mediului prin: “repararea primară”, “repararea complementară” și “repararea compensatorie” în conformitate cu pct. 1.1 și pct. 1.3 din Anexa II a Directivei UE.</w:t>
            </w:r>
          </w:p>
          <w:p w14:paraId="5D3EDB4A"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17 și art. 18</w:t>
            </w:r>
            <w:r w:rsidRPr="00224CB9">
              <w:rPr>
                <w:rFonts w:ascii="Times New Roman" w:hAnsi="Times New Roman"/>
                <w:sz w:val="24"/>
                <w:szCs w:val="24"/>
              </w:rPr>
              <w:t xml:space="preserve"> din proiectul de lege stabilesc modalitatea înaintării și contestării unei acțiuni a persoanelor afectate de o daună adusă mediului în concordanță cu art. 12 și art. 13 din Directivă.</w:t>
            </w:r>
          </w:p>
          <w:p w14:paraId="4F6F82DE"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19 - 21</w:t>
            </w:r>
            <w:r w:rsidRPr="00224CB9">
              <w:rPr>
                <w:rFonts w:ascii="Times New Roman" w:hAnsi="Times New Roman"/>
                <w:sz w:val="24"/>
                <w:szCs w:val="24"/>
              </w:rPr>
              <w:t xml:space="preserve"> din proiectul de lege stabilesc costurile măsurilor de prevenire și repararea daunei aduse mediului, recuperarea acestor costuri, precum și termenul de prescripție după cum prevede art. 8 (1) - (4) și art. 10 din actul UE.</w:t>
            </w:r>
          </w:p>
          <w:p w14:paraId="03FC6874"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22 - 25</w:t>
            </w:r>
            <w:r w:rsidRPr="00224CB9">
              <w:rPr>
                <w:rFonts w:ascii="Times New Roman" w:hAnsi="Times New Roman"/>
                <w:sz w:val="24"/>
                <w:szCs w:val="24"/>
              </w:rPr>
              <w:t xml:space="preserve"> din proiectul de lege indică instrumentele financiare și de cooperare dintre autoritățile competente în concordanță cu art. 14 și 15 din Directiva 2004/35/UE.</w:t>
            </w:r>
          </w:p>
          <w:p w14:paraId="053FC98A"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Art. 26</w:t>
            </w:r>
            <w:r w:rsidRPr="00224CB9">
              <w:rPr>
                <w:rFonts w:ascii="Times New Roman" w:hAnsi="Times New Roman"/>
                <w:sz w:val="24"/>
                <w:szCs w:val="24"/>
              </w:rPr>
              <w:t xml:space="preserve"> din proiectul de lege prevede măsurile de răspundere a operatorului pentru daunele aduse mediului după cum stabilește art. 8 (5) și art. 19 din actul UE.</w:t>
            </w:r>
          </w:p>
          <w:p w14:paraId="7B236ABA"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Anexa nr. 1</w:t>
            </w:r>
            <w:r w:rsidRPr="00224CB9">
              <w:rPr>
                <w:rFonts w:ascii="Times New Roman" w:hAnsi="Times New Roman"/>
                <w:sz w:val="24"/>
                <w:szCs w:val="24"/>
              </w:rPr>
              <w:t xml:space="preserve"> la proiectul de lege indică criteriile pentru stabilirea caracterului semnificativ al efectelor unei daune aduse speciilor protejate și habitatelor naturale după cum prevede Anexa I din Directivă.</w:t>
            </w:r>
          </w:p>
          <w:p w14:paraId="18C2593C"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t>Anexa nr. 2</w:t>
            </w:r>
            <w:r w:rsidRPr="00224CB9">
              <w:rPr>
                <w:rFonts w:ascii="Times New Roman" w:hAnsi="Times New Roman"/>
                <w:sz w:val="24"/>
                <w:szCs w:val="24"/>
              </w:rPr>
              <w:t xml:space="preserve"> la proiectul de lege prevede activitățile pentru care răspunderea este obligatorie în conformitate cu Anexa III din actul UE.</w:t>
            </w:r>
          </w:p>
          <w:p w14:paraId="72E6096B"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b/>
                <w:bCs/>
                <w:sz w:val="24"/>
                <w:szCs w:val="24"/>
              </w:rPr>
              <w:lastRenderedPageBreak/>
              <w:t>Anexa nr. 3</w:t>
            </w:r>
            <w:r w:rsidRPr="00224CB9">
              <w:rPr>
                <w:rFonts w:ascii="Times New Roman" w:hAnsi="Times New Roman"/>
                <w:sz w:val="24"/>
                <w:szCs w:val="24"/>
              </w:rPr>
              <w:t xml:space="preserve"> la proiectul de lege reglementează informațiile și datele pentru raportare după cum statuează Anexa VI din Directiva UE.</w:t>
            </w:r>
          </w:p>
          <w:p w14:paraId="0660BAE1" w14:textId="77777777" w:rsidR="005F0A9F" w:rsidRPr="00224CB9" w:rsidRDefault="005F0A9F"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p>
        </w:tc>
        <w:tc>
          <w:tcPr>
            <w:tcW w:w="4642" w:type="dxa"/>
          </w:tcPr>
          <w:p w14:paraId="2A172B60" w14:textId="77777777" w:rsidR="000F70B8" w:rsidRPr="00224CB9" w:rsidRDefault="000F70B8" w:rsidP="00F3601B">
            <w:pPr>
              <w:rPr>
                <w:rFonts w:ascii="Times New Roman" w:hAnsi="Times New Roman" w:cs="Times New Roman"/>
                <w:b/>
                <w:bCs/>
                <w:sz w:val="24"/>
                <w:szCs w:val="24"/>
              </w:rPr>
            </w:pPr>
          </w:p>
          <w:p w14:paraId="35B4C8E7" w14:textId="77777777" w:rsidR="000F70B8" w:rsidRPr="00224CB9" w:rsidRDefault="000F70B8" w:rsidP="00F3601B">
            <w:pPr>
              <w:rPr>
                <w:rFonts w:ascii="Times New Roman" w:hAnsi="Times New Roman" w:cs="Times New Roman"/>
                <w:b/>
                <w:bCs/>
                <w:sz w:val="24"/>
                <w:szCs w:val="24"/>
              </w:rPr>
            </w:pPr>
          </w:p>
          <w:p w14:paraId="5F77C07F" w14:textId="77777777" w:rsidR="000F70B8" w:rsidRPr="00224CB9" w:rsidRDefault="000F70B8" w:rsidP="00F3601B">
            <w:pPr>
              <w:rPr>
                <w:rFonts w:ascii="Times New Roman" w:hAnsi="Times New Roman" w:cs="Times New Roman"/>
                <w:b/>
                <w:bCs/>
                <w:sz w:val="24"/>
                <w:szCs w:val="24"/>
              </w:rPr>
            </w:pPr>
          </w:p>
          <w:p w14:paraId="4F37C263" w14:textId="77777777" w:rsidR="000F70B8" w:rsidRPr="00224CB9" w:rsidRDefault="000F70B8" w:rsidP="00F3601B">
            <w:pPr>
              <w:rPr>
                <w:rFonts w:ascii="Times New Roman" w:hAnsi="Times New Roman" w:cs="Times New Roman"/>
                <w:b/>
                <w:bCs/>
                <w:sz w:val="24"/>
                <w:szCs w:val="24"/>
              </w:rPr>
            </w:pPr>
          </w:p>
          <w:p w14:paraId="2D913A5A" w14:textId="77777777" w:rsidR="000F70B8" w:rsidRPr="00224CB9" w:rsidRDefault="000F70B8" w:rsidP="00F3601B">
            <w:pPr>
              <w:rPr>
                <w:rFonts w:ascii="Times New Roman" w:hAnsi="Times New Roman" w:cs="Times New Roman"/>
                <w:b/>
                <w:bCs/>
                <w:sz w:val="24"/>
                <w:szCs w:val="24"/>
              </w:rPr>
            </w:pPr>
          </w:p>
          <w:p w14:paraId="1E07C735" w14:textId="77777777" w:rsidR="000F70B8" w:rsidRPr="00224CB9" w:rsidRDefault="000F70B8" w:rsidP="00F3601B">
            <w:pPr>
              <w:rPr>
                <w:rFonts w:ascii="Times New Roman" w:hAnsi="Times New Roman" w:cs="Times New Roman"/>
                <w:b/>
                <w:bCs/>
                <w:sz w:val="24"/>
                <w:szCs w:val="24"/>
              </w:rPr>
            </w:pPr>
          </w:p>
          <w:p w14:paraId="4F11D311" w14:textId="77777777" w:rsidR="000F70B8" w:rsidRPr="00224CB9" w:rsidRDefault="000F70B8" w:rsidP="00F3601B">
            <w:pPr>
              <w:rPr>
                <w:rFonts w:ascii="Times New Roman" w:hAnsi="Times New Roman" w:cs="Times New Roman"/>
                <w:b/>
                <w:bCs/>
                <w:sz w:val="24"/>
                <w:szCs w:val="24"/>
              </w:rPr>
            </w:pPr>
          </w:p>
          <w:p w14:paraId="66130727" w14:textId="77777777" w:rsidR="000F70B8" w:rsidRPr="00224CB9" w:rsidRDefault="000F70B8" w:rsidP="00F3601B">
            <w:pPr>
              <w:rPr>
                <w:rFonts w:ascii="Times New Roman" w:hAnsi="Times New Roman" w:cs="Times New Roman"/>
                <w:b/>
                <w:bCs/>
                <w:sz w:val="24"/>
                <w:szCs w:val="24"/>
              </w:rPr>
            </w:pPr>
          </w:p>
          <w:p w14:paraId="26B789D7" w14:textId="77777777" w:rsidR="000F70B8" w:rsidRPr="00224CB9" w:rsidRDefault="000F70B8" w:rsidP="00F3601B">
            <w:pPr>
              <w:rPr>
                <w:rFonts w:ascii="Times New Roman" w:hAnsi="Times New Roman" w:cs="Times New Roman"/>
                <w:b/>
                <w:bCs/>
                <w:sz w:val="24"/>
                <w:szCs w:val="24"/>
              </w:rPr>
            </w:pPr>
          </w:p>
          <w:p w14:paraId="47813429" w14:textId="77777777" w:rsidR="000F70B8" w:rsidRPr="00224CB9" w:rsidRDefault="000F70B8" w:rsidP="00F3601B">
            <w:pPr>
              <w:rPr>
                <w:rFonts w:ascii="Times New Roman" w:hAnsi="Times New Roman" w:cs="Times New Roman"/>
                <w:b/>
                <w:bCs/>
                <w:sz w:val="24"/>
                <w:szCs w:val="24"/>
              </w:rPr>
            </w:pPr>
          </w:p>
          <w:p w14:paraId="14E14BC2" w14:textId="77777777" w:rsidR="000F70B8" w:rsidRPr="00224CB9" w:rsidRDefault="000F70B8" w:rsidP="00F3601B">
            <w:pPr>
              <w:rPr>
                <w:rFonts w:ascii="Times New Roman" w:hAnsi="Times New Roman" w:cs="Times New Roman"/>
                <w:b/>
                <w:bCs/>
                <w:sz w:val="24"/>
                <w:szCs w:val="24"/>
              </w:rPr>
            </w:pPr>
          </w:p>
          <w:p w14:paraId="5D4E9A3F" w14:textId="77777777" w:rsidR="000F70B8" w:rsidRPr="00224CB9" w:rsidRDefault="000F70B8" w:rsidP="00F3601B">
            <w:pPr>
              <w:rPr>
                <w:rFonts w:ascii="Times New Roman" w:hAnsi="Times New Roman" w:cs="Times New Roman"/>
                <w:b/>
                <w:bCs/>
                <w:sz w:val="24"/>
                <w:szCs w:val="24"/>
              </w:rPr>
            </w:pPr>
          </w:p>
          <w:p w14:paraId="758BF05D" w14:textId="77777777" w:rsidR="000F70B8" w:rsidRPr="00224CB9" w:rsidRDefault="000F70B8" w:rsidP="00F3601B">
            <w:pPr>
              <w:rPr>
                <w:rFonts w:ascii="Times New Roman" w:hAnsi="Times New Roman" w:cs="Times New Roman"/>
                <w:b/>
                <w:bCs/>
                <w:sz w:val="24"/>
                <w:szCs w:val="24"/>
              </w:rPr>
            </w:pPr>
          </w:p>
          <w:p w14:paraId="1CDE7198" w14:textId="77777777" w:rsidR="000F70B8" w:rsidRPr="00224CB9" w:rsidRDefault="000F70B8" w:rsidP="00F3601B">
            <w:pPr>
              <w:rPr>
                <w:rFonts w:ascii="Times New Roman" w:hAnsi="Times New Roman" w:cs="Times New Roman"/>
                <w:b/>
                <w:bCs/>
                <w:sz w:val="24"/>
                <w:szCs w:val="24"/>
              </w:rPr>
            </w:pPr>
          </w:p>
          <w:p w14:paraId="72B575BB" w14:textId="77777777" w:rsidR="000F70B8" w:rsidRPr="00224CB9" w:rsidRDefault="000F70B8" w:rsidP="00F3601B">
            <w:pPr>
              <w:rPr>
                <w:rFonts w:ascii="Times New Roman" w:hAnsi="Times New Roman" w:cs="Times New Roman"/>
                <w:b/>
                <w:bCs/>
                <w:sz w:val="24"/>
                <w:szCs w:val="24"/>
              </w:rPr>
            </w:pPr>
          </w:p>
          <w:p w14:paraId="6371F2FB" w14:textId="77777777" w:rsidR="000F70B8" w:rsidRPr="00224CB9" w:rsidRDefault="000F70B8" w:rsidP="00F3601B">
            <w:pPr>
              <w:rPr>
                <w:rFonts w:ascii="Times New Roman" w:hAnsi="Times New Roman" w:cs="Times New Roman"/>
                <w:b/>
                <w:bCs/>
                <w:sz w:val="24"/>
                <w:szCs w:val="24"/>
              </w:rPr>
            </w:pPr>
          </w:p>
          <w:p w14:paraId="3C369477" w14:textId="77777777" w:rsidR="000F70B8" w:rsidRPr="00224CB9" w:rsidRDefault="000F70B8" w:rsidP="00F3601B">
            <w:pPr>
              <w:rPr>
                <w:rFonts w:ascii="Times New Roman" w:hAnsi="Times New Roman" w:cs="Times New Roman"/>
                <w:b/>
                <w:bCs/>
                <w:sz w:val="24"/>
                <w:szCs w:val="24"/>
              </w:rPr>
            </w:pPr>
          </w:p>
          <w:p w14:paraId="7F61C152" w14:textId="77777777" w:rsidR="000F70B8" w:rsidRPr="00224CB9" w:rsidRDefault="000F70B8" w:rsidP="00F3601B">
            <w:pPr>
              <w:rPr>
                <w:rFonts w:ascii="Times New Roman" w:hAnsi="Times New Roman" w:cs="Times New Roman"/>
                <w:b/>
                <w:bCs/>
                <w:sz w:val="24"/>
                <w:szCs w:val="24"/>
              </w:rPr>
            </w:pPr>
          </w:p>
          <w:p w14:paraId="6483F86D" w14:textId="77777777" w:rsidR="000F70B8" w:rsidRPr="00224CB9" w:rsidRDefault="000F70B8" w:rsidP="00F3601B">
            <w:pPr>
              <w:rPr>
                <w:rFonts w:ascii="Times New Roman" w:hAnsi="Times New Roman" w:cs="Times New Roman"/>
                <w:b/>
                <w:bCs/>
                <w:sz w:val="24"/>
                <w:szCs w:val="24"/>
              </w:rPr>
            </w:pPr>
          </w:p>
          <w:p w14:paraId="2F63D773" w14:textId="77777777" w:rsidR="000F70B8" w:rsidRPr="00224CB9" w:rsidRDefault="000F70B8" w:rsidP="00F3601B">
            <w:pPr>
              <w:rPr>
                <w:rFonts w:ascii="Times New Roman" w:hAnsi="Times New Roman" w:cs="Times New Roman"/>
                <w:b/>
                <w:bCs/>
                <w:sz w:val="24"/>
                <w:szCs w:val="24"/>
              </w:rPr>
            </w:pPr>
          </w:p>
          <w:p w14:paraId="3F7758C5" w14:textId="77777777" w:rsidR="000F70B8" w:rsidRPr="00224CB9" w:rsidRDefault="000F70B8" w:rsidP="00F3601B">
            <w:pPr>
              <w:rPr>
                <w:rFonts w:ascii="Times New Roman" w:hAnsi="Times New Roman" w:cs="Times New Roman"/>
                <w:b/>
                <w:bCs/>
                <w:sz w:val="24"/>
                <w:szCs w:val="24"/>
              </w:rPr>
            </w:pPr>
          </w:p>
          <w:p w14:paraId="5C891F7A" w14:textId="77777777" w:rsidR="000F70B8" w:rsidRPr="00224CB9" w:rsidRDefault="000F70B8" w:rsidP="00F3601B">
            <w:pPr>
              <w:rPr>
                <w:rFonts w:ascii="Times New Roman" w:hAnsi="Times New Roman" w:cs="Times New Roman"/>
                <w:b/>
                <w:bCs/>
                <w:sz w:val="24"/>
                <w:szCs w:val="24"/>
              </w:rPr>
            </w:pPr>
          </w:p>
          <w:p w14:paraId="1BF4654C" w14:textId="77777777" w:rsidR="000F70B8" w:rsidRPr="00224CB9" w:rsidRDefault="000F70B8" w:rsidP="00F3601B">
            <w:pPr>
              <w:rPr>
                <w:rFonts w:ascii="Times New Roman" w:hAnsi="Times New Roman" w:cs="Times New Roman"/>
                <w:b/>
                <w:bCs/>
                <w:sz w:val="24"/>
                <w:szCs w:val="24"/>
              </w:rPr>
            </w:pPr>
          </w:p>
          <w:p w14:paraId="45AE4322" w14:textId="77777777" w:rsidR="000F70B8" w:rsidRPr="00224CB9" w:rsidRDefault="000F70B8" w:rsidP="00F3601B">
            <w:pPr>
              <w:rPr>
                <w:rFonts w:ascii="Times New Roman" w:hAnsi="Times New Roman" w:cs="Times New Roman"/>
                <w:b/>
                <w:bCs/>
                <w:sz w:val="24"/>
                <w:szCs w:val="24"/>
              </w:rPr>
            </w:pPr>
          </w:p>
          <w:p w14:paraId="7691FA2A" w14:textId="77777777" w:rsidR="000F70B8" w:rsidRPr="00224CB9" w:rsidRDefault="000F70B8" w:rsidP="00F3601B">
            <w:pPr>
              <w:rPr>
                <w:rFonts w:ascii="Times New Roman" w:hAnsi="Times New Roman" w:cs="Times New Roman"/>
                <w:b/>
                <w:bCs/>
                <w:sz w:val="24"/>
                <w:szCs w:val="24"/>
              </w:rPr>
            </w:pPr>
          </w:p>
          <w:p w14:paraId="3327218B" w14:textId="77777777" w:rsidR="000F70B8" w:rsidRPr="00224CB9" w:rsidRDefault="000F70B8" w:rsidP="00F3601B">
            <w:pPr>
              <w:rPr>
                <w:rFonts w:ascii="Times New Roman" w:hAnsi="Times New Roman" w:cs="Times New Roman"/>
                <w:b/>
                <w:bCs/>
                <w:sz w:val="24"/>
                <w:szCs w:val="24"/>
              </w:rPr>
            </w:pPr>
          </w:p>
          <w:p w14:paraId="1FDB8F76" w14:textId="77777777" w:rsidR="000F70B8" w:rsidRPr="00224CB9" w:rsidRDefault="000F70B8" w:rsidP="00F3601B">
            <w:pPr>
              <w:rPr>
                <w:rFonts w:ascii="Times New Roman" w:hAnsi="Times New Roman" w:cs="Times New Roman"/>
                <w:b/>
                <w:bCs/>
                <w:sz w:val="24"/>
                <w:szCs w:val="24"/>
              </w:rPr>
            </w:pPr>
          </w:p>
          <w:p w14:paraId="49A7E8F6" w14:textId="77777777" w:rsidR="000F70B8" w:rsidRPr="00224CB9" w:rsidRDefault="000F70B8" w:rsidP="00F3601B">
            <w:pPr>
              <w:rPr>
                <w:rFonts w:ascii="Times New Roman" w:hAnsi="Times New Roman" w:cs="Times New Roman"/>
                <w:b/>
                <w:bCs/>
                <w:sz w:val="24"/>
                <w:szCs w:val="24"/>
              </w:rPr>
            </w:pPr>
          </w:p>
          <w:p w14:paraId="40DE60C1" w14:textId="77777777" w:rsidR="000F70B8" w:rsidRPr="00224CB9" w:rsidRDefault="000F70B8" w:rsidP="00F3601B">
            <w:pPr>
              <w:rPr>
                <w:rFonts w:ascii="Times New Roman" w:hAnsi="Times New Roman" w:cs="Times New Roman"/>
                <w:b/>
                <w:bCs/>
                <w:sz w:val="24"/>
                <w:szCs w:val="24"/>
              </w:rPr>
            </w:pPr>
          </w:p>
          <w:p w14:paraId="664F27BE" w14:textId="77777777" w:rsidR="000F70B8" w:rsidRPr="00224CB9" w:rsidRDefault="000F70B8" w:rsidP="00F3601B">
            <w:pPr>
              <w:rPr>
                <w:rFonts w:ascii="Times New Roman" w:hAnsi="Times New Roman" w:cs="Times New Roman"/>
                <w:b/>
                <w:bCs/>
                <w:sz w:val="24"/>
                <w:szCs w:val="24"/>
              </w:rPr>
            </w:pPr>
          </w:p>
          <w:p w14:paraId="7DD39953" w14:textId="77777777" w:rsidR="000F70B8" w:rsidRPr="00224CB9" w:rsidRDefault="000F70B8" w:rsidP="00F3601B">
            <w:pPr>
              <w:rPr>
                <w:rFonts w:ascii="Times New Roman" w:hAnsi="Times New Roman" w:cs="Times New Roman"/>
                <w:b/>
                <w:bCs/>
                <w:sz w:val="24"/>
                <w:szCs w:val="24"/>
              </w:rPr>
            </w:pPr>
          </w:p>
          <w:p w14:paraId="64D97CC0" w14:textId="77777777" w:rsidR="000F70B8" w:rsidRPr="00224CB9" w:rsidRDefault="000F70B8" w:rsidP="00F3601B">
            <w:pPr>
              <w:rPr>
                <w:rFonts w:ascii="Times New Roman" w:hAnsi="Times New Roman" w:cs="Times New Roman"/>
                <w:b/>
                <w:bCs/>
                <w:sz w:val="24"/>
                <w:szCs w:val="24"/>
              </w:rPr>
            </w:pPr>
          </w:p>
          <w:p w14:paraId="6DE7C676" w14:textId="77777777" w:rsidR="000F70B8" w:rsidRPr="00224CB9" w:rsidRDefault="000F70B8" w:rsidP="00F3601B">
            <w:pPr>
              <w:rPr>
                <w:rFonts w:ascii="Times New Roman" w:hAnsi="Times New Roman" w:cs="Times New Roman"/>
                <w:b/>
                <w:bCs/>
                <w:sz w:val="24"/>
                <w:szCs w:val="24"/>
              </w:rPr>
            </w:pPr>
          </w:p>
          <w:p w14:paraId="20D6E139" w14:textId="77777777" w:rsidR="000F70B8" w:rsidRPr="00224CB9" w:rsidRDefault="000F70B8" w:rsidP="00F3601B">
            <w:pPr>
              <w:rPr>
                <w:rFonts w:ascii="Times New Roman" w:hAnsi="Times New Roman" w:cs="Times New Roman"/>
                <w:b/>
                <w:bCs/>
                <w:sz w:val="24"/>
                <w:szCs w:val="24"/>
              </w:rPr>
            </w:pPr>
          </w:p>
          <w:p w14:paraId="674B6F4B" w14:textId="77777777" w:rsidR="000F70B8" w:rsidRPr="00224CB9" w:rsidRDefault="000F70B8" w:rsidP="00F3601B">
            <w:pPr>
              <w:rPr>
                <w:rFonts w:ascii="Times New Roman" w:hAnsi="Times New Roman" w:cs="Times New Roman"/>
                <w:b/>
                <w:bCs/>
                <w:sz w:val="24"/>
                <w:szCs w:val="24"/>
              </w:rPr>
            </w:pPr>
          </w:p>
          <w:p w14:paraId="247887DF" w14:textId="77777777" w:rsidR="000F70B8" w:rsidRPr="00224CB9" w:rsidRDefault="000F70B8" w:rsidP="00F3601B">
            <w:pPr>
              <w:rPr>
                <w:rFonts w:ascii="Times New Roman" w:hAnsi="Times New Roman" w:cs="Times New Roman"/>
                <w:b/>
                <w:bCs/>
                <w:sz w:val="24"/>
                <w:szCs w:val="24"/>
              </w:rPr>
            </w:pPr>
          </w:p>
          <w:p w14:paraId="2BE92357" w14:textId="77777777" w:rsidR="000F70B8" w:rsidRPr="00224CB9" w:rsidRDefault="000F70B8" w:rsidP="00F3601B">
            <w:pPr>
              <w:rPr>
                <w:rFonts w:ascii="Times New Roman" w:hAnsi="Times New Roman" w:cs="Times New Roman"/>
                <w:b/>
                <w:bCs/>
                <w:sz w:val="24"/>
                <w:szCs w:val="24"/>
              </w:rPr>
            </w:pPr>
          </w:p>
          <w:p w14:paraId="7F9F6A27" w14:textId="77777777" w:rsidR="000F70B8" w:rsidRPr="00224CB9" w:rsidRDefault="000F70B8" w:rsidP="00F3601B">
            <w:pPr>
              <w:rPr>
                <w:rFonts w:ascii="Times New Roman" w:hAnsi="Times New Roman" w:cs="Times New Roman"/>
                <w:b/>
                <w:bCs/>
                <w:sz w:val="24"/>
                <w:szCs w:val="24"/>
              </w:rPr>
            </w:pPr>
          </w:p>
          <w:p w14:paraId="3966F523" w14:textId="77777777" w:rsidR="000F70B8" w:rsidRPr="00224CB9" w:rsidRDefault="000F70B8" w:rsidP="00F3601B">
            <w:pPr>
              <w:rPr>
                <w:rFonts w:ascii="Times New Roman" w:hAnsi="Times New Roman" w:cs="Times New Roman"/>
                <w:b/>
                <w:bCs/>
                <w:sz w:val="24"/>
                <w:szCs w:val="24"/>
              </w:rPr>
            </w:pPr>
          </w:p>
          <w:p w14:paraId="7F9792C8" w14:textId="77777777" w:rsidR="000F70B8" w:rsidRPr="00224CB9" w:rsidRDefault="000F70B8" w:rsidP="00F3601B">
            <w:pPr>
              <w:rPr>
                <w:rFonts w:ascii="Times New Roman" w:hAnsi="Times New Roman" w:cs="Times New Roman"/>
                <w:b/>
                <w:bCs/>
                <w:sz w:val="24"/>
                <w:szCs w:val="24"/>
              </w:rPr>
            </w:pPr>
          </w:p>
          <w:p w14:paraId="5BF2B46D" w14:textId="77777777" w:rsidR="000F70B8" w:rsidRPr="00224CB9" w:rsidRDefault="000F70B8" w:rsidP="00F3601B">
            <w:pPr>
              <w:rPr>
                <w:rFonts w:ascii="Times New Roman" w:hAnsi="Times New Roman" w:cs="Times New Roman"/>
                <w:b/>
                <w:bCs/>
                <w:sz w:val="24"/>
                <w:szCs w:val="24"/>
              </w:rPr>
            </w:pPr>
          </w:p>
          <w:p w14:paraId="775B7364" w14:textId="77777777" w:rsidR="000F70B8" w:rsidRPr="00224CB9" w:rsidRDefault="000F70B8" w:rsidP="00F3601B">
            <w:pPr>
              <w:rPr>
                <w:rFonts w:ascii="Times New Roman" w:hAnsi="Times New Roman" w:cs="Times New Roman"/>
                <w:b/>
                <w:bCs/>
                <w:sz w:val="24"/>
                <w:szCs w:val="24"/>
              </w:rPr>
            </w:pPr>
          </w:p>
          <w:p w14:paraId="1FE172C3" w14:textId="77777777" w:rsidR="000F70B8" w:rsidRPr="00224CB9" w:rsidRDefault="000F70B8" w:rsidP="00F3601B">
            <w:pPr>
              <w:rPr>
                <w:rFonts w:ascii="Times New Roman" w:hAnsi="Times New Roman" w:cs="Times New Roman"/>
                <w:b/>
                <w:bCs/>
                <w:sz w:val="24"/>
                <w:szCs w:val="24"/>
              </w:rPr>
            </w:pPr>
          </w:p>
          <w:p w14:paraId="3EB5577B" w14:textId="77777777" w:rsidR="000F70B8" w:rsidRPr="00224CB9" w:rsidRDefault="000F70B8" w:rsidP="00F3601B">
            <w:pPr>
              <w:rPr>
                <w:rFonts w:ascii="Times New Roman" w:hAnsi="Times New Roman" w:cs="Times New Roman"/>
                <w:b/>
                <w:bCs/>
                <w:sz w:val="24"/>
                <w:szCs w:val="24"/>
              </w:rPr>
            </w:pPr>
          </w:p>
          <w:p w14:paraId="1DB9A0A9" w14:textId="77777777" w:rsidR="000F70B8" w:rsidRPr="00224CB9" w:rsidRDefault="000F70B8" w:rsidP="00F3601B">
            <w:pPr>
              <w:rPr>
                <w:rFonts w:ascii="Times New Roman" w:hAnsi="Times New Roman" w:cs="Times New Roman"/>
                <w:b/>
                <w:bCs/>
                <w:sz w:val="24"/>
                <w:szCs w:val="24"/>
              </w:rPr>
            </w:pPr>
          </w:p>
          <w:p w14:paraId="608FD5DC" w14:textId="77777777" w:rsidR="000F70B8" w:rsidRPr="00224CB9" w:rsidRDefault="000F70B8" w:rsidP="00F3601B">
            <w:pPr>
              <w:rPr>
                <w:rFonts w:ascii="Times New Roman" w:hAnsi="Times New Roman" w:cs="Times New Roman"/>
                <w:b/>
                <w:bCs/>
                <w:sz w:val="24"/>
                <w:szCs w:val="24"/>
              </w:rPr>
            </w:pPr>
          </w:p>
          <w:p w14:paraId="38038679" w14:textId="77777777" w:rsidR="000F70B8" w:rsidRPr="00224CB9" w:rsidRDefault="000F70B8" w:rsidP="00F3601B">
            <w:pPr>
              <w:rPr>
                <w:rFonts w:ascii="Times New Roman" w:hAnsi="Times New Roman" w:cs="Times New Roman"/>
                <w:b/>
                <w:bCs/>
                <w:sz w:val="24"/>
                <w:szCs w:val="24"/>
              </w:rPr>
            </w:pPr>
          </w:p>
          <w:p w14:paraId="1BEB1999" w14:textId="77777777" w:rsidR="000F70B8" w:rsidRPr="00224CB9" w:rsidRDefault="000F70B8" w:rsidP="00F3601B">
            <w:pPr>
              <w:rPr>
                <w:rFonts w:ascii="Times New Roman" w:hAnsi="Times New Roman" w:cs="Times New Roman"/>
                <w:b/>
                <w:bCs/>
                <w:sz w:val="24"/>
                <w:szCs w:val="24"/>
              </w:rPr>
            </w:pPr>
          </w:p>
          <w:p w14:paraId="64AD3239" w14:textId="77777777" w:rsidR="000F70B8" w:rsidRPr="00224CB9" w:rsidRDefault="000F70B8" w:rsidP="00F3601B">
            <w:pPr>
              <w:rPr>
                <w:rFonts w:ascii="Times New Roman" w:hAnsi="Times New Roman" w:cs="Times New Roman"/>
                <w:b/>
                <w:bCs/>
                <w:sz w:val="24"/>
                <w:szCs w:val="24"/>
              </w:rPr>
            </w:pPr>
          </w:p>
          <w:p w14:paraId="59E6FD07" w14:textId="77777777" w:rsidR="000F70B8" w:rsidRPr="00224CB9" w:rsidRDefault="000F70B8" w:rsidP="00F3601B">
            <w:pPr>
              <w:rPr>
                <w:rFonts w:ascii="Times New Roman" w:hAnsi="Times New Roman" w:cs="Times New Roman"/>
                <w:b/>
                <w:bCs/>
                <w:sz w:val="24"/>
                <w:szCs w:val="24"/>
              </w:rPr>
            </w:pPr>
          </w:p>
          <w:p w14:paraId="60803F23" w14:textId="77777777" w:rsidR="000F70B8" w:rsidRPr="00224CB9" w:rsidRDefault="000F70B8" w:rsidP="00F3601B">
            <w:pPr>
              <w:rPr>
                <w:rFonts w:ascii="Times New Roman" w:hAnsi="Times New Roman" w:cs="Times New Roman"/>
                <w:b/>
                <w:bCs/>
                <w:sz w:val="24"/>
                <w:szCs w:val="24"/>
              </w:rPr>
            </w:pPr>
          </w:p>
          <w:p w14:paraId="148A877C" w14:textId="77777777" w:rsidR="000F70B8" w:rsidRPr="00224CB9" w:rsidRDefault="000F70B8" w:rsidP="00F3601B">
            <w:pPr>
              <w:rPr>
                <w:rFonts w:ascii="Times New Roman" w:hAnsi="Times New Roman" w:cs="Times New Roman"/>
                <w:b/>
                <w:bCs/>
                <w:sz w:val="24"/>
                <w:szCs w:val="24"/>
              </w:rPr>
            </w:pPr>
          </w:p>
          <w:p w14:paraId="3B96F697" w14:textId="77777777" w:rsidR="000F70B8" w:rsidRPr="00224CB9" w:rsidRDefault="000F70B8" w:rsidP="00F3601B">
            <w:pPr>
              <w:rPr>
                <w:rFonts w:ascii="Times New Roman" w:hAnsi="Times New Roman" w:cs="Times New Roman"/>
                <w:b/>
                <w:bCs/>
                <w:sz w:val="24"/>
                <w:szCs w:val="24"/>
              </w:rPr>
            </w:pPr>
          </w:p>
          <w:p w14:paraId="02C4B0E9" w14:textId="77777777" w:rsidR="000F70B8" w:rsidRPr="00224CB9" w:rsidRDefault="000F70B8" w:rsidP="00F3601B">
            <w:pPr>
              <w:rPr>
                <w:rFonts w:ascii="Times New Roman" w:hAnsi="Times New Roman" w:cs="Times New Roman"/>
                <w:b/>
                <w:bCs/>
                <w:sz w:val="24"/>
                <w:szCs w:val="24"/>
              </w:rPr>
            </w:pPr>
          </w:p>
          <w:p w14:paraId="3C2DAF99" w14:textId="77777777" w:rsidR="000F70B8" w:rsidRPr="00224CB9" w:rsidRDefault="000F70B8" w:rsidP="00F3601B">
            <w:pPr>
              <w:rPr>
                <w:rFonts w:ascii="Times New Roman" w:hAnsi="Times New Roman" w:cs="Times New Roman"/>
                <w:b/>
                <w:bCs/>
                <w:sz w:val="24"/>
                <w:szCs w:val="24"/>
              </w:rPr>
            </w:pPr>
          </w:p>
          <w:p w14:paraId="4E22BC29" w14:textId="77777777" w:rsidR="000F70B8" w:rsidRPr="00224CB9" w:rsidRDefault="000F70B8" w:rsidP="00F3601B">
            <w:pPr>
              <w:rPr>
                <w:rFonts w:ascii="Times New Roman" w:hAnsi="Times New Roman" w:cs="Times New Roman"/>
                <w:b/>
                <w:bCs/>
                <w:sz w:val="24"/>
                <w:szCs w:val="24"/>
              </w:rPr>
            </w:pPr>
          </w:p>
          <w:p w14:paraId="064D6F08" w14:textId="77777777" w:rsidR="000F70B8" w:rsidRPr="00224CB9" w:rsidRDefault="000F70B8" w:rsidP="00F3601B">
            <w:pPr>
              <w:rPr>
                <w:rFonts w:ascii="Times New Roman" w:hAnsi="Times New Roman" w:cs="Times New Roman"/>
                <w:b/>
                <w:bCs/>
                <w:sz w:val="24"/>
                <w:szCs w:val="24"/>
              </w:rPr>
            </w:pPr>
          </w:p>
          <w:p w14:paraId="6D8F9BD5" w14:textId="77777777" w:rsidR="000F70B8" w:rsidRPr="00224CB9" w:rsidRDefault="000F70B8" w:rsidP="00F3601B">
            <w:pPr>
              <w:rPr>
                <w:rFonts w:ascii="Times New Roman" w:hAnsi="Times New Roman" w:cs="Times New Roman"/>
                <w:b/>
                <w:bCs/>
                <w:sz w:val="24"/>
                <w:szCs w:val="24"/>
              </w:rPr>
            </w:pPr>
          </w:p>
          <w:p w14:paraId="534471F2" w14:textId="77777777" w:rsidR="000F70B8" w:rsidRPr="00224CB9" w:rsidRDefault="000F70B8" w:rsidP="00F3601B">
            <w:pPr>
              <w:rPr>
                <w:rFonts w:ascii="Times New Roman" w:hAnsi="Times New Roman" w:cs="Times New Roman"/>
                <w:b/>
                <w:bCs/>
                <w:sz w:val="24"/>
                <w:szCs w:val="24"/>
              </w:rPr>
            </w:pPr>
          </w:p>
          <w:p w14:paraId="7D25A388" w14:textId="77777777" w:rsidR="000F70B8" w:rsidRPr="00224CB9" w:rsidRDefault="000F70B8" w:rsidP="00F3601B">
            <w:pPr>
              <w:rPr>
                <w:rFonts w:ascii="Times New Roman" w:hAnsi="Times New Roman" w:cs="Times New Roman"/>
                <w:b/>
                <w:bCs/>
                <w:sz w:val="24"/>
                <w:szCs w:val="24"/>
              </w:rPr>
            </w:pPr>
          </w:p>
          <w:p w14:paraId="1426C37E" w14:textId="77777777" w:rsidR="000F70B8" w:rsidRPr="00224CB9" w:rsidRDefault="000F70B8" w:rsidP="00F3601B">
            <w:pPr>
              <w:rPr>
                <w:rFonts w:ascii="Times New Roman" w:hAnsi="Times New Roman" w:cs="Times New Roman"/>
                <w:b/>
                <w:bCs/>
                <w:sz w:val="24"/>
                <w:szCs w:val="24"/>
              </w:rPr>
            </w:pPr>
          </w:p>
          <w:p w14:paraId="14C5B166" w14:textId="77777777" w:rsidR="000F70B8" w:rsidRPr="00224CB9" w:rsidRDefault="000F70B8" w:rsidP="00F3601B">
            <w:pPr>
              <w:rPr>
                <w:rFonts w:ascii="Times New Roman" w:hAnsi="Times New Roman" w:cs="Times New Roman"/>
                <w:b/>
                <w:bCs/>
                <w:sz w:val="24"/>
                <w:szCs w:val="24"/>
              </w:rPr>
            </w:pPr>
          </w:p>
          <w:p w14:paraId="6C42A777" w14:textId="77777777" w:rsidR="000F70B8" w:rsidRPr="00224CB9" w:rsidRDefault="000F70B8" w:rsidP="00F3601B">
            <w:pPr>
              <w:rPr>
                <w:rFonts w:ascii="Times New Roman" w:hAnsi="Times New Roman" w:cs="Times New Roman"/>
                <w:b/>
                <w:bCs/>
                <w:sz w:val="24"/>
                <w:szCs w:val="24"/>
              </w:rPr>
            </w:pPr>
          </w:p>
          <w:p w14:paraId="56418312" w14:textId="77777777" w:rsidR="000F70B8" w:rsidRPr="00224CB9" w:rsidRDefault="000F70B8" w:rsidP="00F3601B">
            <w:pPr>
              <w:rPr>
                <w:rFonts w:ascii="Times New Roman" w:hAnsi="Times New Roman" w:cs="Times New Roman"/>
                <w:b/>
                <w:bCs/>
                <w:sz w:val="24"/>
                <w:szCs w:val="24"/>
              </w:rPr>
            </w:pPr>
          </w:p>
          <w:p w14:paraId="16508824" w14:textId="77777777" w:rsidR="000F70B8" w:rsidRPr="00224CB9" w:rsidRDefault="000F70B8" w:rsidP="00F3601B">
            <w:pPr>
              <w:rPr>
                <w:rFonts w:ascii="Times New Roman" w:hAnsi="Times New Roman" w:cs="Times New Roman"/>
                <w:b/>
                <w:bCs/>
                <w:sz w:val="24"/>
                <w:szCs w:val="24"/>
              </w:rPr>
            </w:pPr>
          </w:p>
          <w:p w14:paraId="1393E5FE" w14:textId="77777777" w:rsidR="000F70B8" w:rsidRPr="00224CB9" w:rsidRDefault="000F70B8" w:rsidP="00F3601B">
            <w:pPr>
              <w:rPr>
                <w:rFonts w:ascii="Times New Roman" w:hAnsi="Times New Roman" w:cs="Times New Roman"/>
                <w:b/>
                <w:bCs/>
                <w:sz w:val="24"/>
                <w:szCs w:val="24"/>
              </w:rPr>
            </w:pPr>
          </w:p>
          <w:p w14:paraId="6FA25C95" w14:textId="77777777" w:rsidR="000F70B8" w:rsidRPr="00224CB9" w:rsidRDefault="000F70B8" w:rsidP="00F3601B">
            <w:pPr>
              <w:rPr>
                <w:rFonts w:ascii="Times New Roman" w:hAnsi="Times New Roman" w:cs="Times New Roman"/>
                <w:b/>
                <w:bCs/>
                <w:sz w:val="24"/>
                <w:szCs w:val="24"/>
              </w:rPr>
            </w:pPr>
          </w:p>
          <w:p w14:paraId="5D8B3186" w14:textId="77777777" w:rsidR="000F70B8" w:rsidRPr="00224CB9" w:rsidRDefault="000F70B8" w:rsidP="00F3601B">
            <w:pPr>
              <w:rPr>
                <w:rFonts w:ascii="Times New Roman" w:hAnsi="Times New Roman" w:cs="Times New Roman"/>
                <w:b/>
                <w:bCs/>
                <w:sz w:val="24"/>
                <w:szCs w:val="24"/>
              </w:rPr>
            </w:pPr>
          </w:p>
          <w:p w14:paraId="20853099" w14:textId="77777777" w:rsidR="000F70B8" w:rsidRPr="00224CB9" w:rsidRDefault="000F70B8" w:rsidP="00F3601B">
            <w:pPr>
              <w:rPr>
                <w:rFonts w:ascii="Times New Roman" w:hAnsi="Times New Roman" w:cs="Times New Roman"/>
                <w:b/>
                <w:bCs/>
                <w:sz w:val="24"/>
                <w:szCs w:val="24"/>
              </w:rPr>
            </w:pPr>
          </w:p>
          <w:p w14:paraId="72306CD8" w14:textId="77777777" w:rsidR="000F70B8" w:rsidRPr="00224CB9" w:rsidRDefault="000F70B8" w:rsidP="00F3601B">
            <w:pPr>
              <w:rPr>
                <w:rFonts w:ascii="Times New Roman" w:hAnsi="Times New Roman" w:cs="Times New Roman"/>
                <w:b/>
                <w:bCs/>
                <w:sz w:val="24"/>
                <w:szCs w:val="24"/>
              </w:rPr>
            </w:pPr>
          </w:p>
          <w:p w14:paraId="32AFA64C" w14:textId="77777777" w:rsidR="000F70B8" w:rsidRPr="00224CB9" w:rsidRDefault="000F70B8" w:rsidP="00F3601B">
            <w:pPr>
              <w:rPr>
                <w:rFonts w:ascii="Times New Roman" w:hAnsi="Times New Roman" w:cs="Times New Roman"/>
                <w:b/>
                <w:bCs/>
                <w:sz w:val="24"/>
                <w:szCs w:val="24"/>
              </w:rPr>
            </w:pPr>
          </w:p>
          <w:p w14:paraId="5F912B06" w14:textId="77777777" w:rsidR="000F70B8" w:rsidRPr="00224CB9" w:rsidRDefault="000F70B8" w:rsidP="00F3601B">
            <w:pPr>
              <w:rPr>
                <w:rFonts w:ascii="Times New Roman" w:hAnsi="Times New Roman" w:cs="Times New Roman"/>
                <w:b/>
                <w:bCs/>
                <w:sz w:val="24"/>
                <w:szCs w:val="24"/>
              </w:rPr>
            </w:pPr>
          </w:p>
          <w:p w14:paraId="48E93F14" w14:textId="77777777" w:rsidR="000F70B8" w:rsidRPr="00224CB9" w:rsidRDefault="000F70B8" w:rsidP="00F3601B">
            <w:pPr>
              <w:rPr>
                <w:rFonts w:ascii="Times New Roman" w:hAnsi="Times New Roman" w:cs="Times New Roman"/>
                <w:b/>
                <w:bCs/>
                <w:sz w:val="24"/>
                <w:szCs w:val="24"/>
              </w:rPr>
            </w:pPr>
          </w:p>
          <w:p w14:paraId="3B836271" w14:textId="77777777" w:rsidR="000F70B8" w:rsidRPr="00224CB9" w:rsidRDefault="000F70B8" w:rsidP="00F3601B">
            <w:pPr>
              <w:rPr>
                <w:rFonts w:ascii="Times New Roman" w:hAnsi="Times New Roman" w:cs="Times New Roman"/>
                <w:b/>
                <w:bCs/>
                <w:sz w:val="24"/>
                <w:szCs w:val="24"/>
              </w:rPr>
            </w:pPr>
          </w:p>
          <w:p w14:paraId="369788FF" w14:textId="77777777" w:rsidR="000F70B8" w:rsidRPr="00224CB9" w:rsidRDefault="000F70B8" w:rsidP="00F3601B">
            <w:pPr>
              <w:rPr>
                <w:rFonts w:ascii="Times New Roman" w:hAnsi="Times New Roman" w:cs="Times New Roman"/>
                <w:b/>
                <w:bCs/>
                <w:sz w:val="24"/>
                <w:szCs w:val="24"/>
              </w:rPr>
            </w:pPr>
          </w:p>
          <w:p w14:paraId="41B07D0F" w14:textId="77777777" w:rsidR="000F70B8" w:rsidRPr="00224CB9" w:rsidRDefault="000F70B8" w:rsidP="00F3601B">
            <w:pPr>
              <w:rPr>
                <w:rFonts w:ascii="Times New Roman" w:hAnsi="Times New Roman" w:cs="Times New Roman"/>
                <w:b/>
                <w:bCs/>
                <w:sz w:val="24"/>
                <w:szCs w:val="24"/>
              </w:rPr>
            </w:pPr>
          </w:p>
          <w:p w14:paraId="4EC67255" w14:textId="77777777" w:rsidR="000F70B8" w:rsidRPr="00224CB9" w:rsidRDefault="000F70B8" w:rsidP="00F3601B">
            <w:pPr>
              <w:rPr>
                <w:rFonts w:ascii="Times New Roman" w:hAnsi="Times New Roman" w:cs="Times New Roman"/>
                <w:b/>
                <w:bCs/>
                <w:sz w:val="24"/>
                <w:szCs w:val="24"/>
              </w:rPr>
            </w:pPr>
          </w:p>
          <w:p w14:paraId="2A3B5E4F" w14:textId="77777777" w:rsidR="000F70B8" w:rsidRPr="00224CB9" w:rsidRDefault="000F70B8" w:rsidP="00F3601B">
            <w:pPr>
              <w:rPr>
                <w:rFonts w:ascii="Times New Roman" w:hAnsi="Times New Roman" w:cs="Times New Roman"/>
                <w:b/>
                <w:bCs/>
                <w:sz w:val="24"/>
                <w:szCs w:val="24"/>
              </w:rPr>
            </w:pPr>
          </w:p>
          <w:p w14:paraId="3B4508ED" w14:textId="77777777" w:rsidR="000F70B8" w:rsidRPr="00224CB9" w:rsidRDefault="000F70B8" w:rsidP="00F3601B">
            <w:pPr>
              <w:rPr>
                <w:rFonts w:ascii="Times New Roman" w:hAnsi="Times New Roman" w:cs="Times New Roman"/>
                <w:b/>
                <w:bCs/>
                <w:sz w:val="24"/>
                <w:szCs w:val="24"/>
              </w:rPr>
            </w:pPr>
          </w:p>
          <w:p w14:paraId="22F94ADC" w14:textId="77777777" w:rsidR="000F70B8" w:rsidRPr="00224CB9" w:rsidRDefault="000F70B8" w:rsidP="00F3601B">
            <w:pPr>
              <w:rPr>
                <w:rFonts w:ascii="Times New Roman" w:hAnsi="Times New Roman" w:cs="Times New Roman"/>
                <w:b/>
                <w:bCs/>
                <w:sz w:val="24"/>
                <w:szCs w:val="24"/>
              </w:rPr>
            </w:pPr>
          </w:p>
          <w:p w14:paraId="7C7A70CE" w14:textId="77777777" w:rsidR="000F70B8" w:rsidRPr="00224CB9" w:rsidRDefault="000F70B8" w:rsidP="00F3601B">
            <w:pPr>
              <w:rPr>
                <w:rFonts w:ascii="Times New Roman" w:hAnsi="Times New Roman" w:cs="Times New Roman"/>
                <w:b/>
                <w:bCs/>
                <w:sz w:val="24"/>
                <w:szCs w:val="24"/>
              </w:rPr>
            </w:pPr>
          </w:p>
          <w:p w14:paraId="2DD3456A" w14:textId="77777777" w:rsidR="000F70B8" w:rsidRPr="00224CB9" w:rsidRDefault="000F70B8" w:rsidP="00F3601B">
            <w:pPr>
              <w:rPr>
                <w:rFonts w:ascii="Times New Roman" w:hAnsi="Times New Roman" w:cs="Times New Roman"/>
                <w:b/>
                <w:bCs/>
                <w:sz w:val="24"/>
                <w:szCs w:val="24"/>
              </w:rPr>
            </w:pPr>
          </w:p>
          <w:p w14:paraId="286FCD74" w14:textId="77777777" w:rsidR="000F70B8" w:rsidRPr="00224CB9" w:rsidRDefault="000F70B8" w:rsidP="00F3601B">
            <w:pPr>
              <w:rPr>
                <w:rFonts w:ascii="Times New Roman" w:hAnsi="Times New Roman" w:cs="Times New Roman"/>
                <w:b/>
                <w:bCs/>
                <w:sz w:val="24"/>
                <w:szCs w:val="24"/>
              </w:rPr>
            </w:pPr>
          </w:p>
          <w:p w14:paraId="2AC3E464" w14:textId="77777777" w:rsidR="000F70B8" w:rsidRPr="00224CB9" w:rsidRDefault="000F70B8" w:rsidP="00F3601B">
            <w:pPr>
              <w:rPr>
                <w:rFonts w:ascii="Times New Roman" w:hAnsi="Times New Roman" w:cs="Times New Roman"/>
                <w:b/>
                <w:bCs/>
                <w:sz w:val="24"/>
                <w:szCs w:val="24"/>
              </w:rPr>
            </w:pPr>
          </w:p>
          <w:p w14:paraId="6016DED7" w14:textId="77777777" w:rsidR="000F70B8" w:rsidRPr="00224CB9" w:rsidRDefault="000F70B8" w:rsidP="00F3601B">
            <w:pPr>
              <w:rPr>
                <w:rFonts w:ascii="Times New Roman" w:hAnsi="Times New Roman" w:cs="Times New Roman"/>
                <w:b/>
                <w:bCs/>
                <w:sz w:val="24"/>
                <w:szCs w:val="24"/>
              </w:rPr>
            </w:pPr>
          </w:p>
          <w:p w14:paraId="257CBC36" w14:textId="77777777" w:rsidR="000F70B8" w:rsidRPr="00224CB9" w:rsidRDefault="000F70B8" w:rsidP="00F3601B">
            <w:pPr>
              <w:rPr>
                <w:rFonts w:ascii="Times New Roman" w:hAnsi="Times New Roman" w:cs="Times New Roman"/>
                <w:b/>
                <w:bCs/>
                <w:sz w:val="24"/>
                <w:szCs w:val="24"/>
              </w:rPr>
            </w:pPr>
          </w:p>
          <w:p w14:paraId="5441C572" w14:textId="77777777" w:rsidR="000F70B8" w:rsidRPr="00224CB9" w:rsidRDefault="000F70B8" w:rsidP="00F3601B">
            <w:pPr>
              <w:rPr>
                <w:rFonts w:ascii="Times New Roman" w:hAnsi="Times New Roman" w:cs="Times New Roman"/>
                <w:b/>
                <w:bCs/>
                <w:sz w:val="24"/>
                <w:szCs w:val="24"/>
              </w:rPr>
            </w:pPr>
          </w:p>
          <w:p w14:paraId="1A22D128" w14:textId="77777777" w:rsidR="000F70B8" w:rsidRPr="00224CB9" w:rsidRDefault="000F70B8" w:rsidP="00F3601B">
            <w:pPr>
              <w:rPr>
                <w:rFonts w:ascii="Times New Roman" w:hAnsi="Times New Roman" w:cs="Times New Roman"/>
                <w:b/>
                <w:bCs/>
                <w:sz w:val="24"/>
                <w:szCs w:val="24"/>
              </w:rPr>
            </w:pPr>
          </w:p>
          <w:p w14:paraId="5FAD63FC" w14:textId="77777777" w:rsidR="000F70B8" w:rsidRPr="00224CB9" w:rsidRDefault="000F70B8" w:rsidP="00F3601B">
            <w:pPr>
              <w:rPr>
                <w:rFonts w:ascii="Times New Roman" w:hAnsi="Times New Roman" w:cs="Times New Roman"/>
                <w:b/>
                <w:bCs/>
                <w:sz w:val="24"/>
                <w:szCs w:val="24"/>
              </w:rPr>
            </w:pPr>
          </w:p>
          <w:p w14:paraId="7ECFA295" w14:textId="77777777" w:rsidR="000F70B8" w:rsidRPr="00224CB9" w:rsidRDefault="000F70B8" w:rsidP="00F3601B">
            <w:pPr>
              <w:rPr>
                <w:rFonts w:ascii="Times New Roman" w:hAnsi="Times New Roman" w:cs="Times New Roman"/>
                <w:b/>
                <w:bCs/>
                <w:sz w:val="24"/>
                <w:szCs w:val="24"/>
              </w:rPr>
            </w:pPr>
          </w:p>
          <w:p w14:paraId="6BF967CD" w14:textId="77777777" w:rsidR="000F70B8" w:rsidRPr="00224CB9" w:rsidRDefault="000F70B8" w:rsidP="00F3601B">
            <w:pPr>
              <w:rPr>
                <w:rFonts w:ascii="Times New Roman" w:hAnsi="Times New Roman" w:cs="Times New Roman"/>
                <w:b/>
                <w:bCs/>
                <w:sz w:val="24"/>
                <w:szCs w:val="24"/>
              </w:rPr>
            </w:pPr>
          </w:p>
          <w:p w14:paraId="34B49DF2" w14:textId="77777777" w:rsidR="000F70B8" w:rsidRPr="00224CB9" w:rsidRDefault="000F70B8" w:rsidP="00F3601B">
            <w:pPr>
              <w:rPr>
                <w:rFonts w:ascii="Times New Roman" w:hAnsi="Times New Roman" w:cs="Times New Roman"/>
                <w:b/>
                <w:bCs/>
                <w:sz w:val="24"/>
                <w:szCs w:val="24"/>
              </w:rPr>
            </w:pPr>
          </w:p>
          <w:p w14:paraId="2138C09C" w14:textId="77777777" w:rsidR="000F70B8" w:rsidRPr="00224CB9" w:rsidRDefault="000F70B8" w:rsidP="00F3601B">
            <w:pPr>
              <w:rPr>
                <w:rFonts w:ascii="Times New Roman" w:hAnsi="Times New Roman" w:cs="Times New Roman"/>
                <w:b/>
                <w:bCs/>
                <w:sz w:val="24"/>
                <w:szCs w:val="24"/>
              </w:rPr>
            </w:pPr>
          </w:p>
          <w:p w14:paraId="0F1554BA" w14:textId="77777777" w:rsidR="000F70B8" w:rsidRPr="00224CB9" w:rsidRDefault="000F70B8" w:rsidP="00F3601B">
            <w:pPr>
              <w:rPr>
                <w:rFonts w:ascii="Times New Roman" w:hAnsi="Times New Roman" w:cs="Times New Roman"/>
                <w:b/>
                <w:bCs/>
                <w:sz w:val="24"/>
                <w:szCs w:val="24"/>
              </w:rPr>
            </w:pPr>
          </w:p>
          <w:p w14:paraId="43BF7DBE" w14:textId="77777777" w:rsidR="000F70B8" w:rsidRPr="00224CB9" w:rsidRDefault="000F70B8" w:rsidP="00F3601B">
            <w:pPr>
              <w:rPr>
                <w:rFonts w:ascii="Times New Roman" w:hAnsi="Times New Roman" w:cs="Times New Roman"/>
                <w:b/>
                <w:bCs/>
                <w:sz w:val="24"/>
                <w:szCs w:val="24"/>
              </w:rPr>
            </w:pPr>
          </w:p>
          <w:p w14:paraId="70D9299E" w14:textId="77777777" w:rsidR="000F70B8" w:rsidRPr="00224CB9" w:rsidRDefault="000F70B8" w:rsidP="00F3601B">
            <w:pPr>
              <w:rPr>
                <w:rFonts w:ascii="Times New Roman" w:hAnsi="Times New Roman" w:cs="Times New Roman"/>
                <w:b/>
                <w:bCs/>
                <w:sz w:val="24"/>
                <w:szCs w:val="24"/>
              </w:rPr>
            </w:pPr>
          </w:p>
          <w:p w14:paraId="69AF4085" w14:textId="77777777" w:rsidR="000F70B8" w:rsidRPr="00224CB9" w:rsidRDefault="000F70B8" w:rsidP="00F3601B">
            <w:pPr>
              <w:rPr>
                <w:rFonts w:ascii="Times New Roman" w:hAnsi="Times New Roman" w:cs="Times New Roman"/>
                <w:b/>
                <w:bCs/>
                <w:sz w:val="24"/>
                <w:szCs w:val="24"/>
              </w:rPr>
            </w:pPr>
          </w:p>
          <w:p w14:paraId="75671FF2" w14:textId="77777777" w:rsidR="000F70B8" w:rsidRPr="00224CB9" w:rsidRDefault="000F70B8" w:rsidP="00F3601B">
            <w:pPr>
              <w:rPr>
                <w:rFonts w:ascii="Times New Roman" w:hAnsi="Times New Roman" w:cs="Times New Roman"/>
                <w:b/>
                <w:bCs/>
                <w:sz w:val="24"/>
                <w:szCs w:val="24"/>
              </w:rPr>
            </w:pPr>
          </w:p>
          <w:p w14:paraId="38A803AA" w14:textId="77777777" w:rsidR="000F70B8" w:rsidRPr="00224CB9" w:rsidRDefault="000F70B8" w:rsidP="00F3601B">
            <w:pPr>
              <w:rPr>
                <w:rFonts w:ascii="Times New Roman" w:hAnsi="Times New Roman" w:cs="Times New Roman"/>
                <w:b/>
                <w:bCs/>
                <w:sz w:val="24"/>
                <w:szCs w:val="24"/>
              </w:rPr>
            </w:pPr>
          </w:p>
          <w:p w14:paraId="697AF8A9" w14:textId="77777777" w:rsidR="000F70B8" w:rsidRPr="00224CB9" w:rsidRDefault="000F70B8" w:rsidP="00F3601B">
            <w:pPr>
              <w:rPr>
                <w:rFonts w:ascii="Times New Roman" w:hAnsi="Times New Roman" w:cs="Times New Roman"/>
                <w:b/>
                <w:bCs/>
                <w:sz w:val="24"/>
                <w:szCs w:val="24"/>
              </w:rPr>
            </w:pPr>
          </w:p>
          <w:p w14:paraId="47C223E3" w14:textId="77777777" w:rsidR="000F70B8" w:rsidRPr="00224CB9" w:rsidRDefault="000F70B8" w:rsidP="00F3601B">
            <w:pPr>
              <w:rPr>
                <w:rFonts w:ascii="Times New Roman" w:hAnsi="Times New Roman" w:cs="Times New Roman"/>
                <w:b/>
                <w:bCs/>
                <w:sz w:val="24"/>
                <w:szCs w:val="24"/>
              </w:rPr>
            </w:pPr>
          </w:p>
          <w:p w14:paraId="39C4B296" w14:textId="77777777" w:rsidR="000F70B8" w:rsidRPr="00224CB9" w:rsidRDefault="000F70B8" w:rsidP="00F3601B">
            <w:pPr>
              <w:rPr>
                <w:rFonts w:ascii="Times New Roman" w:hAnsi="Times New Roman" w:cs="Times New Roman"/>
                <w:b/>
                <w:bCs/>
                <w:sz w:val="24"/>
                <w:szCs w:val="24"/>
              </w:rPr>
            </w:pPr>
          </w:p>
          <w:p w14:paraId="1280BFC0" w14:textId="77777777" w:rsidR="000F70B8" w:rsidRPr="00224CB9" w:rsidRDefault="000F70B8" w:rsidP="00F3601B">
            <w:pPr>
              <w:rPr>
                <w:rFonts w:ascii="Times New Roman" w:hAnsi="Times New Roman" w:cs="Times New Roman"/>
                <w:b/>
                <w:bCs/>
                <w:sz w:val="24"/>
                <w:szCs w:val="24"/>
              </w:rPr>
            </w:pPr>
          </w:p>
          <w:p w14:paraId="3571F78A" w14:textId="77777777" w:rsidR="000F70B8" w:rsidRPr="00224CB9" w:rsidRDefault="000F70B8" w:rsidP="00F3601B">
            <w:pPr>
              <w:rPr>
                <w:rFonts w:ascii="Times New Roman" w:hAnsi="Times New Roman" w:cs="Times New Roman"/>
                <w:b/>
                <w:bCs/>
                <w:sz w:val="24"/>
                <w:szCs w:val="24"/>
              </w:rPr>
            </w:pPr>
          </w:p>
          <w:p w14:paraId="4F354AB0" w14:textId="77777777" w:rsidR="000F70B8" w:rsidRPr="00224CB9" w:rsidRDefault="000F70B8" w:rsidP="00F3601B">
            <w:pPr>
              <w:rPr>
                <w:rFonts w:ascii="Times New Roman" w:hAnsi="Times New Roman" w:cs="Times New Roman"/>
                <w:b/>
                <w:bCs/>
                <w:sz w:val="24"/>
                <w:szCs w:val="24"/>
              </w:rPr>
            </w:pPr>
          </w:p>
          <w:p w14:paraId="076B0936" w14:textId="77777777" w:rsidR="000F70B8" w:rsidRPr="00224CB9" w:rsidRDefault="000F70B8" w:rsidP="00F3601B">
            <w:pPr>
              <w:rPr>
                <w:rFonts w:ascii="Times New Roman" w:hAnsi="Times New Roman" w:cs="Times New Roman"/>
                <w:b/>
                <w:bCs/>
                <w:sz w:val="24"/>
                <w:szCs w:val="24"/>
              </w:rPr>
            </w:pPr>
          </w:p>
          <w:p w14:paraId="1A1B5B9D" w14:textId="77777777" w:rsidR="000F70B8" w:rsidRPr="00224CB9" w:rsidRDefault="000F70B8" w:rsidP="00F3601B">
            <w:pPr>
              <w:rPr>
                <w:rFonts w:ascii="Times New Roman" w:hAnsi="Times New Roman" w:cs="Times New Roman"/>
                <w:b/>
                <w:bCs/>
                <w:sz w:val="24"/>
                <w:szCs w:val="24"/>
              </w:rPr>
            </w:pPr>
          </w:p>
          <w:p w14:paraId="70FBDC53" w14:textId="77777777" w:rsidR="000F70B8" w:rsidRPr="00224CB9" w:rsidRDefault="000F70B8" w:rsidP="00F3601B">
            <w:pPr>
              <w:rPr>
                <w:rFonts w:ascii="Times New Roman" w:hAnsi="Times New Roman" w:cs="Times New Roman"/>
                <w:b/>
                <w:bCs/>
                <w:sz w:val="24"/>
                <w:szCs w:val="24"/>
              </w:rPr>
            </w:pPr>
          </w:p>
          <w:p w14:paraId="03E7AF09" w14:textId="77777777" w:rsidR="000F70B8" w:rsidRPr="00224CB9" w:rsidRDefault="000F70B8" w:rsidP="00F3601B">
            <w:pPr>
              <w:rPr>
                <w:rFonts w:ascii="Times New Roman" w:hAnsi="Times New Roman" w:cs="Times New Roman"/>
                <w:b/>
                <w:bCs/>
                <w:sz w:val="24"/>
                <w:szCs w:val="24"/>
              </w:rPr>
            </w:pPr>
          </w:p>
          <w:p w14:paraId="331314F7" w14:textId="77777777" w:rsidR="000F70B8" w:rsidRPr="00224CB9" w:rsidRDefault="000F70B8" w:rsidP="00F3601B">
            <w:pPr>
              <w:rPr>
                <w:rFonts w:ascii="Times New Roman" w:hAnsi="Times New Roman" w:cs="Times New Roman"/>
                <w:b/>
                <w:bCs/>
                <w:sz w:val="24"/>
                <w:szCs w:val="24"/>
              </w:rPr>
            </w:pPr>
          </w:p>
          <w:p w14:paraId="7D4E60E8" w14:textId="77777777" w:rsidR="000F70B8" w:rsidRPr="00224CB9" w:rsidRDefault="000F70B8" w:rsidP="00F3601B">
            <w:pPr>
              <w:rPr>
                <w:rFonts w:ascii="Times New Roman" w:hAnsi="Times New Roman" w:cs="Times New Roman"/>
                <w:b/>
                <w:bCs/>
                <w:sz w:val="24"/>
                <w:szCs w:val="24"/>
              </w:rPr>
            </w:pPr>
          </w:p>
          <w:p w14:paraId="7393286D" w14:textId="77777777" w:rsidR="000F70B8" w:rsidRPr="00224CB9" w:rsidRDefault="000F70B8" w:rsidP="00F3601B">
            <w:pPr>
              <w:rPr>
                <w:rFonts w:ascii="Times New Roman" w:hAnsi="Times New Roman" w:cs="Times New Roman"/>
                <w:b/>
                <w:bCs/>
                <w:sz w:val="24"/>
                <w:szCs w:val="24"/>
              </w:rPr>
            </w:pPr>
          </w:p>
          <w:p w14:paraId="0A0838B6" w14:textId="77777777" w:rsidR="000F70B8" w:rsidRPr="00224CB9" w:rsidRDefault="000F70B8" w:rsidP="00F3601B">
            <w:pPr>
              <w:rPr>
                <w:rFonts w:ascii="Times New Roman" w:hAnsi="Times New Roman" w:cs="Times New Roman"/>
                <w:b/>
                <w:bCs/>
                <w:sz w:val="24"/>
                <w:szCs w:val="24"/>
              </w:rPr>
            </w:pPr>
          </w:p>
          <w:p w14:paraId="1F2C1FC2" w14:textId="77777777" w:rsidR="000F70B8" w:rsidRPr="00224CB9" w:rsidRDefault="000F70B8" w:rsidP="00F3601B">
            <w:pPr>
              <w:rPr>
                <w:rFonts w:ascii="Times New Roman" w:hAnsi="Times New Roman" w:cs="Times New Roman"/>
                <w:b/>
                <w:bCs/>
                <w:sz w:val="24"/>
                <w:szCs w:val="24"/>
              </w:rPr>
            </w:pPr>
          </w:p>
          <w:p w14:paraId="5CE0AAC1" w14:textId="77777777" w:rsidR="000F70B8" w:rsidRPr="00224CB9" w:rsidRDefault="000F70B8" w:rsidP="00F3601B">
            <w:pPr>
              <w:rPr>
                <w:rFonts w:ascii="Times New Roman" w:hAnsi="Times New Roman" w:cs="Times New Roman"/>
                <w:b/>
                <w:bCs/>
                <w:sz w:val="24"/>
                <w:szCs w:val="24"/>
              </w:rPr>
            </w:pPr>
          </w:p>
          <w:p w14:paraId="51013995" w14:textId="77777777" w:rsidR="000F70B8" w:rsidRPr="00224CB9" w:rsidRDefault="000F70B8" w:rsidP="00F3601B">
            <w:pPr>
              <w:rPr>
                <w:rFonts w:ascii="Times New Roman" w:hAnsi="Times New Roman" w:cs="Times New Roman"/>
                <w:b/>
                <w:bCs/>
                <w:sz w:val="24"/>
                <w:szCs w:val="24"/>
              </w:rPr>
            </w:pPr>
          </w:p>
          <w:p w14:paraId="37CED479" w14:textId="77777777" w:rsidR="000F70B8" w:rsidRPr="00224CB9" w:rsidRDefault="000F70B8" w:rsidP="00F3601B">
            <w:pPr>
              <w:rPr>
                <w:rFonts w:ascii="Times New Roman" w:hAnsi="Times New Roman" w:cs="Times New Roman"/>
                <w:b/>
                <w:bCs/>
                <w:sz w:val="24"/>
                <w:szCs w:val="24"/>
              </w:rPr>
            </w:pPr>
          </w:p>
          <w:p w14:paraId="3E188C79" w14:textId="77777777" w:rsidR="000F70B8" w:rsidRPr="00224CB9" w:rsidRDefault="000F70B8" w:rsidP="00F3601B">
            <w:pPr>
              <w:rPr>
                <w:rFonts w:ascii="Times New Roman" w:hAnsi="Times New Roman" w:cs="Times New Roman"/>
                <w:b/>
                <w:bCs/>
                <w:sz w:val="24"/>
                <w:szCs w:val="24"/>
              </w:rPr>
            </w:pPr>
          </w:p>
          <w:p w14:paraId="61ACD1A9" w14:textId="77777777" w:rsidR="000F70B8" w:rsidRPr="00224CB9" w:rsidRDefault="000F70B8" w:rsidP="00F3601B">
            <w:pPr>
              <w:rPr>
                <w:rFonts w:ascii="Times New Roman" w:hAnsi="Times New Roman" w:cs="Times New Roman"/>
                <w:b/>
                <w:bCs/>
                <w:sz w:val="24"/>
                <w:szCs w:val="24"/>
              </w:rPr>
            </w:pPr>
          </w:p>
          <w:p w14:paraId="5C7C14FB" w14:textId="77777777" w:rsidR="000F70B8" w:rsidRPr="00224CB9" w:rsidRDefault="000F70B8" w:rsidP="00F3601B">
            <w:pPr>
              <w:rPr>
                <w:rFonts w:ascii="Times New Roman" w:hAnsi="Times New Roman" w:cs="Times New Roman"/>
                <w:b/>
                <w:bCs/>
                <w:sz w:val="24"/>
                <w:szCs w:val="24"/>
              </w:rPr>
            </w:pPr>
          </w:p>
          <w:p w14:paraId="1E706487" w14:textId="77777777" w:rsidR="000F70B8" w:rsidRPr="00224CB9" w:rsidRDefault="000F70B8" w:rsidP="00F3601B">
            <w:pPr>
              <w:rPr>
                <w:rFonts w:ascii="Times New Roman" w:hAnsi="Times New Roman" w:cs="Times New Roman"/>
                <w:b/>
                <w:bCs/>
                <w:sz w:val="24"/>
                <w:szCs w:val="24"/>
              </w:rPr>
            </w:pPr>
          </w:p>
          <w:p w14:paraId="55CE365E" w14:textId="77777777" w:rsidR="000F70B8" w:rsidRPr="00224CB9" w:rsidRDefault="000F70B8" w:rsidP="00F3601B">
            <w:pPr>
              <w:rPr>
                <w:rFonts w:ascii="Times New Roman" w:hAnsi="Times New Roman" w:cs="Times New Roman"/>
                <w:b/>
                <w:bCs/>
                <w:sz w:val="24"/>
                <w:szCs w:val="24"/>
              </w:rPr>
            </w:pPr>
          </w:p>
          <w:p w14:paraId="5A1F35E0" w14:textId="77777777" w:rsidR="000F70B8" w:rsidRPr="00224CB9" w:rsidRDefault="000F70B8" w:rsidP="00F3601B">
            <w:pPr>
              <w:rPr>
                <w:rFonts w:ascii="Times New Roman" w:hAnsi="Times New Roman" w:cs="Times New Roman"/>
                <w:b/>
                <w:bCs/>
                <w:sz w:val="24"/>
                <w:szCs w:val="24"/>
              </w:rPr>
            </w:pPr>
          </w:p>
          <w:p w14:paraId="36D18784" w14:textId="77777777" w:rsidR="000F70B8" w:rsidRPr="00224CB9" w:rsidRDefault="000F70B8" w:rsidP="00F3601B">
            <w:pPr>
              <w:rPr>
                <w:rFonts w:ascii="Times New Roman" w:hAnsi="Times New Roman" w:cs="Times New Roman"/>
                <w:b/>
                <w:bCs/>
                <w:sz w:val="24"/>
                <w:szCs w:val="24"/>
              </w:rPr>
            </w:pPr>
          </w:p>
          <w:p w14:paraId="3F8A56E8" w14:textId="77777777" w:rsidR="000F70B8" w:rsidRPr="00224CB9" w:rsidRDefault="000F70B8" w:rsidP="00F3601B">
            <w:pPr>
              <w:rPr>
                <w:rFonts w:ascii="Times New Roman" w:hAnsi="Times New Roman" w:cs="Times New Roman"/>
                <w:b/>
                <w:bCs/>
                <w:sz w:val="24"/>
                <w:szCs w:val="24"/>
              </w:rPr>
            </w:pPr>
          </w:p>
          <w:p w14:paraId="38F0C556" w14:textId="77777777" w:rsidR="000F70B8" w:rsidRPr="00224CB9" w:rsidRDefault="000F70B8" w:rsidP="00F3601B">
            <w:pPr>
              <w:rPr>
                <w:rFonts w:ascii="Times New Roman" w:hAnsi="Times New Roman" w:cs="Times New Roman"/>
                <w:b/>
                <w:bCs/>
                <w:sz w:val="24"/>
                <w:szCs w:val="24"/>
              </w:rPr>
            </w:pPr>
          </w:p>
          <w:p w14:paraId="346F6A45" w14:textId="77777777" w:rsidR="000F70B8" w:rsidRPr="00224CB9" w:rsidRDefault="000F70B8" w:rsidP="00F3601B">
            <w:pPr>
              <w:rPr>
                <w:rFonts w:ascii="Times New Roman" w:hAnsi="Times New Roman" w:cs="Times New Roman"/>
                <w:b/>
                <w:bCs/>
                <w:sz w:val="24"/>
                <w:szCs w:val="24"/>
              </w:rPr>
            </w:pPr>
          </w:p>
          <w:p w14:paraId="66C2FC97" w14:textId="77777777" w:rsidR="000F70B8" w:rsidRPr="00224CB9" w:rsidRDefault="000F70B8" w:rsidP="00F3601B">
            <w:pPr>
              <w:rPr>
                <w:rFonts w:ascii="Times New Roman" w:hAnsi="Times New Roman" w:cs="Times New Roman"/>
                <w:b/>
                <w:bCs/>
                <w:sz w:val="24"/>
                <w:szCs w:val="24"/>
              </w:rPr>
            </w:pPr>
          </w:p>
          <w:p w14:paraId="636A1F67" w14:textId="77777777" w:rsidR="000F70B8" w:rsidRPr="00224CB9" w:rsidRDefault="000F70B8" w:rsidP="00F3601B">
            <w:pPr>
              <w:rPr>
                <w:rFonts w:ascii="Times New Roman" w:hAnsi="Times New Roman" w:cs="Times New Roman"/>
                <w:b/>
                <w:bCs/>
                <w:sz w:val="24"/>
                <w:szCs w:val="24"/>
              </w:rPr>
            </w:pPr>
          </w:p>
          <w:p w14:paraId="30D2C15B" w14:textId="77777777" w:rsidR="000F70B8" w:rsidRPr="00224CB9" w:rsidRDefault="000F70B8" w:rsidP="00F3601B">
            <w:pPr>
              <w:rPr>
                <w:rFonts w:ascii="Times New Roman" w:hAnsi="Times New Roman" w:cs="Times New Roman"/>
                <w:b/>
                <w:bCs/>
                <w:sz w:val="24"/>
                <w:szCs w:val="24"/>
              </w:rPr>
            </w:pPr>
          </w:p>
          <w:p w14:paraId="4C080270" w14:textId="77777777" w:rsidR="000F70B8" w:rsidRPr="00224CB9" w:rsidRDefault="000F70B8" w:rsidP="00F3601B">
            <w:pPr>
              <w:rPr>
                <w:rFonts w:ascii="Times New Roman" w:hAnsi="Times New Roman" w:cs="Times New Roman"/>
                <w:b/>
                <w:bCs/>
                <w:sz w:val="24"/>
                <w:szCs w:val="24"/>
              </w:rPr>
            </w:pPr>
          </w:p>
          <w:p w14:paraId="75163451" w14:textId="77777777" w:rsidR="000F70B8" w:rsidRPr="00224CB9" w:rsidRDefault="000F70B8" w:rsidP="00F3601B">
            <w:pPr>
              <w:rPr>
                <w:rFonts w:ascii="Times New Roman" w:hAnsi="Times New Roman" w:cs="Times New Roman"/>
                <w:b/>
                <w:bCs/>
                <w:sz w:val="24"/>
                <w:szCs w:val="24"/>
              </w:rPr>
            </w:pPr>
          </w:p>
          <w:p w14:paraId="497A2935" w14:textId="77777777" w:rsidR="000F70B8" w:rsidRPr="00224CB9" w:rsidRDefault="000F70B8" w:rsidP="00F3601B">
            <w:pPr>
              <w:rPr>
                <w:rFonts w:ascii="Times New Roman" w:hAnsi="Times New Roman" w:cs="Times New Roman"/>
                <w:b/>
                <w:bCs/>
                <w:sz w:val="24"/>
                <w:szCs w:val="24"/>
              </w:rPr>
            </w:pPr>
          </w:p>
          <w:p w14:paraId="7E2EEE90" w14:textId="77777777" w:rsidR="000F70B8" w:rsidRPr="00224CB9" w:rsidRDefault="000F70B8" w:rsidP="00F3601B">
            <w:pPr>
              <w:rPr>
                <w:rFonts w:ascii="Times New Roman" w:hAnsi="Times New Roman" w:cs="Times New Roman"/>
                <w:b/>
                <w:bCs/>
                <w:sz w:val="24"/>
                <w:szCs w:val="24"/>
              </w:rPr>
            </w:pPr>
          </w:p>
          <w:p w14:paraId="61C74C40" w14:textId="77777777" w:rsidR="000F70B8" w:rsidRPr="00224CB9" w:rsidRDefault="000F70B8" w:rsidP="00F3601B">
            <w:pPr>
              <w:rPr>
                <w:rFonts w:ascii="Times New Roman" w:hAnsi="Times New Roman" w:cs="Times New Roman"/>
                <w:b/>
                <w:bCs/>
                <w:sz w:val="24"/>
                <w:szCs w:val="24"/>
              </w:rPr>
            </w:pPr>
          </w:p>
          <w:p w14:paraId="68DDE01D" w14:textId="77777777" w:rsidR="000F70B8" w:rsidRPr="00224CB9" w:rsidRDefault="000F70B8" w:rsidP="00F3601B">
            <w:pPr>
              <w:rPr>
                <w:rFonts w:ascii="Times New Roman" w:hAnsi="Times New Roman" w:cs="Times New Roman"/>
                <w:b/>
                <w:bCs/>
                <w:sz w:val="24"/>
                <w:szCs w:val="24"/>
              </w:rPr>
            </w:pPr>
          </w:p>
          <w:p w14:paraId="449D048D" w14:textId="77777777" w:rsidR="000F70B8" w:rsidRPr="00224CB9" w:rsidRDefault="000F70B8" w:rsidP="00F3601B">
            <w:pPr>
              <w:rPr>
                <w:rFonts w:ascii="Times New Roman" w:hAnsi="Times New Roman" w:cs="Times New Roman"/>
                <w:b/>
                <w:bCs/>
                <w:sz w:val="24"/>
                <w:szCs w:val="24"/>
              </w:rPr>
            </w:pPr>
          </w:p>
          <w:p w14:paraId="4B2D103B" w14:textId="77777777" w:rsidR="000F70B8" w:rsidRPr="00224CB9" w:rsidRDefault="000F70B8" w:rsidP="00F3601B">
            <w:pPr>
              <w:rPr>
                <w:rFonts w:ascii="Times New Roman" w:hAnsi="Times New Roman" w:cs="Times New Roman"/>
                <w:b/>
                <w:bCs/>
                <w:sz w:val="24"/>
                <w:szCs w:val="24"/>
              </w:rPr>
            </w:pPr>
          </w:p>
          <w:p w14:paraId="667B8012" w14:textId="77777777" w:rsidR="000F70B8" w:rsidRPr="00224CB9" w:rsidRDefault="000F70B8" w:rsidP="00F3601B">
            <w:pPr>
              <w:rPr>
                <w:rFonts w:ascii="Times New Roman" w:hAnsi="Times New Roman" w:cs="Times New Roman"/>
                <w:b/>
                <w:bCs/>
                <w:sz w:val="24"/>
                <w:szCs w:val="24"/>
              </w:rPr>
            </w:pPr>
          </w:p>
          <w:p w14:paraId="68BD94D3" w14:textId="77777777" w:rsidR="000F70B8" w:rsidRPr="00224CB9" w:rsidRDefault="000F70B8" w:rsidP="00F3601B">
            <w:pPr>
              <w:rPr>
                <w:rFonts w:ascii="Times New Roman" w:hAnsi="Times New Roman" w:cs="Times New Roman"/>
                <w:b/>
                <w:bCs/>
                <w:sz w:val="24"/>
                <w:szCs w:val="24"/>
              </w:rPr>
            </w:pPr>
          </w:p>
          <w:p w14:paraId="33C1591C" w14:textId="77777777" w:rsidR="000F70B8" w:rsidRPr="00224CB9" w:rsidRDefault="000F70B8" w:rsidP="00F3601B">
            <w:pPr>
              <w:rPr>
                <w:rFonts w:ascii="Times New Roman" w:hAnsi="Times New Roman" w:cs="Times New Roman"/>
                <w:b/>
                <w:bCs/>
                <w:sz w:val="24"/>
                <w:szCs w:val="24"/>
              </w:rPr>
            </w:pPr>
          </w:p>
          <w:p w14:paraId="3EF533FF" w14:textId="77777777" w:rsidR="000F70B8" w:rsidRPr="00224CB9" w:rsidRDefault="000F70B8" w:rsidP="00F3601B">
            <w:pPr>
              <w:rPr>
                <w:rFonts w:ascii="Times New Roman" w:hAnsi="Times New Roman" w:cs="Times New Roman"/>
                <w:b/>
                <w:bCs/>
                <w:sz w:val="24"/>
                <w:szCs w:val="24"/>
              </w:rPr>
            </w:pPr>
          </w:p>
          <w:p w14:paraId="47EE0B73" w14:textId="3CB87A10" w:rsidR="000F70B8" w:rsidRPr="00224CB9" w:rsidRDefault="000F70B8" w:rsidP="00F3601B">
            <w:pPr>
              <w:rPr>
                <w:rFonts w:ascii="Times New Roman" w:hAnsi="Times New Roman" w:cs="Times New Roman"/>
                <w:sz w:val="24"/>
                <w:szCs w:val="24"/>
              </w:rPr>
            </w:pPr>
          </w:p>
        </w:tc>
      </w:tr>
      <w:tr w:rsidR="00936A52" w:rsidRPr="00224CB9" w14:paraId="7B3F2DA7" w14:textId="77777777" w:rsidTr="00F3601B">
        <w:trPr>
          <w:trHeight w:val="980"/>
        </w:trPr>
        <w:tc>
          <w:tcPr>
            <w:tcW w:w="2273" w:type="dxa"/>
            <w:vMerge w:val="restart"/>
          </w:tcPr>
          <w:p w14:paraId="51C01DF2"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5249B105" w14:textId="77777777" w:rsidR="00936A52" w:rsidRPr="00224CB9" w:rsidRDefault="00936A52" w:rsidP="00F3601B">
            <w:pPr>
              <w:rPr>
                <w:rFonts w:ascii="Times New Roman" w:hAnsi="Times New Roman" w:cs="Times New Roman"/>
                <w:sz w:val="24"/>
                <w:szCs w:val="24"/>
              </w:rPr>
            </w:pPr>
          </w:p>
        </w:tc>
        <w:tc>
          <w:tcPr>
            <w:tcW w:w="5953" w:type="dxa"/>
          </w:tcPr>
          <w:p w14:paraId="2B40DC45"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i/>
                <w:iCs/>
                <w:sz w:val="24"/>
                <w:szCs w:val="24"/>
              </w:rPr>
            </w:pPr>
            <w:r w:rsidRPr="00224CB9">
              <w:rPr>
                <w:rFonts w:ascii="Times New Roman" w:hAnsi="Times New Roman"/>
                <w:i/>
                <w:iCs/>
                <w:sz w:val="24"/>
                <w:szCs w:val="24"/>
              </w:rPr>
              <w:t>b) Obiecții de compatibilitate cu Directiva 2004/35/CE</w:t>
            </w:r>
          </w:p>
          <w:p w14:paraId="724F1B1B"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 xml:space="preserve">Proiectul național a asigurat transpunerea versiunii primare a actului UE, fără a lua în considerare modificările ulterioare operate la acesta prin Directiva 2006/21/CE, Directiva 2009/31/CE, Directiva 2013/30/UE și Regulamentul (UE) 2019/1010. Astfel, se impune reexaminarea art. 22, Anexei nr. 2 și 3 la proiectul Legii prin prisma prevederilor actualizate ale Directivei 2004/35/CE. </w:t>
            </w:r>
          </w:p>
          <w:p w14:paraId="7018F111"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b/>
                <w:bCs/>
                <w:sz w:val="24"/>
                <w:szCs w:val="24"/>
              </w:rPr>
            </w:pPr>
          </w:p>
        </w:tc>
        <w:tc>
          <w:tcPr>
            <w:tcW w:w="4642" w:type="dxa"/>
          </w:tcPr>
          <w:p w14:paraId="0C2F89CA" w14:textId="7D1A64D8"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 parțial.</w:t>
            </w:r>
          </w:p>
          <w:p w14:paraId="16C5B2EC" w14:textId="0167F5E7"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Anexa nr. 2 (Anexa III din actul UE) este transpusă integral prin prisma prevederilor actualizate </w:t>
            </w:r>
            <w:r w:rsidRPr="00224CB9">
              <w:rPr>
                <w:rFonts w:ascii="Times New Roman" w:hAnsi="Times New Roman"/>
                <w:sz w:val="24"/>
                <w:szCs w:val="24"/>
              </w:rPr>
              <w:t>ale Directivei 2004/35/CE</w:t>
            </w:r>
            <w:r w:rsidRPr="00224CB9">
              <w:rPr>
                <w:rFonts w:ascii="Times New Roman" w:hAnsi="Times New Roman" w:cs="Times New Roman"/>
                <w:sz w:val="24"/>
                <w:szCs w:val="24"/>
              </w:rPr>
              <w:t xml:space="preserve"> , ținem să menționăm că prevederile pct. 3 și 4 din actul UE se reflectă în pct. 3 din actul național, pct. 9 din actul UE este abrogat, iar pct. 13 și 14 din actul UE se reflectă în pct. 11 din actul național.</w:t>
            </w:r>
          </w:p>
          <w:p w14:paraId="396DC57A" w14:textId="77777777" w:rsidR="00936A52" w:rsidRPr="00224CB9" w:rsidRDefault="00936A52" w:rsidP="00F3601B">
            <w:pPr>
              <w:rPr>
                <w:rFonts w:ascii="Times New Roman" w:hAnsi="Times New Roman" w:cs="Times New Roman"/>
                <w:sz w:val="24"/>
                <w:szCs w:val="24"/>
              </w:rPr>
            </w:pPr>
          </w:p>
          <w:p w14:paraId="07E51ABB" w14:textId="433DA692"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sz w:val="24"/>
                <w:szCs w:val="24"/>
              </w:rPr>
              <w:t>În partea ce ține de art. 22 și Anexa 3 au fost ajustate.</w:t>
            </w:r>
          </w:p>
        </w:tc>
      </w:tr>
      <w:tr w:rsidR="00936A52" w:rsidRPr="00224CB9" w14:paraId="3653D12C" w14:textId="77777777" w:rsidTr="00F3601B">
        <w:tc>
          <w:tcPr>
            <w:tcW w:w="2273" w:type="dxa"/>
            <w:vMerge/>
          </w:tcPr>
          <w:p w14:paraId="31627DB9"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A7DF69E" w14:textId="77777777" w:rsidR="00936A52" w:rsidRPr="00224CB9" w:rsidRDefault="00936A52" w:rsidP="00F3601B">
            <w:pPr>
              <w:rPr>
                <w:rFonts w:ascii="Times New Roman" w:hAnsi="Times New Roman" w:cs="Times New Roman"/>
                <w:sz w:val="24"/>
                <w:szCs w:val="24"/>
              </w:rPr>
            </w:pPr>
          </w:p>
        </w:tc>
        <w:tc>
          <w:tcPr>
            <w:tcW w:w="5953" w:type="dxa"/>
          </w:tcPr>
          <w:p w14:paraId="7534AE81"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De asemenea, cu referire la Anexa nr. 3 la proiect, se va substitui trimiterea către art. 43, alin. (1) cu art. 28, alin. (3), or raportul care include lista de daune aduse mediului și a cazurilor de răspundere privind implementarea legii este prevăzut anume în acesta.</w:t>
            </w:r>
          </w:p>
          <w:p w14:paraId="3D6AC368"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b/>
                <w:bCs/>
                <w:sz w:val="24"/>
                <w:szCs w:val="24"/>
              </w:rPr>
            </w:pPr>
          </w:p>
        </w:tc>
        <w:tc>
          <w:tcPr>
            <w:tcW w:w="4642" w:type="dxa"/>
          </w:tcPr>
          <w:p w14:paraId="5EDC3872" w14:textId="74EE4544"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34E45D39" w14:textId="77777777" w:rsidR="00936A52" w:rsidRPr="00224CB9" w:rsidRDefault="00936A52" w:rsidP="00F3601B">
            <w:pPr>
              <w:rPr>
                <w:rFonts w:ascii="Times New Roman" w:hAnsi="Times New Roman" w:cs="Times New Roman"/>
                <w:b/>
                <w:bCs/>
                <w:sz w:val="24"/>
                <w:szCs w:val="24"/>
              </w:rPr>
            </w:pPr>
          </w:p>
          <w:p w14:paraId="3A383F78" w14:textId="5C68A08E" w:rsidR="00936A52" w:rsidRPr="00684E8B" w:rsidRDefault="00936A52" w:rsidP="00F3601B">
            <w:pPr>
              <w:rPr>
                <w:rFonts w:ascii="Times New Roman" w:hAnsi="Times New Roman" w:cs="Times New Roman"/>
                <w:sz w:val="24"/>
                <w:szCs w:val="24"/>
              </w:rPr>
            </w:pPr>
            <w:r w:rsidRPr="00224CB9">
              <w:rPr>
                <w:rFonts w:ascii="Times New Roman" w:hAnsi="Times New Roman" w:cs="Times New Roman"/>
                <w:sz w:val="24"/>
                <w:szCs w:val="24"/>
              </w:rPr>
              <w:t>Modificarea a fost operată.</w:t>
            </w:r>
          </w:p>
          <w:p w14:paraId="43D75139" w14:textId="060FF14C" w:rsidR="00936A52" w:rsidRPr="00224CB9" w:rsidRDefault="00936A52" w:rsidP="00F3601B">
            <w:pPr>
              <w:rPr>
                <w:rFonts w:ascii="Times New Roman" w:hAnsi="Times New Roman" w:cs="Times New Roman"/>
                <w:sz w:val="24"/>
                <w:szCs w:val="24"/>
              </w:rPr>
            </w:pPr>
          </w:p>
        </w:tc>
      </w:tr>
      <w:tr w:rsidR="00936A52" w:rsidRPr="00224CB9" w14:paraId="432A6D0D" w14:textId="77777777" w:rsidTr="00F3601B">
        <w:tc>
          <w:tcPr>
            <w:tcW w:w="2273" w:type="dxa"/>
            <w:vMerge/>
          </w:tcPr>
          <w:p w14:paraId="4D1ACD55"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184416B0" w14:textId="77777777" w:rsidR="00936A52" w:rsidRPr="00224CB9" w:rsidRDefault="00936A52" w:rsidP="00F3601B">
            <w:pPr>
              <w:rPr>
                <w:rFonts w:ascii="Times New Roman" w:hAnsi="Times New Roman" w:cs="Times New Roman"/>
                <w:sz w:val="24"/>
                <w:szCs w:val="24"/>
              </w:rPr>
            </w:pPr>
          </w:p>
        </w:tc>
        <w:tc>
          <w:tcPr>
            <w:tcW w:w="5953" w:type="dxa"/>
          </w:tcPr>
          <w:p w14:paraId="0F392405"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i/>
                <w:iCs/>
                <w:sz w:val="24"/>
                <w:szCs w:val="24"/>
              </w:rPr>
            </w:pPr>
            <w:r w:rsidRPr="00224CB9">
              <w:rPr>
                <w:rFonts w:ascii="Times New Roman" w:hAnsi="Times New Roman"/>
                <w:i/>
                <w:iCs/>
                <w:sz w:val="24"/>
                <w:szCs w:val="24"/>
              </w:rPr>
              <w:t>c) Prevederi ale Directivei 2004/35/ CE non aplicabile</w:t>
            </w:r>
          </w:p>
          <w:p w14:paraId="1E279B4D"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 xml:space="preserve">Dispozițiile art. 4 (3) și (4) nu pot fi implementate </w:t>
            </w:r>
            <w:proofErr w:type="spellStart"/>
            <w:r w:rsidRPr="00224CB9">
              <w:rPr>
                <w:rFonts w:ascii="Times New Roman" w:hAnsi="Times New Roman"/>
                <w:sz w:val="24"/>
                <w:szCs w:val="24"/>
              </w:rPr>
              <w:t>pînă</w:t>
            </w:r>
            <w:proofErr w:type="spellEnd"/>
            <w:r w:rsidRPr="00224CB9">
              <w:rPr>
                <w:rFonts w:ascii="Times New Roman" w:hAnsi="Times New Roman"/>
                <w:sz w:val="24"/>
                <w:szCs w:val="24"/>
              </w:rPr>
              <w:t xml:space="preserve"> la data aderării Republicii Moldova la UE, iar dispozițiile art. 18 - art. 21 nu constituie obiect al transpunerii întrucât stabilesc obligații specifice pe seama Comisiei, sau per general nu se supun transpunerii.</w:t>
            </w:r>
          </w:p>
          <w:p w14:paraId="707D9763"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b/>
                <w:bCs/>
                <w:sz w:val="24"/>
                <w:szCs w:val="24"/>
              </w:rPr>
            </w:pPr>
            <w:r w:rsidRPr="00224CB9">
              <w:rPr>
                <w:rFonts w:ascii="Times New Roman" w:hAnsi="Times New Roman"/>
                <w:b/>
                <w:bCs/>
                <w:sz w:val="24"/>
                <w:szCs w:val="24"/>
              </w:rPr>
              <w:t>III. Respectarea mecanismului de armonizare</w:t>
            </w:r>
          </w:p>
          <w:p w14:paraId="1D259692"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i/>
                <w:iCs/>
                <w:sz w:val="24"/>
                <w:szCs w:val="24"/>
              </w:rPr>
            </w:pPr>
            <w:r w:rsidRPr="00224CB9">
              <w:rPr>
                <w:rFonts w:ascii="Times New Roman" w:hAnsi="Times New Roman"/>
                <w:i/>
                <w:iCs/>
                <w:sz w:val="24"/>
                <w:szCs w:val="24"/>
              </w:rPr>
              <w:t>a) Obiecții privind clauza de armonizare</w:t>
            </w:r>
          </w:p>
          <w:p w14:paraId="460E1E34"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Clauza de armonizare a proiectului de Lege urmează a fi modificată și expusă în următoarea redacție:</w:t>
            </w:r>
          </w:p>
          <w:p w14:paraId="2F8A1968" w14:textId="5FFD75EF"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b/>
                <w:bCs/>
                <w:sz w:val="24"/>
                <w:szCs w:val="24"/>
              </w:rPr>
            </w:pPr>
            <w:r w:rsidRPr="00224CB9">
              <w:rPr>
                <w:rFonts w:ascii="Times New Roman" w:hAnsi="Times New Roman"/>
                <w:b/>
                <w:bCs/>
                <w:sz w:val="24"/>
                <w:szCs w:val="24"/>
              </w:rPr>
              <w:t xml:space="preserve">”Prezenta Lege transpune Directiva 2004/35/CE a Parlamentului European și a Consiliului din 21 aprilie </w:t>
            </w:r>
            <w:r w:rsidRPr="00224CB9">
              <w:rPr>
                <w:rFonts w:ascii="Times New Roman" w:hAnsi="Times New Roman"/>
                <w:b/>
                <w:bCs/>
                <w:sz w:val="24"/>
                <w:szCs w:val="24"/>
              </w:rPr>
              <w:lastRenderedPageBreak/>
              <w:t>2004 privind răspunderea pentru mediul înconjurător în legătură cu prevenirea și repararea daunelor aduse mediului, publicată în Jurnalul Oficial al Comunității Europene L 143 din 30 aprilie 2004 (CELEX:32004L0035), așa cum a fost modificată ultima dată prin Regulamentul (UE) 2019/1010 al Parlamentului European și al Consiliului din 5 iunie 2019 privind alinierea obligațiilor de raportare în domeniul legislației legate de mediu și de modificare a Regulamentelor (CE) nr. 166/2006 și (UE) nr. 995/2010 ale Parlamentului European și ale Consiliului, a Directivelor 2002/49/CE, 2004/35/CE, 2007/2/CE, 2009/147/CE și 2010/63/UE ale Parlamentului European și ale Consiliului, a Regulamentelor (CE) nr. 338/97 și (CE) nr. 2173/2005 ale Consiliului și a Directivei 86/278/CEE a Consiliului.”</w:t>
            </w:r>
          </w:p>
          <w:p w14:paraId="07272B7E" w14:textId="77777777" w:rsidR="00936A52" w:rsidRPr="00224CB9" w:rsidRDefault="00936A52" w:rsidP="00F3601B">
            <w:pPr>
              <w:rPr>
                <w:rFonts w:ascii="Times New Roman" w:hAnsi="Times New Roman"/>
                <w:sz w:val="24"/>
                <w:szCs w:val="24"/>
              </w:rPr>
            </w:pPr>
          </w:p>
        </w:tc>
        <w:tc>
          <w:tcPr>
            <w:tcW w:w="4642" w:type="dxa"/>
          </w:tcPr>
          <w:p w14:paraId="283797D0" w14:textId="75337F05"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lastRenderedPageBreak/>
              <w:t>Se acceptă.</w:t>
            </w:r>
          </w:p>
          <w:p w14:paraId="1CBB9D7C" w14:textId="77777777" w:rsidR="00936A52" w:rsidRPr="00224CB9" w:rsidRDefault="00936A52" w:rsidP="00F3601B">
            <w:pPr>
              <w:rPr>
                <w:rFonts w:ascii="Times New Roman" w:hAnsi="Times New Roman" w:cs="Times New Roman"/>
                <w:sz w:val="24"/>
                <w:szCs w:val="24"/>
              </w:rPr>
            </w:pPr>
          </w:p>
          <w:p w14:paraId="04BC342E" w14:textId="165052B8" w:rsidR="00936A52" w:rsidRPr="00224CB9" w:rsidRDefault="00936A52" w:rsidP="00F3601B">
            <w:pPr>
              <w:rPr>
                <w:rFonts w:ascii="Times New Roman" w:hAnsi="Times New Roman" w:cs="Times New Roman"/>
                <w:sz w:val="24"/>
                <w:szCs w:val="24"/>
              </w:rPr>
            </w:pPr>
            <w:r w:rsidRPr="00224CB9">
              <w:rPr>
                <w:rFonts w:ascii="Times New Roman" w:hAnsi="Times New Roman" w:cs="Times New Roman"/>
                <w:sz w:val="24"/>
                <w:szCs w:val="24"/>
              </w:rPr>
              <w:t>Modificarea a fost operată.</w:t>
            </w:r>
          </w:p>
        </w:tc>
      </w:tr>
      <w:tr w:rsidR="00936A52" w:rsidRPr="00224CB9" w14:paraId="16544EFF" w14:textId="77777777" w:rsidTr="00F3601B">
        <w:trPr>
          <w:trHeight w:val="284"/>
        </w:trPr>
        <w:tc>
          <w:tcPr>
            <w:tcW w:w="2273" w:type="dxa"/>
            <w:vMerge w:val="restart"/>
          </w:tcPr>
          <w:p w14:paraId="09796EA3"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c>
          <w:tcPr>
            <w:tcW w:w="983" w:type="dxa"/>
          </w:tcPr>
          <w:p w14:paraId="12961A5D" w14:textId="77777777" w:rsidR="00936A52" w:rsidRPr="00224CB9" w:rsidRDefault="00936A52" w:rsidP="00F3601B">
            <w:pPr>
              <w:rPr>
                <w:rFonts w:ascii="Times New Roman" w:hAnsi="Times New Roman" w:cs="Times New Roman"/>
                <w:sz w:val="24"/>
                <w:szCs w:val="24"/>
              </w:rPr>
            </w:pPr>
          </w:p>
        </w:tc>
        <w:tc>
          <w:tcPr>
            <w:tcW w:w="5953" w:type="dxa"/>
          </w:tcPr>
          <w:p w14:paraId="02452168"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i/>
                <w:iCs/>
                <w:sz w:val="24"/>
                <w:szCs w:val="24"/>
              </w:rPr>
            </w:pPr>
            <w:r w:rsidRPr="00224CB9">
              <w:rPr>
                <w:rFonts w:ascii="Times New Roman" w:hAnsi="Times New Roman"/>
                <w:i/>
                <w:iCs/>
                <w:sz w:val="24"/>
                <w:szCs w:val="24"/>
              </w:rPr>
              <w:t>b) Obiecții privind tabelul de concordanță</w:t>
            </w:r>
          </w:p>
          <w:p w14:paraId="311F3C11"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Urmează a fi redactat compartimentul 6 din Tabelul de concordanță, or textul actului UE nu corespunde versiunii consolidate a Directivei 2004/35/CE, care a suferit mai multe modificări, iar ultima dată a fost modificată prin Regulamentul (UE) 2019/1010, în speță, pentru art. 14, art. 18, Anexa III și Anexa VI.</w:t>
            </w:r>
          </w:p>
          <w:p w14:paraId="237E2FA3" w14:textId="225FCAD5" w:rsidR="00936A52" w:rsidRPr="00224CB9" w:rsidRDefault="00936A52" w:rsidP="00F3601B">
            <w:pPr>
              <w:pBdr>
                <w:top w:val="none" w:sz="4" w:space="0" w:color="000000"/>
                <w:left w:val="none" w:sz="4" w:space="0" w:color="000000"/>
                <w:bottom w:val="none" w:sz="4" w:space="0" w:color="000000"/>
                <w:right w:val="none" w:sz="4" w:space="0" w:color="000000"/>
              </w:pBdr>
              <w:tabs>
                <w:tab w:val="left" w:pos="1140"/>
              </w:tabs>
              <w:jc w:val="both"/>
              <w:rPr>
                <w:rFonts w:ascii="Times New Roman" w:hAnsi="Times New Roman" w:cs="Times New Roman"/>
                <w:sz w:val="24"/>
                <w:szCs w:val="24"/>
              </w:rPr>
            </w:pPr>
          </w:p>
        </w:tc>
        <w:tc>
          <w:tcPr>
            <w:tcW w:w="4642" w:type="dxa"/>
          </w:tcPr>
          <w:p w14:paraId="6FD7567C" w14:textId="31E3AB91"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69F01A3B" w14:textId="77777777" w:rsidR="00936A52" w:rsidRPr="00224CB9" w:rsidRDefault="00936A52" w:rsidP="00F3601B">
            <w:pPr>
              <w:rPr>
                <w:rFonts w:ascii="Times New Roman" w:hAnsi="Times New Roman" w:cs="Times New Roman"/>
                <w:sz w:val="24"/>
                <w:szCs w:val="24"/>
              </w:rPr>
            </w:pPr>
          </w:p>
          <w:p w14:paraId="3AF64F7D" w14:textId="026F1F81" w:rsidR="00936A52" w:rsidRPr="00224CB9" w:rsidRDefault="00936A52" w:rsidP="00F3601B">
            <w:pPr>
              <w:rPr>
                <w:rFonts w:ascii="Times New Roman" w:hAnsi="Times New Roman" w:cs="Times New Roman"/>
                <w:sz w:val="24"/>
                <w:szCs w:val="24"/>
              </w:rPr>
            </w:pPr>
            <w:r w:rsidRPr="00224CB9">
              <w:rPr>
                <w:rFonts w:ascii="Times New Roman" w:hAnsi="Times New Roman" w:cs="Times New Roman"/>
                <w:sz w:val="24"/>
                <w:szCs w:val="24"/>
              </w:rPr>
              <w:t>Modificarea a fost operată.</w:t>
            </w:r>
          </w:p>
        </w:tc>
      </w:tr>
      <w:tr w:rsidR="00936A52" w:rsidRPr="00224CB9" w14:paraId="42D4869F" w14:textId="77777777" w:rsidTr="00F3601B">
        <w:trPr>
          <w:trHeight w:val="284"/>
        </w:trPr>
        <w:tc>
          <w:tcPr>
            <w:tcW w:w="2273" w:type="dxa"/>
            <w:vMerge/>
          </w:tcPr>
          <w:p w14:paraId="200BCFC1"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c>
          <w:tcPr>
            <w:tcW w:w="983" w:type="dxa"/>
          </w:tcPr>
          <w:p w14:paraId="002DCF85" w14:textId="77777777" w:rsidR="00936A52" w:rsidRPr="00224CB9" w:rsidRDefault="00936A52" w:rsidP="00F3601B">
            <w:pPr>
              <w:rPr>
                <w:rFonts w:ascii="Times New Roman" w:hAnsi="Times New Roman" w:cs="Times New Roman"/>
                <w:sz w:val="24"/>
                <w:szCs w:val="24"/>
              </w:rPr>
            </w:pPr>
          </w:p>
        </w:tc>
        <w:tc>
          <w:tcPr>
            <w:tcW w:w="5953" w:type="dxa"/>
          </w:tcPr>
          <w:p w14:paraId="2D0A7933" w14:textId="77777777" w:rsidR="00936A52" w:rsidRPr="00224CB9" w:rsidRDefault="00936A52" w:rsidP="00F3601B">
            <w:pPr>
              <w:pBdr>
                <w:top w:val="none" w:sz="4" w:space="0" w:color="000000"/>
                <w:left w:val="none" w:sz="4" w:space="0" w:color="000000"/>
                <w:bottom w:val="none" w:sz="4" w:space="0" w:color="000000"/>
                <w:right w:val="none" w:sz="4" w:space="0" w:color="000000"/>
              </w:pBdr>
              <w:tabs>
                <w:tab w:val="left" w:pos="1140"/>
              </w:tabs>
              <w:jc w:val="both"/>
              <w:rPr>
                <w:rFonts w:ascii="Times New Roman" w:hAnsi="Times New Roman"/>
                <w:sz w:val="24"/>
                <w:szCs w:val="24"/>
              </w:rPr>
            </w:pPr>
            <w:r w:rsidRPr="00224CB9">
              <w:rPr>
                <w:rFonts w:ascii="Times New Roman" w:hAnsi="Times New Roman"/>
                <w:sz w:val="24"/>
                <w:szCs w:val="24"/>
              </w:rPr>
              <w:t xml:space="preserve">De asemenea la compartimentul 8, urmează a fi modificat gradul de compatibilitate din “Nu se transpune, nu este relevant pentru Republica Moldova” în “Prevederi UE </w:t>
            </w:r>
            <w:proofErr w:type="spellStart"/>
            <w:r w:rsidRPr="00224CB9">
              <w:rPr>
                <w:rFonts w:ascii="Times New Roman" w:hAnsi="Times New Roman"/>
                <w:sz w:val="24"/>
                <w:szCs w:val="24"/>
              </w:rPr>
              <w:t>neaplicabile”în</w:t>
            </w:r>
            <w:proofErr w:type="spellEnd"/>
            <w:r w:rsidRPr="00224CB9">
              <w:rPr>
                <w:rFonts w:ascii="Times New Roman" w:hAnsi="Times New Roman"/>
                <w:sz w:val="24"/>
                <w:szCs w:val="24"/>
              </w:rPr>
              <w:t xml:space="preserve"> speță, pentru art. 4 (3) și (4), art. 18 - 21.</w:t>
            </w:r>
          </w:p>
          <w:p w14:paraId="787EE1D4"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i/>
                <w:iCs/>
                <w:sz w:val="24"/>
                <w:szCs w:val="24"/>
              </w:rPr>
            </w:pPr>
          </w:p>
        </w:tc>
        <w:tc>
          <w:tcPr>
            <w:tcW w:w="4642" w:type="dxa"/>
          </w:tcPr>
          <w:p w14:paraId="14B88CC3" w14:textId="4F0904F4"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36FD8BA4" w14:textId="77777777" w:rsidR="00936A52" w:rsidRPr="00224CB9" w:rsidRDefault="00936A52" w:rsidP="00F3601B">
            <w:pPr>
              <w:rPr>
                <w:rFonts w:ascii="Times New Roman" w:hAnsi="Times New Roman" w:cs="Times New Roman"/>
                <w:b/>
                <w:bCs/>
                <w:sz w:val="24"/>
                <w:szCs w:val="24"/>
              </w:rPr>
            </w:pPr>
          </w:p>
          <w:p w14:paraId="36AA6AEB" w14:textId="09D89534"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tc>
      </w:tr>
      <w:tr w:rsidR="00936A52" w:rsidRPr="00224CB9" w14:paraId="4905F7D5" w14:textId="77777777" w:rsidTr="00F3601B">
        <w:trPr>
          <w:trHeight w:val="284"/>
        </w:trPr>
        <w:tc>
          <w:tcPr>
            <w:tcW w:w="2273" w:type="dxa"/>
            <w:vMerge/>
          </w:tcPr>
          <w:p w14:paraId="61866BF7"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cs="Times New Roman"/>
                <w:sz w:val="24"/>
                <w:szCs w:val="24"/>
              </w:rPr>
            </w:pPr>
          </w:p>
        </w:tc>
        <w:tc>
          <w:tcPr>
            <w:tcW w:w="983" w:type="dxa"/>
          </w:tcPr>
          <w:p w14:paraId="7CE8D358" w14:textId="77777777" w:rsidR="00936A52" w:rsidRPr="00224CB9" w:rsidRDefault="00936A52" w:rsidP="00F3601B">
            <w:pPr>
              <w:rPr>
                <w:rFonts w:ascii="Times New Roman" w:hAnsi="Times New Roman" w:cs="Times New Roman"/>
                <w:sz w:val="24"/>
                <w:szCs w:val="24"/>
              </w:rPr>
            </w:pPr>
          </w:p>
        </w:tc>
        <w:tc>
          <w:tcPr>
            <w:tcW w:w="5953" w:type="dxa"/>
          </w:tcPr>
          <w:p w14:paraId="6E8372F0" w14:textId="77777777" w:rsidR="00936A52" w:rsidRPr="00224CB9" w:rsidRDefault="00936A52" w:rsidP="00F3601B">
            <w:pPr>
              <w:pBdr>
                <w:top w:val="none" w:sz="4" w:space="0" w:color="000000"/>
                <w:left w:val="none" w:sz="4" w:space="0" w:color="000000"/>
                <w:bottom w:val="none" w:sz="4" w:space="0" w:color="000000"/>
                <w:right w:val="none" w:sz="4" w:space="0" w:color="000000"/>
              </w:pBdr>
              <w:tabs>
                <w:tab w:val="left" w:pos="1140"/>
              </w:tabs>
              <w:jc w:val="both"/>
              <w:rPr>
                <w:rFonts w:ascii="Times New Roman" w:hAnsi="Times New Roman"/>
                <w:b/>
                <w:bCs/>
                <w:sz w:val="24"/>
                <w:szCs w:val="24"/>
              </w:rPr>
            </w:pPr>
            <w:r w:rsidRPr="00224CB9">
              <w:rPr>
                <w:rFonts w:ascii="Times New Roman" w:hAnsi="Times New Roman"/>
                <w:b/>
                <w:bCs/>
                <w:sz w:val="24"/>
                <w:szCs w:val="24"/>
              </w:rPr>
              <w:t>IV. Concluzii</w:t>
            </w:r>
          </w:p>
          <w:p w14:paraId="0B00D766" w14:textId="295DB18F" w:rsidR="00936A52" w:rsidRPr="00224CB9" w:rsidRDefault="00936A52" w:rsidP="00F3601B">
            <w:pPr>
              <w:pBdr>
                <w:top w:val="none" w:sz="4" w:space="0" w:color="000000"/>
                <w:left w:val="none" w:sz="4" w:space="0" w:color="000000"/>
                <w:bottom w:val="none" w:sz="4" w:space="0" w:color="000000"/>
                <w:right w:val="none" w:sz="4" w:space="0" w:color="000000"/>
              </w:pBdr>
              <w:tabs>
                <w:tab w:val="left" w:pos="1140"/>
              </w:tabs>
              <w:jc w:val="both"/>
              <w:rPr>
                <w:rFonts w:ascii="Times New Roman" w:hAnsi="Times New Roman"/>
                <w:i/>
                <w:iCs/>
                <w:sz w:val="24"/>
                <w:szCs w:val="24"/>
              </w:rPr>
            </w:pPr>
            <w:r w:rsidRPr="00224CB9">
              <w:rPr>
                <w:rFonts w:ascii="Times New Roman" w:hAnsi="Times New Roman"/>
                <w:sz w:val="24"/>
                <w:szCs w:val="24"/>
              </w:rPr>
              <w:t xml:space="preserve">Ca urmare a expertizei de compatibilitate realizate, se va asigura revizuirea proiectului și a instrumentelor de armonizare (clauza de armonizare și tabelul de concordanță) </w:t>
            </w:r>
            <w:r w:rsidRPr="00224CB9">
              <w:rPr>
                <w:rFonts w:ascii="Times New Roman" w:hAnsi="Times New Roman"/>
                <w:sz w:val="24"/>
                <w:szCs w:val="24"/>
              </w:rPr>
              <w:lastRenderedPageBreak/>
              <w:t>prin prisma observațiilor enunțate în prezenta Declarație de compatibilitate.</w:t>
            </w:r>
          </w:p>
        </w:tc>
        <w:tc>
          <w:tcPr>
            <w:tcW w:w="4642" w:type="dxa"/>
          </w:tcPr>
          <w:p w14:paraId="3F3F266F" w14:textId="507C8B50"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lastRenderedPageBreak/>
              <w:t>Se acceptă.</w:t>
            </w:r>
          </w:p>
          <w:p w14:paraId="02A75497" w14:textId="77777777" w:rsidR="00936A52" w:rsidRPr="00224CB9" w:rsidRDefault="00936A52" w:rsidP="00F3601B">
            <w:pPr>
              <w:rPr>
                <w:rFonts w:ascii="Times New Roman" w:hAnsi="Times New Roman" w:cs="Times New Roman"/>
                <w:b/>
                <w:bCs/>
                <w:sz w:val="24"/>
                <w:szCs w:val="24"/>
              </w:rPr>
            </w:pPr>
          </w:p>
          <w:p w14:paraId="76620840" w14:textId="7C637C25"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p w14:paraId="3A54246B" w14:textId="77777777" w:rsidR="00936A52" w:rsidRPr="00224CB9" w:rsidRDefault="00936A52" w:rsidP="00F3601B">
            <w:pPr>
              <w:rPr>
                <w:rFonts w:ascii="Times New Roman" w:hAnsi="Times New Roman" w:cs="Times New Roman"/>
                <w:b/>
                <w:bCs/>
                <w:sz w:val="24"/>
                <w:szCs w:val="24"/>
              </w:rPr>
            </w:pPr>
          </w:p>
        </w:tc>
      </w:tr>
      <w:tr w:rsidR="00936A52" w:rsidRPr="00224CB9" w14:paraId="3DE55DD6" w14:textId="77777777" w:rsidTr="00F3601B">
        <w:tc>
          <w:tcPr>
            <w:tcW w:w="2273" w:type="dxa"/>
            <w:vMerge w:val="restart"/>
          </w:tcPr>
          <w:p w14:paraId="3A5A994E"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Ministerul Afacerilor Interne</w:t>
            </w:r>
          </w:p>
          <w:p w14:paraId="40B80EFE"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41/3359 din 20.08.2024</w:t>
            </w:r>
          </w:p>
          <w:p w14:paraId="2CF8F2A5" w14:textId="25B18AA3"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cs="Times New Roman"/>
                <w:sz w:val="24"/>
                <w:szCs w:val="24"/>
              </w:rPr>
              <w:t>(nr. intrare MM 5761 din 20.08.2024)</w:t>
            </w:r>
          </w:p>
          <w:p w14:paraId="3B674548" w14:textId="77777777" w:rsidR="00936A52" w:rsidRPr="00224CB9" w:rsidRDefault="00936A52" w:rsidP="00F3601B">
            <w:pPr>
              <w:rPr>
                <w:rFonts w:ascii="Times New Roman" w:hAnsi="Times New Roman" w:cs="Times New Roman"/>
                <w:sz w:val="24"/>
                <w:szCs w:val="24"/>
              </w:rPr>
            </w:pPr>
          </w:p>
        </w:tc>
        <w:tc>
          <w:tcPr>
            <w:tcW w:w="983" w:type="dxa"/>
          </w:tcPr>
          <w:p w14:paraId="03D9C14A" w14:textId="77777777" w:rsidR="00936A52" w:rsidRPr="00224CB9" w:rsidRDefault="00936A52" w:rsidP="00F3601B">
            <w:pPr>
              <w:rPr>
                <w:rFonts w:ascii="Times New Roman" w:hAnsi="Times New Roman" w:cs="Times New Roman"/>
                <w:sz w:val="24"/>
                <w:szCs w:val="24"/>
              </w:rPr>
            </w:pPr>
          </w:p>
        </w:tc>
        <w:tc>
          <w:tcPr>
            <w:tcW w:w="5953" w:type="dxa"/>
          </w:tcPr>
          <w:p w14:paraId="5A21B43E" w14:textId="660E8D66"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224CB9">
              <w:rPr>
                <w:rFonts w:ascii="Times New Roman" w:hAnsi="Times New Roman" w:cs="Times New Roman"/>
                <w:sz w:val="24"/>
                <w:szCs w:val="24"/>
              </w:rPr>
              <w:t>Ministerul Afacerilor Interne a examinat proiectul de lege privind răspunderea de mediu cu referire la prevenirea și repararea daunelor aduse mediului (număr unic 684/MM/2024) și în limita competențelor funcționale, comunică următoarele.</w:t>
            </w:r>
          </w:p>
          <w:p w14:paraId="77D453C1" w14:textId="0C51581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cs="Times New Roman"/>
                <w:sz w:val="24"/>
                <w:szCs w:val="24"/>
              </w:rPr>
              <w:t>La art. 2 la noțiunea</w:t>
            </w:r>
            <w:r w:rsidRPr="00224CB9">
              <w:rPr>
                <w:rFonts w:ascii="Times New Roman" w:hAnsi="Times New Roman"/>
                <w:sz w:val="24"/>
                <w:szCs w:val="24"/>
              </w:rPr>
              <w:t xml:space="preserve"> „prejudiciu” se propune substituirea cuvântului „dezastru” cu cuvântul „ situație excepționale”.</w:t>
            </w:r>
          </w:p>
          <w:p w14:paraId="53D8D719" w14:textId="4D52C262" w:rsidR="00936A52" w:rsidRPr="00224CB9" w:rsidRDefault="00936A52" w:rsidP="00F3601B">
            <w:pPr>
              <w:jc w:val="both"/>
              <w:rPr>
                <w:rFonts w:ascii="Times New Roman" w:hAnsi="Times New Roman" w:cs="Times New Roman"/>
                <w:sz w:val="24"/>
                <w:szCs w:val="24"/>
              </w:rPr>
            </w:pPr>
            <w:r w:rsidRPr="00224CB9">
              <w:rPr>
                <w:rFonts w:ascii="Times New Roman" w:hAnsi="Times New Roman"/>
                <w:sz w:val="24"/>
                <w:szCs w:val="24"/>
              </w:rPr>
              <w:t>Argumentarea propunerilor rezultă din prevederile Legii Inspectoratului General pentru Situații de Urgență nr. 93/2007, Legii nr. 271/1994 cu privire la protecția civilă, precum și a Regulamentului cu privire la clasificarea situațiilor excepționale și la  modul de acumulare și prezentare a informațiilor în domeniul protecției populației și teritoriului în caz de situații excepționale, aprobat prin Hotărârea Guvernului nr. 1076/2010.</w:t>
            </w:r>
          </w:p>
        </w:tc>
        <w:tc>
          <w:tcPr>
            <w:tcW w:w="4642" w:type="dxa"/>
          </w:tcPr>
          <w:p w14:paraId="314FCDED" w14:textId="00F83CEC"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0B262E73" w14:textId="27AD348A" w:rsidR="00936A52" w:rsidRPr="00224CB9" w:rsidRDefault="00936A52" w:rsidP="00F3601B">
            <w:pPr>
              <w:jc w:val="both"/>
              <w:rPr>
                <w:rFonts w:ascii="Times New Roman" w:hAnsi="Times New Roman"/>
                <w:sz w:val="24"/>
                <w:szCs w:val="24"/>
              </w:rPr>
            </w:pPr>
            <w:r w:rsidRPr="00224CB9">
              <w:rPr>
                <w:rFonts w:ascii="Times New Roman" w:hAnsi="Times New Roman" w:cs="Times New Roman"/>
                <w:sz w:val="24"/>
                <w:szCs w:val="24"/>
              </w:rPr>
              <w:t xml:space="preserve">Reieșind din conținutul noțiunii de „situație excepțională” conform Legii nr. </w:t>
            </w:r>
            <w:r w:rsidRPr="00224CB9">
              <w:rPr>
                <w:rFonts w:ascii="Times New Roman" w:hAnsi="Times New Roman"/>
                <w:sz w:val="24"/>
                <w:szCs w:val="24"/>
              </w:rPr>
              <w:t>93/2007, sintagma propusă pentru modificarea cuvântului „dezastru”, aceasta nu corespunde  sensului propus pentru noțiunea „prejudiciu”, întru-cât nu orice dezastru este considerat situație excepțională.</w:t>
            </w:r>
          </w:p>
          <w:p w14:paraId="40C0C228" w14:textId="3DC2CB22" w:rsidR="00936A52" w:rsidRPr="00224CB9" w:rsidRDefault="00936A52" w:rsidP="00F3601B">
            <w:pPr>
              <w:jc w:val="both"/>
              <w:rPr>
                <w:rFonts w:ascii="Times New Roman" w:hAnsi="Times New Roman" w:cs="Times New Roman"/>
                <w:sz w:val="24"/>
                <w:szCs w:val="24"/>
              </w:rPr>
            </w:pPr>
            <w:r w:rsidRPr="00224CB9">
              <w:rPr>
                <w:rFonts w:ascii="Times New Roman" w:hAnsi="Times New Roman"/>
                <w:sz w:val="24"/>
                <w:szCs w:val="24"/>
              </w:rPr>
              <w:t>Totodată, menționăm, că  pentru a fi declarată o situație excepțională este necesară respectarea unor anumiți criterii sau factori obligatorii conform Regulamentului cu privire la clasificarea situațiilor excepționale și la modul de acumulare și prezentare a informațiilor în domeniul protecției populației și teritoriului în caz de situații excepționale, aprobat prin Hotărârea Guvernului nr. 1076/2010, ceea ce contravine total sensului de conținut al proiectului de lege privind răspunderea de mediu cu referire la prevenirea și repararea daunelor aduse mediului.</w:t>
            </w:r>
          </w:p>
        </w:tc>
      </w:tr>
      <w:tr w:rsidR="00936A52" w:rsidRPr="00224CB9" w14:paraId="2C42E566" w14:textId="77777777" w:rsidTr="00F3601B">
        <w:tc>
          <w:tcPr>
            <w:tcW w:w="2273" w:type="dxa"/>
            <w:vMerge/>
          </w:tcPr>
          <w:p w14:paraId="6EBE0B1D"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0BBD5831" w14:textId="77777777" w:rsidR="00936A52" w:rsidRPr="00224CB9" w:rsidRDefault="00936A52" w:rsidP="00F3601B">
            <w:pPr>
              <w:rPr>
                <w:rFonts w:ascii="Times New Roman" w:hAnsi="Times New Roman" w:cs="Times New Roman"/>
                <w:sz w:val="24"/>
                <w:szCs w:val="24"/>
              </w:rPr>
            </w:pPr>
          </w:p>
        </w:tc>
        <w:tc>
          <w:tcPr>
            <w:tcW w:w="5953" w:type="dxa"/>
          </w:tcPr>
          <w:p w14:paraId="2728AD65" w14:textId="77777777"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La art. 3 alin. (4) lit. c) , recomandăm substituirea cuvintelor „dezastrelor naturale” cu cuvintele „calamități naturale”.</w:t>
            </w:r>
          </w:p>
          <w:p w14:paraId="79ECFEA1" w14:textId="6A9F7C4F" w:rsidR="00936A52" w:rsidRPr="00224CB9" w:rsidRDefault="00936A52"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224CB9">
              <w:rPr>
                <w:rFonts w:ascii="Times New Roman" w:hAnsi="Times New Roman"/>
                <w:sz w:val="24"/>
                <w:szCs w:val="24"/>
              </w:rPr>
              <w:t>Argumentarea propunerilor rezultă din prevederile Legii Inspectoratului General pentru Situații de Urgență nr. 93/2007, Legii nr. 271/1994 cu privire la protecția civilă, precum și a Regulamentului cu privire la clasificarea situațiilor excepționale și la  modul de acumulare și prezentare a informațiilor în domeniul protecției populației și teritoriului în caz de situații excepționale, aprobat prin Hotărârea Guvernului nr. 1076/2010.</w:t>
            </w:r>
          </w:p>
        </w:tc>
        <w:tc>
          <w:tcPr>
            <w:tcW w:w="4642" w:type="dxa"/>
          </w:tcPr>
          <w:p w14:paraId="3267B3D2" w14:textId="77777777"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505BF191" w14:textId="77777777" w:rsidR="00936A52" w:rsidRPr="00224CB9" w:rsidRDefault="00936A52" w:rsidP="00F3601B">
            <w:pPr>
              <w:rPr>
                <w:rFonts w:ascii="Times New Roman" w:hAnsi="Times New Roman" w:cs="Times New Roman"/>
                <w:b/>
                <w:bCs/>
                <w:sz w:val="24"/>
                <w:szCs w:val="24"/>
              </w:rPr>
            </w:pPr>
          </w:p>
          <w:p w14:paraId="13F1547C" w14:textId="19462A86"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tc>
      </w:tr>
      <w:tr w:rsidR="00BA4DF6" w:rsidRPr="00224CB9" w14:paraId="0358019B" w14:textId="77777777" w:rsidTr="00F3601B">
        <w:tc>
          <w:tcPr>
            <w:tcW w:w="2273" w:type="dxa"/>
          </w:tcPr>
          <w:p w14:paraId="51075BD9" w14:textId="77777777" w:rsidR="00BA4DF6" w:rsidRPr="00224CB9" w:rsidRDefault="00BA4DF6"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25B7431" w14:textId="77777777" w:rsidR="00BA4DF6" w:rsidRPr="00224CB9" w:rsidRDefault="00BA4DF6" w:rsidP="00F3601B">
            <w:pPr>
              <w:rPr>
                <w:rFonts w:ascii="Times New Roman" w:hAnsi="Times New Roman" w:cs="Times New Roman"/>
                <w:sz w:val="24"/>
                <w:szCs w:val="24"/>
              </w:rPr>
            </w:pPr>
          </w:p>
        </w:tc>
        <w:tc>
          <w:tcPr>
            <w:tcW w:w="5953" w:type="dxa"/>
          </w:tcPr>
          <w:p w14:paraId="298545E8" w14:textId="42373812" w:rsidR="00BA4DF6" w:rsidRPr="00224CB9" w:rsidRDefault="00BA4DF6"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sz w:val="24"/>
                <w:szCs w:val="24"/>
              </w:rPr>
              <w:t>Totodată, se propune revizuirea alin. (3) din art. 22 prin prisma art. 36 alin. (1) lit. b) din Legea finanțelor publice și responsabilității bugetar-fiscale nr. 181/2014 și a Regulamentului privind gestionarea fondurilor de urgență ale Guvernului, aprobat prin Hotărârea Guvernului nr. 862/2015.</w:t>
            </w:r>
          </w:p>
        </w:tc>
        <w:tc>
          <w:tcPr>
            <w:tcW w:w="4642" w:type="dxa"/>
          </w:tcPr>
          <w:p w14:paraId="508A29CD" w14:textId="77777777" w:rsidR="00A47BF2" w:rsidRPr="00224CB9" w:rsidRDefault="00A47BF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5F728253" w14:textId="77777777" w:rsidR="00A47BF2" w:rsidRPr="00224CB9" w:rsidRDefault="00A47BF2" w:rsidP="00F3601B">
            <w:pPr>
              <w:rPr>
                <w:rFonts w:ascii="Times New Roman" w:hAnsi="Times New Roman" w:cs="Times New Roman"/>
                <w:b/>
                <w:bCs/>
                <w:sz w:val="24"/>
                <w:szCs w:val="24"/>
              </w:rPr>
            </w:pPr>
          </w:p>
          <w:p w14:paraId="78D7A168" w14:textId="46FE96B9" w:rsidR="00BA4DF6" w:rsidRPr="00224CB9" w:rsidRDefault="00A47BF2"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tc>
      </w:tr>
      <w:tr w:rsidR="00CC591D" w:rsidRPr="00224CB9" w14:paraId="411158A3" w14:textId="77777777" w:rsidTr="00F3601B">
        <w:tc>
          <w:tcPr>
            <w:tcW w:w="2273" w:type="dxa"/>
          </w:tcPr>
          <w:p w14:paraId="48606C3F" w14:textId="60044151" w:rsidR="00645D2F" w:rsidRPr="00224CB9" w:rsidRDefault="00645D2F"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Ministerul Energiei</w:t>
            </w:r>
          </w:p>
          <w:p w14:paraId="36258F1E" w14:textId="75B00169" w:rsidR="00645D2F" w:rsidRPr="00224CB9" w:rsidRDefault="00645D2F"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10-2213 din 20.08.2024</w:t>
            </w:r>
          </w:p>
          <w:p w14:paraId="685CE1F2" w14:textId="57E6E89C" w:rsidR="003D72A4" w:rsidRPr="00224CB9" w:rsidRDefault="003D72A4"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cs="Times New Roman"/>
                <w:sz w:val="24"/>
                <w:szCs w:val="24"/>
              </w:rPr>
              <w:t>(nr. intrare MM 5798 din 21.08.2024)</w:t>
            </w:r>
          </w:p>
          <w:p w14:paraId="4A59AA5E" w14:textId="77777777" w:rsidR="00CC591D" w:rsidRPr="00224CB9" w:rsidRDefault="00CC591D"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6CE9A459" w14:textId="77777777" w:rsidR="00CC591D" w:rsidRPr="00224CB9" w:rsidRDefault="00CC591D" w:rsidP="00F3601B">
            <w:pPr>
              <w:rPr>
                <w:rFonts w:ascii="Times New Roman" w:hAnsi="Times New Roman" w:cs="Times New Roman"/>
                <w:sz w:val="24"/>
                <w:szCs w:val="24"/>
              </w:rPr>
            </w:pPr>
          </w:p>
        </w:tc>
        <w:tc>
          <w:tcPr>
            <w:tcW w:w="5953" w:type="dxa"/>
          </w:tcPr>
          <w:p w14:paraId="05EBEECE" w14:textId="36AAE41C" w:rsidR="00AE4139" w:rsidRPr="00224CB9" w:rsidRDefault="00AE4139"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224CB9">
              <w:rPr>
                <w:rFonts w:ascii="Times New Roman" w:hAnsi="Times New Roman" w:cs="Times New Roman"/>
                <w:sz w:val="24"/>
                <w:szCs w:val="24"/>
              </w:rPr>
              <w:t>Urmare a examinării demersului Cancelariei de Stat nr. 18-69-8828 din 5 august 2024, cu referire la avizarea proiectului de lege privind răspunderea de mediu cu referire la prevenirea și repararea daunelor aduse mediului, număr unic 684/MM/2024, în limitele competențelor funcționale, comunicăm următoarele.</w:t>
            </w:r>
          </w:p>
          <w:p w14:paraId="5A52E01E" w14:textId="7B299953" w:rsidR="00CC591D" w:rsidRPr="00224CB9" w:rsidRDefault="00645D2F" w:rsidP="00F3601B">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224CB9">
              <w:rPr>
                <w:rFonts w:ascii="Times New Roman" w:hAnsi="Times New Roman" w:cs="Times New Roman"/>
                <w:sz w:val="24"/>
                <w:szCs w:val="24"/>
              </w:rPr>
              <w:t>Sub aspect redacțional și având în vedere art. 54 alin. (1) lit. a) din Legea nr. 100/2017 cu privire la actele normative, care prevede că, conținutul proiectului se expune într-un limbaj simplu, clar și concis, pentru a se exclude orice echivoc, cu respectarea strictă a regulilor gramaticale, de ortografie și de punctuație, solicităm ajustarea proiectului în vederea respectării celor menționate prin corectarea erorilor admise în conținutul proiectului.</w:t>
            </w:r>
          </w:p>
        </w:tc>
        <w:tc>
          <w:tcPr>
            <w:tcW w:w="4642" w:type="dxa"/>
          </w:tcPr>
          <w:p w14:paraId="762C41F9" w14:textId="77777777" w:rsidR="00CC591D" w:rsidRPr="00224CB9" w:rsidRDefault="00AB679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r w:rsidR="00BA4DF6" w:rsidRPr="00224CB9">
              <w:rPr>
                <w:rFonts w:ascii="Times New Roman" w:hAnsi="Times New Roman" w:cs="Times New Roman"/>
                <w:b/>
                <w:bCs/>
                <w:sz w:val="24"/>
                <w:szCs w:val="24"/>
              </w:rPr>
              <w:t>.</w:t>
            </w:r>
          </w:p>
          <w:p w14:paraId="6984C93C" w14:textId="77777777" w:rsidR="002D62CF" w:rsidRPr="00224CB9" w:rsidRDefault="002D62CF" w:rsidP="00F3601B">
            <w:pPr>
              <w:rPr>
                <w:rFonts w:ascii="Times New Roman" w:hAnsi="Times New Roman" w:cs="Times New Roman"/>
                <w:b/>
                <w:bCs/>
                <w:sz w:val="24"/>
                <w:szCs w:val="24"/>
              </w:rPr>
            </w:pPr>
          </w:p>
          <w:p w14:paraId="386CCD6B" w14:textId="6E628925" w:rsidR="002D62CF" w:rsidRPr="00224CB9" w:rsidRDefault="002D62CF" w:rsidP="00F3601B">
            <w:pPr>
              <w:rPr>
                <w:rFonts w:ascii="Times New Roman" w:hAnsi="Times New Roman" w:cs="Times New Roman"/>
                <w:sz w:val="24"/>
                <w:szCs w:val="24"/>
              </w:rPr>
            </w:pPr>
            <w:r w:rsidRPr="00224CB9">
              <w:rPr>
                <w:rFonts w:ascii="Times New Roman" w:hAnsi="Times New Roman" w:cs="Times New Roman"/>
                <w:sz w:val="24"/>
                <w:szCs w:val="24"/>
              </w:rPr>
              <w:t>Proiectul a fost ajustat conform obiecției.</w:t>
            </w:r>
          </w:p>
        </w:tc>
      </w:tr>
      <w:tr w:rsidR="00936A52" w:rsidRPr="00224CB9" w14:paraId="73D9D782" w14:textId="77777777" w:rsidTr="00F3601B">
        <w:trPr>
          <w:trHeight w:val="32"/>
        </w:trPr>
        <w:tc>
          <w:tcPr>
            <w:tcW w:w="2273" w:type="dxa"/>
            <w:vMerge w:val="restart"/>
          </w:tcPr>
          <w:p w14:paraId="5B234770" w14:textId="65C1F941"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Ministerul Infrastructurii și Dezvoltării Regionale</w:t>
            </w:r>
          </w:p>
          <w:p w14:paraId="737880B5" w14:textId="110AE97E"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21-4382 din 20.08.2024</w:t>
            </w:r>
          </w:p>
          <w:p w14:paraId="234DA466" w14:textId="44DE46C1" w:rsidR="00936A52" w:rsidRPr="00224CB9" w:rsidRDefault="00936A52" w:rsidP="00F3601B">
            <w:pPr>
              <w:rPr>
                <w:rFonts w:ascii="Times New Roman" w:hAnsi="Times New Roman" w:cs="Times New Roman"/>
                <w:sz w:val="24"/>
                <w:szCs w:val="24"/>
              </w:rPr>
            </w:pPr>
            <w:r w:rsidRPr="00224CB9">
              <w:rPr>
                <w:rFonts w:ascii="Times New Roman" w:hAnsi="Times New Roman" w:cs="Times New Roman"/>
                <w:sz w:val="24"/>
                <w:szCs w:val="24"/>
              </w:rPr>
              <w:t>(nr. intrare MM 5790 din 21.08.2024)</w:t>
            </w:r>
          </w:p>
        </w:tc>
        <w:tc>
          <w:tcPr>
            <w:tcW w:w="983" w:type="dxa"/>
          </w:tcPr>
          <w:p w14:paraId="74A8A5BB" w14:textId="77777777" w:rsidR="00936A52" w:rsidRPr="00224CB9" w:rsidRDefault="00936A52" w:rsidP="00F3601B">
            <w:pPr>
              <w:rPr>
                <w:rFonts w:ascii="Times New Roman" w:hAnsi="Times New Roman" w:cs="Times New Roman"/>
                <w:sz w:val="24"/>
                <w:szCs w:val="24"/>
              </w:rPr>
            </w:pPr>
          </w:p>
        </w:tc>
        <w:tc>
          <w:tcPr>
            <w:tcW w:w="5953" w:type="dxa"/>
          </w:tcPr>
          <w:p w14:paraId="574BA681" w14:textId="77777777"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Urmare a examinării proiectului de Lege privind răspunderea de mediu cu referire la prevenirea și repararea daunelor aduse mediului (număr unic 684/MM/2024), în limitele competențelor funcționale, comunicăm următoarele propuneri de îmbunătățire asupra proiectului. </w:t>
            </w:r>
          </w:p>
          <w:p w14:paraId="7C3804B2" w14:textId="77777777"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Asupra Anexei nr. 2 din proiectul Legii: </w:t>
            </w:r>
          </w:p>
          <w:p w14:paraId="04EAFE7C" w14:textId="787939DA"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La pct. 4 și pct. 5, textul ,,Legii nr. 272/2011” se va substitui cu textul ,,Legii apelor nr. 272/2011”.</w:t>
            </w:r>
          </w:p>
        </w:tc>
        <w:tc>
          <w:tcPr>
            <w:tcW w:w="4642" w:type="dxa"/>
          </w:tcPr>
          <w:p w14:paraId="513DA4D2" w14:textId="77777777"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5FE4B9A0" w14:textId="77777777" w:rsidR="00936A52" w:rsidRPr="00224CB9" w:rsidRDefault="00936A52" w:rsidP="00F3601B">
            <w:pPr>
              <w:rPr>
                <w:rFonts w:ascii="Times New Roman" w:hAnsi="Times New Roman" w:cs="Times New Roman"/>
                <w:b/>
                <w:bCs/>
                <w:sz w:val="24"/>
                <w:szCs w:val="24"/>
              </w:rPr>
            </w:pPr>
          </w:p>
          <w:p w14:paraId="46317ECA" w14:textId="11B72C66"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tc>
      </w:tr>
      <w:tr w:rsidR="00936A52" w:rsidRPr="00224CB9" w14:paraId="626EB067" w14:textId="77777777" w:rsidTr="00F3601B">
        <w:tc>
          <w:tcPr>
            <w:tcW w:w="2273" w:type="dxa"/>
            <w:vMerge/>
          </w:tcPr>
          <w:p w14:paraId="4155C9A0"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1324D30C" w14:textId="77777777" w:rsidR="00936A52" w:rsidRPr="00224CB9" w:rsidRDefault="00936A52" w:rsidP="00F3601B">
            <w:pPr>
              <w:rPr>
                <w:rFonts w:ascii="Times New Roman" w:hAnsi="Times New Roman" w:cs="Times New Roman"/>
                <w:sz w:val="24"/>
                <w:szCs w:val="24"/>
              </w:rPr>
            </w:pPr>
          </w:p>
        </w:tc>
        <w:tc>
          <w:tcPr>
            <w:tcW w:w="5953" w:type="dxa"/>
          </w:tcPr>
          <w:p w14:paraId="06C1379F" w14:textId="5EAEE3F1"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La pct. 7, textul ,,Regulamentului transporturilor rutiere de mărfuri periculoase, aprobat prin Hotărârea Guvernului nr. 589/2017” se va substitui cu textul ,,Regulamentului privind transportul interior de mărfuri periculoase aprobat prin Hotărârea Guvernului nr. 143/2016” or, conform prevederilor pct. 8 din Anexa nr. III la Directiva 2004/35/CE </w:t>
            </w:r>
            <w:r w:rsidRPr="00224CB9">
              <w:rPr>
                <w:rFonts w:ascii="Times New Roman" w:hAnsi="Times New Roman" w:cs="Times New Roman"/>
                <w:sz w:val="24"/>
                <w:szCs w:val="24"/>
              </w:rPr>
              <w:lastRenderedPageBreak/>
              <w:t>a Parlamentului European și a Consiliului din 21 aprilie 2004 privind răspunderea pentru mediul înconjurător în legătură cu prevenirea și repararea daunelor aduse mediului, se face referire la transportul rutier, feroviar și naval, al mărfurilor periculoase sau al mărfurilor poluante, definite în anexa A la Directiva 94/55/CE a Consiliului din 21 noiembrie 1994 de apropiere a legislațiilor statelor membre privind transportul rutier de mărfuri periculoase.</w:t>
            </w:r>
          </w:p>
        </w:tc>
        <w:tc>
          <w:tcPr>
            <w:tcW w:w="4642" w:type="dxa"/>
          </w:tcPr>
          <w:p w14:paraId="4C71A822" w14:textId="1D5DA953" w:rsidR="00936A52" w:rsidRPr="00224CB9" w:rsidRDefault="00936A52"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lastRenderedPageBreak/>
              <w:t>Nu se acceptă.</w:t>
            </w:r>
          </w:p>
          <w:p w14:paraId="3D7F9472" w14:textId="14169A93"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Reieșind din prevederile  pct. 8 din Anexa III al actului UE (Directiva 2004/35/CE) transpus prin proiectul de lege privind răspunderea de mediu cu referire la prevenirea și repararea daunelor de mediu, se menționează expres </w:t>
            </w:r>
            <w:r w:rsidRPr="00224CB9">
              <w:rPr>
                <w:rFonts w:ascii="Times New Roman" w:hAnsi="Times New Roman" w:cs="Times New Roman"/>
                <w:sz w:val="24"/>
                <w:szCs w:val="24"/>
              </w:rPr>
              <w:lastRenderedPageBreak/>
              <w:t>„</w:t>
            </w:r>
            <w:r w:rsidRPr="00224CB9">
              <w:rPr>
                <w:rFonts w:ascii="Times New Roman" w:hAnsi="Times New Roman" w:cs="Times New Roman"/>
                <w:b/>
                <w:bCs/>
                <w:i/>
                <w:iCs/>
                <w:sz w:val="24"/>
                <w:szCs w:val="24"/>
              </w:rPr>
              <w:t>Transportul rutier</w:t>
            </w:r>
            <w:r w:rsidRPr="00224CB9">
              <w:rPr>
                <w:rFonts w:ascii="Times New Roman" w:hAnsi="Times New Roman" w:cs="Times New Roman"/>
                <w:sz w:val="24"/>
                <w:szCs w:val="24"/>
              </w:rPr>
              <w:t xml:space="preserve">, feroviar....” care este transpus în legislația națională prin  Regulamentului transporturilor rutiere de mărfuri periculoase, aprobat prin Hotărârea Guvernului nr. 589/2017 și </w:t>
            </w:r>
            <w:r w:rsidRPr="00224CB9">
              <w:rPr>
                <w:rFonts w:ascii="Times New Roman" w:hAnsi="Times New Roman" w:cs="Times New Roman"/>
                <w:b/>
                <w:bCs/>
                <w:i/>
                <w:iCs/>
                <w:sz w:val="24"/>
                <w:szCs w:val="24"/>
              </w:rPr>
              <w:t>nu transport rutier intern</w:t>
            </w:r>
            <w:r w:rsidRPr="00224CB9">
              <w:rPr>
                <w:rFonts w:ascii="Times New Roman" w:hAnsi="Times New Roman" w:cs="Times New Roman"/>
                <w:sz w:val="24"/>
                <w:szCs w:val="24"/>
              </w:rPr>
              <w:t xml:space="preserve"> conform propunerilor de modificare și a Regulamentului privind transportul interior de mărfuri periculoase aprobat prin Hotărârea Guvernului nr. 143/2016”. Astfel, prevederile actului UE sunt de un spectru mai larg asupra transportului rutier (care poate include în sine si importul, exportul, tranzitul) decât transportul rutier intern cu efect de reglementare strict național.</w:t>
            </w:r>
          </w:p>
        </w:tc>
      </w:tr>
      <w:tr w:rsidR="00936A52" w:rsidRPr="00224CB9" w14:paraId="0C491027" w14:textId="77777777" w:rsidTr="00F3601B">
        <w:tc>
          <w:tcPr>
            <w:tcW w:w="2273" w:type="dxa"/>
            <w:vMerge w:val="restart"/>
          </w:tcPr>
          <w:p w14:paraId="79E715AE"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lastRenderedPageBreak/>
              <w:t>Ministerul Dezvoltării Economice și Digitalizării</w:t>
            </w:r>
          </w:p>
          <w:p w14:paraId="1DDE20B0" w14:textId="3565CAA3"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03-2660 din 21.08.2024</w:t>
            </w:r>
          </w:p>
          <w:p w14:paraId="6D98D4FB" w14:textId="2C7F859F"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cs="Times New Roman"/>
                <w:sz w:val="24"/>
                <w:szCs w:val="24"/>
              </w:rPr>
              <w:t>(nr. intrare MM 5828 din 22.08.2024)</w:t>
            </w:r>
          </w:p>
          <w:p w14:paraId="1B2F813F"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p>
          <w:p w14:paraId="376E0F49"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144D380B" w14:textId="77777777" w:rsidR="00936A52" w:rsidRPr="00224CB9" w:rsidRDefault="00936A52" w:rsidP="00F3601B">
            <w:pPr>
              <w:rPr>
                <w:rFonts w:ascii="Times New Roman" w:hAnsi="Times New Roman" w:cs="Times New Roman"/>
                <w:sz w:val="24"/>
                <w:szCs w:val="24"/>
              </w:rPr>
            </w:pPr>
          </w:p>
        </w:tc>
        <w:tc>
          <w:tcPr>
            <w:tcW w:w="5953" w:type="dxa"/>
          </w:tcPr>
          <w:p w14:paraId="47719589" w14:textId="03220E00"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Cu referire la proiectul legii privind răspunderea de mediu cu referire la prevenirea și repararea daunelor aduse mediului (număr unic 684/MM/2024), în limita competenței funcționale, comunicăm următoarele.</w:t>
            </w:r>
          </w:p>
          <w:p w14:paraId="716BAD46" w14:textId="6AA7B71C"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La art. 2, la noțiunea „dauna aduse speciilor și habitatelor naturale protejate” - norma expusă prin textul „care rezultă din acțiunile operatorului autorizat în mod expres de autoritățile competente” este incertă și urmează a fi revizuită. În acest sens, pentru asigurarea respectării principiului transparenței actului normativ și predictibilității normelor juridice, consacrat de art.3 din Legea nr.100/2017 cu privire la actele normative, precum și întru evitarea unor eventuale aplicări eronate a normei propuse, considerăm necesar inserarea unor prevederi certe și transparente. </w:t>
            </w:r>
          </w:p>
        </w:tc>
        <w:tc>
          <w:tcPr>
            <w:tcW w:w="4642" w:type="dxa"/>
          </w:tcPr>
          <w:p w14:paraId="42C8B154" w14:textId="09FA0BFA"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4AE347DF" w14:textId="6E1524AF"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Expresia este extrasă din contextul noțiunii, fiind prezentată sub o altă formă. Astfel, textul solicitat este </w:t>
            </w:r>
            <w:r w:rsidRPr="00224CB9">
              <w:rPr>
                <w:rFonts w:ascii="Times New Roman" w:hAnsi="Times New Roman" w:cs="Times New Roman"/>
                <w:i/>
                <w:iCs/>
                <w:sz w:val="24"/>
                <w:szCs w:val="24"/>
              </w:rPr>
              <w:t xml:space="preserve">„care rezultă din acțiunile operatorului autorizat în mod expres de autoritățile competente </w:t>
            </w:r>
            <w:r w:rsidRPr="00224CB9">
              <w:rPr>
                <w:rFonts w:ascii="Times New Roman" w:hAnsi="Times New Roman" w:cs="Times New Roman"/>
                <w:b/>
                <w:bCs/>
                <w:i/>
                <w:iCs/>
                <w:sz w:val="24"/>
                <w:szCs w:val="24"/>
              </w:rPr>
              <w:t xml:space="preserve">în conformitate cu prevederile legislației;”. </w:t>
            </w:r>
            <w:r w:rsidRPr="00224CB9">
              <w:rPr>
                <w:rFonts w:ascii="Times New Roman" w:hAnsi="Times New Roman" w:cs="Times New Roman"/>
                <w:sz w:val="24"/>
                <w:szCs w:val="24"/>
              </w:rPr>
              <w:t>Reieșind din fraza menționată, operatorul poate fi autorizat de către autoritatea competentă doar în conformitate cu prevederile legislației (expres prevăzute de legislație).</w:t>
            </w:r>
          </w:p>
        </w:tc>
      </w:tr>
      <w:tr w:rsidR="00936A52" w:rsidRPr="00224CB9" w14:paraId="0F5CEDC7" w14:textId="77777777" w:rsidTr="00F3601B">
        <w:tc>
          <w:tcPr>
            <w:tcW w:w="2273" w:type="dxa"/>
            <w:vMerge/>
          </w:tcPr>
          <w:p w14:paraId="72BDCCC4"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76656D17" w14:textId="77777777" w:rsidR="00936A52" w:rsidRPr="00224CB9" w:rsidRDefault="00936A52" w:rsidP="00F3601B">
            <w:pPr>
              <w:rPr>
                <w:rFonts w:ascii="Times New Roman" w:hAnsi="Times New Roman" w:cs="Times New Roman"/>
                <w:sz w:val="24"/>
                <w:szCs w:val="24"/>
              </w:rPr>
            </w:pPr>
          </w:p>
        </w:tc>
        <w:tc>
          <w:tcPr>
            <w:tcW w:w="5953" w:type="dxa"/>
          </w:tcPr>
          <w:p w14:paraId="2C170F28" w14:textId="201726DB"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Obiecția este valabilă și pentru normele expuse prin cuvintele: „informații disponibile” - (art. 2 noțiunea „stare inițială”); „legislației în vigoare” - art. 16, alin. (3); „condițiile cerute de legislație” - art. 17, alin. (2); „măsurile corespunzătoare” - art. 19, alin. (3); „alte informații considerate relevante” – art.24, alin. (2), lit. e).</w:t>
            </w:r>
          </w:p>
        </w:tc>
        <w:tc>
          <w:tcPr>
            <w:tcW w:w="4642" w:type="dxa"/>
          </w:tcPr>
          <w:p w14:paraId="70E3F95A" w14:textId="6B1ACCF5" w:rsidR="00936A52" w:rsidRPr="00224CB9" w:rsidRDefault="00936A52"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Se acceptă parțial.</w:t>
            </w:r>
          </w:p>
          <w:p w14:paraId="7AD9E0C6" w14:textId="4B172165"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Modificările au fost operate. </w:t>
            </w:r>
          </w:p>
          <w:p w14:paraId="0BAD387E" w14:textId="0C06C5AB"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Referitor la „alte informații considerate relevante” autoritatea competentă poate solicita și alte informații suplimentare (după caz, în dependență de situație și dauna </w:t>
            </w:r>
            <w:r w:rsidRPr="00224CB9">
              <w:rPr>
                <w:rFonts w:ascii="Times New Roman" w:hAnsi="Times New Roman" w:cs="Times New Roman"/>
                <w:sz w:val="24"/>
                <w:szCs w:val="24"/>
              </w:rPr>
              <w:lastRenderedPageBreak/>
              <w:t>produsă, originea daunei..) care susțin observațiile transmise sau prevăd o descriere mai detaliată.</w:t>
            </w:r>
          </w:p>
        </w:tc>
      </w:tr>
      <w:tr w:rsidR="00936A52" w:rsidRPr="00224CB9" w14:paraId="2B5C8317" w14:textId="77777777" w:rsidTr="00F3601B">
        <w:tc>
          <w:tcPr>
            <w:tcW w:w="2273" w:type="dxa"/>
            <w:vMerge w:val="restart"/>
          </w:tcPr>
          <w:p w14:paraId="145FD995"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3C2AEE83" w14:textId="77777777" w:rsidR="00936A52" w:rsidRPr="00224CB9" w:rsidRDefault="00936A52" w:rsidP="00F3601B">
            <w:pPr>
              <w:rPr>
                <w:rFonts w:ascii="Times New Roman" w:hAnsi="Times New Roman" w:cs="Times New Roman"/>
                <w:sz w:val="24"/>
                <w:szCs w:val="24"/>
              </w:rPr>
            </w:pPr>
          </w:p>
        </w:tc>
        <w:tc>
          <w:tcPr>
            <w:tcW w:w="5953" w:type="dxa"/>
          </w:tcPr>
          <w:p w14:paraId="560CF912" w14:textId="567AF6AC"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Totodată, se atestă expunerea exactă a noțiunii „operator”, astfel precum este stipulat la art. 2, pct. 6 din Directiva 2004/35/CE a Parlamentului European </w:t>
            </w:r>
            <w:proofErr w:type="spellStart"/>
            <w:r w:rsidRPr="00224CB9">
              <w:rPr>
                <w:rFonts w:ascii="Times New Roman" w:hAnsi="Times New Roman" w:cs="Times New Roman"/>
                <w:sz w:val="24"/>
                <w:szCs w:val="24"/>
              </w:rPr>
              <w:t>şi</w:t>
            </w:r>
            <w:proofErr w:type="spellEnd"/>
            <w:r w:rsidRPr="00224CB9">
              <w:rPr>
                <w:rFonts w:ascii="Times New Roman" w:hAnsi="Times New Roman" w:cs="Times New Roman"/>
                <w:sz w:val="24"/>
                <w:szCs w:val="24"/>
              </w:rPr>
              <w:t xml:space="preserve"> a Consiliului din 21 aprilie 2004 privind răspunderea de mediu înconjurător în legătură cu prevenirea și repararea daunelor aduse mediului. Prin urmare, considerăm oportun revizuirea noțiunii prenotate, în vederea adaptării acesteia la cadrul normativ național.</w:t>
            </w:r>
          </w:p>
        </w:tc>
        <w:tc>
          <w:tcPr>
            <w:tcW w:w="4642" w:type="dxa"/>
          </w:tcPr>
          <w:p w14:paraId="313F3BBB" w14:textId="714C3F94" w:rsidR="00936A52" w:rsidRPr="00224CB9" w:rsidRDefault="00936A52"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4ABC0D71" w14:textId="3F289E2A"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Noțiunea este preluată reieșind din specificul reglementărilor prezentului proiect de lege.  Noțiunile de ”operator” din alte acte normative naționale reflectă și explică domeniul pe care în reglementează în actul normativ respectiv. </w:t>
            </w:r>
          </w:p>
        </w:tc>
      </w:tr>
      <w:tr w:rsidR="00936A52" w:rsidRPr="00224CB9" w14:paraId="62966F4B" w14:textId="77777777" w:rsidTr="00F3601B">
        <w:tc>
          <w:tcPr>
            <w:tcW w:w="2273" w:type="dxa"/>
            <w:vMerge/>
          </w:tcPr>
          <w:p w14:paraId="5C616485"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1F5A24A0" w14:textId="77777777" w:rsidR="00936A52" w:rsidRPr="00224CB9" w:rsidRDefault="00936A52" w:rsidP="00F3601B">
            <w:pPr>
              <w:rPr>
                <w:rFonts w:ascii="Times New Roman" w:hAnsi="Times New Roman" w:cs="Times New Roman"/>
                <w:sz w:val="24"/>
                <w:szCs w:val="24"/>
              </w:rPr>
            </w:pPr>
          </w:p>
        </w:tc>
        <w:tc>
          <w:tcPr>
            <w:tcW w:w="5953" w:type="dxa"/>
          </w:tcPr>
          <w:p w14:paraId="603BCD96" w14:textId="42E6CA8D"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La art.11, alin.(6) din proiect, întru expunerea clară a normei, considerăm binevenit de indicat în ce mod sau prin ce act normativ Agenția de Mediu va stabili metoda care trebuie folosită pentru a determina amploarea măsurilor de reparare complementare și compensatorii necesare.</w:t>
            </w:r>
          </w:p>
        </w:tc>
        <w:tc>
          <w:tcPr>
            <w:tcW w:w="4642" w:type="dxa"/>
          </w:tcPr>
          <w:p w14:paraId="46EBE833" w14:textId="77777777" w:rsidR="00936A52" w:rsidRPr="00224CB9" w:rsidRDefault="00936A52"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2B3BE18B" w14:textId="3962CCF8"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Proiectul legii prevede descrierea metodei – evaluarea monetară. </w:t>
            </w:r>
          </w:p>
          <w:p w14:paraId="714AEDEC" w14:textId="0061A26E"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Această metodă se va baza pe principiile </w:t>
            </w:r>
            <w:r w:rsidRPr="00224CB9">
              <w:t xml:space="preserve"> </w:t>
            </w:r>
            <w:r w:rsidRPr="00224CB9">
              <w:rPr>
                <w:rFonts w:ascii="Times New Roman" w:hAnsi="Times New Roman" w:cs="Times New Roman"/>
                <w:sz w:val="24"/>
                <w:szCs w:val="24"/>
              </w:rPr>
              <w:t>Metodologiei de calculare a daunelor aduse mediului, aprobate de Guvern.</w:t>
            </w:r>
          </w:p>
        </w:tc>
      </w:tr>
      <w:tr w:rsidR="00936A52" w:rsidRPr="00224CB9" w14:paraId="48F1E89C" w14:textId="77777777" w:rsidTr="00F3601B">
        <w:tc>
          <w:tcPr>
            <w:tcW w:w="2273" w:type="dxa"/>
            <w:vMerge/>
          </w:tcPr>
          <w:p w14:paraId="24BFD396"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6E24F9FB" w14:textId="77777777" w:rsidR="00936A52" w:rsidRPr="00224CB9" w:rsidRDefault="00936A52" w:rsidP="00F3601B">
            <w:pPr>
              <w:rPr>
                <w:rFonts w:ascii="Times New Roman" w:hAnsi="Times New Roman" w:cs="Times New Roman"/>
                <w:sz w:val="24"/>
                <w:szCs w:val="24"/>
              </w:rPr>
            </w:pPr>
          </w:p>
        </w:tc>
        <w:tc>
          <w:tcPr>
            <w:tcW w:w="5953" w:type="dxa"/>
          </w:tcPr>
          <w:p w14:paraId="1B96FFE2" w14:textId="28C0B22B" w:rsidR="00936A52" w:rsidRPr="00224CB9" w:rsidRDefault="00936A52" w:rsidP="00F3601B">
            <w:pPr>
              <w:jc w:val="both"/>
              <w:rPr>
                <w:rFonts w:ascii="Times New Roman" w:hAnsi="Times New Roman" w:cs="Times New Roman"/>
                <w:sz w:val="24"/>
                <w:szCs w:val="24"/>
              </w:rPr>
            </w:pPr>
            <w:r w:rsidRPr="00224CB9">
              <w:rPr>
                <w:rFonts w:ascii="Times New Roman" w:hAnsi="Times New Roman" w:cs="Times New Roman"/>
                <w:sz w:val="24"/>
                <w:szCs w:val="24"/>
              </w:rPr>
              <w:t>Conținutul art. 29 prevede norme ce reglementează domeniul de acțiune (aplicare) al legii, de aceea prevederile în cauză urmează a fi incluse la art. 1 din proiect. Or, dispozițiile tranzitorii ale actului normativ, potrivit art.48 din Legea nr.100/2017, cuprind măsurile ce se instituie cu privire la continuarea raporturilor juridice născute în temeiul vechilor reglementări care urmează a fi abrogate sau înlocuite de noul act normativ.</w:t>
            </w:r>
          </w:p>
        </w:tc>
        <w:tc>
          <w:tcPr>
            <w:tcW w:w="4642" w:type="dxa"/>
          </w:tcPr>
          <w:p w14:paraId="4987859A" w14:textId="19363838" w:rsidR="00936A52" w:rsidRPr="00224CB9" w:rsidRDefault="00936A52"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59753A05" w14:textId="013FBBFE" w:rsidR="00936A52" w:rsidRPr="00224CB9" w:rsidRDefault="00936A52" w:rsidP="00F3601B">
            <w:pPr>
              <w:jc w:val="both"/>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p w14:paraId="4EE4C35D" w14:textId="77777777" w:rsidR="00936A52" w:rsidRPr="00224CB9" w:rsidRDefault="00936A52" w:rsidP="00F3601B">
            <w:pPr>
              <w:jc w:val="both"/>
              <w:rPr>
                <w:rFonts w:ascii="Times New Roman" w:hAnsi="Times New Roman" w:cs="Times New Roman"/>
                <w:sz w:val="24"/>
                <w:szCs w:val="24"/>
                <w:highlight w:val="yellow"/>
              </w:rPr>
            </w:pPr>
          </w:p>
          <w:p w14:paraId="0AE33195" w14:textId="123A0620" w:rsidR="00936A52" w:rsidRPr="00224CB9" w:rsidRDefault="00936A52" w:rsidP="00F3601B">
            <w:pPr>
              <w:jc w:val="both"/>
              <w:rPr>
                <w:rFonts w:ascii="Times New Roman" w:hAnsi="Times New Roman" w:cs="Times New Roman"/>
                <w:sz w:val="24"/>
                <w:szCs w:val="24"/>
              </w:rPr>
            </w:pPr>
          </w:p>
        </w:tc>
      </w:tr>
      <w:tr w:rsidR="00F45610" w:rsidRPr="00224CB9" w14:paraId="6528FCC9" w14:textId="77777777" w:rsidTr="00F3601B">
        <w:tc>
          <w:tcPr>
            <w:tcW w:w="2273" w:type="dxa"/>
          </w:tcPr>
          <w:p w14:paraId="049356D8" w14:textId="58322DAE" w:rsidR="002A438D" w:rsidRPr="00224CB9" w:rsidRDefault="002A438D"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Ministerul Sănătății</w:t>
            </w:r>
          </w:p>
          <w:p w14:paraId="237756EA" w14:textId="020B02C1" w:rsidR="002A438D" w:rsidRPr="00224CB9" w:rsidRDefault="002A438D"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09/3259 din 22.08.2024</w:t>
            </w:r>
          </w:p>
          <w:p w14:paraId="3EE4B17D" w14:textId="09405262" w:rsidR="00F45610" w:rsidRPr="00224CB9" w:rsidRDefault="002A438D"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cs="Times New Roman"/>
                <w:sz w:val="24"/>
                <w:szCs w:val="24"/>
              </w:rPr>
              <w:t>(nr. intrare MM 5</w:t>
            </w:r>
            <w:r w:rsidR="004C4134" w:rsidRPr="00224CB9">
              <w:rPr>
                <w:rFonts w:ascii="Times New Roman" w:hAnsi="Times New Roman" w:cs="Times New Roman"/>
                <w:sz w:val="24"/>
                <w:szCs w:val="24"/>
              </w:rPr>
              <w:t>846</w:t>
            </w:r>
            <w:r w:rsidRPr="00224CB9">
              <w:rPr>
                <w:rFonts w:ascii="Times New Roman" w:hAnsi="Times New Roman" w:cs="Times New Roman"/>
                <w:sz w:val="24"/>
                <w:szCs w:val="24"/>
              </w:rPr>
              <w:t xml:space="preserve"> din 2</w:t>
            </w:r>
            <w:r w:rsidR="004C4134" w:rsidRPr="00224CB9">
              <w:rPr>
                <w:rFonts w:ascii="Times New Roman" w:hAnsi="Times New Roman" w:cs="Times New Roman"/>
                <w:sz w:val="24"/>
                <w:szCs w:val="24"/>
              </w:rPr>
              <w:t>2</w:t>
            </w:r>
            <w:r w:rsidRPr="00224CB9">
              <w:rPr>
                <w:rFonts w:ascii="Times New Roman" w:hAnsi="Times New Roman" w:cs="Times New Roman"/>
                <w:sz w:val="24"/>
                <w:szCs w:val="24"/>
              </w:rPr>
              <w:t>.08.2024)</w:t>
            </w:r>
          </w:p>
        </w:tc>
        <w:tc>
          <w:tcPr>
            <w:tcW w:w="983" w:type="dxa"/>
          </w:tcPr>
          <w:p w14:paraId="6679DE80" w14:textId="77777777" w:rsidR="00F45610" w:rsidRPr="00224CB9" w:rsidRDefault="00F45610" w:rsidP="00F3601B">
            <w:pPr>
              <w:rPr>
                <w:rFonts w:ascii="Times New Roman" w:hAnsi="Times New Roman" w:cs="Times New Roman"/>
                <w:sz w:val="24"/>
                <w:szCs w:val="24"/>
              </w:rPr>
            </w:pPr>
          </w:p>
        </w:tc>
        <w:tc>
          <w:tcPr>
            <w:tcW w:w="5953" w:type="dxa"/>
          </w:tcPr>
          <w:p w14:paraId="6C59C963" w14:textId="1AEE2652" w:rsidR="00F45610" w:rsidRPr="00224CB9" w:rsidRDefault="002A438D"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La art. 7, alin. (1) Atribuțiile Agenției de Mediu la măsurile de prevenire de adăugat litera e) cu </w:t>
            </w:r>
            <w:proofErr w:type="spellStart"/>
            <w:r w:rsidRPr="00224CB9">
              <w:rPr>
                <w:rFonts w:ascii="Times New Roman" w:hAnsi="Times New Roman" w:cs="Times New Roman"/>
                <w:sz w:val="24"/>
                <w:szCs w:val="24"/>
              </w:rPr>
              <w:t>conţinutul</w:t>
            </w:r>
            <w:proofErr w:type="spellEnd"/>
            <w:r w:rsidRPr="00224CB9">
              <w:rPr>
                <w:rFonts w:ascii="Times New Roman" w:hAnsi="Times New Roman" w:cs="Times New Roman"/>
                <w:sz w:val="24"/>
                <w:szCs w:val="24"/>
              </w:rPr>
              <w:t xml:space="preserve">: ,,e) să informeze </w:t>
            </w:r>
            <w:proofErr w:type="spellStart"/>
            <w:r w:rsidRPr="00224CB9">
              <w:rPr>
                <w:rFonts w:ascii="Times New Roman" w:hAnsi="Times New Roman" w:cs="Times New Roman"/>
                <w:sz w:val="24"/>
                <w:szCs w:val="24"/>
              </w:rPr>
              <w:t>Agenţia</w:t>
            </w:r>
            <w:proofErr w:type="spellEnd"/>
            <w:r w:rsidRPr="00224CB9">
              <w:rPr>
                <w:rFonts w:ascii="Times New Roman" w:hAnsi="Times New Roman" w:cs="Times New Roman"/>
                <w:sz w:val="24"/>
                <w:szCs w:val="24"/>
              </w:rPr>
              <w:t xml:space="preserve"> </w:t>
            </w:r>
            <w:proofErr w:type="spellStart"/>
            <w:r w:rsidRPr="00224CB9">
              <w:rPr>
                <w:rFonts w:ascii="Times New Roman" w:hAnsi="Times New Roman" w:cs="Times New Roman"/>
                <w:sz w:val="24"/>
                <w:szCs w:val="24"/>
              </w:rPr>
              <w:t>Naţională</w:t>
            </w:r>
            <w:proofErr w:type="spellEnd"/>
            <w:r w:rsidRPr="00224CB9">
              <w:rPr>
                <w:rFonts w:ascii="Times New Roman" w:hAnsi="Times New Roman" w:cs="Times New Roman"/>
                <w:sz w:val="24"/>
                <w:szCs w:val="24"/>
              </w:rPr>
              <w:t xml:space="preserve"> pentru Sănătate Publică în cazul constatării daunelor aduse mediului care afectează corpurile de apă ce servesc ca surse de alimentare cu apă potabilă a </w:t>
            </w:r>
            <w:proofErr w:type="spellStart"/>
            <w:r w:rsidRPr="00224CB9">
              <w:rPr>
                <w:rFonts w:ascii="Times New Roman" w:hAnsi="Times New Roman" w:cs="Times New Roman"/>
                <w:sz w:val="24"/>
                <w:szCs w:val="24"/>
              </w:rPr>
              <w:t>populaţiei</w:t>
            </w:r>
            <w:proofErr w:type="spellEnd"/>
            <w:r w:rsidRPr="00224CB9">
              <w:rPr>
                <w:rFonts w:ascii="Times New Roman" w:hAnsi="Times New Roman" w:cs="Times New Roman"/>
                <w:sz w:val="24"/>
                <w:szCs w:val="24"/>
              </w:rPr>
              <w:t xml:space="preserve"> (prizele de apă potabilă) sau calitatea aerului atmosferic, cu scop de evaluare a eventualelor prejudicii aduse </w:t>
            </w:r>
            <w:proofErr w:type="spellStart"/>
            <w:r w:rsidRPr="00224CB9">
              <w:rPr>
                <w:rFonts w:ascii="Times New Roman" w:hAnsi="Times New Roman" w:cs="Times New Roman"/>
                <w:sz w:val="24"/>
                <w:szCs w:val="24"/>
              </w:rPr>
              <w:t>sănătăţii</w:t>
            </w:r>
            <w:proofErr w:type="spellEnd"/>
            <w:r w:rsidRPr="00224CB9">
              <w:rPr>
                <w:rFonts w:ascii="Times New Roman" w:hAnsi="Times New Roman" w:cs="Times New Roman"/>
                <w:sz w:val="24"/>
                <w:szCs w:val="24"/>
              </w:rPr>
              <w:t xml:space="preserve"> </w:t>
            </w:r>
            <w:proofErr w:type="spellStart"/>
            <w:r w:rsidRPr="00224CB9">
              <w:rPr>
                <w:rFonts w:ascii="Times New Roman" w:hAnsi="Times New Roman" w:cs="Times New Roman"/>
                <w:sz w:val="24"/>
                <w:szCs w:val="24"/>
              </w:rPr>
              <w:t>populaţiei</w:t>
            </w:r>
            <w:proofErr w:type="spellEnd"/>
            <w:r w:rsidRPr="00224CB9">
              <w:rPr>
                <w:rFonts w:ascii="Times New Roman" w:hAnsi="Times New Roman" w:cs="Times New Roman"/>
                <w:sz w:val="24"/>
                <w:szCs w:val="24"/>
              </w:rPr>
              <w:t>”.</w:t>
            </w:r>
          </w:p>
        </w:tc>
        <w:tc>
          <w:tcPr>
            <w:tcW w:w="4642" w:type="dxa"/>
          </w:tcPr>
          <w:p w14:paraId="448B7769" w14:textId="77777777" w:rsidR="00F45610" w:rsidRPr="00224CB9" w:rsidRDefault="00AE3FAA"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 parțial.</w:t>
            </w:r>
          </w:p>
          <w:p w14:paraId="4B8FC297" w14:textId="2859BBEA" w:rsidR="00AE3FAA" w:rsidRPr="00224CB9" w:rsidRDefault="00AE3FAA" w:rsidP="00F3601B">
            <w:pPr>
              <w:rPr>
                <w:rFonts w:ascii="Times New Roman" w:hAnsi="Times New Roman" w:cs="Times New Roman"/>
                <w:sz w:val="24"/>
                <w:szCs w:val="24"/>
              </w:rPr>
            </w:pPr>
            <w:r w:rsidRPr="00224CB9">
              <w:rPr>
                <w:rFonts w:ascii="Times New Roman" w:hAnsi="Times New Roman" w:cs="Times New Roman"/>
                <w:sz w:val="24"/>
                <w:szCs w:val="24"/>
              </w:rPr>
              <w:t xml:space="preserve">Art. 7 alin. (1) se completează cu litera e) cu următorul conținut: ,,e) să informeze </w:t>
            </w:r>
            <w:proofErr w:type="spellStart"/>
            <w:r w:rsidRPr="00224CB9">
              <w:rPr>
                <w:rFonts w:ascii="Times New Roman" w:hAnsi="Times New Roman" w:cs="Times New Roman"/>
                <w:sz w:val="24"/>
                <w:szCs w:val="24"/>
              </w:rPr>
              <w:t>Agenţia</w:t>
            </w:r>
            <w:proofErr w:type="spellEnd"/>
            <w:r w:rsidRPr="00224CB9">
              <w:rPr>
                <w:rFonts w:ascii="Times New Roman" w:hAnsi="Times New Roman" w:cs="Times New Roman"/>
                <w:sz w:val="24"/>
                <w:szCs w:val="24"/>
              </w:rPr>
              <w:t xml:space="preserve"> </w:t>
            </w:r>
            <w:proofErr w:type="spellStart"/>
            <w:r w:rsidRPr="00224CB9">
              <w:rPr>
                <w:rFonts w:ascii="Times New Roman" w:hAnsi="Times New Roman" w:cs="Times New Roman"/>
                <w:sz w:val="24"/>
                <w:szCs w:val="24"/>
              </w:rPr>
              <w:t>Naţională</w:t>
            </w:r>
            <w:proofErr w:type="spellEnd"/>
            <w:r w:rsidRPr="00224CB9">
              <w:rPr>
                <w:rFonts w:ascii="Times New Roman" w:hAnsi="Times New Roman" w:cs="Times New Roman"/>
                <w:sz w:val="24"/>
                <w:szCs w:val="24"/>
              </w:rPr>
              <w:t xml:space="preserve"> pentru Sănătate Publică în cazul constatării daunelor aduse mediului care afectează corpurile de apă ce servesc ca surse de alimentare cu apă potabilă a </w:t>
            </w:r>
            <w:proofErr w:type="spellStart"/>
            <w:r w:rsidRPr="00224CB9">
              <w:rPr>
                <w:rFonts w:ascii="Times New Roman" w:hAnsi="Times New Roman" w:cs="Times New Roman"/>
                <w:sz w:val="24"/>
                <w:szCs w:val="24"/>
              </w:rPr>
              <w:t>populaţiei</w:t>
            </w:r>
            <w:proofErr w:type="spellEnd"/>
            <w:r w:rsidRPr="00224CB9">
              <w:rPr>
                <w:rFonts w:ascii="Times New Roman" w:hAnsi="Times New Roman" w:cs="Times New Roman"/>
                <w:sz w:val="24"/>
                <w:szCs w:val="24"/>
              </w:rPr>
              <w:t xml:space="preserve"> (prizele de apă potabilă)  sau calitatea aerului atmosferic.</w:t>
            </w:r>
            <w:r w:rsidR="009C0D3E" w:rsidRPr="00224CB9">
              <w:rPr>
                <w:rFonts w:ascii="Times New Roman" w:hAnsi="Times New Roman" w:cs="Times New Roman"/>
                <w:sz w:val="24"/>
                <w:szCs w:val="24"/>
              </w:rPr>
              <w:t>”</w:t>
            </w:r>
          </w:p>
        </w:tc>
      </w:tr>
      <w:tr w:rsidR="00936A52" w:rsidRPr="00224CB9" w14:paraId="1AE72C2B" w14:textId="77777777" w:rsidTr="00F3601B">
        <w:tc>
          <w:tcPr>
            <w:tcW w:w="2273" w:type="dxa"/>
            <w:vMerge w:val="restart"/>
          </w:tcPr>
          <w:p w14:paraId="0F903217" w14:textId="5D292A40"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lastRenderedPageBreak/>
              <w:t>Ministerul Agriculturii și Industriei Alimentare</w:t>
            </w:r>
          </w:p>
          <w:p w14:paraId="29DE5F7E" w14:textId="22C8A023"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2024PLP-2663 din 23.08.2024</w:t>
            </w:r>
          </w:p>
          <w:p w14:paraId="18F56CD9" w14:textId="75D8B676"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hAnsi="Times New Roman" w:cs="Times New Roman"/>
                <w:sz w:val="24"/>
                <w:szCs w:val="24"/>
              </w:rPr>
              <w:t>(nr. intrare MM 5891 din 26.08.2024)</w:t>
            </w:r>
          </w:p>
        </w:tc>
        <w:tc>
          <w:tcPr>
            <w:tcW w:w="983" w:type="dxa"/>
          </w:tcPr>
          <w:p w14:paraId="1A5D6F84" w14:textId="77777777" w:rsidR="00936A52" w:rsidRPr="00224CB9" w:rsidRDefault="00936A52" w:rsidP="00F3601B">
            <w:pPr>
              <w:rPr>
                <w:rFonts w:ascii="Times New Roman" w:hAnsi="Times New Roman" w:cs="Times New Roman"/>
                <w:sz w:val="24"/>
                <w:szCs w:val="24"/>
              </w:rPr>
            </w:pPr>
          </w:p>
        </w:tc>
        <w:tc>
          <w:tcPr>
            <w:tcW w:w="5953" w:type="dxa"/>
          </w:tcPr>
          <w:p w14:paraId="7506D43E" w14:textId="1E5E094F" w:rsidR="00936A52" w:rsidRPr="00224CB9" w:rsidRDefault="00936A52" w:rsidP="00F3601B">
            <w:pPr>
              <w:jc w:val="both"/>
              <w:rPr>
                <w:rFonts w:ascii="Times New Roman" w:eastAsia="Times New Roman" w:hAnsi="Times New Roman" w:cs="Times New Roman"/>
                <w:sz w:val="24"/>
                <w:szCs w:val="24"/>
              </w:rPr>
            </w:pPr>
            <w:r w:rsidRPr="00224CB9">
              <w:rPr>
                <w:rFonts w:ascii="Times New Roman" w:eastAsia="Times New Roman" w:hAnsi="Times New Roman" w:cs="Times New Roman"/>
                <w:sz w:val="24"/>
                <w:szCs w:val="24"/>
              </w:rPr>
              <w:t xml:space="preserve">Ministerul Agriculturii și Industriei Alimentare, în limita competențelor instituționale, a examinat proiectul de lege privind răspunderea de mediu cu referire la prevenirea și repararea daunelor aduse mediului </w:t>
            </w:r>
            <w:r w:rsidRPr="00224CB9">
              <w:rPr>
                <w:rFonts w:ascii="Times New Roman" w:eastAsia="Times New Roman" w:hAnsi="Times New Roman" w:cs="Times New Roman"/>
                <w:b/>
                <w:sz w:val="24"/>
                <w:szCs w:val="24"/>
              </w:rPr>
              <w:t xml:space="preserve">(nr. unic 684/MM/2024) </w:t>
            </w:r>
            <w:r w:rsidRPr="00224CB9">
              <w:rPr>
                <w:rFonts w:ascii="Times New Roman" w:eastAsia="Times New Roman" w:hAnsi="Times New Roman" w:cs="Times New Roman"/>
                <w:sz w:val="24"/>
                <w:szCs w:val="24"/>
              </w:rPr>
              <w:t>și comunică.</w:t>
            </w:r>
          </w:p>
          <w:p w14:paraId="0D8BD4A7" w14:textId="2C67D8C2" w:rsidR="00936A52" w:rsidRPr="00224CB9" w:rsidRDefault="00936A52" w:rsidP="00F3601B">
            <w:pPr>
              <w:jc w:val="both"/>
              <w:rPr>
                <w:rFonts w:ascii="Times New Roman" w:hAnsi="Times New Roman" w:cs="Times New Roman"/>
                <w:sz w:val="24"/>
                <w:szCs w:val="24"/>
              </w:rPr>
            </w:pPr>
            <w:r w:rsidRPr="00224CB9">
              <w:rPr>
                <w:rFonts w:ascii="Times New Roman" w:eastAsia="Times New Roman" w:hAnsi="Times New Roman" w:cs="Times New Roman"/>
                <w:sz w:val="24"/>
                <w:szCs w:val="24"/>
              </w:rPr>
              <w:t xml:space="preserve">În art. 5 alin. (1) lit. a) și art. 7 alin. (1) lit. d) din proiect, se pune problema clarității privind cine va îndeplini măsurile de prevenire, </w:t>
            </w:r>
            <w:proofErr w:type="spellStart"/>
            <w:r w:rsidRPr="00224CB9">
              <w:rPr>
                <w:rFonts w:ascii="Times New Roman" w:eastAsia="Times New Roman" w:hAnsi="Times New Roman" w:cs="Times New Roman"/>
                <w:sz w:val="24"/>
                <w:szCs w:val="24"/>
              </w:rPr>
              <w:t>întrucît</w:t>
            </w:r>
            <w:proofErr w:type="spellEnd"/>
            <w:r w:rsidRPr="00224CB9">
              <w:rPr>
                <w:rFonts w:ascii="Times New Roman" w:eastAsia="Times New Roman" w:hAnsi="Times New Roman" w:cs="Times New Roman"/>
                <w:sz w:val="24"/>
                <w:szCs w:val="24"/>
              </w:rPr>
              <w:t xml:space="preserve"> </w:t>
            </w:r>
            <w:proofErr w:type="spellStart"/>
            <w:r w:rsidRPr="00224CB9">
              <w:rPr>
                <w:rFonts w:ascii="Times New Roman" w:eastAsia="Times New Roman" w:hAnsi="Times New Roman" w:cs="Times New Roman"/>
                <w:sz w:val="24"/>
                <w:szCs w:val="24"/>
              </w:rPr>
              <w:t>atît</w:t>
            </w:r>
            <w:proofErr w:type="spellEnd"/>
            <w:r w:rsidRPr="00224CB9">
              <w:rPr>
                <w:rFonts w:ascii="Times New Roman" w:eastAsia="Times New Roman" w:hAnsi="Times New Roman" w:cs="Times New Roman"/>
                <w:sz w:val="24"/>
                <w:szCs w:val="24"/>
              </w:rPr>
              <w:t xml:space="preserve"> </w:t>
            </w:r>
            <w:proofErr w:type="spellStart"/>
            <w:r w:rsidRPr="00224CB9">
              <w:rPr>
                <w:rFonts w:ascii="Times New Roman" w:eastAsia="Times New Roman" w:hAnsi="Times New Roman" w:cs="Times New Roman"/>
                <w:sz w:val="24"/>
                <w:szCs w:val="24"/>
              </w:rPr>
              <w:t>Inspectorutul</w:t>
            </w:r>
            <w:proofErr w:type="spellEnd"/>
            <w:r w:rsidRPr="00224CB9">
              <w:rPr>
                <w:rFonts w:ascii="Times New Roman" w:eastAsia="Times New Roman" w:hAnsi="Times New Roman" w:cs="Times New Roman"/>
                <w:sz w:val="24"/>
                <w:szCs w:val="24"/>
              </w:rPr>
              <w:t xml:space="preserve"> pentru Protecția Mediului </w:t>
            </w:r>
            <w:proofErr w:type="spellStart"/>
            <w:r w:rsidRPr="00224CB9">
              <w:rPr>
                <w:rFonts w:ascii="Times New Roman" w:eastAsia="Times New Roman" w:hAnsi="Times New Roman" w:cs="Times New Roman"/>
                <w:sz w:val="24"/>
                <w:szCs w:val="24"/>
              </w:rPr>
              <w:t>cît</w:t>
            </w:r>
            <w:proofErr w:type="spellEnd"/>
            <w:r w:rsidRPr="00224CB9">
              <w:rPr>
                <w:rFonts w:ascii="Times New Roman" w:eastAsia="Times New Roman" w:hAnsi="Times New Roman" w:cs="Times New Roman"/>
                <w:sz w:val="24"/>
                <w:szCs w:val="24"/>
              </w:rPr>
              <w:t xml:space="preserve"> și Agenția de Mediu au aceeași atribuție și poate apărea un conflict de competențe între acestea.</w:t>
            </w:r>
          </w:p>
        </w:tc>
        <w:tc>
          <w:tcPr>
            <w:tcW w:w="4642" w:type="dxa"/>
          </w:tcPr>
          <w:p w14:paraId="651CEC40" w14:textId="027D1939"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2E412E19" w14:textId="59CB21E6" w:rsidR="00936A52" w:rsidRPr="00224CB9" w:rsidRDefault="00936A52" w:rsidP="00F3601B">
            <w:pPr>
              <w:rPr>
                <w:rFonts w:ascii="Times New Roman" w:hAnsi="Times New Roman" w:cs="Times New Roman"/>
                <w:sz w:val="24"/>
                <w:szCs w:val="24"/>
              </w:rPr>
            </w:pPr>
            <w:r w:rsidRPr="00224CB9">
              <w:rPr>
                <w:rFonts w:ascii="Times New Roman" w:hAnsi="Times New Roman" w:cs="Times New Roman"/>
                <w:sz w:val="24"/>
                <w:szCs w:val="24"/>
              </w:rPr>
              <w:t>Modificările au fost operate.</w:t>
            </w:r>
          </w:p>
          <w:p w14:paraId="4869B8E6" w14:textId="1CDA8276" w:rsidR="00936A52" w:rsidRPr="00224CB9" w:rsidRDefault="00936A52" w:rsidP="00F3601B">
            <w:pPr>
              <w:jc w:val="both"/>
              <w:rPr>
                <w:rFonts w:ascii="Times New Roman" w:hAnsi="Times New Roman" w:cs="Times New Roman"/>
                <w:sz w:val="24"/>
                <w:szCs w:val="24"/>
                <w:highlight w:val="yellow"/>
              </w:rPr>
            </w:pPr>
          </w:p>
        </w:tc>
      </w:tr>
      <w:tr w:rsidR="00936A52" w:rsidRPr="00224CB9" w14:paraId="72EF1886" w14:textId="77777777" w:rsidTr="00F3601B">
        <w:tc>
          <w:tcPr>
            <w:tcW w:w="2273" w:type="dxa"/>
            <w:vMerge/>
          </w:tcPr>
          <w:p w14:paraId="2E23E7A0"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32799F32" w14:textId="77777777" w:rsidR="00936A52" w:rsidRPr="00224CB9" w:rsidRDefault="00936A52" w:rsidP="00F3601B">
            <w:pPr>
              <w:rPr>
                <w:rFonts w:ascii="Times New Roman" w:hAnsi="Times New Roman" w:cs="Times New Roman"/>
                <w:sz w:val="24"/>
                <w:szCs w:val="24"/>
              </w:rPr>
            </w:pPr>
          </w:p>
        </w:tc>
        <w:tc>
          <w:tcPr>
            <w:tcW w:w="5953" w:type="dxa"/>
          </w:tcPr>
          <w:p w14:paraId="7EDD123C" w14:textId="2899B956" w:rsidR="00936A52" w:rsidRPr="00224CB9" w:rsidRDefault="00936A52" w:rsidP="00F3601B">
            <w:pPr>
              <w:jc w:val="both"/>
              <w:rPr>
                <w:rFonts w:ascii="Times New Roman" w:hAnsi="Times New Roman" w:cs="Times New Roman"/>
                <w:sz w:val="24"/>
                <w:szCs w:val="24"/>
              </w:rPr>
            </w:pPr>
            <w:r w:rsidRPr="00224CB9">
              <w:rPr>
                <w:rFonts w:ascii="Times New Roman" w:eastAsia="Times New Roman" w:hAnsi="Times New Roman" w:cs="Times New Roman"/>
                <w:sz w:val="24"/>
                <w:szCs w:val="24"/>
              </w:rPr>
              <w:t xml:space="preserve">La art. 5 alin. (2) propunem excluderea termenului, </w:t>
            </w:r>
            <w:proofErr w:type="spellStart"/>
            <w:r w:rsidRPr="00224CB9">
              <w:rPr>
                <w:rFonts w:ascii="Times New Roman" w:eastAsia="Times New Roman" w:hAnsi="Times New Roman" w:cs="Times New Roman"/>
                <w:sz w:val="24"/>
                <w:szCs w:val="24"/>
              </w:rPr>
              <w:t>întrucît</w:t>
            </w:r>
            <w:proofErr w:type="spellEnd"/>
            <w:r w:rsidRPr="00224CB9">
              <w:rPr>
                <w:rFonts w:ascii="Times New Roman" w:eastAsia="Times New Roman" w:hAnsi="Times New Roman" w:cs="Times New Roman"/>
                <w:sz w:val="24"/>
                <w:szCs w:val="24"/>
              </w:rPr>
              <w:t xml:space="preserve"> nu se justifică reglementarea acestuia la nivel de lege </w:t>
            </w:r>
            <w:proofErr w:type="spellStart"/>
            <w:r w:rsidRPr="00224CB9">
              <w:rPr>
                <w:rFonts w:ascii="Times New Roman" w:eastAsia="Times New Roman" w:hAnsi="Times New Roman" w:cs="Times New Roman"/>
                <w:sz w:val="24"/>
                <w:szCs w:val="24"/>
              </w:rPr>
              <w:t>atîta</w:t>
            </w:r>
            <w:proofErr w:type="spellEnd"/>
            <w:r w:rsidRPr="00224CB9">
              <w:rPr>
                <w:rFonts w:ascii="Times New Roman" w:eastAsia="Times New Roman" w:hAnsi="Times New Roman" w:cs="Times New Roman"/>
                <w:sz w:val="24"/>
                <w:szCs w:val="24"/>
              </w:rPr>
              <w:t xml:space="preserve"> timp </w:t>
            </w:r>
            <w:proofErr w:type="spellStart"/>
            <w:r w:rsidRPr="00224CB9">
              <w:rPr>
                <w:rFonts w:ascii="Times New Roman" w:eastAsia="Times New Roman" w:hAnsi="Times New Roman" w:cs="Times New Roman"/>
                <w:sz w:val="24"/>
                <w:szCs w:val="24"/>
              </w:rPr>
              <w:t>cît</w:t>
            </w:r>
            <w:proofErr w:type="spellEnd"/>
            <w:r w:rsidRPr="00224CB9">
              <w:rPr>
                <w:rFonts w:ascii="Times New Roman" w:eastAsia="Times New Roman" w:hAnsi="Times New Roman" w:cs="Times New Roman"/>
                <w:sz w:val="24"/>
                <w:szCs w:val="24"/>
              </w:rPr>
              <w:t xml:space="preserve"> art. 61 din Cod Administrativ reglementează posibilitatea autorității publice să stabilească </w:t>
            </w:r>
            <w:proofErr w:type="spellStart"/>
            <w:r w:rsidRPr="00224CB9">
              <w:rPr>
                <w:rFonts w:ascii="Times New Roman" w:eastAsia="Times New Roman" w:hAnsi="Times New Roman" w:cs="Times New Roman"/>
                <w:sz w:val="24"/>
                <w:szCs w:val="24"/>
              </w:rPr>
              <w:t>participanţilor</w:t>
            </w:r>
            <w:proofErr w:type="spellEnd"/>
            <w:r w:rsidRPr="00224CB9">
              <w:rPr>
                <w:rFonts w:ascii="Times New Roman" w:eastAsia="Times New Roman" w:hAnsi="Times New Roman" w:cs="Times New Roman"/>
                <w:sz w:val="24"/>
                <w:szCs w:val="24"/>
              </w:rPr>
              <w:t xml:space="preserve"> la procedura administrativă termene pentru efectuarea anumitor </w:t>
            </w:r>
            <w:proofErr w:type="spellStart"/>
            <w:r w:rsidRPr="00224CB9">
              <w:rPr>
                <w:rFonts w:ascii="Times New Roman" w:eastAsia="Times New Roman" w:hAnsi="Times New Roman" w:cs="Times New Roman"/>
                <w:sz w:val="24"/>
                <w:szCs w:val="24"/>
              </w:rPr>
              <w:t>acţiuni</w:t>
            </w:r>
            <w:proofErr w:type="spellEnd"/>
            <w:r w:rsidRPr="00224CB9">
              <w:rPr>
                <w:rFonts w:ascii="Times New Roman" w:eastAsia="Times New Roman" w:hAnsi="Times New Roman" w:cs="Times New Roman"/>
                <w:sz w:val="24"/>
                <w:szCs w:val="24"/>
              </w:rPr>
              <w:t xml:space="preserve">. Mai mult ca </w:t>
            </w:r>
            <w:proofErr w:type="spellStart"/>
            <w:r w:rsidRPr="00224CB9">
              <w:rPr>
                <w:rFonts w:ascii="Times New Roman" w:eastAsia="Times New Roman" w:hAnsi="Times New Roman" w:cs="Times New Roman"/>
                <w:sz w:val="24"/>
                <w:szCs w:val="24"/>
              </w:rPr>
              <w:t>atît</w:t>
            </w:r>
            <w:proofErr w:type="spellEnd"/>
            <w:r w:rsidRPr="00224CB9">
              <w:rPr>
                <w:rFonts w:ascii="Times New Roman" w:eastAsia="Times New Roman" w:hAnsi="Times New Roman" w:cs="Times New Roman"/>
                <w:sz w:val="24"/>
                <w:szCs w:val="24"/>
              </w:rPr>
              <w:t xml:space="preserve">, </w:t>
            </w:r>
            <w:proofErr w:type="spellStart"/>
            <w:r w:rsidRPr="00224CB9">
              <w:rPr>
                <w:rFonts w:ascii="Times New Roman" w:eastAsia="Times New Roman" w:hAnsi="Times New Roman" w:cs="Times New Roman"/>
                <w:sz w:val="24"/>
                <w:szCs w:val="24"/>
              </w:rPr>
              <w:t>fixînd</w:t>
            </w:r>
            <w:proofErr w:type="spellEnd"/>
            <w:r w:rsidRPr="00224CB9">
              <w:rPr>
                <w:rFonts w:ascii="Times New Roman" w:eastAsia="Times New Roman" w:hAnsi="Times New Roman" w:cs="Times New Roman"/>
                <w:sz w:val="24"/>
                <w:szCs w:val="24"/>
              </w:rPr>
              <w:t xml:space="preserve"> prin Lege un termen autorul proiectului urmează să reglementeze și sancțiunea nerealizării comportamentului prescris în termenul indicat, care lipsește din proiect.</w:t>
            </w:r>
          </w:p>
        </w:tc>
        <w:tc>
          <w:tcPr>
            <w:tcW w:w="4642" w:type="dxa"/>
          </w:tcPr>
          <w:p w14:paraId="270F0C85" w14:textId="372E2012"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0211762C" w14:textId="532EEA46" w:rsidR="00936A52" w:rsidRPr="00224CB9" w:rsidRDefault="00936A52" w:rsidP="00F3601B">
            <w:pPr>
              <w:jc w:val="both"/>
              <w:rPr>
                <w:rFonts w:ascii="Times New Roman" w:hAnsi="Times New Roman" w:cs="Times New Roman"/>
                <w:sz w:val="24"/>
                <w:szCs w:val="24"/>
                <w:highlight w:val="yellow"/>
              </w:rPr>
            </w:pPr>
            <w:r w:rsidRPr="00224CB9">
              <w:rPr>
                <w:rFonts w:ascii="Times New Roman" w:hAnsi="Times New Roman" w:cs="Times New Roman"/>
                <w:sz w:val="24"/>
                <w:szCs w:val="24"/>
              </w:rPr>
              <w:t xml:space="preserve">Termenul prevăzut la art. 5 alin. (2) din proiectul de lege nu se referă la procedura administrativă descrisă la art. 61 Cod administrativ.  Acest termen de informare se rezumă exclusiv la obiectul proiectului de lege. </w:t>
            </w:r>
          </w:p>
        </w:tc>
      </w:tr>
      <w:tr w:rsidR="00936A52" w:rsidRPr="00224CB9" w14:paraId="16150854" w14:textId="77777777" w:rsidTr="00F3601B">
        <w:tc>
          <w:tcPr>
            <w:tcW w:w="2273" w:type="dxa"/>
            <w:vMerge/>
          </w:tcPr>
          <w:p w14:paraId="30F7B25E"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9828948" w14:textId="77777777" w:rsidR="00936A52" w:rsidRPr="00224CB9" w:rsidRDefault="00936A52" w:rsidP="00F3601B">
            <w:pPr>
              <w:rPr>
                <w:rFonts w:ascii="Times New Roman" w:hAnsi="Times New Roman" w:cs="Times New Roman"/>
                <w:sz w:val="24"/>
                <w:szCs w:val="24"/>
              </w:rPr>
            </w:pPr>
          </w:p>
        </w:tc>
        <w:tc>
          <w:tcPr>
            <w:tcW w:w="5953" w:type="dxa"/>
          </w:tcPr>
          <w:p w14:paraId="0FD94D6D" w14:textId="380974C7" w:rsidR="00936A52" w:rsidRPr="00224CB9" w:rsidRDefault="00936A52" w:rsidP="00F3601B">
            <w:pPr>
              <w:rPr>
                <w:rFonts w:ascii="Times New Roman" w:hAnsi="Times New Roman" w:cs="Times New Roman"/>
                <w:sz w:val="24"/>
                <w:szCs w:val="24"/>
              </w:rPr>
            </w:pPr>
            <w:r w:rsidRPr="00224CB9">
              <w:rPr>
                <w:rFonts w:ascii="Times New Roman" w:eastAsia="Times New Roman" w:hAnsi="Times New Roman" w:cs="Times New Roman"/>
                <w:sz w:val="24"/>
                <w:szCs w:val="24"/>
              </w:rPr>
              <w:t xml:space="preserve">La art. 16 alineatul (3), observăm că </w:t>
            </w:r>
            <w:proofErr w:type="spellStart"/>
            <w:r w:rsidRPr="00224CB9">
              <w:rPr>
                <w:rFonts w:ascii="Times New Roman" w:eastAsia="Times New Roman" w:hAnsi="Times New Roman" w:cs="Times New Roman"/>
                <w:sz w:val="24"/>
                <w:szCs w:val="24"/>
              </w:rPr>
              <w:t>atît</w:t>
            </w:r>
            <w:proofErr w:type="spellEnd"/>
            <w:r w:rsidRPr="00224CB9">
              <w:rPr>
                <w:rFonts w:ascii="Times New Roman" w:eastAsia="Times New Roman" w:hAnsi="Times New Roman" w:cs="Times New Roman"/>
                <w:sz w:val="24"/>
                <w:szCs w:val="24"/>
              </w:rPr>
              <w:t xml:space="preserve"> Codul funciar în vigoare </w:t>
            </w:r>
            <w:proofErr w:type="spellStart"/>
            <w:r w:rsidRPr="00224CB9">
              <w:rPr>
                <w:rFonts w:ascii="Times New Roman" w:eastAsia="Times New Roman" w:hAnsi="Times New Roman" w:cs="Times New Roman"/>
                <w:sz w:val="24"/>
                <w:szCs w:val="24"/>
              </w:rPr>
              <w:t>cît</w:t>
            </w:r>
            <w:proofErr w:type="spellEnd"/>
            <w:r w:rsidRPr="00224CB9">
              <w:rPr>
                <w:rFonts w:ascii="Times New Roman" w:eastAsia="Times New Roman" w:hAnsi="Times New Roman" w:cs="Times New Roman"/>
                <w:sz w:val="24"/>
                <w:szCs w:val="24"/>
              </w:rPr>
              <w:t xml:space="preserve"> și cel Codul funciar ce urmează să intre în vigoare în anul 2025, nu reglementează „categorii de folosință a solului”, dar „categorii de destinație a terenurilor”. Astfel, autorul urmează să precizeze care este legislația în vigoare care reglementează „categoriile de folosință a solului”, </w:t>
            </w:r>
            <w:proofErr w:type="spellStart"/>
            <w:r w:rsidRPr="00224CB9">
              <w:rPr>
                <w:rFonts w:ascii="Times New Roman" w:eastAsia="Times New Roman" w:hAnsi="Times New Roman" w:cs="Times New Roman"/>
                <w:sz w:val="24"/>
                <w:szCs w:val="24"/>
              </w:rPr>
              <w:t>întrucît</w:t>
            </w:r>
            <w:proofErr w:type="spellEnd"/>
            <w:r w:rsidRPr="00224CB9">
              <w:rPr>
                <w:rFonts w:ascii="Times New Roman" w:eastAsia="Times New Roman" w:hAnsi="Times New Roman" w:cs="Times New Roman"/>
                <w:sz w:val="24"/>
                <w:szCs w:val="24"/>
              </w:rPr>
              <w:t xml:space="preserve"> legislația funciară reglementează clasificarea terenurilor dar nu a solurilor după destinația sa.</w:t>
            </w:r>
          </w:p>
        </w:tc>
        <w:tc>
          <w:tcPr>
            <w:tcW w:w="4642" w:type="dxa"/>
          </w:tcPr>
          <w:p w14:paraId="37BE3580" w14:textId="2B910B5B"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1E7BFFE7" w14:textId="051BC184" w:rsidR="00936A52" w:rsidRPr="00224CB9" w:rsidRDefault="00936A52" w:rsidP="00F3601B">
            <w:pPr>
              <w:rPr>
                <w:rFonts w:ascii="Times New Roman" w:hAnsi="Times New Roman" w:cs="Times New Roman"/>
                <w:sz w:val="24"/>
                <w:szCs w:val="24"/>
              </w:rPr>
            </w:pPr>
            <w:r w:rsidRPr="00224CB9">
              <w:rPr>
                <w:rFonts w:ascii="Times New Roman" w:hAnsi="Times New Roman" w:cs="Times New Roman"/>
                <w:sz w:val="24"/>
                <w:szCs w:val="24"/>
              </w:rPr>
              <w:t>Modificarea a fost operată.</w:t>
            </w:r>
          </w:p>
        </w:tc>
      </w:tr>
      <w:tr w:rsidR="00936A52" w:rsidRPr="00224CB9" w14:paraId="72B735AC" w14:textId="77777777" w:rsidTr="00F3601B">
        <w:tc>
          <w:tcPr>
            <w:tcW w:w="2273" w:type="dxa"/>
            <w:vMerge/>
          </w:tcPr>
          <w:p w14:paraId="71BEDB72" w14:textId="77777777" w:rsidR="00936A52" w:rsidRPr="00224CB9" w:rsidRDefault="00936A52"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41F5AA3C" w14:textId="77777777" w:rsidR="00936A52" w:rsidRPr="00224CB9" w:rsidRDefault="00936A52" w:rsidP="00F3601B">
            <w:pPr>
              <w:rPr>
                <w:rFonts w:ascii="Times New Roman" w:hAnsi="Times New Roman" w:cs="Times New Roman"/>
                <w:sz w:val="24"/>
                <w:szCs w:val="24"/>
              </w:rPr>
            </w:pPr>
          </w:p>
        </w:tc>
        <w:tc>
          <w:tcPr>
            <w:tcW w:w="5953" w:type="dxa"/>
          </w:tcPr>
          <w:p w14:paraId="0890A986" w14:textId="60E0524A" w:rsidR="00936A52" w:rsidRPr="00224CB9" w:rsidRDefault="00936A52" w:rsidP="00F3601B">
            <w:pPr>
              <w:jc w:val="both"/>
              <w:rPr>
                <w:rFonts w:ascii="Times New Roman" w:hAnsi="Times New Roman" w:cs="Times New Roman"/>
                <w:sz w:val="24"/>
                <w:szCs w:val="24"/>
              </w:rPr>
            </w:pPr>
            <w:r w:rsidRPr="00224CB9">
              <w:rPr>
                <w:rFonts w:ascii="Times New Roman" w:eastAsia="Times New Roman" w:hAnsi="Times New Roman" w:cs="Times New Roman"/>
                <w:sz w:val="24"/>
                <w:szCs w:val="24"/>
              </w:rPr>
              <w:t xml:space="preserve">La art. 21 alin.(2), observăm că art. 392 alin. (2) lit. b) din Codul civil stabilește termenul de prescripție de 10 ani a acțiunii în repararea prejudiciului adus mediului, prin urmare se impune revizuirea termenului de “5 ani” în la proiectul de lege propus spre avizate, pentru a reflecta corect durata stabilită de legislația în vigoare. Această modificare </w:t>
            </w:r>
            <w:r w:rsidRPr="00224CB9">
              <w:rPr>
                <w:rFonts w:ascii="Times New Roman" w:eastAsia="Times New Roman" w:hAnsi="Times New Roman" w:cs="Times New Roman"/>
                <w:sz w:val="24"/>
                <w:szCs w:val="24"/>
              </w:rPr>
              <w:lastRenderedPageBreak/>
              <w:t>va asigura coerență între prevederile din Codul civil cu cele din textul proiectului și va preveni eventuale neclarități sau conflicte de interpretare.</w:t>
            </w:r>
          </w:p>
        </w:tc>
        <w:tc>
          <w:tcPr>
            <w:tcW w:w="4642" w:type="dxa"/>
          </w:tcPr>
          <w:p w14:paraId="5D966A2D" w14:textId="77777777" w:rsidR="00936A52" w:rsidRPr="00224CB9" w:rsidRDefault="00936A52" w:rsidP="00F3601B">
            <w:pPr>
              <w:rPr>
                <w:rFonts w:ascii="Times New Roman" w:hAnsi="Times New Roman" w:cs="Times New Roman"/>
                <w:b/>
                <w:bCs/>
                <w:sz w:val="24"/>
                <w:szCs w:val="24"/>
              </w:rPr>
            </w:pPr>
            <w:r w:rsidRPr="00224CB9">
              <w:rPr>
                <w:rFonts w:ascii="Times New Roman" w:hAnsi="Times New Roman" w:cs="Times New Roman"/>
                <w:b/>
                <w:bCs/>
                <w:sz w:val="24"/>
                <w:szCs w:val="24"/>
              </w:rPr>
              <w:lastRenderedPageBreak/>
              <w:t>Se acceptă</w:t>
            </w:r>
          </w:p>
          <w:p w14:paraId="30C43879" w14:textId="14DB87F3" w:rsidR="00936A52" w:rsidRPr="00224CB9" w:rsidRDefault="00936A52" w:rsidP="00F3601B">
            <w:pPr>
              <w:rPr>
                <w:rFonts w:ascii="Times New Roman" w:hAnsi="Times New Roman" w:cs="Times New Roman"/>
                <w:sz w:val="24"/>
                <w:szCs w:val="24"/>
              </w:rPr>
            </w:pPr>
            <w:r w:rsidRPr="00224CB9">
              <w:rPr>
                <w:rFonts w:ascii="Times New Roman" w:hAnsi="Times New Roman" w:cs="Times New Roman"/>
                <w:sz w:val="24"/>
                <w:szCs w:val="24"/>
              </w:rPr>
              <w:t>Modificarea a fost operată.</w:t>
            </w:r>
          </w:p>
        </w:tc>
      </w:tr>
      <w:tr w:rsidR="00521EE1" w:rsidRPr="00224CB9" w14:paraId="6A4502B1" w14:textId="77777777" w:rsidTr="00F3601B">
        <w:tc>
          <w:tcPr>
            <w:tcW w:w="2273" w:type="dxa"/>
            <w:vMerge w:val="restart"/>
          </w:tcPr>
          <w:p w14:paraId="4E498DAF"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 xml:space="preserve">AO </w:t>
            </w:r>
            <w:proofErr w:type="spellStart"/>
            <w:r w:rsidRPr="00224CB9">
              <w:rPr>
                <w:rFonts w:ascii="Times New Roman" w:eastAsia="Times New Roman" w:hAnsi="Times New Roman"/>
                <w:b/>
                <w:bCs/>
                <w:sz w:val="24"/>
                <w:szCs w:val="24"/>
              </w:rPr>
              <w:t>EcoContact</w:t>
            </w:r>
            <w:proofErr w:type="spellEnd"/>
          </w:p>
          <w:p w14:paraId="76CD5B05" w14:textId="34BE29A6"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40-EC/2024 din 20.08.2024</w:t>
            </w:r>
          </w:p>
          <w:p w14:paraId="4CF497C6" w14:textId="47EC98DB"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hAnsi="Times New Roman" w:cs="Times New Roman"/>
                <w:sz w:val="24"/>
                <w:szCs w:val="24"/>
              </w:rPr>
              <w:t>(nr. intrare MM 5913 din 26.08.2024)</w:t>
            </w:r>
          </w:p>
        </w:tc>
        <w:tc>
          <w:tcPr>
            <w:tcW w:w="983" w:type="dxa"/>
          </w:tcPr>
          <w:p w14:paraId="5E6F6ACF" w14:textId="77777777" w:rsidR="00521EE1" w:rsidRPr="00224CB9" w:rsidRDefault="00521EE1" w:rsidP="00F3601B">
            <w:pPr>
              <w:rPr>
                <w:rFonts w:ascii="Times New Roman" w:hAnsi="Times New Roman" w:cs="Times New Roman"/>
                <w:sz w:val="24"/>
                <w:szCs w:val="24"/>
              </w:rPr>
            </w:pPr>
          </w:p>
        </w:tc>
        <w:tc>
          <w:tcPr>
            <w:tcW w:w="5953" w:type="dxa"/>
          </w:tcPr>
          <w:p w14:paraId="736165E8" w14:textId="44837D0E"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În proiectul de act normativ se utilizează norme de trimitere la alte articole din proiect. S-a identificat că unele norme de trimitere indică greșit articolul la care se face trimiterea. Recomandăm verificarea și corectarea normelor de trimitere în vederea corespunderii și asigurării clarității normelor proiectului de document.</w:t>
            </w:r>
          </w:p>
        </w:tc>
        <w:tc>
          <w:tcPr>
            <w:tcW w:w="4642" w:type="dxa"/>
          </w:tcPr>
          <w:p w14:paraId="1858B0EC" w14:textId="0F8947A3"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7A8F65E5" w14:textId="015BAA4D"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sz w:val="24"/>
                <w:szCs w:val="24"/>
              </w:rPr>
              <w:t>Modificările au fost operate.</w:t>
            </w:r>
          </w:p>
        </w:tc>
      </w:tr>
      <w:tr w:rsidR="00521EE1" w:rsidRPr="00224CB9" w14:paraId="62EECB1A" w14:textId="77777777" w:rsidTr="00F3601B">
        <w:tc>
          <w:tcPr>
            <w:tcW w:w="2273" w:type="dxa"/>
            <w:vMerge/>
          </w:tcPr>
          <w:p w14:paraId="3BE0F6A4"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4062D6A8" w14:textId="77777777" w:rsidR="00521EE1" w:rsidRPr="00224CB9" w:rsidRDefault="00521EE1" w:rsidP="00F3601B">
            <w:pPr>
              <w:rPr>
                <w:rFonts w:ascii="Times New Roman" w:hAnsi="Times New Roman" w:cs="Times New Roman"/>
                <w:sz w:val="24"/>
                <w:szCs w:val="24"/>
              </w:rPr>
            </w:pPr>
          </w:p>
        </w:tc>
        <w:tc>
          <w:tcPr>
            <w:tcW w:w="5953" w:type="dxa"/>
          </w:tcPr>
          <w:p w14:paraId="2AD1C625" w14:textId="66BF8A0D" w:rsidR="00521EE1" w:rsidRPr="00224CB9" w:rsidRDefault="00521EE1" w:rsidP="00F3601B">
            <w:pPr>
              <w:tabs>
                <w:tab w:val="left" w:pos="1230"/>
              </w:tabs>
              <w:jc w:val="both"/>
              <w:rPr>
                <w:rFonts w:ascii="Times New Roman" w:hAnsi="Times New Roman" w:cs="Times New Roman"/>
                <w:sz w:val="24"/>
                <w:szCs w:val="24"/>
              </w:rPr>
            </w:pPr>
            <w:r w:rsidRPr="00224CB9">
              <w:rPr>
                <w:rFonts w:ascii="Times New Roman" w:hAnsi="Times New Roman" w:cs="Times New Roman"/>
                <w:sz w:val="24"/>
                <w:szCs w:val="24"/>
              </w:rPr>
              <w:t>La art. 2 din proiectul de act normativ recomandăm corelarea noțiunii de ”emisie” cu aceiași noțiune reglementată în Legea nr. 227/2022 pentru asigurarea uniformității înțelegerii și aplicării noțiunilor juridice.</w:t>
            </w:r>
          </w:p>
        </w:tc>
        <w:tc>
          <w:tcPr>
            <w:tcW w:w="4642" w:type="dxa"/>
          </w:tcPr>
          <w:p w14:paraId="1E9D1A27" w14:textId="208DF416"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4CAB4E7C" w14:textId="0C010ADF" w:rsidR="00521EE1" w:rsidRPr="00224CB9" w:rsidRDefault="00521EE1" w:rsidP="00F3601B">
            <w:pPr>
              <w:rPr>
                <w:rFonts w:ascii="Times New Roman" w:hAnsi="Times New Roman" w:cs="Times New Roman"/>
                <w:sz w:val="24"/>
                <w:szCs w:val="24"/>
              </w:rPr>
            </w:pPr>
            <w:r w:rsidRPr="00224CB9">
              <w:rPr>
                <w:rFonts w:ascii="Times New Roman" w:hAnsi="Times New Roman" w:cs="Times New Roman"/>
                <w:sz w:val="24"/>
                <w:szCs w:val="24"/>
              </w:rPr>
              <w:t>Modificarea a fost operată.</w:t>
            </w:r>
          </w:p>
        </w:tc>
      </w:tr>
      <w:tr w:rsidR="00521EE1" w:rsidRPr="00224CB9" w14:paraId="289303BD" w14:textId="77777777" w:rsidTr="00F3601B">
        <w:tc>
          <w:tcPr>
            <w:tcW w:w="2273" w:type="dxa"/>
            <w:vMerge/>
          </w:tcPr>
          <w:p w14:paraId="15DAAAC3"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00D5CACB" w14:textId="77777777" w:rsidR="00521EE1" w:rsidRPr="00224CB9" w:rsidRDefault="00521EE1" w:rsidP="00F3601B">
            <w:pPr>
              <w:rPr>
                <w:rFonts w:ascii="Times New Roman" w:hAnsi="Times New Roman" w:cs="Times New Roman"/>
                <w:sz w:val="24"/>
                <w:szCs w:val="24"/>
              </w:rPr>
            </w:pPr>
          </w:p>
        </w:tc>
        <w:tc>
          <w:tcPr>
            <w:tcW w:w="5953" w:type="dxa"/>
          </w:tcPr>
          <w:p w14:paraId="24D179F5" w14:textId="2F966E69"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La art. 4 recomandăm stabilirea atribuțiilor pentru Guvern cât și pentru Ministerul mediului în calitate de autorități cu atribuții de reglementare a domeniului vizat. Mai mult ca atât, în proiectul de act normativ sunt indicate obligații privind elaborarea unor metodologii de calculare a daunelor cauzate mediului și regulamentelor privind instrumentele financiare privind răspunderea în domeniul mediului. Astfel, considerăm necesar indicarea unor norme care să prevadă atribuțiile Guvernului și a autorității centrale de mediu în domeniul reglementat de proiectul de act normativ.</w:t>
            </w:r>
          </w:p>
        </w:tc>
        <w:tc>
          <w:tcPr>
            <w:tcW w:w="4642" w:type="dxa"/>
          </w:tcPr>
          <w:p w14:paraId="2CD3CAF8" w14:textId="00D9A87E"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134065ED" w14:textId="2E71DC69" w:rsidR="00521EE1" w:rsidRPr="00224CB9" w:rsidRDefault="00521EE1" w:rsidP="00F3601B">
            <w:pPr>
              <w:rPr>
                <w:rFonts w:ascii="Times New Roman" w:hAnsi="Times New Roman" w:cs="Times New Roman"/>
                <w:sz w:val="24"/>
                <w:szCs w:val="24"/>
              </w:rPr>
            </w:pPr>
            <w:r w:rsidRPr="00224CB9">
              <w:rPr>
                <w:rFonts w:ascii="Times New Roman" w:hAnsi="Times New Roman" w:cs="Times New Roman"/>
                <w:sz w:val="24"/>
                <w:szCs w:val="24"/>
              </w:rPr>
              <w:t xml:space="preserve">Aceste prevederi sunt reglementate de Legea nr. 136/2017 cu privire la Guvern </w:t>
            </w:r>
            <w:r w:rsidRPr="00224CB9">
              <w:t xml:space="preserve"> </w:t>
            </w:r>
            <w:r w:rsidRPr="00224CB9">
              <w:rPr>
                <w:rFonts w:ascii="Times New Roman" w:hAnsi="Times New Roman" w:cs="Times New Roman"/>
                <w:sz w:val="24"/>
                <w:szCs w:val="24"/>
              </w:rPr>
              <w:t>și nu necesită a fi dublate.</w:t>
            </w:r>
          </w:p>
        </w:tc>
      </w:tr>
      <w:tr w:rsidR="00521EE1" w:rsidRPr="00224CB9" w14:paraId="60C91124" w14:textId="77777777" w:rsidTr="00F3601B">
        <w:tc>
          <w:tcPr>
            <w:tcW w:w="2273" w:type="dxa"/>
            <w:vMerge/>
          </w:tcPr>
          <w:p w14:paraId="6A468235"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DFE2D08" w14:textId="77777777" w:rsidR="00521EE1" w:rsidRPr="00224CB9" w:rsidRDefault="00521EE1" w:rsidP="00F3601B">
            <w:pPr>
              <w:rPr>
                <w:rFonts w:ascii="Times New Roman" w:hAnsi="Times New Roman" w:cs="Times New Roman"/>
                <w:sz w:val="24"/>
                <w:szCs w:val="24"/>
              </w:rPr>
            </w:pPr>
          </w:p>
        </w:tc>
        <w:tc>
          <w:tcPr>
            <w:tcW w:w="5953" w:type="dxa"/>
          </w:tcPr>
          <w:p w14:paraId="0B125677" w14:textId="4B93291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La art. 6, alin (1) din proiectul de act normativ recomandăm completarea prevederii pentru a clarifica și delimita situațiile de apariției a unei situații iminente de situațiile când dauna a fost deja cauzată, după cum urmează: ”(1) În cazul apariției unei amenințări iminente de producere a unei daune mediului, operatorul este obligat să întreprindă măsuri de prevenire și, în termen de 2 ore de la apariția amenințării, să informeze Agenția de Mediu și Inspectoratul pentru Protecția Mediului.” În așa mod va fi asigurată o mai mare compatibilitate a prevederii respective cu norma actului european.</w:t>
            </w:r>
          </w:p>
        </w:tc>
        <w:tc>
          <w:tcPr>
            <w:tcW w:w="4642" w:type="dxa"/>
          </w:tcPr>
          <w:p w14:paraId="0030BB22" w14:textId="181FA804"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598BBC71" w14:textId="3E0C042D" w:rsidR="00521EE1" w:rsidRPr="00224CB9" w:rsidRDefault="00521EE1" w:rsidP="00F3601B">
            <w:pPr>
              <w:rPr>
                <w:rFonts w:ascii="Times New Roman" w:hAnsi="Times New Roman" w:cs="Times New Roman"/>
                <w:sz w:val="24"/>
                <w:szCs w:val="24"/>
              </w:rPr>
            </w:pPr>
            <w:r w:rsidRPr="00224CB9">
              <w:rPr>
                <w:rFonts w:ascii="Times New Roman" w:hAnsi="Times New Roman" w:cs="Times New Roman"/>
                <w:sz w:val="24"/>
                <w:szCs w:val="24"/>
              </w:rPr>
              <w:t>Formularea rezultă din noțiunea de „</w:t>
            </w:r>
            <w:r w:rsidRPr="00224CB9">
              <w:t xml:space="preserve"> </w:t>
            </w:r>
            <w:r w:rsidRPr="00224CB9">
              <w:rPr>
                <w:rFonts w:ascii="Times New Roman" w:hAnsi="Times New Roman" w:cs="Times New Roman"/>
                <w:i/>
                <w:iCs/>
                <w:sz w:val="24"/>
                <w:szCs w:val="24"/>
              </w:rPr>
              <w:t>amenințare iminentă de producere a unei daune”.</w:t>
            </w:r>
          </w:p>
        </w:tc>
      </w:tr>
      <w:tr w:rsidR="00521EE1" w:rsidRPr="00224CB9" w14:paraId="2F4FB4AB" w14:textId="77777777" w:rsidTr="00F3601B">
        <w:tc>
          <w:tcPr>
            <w:tcW w:w="2273" w:type="dxa"/>
            <w:vMerge w:val="restart"/>
          </w:tcPr>
          <w:p w14:paraId="1A288F01"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102DEE6" w14:textId="77777777" w:rsidR="00521EE1" w:rsidRPr="00224CB9" w:rsidRDefault="00521EE1" w:rsidP="00F3601B">
            <w:pPr>
              <w:rPr>
                <w:rFonts w:ascii="Times New Roman" w:hAnsi="Times New Roman" w:cs="Times New Roman"/>
                <w:sz w:val="24"/>
                <w:szCs w:val="24"/>
              </w:rPr>
            </w:pPr>
          </w:p>
        </w:tc>
        <w:tc>
          <w:tcPr>
            <w:tcW w:w="5953" w:type="dxa"/>
          </w:tcPr>
          <w:p w14:paraId="062DE69D" w14:textId="4BD9184D"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La art. 11, alin. (1) din proiectul de act normativ recomandăm clarificarea faptului cine este împuternicit să întreprindă măsuri de prevenire și reparare. În acest sens se creează o divergență între norma art. 11, alin. (1) care sugerează faptul că măsurile de prevenire și reparare ar putea fi realizate de către Inspectoratul pentru protecția mediului și art. 9 care indică expres că aceste atribuții îi revin operatorului și/sau Agenției de mediu.</w:t>
            </w:r>
          </w:p>
        </w:tc>
        <w:tc>
          <w:tcPr>
            <w:tcW w:w="4642" w:type="dxa"/>
          </w:tcPr>
          <w:p w14:paraId="474BCBAF" w14:textId="117D5096" w:rsidR="00521EE1" w:rsidRPr="00224CB9" w:rsidRDefault="00521EE1"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Se acceptă parțial.</w:t>
            </w:r>
          </w:p>
          <w:p w14:paraId="29F4CC55" w14:textId="11ED96E0"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La art. 11 alin. (1) a fost produsă o eroare tehnică care a dus la confuzia informațională. Astfel, denumirea „ Inspectoratul pentru protecția mediului” a fost substituit cu „Agenția de mediu”</w:t>
            </w:r>
          </w:p>
        </w:tc>
      </w:tr>
      <w:tr w:rsidR="00521EE1" w:rsidRPr="00224CB9" w14:paraId="755F4D5B" w14:textId="77777777" w:rsidTr="00F3601B">
        <w:tc>
          <w:tcPr>
            <w:tcW w:w="2273" w:type="dxa"/>
            <w:vMerge/>
          </w:tcPr>
          <w:p w14:paraId="1DB8691B"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46A4FD89" w14:textId="77777777" w:rsidR="00521EE1" w:rsidRPr="00224CB9" w:rsidRDefault="00521EE1" w:rsidP="00F3601B">
            <w:pPr>
              <w:rPr>
                <w:rFonts w:ascii="Times New Roman" w:hAnsi="Times New Roman" w:cs="Times New Roman"/>
                <w:sz w:val="24"/>
                <w:szCs w:val="24"/>
              </w:rPr>
            </w:pPr>
          </w:p>
        </w:tc>
        <w:tc>
          <w:tcPr>
            <w:tcW w:w="5953" w:type="dxa"/>
          </w:tcPr>
          <w:p w14:paraId="429F4A9C" w14:textId="4FF3BD5B"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La art. 12, alin. (1) din proiectul de act normativ se face trimitere la termenul indicat în art. 10.(1). Remarcăm că în art. 10, alin. (1) nu este stabilit nici un termen pentru realizarea unor obligații și/ sau măsuri. Recomandăm indicarea corectă a trimiterilor în textul proiectului de act normativ. Tot în același context, aliniatul 1 face trimitere la o categorie de persoane indicate la art. 13, (1) din proiectul de act normativ, persoane cărora Agenția de mediu le transmite opinia referitor la măsurile de reparare. Prevederea art. 13, alin. (1) nu stabilește care liste de persoane responsabile de realizarea măsurilor de recuperare. În acest sens, recomandăm ajustarea trimiterilor la alte articole din proiectul de act normativ.</w:t>
            </w:r>
          </w:p>
        </w:tc>
        <w:tc>
          <w:tcPr>
            <w:tcW w:w="4642" w:type="dxa"/>
          </w:tcPr>
          <w:p w14:paraId="7E7EF7B0" w14:textId="39219B9A"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73FE1457" w14:textId="76272689"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tc>
      </w:tr>
      <w:tr w:rsidR="00521EE1" w:rsidRPr="00224CB9" w14:paraId="40F10D3D" w14:textId="77777777" w:rsidTr="00F3601B">
        <w:tc>
          <w:tcPr>
            <w:tcW w:w="2273" w:type="dxa"/>
            <w:vMerge/>
          </w:tcPr>
          <w:p w14:paraId="37E35BF6"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84BAC82" w14:textId="77777777" w:rsidR="00521EE1" w:rsidRPr="00224CB9" w:rsidRDefault="00521EE1" w:rsidP="00F3601B">
            <w:pPr>
              <w:rPr>
                <w:rFonts w:ascii="Times New Roman" w:hAnsi="Times New Roman" w:cs="Times New Roman"/>
                <w:sz w:val="24"/>
                <w:szCs w:val="24"/>
              </w:rPr>
            </w:pPr>
          </w:p>
        </w:tc>
        <w:tc>
          <w:tcPr>
            <w:tcW w:w="5953" w:type="dxa"/>
          </w:tcPr>
          <w:p w14:paraId="7A25BD48" w14:textId="286AC4DB" w:rsidR="00521EE1" w:rsidRPr="00224CB9" w:rsidRDefault="00521EE1"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La art. 22, alin. (1) din proiectul de act recomandăm excluderea cuvântului ”insolvență”, deoarece legislația civilă reglementează procedura de reorganizare, lichidare și insolvabilitate. În acest sens, utilizarea termenilor/ procedurilor prevăzute de codul civil va asigura o mai bună integrare a prevederilor proiectului de act normativ în sistemul legislativ național.</w:t>
            </w:r>
          </w:p>
        </w:tc>
        <w:tc>
          <w:tcPr>
            <w:tcW w:w="4642" w:type="dxa"/>
          </w:tcPr>
          <w:p w14:paraId="73244695" w14:textId="595B34C4"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14DB6CFE" w14:textId="51B4B5F8" w:rsidR="00521EE1" w:rsidRPr="00224CB9" w:rsidRDefault="00521EE1" w:rsidP="00F3601B">
            <w:pPr>
              <w:rPr>
                <w:rFonts w:ascii="Times New Roman" w:hAnsi="Times New Roman" w:cs="Times New Roman"/>
                <w:sz w:val="24"/>
                <w:szCs w:val="24"/>
              </w:rPr>
            </w:pPr>
            <w:r w:rsidRPr="00224CB9">
              <w:rPr>
                <w:rFonts w:ascii="Times New Roman" w:hAnsi="Times New Roman" w:cs="Times New Roman"/>
                <w:sz w:val="24"/>
                <w:szCs w:val="24"/>
              </w:rPr>
              <w:t>Modificarea a fost operată.</w:t>
            </w:r>
          </w:p>
        </w:tc>
      </w:tr>
      <w:tr w:rsidR="00521EE1" w:rsidRPr="00224CB9" w14:paraId="39D670F9" w14:textId="77777777" w:rsidTr="00F3601B">
        <w:tc>
          <w:tcPr>
            <w:tcW w:w="2273" w:type="dxa"/>
            <w:vMerge/>
          </w:tcPr>
          <w:p w14:paraId="07E8635C"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79386EB9" w14:textId="77777777" w:rsidR="00521EE1" w:rsidRPr="00224CB9" w:rsidRDefault="00521EE1" w:rsidP="00F3601B">
            <w:pPr>
              <w:rPr>
                <w:rFonts w:ascii="Times New Roman" w:hAnsi="Times New Roman" w:cs="Times New Roman"/>
                <w:sz w:val="24"/>
                <w:szCs w:val="24"/>
              </w:rPr>
            </w:pPr>
          </w:p>
        </w:tc>
        <w:tc>
          <w:tcPr>
            <w:tcW w:w="5953" w:type="dxa"/>
          </w:tcPr>
          <w:p w14:paraId="0C60C072" w14:textId="7777777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Propunem completarea proiectului care să reglementeze principiile de stabilire a răspunderii pentru cauzarea daunelor mediului. Care ar putea avea următorul conținut: ”(1) Principiile din domeniul răspunderii pentru cauzarea daunelor mediului urmăresc să garanteze că persoanele responsabile pentru daunele aduse mediului sunt trase la </w:t>
            </w:r>
            <w:r w:rsidRPr="00224CB9">
              <w:rPr>
                <w:rFonts w:ascii="Times New Roman" w:hAnsi="Times New Roman" w:cs="Times New Roman"/>
                <w:sz w:val="24"/>
                <w:szCs w:val="24"/>
              </w:rPr>
              <w:lastRenderedPageBreak/>
              <w:t xml:space="preserve">răspundere și că mediul este refăcut. Principiile cheie sunt: a) </w:t>
            </w:r>
            <w:r w:rsidRPr="00224CB9">
              <w:rPr>
                <w:rFonts w:ascii="Times New Roman" w:hAnsi="Times New Roman" w:cs="Times New Roman"/>
                <w:b/>
                <w:bCs/>
                <w:i/>
                <w:iCs/>
                <w:sz w:val="24"/>
                <w:szCs w:val="24"/>
              </w:rPr>
              <w:t>Principiul „poluatorul plătește”</w:t>
            </w:r>
            <w:r w:rsidRPr="00224CB9">
              <w:rPr>
                <w:rFonts w:ascii="Times New Roman" w:hAnsi="Times New Roman" w:cs="Times New Roman"/>
                <w:sz w:val="24"/>
                <w:szCs w:val="24"/>
              </w:rPr>
              <w:t xml:space="preserve"> – prevede că cei care cauzează poluarea sau deteriorarea mediului trebuie să suporte costurile de gestionare și de atenuare a impactului acestora. Aplicarea principiului presupune că povara financiară a daunelor aduse mediului nu cade asupra publicului sau asupra statului, dar asupra celui recunoscut vinovat în cauzarea daunelor mediului.</w:t>
            </w:r>
          </w:p>
          <w:p w14:paraId="47CEB456" w14:textId="7777777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 b) </w:t>
            </w:r>
            <w:r w:rsidRPr="00224CB9">
              <w:rPr>
                <w:rFonts w:ascii="Times New Roman" w:hAnsi="Times New Roman" w:cs="Times New Roman"/>
                <w:b/>
                <w:bCs/>
                <w:i/>
                <w:iCs/>
                <w:sz w:val="24"/>
                <w:szCs w:val="24"/>
              </w:rPr>
              <w:t>Principiul precauției</w:t>
            </w:r>
            <w:r w:rsidRPr="00224CB9">
              <w:rPr>
                <w:rFonts w:ascii="Times New Roman" w:hAnsi="Times New Roman" w:cs="Times New Roman"/>
                <w:sz w:val="24"/>
                <w:szCs w:val="24"/>
              </w:rPr>
              <w:t xml:space="preserve"> - este aplicat atunci când există incertitudini cu privire la potențialele daune pe care o activitate le-ar putea cauza mediului, ar trebui luate măsuri de precauție pentru a preveni sau minimiza daunele, chiar dacă unele relații cauză-efect nu sunt pe deplin stabilite științific. </w:t>
            </w:r>
          </w:p>
          <w:p w14:paraId="0B231146" w14:textId="7777777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c) </w:t>
            </w:r>
            <w:r w:rsidRPr="00224CB9">
              <w:rPr>
                <w:rFonts w:ascii="Times New Roman" w:hAnsi="Times New Roman" w:cs="Times New Roman"/>
                <w:b/>
                <w:bCs/>
                <w:i/>
                <w:iCs/>
                <w:sz w:val="24"/>
                <w:szCs w:val="24"/>
              </w:rPr>
              <w:t>Principiul prevenirii</w:t>
            </w:r>
            <w:r w:rsidRPr="00224CB9">
              <w:rPr>
                <w:rFonts w:ascii="Times New Roman" w:hAnsi="Times New Roman" w:cs="Times New Roman"/>
                <w:sz w:val="24"/>
                <w:szCs w:val="24"/>
              </w:rPr>
              <w:t xml:space="preserve"> - în aplicarea acestuia este pus accentul pe prevenirea daunelor aduse mediului înainte ca acestea să se producă, mai degrabă decât pe soluționarea lor după aceea. Acest principiu pledează pentru măsuri de reducere a riscurilor și de prevenire a poluării sau a degradării mediului. </w:t>
            </w:r>
          </w:p>
          <w:p w14:paraId="351C1B97" w14:textId="7777777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d) </w:t>
            </w:r>
            <w:r w:rsidRPr="00224CB9">
              <w:rPr>
                <w:rFonts w:ascii="Times New Roman" w:hAnsi="Times New Roman" w:cs="Times New Roman"/>
                <w:b/>
                <w:bCs/>
                <w:i/>
                <w:iCs/>
                <w:sz w:val="24"/>
                <w:szCs w:val="24"/>
              </w:rPr>
              <w:t>Principiul responsabilității față de mediu:</w:t>
            </w:r>
            <w:r w:rsidRPr="00224CB9">
              <w:rPr>
                <w:rFonts w:ascii="Times New Roman" w:hAnsi="Times New Roman" w:cs="Times New Roman"/>
                <w:sz w:val="24"/>
                <w:szCs w:val="24"/>
              </w:rPr>
              <w:t xml:space="preserve"> - principiul subliniază obligația persoanelor de a-și asuma responsabilitatea pentru acțiunile lor privind mediul. Acesta promovează responsabilitatea și încurajează entitățile să acționeze în mod responsabil față de mediu. </w:t>
            </w:r>
          </w:p>
          <w:p w14:paraId="54467667" w14:textId="7777777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e) </w:t>
            </w:r>
            <w:r w:rsidRPr="00224CB9">
              <w:rPr>
                <w:rFonts w:ascii="Times New Roman" w:hAnsi="Times New Roman" w:cs="Times New Roman"/>
                <w:b/>
                <w:bCs/>
                <w:i/>
                <w:iCs/>
                <w:sz w:val="24"/>
                <w:szCs w:val="24"/>
              </w:rPr>
              <w:t>Principiul restaurării / remedierii</w:t>
            </w:r>
            <w:r w:rsidRPr="00224CB9">
              <w:rPr>
                <w:rFonts w:ascii="Times New Roman" w:hAnsi="Times New Roman" w:cs="Times New Roman"/>
                <w:sz w:val="24"/>
                <w:szCs w:val="24"/>
              </w:rPr>
              <w:t xml:space="preserve"> : -principiu impune ca mediul să fie readus la starea sa inițială, pe cât posibil, după ce s-au produs daune. Acesta implică adesea măsuri de remediere, reabilitare sau compensare. </w:t>
            </w:r>
          </w:p>
          <w:p w14:paraId="630E105A" w14:textId="7777777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f) </w:t>
            </w:r>
            <w:r w:rsidRPr="00224CB9">
              <w:rPr>
                <w:rFonts w:ascii="Times New Roman" w:hAnsi="Times New Roman" w:cs="Times New Roman"/>
                <w:b/>
                <w:bCs/>
                <w:i/>
                <w:iCs/>
                <w:sz w:val="24"/>
                <w:szCs w:val="24"/>
              </w:rPr>
              <w:t>Principiul dezvoltării durabile</w:t>
            </w:r>
            <w:r w:rsidRPr="00224CB9">
              <w:rPr>
                <w:rFonts w:ascii="Times New Roman" w:hAnsi="Times New Roman" w:cs="Times New Roman"/>
                <w:sz w:val="24"/>
                <w:szCs w:val="24"/>
              </w:rPr>
              <w:t xml:space="preserve">: -principiu integrează protecția mediului cu dezvoltarea economică și socială, asigurând satisfacerea nevoilor actuale fără a compromite capacitatea generațiilor viitoare de a-și satisface propriile </w:t>
            </w:r>
            <w:r w:rsidRPr="00224CB9">
              <w:rPr>
                <w:rFonts w:ascii="Times New Roman" w:hAnsi="Times New Roman" w:cs="Times New Roman"/>
                <w:sz w:val="24"/>
                <w:szCs w:val="24"/>
              </w:rPr>
              <w:lastRenderedPageBreak/>
              <w:t xml:space="preserve">nevoi. Aplicat în vederea susținerii echilibrului între protecției mediului și creșterea economică. </w:t>
            </w:r>
          </w:p>
          <w:p w14:paraId="04FCB927" w14:textId="2E3930B3"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g) </w:t>
            </w:r>
            <w:r w:rsidRPr="00224CB9">
              <w:rPr>
                <w:rFonts w:ascii="Times New Roman" w:hAnsi="Times New Roman" w:cs="Times New Roman"/>
                <w:b/>
                <w:bCs/>
                <w:i/>
                <w:iCs/>
                <w:sz w:val="24"/>
                <w:szCs w:val="24"/>
              </w:rPr>
              <w:t>Principiul participării publicului</w:t>
            </w:r>
            <w:r w:rsidRPr="00224CB9">
              <w:rPr>
                <w:rFonts w:ascii="Times New Roman" w:hAnsi="Times New Roman" w:cs="Times New Roman"/>
                <w:sz w:val="24"/>
                <w:szCs w:val="24"/>
              </w:rPr>
              <w:t>: - principiu garantează dreptul publicului de a participa la procesele decizionale privind mediul, în vederea promovării transparenței, responsabilității și incluziunii în elaborarea și punerea în aplicare a răspunderii pentru cauzarea daunelor de mediu.</w:t>
            </w:r>
          </w:p>
        </w:tc>
        <w:tc>
          <w:tcPr>
            <w:tcW w:w="4642" w:type="dxa"/>
          </w:tcPr>
          <w:p w14:paraId="3307710A" w14:textId="1B0435FF" w:rsidR="00521EE1" w:rsidRPr="00224CB9" w:rsidRDefault="00521EE1" w:rsidP="00F3601B">
            <w:pPr>
              <w:rPr>
                <w:rFonts w:ascii="Times New Roman" w:hAnsi="Times New Roman" w:cs="Times New Roman"/>
                <w:b/>
                <w:bCs/>
                <w:sz w:val="24"/>
                <w:szCs w:val="24"/>
              </w:rPr>
            </w:pPr>
            <w:r w:rsidRPr="00224CB9">
              <w:rPr>
                <w:rFonts w:ascii="Times New Roman" w:hAnsi="Times New Roman" w:cs="Times New Roman"/>
                <w:b/>
                <w:bCs/>
                <w:sz w:val="24"/>
                <w:szCs w:val="24"/>
              </w:rPr>
              <w:lastRenderedPageBreak/>
              <w:t>Nu se acceptă.</w:t>
            </w:r>
          </w:p>
          <w:p w14:paraId="6E57D014" w14:textId="418FD9D1" w:rsidR="00521EE1" w:rsidRPr="00224CB9" w:rsidRDefault="00521EE1" w:rsidP="00F3601B">
            <w:pPr>
              <w:rPr>
                <w:rFonts w:ascii="Times New Roman" w:hAnsi="Times New Roman" w:cs="Times New Roman"/>
                <w:sz w:val="24"/>
                <w:szCs w:val="24"/>
              </w:rPr>
            </w:pPr>
            <w:r w:rsidRPr="00224CB9">
              <w:rPr>
                <w:rFonts w:ascii="Times New Roman" w:hAnsi="Times New Roman" w:cs="Times New Roman"/>
                <w:sz w:val="24"/>
                <w:szCs w:val="24"/>
              </w:rPr>
              <w:t>Principiile propuse se regăsesc în Legea nr. 86/2014 privind evaluarea impactului asupra mediului, și nu necesită a fi dublate.</w:t>
            </w:r>
          </w:p>
        </w:tc>
      </w:tr>
      <w:tr w:rsidR="00521EE1" w:rsidRPr="00224CB9" w14:paraId="1B87A6BA" w14:textId="77777777" w:rsidTr="00F3601B">
        <w:tc>
          <w:tcPr>
            <w:tcW w:w="2273" w:type="dxa"/>
            <w:vMerge w:val="restart"/>
          </w:tcPr>
          <w:p w14:paraId="23D63C1F" w14:textId="13765B5C"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lastRenderedPageBreak/>
              <w:t>Ministerul Finanțelor</w:t>
            </w:r>
          </w:p>
          <w:p w14:paraId="6CCD40C2" w14:textId="3D0B68AB"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07/5-03/374/1353 din 23.08.2024</w:t>
            </w:r>
          </w:p>
          <w:p w14:paraId="5C7F0E78" w14:textId="4AC07108"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hAnsi="Times New Roman" w:cs="Times New Roman"/>
                <w:sz w:val="24"/>
                <w:szCs w:val="24"/>
              </w:rPr>
              <w:t>(nr. intrare MM 5926 din 28.08.2024)</w:t>
            </w:r>
          </w:p>
        </w:tc>
        <w:tc>
          <w:tcPr>
            <w:tcW w:w="983" w:type="dxa"/>
          </w:tcPr>
          <w:p w14:paraId="115AF507" w14:textId="77777777" w:rsidR="00521EE1" w:rsidRPr="00224CB9" w:rsidRDefault="00521EE1" w:rsidP="00F3601B">
            <w:pPr>
              <w:rPr>
                <w:rFonts w:ascii="Times New Roman" w:hAnsi="Times New Roman" w:cs="Times New Roman"/>
                <w:sz w:val="24"/>
                <w:szCs w:val="24"/>
              </w:rPr>
            </w:pPr>
          </w:p>
        </w:tc>
        <w:tc>
          <w:tcPr>
            <w:tcW w:w="5953" w:type="dxa"/>
          </w:tcPr>
          <w:p w14:paraId="6DB744CD" w14:textId="77777777"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La indicația Cancelariei de Stat nr.18-69-8828 din 05 august 2024, Ministerul Finanțelor a examinat proiectul de lege privind răspunderea de mediu cu referire la prevenirea și repararea daunelor aduse mediului (număr unic 684/MM/2024) și, în limita competențelor funcționale, comunică următoarele. </w:t>
            </w:r>
          </w:p>
          <w:p w14:paraId="25EC951C" w14:textId="77777777" w:rsidR="00521EE1" w:rsidRPr="00224CB9" w:rsidRDefault="00521EE1" w:rsidP="00F3601B">
            <w:pPr>
              <w:jc w:val="both"/>
              <w:rPr>
                <w:rFonts w:ascii="Times New Roman" w:hAnsi="Times New Roman" w:cs="Times New Roman"/>
                <w:i/>
                <w:iCs/>
                <w:sz w:val="24"/>
                <w:szCs w:val="24"/>
                <w:u w:val="single"/>
              </w:rPr>
            </w:pPr>
            <w:r w:rsidRPr="00224CB9">
              <w:rPr>
                <w:rFonts w:ascii="Times New Roman" w:hAnsi="Times New Roman" w:cs="Times New Roman"/>
                <w:i/>
                <w:iCs/>
                <w:sz w:val="24"/>
                <w:szCs w:val="24"/>
                <w:u w:val="single"/>
              </w:rPr>
              <w:t>La proiectul legii</w:t>
            </w:r>
          </w:p>
          <w:p w14:paraId="6976C271" w14:textId="2AD76FE6"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 xml:space="preserve"> 1. Dat fiind faptul, că denumirea instituțiilor din subordinea autorităților publice centrale deseori sunt modificate, în proiectul de Lege se recomandă ca denumirea instituțiilor să fie exclusă, făcându-se referire la categoria/tipul instituțiilor abilitate cu responsabilitățile respective.</w:t>
            </w:r>
          </w:p>
        </w:tc>
        <w:tc>
          <w:tcPr>
            <w:tcW w:w="4642" w:type="dxa"/>
          </w:tcPr>
          <w:p w14:paraId="2D468B9E" w14:textId="0B98359B" w:rsidR="00521EE1" w:rsidRPr="00224CB9" w:rsidRDefault="00521EE1"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0C0E4C09" w14:textId="5B7FCE09"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Trimiterile le instituțiile abilitate va aduce confuzie la determinarea și exercitarea atribuțiilor autorităților competente în conformitate cu proiectul de lege propus.</w:t>
            </w:r>
          </w:p>
        </w:tc>
      </w:tr>
      <w:tr w:rsidR="00521EE1" w:rsidRPr="00224CB9" w14:paraId="53A51EEC" w14:textId="77777777" w:rsidTr="00F3601B">
        <w:tc>
          <w:tcPr>
            <w:tcW w:w="2273" w:type="dxa"/>
            <w:vMerge/>
          </w:tcPr>
          <w:p w14:paraId="22BB3900"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038671B2" w14:textId="77777777" w:rsidR="00521EE1" w:rsidRPr="00224CB9" w:rsidRDefault="00521EE1" w:rsidP="00F3601B">
            <w:pPr>
              <w:rPr>
                <w:rFonts w:ascii="Times New Roman" w:hAnsi="Times New Roman" w:cs="Times New Roman"/>
                <w:sz w:val="24"/>
                <w:szCs w:val="24"/>
              </w:rPr>
            </w:pPr>
          </w:p>
        </w:tc>
        <w:tc>
          <w:tcPr>
            <w:tcW w:w="5953" w:type="dxa"/>
          </w:tcPr>
          <w:p w14:paraId="57C47215" w14:textId="694D3719"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2. Art. 22, alin. (1) urmează a fi exclus sau redactat prin prisma Legii cu privire la datoria sectorului public, garanțiile de stat și recreditarea de stat nr. 419/2006 cu modificările și completările ulterioare.</w:t>
            </w:r>
          </w:p>
        </w:tc>
        <w:tc>
          <w:tcPr>
            <w:tcW w:w="4642" w:type="dxa"/>
          </w:tcPr>
          <w:p w14:paraId="154810CD" w14:textId="5247B856" w:rsidR="00521EE1" w:rsidRPr="00224CB9" w:rsidRDefault="00521EE1"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26598737" w14:textId="05CBB958"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Prevederea în cauză a fost elaborată prin prisma Legii nr. 184/2016 cu privire la contractele de garanție financiară (prevedere obligatorie conform Directivei 2004/35/CE), iar revendicările financiare urmare a acțiunilor înaintate de către Agenția de Mediu față de poluator, se vor transfera în bugetul de stat.</w:t>
            </w:r>
          </w:p>
        </w:tc>
      </w:tr>
      <w:tr w:rsidR="00521EE1" w:rsidRPr="00224CB9" w14:paraId="6425B3EE" w14:textId="77777777" w:rsidTr="00F3601B">
        <w:tc>
          <w:tcPr>
            <w:tcW w:w="2273" w:type="dxa"/>
            <w:vMerge/>
          </w:tcPr>
          <w:p w14:paraId="4F848751" w14:textId="77777777" w:rsidR="00521EE1" w:rsidRPr="00224CB9" w:rsidRDefault="00521EE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A480DD0" w14:textId="77777777" w:rsidR="00521EE1" w:rsidRPr="00224CB9" w:rsidRDefault="00521EE1" w:rsidP="00F3601B">
            <w:pPr>
              <w:rPr>
                <w:rFonts w:ascii="Times New Roman" w:hAnsi="Times New Roman" w:cs="Times New Roman"/>
                <w:sz w:val="24"/>
                <w:szCs w:val="24"/>
              </w:rPr>
            </w:pPr>
          </w:p>
        </w:tc>
        <w:tc>
          <w:tcPr>
            <w:tcW w:w="5953" w:type="dxa"/>
          </w:tcPr>
          <w:p w14:paraId="2946A0CE" w14:textId="715D61EC"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3. Totodată, alin. (3) din articolul menționat mai sus urmează a fi exclus, dat fiind faptul, că reglementarea alocării mijloacelor financiare sunt reflectate în Legea finanțelor publice și responsabilității bugetar-fiscale, nr. 181/2014 și nu necesită a fi dublate.</w:t>
            </w:r>
          </w:p>
        </w:tc>
        <w:tc>
          <w:tcPr>
            <w:tcW w:w="4642" w:type="dxa"/>
          </w:tcPr>
          <w:p w14:paraId="0AA08FB0" w14:textId="2477978E" w:rsidR="00521EE1" w:rsidRPr="00224CB9" w:rsidRDefault="00521EE1" w:rsidP="00F3601B">
            <w:pPr>
              <w:jc w:val="both"/>
              <w:rPr>
                <w:rFonts w:ascii="Times New Roman" w:hAnsi="Times New Roman" w:cs="Times New Roman"/>
                <w:b/>
                <w:bCs/>
                <w:sz w:val="24"/>
                <w:szCs w:val="24"/>
              </w:rPr>
            </w:pPr>
            <w:r w:rsidRPr="00224CB9">
              <w:rPr>
                <w:rFonts w:ascii="Times New Roman" w:hAnsi="Times New Roman" w:cs="Times New Roman"/>
                <w:b/>
                <w:bCs/>
                <w:sz w:val="24"/>
                <w:szCs w:val="24"/>
              </w:rPr>
              <w:t>Nu se acceptă.</w:t>
            </w:r>
          </w:p>
          <w:p w14:paraId="1593DA2D" w14:textId="20D9F0B2" w:rsidR="00521EE1" w:rsidRPr="00224CB9" w:rsidRDefault="00521EE1" w:rsidP="00F3601B">
            <w:pPr>
              <w:jc w:val="both"/>
              <w:rPr>
                <w:rFonts w:ascii="Times New Roman" w:hAnsi="Times New Roman" w:cs="Times New Roman"/>
                <w:sz w:val="24"/>
                <w:szCs w:val="24"/>
              </w:rPr>
            </w:pPr>
            <w:r w:rsidRPr="00224CB9">
              <w:rPr>
                <w:rFonts w:ascii="Times New Roman" w:hAnsi="Times New Roman" w:cs="Times New Roman"/>
                <w:sz w:val="24"/>
                <w:szCs w:val="24"/>
              </w:rPr>
              <w:t>Reflectarea surselor financiare a fost o condiție obligatorie în elaborarea și prezentarea acestui proiect de lege pentru autoritățile competente și operator sau potențial poluator (inclusiv grupul de lucru AIR).</w:t>
            </w:r>
          </w:p>
        </w:tc>
      </w:tr>
      <w:tr w:rsidR="00170413" w:rsidRPr="00224CB9" w14:paraId="2A6142D7" w14:textId="77777777" w:rsidTr="00F3601B">
        <w:trPr>
          <w:trHeight w:val="6910"/>
        </w:trPr>
        <w:tc>
          <w:tcPr>
            <w:tcW w:w="2273" w:type="dxa"/>
          </w:tcPr>
          <w:p w14:paraId="072D850D" w14:textId="77777777" w:rsidR="00170413" w:rsidRPr="00224CB9" w:rsidRDefault="00170413" w:rsidP="00F3601B">
            <w:pPr>
              <w:rPr>
                <w:rFonts w:ascii="Times New Roman" w:hAnsi="Times New Roman" w:cs="Times New Roman"/>
                <w:sz w:val="24"/>
                <w:szCs w:val="24"/>
              </w:rPr>
            </w:pPr>
          </w:p>
        </w:tc>
        <w:tc>
          <w:tcPr>
            <w:tcW w:w="983" w:type="dxa"/>
          </w:tcPr>
          <w:p w14:paraId="7855E9B5" w14:textId="77777777" w:rsidR="00170413" w:rsidRPr="00224CB9" w:rsidRDefault="00170413" w:rsidP="00F3601B">
            <w:pPr>
              <w:rPr>
                <w:rFonts w:ascii="Times New Roman" w:hAnsi="Times New Roman" w:cs="Times New Roman"/>
                <w:sz w:val="24"/>
                <w:szCs w:val="24"/>
              </w:rPr>
            </w:pPr>
          </w:p>
        </w:tc>
        <w:tc>
          <w:tcPr>
            <w:tcW w:w="5953" w:type="dxa"/>
          </w:tcPr>
          <w:p w14:paraId="00AD504F" w14:textId="77777777" w:rsidR="00170413" w:rsidRPr="00224CB9" w:rsidRDefault="00170413" w:rsidP="00F3601B">
            <w:pPr>
              <w:tabs>
                <w:tab w:val="left" w:pos="1260"/>
              </w:tabs>
              <w:jc w:val="both"/>
              <w:rPr>
                <w:rFonts w:ascii="Times New Roman" w:hAnsi="Times New Roman" w:cs="Times New Roman"/>
                <w:i/>
                <w:iCs/>
                <w:sz w:val="24"/>
                <w:szCs w:val="24"/>
                <w:u w:val="single"/>
              </w:rPr>
            </w:pPr>
            <w:r w:rsidRPr="00224CB9">
              <w:t xml:space="preserve"> </w:t>
            </w:r>
            <w:r w:rsidRPr="00224CB9">
              <w:rPr>
                <w:rFonts w:ascii="Times New Roman" w:hAnsi="Times New Roman" w:cs="Times New Roman"/>
                <w:i/>
                <w:iCs/>
                <w:sz w:val="24"/>
                <w:szCs w:val="24"/>
                <w:u w:val="single"/>
              </w:rPr>
              <w:t>La nota informativă</w:t>
            </w:r>
          </w:p>
          <w:p w14:paraId="12F3C87B" w14:textId="1EA6D104" w:rsidR="00170413" w:rsidRPr="00224CB9" w:rsidRDefault="00170413"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 În compartimentul 4.2 din Nota de fundamentare este menționată necesitatea surselor financiare pentru acoperirea costurilor măsurilor de prevenire sau de reparare, care se vor alocă autorităților competente prin hotărâre de Guvern, din fondul de intervenție pentru finanțarea acțiunilor de situații excepționale. Urmează de menționat, că conform prevederilor Legii finanțelor publice și responsabilității bugetar-fiscale, nr. 181/2014 și Hotărârii Guvernului pentru aprobarea Regulamentului privind MD-2005, mun. </w:t>
            </w:r>
            <w:proofErr w:type="spellStart"/>
            <w:r w:rsidRPr="00224CB9">
              <w:rPr>
                <w:rFonts w:ascii="Times New Roman" w:hAnsi="Times New Roman" w:cs="Times New Roman"/>
                <w:sz w:val="24"/>
                <w:szCs w:val="24"/>
              </w:rPr>
              <w:t>Chişinău</w:t>
            </w:r>
            <w:proofErr w:type="spellEnd"/>
            <w:r w:rsidRPr="00224CB9">
              <w:rPr>
                <w:rFonts w:ascii="Times New Roman" w:hAnsi="Times New Roman" w:cs="Times New Roman"/>
                <w:sz w:val="24"/>
                <w:szCs w:val="24"/>
              </w:rPr>
              <w:t xml:space="preserve">, str. Constantin Tănase, 7 tel. (022) 26 25 24, e-mail: cancelaria@mf.gov.md gestionarea nr. 862/2015, mijloacele Fondului de intervenție sânt destinate pentru finanțarea cheltuielilor urgente legate de lichidarea consecințelor </w:t>
            </w:r>
            <w:r w:rsidRPr="00224CB9">
              <w:rPr>
                <w:rFonts w:ascii="Times New Roman" w:hAnsi="Times New Roman" w:cs="Times New Roman"/>
                <w:b/>
                <w:bCs/>
                <w:sz w:val="24"/>
                <w:szCs w:val="24"/>
              </w:rPr>
              <w:t>calamităților naturale</w:t>
            </w:r>
            <w:r w:rsidRPr="00224CB9">
              <w:rPr>
                <w:rFonts w:ascii="Times New Roman" w:hAnsi="Times New Roman" w:cs="Times New Roman"/>
                <w:sz w:val="24"/>
                <w:szCs w:val="24"/>
              </w:rPr>
              <w:t xml:space="preserve">, în caz de epidemii, precum și în alte situații excepționale cu caracter </w:t>
            </w:r>
            <w:proofErr w:type="spellStart"/>
            <w:r w:rsidRPr="00224CB9">
              <w:rPr>
                <w:rFonts w:ascii="Times New Roman" w:hAnsi="Times New Roman" w:cs="Times New Roman"/>
                <w:sz w:val="24"/>
                <w:szCs w:val="24"/>
              </w:rPr>
              <w:t>tehnogen</w:t>
            </w:r>
            <w:proofErr w:type="spellEnd"/>
            <w:r w:rsidRPr="00224CB9">
              <w:rPr>
                <w:rFonts w:ascii="Times New Roman" w:hAnsi="Times New Roman" w:cs="Times New Roman"/>
                <w:sz w:val="24"/>
                <w:szCs w:val="24"/>
              </w:rPr>
              <w:t xml:space="preserve"> (incendii, explozii, avarii etc.), natural (fenomene geofizice, geologice, meteorologice și altele periculoase) și </w:t>
            </w:r>
            <w:proofErr w:type="spellStart"/>
            <w:r w:rsidRPr="00224CB9">
              <w:rPr>
                <w:rFonts w:ascii="Times New Roman" w:hAnsi="Times New Roman" w:cs="Times New Roman"/>
                <w:sz w:val="24"/>
                <w:szCs w:val="24"/>
              </w:rPr>
              <w:t>biologico</w:t>
            </w:r>
            <w:proofErr w:type="spellEnd"/>
            <w:r w:rsidRPr="00224CB9">
              <w:rPr>
                <w:rFonts w:ascii="Times New Roman" w:hAnsi="Times New Roman" w:cs="Times New Roman"/>
                <w:sz w:val="24"/>
                <w:szCs w:val="24"/>
              </w:rPr>
              <w:t>-social (boli contagioase, intoxicări în masă etc.). Astfel, în prezent legislația în vigoare nu prevede finanțarea cheltuielilor de prevenire a unor situații cu caracter excepțional. În acest sens, Nota de fundamentare urmează a fi ajustată. Drept urmare, Ministerul Finanțelor este disponibil de a examina repetat proiectul de hotărâre, după luarea în considerare a obiecțiilor formulate.</w:t>
            </w:r>
          </w:p>
        </w:tc>
        <w:tc>
          <w:tcPr>
            <w:tcW w:w="4642" w:type="dxa"/>
          </w:tcPr>
          <w:p w14:paraId="12A0D1CA" w14:textId="1AFDF409" w:rsidR="00170413" w:rsidRPr="00224CB9" w:rsidRDefault="00170413" w:rsidP="00F3601B">
            <w:pPr>
              <w:rPr>
                <w:rFonts w:ascii="Times New Roman" w:hAnsi="Times New Roman" w:cs="Times New Roman"/>
                <w:b/>
                <w:bCs/>
                <w:sz w:val="24"/>
                <w:szCs w:val="24"/>
              </w:rPr>
            </w:pPr>
            <w:r w:rsidRPr="00224CB9">
              <w:rPr>
                <w:rFonts w:ascii="Times New Roman" w:hAnsi="Times New Roman" w:cs="Times New Roman"/>
                <w:b/>
                <w:bCs/>
                <w:sz w:val="24"/>
                <w:szCs w:val="24"/>
              </w:rPr>
              <w:t>Nu se acceptă</w:t>
            </w:r>
            <w:r w:rsidR="00CA6901" w:rsidRPr="00224CB9">
              <w:rPr>
                <w:rFonts w:ascii="Times New Roman" w:hAnsi="Times New Roman" w:cs="Times New Roman"/>
                <w:b/>
                <w:bCs/>
                <w:sz w:val="24"/>
                <w:szCs w:val="24"/>
              </w:rPr>
              <w:t>.</w:t>
            </w:r>
          </w:p>
          <w:p w14:paraId="2D5ED6C0" w14:textId="79640DED" w:rsidR="00170413" w:rsidRPr="00224CB9" w:rsidRDefault="00170413" w:rsidP="00F3601B">
            <w:pPr>
              <w:pBdr>
                <w:top w:val="none" w:sz="4" w:space="0" w:color="000000"/>
                <w:left w:val="none" w:sz="4" w:space="0" w:color="000000"/>
                <w:bottom w:val="none" w:sz="4" w:space="0" w:color="000000"/>
                <w:right w:val="none" w:sz="4" w:space="0" w:color="000000"/>
              </w:pBdr>
              <w:jc w:val="both"/>
              <w:rPr>
                <w:rFonts w:ascii="Times New Roman" w:hAnsi="Times New Roman"/>
                <w:sz w:val="24"/>
                <w:szCs w:val="24"/>
              </w:rPr>
            </w:pPr>
            <w:r w:rsidRPr="00224CB9">
              <w:rPr>
                <w:rFonts w:ascii="Times New Roman" w:hAnsi="Times New Roman" w:cs="Times New Roman"/>
                <w:sz w:val="24"/>
                <w:szCs w:val="24"/>
              </w:rPr>
              <w:t xml:space="preserve">Urmare a propunerilor parvenite de la Ministerul Afacerilor Interne, cuvintele </w:t>
            </w:r>
            <w:r w:rsidRPr="00224CB9">
              <w:rPr>
                <w:rFonts w:ascii="Times New Roman" w:hAnsi="Times New Roman"/>
                <w:sz w:val="24"/>
                <w:szCs w:val="24"/>
              </w:rPr>
              <w:t>„dezastre naturale” au fost substituite cu cuvintele „</w:t>
            </w:r>
            <w:r w:rsidRPr="00224CB9">
              <w:rPr>
                <w:rFonts w:ascii="Times New Roman" w:hAnsi="Times New Roman"/>
                <w:b/>
                <w:bCs/>
                <w:sz w:val="24"/>
                <w:szCs w:val="24"/>
              </w:rPr>
              <w:t>calamități naturale</w:t>
            </w:r>
            <w:r w:rsidRPr="00224CB9">
              <w:rPr>
                <w:rFonts w:ascii="Times New Roman" w:hAnsi="Times New Roman"/>
                <w:sz w:val="24"/>
                <w:szCs w:val="24"/>
              </w:rPr>
              <w:t>”, reieșind din prevederile Legii Inspectoratului General pentru Situații de Urgență nr. 93/2007, Legii nr. 271/1994 cu privire la protecția civilă, precum și a Regulamentului cu privire la clasificarea situațiilor excepționale și la  modul de acumulare și prezentare a informațiilor în domeniul protecției populației și teritoriului în caz de situații excepționale, aprobat prin Hotărârea Guvernului nr. 1076/2010.</w:t>
            </w:r>
          </w:p>
        </w:tc>
      </w:tr>
      <w:tr w:rsidR="00F3601B" w:rsidRPr="00224CB9" w14:paraId="56BA573A" w14:textId="77777777" w:rsidTr="00F3601B">
        <w:trPr>
          <w:trHeight w:val="298"/>
        </w:trPr>
        <w:tc>
          <w:tcPr>
            <w:tcW w:w="13851" w:type="dxa"/>
            <w:gridSpan w:val="4"/>
          </w:tcPr>
          <w:p w14:paraId="35FA19BE" w14:textId="6618A7BA" w:rsidR="00F3601B" w:rsidRPr="00224CB9" w:rsidRDefault="00F3601B" w:rsidP="00F3601B">
            <w:pPr>
              <w:jc w:val="center"/>
              <w:rPr>
                <w:rFonts w:ascii="Times New Roman" w:hAnsi="Times New Roman" w:cs="Times New Roman"/>
                <w:b/>
                <w:bCs/>
                <w:sz w:val="24"/>
                <w:szCs w:val="24"/>
              </w:rPr>
            </w:pPr>
            <w:r w:rsidRPr="00224CB9">
              <w:rPr>
                <w:rFonts w:ascii="Times New Roman" w:eastAsia="Times New Roman" w:hAnsi="Times New Roman"/>
                <w:b/>
                <w:bCs/>
                <w:sz w:val="24"/>
                <w:szCs w:val="24"/>
              </w:rPr>
              <w:t xml:space="preserve">Avizare </w:t>
            </w:r>
            <w:r w:rsidRPr="00224CB9">
              <w:rPr>
                <w:rFonts w:ascii="Times New Roman" w:hAnsi="Times New Roman"/>
                <w:b/>
                <w:bCs/>
                <w:sz w:val="24"/>
                <w:szCs w:val="24"/>
              </w:rPr>
              <w:t>și consultare publică repetată</w:t>
            </w:r>
          </w:p>
        </w:tc>
      </w:tr>
      <w:tr w:rsidR="00F3601B" w:rsidRPr="00224CB9" w14:paraId="1C715108" w14:textId="77777777" w:rsidTr="00F3601B">
        <w:trPr>
          <w:trHeight w:val="440"/>
        </w:trPr>
        <w:tc>
          <w:tcPr>
            <w:tcW w:w="2273" w:type="dxa"/>
          </w:tcPr>
          <w:p w14:paraId="41F92E0A" w14:textId="77777777" w:rsidR="00F3601B" w:rsidRPr="00684E8B" w:rsidRDefault="00BD20C3" w:rsidP="00F3601B">
            <w:pPr>
              <w:rPr>
                <w:rFonts w:ascii="Times New Roman" w:hAnsi="Times New Roman" w:cs="Times New Roman"/>
                <w:b/>
                <w:bCs/>
                <w:sz w:val="24"/>
                <w:szCs w:val="24"/>
              </w:rPr>
            </w:pPr>
            <w:r w:rsidRPr="00684E8B">
              <w:rPr>
                <w:rFonts w:ascii="Times New Roman" w:hAnsi="Times New Roman" w:cs="Times New Roman"/>
                <w:b/>
                <w:bCs/>
                <w:sz w:val="24"/>
                <w:szCs w:val="24"/>
              </w:rPr>
              <w:t>Ministerul Afacerilor Interne</w:t>
            </w:r>
          </w:p>
          <w:p w14:paraId="3EDBF104" w14:textId="5F042835" w:rsidR="00BD20C3" w:rsidRPr="00224CB9" w:rsidRDefault="00BD20C3" w:rsidP="00F3601B">
            <w:pPr>
              <w:rPr>
                <w:rFonts w:ascii="Times New Roman" w:hAnsi="Times New Roman" w:cs="Times New Roman"/>
                <w:sz w:val="24"/>
                <w:szCs w:val="24"/>
              </w:rPr>
            </w:pPr>
            <w:r w:rsidRPr="00224CB9">
              <w:rPr>
                <w:rFonts w:ascii="Times New Roman" w:hAnsi="Times New Roman" w:cs="Times New Roman"/>
                <w:sz w:val="24"/>
                <w:szCs w:val="24"/>
              </w:rPr>
              <w:t>nr. 41/4012 din 10.10.2024</w:t>
            </w:r>
          </w:p>
        </w:tc>
        <w:tc>
          <w:tcPr>
            <w:tcW w:w="983" w:type="dxa"/>
          </w:tcPr>
          <w:p w14:paraId="16BA04B7" w14:textId="77777777" w:rsidR="00F3601B" w:rsidRPr="00224CB9" w:rsidRDefault="00F3601B" w:rsidP="00F3601B">
            <w:pPr>
              <w:rPr>
                <w:rFonts w:ascii="Times New Roman" w:hAnsi="Times New Roman" w:cs="Times New Roman"/>
                <w:sz w:val="24"/>
                <w:szCs w:val="24"/>
              </w:rPr>
            </w:pPr>
          </w:p>
        </w:tc>
        <w:tc>
          <w:tcPr>
            <w:tcW w:w="5953" w:type="dxa"/>
          </w:tcPr>
          <w:p w14:paraId="7953A749" w14:textId="35A601A8" w:rsidR="00F3601B" w:rsidRPr="00684E8B" w:rsidRDefault="00C758E0" w:rsidP="00F3601B">
            <w:pPr>
              <w:tabs>
                <w:tab w:val="left" w:pos="1260"/>
              </w:tabs>
              <w:jc w:val="both"/>
              <w:rPr>
                <w:rFonts w:ascii="Times New Roman" w:hAnsi="Times New Roman" w:cs="Times New Roman"/>
                <w:sz w:val="24"/>
                <w:szCs w:val="24"/>
              </w:rPr>
            </w:pPr>
            <w:r w:rsidRPr="00684E8B">
              <w:rPr>
                <w:rFonts w:ascii="Times New Roman" w:hAnsi="Times New Roman" w:cs="Times New Roman"/>
                <w:sz w:val="24"/>
                <w:szCs w:val="24"/>
              </w:rPr>
              <w:t>Ministerul Afacerilor</w:t>
            </w:r>
            <w:r w:rsidRPr="00224CB9">
              <w:rPr>
                <w:rFonts w:ascii="Times New Roman" w:hAnsi="Times New Roman" w:cs="Times New Roman"/>
                <w:sz w:val="24"/>
                <w:szCs w:val="24"/>
              </w:rPr>
              <w:t xml:space="preserve"> Interne a examinat repetat proiectul de lege privind răspunderea de mediu cu referire  la prevenirea și repararea daunelor aduse mediului (număr unic 684/MM/2024) și reiterează propunerea privind revizuirea alin. (3) din art. 22 prin prisma art. 36 alin. (1) lit. b) din Legea finanțelor publice și responsabilitățile bugetar-fiscale nr. 181/2014 și a Regulamentului privind gestionarea fondurilor de urgență ale Guvernului, aprobat prin Hotărârea </w:t>
            </w:r>
            <w:r w:rsidRPr="00224CB9">
              <w:rPr>
                <w:rFonts w:ascii="Times New Roman" w:hAnsi="Times New Roman" w:cs="Times New Roman"/>
                <w:sz w:val="24"/>
                <w:szCs w:val="24"/>
              </w:rPr>
              <w:lastRenderedPageBreak/>
              <w:t>Guvernului nr. 862/2015, înaintată prin avizul nr. 41/3359 din 20.08.2024.</w:t>
            </w:r>
          </w:p>
        </w:tc>
        <w:tc>
          <w:tcPr>
            <w:tcW w:w="4642" w:type="dxa"/>
          </w:tcPr>
          <w:p w14:paraId="266FF299" w14:textId="77777777" w:rsidR="00F3601B" w:rsidRDefault="00ED7B97" w:rsidP="00F3601B">
            <w:pPr>
              <w:rPr>
                <w:rFonts w:ascii="Times New Roman" w:hAnsi="Times New Roman" w:cs="Times New Roman"/>
                <w:b/>
                <w:bCs/>
                <w:sz w:val="24"/>
                <w:szCs w:val="24"/>
              </w:rPr>
            </w:pPr>
            <w:r>
              <w:rPr>
                <w:rFonts w:ascii="Times New Roman" w:hAnsi="Times New Roman" w:cs="Times New Roman"/>
                <w:b/>
                <w:bCs/>
                <w:sz w:val="24"/>
                <w:szCs w:val="24"/>
              </w:rPr>
              <w:lastRenderedPageBreak/>
              <w:t>Se acceptă</w:t>
            </w:r>
          </w:p>
          <w:p w14:paraId="50EE29A4" w14:textId="77777777" w:rsidR="00ED7B97" w:rsidRDefault="00ED7B97" w:rsidP="00F3601B">
            <w:pPr>
              <w:rPr>
                <w:rFonts w:ascii="Times New Roman" w:hAnsi="Times New Roman" w:cs="Times New Roman"/>
                <w:b/>
                <w:bCs/>
                <w:sz w:val="24"/>
                <w:szCs w:val="24"/>
              </w:rPr>
            </w:pPr>
          </w:p>
          <w:p w14:paraId="19458E50" w14:textId="53B07ED3" w:rsidR="00ED7B97" w:rsidRPr="00224CB9" w:rsidRDefault="00ED7B97" w:rsidP="00F3601B">
            <w:pPr>
              <w:rPr>
                <w:rFonts w:ascii="Times New Roman" w:hAnsi="Times New Roman" w:cs="Times New Roman"/>
                <w:b/>
                <w:bCs/>
                <w:sz w:val="24"/>
                <w:szCs w:val="24"/>
              </w:rPr>
            </w:pPr>
            <w:r w:rsidRPr="00224CB9">
              <w:rPr>
                <w:rFonts w:ascii="Times New Roman" w:hAnsi="Times New Roman" w:cs="Times New Roman"/>
                <w:sz w:val="24"/>
                <w:szCs w:val="24"/>
              </w:rPr>
              <w:t>Pr</w:t>
            </w:r>
            <w:r w:rsidR="001F1007">
              <w:rPr>
                <w:rFonts w:ascii="Times New Roman" w:hAnsi="Times New Roman" w:cs="Times New Roman"/>
                <w:sz w:val="24"/>
                <w:szCs w:val="24"/>
              </w:rPr>
              <w:t>evederea</w:t>
            </w:r>
            <w:r w:rsidRPr="00224CB9">
              <w:rPr>
                <w:rFonts w:ascii="Times New Roman" w:hAnsi="Times New Roman" w:cs="Times New Roman"/>
                <w:sz w:val="24"/>
                <w:szCs w:val="24"/>
              </w:rPr>
              <w:t xml:space="preserve"> a fost ajustat</w:t>
            </w:r>
            <w:r w:rsidR="001F1007">
              <w:rPr>
                <w:rFonts w:ascii="Times New Roman" w:hAnsi="Times New Roman" w:cs="Times New Roman"/>
                <w:sz w:val="24"/>
                <w:szCs w:val="24"/>
              </w:rPr>
              <w:t>ă</w:t>
            </w:r>
            <w:r w:rsidRPr="00224CB9">
              <w:rPr>
                <w:rFonts w:ascii="Times New Roman" w:hAnsi="Times New Roman" w:cs="Times New Roman"/>
                <w:sz w:val="24"/>
                <w:szCs w:val="24"/>
              </w:rPr>
              <w:t xml:space="preserve"> conform obiecției.</w:t>
            </w:r>
          </w:p>
        </w:tc>
      </w:tr>
      <w:tr w:rsidR="00224CB9" w:rsidRPr="00224CB9" w14:paraId="7CA74E1C" w14:textId="77777777" w:rsidTr="00F3601B">
        <w:trPr>
          <w:trHeight w:val="440"/>
        </w:trPr>
        <w:tc>
          <w:tcPr>
            <w:tcW w:w="2273" w:type="dxa"/>
          </w:tcPr>
          <w:p w14:paraId="4AC66B1A" w14:textId="77777777" w:rsidR="00224CB9" w:rsidRPr="00684E8B" w:rsidRDefault="00224CB9" w:rsidP="00F3601B">
            <w:pPr>
              <w:rPr>
                <w:rFonts w:ascii="Times New Roman" w:hAnsi="Times New Roman" w:cs="Times New Roman"/>
                <w:b/>
                <w:bCs/>
                <w:sz w:val="24"/>
                <w:szCs w:val="24"/>
              </w:rPr>
            </w:pPr>
            <w:r w:rsidRPr="00684E8B">
              <w:rPr>
                <w:rFonts w:ascii="Times New Roman" w:hAnsi="Times New Roman" w:cs="Times New Roman"/>
                <w:b/>
                <w:bCs/>
                <w:sz w:val="24"/>
                <w:szCs w:val="24"/>
              </w:rPr>
              <w:t>Ministerul Infrastructurii și Dezvoltării Regionale</w:t>
            </w:r>
          </w:p>
          <w:p w14:paraId="2A301755" w14:textId="25EDCE4E" w:rsidR="00224CB9" w:rsidRPr="00224CB9" w:rsidRDefault="00224CB9" w:rsidP="00F3601B">
            <w:pPr>
              <w:rPr>
                <w:rFonts w:ascii="Times New Roman" w:hAnsi="Times New Roman" w:cs="Times New Roman"/>
                <w:sz w:val="24"/>
                <w:szCs w:val="24"/>
              </w:rPr>
            </w:pPr>
            <w:r>
              <w:rPr>
                <w:rFonts w:ascii="Times New Roman" w:hAnsi="Times New Roman" w:cs="Times New Roman"/>
                <w:sz w:val="24"/>
                <w:szCs w:val="24"/>
              </w:rPr>
              <w:t>nr. 21-5369 din 11.10.2024</w:t>
            </w:r>
          </w:p>
        </w:tc>
        <w:tc>
          <w:tcPr>
            <w:tcW w:w="983" w:type="dxa"/>
          </w:tcPr>
          <w:p w14:paraId="11FBEF79" w14:textId="77777777" w:rsidR="00224CB9" w:rsidRPr="00224CB9" w:rsidRDefault="00224CB9" w:rsidP="00F3601B">
            <w:pPr>
              <w:rPr>
                <w:rFonts w:ascii="Times New Roman" w:hAnsi="Times New Roman" w:cs="Times New Roman"/>
                <w:sz w:val="24"/>
                <w:szCs w:val="24"/>
              </w:rPr>
            </w:pPr>
          </w:p>
        </w:tc>
        <w:tc>
          <w:tcPr>
            <w:tcW w:w="5953" w:type="dxa"/>
          </w:tcPr>
          <w:p w14:paraId="091EB566" w14:textId="10186DEC" w:rsidR="00224CB9" w:rsidRPr="00224CB9" w:rsidRDefault="00224CB9" w:rsidP="00F3601B">
            <w:pPr>
              <w:tabs>
                <w:tab w:val="left" w:pos="1260"/>
              </w:tabs>
              <w:jc w:val="both"/>
              <w:rPr>
                <w:rFonts w:ascii="Times New Roman" w:hAnsi="Times New Roman" w:cs="Times New Roman"/>
                <w:sz w:val="24"/>
                <w:szCs w:val="24"/>
              </w:rPr>
            </w:pPr>
            <w:r w:rsidRPr="00684E8B">
              <w:rPr>
                <w:rFonts w:ascii="Times New Roman" w:hAnsi="Times New Roman" w:cs="Times New Roman"/>
                <w:sz w:val="24"/>
                <w:szCs w:val="24"/>
              </w:rPr>
              <w:t xml:space="preserve">Urmare examinării repetate a proiectului de lege privind răspunderea de mediu cu referire la prevenirea și repararea daunelor aduse mediului (număr unic 684/MM/2024), în limitele competențelor funcționale, comunicăm despre menținerea obiecțiilor expuse anterior prin avizul nr. 21-4382 din 20.08.2024, în partea ce ține de pct. 7 al Anexei nr. 2 din proiect. Astfel, considerăm că trimiterea doar la Hotărârea de Guvern nr. 589/2017 privind aprobarea Regulamentului transporturilor rutiere de mărfuri periculoase, va exclude din domeniul de aplicare a proiectului, transportul mărfurilor periculoase efectuate prin intermediul altor tipuri de transport, precum cel feroviar, maritim, pe căile navigabile sau aeriene. În context, relevăm că potrivit prevederilor art. 15 al Legii nr. 1194/1997 cu privire la transporturi, sistemul unic de transporturi al Republicii Moldova, include transportul feroviar, auto, aerian, naval, electric urban </w:t>
            </w:r>
            <w:proofErr w:type="spellStart"/>
            <w:r w:rsidRPr="00684E8B">
              <w:rPr>
                <w:rFonts w:ascii="Times New Roman" w:hAnsi="Times New Roman" w:cs="Times New Roman"/>
                <w:sz w:val="24"/>
                <w:szCs w:val="24"/>
              </w:rPr>
              <w:t>şi</w:t>
            </w:r>
            <w:proofErr w:type="spellEnd"/>
            <w:r w:rsidRPr="00684E8B">
              <w:rPr>
                <w:rFonts w:ascii="Times New Roman" w:hAnsi="Times New Roman" w:cs="Times New Roman"/>
                <w:sz w:val="24"/>
                <w:szCs w:val="24"/>
              </w:rPr>
              <w:t xml:space="preserve"> transportul prin conducte. Drept urmare, în atingerea scopului proiectului, pentru transpunerea corectă a prevederilor Directivei 2004/35/CE a Parlamentului European și a Consiliului din 21 aprilie 2004 privind răspunderea pentru mediul înconjurător în legătură cu prevenirea și repararea daunelor aduse mediului, precum și ale Directivei 94/55/CE a Consiliului din 21 noiembrie 1994 de apropiere a legislațiilor statelor membre privind transportul rutier de mărfuri periculoase inclusiv, pentru a reglementa toate categoriile de transport, propunem reformularea pct. 7 cu următorul cuprins: ,,7. Transportul rutier, feroviar, pe cale navigabilă, maritim sau aerian al mărfurilor periculoase efectuat conform legislației în vigoare.” În cazul în care această propunere nu este acceptată de către autor, insistăm ca redacția actuală a pct. 7 din proiect să fie completată cu trimiteri la actele normative </w:t>
            </w:r>
            <w:r w:rsidRPr="00684E8B">
              <w:rPr>
                <w:rFonts w:ascii="Times New Roman" w:hAnsi="Times New Roman" w:cs="Times New Roman"/>
                <w:sz w:val="24"/>
                <w:szCs w:val="24"/>
              </w:rPr>
              <w:lastRenderedPageBreak/>
              <w:t>ce reglementează transportul feroviar, pe cale navigabilă, maritim sau aerian al mărfurilor periculoase. Ori, omiterea acestor prevederi ar putea avea ca efect exonerarea de răspundere a celor implicați, în cazul producerii unor eventuale daune, cu implicarea anumitor tipuri de transport și în consecință având impact mult mai mare asupra mediului.</w:t>
            </w:r>
          </w:p>
        </w:tc>
        <w:tc>
          <w:tcPr>
            <w:tcW w:w="4642" w:type="dxa"/>
          </w:tcPr>
          <w:p w14:paraId="07B30359" w14:textId="17273570" w:rsidR="00E272D3" w:rsidRDefault="00E272D3" w:rsidP="00E272D3">
            <w:pPr>
              <w:rPr>
                <w:rFonts w:ascii="Times New Roman" w:hAnsi="Times New Roman" w:cs="Times New Roman"/>
                <w:b/>
                <w:bCs/>
                <w:sz w:val="24"/>
                <w:szCs w:val="24"/>
              </w:rPr>
            </w:pPr>
            <w:r w:rsidRPr="00EF2D18">
              <w:rPr>
                <w:rFonts w:ascii="Times New Roman" w:hAnsi="Times New Roman" w:cs="Times New Roman"/>
                <w:b/>
                <w:bCs/>
                <w:sz w:val="24"/>
                <w:szCs w:val="24"/>
              </w:rPr>
              <w:lastRenderedPageBreak/>
              <w:t>Se acceptă</w:t>
            </w:r>
            <w:r>
              <w:rPr>
                <w:rFonts w:ascii="Times New Roman" w:hAnsi="Times New Roman" w:cs="Times New Roman"/>
                <w:b/>
                <w:bCs/>
                <w:sz w:val="24"/>
                <w:szCs w:val="24"/>
              </w:rPr>
              <w:t>.</w:t>
            </w:r>
          </w:p>
          <w:p w14:paraId="21CE2970" w14:textId="77777777" w:rsidR="00414DFE" w:rsidRDefault="00414DFE" w:rsidP="00E272D3">
            <w:pPr>
              <w:rPr>
                <w:rFonts w:ascii="Times New Roman" w:hAnsi="Times New Roman" w:cs="Times New Roman"/>
                <w:b/>
                <w:bCs/>
                <w:sz w:val="24"/>
                <w:szCs w:val="24"/>
              </w:rPr>
            </w:pPr>
          </w:p>
          <w:p w14:paraId="184C9F3D" w14:textId="77777777" w:rsidR="00414DFE" w:rsidRDefault="00414DFE" w:rsidP="00E272D3">
            <w:pPr>
              <w:rPr>
                <w:rFonts w:ascii="Times New Roman" w:hAnsi="Times New Roman" w:cs="Times New Roman"/>
                <w:b/>
                <w:bCs/>
                <w:sz w:val="24"/>
                <w:szCs w:val="24"/>
              </w:rPr>
            </w:pPr>
          </w:p>
          <w:p w14:paraId="7A21C59F" w14:textId="65F901BC" w:rsidR="00224CB9" w:rsidRPr="00224CB9" w:rsidRDefault="009717AF" w:rsidP="00F3601B">
            <w:pPr>
              <w:rPr>
                <w:rFonts w:ascii="Times New Roman" w:hAnsi="Times New Roman" w:cs="Times New Roman"/>
                <w:b/>
                <w:bCs/>
                <w:sz w:val="24"/>
                <w:szCs w:val="24"/>
              </w:rPr>
            </w:pPr>
            <w:r w:rsidRPr="00224CB9">
              <w:rPr>
                <w:rFonts w:ascii="Times New Roman" w:hAnsi="Times New Roman" w:cs="Times New Roman"/>
                <w:sz w:val="24"/>
                <w:szCs w:val="24"/>
              </w:rPr>
              <w:t>Proiectul a fost ajustat conform obiecției.</w:t>
            </w:r>
          </w:p>
        </w:tc>
      </w:tr>
      <w:tr w:rsidR="00684E8B" w:rsidRPr="00224CB9" w14:paraId="00B16B25" w14:textId="77777777" w:rsidTr="00F3601B">
        <w:trPr>
          <w:trHeight w:val="440"/>
        </w:trPr>
        <w:tc>
          <w:tcPr>
            <w:tcW w:w="2273" w:type="dxa"/>
          </w:tcPr>
          <w:p w14:paraId="133488BE" w14:textId="77777777" w:rsidR="00684E8B" w:rsidRDefault="00684E8B" w:rsidP="00F3601B">
            <w:pPr>
              <w:rPr>
                <w:rFonts w:ascii="Times New Roman" w:hAnsi="Times New Roman" w:cs="Times New Roman"/>
                <w:b/>
                <w:bCs/>
                <w:sz w:val="24"/>
                <w:szCs w:val="24"/>
              </w:rPr>
            </w:pPr>
            <w:r>
              <w:rPr>
                <w:rFonts w:ascii="Times New Roman" w:hAnsi="Times New Roman" w:cs="Times New Roman"/>
                <w:b/>
                <w:bCs/>
                <w:sz w:val="24"/>
                <w:szCs w:val="24"/>
              </w:rPr>
              <w:t>Ministerul Finanțelor</w:t>
            </w:r>
          </w:p>
          <w:p w14:paraId="65E99289" w14:textId="7A7F3802" w:rsidR="00684E8B" w:rsidRPr="00684E8B" w:rsidRDefault="00684E8B" w:rsidP="00F3601B">
            <w:pPr>
              <w:rPr>
                <w:rFonts w:ascii="Times New Roman" w:hAnsi="Times New Roman" w:cs="Times New Roman"/>
                <w:b/>
                <w:bCs/>
                <w:sz w:val="24"/>
                <w:szCs w:val="24"/>
              </w:rPr>
            </w:pPr>
            <w:r>
              <w:rPr>
                <w:rFonts w:ascii="Times New Roman" w:hAnsi="Times New Roman" w:cs="Times New Roman"/>
                <w:b/>
                <w:bCs/>
                <w:sz w:val="24"/>
                <w:szCs w:val="24"/>
              </w:rPr>
              <w:t>nr. 07/5-09/496 din 15.10.2024</w:t>
            </w:r>
          </w:p>
        </w:tc>
        <w:tc>
          <w:tcPr>
            <w:tcW w:w="983" w:type="dxa"/>
          </w:tcPr>
          <w:p w14:paraId="4CA7738D" w14:textId="77777777" w:rsidR="00684E8B" w:rsidRPr="00224CB9" w:rsidRDefault="00684E8B" w:rsidP="00F3601B">
            <w:pPr>
              <w:rPr>
                <w:rFonts w:ascii="Times New Roman" w:hAnsi="Times New Roman" w:cs="Times New Roman"/>
                <w:sz w:val="24"/>
                <w:szCs w:val="24"/>
              </w:rPr>
            </w:pPr>
          </w:p>
        </w:tc>
        <w:tc>
          <w:tcPr>
            <w:tcW w:w="5953" w:type="dxa"/>
          </w:tcPr>
          <w:p w14:paraId="4F08C3A2" w14:textId="284AA288" w:rsidR="00684E8B" w:rsidRPr="00684E8B" w:rsidRDefault="00684E8B" w:rsidP="00F3601B">
            <w:pPr>
              <w:tabs>
                <w:tab w:val="left" w:pos="1260"/>
              </w:tabs>
              <w:jc w:val="both"/>
              <w:rPr>
                <w:rFonts w:ascii="Times New Roman" w:hAnsi="Times New Roman" w:cs="Times New Roman"/>
                <w:sz w:val="24"/>
                <w:szCs w:val="24"/>
              </w:rPr>
            </w:pPr>
            <w:r w:rsidRPr="00684E8B">
              <w:rPr>
                <w:rFonts w:ascii="Times New Roman" w:hAnsi="Times New Roman" w:cs="Times New Roman"/>
                <w:sz w:val="24"/>
                <w:szCs w:val="24"/>
              </w:rPr>
              <w:t xml:space="preserve">La demersul Ministerului Mediului nr.04-07/2815 din 03.10.2024, Ministerul Finanțelor a examinat repetat proiectul de lege privind răspunderea de mediu cu referire la prevenirea și repararea daunelor aduse mediului (număr unic 684/MM/2024) și, în limita competențelor funcționale, comunică următoarele. De menționat că obiecțiile prezentate anterior, prin avizul nr.07/5-03/374/1353 din 23.08.2024, nu au fost susținute. În acest sens, accentuăm următoarele aspecte. Legea </w:t>
            </w:r>
            <w:proofErr w:type="spellStart"/>
            <w:r w:rsidRPr="00684E8B">
              <w:rPr>
                <w:rFonts w:ascii="Times New Roman" w:hAnsi="Times New Roman" w:cs="Times New Roman"/>
                <w:sz w:val="24"/>
                <w:szCs w:val="24"/>
              </w:rPr>
              <w:t>finanţelor</w:t>
            </w:r>
            <w:proofErr w:type="spellEnd"/>
            <w:r w:rsidRPr="00684E8B">
              <w:rPr>
                <w:rFonts w:ascii="Times New Roman" w:hAnsi="Times New Roman" w:cs="Times New Roman"/>
                <w:sz w:val="24"/>
                <w:szCs w:val="24"/>
              </w:rPr>
              <w:t xml:space="preserve"> publice </w:t>
            </w:r>
            <w:proofErr w:type="spellStart"/>
            <w:r w:rsidRPr="00684E8B">
              <w:rPr>
                <w:rFonts w:ascii="Times New Roman" w:hAnsi="Times New Roman" w:cs="Times New Roman"/>
                <w:sz w:val="24"/>
                <w:szCs w:val="24"/>
              </w:rPr>
              <w:t>şi</w:t>
            </w:r>
            <w:proofErr w:type="spellEnd"/>
            <w:r w:rsidRPr="00684E8B">
              <w:rPr>
                <w:rFonts w:ascii="Times New Roman" w:hAnsi="Times New Roman" w:cs="Times New Roman"/>
                <w:sz w:val="24"/>
                <w:szCs w:val="24"/>
              </w:rPr>
              <w:t xml:space="preserve"> </w:t>
            </w:r>
            <w:proofErr w:type="spellStart"/>
            <w:r w:rsidRPr="00684E8B">
              <w:rPr>
                <w:rFonts w:ascii="Times New Roman" w:hAnsi="Times New Roman" w:cs="Times New Roman"/>
                <w:sz w:val="24"/>
                <w:szCs w:val="24"/>
              </w:rPr>
              <w:t>responsabilităţii</w:t>
            </w:r>
            <w:proofErr w:type="spellEnd"/>
            <w:r w:rsidRPr="00684E8B">
              <w:rPr>
                <w:rFonts w:ascii="Times New Roman" w:hAnsi="Times New Roman" w:cs="Times New Roman"/>
                <w:sz w:val="24"/>
                <w:szCs w:val="24"/>
              </w:rPr>
              <w:t xml:space="preserve"> bugetar-fiscale nr.181/2014 la art. 36, pct.(1), litera b) prevede că fondul de </w:t>
            </w:r>
            <w:proofErr w:type="spellStart"/>
            <w:r w:rsidRPr="00684E8B">
              <w:rPr>
                <w:rFonts w:ascii="Times New Roman" w:hAnsi="Times New Roman" w:cs="Times New Roman"/>
                <w:sz w:val="24"/>
                <w:szCs w:val="24"/>
              </w:rPr>
              <w:t>intervenţie</w:t>
            </w:r>
            <w:proofErr w:type="spellEnd"/>
            <w:r w:rsidRPr="00684E8B">
              <w:rPr>
                <w:rFonts w:ascii="Times New Roman" w:hAnsi="Times New Roman" w:cs="Times New Roman"/>
                <w:sz w:val="24"/>
                <w:szCs w:val="24"/>
              </w:rPr>
              <w:t xml:space="preserve"> este destinat pentru </w:t>
            </w:r>
            <w:proofErr w:type="spellStart"/>
            <w:r w:rsidRPr="00684E8B">
              <w:rPr>
                <w:rFonts w:ascii="Times New Roman" w:hAnsi="Times New Roman" w:cs="Times New Roman"/>
                <w:sz w:val="24"/>
                <w:szCs w:val="24"/>
              </w:rPr>
              <w:t>finanţarea</w:t>
            </w:r>
            <w:proofErr w:type="spellEnd"/>
            <w:r w:rsidRPr="00684E8B">
              <w:rPr>
                <w:rFonts w:ascii="Times New Roman" w:hAnsi="Times New Roman" w:cs="Times New Roman"/>
                <w:sz w:val="24"/>
                <w:szCs w:val="24"/>
              </w:rPr>
              <w:t xml:space="preserve"> cheltuielilor urgente legate de înlăturarea </w:t>
            </w:r>
            <w:proofErr w:type="spellStart"/>
            <w:r w:rsidRPr="00684E8B">
              <w:rPr>
                <w:rFonts w:ascii="Times New Roman" w:hAnsi="Times New Roman" w:cs="Times New Roman"/>
                <w:sz w:val="24"/>
                <w:szCs w:val="24"/>
              </w:rPr>
              <w:t>consecinţelor</w:t>
            </w:r>
            <w:proofErr w:type="spellEnd"/>
            <w:r w:rsidRPr="00684E8B">
              <w:rPr>
                <w:rFonts w:ascii="Times New Roman" w:hAnsi="Times New Roman" w:cs="Times New Roman"/>
                <w:sz w:val="24"/>
                <w:szCs w:val="24"/>
              </w:rPr>
              <w:t xml:space="preserve"> </w:t>
            </w:r>
            <w:proofErr w:type="spellStart"/>
            <w:r w:rsidRPr="00684E8B">
              <w:rPr>
                <w:rFonts w:ascii="Times New Roman" w:hAnsi="Times New Roman" w:cs="Times New Roman"/>
                <w:sz w:val="24"/>
                <w:szCs w:val="24"/>
              </w:rPr>
              <w:t>calamităţilor</w:t>
            </w:r>
            <w:proofErr w:type="spellEnd"/>
            <w:r w:rsidRPr="00684E8B">
              <w:rPr>
                <w:rFonts w:ascii="Times New Roman" w:hAnsi="Times New Roman" w:cs="Times New Roman"/>
                <w:sz w:val="24"/>
                <w:szCs w:val="24"/>
              </w:rPr>
              <w:t xml:space="preserve"> naturale, în caz de epidemii, precum </w:t>
            </w:r>
            <w:proofErr w:type="spellStart"/>
            <w:r w:rsidRPr="00684E8B">
              <w:rPr>
                <w:rFonts w:ascii="Times New Roman" w:hAnsi="Times New Roman" w:cs="Times New Roman"/>
                <w:sz w:val="24"/>
                <w:szCs w:val="24"/>
              </w:rPr>
              <w:t>şi</w:t>
            </w:r>
            <w:proofErr w:type="spellEnd"/>
            <w:r w:rsidRPr="00684E8B">
              <w:rPr>
                <w:rFonts w:ascii="Times New Roman" w:hAnsi="Times New Roman" w:cs="Times New Roman"/>
                <w:sz w:val="24"/>
                <w:szCs w:val="24"/>
              </w:rPr>
              <w:t xml:space="preserve"> în alte </w:t>
            </w:r>
            <w:proofErr w:type="spellStart"/>
            <w:r w:rsidRPr="00684E8B">
              <w:rPr>
                <w:rFonts w:ascii="Times New Roman" w:hAnsi="Times New Roman" w:cs="Times New Roman"/>
                <w:sz w:val="24"/>
                <w:szCs w:val="24"/>
              </w:rPr>
              <w:t>situaţii</w:t>
            </w:r>
            <w:proofErr w:type="spellEnd"/>
            <w:r w:rsidRPr="00684E8B">
              <w:rPr>
                <w:rFonts w:ascii="Times New Roman" w:hAnsi="Times New Roman" w:cs="Times New Roman"/>
                <w:sz w:val="24"/>
                <w:szCs w:val="24"/>
              </w:rPr>
              <w:t xml:space="preserve"> </w:t>
            </w:r>
            <w:proofErr w:type="spellStart"/>
            <w:r w:rsidRPr="00684E8B">
              <w:rPr>
                <w:rFonts w:ascii="Times New Roman" w:hAnsi="Times New Roman" w:cs="Times New Roman"/>
                <w:sz w:val="24"/>
                <w:szCs w:val="24"/>
              </w:rPr>
              <w:t>excepţionale</w:t>
            </w:r>
            <w:proofErr w:type="spellEnd"/>
            <w:r w:rsidRPr="00684E8B">
              <w:rPr>
                <w:rFonts w:ascii="Times New Roman" w:hAnsi="Times New Roman" w:cs="Times New Roman"/>
                <w:sz w:val="24"/>
                <w:szCs w:val="24"/>
              </w:rPr>
              <w:t xml:space="preserve">. Totodată, Regulamentul privind gestionarea fondurilor de urgență ale Guvernului, aprobat prin </w:t>
            </w:r>
            <w:proofErr w:type="spellStart"/>
            <w:r w:rsidRPr="00684E8B">
              <w:rPr>
                <w:rFonts w:ascii="Times New Roman" w:hAnsi="Times New Roman" w:cs="Times New Roman"/>
                <w:sz w:val="24"/>
                <w:szCs w:val="24"/>
              </w:rPr>
              <w:t>Hotărîrea</w:t>
            </w:r>
            <w:proofErr w:type="spellEnd"/>
            <w:r w:rsidRPr="00684E8B">
              <w:rPr>
                <w:rFonts w:ascii="Times New Roman" w:hAnsi="Times New Roman" w:cs="Times New Roman"/>
                <w:sz w:val="24"/>
                <w:szCs w:val="24"/>
              </w:rPr>
              <w:t xml:space="preserve"> Guvernului nr.862/2015, la pct. 6 prevede că fondul de </w:t>
            </w:r>
            <w:proofErr w:type="spellStart"/>
            <w:r w:rsidRPr="00684E8B">
              <w:rPr>
                <w:rFonts w:ascii="Times New Roman" w:hAnsi="Times New Roman" w:cs="Times New Roman"/>
                <w:sz w:val="24"/>
                <w:szCs w:val="24"/>
              </w:rPr>
              <w:t>intervenţie</w:t>
            </w:r>
            <w:proofErr w:type="spellEnd"/>
            <w:r w:rsidRPr="00684E8B">
              <w:rPr>
                <w:rFonts w:ascii="Times New Roman" w:hAnsi="Times New Roman" w:cs="Times New Roman"/>
                <w:sz w:val="24"/>
                <w:szCs w:val="24"/>
              </w:rPr>
              <w:t xml:space="preserve"> este destinat pentru </w:t>
            </w:r>
            <w:proofErr w:type="spellStart"/>
            <w:r w:rsidRPr="00684E8B">
              <w:rPr>
                <w:rFonts w:ascii="Times New Roman" w:hAnsi="Times New Roman" w:cs="Times New Roman"/>
                <w:sz w:val="24"/>
                <w:szCs w:val="24"/>
              </w:rPr>
              <w:t>finanţarea</w:t>
            </w:r>
            <w:proofErr w:type="spellEnd"/>
            <w:r w:rsidRPr="00684E8B">
              <w:rPr>
                <w:rFonts w:ascii="Times New Roman" w:hAnsi="Times New Roman" w:cs="Times New Roman"/>
                <w:sz w:val="24"/>
                <w:szCs w:val="24"/>
              </w:rPr>
              <w:t xml:space="preserve"> cheltuielilor urgente legate de lichidarea </w:t>
            </w:r>
            <w:proofErr w:type="spellStart"/>
            <w:r w:rsidRPr="00684E8B">
              <w:rPr>
                <w:rFonts w:ascii="Times New Roman" w:hAnsi="Times New Roman" w:cs="Times New Roman"/>
                <w:sz w:val="24"/>
                <w:szCs w:val="24"/>
              </w:rPr>
              <w:t>consecinţelor</w:t>
            </w:r>
            <w:proofErr w:type="spellEnd"/>
            <w:r w:rsidRPr="00684E8B">
              <w:rPr>
                <w:rFonts w:ascii="Times New Roman" w:hAnsi="Times New Roman" w:cs="Times New Roman"/>
                <w:sz w:val="24"/>
                <w:szCs w:val="24"/>
              </w:rPr>
              <w:t xml:space="preserve"> </w:t>
            </w:r>
            <w:proofErr w:type="spellStart"/>
            <w:r w:rsidRPr="00684E8B">
              <w:rPr>
                <w:rFonts w:ascii="Times New Roman" w:hAnsi="Times New Roman" w:cs="Times New Roman"/>
                <w:sz w:val="24"/>
                <w:szCs w:val="24"/>
              </w:rPr>
              <w:t>calamităţilor</w:t>
            </w:r>
            <w:proofErr w:type="spellEnd"/>
            <w:r w:rsidRPr="00684E8B">
              <w:rPr>
                <w:rFonts w:ascii="Times New Roman" w:hAnsi="Times New Roman" w:cs="Times New Roman"/>
                <w:sz w:val="24"/>
                <w:szCs w:val="24"/>
              </w:rPr>
              <w:t xml:space="preserve"> naturale, în caz de epidemii, precum </w:t>
            </w:r>
            <w:proofErr w:type="spellStart"/>
            <w:r w:rsidRPr="00684E8B">
              <w:rPr>
                <w:rFonts w:ascii="Times New Roman" w:hAnsi="Times New Roman" w:cs="Times New Roman"/>
                <w:sz w:val="24"/>
                <w:szCs w:val="24"/>
              </w:rPr>
              <w:t>şi</w:t>
            </w:r>
            <w:proofErr w:type="spellEnd"/>
            <w:r w:rsidRPr="00684E8B">
              <w:rPr>
                <w:rFonts w:ascii="Times New Roman" w:hAnsi="Times New Roman" w:cs="Times New Roman"/>
                <w:sz w:val="24"/>
                <w:szCs w:val="24"/>
              </w:rPr>
              <w:t xml:space="preserve"> în alte </w:t>
            </w:r>
            <w:proofErr w:type="spellStart"/>
            <w:r w:rsidRPr="00684E8B">
              <w:rPr>
                <w:rFonts w:ascii="Times New Roman" w:hAnsi="Times New Roman" w:cs="Times New Roman"/>
                <w:sz w:val="24"/>
                <w:szCs w:val="24"/>
              </w:rPr>
              <w:t>situaţii</w:t>
            </w:r>
            <w:proofErr w:type="spellEnd"/>
            <w:r w:rsidRPr="00684E8B">
              <w:rPr>
                <w:rFonts w:ascii="Times New Roman" w:hAnsi="Times New Roman" w:cs="Times New Roman"/>
                <w:sz w:val="24"/>
                <w:szCs w:val="24"/>
              </w:rPr>
              <w:t xml:space="preserve"> </w:t>
            </w:r>
            <w:proofErr w:type="spellStart"/>
            <w:r w:rsidRPr="00684E8B">
              <w:rPr>
                <w:rFonts w:ascii="Times New Roman" w:hAnsi="Times New Roman" w:cs="Times New Roman"/>
                <w:sz w:val="24"/>
                <w:szCs w:val="24"/>
              </w:rPr>
              <w:t>excepţionale</w:t>
            </w:r>
            <w:proofErr w:type="spellEnd"/>
            <w:r w:rsidRPr="00684E8B">
              <w:rPr>
                <w:rFonts w:ascii="Times New Roman" w:hAnsi="Times New Roman" w:cs="Times New Roman"/>
                <w:sz w:val="24"/>
                <w:szCs w:val="24"/>
              </w:rPr>
              <w:t xml:space="preserve"> cu caracter </w:t>
            </w:r>
            <w:proofErr w:type="spellStart"/>
            <w:r w:rsidRPr="00684E8B">
              <w:rPr>
                <w:rFonts w:ascii="Times New Roman" w:hAnsi="Times New Roman" w:cs="Times New Roman"/>
                <w:sz w:val="24"/>
                <w:szCs w:val="24"/>
              </w:rPr>
              <w:t>tehnogen</w:t>
            </w:r>
            <w:proofErr w:type="spellEnd"/>
            <w:r w:rsidRPr="00684E8B">
              <w:rPr>
                <w:rFonts w:ascii="Times New Roman" w:hAnsi="Times New Roman" w:cs="Times New Roman"/>
                <w:sz w:val="24"/>
                <w:szCs w:val="24"/>
              </w:rPr>
              <w:t xml:space="preserve"> (incendii, explozii, avarii etc.), natural (fenomene geofizice, geologice, meteorologice </w:t>
            </w:r>
            <w:proofErr w:type="spellStart"/>
            <w:r w:rsidRPr="00684E8B">
              <w:rPr>
                <w:rFonts w:ascii="Times New Roman" w:hAnsi="Times New Roman" w:cs="Times New Roman"/>
                <w:sz w:val="24"/>
                <w:szCs w:val="24"/>
              </w:rPr>
              <w:t>şi</w:t>
            </w:r>
            <w:proofErr w:type="spellEnd"/>
            <w:r w:rsidRPr="00684E8B">
              <w:rPr>
                <w:rFonts w:ascii="Times New Roman" w:hAnsi="Times New Roman" w:cs="Times New Roman"/>
                <w:sz w:val="24"/>
                <w:szCs w:val="24"/>
              </w:rPr>
              <w:t xml:space="preserve"> altele periculoase) </w:t>
            </w:r>
            <w:proofErr w:type="spellStart"/>
            <w:r w:rsidRPr="00684E8B">
              <w:rPr>
                <w:rFonts w:ascii="Times New Roman" w:hAnsi="Times New Roman" w:cs="Times New Roman"/>
                <w:sz w:val="24"/>
                <w:szCs w:val="24"/>
              </w:rPr>
              <w:t>şi</w:t>
            </w:r>
            <w:proofErr w:type="spellEnd"/>
            <w:r w:rsidRPr="00684E8B">
              <w:rPr>
                <w:rFonts w:ascii="Times New Roman" w:hAnsi="Times New Roman" w:cs="Times New Roman"/>
                <w:sz w:val="24"/>
                <w:szCs w:val="24"/>
              </w:rPr>
              <w:t xml:space="preserve"> </w:t>
            </w:r>
            <w:proofErr w:type="spellStart"/>
            <w:r w:rsidRPr="00684E8B">
              <w:rPr>
                <w:rFonts w:ascii="Times New Roman" w:hAnsi="Times New Roman" w:cs="Times New Roman"/>
                <w:sz w:val="24"/>
                <w:szCs w:val="24"/>
              </w:rPr>
              <w:t>biologico</w:t>
            </w:r>
            <w:proofErr w:type="spellEnd"/>
            <w:r w:rsidRPr="00684E8B">
              <w:rPr>
                <w:rFonts w:ascii="Times New Roman" w:hAnsi="Times New Roman" w:cs="Times New Roman"/>
                <w:sz w:val="24"/>
                <w:szCs w:val="24"/>
              </w:rPr>
              <w:t xml:space="preserve">-social (boli contagioase, intoxicări în masă etc.). În acest context, argumentările aduse de autor, în Sinteza obiecțiilor, nu sunt relevante și nu țin de reglementările modului de planificare și alocare a mijloacelor financiare. Reieșind din cele expuse, se insistă pe revizuirea alin.(3), art.22 din </w:t>
            </w:r>
            <w:r w:rsidRPr="00684E8B">
              <w:rPr>
                <w:rFonts w:ascii="Times New Roman" w:hAnsi="Times New Roman" w:cs="Times New Roman"/>
                <w:sz w:val="24"/>
                <w:szCs w:val="24"/>
              </w:rPr>
              <w:lastRenderedPageBreak/>
              <w:t>proiectul de lege dar și compartimentul 4.2 din Nota de fundamentare, având în vedere că mijloacele alocate din fondul de intervenție nu pot avea destinație de prevenire.</w:t>
            </w:r>
          </w:p>
        </w:tc>
        <w:tc>
          <w:tcPr>
            <w:tcW w:w="4642" w:type="dxa"/>
          </w:tcPr>
          <w:p w14:paraId="7F84BFA6" w14:textId="77777777" w:rsidR="00684E8B" w:rsidRDefault="00684E8B" w:rsidP="00684E8B">
            <w:pPr>
              <w:rPr>
                <w:rFonts w:ascii="Times New Roman" w:hAnsi="Times New Roman" w:cs="Times New Roman"/>
                <w:b/>
                <w:bCs/>
                <w:sz w:val="24"/>
                <w:szCs w:val="24"/>
              </w:rPr>
            </w:pPr>
            <w:r w:rsidRPr="00EF2D18">
              <w:rPr>
                <w:rFonts w:ascii="Times New Roman" w:hAnsi="Times New Roman" w:cs="Times New Roman"/>
                <w:b/>
                <w:bCs/>
                <w:sz w:val="24"/>
                <w:szCs w:val="24"/>
              </w:rPr>
              <w:lastRenderedPageBreak/>
              <w:t>Se acceptă</w:t>
            </w:r>
            <w:r>
              <w:rPr>
                <w:rFonts w:ascii="Times New Roman" w:hAnsi="Times New Roman" w:cs="Times New Roman"/>
                <w:b/>
                <w:bCs/>
                <w:sz w:val="24"/>
                <w:szCs w:val="24"/>
              </w:rPr>
              <w:t>.</w:t>
            </w:r>
          </w:p>
          <w:p w14:paraId="22B937D2" w14:textId="77777777" w:rsidR="00684E8B" w:rsidRDefault="00684E8B" w:rsidP="00684E8B">
            <w:pPr>
              <w:rPr>
                <w:rFonts w:ascii="Times New Roman" w:hAnsi="Times New Roman" w:cs="Times New Roman"/>
                <w:b/>
                <w:bCs/>
                <w:sz w:val="24"/>
                <w:szCs w:val="24"/>
              </w:rPr>
            </w:pPr>
          </w:p>
          <w:p w14:paraId="369F3826" w14:textId="77777777" w:rsidR="00684E8B" w:rsidRDefault="00684E8B" w:rsidP="00684E8B">
            <w:pPr>
              <w:rPr>
                <w:rFonts w:ascii="Times New Roman" w:hAnsi="Times New Roman" w:cs="Times New Roman"/>
                <w:b/>
                <w:bCs/>
                <w:sz w:val="24"/>
                <w:szCs w:val="24"/>
              </w:rPr>
            </w:pPr>
          </w:p>
          <w:p w14:paraId="1E460EC5" w14:textId="4D817720" w:rsidR="00684E8B" w:rsidRPr="00EF2D18" w:rsidRDefault="00684E8B" w:rsidP="00684E8B">
            <w:pPr>
              <w:rPr>
                <w:rFonts w:ascii="Times New Roman" w:hAnsi="Times New Roman" w:cs="Times New Roman"/>
                <w:b/>
                <w:bCs/>
                <w:sz w:val="24"/>
                <w:szCs w:val="24"/>
              </w:rPr>
            </w:pPr>
            <w:r w:rsidRPr="00224CB9">
              <w:rPr>
                <w:rFonts w:ascii="Times New Roman" w:hAnsi="Times New Roman" w:cs="Times New Roman"/>
                <w:sz w:val="24"/>
                <w:szCs w:val="24"/>
              </w:rPr>
              <w:t>Proiectul a fost ajustat conform obiecției</w:t>
            </w:r>
            <w:r>
              <w:rPr>
                <w:rFonts w:ascii="Times New Roman" w:hAnsi="Times New Roman" w:cs="Times New Roman"/>
                <w:sz w:val="24"/>
                <w:szCs w:val="24"/>
              </w:rPr>
              <w:t xml:space="preserve"> prin excluderea cuvântului „ prevenire”. </w:t>
            </w:r>
          </w:p>
        </w:tc>
      </w:tr>
      <w:tr w:rsidR="00D749D1" w:rsidRPr="00224CB9" w14:paraId="51FC3B7F" w14:textId="77777777" w:rsidTr="00F3601B">
        <w:trPr>
          <w:trHeight w:val="440"/>
        </w:trPr>
        <w:tc>
          <w:tcPr>
            <w:tcW w:w="2273" w:type="dxa"/>
          </w:tcPr>
          <w:p w14:paraId="4FD0A17A" w14:textId="77777777" w:rsidR="00D749D1" w:rsidRPr="00224CB9" w:rsidRDefault="00D749D1" w:rsidP="00D749D1">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Ministerul Dezvoltării Economice și Digitalizării</w:t>
            </w:r>
          </w:p>
          <w:p w14:paraId="11CF9C04" w14:textId="3650DE23" w:rsidR="00D749D1" w:rsidRPr="00224CB9" w:rsidRDefault="00D749D1" w:rsidP="00D749D1">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03-</w:t>
            </w:r>
            <w:r>
              <w:rPr>
                <w:rFonts w:ascii="Times New Roman" w:hAnsi="Times New Roman"/>
                <w:sz w:val="24"/>
                <w:szCs w:val="24"/>
              </w:rPr>
              <w:t>3144</w:t>
            </w:r>
            <w:r w:rsidRPr="00224CB9">
              <w:rPr>
                <w:rFonts w:ascii="Times New Roman" w:hAnsi="Times New Roman"/>
                <w:sz w:val="24"/>
                <w:szCs w:val="24"/>
              </w:rPr>
              <w:t xml:space="preserve"> din </w:t>
            </w:r>
            <w:r>
              <w:rPr>
                <w:rFonts w:ascii="Times New Roman" w:hAnsi="Times New Roman"/>
                <w:sz w:val="24"/>
                <w:szCs w:val="24"/>
              </w:rPr>
              <w:t>16</w:t>
            </w:r>
            <w:r w:rsidRPr="00224CB9">
              <w:rPr>
                <w:rFonts w:ascii="Times New Roman" w:hAnsi="Times New Roman"/>
                <w:sz w:val="24"/>
                <w:szCs w:val="24"/>
              </w:rPr>
              <w:t>.</w:t>
            </w:r>
            <w:r>
              <w:rPr>
                <w:rFonts w:ascii="Times New Roman" w:hAnsi="Times New Roman"/>
                <w:sz w:val="24"/>
                <w:szCs w:val="24"/>
              </w:rPr>
              <w:t>10</w:t>
            </w:r>
            <w:r w:rsidRPr="00224CB9">
              <w:rPr>
                <w:rFonts w:ascii="Times New Roman" w:hAnsi="Times New Roman"/>
                <w:sz w:val="24"/>
                <w:szCs w:val="24"/>
              </w:rPr>
              <w:t>.2024</w:t>
            </w:r>
          </w:p>
          <w:p w14:paraId="7B275852" w14:textId="77777777" w:rsidR="00D749D1" w:rsidRDefault="00D749D1" w:rsidP="00F3601B">
            <w:pPr>
              <w:rPr>
                <w:rFonts w:ascii="Times New Roman" w:hAnsi="Times New Roman" w:cs="Times New Roman"/>
                <w:b/>
                <w:bCs/>
                <w:sz w:val="24"/>
                <w:szCs w:val="24"/>
              </w:rPr>
            </w:pPr>
          </w:p>
        </w:tc>
        <w:tc>
          <w:tcPr>
            <w:tcW w:w="983" w:type="dxa"/>
          </w:tcPr>
          <w:p w14:paraId="2F742B24" w14:textId="77777777" w:rsidR="00D749D1" w:rsidRPr="00224CB9" w:rsidRDefault="00D749D1" w:rsidP="00F3601B">
            <w:pPr>
              <w:rPr>
                <w:rFonts w:ascii="Times New Roman" w:hAnsi="Times New Roman" w:cs="Times New Roman"/>
                <w:sz w:val="24"/>
                <w:szCs w:val="24"/>
              </w:rPr>
            </w:pPr>
          </w:p>
        </w:tc>
        <w:tc>
          <w:tcPr>
            <w:tcW w:w="5953" w:type="dxa"/>
          </w:tcPr>
          <w:p w14:paraId="324DB964" w14:textId="2EAFC88C" w:rsidR="00D749D1" w:rsidRDefault="00D749D1" w:rsidP="00F3601B">
            <w:pPr>
              <w:tabs>
                <w:tab w:val="left" w:pos="1260"/>
              </w:tabs>
              <w:jc w:val="both"/>
              <w:rPr>
                <w:rFonts w:ascii="Times New Roman" w:hAnsi="Times New Roman" w:cs="Times New Roman"/>
                <w:sz w:val="24"/>
                <w:szCs w:val="24"/>
              </w:rPr>
            </w:pPr>
            <w:r w:rsidRPr="00D749D1">
              <w:rPr>
                <w:rFonts w:ascii="Times New Roman" w:hAnsi="Times New Roman" w:cs="Times New Roman"/>
                <w:sz w:val="24"/>
                <w:szCs w:val="24"/>
              </w:rPr>
              <w:t>Cu referire la proiectul definitivat al legii privind răspunderea de mediu cu referire la prevenirea și repararea daunelor aduse mediului (număr unic 684/MM/2024), în limita competenței funcționale, comunicăm următoarele. Potrivit Sintezei la proiectul de lege, autorul nu a adus suficiente argumente privitor la neacceptarea propunerii ce ține de revizuirea noțiunii „daună aduse speciilor și habitatelor naturale protejate”, precum și a noțiunii de „operator” În acest context, reiterăm poziția Ministerului Dezvoltării Economice și Digitalizării, expusă prin scrisoarea nr.03-2660 din 21.08.2024. La art.2, la noțiunea „dauna aduse speciilor și habitatelor naturale protejate” – norma, expusă prin textul „care rezultă din acțiunile operatorului autorizat în mod expres de autoritățile competente în conformitate cu prevederile legislației”, urmează a fi revizuită. În acest sens, pentru asigurarea respectării principiului transparenței actului normativ și predictibilității normelor juridice, consacrat de art.3 din Legea nr.100/2017 cu privire la actele normative, precum și întru evitarea unor eventuale aplicări eronate a normei propuse, considerăm necesar includerea legii care reglementează eliberarea autorizației pentru operator.</w:t>
            </w:r>
          </w:p>
          <w:p w14:paraId="7B339D73" w14:textId="77777777" w:rsidR="00D749D1" w:rsidRDefault="00D749D1" w:rsidP="00D749D1">
            <w:pPr>
              <w:rPr>
                <w:rFonts w:ascii="Times New Roman" w:hAnsi="Times New Roman" w:cs="Times New Roman"/>
                <w:sz w:val="24"/>
                <w:szCs w:val="24"/>
              </w:rPr>
            </w:pPr>
          </w:p>
          <w:p w14:paraId="68C440EF" w14:textId="77777777" w:rsidR="00D749D1" w:rsidRDefault="00D749D1" w:rsidP="00D749D1">
            <w:pPr>
              <w:rPr>
                <w:rFonts w:ascii="Times New Roman" w:hAnsi="Times New Roman" w:cs="Times New Roman"/>
                <w:sz w:val="24"/>
                <w:szCs w:val="24"/>
              </w:rPr>
            </w:pPr>
          </w:p>
          <w:p w14:paraId="16A7C68B" w14:textId="4BFBEE2F" w:rsidR="00D749D1" w:rsidRPr="00D749D1" w:rsidRDefault="00D749D1" w:rsidP="00270118">
            <w:pPr>
              <w:tabs>
                <w:tab w:val="left" w:pos="1200"/>
              </w:tabs>
              <w:rPr>
                <w:rFonts w:ascii="Times New Roman" w:hAnsi="Times New Roman" w:cs="Times New Roman"/>
                <w:sz w:val="24"/>
                <w:szCs w:val="24"/>
              </w:rPr>
            </w:pPr>
            <w:r>
              <w:rPr>
                <w:rFonts w:ascii="Times New Roman" w:hAnsi="Times New Roman" w:cs="Times New Roman"/>
                <w:sz w:val="24"/>
                <w:szCs w:val="24"/>
              </w:rPr>
              <w:tab/>
            </w:r>
          </w:p>
        </w:tc>
        <w:tc>
          <w:tcPr>
            <w:tcW w:w="4642" w:type="dxa"/>
          </w:tcPr>
          <w:p w14:paraId="355A4173" w14:textId="3BF1BFCC" w:rsidR="001E46E2" w:rsidRDefault="001E46E2" w:rsidP="001E46E2">
            <w:pPr>
              <w:rPr>
                <w:rFonts w:ascii="Times New Roman" w:hAnsi="Times New Roman" w:cs="Times New Roman"/>
                <w:b/>
                <w:bCs/>
                <w:sz w:val="24"/>
                <w:szCs w:val="24"/>
              </w:rPr>
            </w:pPr>
            <w:r w:rsidRPr="00224CB9">
              <w:rPr>
                <w:rFonts w:ascii="Times New Roman" w:hAnsi="Times New Roman" w:cs="Times New Roman"/>
                <w:b/>
                <w:bCs/>
                <w:sz w:val="24"/>
                <w:szCs w:val="24"/>
              </w:rPr>
              <w:t>Se acceptă</w:t>
            </w:r>
            <w:r>
              <w:rPr>
                <w:rFonts w:ascii="Times New Roman" w:hAnsi="Times New Roman" w:cs="Times New Roman"/>
                <w:b/>
                <w:bCs/>
                <w:sz w:val="24"/>
                <w:szCs w:val="24"/>
              </w:rPr>
              <w:t>.</w:t>
            </w:r>
          </w:p>
          <w:p w14:paraId="4723CEF6" w14:textId="77777777" w:rsidR="001E46E2" w:rsidRPr="00224CB9" w:rsidRDefault="001E46E2" w:rsidP="001E46E2">
            <w:pPr>
              <w:rPr>
                <w:rFonts w:ascii="Times New Roman" w:hAnsi="Times New Roman" w:cs="Times New Roman"/>
                <w:b/>
                <w:bCs/>
                <w:sz w:val="24"/>
                <w:szCs w:val="24"/>
              </w:rPr>
            </w:pPr>
          </w:p>
          <w:p w14:paraId="3D787A65" w14:textId="60CC0F37" w:rsidR="00D749D1" w:rsidRPr="00EF2D18" w:rsidRDefault="001E46E2" w:rsidP="001E46E2">
            <w:pPr>
              <w:rPr>
                <w:rFonts w:ascii="Times New Roman" w:hAnsi="Times New Roman" w:cs="Times New Roman"/>
                <w:b/>
                <w:bCs/>
                <w:sz w:val="24"/>
                <w:szCs w:val="24"/>
              </w:rPr>
            </w:pPr>
            <w:r>
              <w:rPr>
                <w:rFonts w:ascii="Times New Roman" w:hAnsi="Times New Roman" w:cs="Times New Roman"/>
                <w:sz w:val="24"/>
                <w:szCs w:val="24"/>
              </w:rPr>
              <w:t>Proiectul a fost ajustat conform obiecției.</w:t>
            </w:r>
          </w:p>
        </w:tc>
      </w:tr>
      <w:tr w:rsidR="00D749D1" w:rsidRPr="00224CB9" w14:paraId="03C69894" w14:textId="77777777" w:rsidTr="00F3601B">
        <w:trPr>
          <w:trHeight w:val="440"/>
        </w:trPr>
        <w:tc>
          <w:tcPr>
            <w:tcW w:w="2273" w:type="dxa"/>
          </w:tcPr>
          <w:p w14:paraId="54665B41" w14:textId="77777777" w:rsidR="00D749D1" w:rsidRPr="00224CB9" w:rsidRDefault="00D749D1" w:rsidP="00D749D1">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75C7A69A" w14:textId="77777777" w:rsidR="00D749D1" w:rsidRPr="00224CB9" w:rsidRDefault="00D749D1" w:rsidP="00F3601B">
            <w:pPr>
              <w:rPr>
                <w:rFonts w:ascii="Times New Roman" w:hAnsi="Times New Roman" w:cs="Times New Roman"/>
                <w:sz w:val="24"/>
                <w:szCs w:val="24"/>
              </w:rPr>
            </w:pPr>
          </w:p>
        </w:tc>
        <w:tc>
          <w:tcPr>
            <w:tcW w:w="5953" w:type="dxa"/>
          </w:tcPr>
          <w:p w14:paraId="074F5890" w14:textId="6FF926BD" w:rsidR="00D749D1" w:rsidRPr="00D749D1" w:rsidRDefault="00D749D1" w:rsidP="00F3601B">
            <w:pPr>
              <w:tabs>
                <w:tab w:val="left" w:pos="1260"/>
              </w:tabs>
              <w:jc w:val="both"/>
              <w:rPr>
                <w:rFonts w:ascii="Times New Roman" w:hAnsi="Times New Roman" w:cs="Times New Roman"/>
                <w:sz w:val="24"/>
                <w:szCs w:val="24"/>
              </w:rPr>
            </w:pPr>
            <w:r w:rsidRPr="00D749D1">
              <w:rPr>
                <w:rFonts w:ascii="Times New Roman" w:hAnsi="Times New Roman" w:cs="Times New Roman"/>
                <w:sz w:val="24"/>
                <w:szCs w:val="24"/>
              </w:rPr>
              <w:t xml:space="preserve">Totodată, se atestă expunerea exactă a definiției „operator”, astfel precum este stipulat la art.2 pct.6 din Directiva 2004/35/CE a Parlamentului European și a Consiliului din 21 aprilie 2004 privind răspunderea de mediu înconjurător în legătură cu prevenirea și repararea daunelor aduse mediului. Astfel, considerăm oportun revizuirea noțiunii </w:t>
            </w:r>
            <w:r w:rsidRPr="00D749D1">
              <w:rPr>
                <w:rFonts w:ascii="Times New Roman" w:hAnsi="Times New Roman" w:cs="Times New Roman"/>
                <w:sz w:val="24"/>
                <w:szCs w:val="24"/>
              </w:rPr>
              <w:lastRenderedPageBreak/>
              <w:t>prenotate, în vederea adaptării acesteia la cadrul normativ național.</w:t>
            </w:r>
          </w:p>
        </w:tc>
        <w:tc>
          <w:tcPr>
            <w:tcW w:w="4642" w:type="dxa"/>
          </w:tcPr>
          <w:p w14:paraId="3087C0A8" w14:textId="77777777" w:rsidR="00D749D1" w:rsidRDefault="001E46E2" w:rsidP="00684E8B">
            <w:pPr>
              <w:rPr>
                <w:rFonts w:ascii="Times New Roman" w:hAnsi="Times New Roman" w:cs="Times New Roman"/>
                <w:b/>
                <w:bCs/>
                <w:sz w:val="24"/>
                <w:szCs w:val="24"/>
              </w:rPr>
            </w:pPr>
            <w:r>
              <w:rPr>
                <w:rFonts w:ascii="Times New Roman" w:hAnsi="Times New Roman" w:cs="Times New Roman"/>
                <w:b/>
                <w:bCs/>
                <w:sz w:val="24"/>
                <w:szCs w:val="24"/>
              </w:rPr>
              <w:lastRenderedPageBreak/>
              <w:t>Se precizează:</w:t>
            </w:r>
          </w:p>
          <w:p w14:paraId="7D5C2749" w14:textId="77777777" w:rsidR="001E46E2" w:rsidRDefault="001E46E2" w:rsidP="00684E8B">
            <w:pPr>
              <w:rPr>
                <w:rFonts w:ascii="Times New Roman" w:hAnsi="Times New Roman" w:cs="Times New Roman"/>
                <w:b/>
                <w:bCs/>
                <w:sz w:val="24"/>
                <w:szCs w:val="24"/>
              </w:rPr>
            </w:pPr>
          </w:p>
          <w:p w14:paraId="0A052E1C" w14:textId="0FFE837C" w:rsidR="001E46E2" w:rsidRPr="00270118" w:rsidRDefault="001E46E2" w:rsidP="00774F7E">
            <w:pPr>
              <w:rPr>
                <w:rFonts w:ascii="Times New Roman" w:hAnsi="Times New Roman" w:cs="Times New Roman"/>
                <w:sz w:val="24"/>
                <w:szCs w:val="24"/>
              </w:rPr>
            </w:pPr>
            <w:r w:rsidRPr="00270118">
              <w:rPr>
                <w:rFonts w:ascii="Times New Roman" w:hAnsi="Times New Roman" w:cs="Times New Roman"/>
                <w:sz w:val="24"/>
                <w:szCs w:val="24"/>
              </w:rPr>
              <w:t xml:space="preserve">Urmare a discuției cu </w:t>
            </w:r>
            <w:r w:rsidR="00EC0538">
              <w:rPr>
                <w:rFonts w:ascii="Times New Roman" w:hAnsi="Times New Roman" w:cs="Times New Roman"/>
                <w:sz w:val="24"/>
                <w:szCs w:val="24"/>
              </w:rPr>
              <w:t xml:space="preserve">executorul avizului și </w:t>
            </w:r>
            <w:r w:rsidRPr="00270118">
              <w:rPr>
                <w:rFonts w:ascii="Times New Roman" w:hAnsi="Times New Roman" w:cs="Times New Roman"/>
                <w:sz w:val="24"/>
                <w:szCs w:val="24"/>
              </w:rPr>
              <w:t xml:space="preserve">reprezentanții </w:t>
            </w:r>
            <w:r>
              <w:rPr>
                <w:rFonts w:ascii="Times New Roman" w:hAnsi="Times New Roman" w:cs="Times New Roman"/>
                <w:sz w:val="24"/>
                <w:szCs w:val="24"/>
              </w:rPr>
              <w:t xml:space="preserve">Centrului de armonizare a legislației referitor la obiecția repetată de a revizui noțiunea de operator, conform </w:t>
            </w:r>
            <w:r>
              <w:rPr>
                <w:rFonts w:ascii="Times New Roman" w:hAnsi="Times New Roman" w:cs="Times New Roman"/>
                <w:sz w:val="24"/>
                <w:szCs w:val="24"/>
              </w:rPr>
              <w:lastRenderedPageBreak/>
              <w:t xml:space="preserve">cadrului normativ național (fără a fi specificat </w:t>
            </w:r>
            <w:proofErr w:type="spellStart"/>
            <w:r>
              <w:rPr>
                <w:rFonts w:ascii="Times New Roman" w:hAnsi="Times New Roman" w:cs="Times New Roman"/>
                <w:sz w:val="24"/>
                <w:szCs w:val="24"/>
              </w:rPr>
              <w:t>vre</w:t>
            </w:r>
            <w:proofErr w:type="spellEnd"/>
            <w:r>
              <w:rPr>
                <w:rFonts w:ascii="Times New Roman" w:hAnsi="Times New Roman" w:cs="Times New Roman"/>
                <w:sz w:val="24"/>
                <w:szCs w:val="24"/>
              </w:rPr>
              <w:t xml:space="preserve">-un act normativ concret), s-a decis păstrarea redacției </w:t>
            </w:r>
            <w:r w:rsidR="005E4D10">
              <w:rPr>
                <w:rFonts w:ascii="Times New Roman" w:hAnsi="Times New Roman" w:cs="Times New Roman"/>
                <w:sz w:val="24"/>
                <w:szCs w:val="24"/>
              </w:rPr>
              <w:t xml:space="preserve">noțiunii </w:t>
            </w:r>
            <w:r>
              <w:rPr>
                <w:rFonts w:ascii="Times New Roman" w:hAnsi="Times New Roman" w:cs="Times New Roman"/>
                <w:sz w:val="24"/>
                <w:szCs w:val="24"/>
              </w:rPr>
              <w:t xml:space="preserve">prevăzute de Directiva </w:t>
            </w:r>
            <w:r w:rsidRPr="00D749D1">
              <w:rPr>
                <w:rFonts w:ascii="Times New Roman" w:hAnsi="Times New Roman" w:cs="Times New Roman"/>
                <w:sz w:val="24"/>
                <w:szCs w:val="24"/>
              </w:rPr>
              <w:t xml:space="preserve"> 2004/35/CE</w:t>
            </w:r>
            <w:r>
              <w:rPr>
                <w:rFonts w:ascii="Times New Roman" w:hAnsi="Times New Roman" w:cs="Times New Roman"/>
                <w:sz w:val="24"/>
                <w:szCs w:val="24"/>
              </w:rPr>
              <w:t>, reieșind din faptul că proiectul de lege</w:t>
            </w:r>
            <w:r w:rsidR="00774F7E">
              <w:t xml:space="preserve"> </w:t>
            </w:r>
            <w:r w:rsidR="00774F7E" w:rsidRPr="00774F7E">
              <w:rPr>
                <w:rFonts w:ascii="Times New Roman" w:hAnsi="Times New Roman" w:cs="Times New Roman"/>
                <w:sz w:val="24"/>
                <w:szCs w:val="24"/>
              </w:rPr>
              <w:t>privind răspunderea de mediu cu referire la prevenirea și repararea daunelor aduse mediului</w:t>
            </w:r>
            <w:r>
              <w:rPr>
                <w:rFonts w:ascii="Times New Roman" w:hAnsi="Times New Roman" w:cs="Times New Roman"/>
                <w:sz w:val="24"/>
                <w:szCs w:val="24"/>
              </w:rPr>
              <w:t xml:space="preserve"> </w:t>
            </w:r>
            <w:r w:rsidR="00774F7E">
              <w:rPr>
                <w:rFonts w:ascii="Times New Roman" w:hAnsi="Times New Roman" w:cs="Times New Roman"/>
                <w:sz w:val="24"/>
                <w:szCs w:val="24"/>
              </w:rPr>
              <w:t xml:space="preserve">transpune </w:t>
            </w:r>
            <w:r w:rsidR="00774F7E" w:rsidRPr="00D749D1">
              <w:rPr>
                <w:rFonts w:ascii="Times New Roman" w:hAnsi="Times New Roman" w:cs="Times New Roman"/>
                <w:sz w:val="24"/>
                <w:szCs w:val="24"/>
              </w:rPr>
              <w:t>Directiva 2004/35/CE a Parlamentului European și a Consiliului din 21 aprilie 2004 privind răspunderea de mediu înconjurător în legătură cu prevenirea și repararea daunelor aduse mediului.</w:t>
            </w:r>
            <w:r w:rsidR="00EC0538">
              <w:rPr>
                <w:rFonts w:ascii="Times New Roman" w:hAnsi="Times New Roman" w:cs="Times New Roman"/>
                <w:sz w:val="24"/>
                <w:szCs w:val="24"/>
              </w:rPr>
              <w:t xml:space="preserve"> </w:t>
            </w:r>
          </w:p>
        </w:tc>
      </w:tr>
      <w:tr w:rsidR="00170413" w:rsidRPr="00224CB9" w14:paraId="6AB85149" w14:textId="77777777" w:rsidTr="00F3601B">
        <w:tc>
          <w:tcPr>
            <w:tcW w:w="13851" w:type="dxa"/>
            <w:gridSpan w:val="4"/>
          </w:tcPr>
          <w:p w14:paraId="2112D669" w14:textId="63FFAC8D" w:rsidR="00170413" w:rsidRPr="00224CB9" w:rsidRDefault="00170413" w:rsidP="00F3601B">
            <w:pPr>
              <w:jc w:val="center"/>
              <w:rPr>
                <w:rFonts w:ascii="Times New Roman" w:hAnsi="Times New Roman" w:cs="Times New Roman"/>
                <w:b/>
                <w:bCs/>
                <w:sz w:val="24"/>
                <w:szCs w:val="24"/>
              </w:rPr>
            </w:pPr>
            <w:r w:rsidRPr="00684E8B">
              <w:rPr>
                <w:rFonts w:ascii="Times New Roman" w:hAnsi="Times New Roman" w:cs="Times New Roman"/>
                <w:b/>
                <w:bCs/>
                <w:sz w:val="24"/>
                <w:szCs w:val="24"/>
              </w:rPr>
              <w:lastRenderedPageBreak/>
              <w:t>Expertizare</w:t>
            </w:r>
          </w:p>
        </w:tc>
      </w:tr>
      <w:tr w:rsidR="0010756C" w:rsidRPr="00224CB9" w14:paraId="23789B1F" w14:textId="77777777" w:rsidTr="00F3601B">
        <w:tc>
          <w:tcPr>
            <w:tcW w:w="2273" w:type="dxa"/>
          </w:tcPr>
          <w:p w14:paraId="3DF631B1" w14:textId="76359406" w:rsidR="00C8170B" w:rsidRPr="00224CB9" w:rsidRDefault="00C8170B"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Centrul Național Anticorupție</w:t>
            </w:r>
          </w:p>
          <w:p w14:paraId="28DD1790" w14:textId="2AFAA43F" w:rsidR="00C8170B" w:rsidRPr="00224CB9" w:rsidRDefault="00C8170B"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06/2/14826 din 05.09.2024</w:t>
            </w:r>
          </w:p>
          <w:p w14:paraId="0C9261F2" w14:textId="54D71FEF" w:rsidR="0010756C" w:rsidRPr="00224CB9" w:rsidRDefault="00C8170B" w:rsidP="00F3601B">
            <w:pPr>
              <w:rPr>
                <w:rFonts w:ascii="Times New Roman" w:hAnsi="Times New Roman" w:cs="Times New Roman"/>
                <w:sz w:val="24"/>
                <w:szCs w:val="24"/>
              </w:rPr>
            </w:pPr>
            <w:r w:rsidRPr="00224CB9">
              <w:rPr>
                <w:rFonts w:ascii="Times New Roman" w:hAnsi="Times New Roman" w:cs="Times New Roman"/>
                <w:sz w:val="24"/>
                <w:szCs w:val="24"/>
              </w:rPr>
              <w:t>(Raport nr. ELO24/9966 din 04.09.2024)</w:t>
            </w:r>
          </w:p>
        </w:tc>
        <w:tc>
          <w:tcPr>
            <w:tcW w:w="983" w:type="dxa"/>
          </w:tcPr>
          <w:p w14:paraId="66C443C0" w14:textId="77777777" w:rsidR="0010756C" w:rsidRPr="00224CB9" w:rsidRDefault="0010756C" w:rsidP="00F3601B">
            <w:pPr>
              <w:rPr>
                <w:rFonts w:ascii="Times New Roman" w:hAnsi="Times New Roman" w:cs="Times New Roman"/>
                <w:sz w:val="24"/>
                <w:szCs w:val="24"/>
              </w:rPr>
            </w:pPr>
          </w:p>
        </w:tc>
        <w:tc>
          <w:tcPr>
            <w:tcW w:w="5953" w:type="dxa"/>
          </w:tcPr>
          <w:p w14:paraId="287D1E0B" w14:textId="01C7D653" w:rsidR="00170413" w:rsidRPr="00224CB9" w:rsidRDefault="00170413"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Proiectul a fost elaborat de către Ministerul Mediului și are drept scop instituirea unui cadru juridic de reglementare a răspunderii de mediu, bazată pe principiul „poluatorul plătește” în scopul prevenirii și reparării daunelor aduse mediului. În acest sens, proiectul transpune prevederile Directivei 2004/35/CE privind răspunderea pentru mediul înconjurător în legătură cu prevenirea și repararea daunelor aduse mediului.</w:t>
            </w:r>
          </w:p>
          <w:p w14:paraId="5D4392A9" w14:textId="3C692FD1" w:rsidR="00170413" w:rsidRPr="00224CB9" w:rsidRDefault="00170413"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Prin proiect se propune aprobarea legii privind răspunderea de mediu cu referire la prevenirea și repararea daunelor aduse mediului, fiind instituit un cadru normativ de reglementare a răspunderii de mediu, bazată pe principiul „poluatorul plătește” în scopul prevenirii și reparării daunelor aduse mediului. Proiectul stabilește procedurile și modalitățile de reglementare a răspunderii de mediu, având ca scop prevenirea și repararea daunei aduse mediului.</w:t>
            </w:r>
          </w:p>
          <w:p w14:paraId="4C8166DA" w14:textId="5D5F20F4" w:rsidR="00170413" w:rsidRPr="00224CB9" w:rsidRDefault="00170413"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Proiectul promovează interesul public în ceea ce privește perfecționarea legislației referitoare la răspunderea de mediu și stabilirea unui nou mecanism pentru tragerea la răspundere a poluatorului (reconstrucția mediului), în </w:t>
            </w:r>
            <w:r w:rsidRPr="00224CB9">
              <w:rPr>
                <w:rFonts w:ascii="Times New Roman" w:hAnsi="Times New Roman" w:cs="Times New Roman"/>
                <w:sz w:val="24"/>
                <w:szCs w:val="24"/>
              </w:rPr>
              <w:lastRenderedPageBreak/>
              <w:t>vederea schimbării calității mediului pe componente și diminuării pierderilor din ecosistem.</w:t>
            </w:r>
          </w:p>
          <w:p w14:paraId="1267F77E" w14:textId="4EEF426D" w:rsidR="0010756C" w:rsidRPr="00224CB9" w:rsidRDefault="00170413" w:rsidP="00F3601B">
            <w:pPr>
              <w:tabs>
                <w:tab w:val="left" w:pos="1260"/>
              </w:tabs>
              <w:jc w:val="both"/>
            </w:pPr>
            <w:r w:rsidRPr="00224CB9">
              <w:rPr>
                <w:rFonts w:ascii="Times New Roman" w:hAnsi="Times New Roman" w:cs="Times New Roman"/>
                <w:sz w:val="24"/>
                <w:szCs w:val="24"/>
              </w:rPr>
              <w:t>La fel, proiectul a fost supus analizei impactului de reglementare în conformitate cu legislația. Autorul a prezentat în AIR beneficiile anticipate ale proiectului, estimarea consecințelor și evaluarea costurilor necesare pentru implementare, precum și impactul proiectului asupra sectorului privat.</w:t>
            </w:r>
          </w:p>
        </w:tc>
        <w:tc>
          <w:tcPr>
            <w:tcW w:w="4642" w:type="dxa"/>
          </w:tcPr>
          <w:p w14:paraId="398E4EFA" w14:textId="4FC49509" w:rsidR="0010756C" w:rsidRPr="00224CB9" w:rsidRDefault="0010756C" w:rsidP="00F3601B">
            <w:pPr>
              <w:rPr>
                <w:rFonts w:ascii="Times New Roman" w:hAnsi="Times New Roman" w:cs="Times New Roman"/>
                <w:b/>
                <w:bCs/>
                <w:sz w:val="24"/>
                <w:szCs w:val="24"/>
              </w:rPr>
            </w:pPr>
          </w:p>
        </w:tc>
      </w:tr>
      <w:tr w:rsidR="00AA450C" w:rsidRPr="00224CB9" w14:paraId="26D1099E" w14:textId="77777777" w:rsidTr="00F3601B">
        <w:tc>
          <w:tcPr>
            <w:tcW w:w="2273" w:type="dxa"/>
          </w:tcPr>
          <w:p w14:paraId="555018A1" w14:textId="6DFACE7C" w:rsidR="00AA450C" w:rsidRPr="00224CB9" w:rsidRDefault="00AA450C"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eastAsia="Times New Roman" w:hAnsi="Times New Roman"/>
                <w:b/>
                <w:bCs/>
                <w:sz w:val="24"/>
                <w:szCs w:val="24"/>
              </w:rPr>
              <w:t>Ministerul Justiției</w:t>
            </w:r>
          </w:p>
          <w:p w14:paraId="7CCDB8FE" w14:textId="57881A16" w:rsidR="00AA450C" w:rsidRPr="00224CB9" w:rsidRDefault="00AA450C" w:rsidP="00F3601B">
            <w:pPr>
              <w:pBdr>
                <w:top w:val="none" w:sz="4" w:space="0" w:color="000000"/>
                <w:left w:val="none" w:sz="4" w:space="0" w:color="000000"/>
                <w:bottom w:val="none" w:sz="4" w:space="0" w:color="000000"/>
                <w:right w:val="none" w:sz="4" w:space="0" w:color="000000"/>
              </w:pBdr>
              <w:rPr>
                <w:rFonts w:ascii="Times New Roman" w:hAnsi="Times New Roman"/>
                <w:sz w:val="24"/>
                <w:szCs w:val="24"/>
              </w:rPr>
            </w:pPr>
            <w:r w:rsidRPr="00224CB9">
              <w:rPr>
                <w:rFonts w:ascii="Times New Roman" w:hAnsi="Times New Roman"/>
                <w:sz w:val="24"/>
                <w:szCs w:val="24"/>
              </w:rPr>
              <w:t>nr. 04/2-8659 din 27.09.2024</w:t>
            </w:r>
          </w:p>
          <w:p w14:paraId="7CE8E939" w14:textId="6E759A43" w:rsidR="00AA450C" w:rsidRPr="00224CB9" w:rsidRDefault="00AA450C"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r w:rsidRPr="00224CB9">
              <w:rPr>
                <w:rFonts w:ascii="Times New Roman" w:hAnsi="Times New Roman" w:cs="Times New Roman"/>
                <w:sz w:val="24"/>
                <w:szCs w:val="24"/>
              </w:rPr>
              <w:t>(</w:t>
            </w:r>
            <w:r w:rsidR="00C14C80" w:rsidRPr="00224CB9">
              <w:rPr>
                <w:rFonts w:ascii="Times New Roman" w:hAnsi="Times New Roman" w:cs="Times New Roman"/>
                <w:sz w:val="24"/>
                <w:szCs w:val="24"/>
              </w:rPr>
              <w:t xml:space="preserve">nr. intrare MM  din </w:t>
            </w:r>
            <w:r w:rsidR="0079617D" w:rsidRPr="00224CB9">
              <w:rPr>
                <w:rFonts w:ascii="Times New Roman" w:hAnsi="Times New Roman" w:cs="Times New Roman"/>
                <w:sz w:val="24"/>
                <w:szCs w:val="24"/>
              </w:rPr>
              <w:t>30</w:t>
            </w:r>
            <w:r w:rsidR="00C14C80" w:rsidRPr="00224CB9">
              <w:rPr>
                <w:rFonts w:ascii="Times New Roman" w:hAnsi="Times New Roman" w:cs="Times New Roman"/>
                <w:sz w:val="24"/>
                <w:szCs w:val="24"/>
              </w:rPr>
              <w:t>.0</w:t>
            </w:r>
            <w:r w:rsidR="0079617D" w:rsidRPr="00224CB9">
              <w:rPr>
                <w:rFonts w:ascii="Times New Roman" w:hAnsi="Times New Roman" w:cs="Times New Roman"/>
                <w:sz w:val="24"/>
                <w:szCs w:val="24"/>
              </w:rPr>
              <w:t>9</w:t>
            </w:r>
            <w:r w:rsidR="00C14C80" w:rsidRPr="00224CB9">
              <w:rPr>
                <w:rFonts w:ascii="Times New Roman" w:hAnsi="Times New Roman" w:cs="Times New Roman"/>
                <w:sz w:val="24"/>
                <w:szCs w:val="24"/>
              </w:rPr>
              <w:t xml:space="preserve">.2024 </w:t>
            </w:r>
            <w:r w:rsidRPr="00224CB9">
              <w:rPr>
                <w:rFonts w:ascii="Times New Roman" w:hAnsi="Times New Roman" w:cs="Times New Roman"/>
                <w:sz w:val="24"/>
                <w:szCs w:val="24"/>
              </w:rPr>
              <w:t>)</w:t>
            </w:r>
          </w:p>
        </w:tc>
        <w:tc>
          <w:tcPr>
            <w:tcW w:w="983" w:type="dxa"/>
          </w:tcPr>
          <w:p w14:paraId="0E48348F" w14:textId="77777777" w:rsidR="00AA450C" w:rsidRPr="00224CB9" w:rsidRDefault="00AA450C" w:rsidP="00F3601B">
            <w:pPr>
              <w:rPr>
                <w:rFonts w:ascii="Times New Roman" w:hAnsi="Times New Roman" w:cs="Times New Roman"/>
                <w:sz w:val="24"/>
                <w:szCs w:val="24"/>
              </w:rPr>
            </w:pPr>
          </w:p>
        </w:tc>
        <w:tc>
          <w:tcPr>
            <w:tcW w:w="5953" w:type="dxa"/>
          </w:tcPr>
          <w:p w14:paraId="74346FB0" w14:textId="23D2712D" w:rsidR="00A228AE"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Potrivit notei de fundamentare, proiectul are drept scop crearea unui cadru juridic național privind răspunderea de mediu, aliniat la acquis-</w:t>
            </w:r>
            <w:proofErr w:type="spellStart"/>
            <w:r w:rsidRPr="00224CB9">
              <w:rPr>
                <w:rFonts w:ascii="Times New Roman" w:hAnsi="Times New Roman" w:cs="Times New Roman"/>
                <w:sz w:val="24"/>
                <w:szCs w:val="24"/>
              </w:rPr>
              <w:t>ul</w:t>
            </w:r>
            <w:proofErr w:type="spellEnd"/>
            <w:r w:rsidRPr="00224CB9">
              <w:rPr>
                <w:rFonts w:ascii="Times New Roman" w:hAnsi="Times New Roman" w:cs="Times New Roman"/>
                <w:sz w:val="24"/>
                <w:szCs w:val="24"/>
              </w:rPr>
              <w:t xml:space="preserve"> UE </w:t>
            </w:r>
            <w:proofErr w:type="spellStart"/>
            <w:r w:rsidRPr="00224CB9">
              <w:rPr>
                <w:rFonts w:ascii="Times New Roman" w:hAnsi="Times New Roman" w:cs="Times New Roman"/>
                <w:sz w:val="24"/>
                <w:szCs w:val="24"/>
              </w:rPr>
              <w:t>şi</w:t>
            </w:r>
            <w:proofErr w:type="spellEnd"/>
            <w:r w:rsidRPr="00224CB9">
              <w:rPr>
                <w:rFonts w:ascii="Times New Roman" w:hAnsi="Times New Roman" w:cs="Times New Roman"/>
                <w:sz w:val="24"/>
                <w:szCs w:val="24"/>
              </w:rPr>
              <w:t xml:space="preserve"> angajamentele asumate în cadrul Acordului de Asociere.</w:t>
            </w:r>
          </w:p>
          <w:p w14:paraId="3BE05A7E" w14:textId="23F19090" w:rsidR="00A228AE"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Temeiul legal pentru elaborarea proiectului de Lege privind răspunderea de mediu cu referire la prevenirea și repararea daunelor aduse mediului rezultă din următoarele documente: </w:t>
            </w:r>
          </w:p>
          <w:p w14:paraId="57D5062B" w14:textId="0C2465B6" w:rsidR="00A228AE"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 Planul național de acțiuni pentru aderarea Republicii Moldova la Uniunea Europeană 2024-2027, aprobat prin Hotărârea Guvernului nr. 829/2023, Capitolul 27 „Mediul și schimbări climatice”, acțiunea nr. 12; </w:t>
            </w:r>
          </w:p>
          <w:p w14:paraId="078A4C29" w14:textId="6B5EA306" w:rsidR="00A228AE"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 Planul de acțiuni al Guvernului pentru anul 2024, aprobat prin Hotărârea Guvernului nr. 887/2023, Capitolul Mediu, acțiunea nr. 396; </w:t>
            </w:r>
          </w:p>
          <w:p w14:paraId="0599D612" w14:textId="0F122E6B" w:rsidR="00A228AE"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 Tratatul de constituire a Comunității Energetice, art. 6, anexa II </w:t>
            </w:r>
            <w:proofErr w:type="spellStart"/>
            <w:r w:rsidRPr="00224CB9">
              <w:rPr>
                <w:rFonts w:ascii="Times New Roman" w:hAnsi="Times New Roman" w:cs="Times New Roman"/>
                <w:sz w:val="24"/>
                <w:szCs w:val="24"/>
              </w:rPr>
              <w:t>şi</w:t>
            </w:r>
            <w:proofErr w:type="spellEnd"/>
            <w:r w:rsidRPr="00224CB9">
              <w:rPr>
                <w:rFonts w:ascii="Times New Roman" w:hAnsi="Times New Roman" w:cs="Times New Roman"/>
                <w:sz w:val="24"/>
                <w:szCs w:val="24"/>
              </w:rPr>
              <w:t xml:space="preserve"> Decizia 2016/14/MC-</w:t>
            </w:r>
            <w:proofErr w:type="spellStart"/>
            <w:r w:rsidRPr="00224CB9">
              <w:rPr>
                <w:rFonts w:ascii="Times New Roman" w:hAnsi="Times New Roman" w:cs="Times New Roman"/>
                <w:sz w:val="24"/>
                <w:szCs w:val="24"/>
              </w:rPr>
              <w:t>EnC</w:t>
            </w:r>
            <w:proofErr w:type="spellEnd"/>
            <w:r w:rsidRPr="00224CB9">
              <w:rPr>
                <w:rFonts w:ascii="Times New Roman" w:hAnsi="Times New Roman" w:cs="Times New Roman"/>
                <w:sz w:val="24"/>
                <w:szCs w:val="24"/>
              </w:rPr>
              <w:t xml:space="preserve"> din 1 ianuarie 2021 a Consiliului Ministerial al </w:t>
            </w:r>
            <w:proofErr w:type="spellStart"/>
            <w:r w:rsidRPr="00224CB9">
              <w:rPr>
                <w:rFonts w:ascii="Times New Roman" w:hAnsi="Times New Roman" w:cs="Times New Roman"/>
                <w:sz w:val="24"/>
                <w:szCs w:val="24"/>
              </w:rPr>
              <w:t>Comunităţii</w:t>
            </w:r>
            <w:proofErr w:type="spellEnd"/>
            <w:r w:rsidRPr="00224CB9">
              <w:rPr>
                <w:rFonts w:ascii="Times New Roman" w:hAnsi="Times New Roman" w:cs="Times New Roman"/>
                <w:sz w:val="24"/>
                <w:szCs w:val="24"/>
              </w:rPr>
              <w:t xml:space="preserve"> Energetice, privind transpunerea în </w:t>
            </w:r>
            <w:proofErr w:type="spellStart"/>
            <w:r w:rsidRPr="00224CB9">
              <w:rPr>
                <w:rFonts w:ascii="Times New Roman" w:hAnsi="Times New Roman" w:cs="Times New Roman"/>
                <w:sz w:val="24"/>
                <w:szCs w:val="24"/>
              </w:rPr>
              <w:t>legislaţia</w:t>
            </w:r>
            <w:proofErr w:type="spellEnd"/>
            <w:r w:rsidRPr="00224CB9">
              <w:rPr>
                <w:rFonts w:ascii="Times New Roman" w:hAnsi="Times New Roman" w:cs="Times New Roman"/>
                <w:sz w:val="24"/>
                <w:szCs w:val="24"/>
              </w:rPr>
              <w:t xml:space="preserve"> </w:t>
            </w:r>
            <w:proofErr w:type="spellStart"/>
            <w:r w:rsidRPr="00224CB9">
              <w:rPr>
                <w:rFonts w:ascii="Times New Roman" w:hAnsi="Times New Roman" w:cs="Times New Roman"/>
                <w:sz w:val="24"/>
                <w:szCs w:val="24"/>
              </w:rPr>
              <w:t>naţională</w:t>
            </w:r>
            <w:proofErr w:type="spellEnd"/>
            <w:r w:rsidRPr="00224CB9">
              <w:rPr>
                <w:rFonts w:ascii="Times New Roman" w:hAnsi="Times New Roman" w:cs="Times New Roman"/>
                <w:sz w:val="24"/>
                <w:szCs w:val="24"/>
              </w:rPr>
              <w:t xml:space="preserve"> de către </w:t>
            </w:r>
            <w:proofErr w:type="spellStart"/>
            <w:r w:rsidRPr="00224CB9">
              <w:rPr>
                <w:rFonts w:ascii="Times New Roman" w:hAnsi="Times New Roman" w:cs="Times New Roman"/>
                <w:sz w:val="24"/>
                <w:szCs w:val="24"/>
              </w:rPr>
              <w:t>Părţile</w:t>
            </w:r>
            <w:proofErr w:type="spellEnd"/>
            <w:r w:rsidRPr="00224CB9">
              <w:rPr>
                <w:rFonts w:ascii="Times New Roman" w:hAnsi="Times New Roman" w:cs="Times New Roman"/>
                <w:sz w:val="24"/>
                <w:szCs w:val="24"/>
              </w:rPr>
              <w:t xml:space="preserve"> contractante a Tratatului a Directivei 2004/35/CE privind răspunderea pentru mediul înconjurător în legătură cu prevenirea și repararea daunelor aduse mediului;</w:t>
            </w:r>
          </w:p>
          <w:p w14:paraId="1C5C22CC" w14:textId="4B1638DC" w:rsidR="00A228AE"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Decizia 2023/09/MC-</w:t>
            </w:r>
            <w:proofErr w:type="spellStart"/>
            <w:r w:rsidRPr="00224CB9">
              <w:rPr>
                <w:rFonts w:ascii="Times New Roman" w:hAnsi="Times New Roman" w:cs="Times New Roman"/>
                <w:sz w:val="24"/>
                <w:szCs w:val="24"/>
              </w:rPr>
              <w:t>EnC</w:t>
            </w:r>
            <w:proofErr w:type="spellEnd"/>
            <w:r w:rsidRPr="00224CB9">
              <w:rPr>
                <w:rFonts w:ascii="Times New Roman" w:hAnsi="Times New Roman" w:cs="Times New Roman"/>
                <w:sz w:val="24"/>
                <w:szCs w:val="24"/>
              </w:rPr>
              <w:t xml:space="preserve"> a Consiliului Ministerial al Comunității Energetice privind nerespectarea de către Republica Moldova a Tratatului Comunității Energetice (Cazul ECS12/23); </w:t>
            </w:r>
          </w:p>
          <w:p w14:paraId="0E112917" w14:textId="2E901D8D" w:rsidR="00A228AE"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lastRenderedPageBreak/>
              <w:t>- Strategia de mediu pentru anii 2024-2030, aprobată prin Hotărârea Guvernului nr. 409/2024.</w:t>
            </w:r>
          </w:p>
          <w:p w14:paraId="78963F03" w14:textId="77777777" w:rsidR="00F61FE9" w:rsidRPr="00224CB9" w:rsidRDefault="00F61FE9" w:rsidP="00F3601B">
            <w:pPr>
              <w:tabs>
                <w:tab w:val="left" w:pos="1260"/>
              </w:tabs>
              <w:jc w:val="both"/>
              <w:rPr>
                <w:rFonts w:ascii="Times New Roman" w:hAnsi="Times New Roman" w:cs="Times New Roman"/>
                <w:sz w:val="10"/>
                <w:szCs w:val="10"/>
              </w:rPr>
            </w:pPr>
          </w:p>
          <w:p w14:paraId="61CB5A8E" w14:textId="367C9A44" w:rsidR="00A228AE" w:rsidRPr="00224CB9" w:rsidRDefault="00F61FE9"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   </w:t>
            </w:r>
            <w:r w:rsidR="00A228AE" w:rsidRPr="00224CB9">
              <w:rPr>
                <w:rFonts w:ascii="Times New Roman" w:hAnsi="Times New Roman" w:cs="Times New Roman"/>
                <w:sz w:val="24"/>
                <w:szCs w:val="24"/>
              </w:rPr>
              <w:t>Luând în considerare importanța realizării angajamentelor asumate de către Republica Moldova în cadrul Tratatului Comunității Energetice și realizării „Cererii Motivate” aferente cazului „ECS-12/23” privind nerespectarea obligației de armonizare a cadrului normativ național cu prevederile Directivei 2004/35/CE privind răspunderea pentru mediul înconjurător în legătură cu prevenirea și repararea daunelor aduse mediului precum și Deciziei Secretariatului Comunității Energetice din 14.11.2023, aprobarea proiectului de lege este salutabilă.</w:t>
            </w:r>
          </w:p>
          <w:p w14:paraId="515DD7C5" w14:textId="70578750" w:rsidR="00A228AE" w:rsidRPr="00224CB9" w:rsidRDefault="00A228AE" w:rsidP="00F3601B">
            <w:pPr>
              <w:tabs>
                <w:tab w:val="left" w:pos="1260"/>
              </w:tabs>
              <w:jc w:val="both"/>
              <w:rPr>
                <w:rFonts w:ascii="Times New Roman" w:hAnsi="Times New Roman" w:cs="Times New Roman"/>
                <w:sz w:val="10"/>
                <w:szCs w:val="10"/>
              </w:rPr>
            </w:pPr>
          </w:p>
          <w:p w14:paraId="58DE041D" w14:textId="10AF4D03" w:rsidR="00A228AE" w:rsidRPr="00224CB9" w:rsidRDefault="00F61FE9"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   </w:t>
            </w:r>
            <w:r w:rsidR="00A228AE" w:rsidRPr="00224CB9">
              <w:rPr>
                <w:rFonts w:ascii="Times New Roman" w:hAnsi="Times New Roman" w:cs="Times New Roman"/>
                <w:sz w:val="24"/>
                <w:szCs w:val="24"/>
              </w:rPr>
              <w:t>Totodată aferent rigorilor tehnicii normative cu referire la conținutul proiectului legislativ, comunicăm următoarele:</w:t>
            </w:r>
          </w:p>
          <w:p w14:paraId="03150761" w14:textId="71F47B44" w:rsidR="00AA450C" w:rsidRPr="00224CB9" w:rsidRDefault="00A228AE"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La </w:t>
            </w:r>
            <w:r w:rsidRPr="00224CB9">
              <w:rPr>
                <w:rFonts w:ascii="Times New Roman" w:hAnsi="Times New Roman" w:cs="Times New Roman"/>
                <w:b/>
                <w:bCs/>
                <w:sz w:val="24"/>
                <w:szCs w:val="24"/>
              </w:rPr>
              <w:t>art. 2</w:t>
            </w:r>
            <w:r w:rsidR="00150DEB" w:rsidRPr="00224CB9">
              <w:rPr>
                <w:rFonts w:ascii="Times New Roman" w:hAnsi="Times New Roman" w:cs="Times New Roman"/>
                <w:b/>
                <w:bCs/>
                <w:sz w:val="24"/>
                <w:szCs w:val="24"/>
              </w:rPr>
              <w:t>6</w:t>
            </w:r>
            <w:r w:rsidRPr="00224CB9">
              <w:rPr>
                <w:rFonts w:ascii="Times New Roman" w:hAnsi="Times New Roman" w:cs="Times New Roman"/>
                <w:b/>
                <w:bCs/>
                <w:sz w:val="24"/>
                <w:szCs w:val="24"/>
              </w:rPr>
              <w:t xml:space="preserve"> alin. (1),</w:t>
            </w:r>
            <w:r w:rsidRPr="00224CB9">
              <w:rPr>
                <w:rFonts w:ascii="Times New Roman" w:hAnsi="Times New Roman" w:cs="Times New Roman"/>
                <w:sz w:val="24"/>
                <w:szCs w:val="24"/>
              </w:rPr>
              <w:t xml:space="preserve"> atragem atenția că, potrivit regulilor tehnicii legislative, într-o enumerare de referințe, denumirea elementului structural nu se repetă.</w:t>
            </w:r>
          </w:p>
        </w:tc>
        <w:tc>
          <w:tcPr>
            <w:tcW w:w="4642" w:type="dxa"/>
          </w:tcPr>
          <w:p w14:paraId="40102C84" w14:textId="77777777" w:rsidR="00150DEB" w:rsidRPr="00224CB9" w:rsidRDefault="00150DEB" w:rsidP="00F3601B">
            <w:pPr>
              <w:rPr>
                <w:rFonts w:ascii="Times New Roman" w:hAnsi="Times New Roman" w:cs="Times New Roman"/>
                <w:b/>
                <w:bCs/>
                <w:sz w:val="24"/>
                <w:szCs w:val="24"/>
              </w:rPr>
            </w:pPr>
          </w:p>
          <w:p w14:paraId="5D11FDD3" w14:textId="77777777" w:rsidR="00150DEB" w:rsidRPr="00224CB9" w:rsidRDefault="00150DEB" w:rsidP="00F3601B">
            <w:pPr>
              <w:rPr>
                <w:rFonts w:ascii="Times New Roman" w:hAnsi="Times New Roman" w:cs="Times New Roman"/>
                <w:b/>
                <w:bCs/>
                <w:sz w:val="24"/>
                <w:szCs w:val="24"/>
              </w:rPr>
            </w:pPr>
          </w:p>
          <w:p w14:paraId="347B33DE" w14:textId="77777777" w:rsidR="00150DEB" w:rsidRPr="00224CB9" w:rsidRDefault="00150DEB" w:rsidP="00F3601B">
            <w:pPr>
              <w:rPr>
                <w:rFonts w:ascii="Times New Roman" w:hAnsi="Times New Roman" w:cs="Times New Roman"/>
                <w:b/>
                <w:bCs/>
                <w:sz w:val="24"/>
                <w:szCs w:val="24"/>
              </w:rPr>
            </w:pPr>
          </w:p>
          <w:p w14:paraId="0563CFE0" w14:textId="77777777" w:rsidR="00150DEB" w:rsidRPr="00224CB9" w:rsidRDefault="00150DEB" w:rsidP="00F3601B">
            <w:pPr>
              <w:rPr>
                <w:rFonts w:ascii="Times New Roman" w:hAnsi="Times New Roman" w:cs="Times New Roman"/>
                <w:b/>
                <w:bCs/>
                <w:sz w:val="24"/>
                <w:szCs w:val="24"/>
              </w:rPr>
            </w:pPr>
          </w:p>
          <w:p w14:paraId="374460D9" w14:textId="77777777" w:rsidR="00150DEB" w:rsidRPr="00224CB9" w:rsidRDefault="00150DEB" w:rsidP="00F3601B">
            <w:pPr>
              <w:rPr>
                <w:rFonts w:ascii="Times New Roman" w:hAnsi="Times New Roman" w:cs="Times New Roman"/>
                <w:b/>
                <w:bCs/>
                <w:sz w:val="24"/>
                <w:szCs w:val="24"/>
              </w:rPr>
            </w:pPr>
          </w:p>
          <w:p w14:paraId="3561A6F4" w14:textId="77777777" w:rsidR="00150DEB" w:rsidRPr="00224CB9" w:rsidRDefault="00150DEB" w:rsidP="00F3601B">
            <w:pPr>
              <w:rPr>
                <w:rFonts w:ascii="Times New Roman" w:hAnsi="Times New Roman" w:cs="Times New Roman"/>
                <w:b/>
                <w:bCs/>
                <w:sz w:val="24"/>
                <w:szCs w:val="24"/>
              </w:rPr>
            </w:pPr>
          </w:p>
          <w:p w14:paraId="28F7872C" w14:textId="77777777" w:rsidR="00150DEB" w:rsidRPr="00224CB9" w:rsidRDefault="00150DEB" w:rsidP="00F3601B">
            <w:pPr>
              <w:rPr>
                <w:rFonts w:ascii="Times New Roman" w:hAnsi="Times New Roman" w:cs="Times New Roman"/>
                <w:b/>
                <w:bCs/>
                <w:sz w:val="24"/>
                <w:szCs w:val="24"/>
              </w:rPr>
            </w:pPr>
          </w:p>
          <w:p w14:paraId="754E8499" w14:textId="77777777" w:rsidR="00150DEB" w:rsidRPr="00224CB9" w:rsidRDefault="00150DEB" w:rsidP="00F3601B">
            <w:pPr>
              <w:rPr>
                <w:rFonts w:ascii="Times New Roman" w:hAnsi="Times New Roman" w:cs="Times New Roman"/>
                <w:b/>
                <w:bCs/>
                <w:sz w:val="24"/>
                <w:szCs w:val="24"/>
              </w:rPr>
            </w:pPr>
          </w:p>
          <w:p w14:paraId="59B676D1" w14:textId="77777777" w:rsidR="00150DEB" w:rsidRPr="00224CB9" w:rsidRDefault="00150DEB" w:rsidP="00F3601B">
            <w:pPr>
              <w:rPr>
                <w:rFonts w:ascii="Times New Roman" w:hAnsi="Times New Roman" w:cs="Times New Roman"/>
                <w:b/>
                <w:bCs/>
                <w:sz w:val="24"/>
                <w:szCs w:val="24"/>
              </w:rPr>
            </w:pPr>
          </w:p>
          <w:p w14:paraId="3BEF2839" w14:textId="77777777" w:rsidR="00150DEB" w:rsidRPr="00224CB9" w:rsidRDefault="00150DEB" w:rsidP="00F3601B">
            <w:pPr>
              <w:rPr>
                <w:rFonts w:ascii="Times New Roman" w:hAnsi="Times New Roman" w:cs="Times New Roman"/>
                <w:b/>
                <w:bCs/>
                <w:sz w:val="24"/>
                <w:szCs w:val="24"/>
              </w:rPr>
            </w:pPr>
          </w:p>
          <w:p w14:paraId="16722402" w14:textId="77777777" w:rsidR="00150DEB" w:rsidRPr="00224CB9" w:rsidRDefault="00150DEB" w:rsidP="00F3601B">
            <w:pPr>
              <w:rPr>
                <w:rFonts w:ascii="Times New Roman" w:hAnsi="Times New Roman" w:cs="Times New Roman"/>
                <w:b/>
                <w:bCs/>
                <w:sz w:val="24"/>
                <w:szCs w:val="24"/>
              </w:rPr>
            </w:pPr>
          </w:p>
          <w:p w14:paraId="1E50316F" w14:textId="77777777" w:rsidR="00150DEB" w:rsidRPr="00224CB9" w:rsidRDefault="00150DEB" w:rsidP="00F3601B">
            <w:pPr>
              <w:rPr>
                <w:rFonts w:ascii="Times New Roman" w:hAnsi="Times New Roman" w:cs="Times New Roman"/>
                <w:b/>
                <w:bCs/>
                <w:sz w:val="24"/>
                <w:szCs w:val="24"/>
              </w:rPr>
            </w:pPr>
          </w:p>
          <w:p w14:paraId="61FEE856" w14:textId="77777777" w:rsidR="00150DEB" w:rsidRPr="00224CB9" w:rsidRDefault="00150DEB" w:rsidP="00F3601B">
            <w:pPr>
              <w:rPr>
                <w:rFonts w:ascii="Times New Roman" w:hAnsi="Times New Roman" w:cs="Times New Roman"/>
                <w:b/>
                <w:bCs/>
                <w:sz w:val="24"/>
                <w:szCs w:val="24"/>
              </w:rPr>
            </w:pPr>
          </w:p>
          <w:p w14:paraId="05056D34" w14:textId="77777777" w:rsidR="00150DEB" w:rsidRPr="00224CB9" w:rsidRDefault="00150DEB" w:rsidP="00F3601B">
            <w:pPr>
              <w:rPr>
                <w:rFonts w:ascii="Times New Roman" w:hAnsi="Times New Roman" w:cs="Times New Roman"/>
                <w:b/>
                <w:bCs/>
                <w:sz w:val="24"/>
                <w:szCs w:val="24"/>
              </w:rPr>
            </w:pPr>
          </w:p>
          <w:p w14:paraId="4163E9AD" w14:textId="77777777" w:rsidR="00150DEB" w:rsidRPr="00224CB9" w:rsidRDefault="00150DEB" w:rsidP="00F3601B">
            <w:pPr>
              <w:rPr>
                <w:rFonts w:ascii="Times New Roman" w:hAnsi="Times New Roman" w:cs="Times New Roman"/>
                <w:b/>
                <w:bCs/>
                <w:sz w:val="24"/>
                <w:szCs w:val="24"/>
              </w:rPr>
            </w:pPr>
          </w:p>
          <w:p w14:paraId="294385B1" w14:textId="77777777" w:rsidR="00150DEB" w:rsidRPr="00224CB9" w:rsidRDefault="00150DEB" w:rsidP="00F3601B">
            <w:pPr>
              <w:rPr>
                <w:rFonts w:ascii="Times New Roman" w:hAnsi="Times New Roman" w:cs="Times New Roman"/>
                <w:b/>
                <w:bCs/>
                <w:sz w:val="24"/>
                <w:szCs w:val="24"/>
              </w:rPr>
            </w:pPr>
          </w:p>
          <w:p w14:paraId="47F1C4FD" w14:textId="77777777" w:rsidR="00150DEB" w:rsidRPr="00224CB9" w:rsidRDefault="00150DEB" w:rsidP="00F3601B">
            <w:pPr>
              <w:rPr>
                <w:rFonts w:ascii="Times New Roman" w:hAnsi="Times New Roman" w:cs="Times New Roman"/>
                <w:b/>
                <w:bCs/>
                <w:sz w:val="24"/>
                <w:szCs w:val="24"/>
              </w:rPr>
            </w:pPr>
          </w:p>
          <w:p w14:paraId="39C04D31" w14:textId="77777777" w:rsidR="00150DEB" w:rsidRPr="00224CB9" w:rsidRDefault="00150DEB" w:rsidP="00F3601B">
            <w:pPr>
              <w:rPr>
                <w:rFonts w:ascii="Times New Roman" w:hAnsi="Times New Roman" w:cs="Times New Roman"/>
                <w:b/>
                <w:bCs/>
                <w:sz w:val="24"/>
                <w:szCs w:val="24"/>
              </w:rPr>
            </w:pPr>
          </w:p>
          <w:p w14:paraId="35E13861" w14:textId="77777777" w:rsidR="00150DEB" w:rsidRPr="00224CB9" w:rsidRDefault="00150DEB" w:rsidP="00F3601B">
            <w:pPr>
              <w:rPr>
                <w:rFonts w:ascii="Times New Roman" w:hAnsi="Times New Roman" w:cs="Times New Roman"/>
                <w:b/>
                <w:bCs/>
                <w:sz w:val="24"/>
                <w:szCs w:val="24"/>
              </w:rPr>
            </w:pPr>
          </w:p>
          <w:p w14:paraId="5EC8381F" w14:textId="77777777" w:rsidR="00150DEB" w:rsidRPr="00224CB9" w:rsidRDefault="00150DEB" w:rsidP="00F3601B">
            <w:pPr>
              <w:rPr>
                <w:rFonts w:ascii="Times New Roman" w:hAnsi="Times New Roman" w:cs="Times New Roman"/>
                <w:b/>
                <w:bCs/>
                <w:sz w:val="24"/>
                <w:szCs w:val="24"/>
              </w:rPr>
            </w:pPr>
          </w:p>
          <w:p w14:paraId="0E41ED14" w14:textId="77777777" w:rsidR="00150DEB" w:rsidRPr="00224CB9" w:rsidRDefault="00150DEB" w:rsidP="00F3601B">
            <w:pPr>
              <w:rPr>
                <w:rFonts w:ascii="Times New Roman" w:hAnsi="Times New Roman" w:cs="Times New Roman"/>
                <w:b/>
                <w:bCs/>
                <w:sz w:val="24"/>
                <w:szCs w:val="24"/>
              </w:rPr>
            </w:pPr>
          </w:p>
          <w:p w14:paraId="73DCF703" w14:textId="77777777" w:rsidR="00150DEB" w:rsidRPr="00224CB9" w:rsidRDefault="00150DEB" w:rsidP="00F3601B">
            <w:pPr>
              <w:rPr>
                <w:rFonts w:ascii="Times New Roman" w:hAnsi="Times New Roman" w:cs="Times New Roman"/>
                <w:b/>
                <w:bCs/>
                <w:sz w:val="24"/>
                <w:szCs w:val="24"/>
              </w:rPr>
            </w:pPr>
          </w:p>
          <w:p w14:paraId="52336193" w14:textId="77777777" w:rsidR="00150DEB" w:rsidRPr="00224CB9" w:rsidRDefault="00150DEB" w:rsidP="00F3601B">
            <w:pPr>
              <w:rPr>
                <w:rFonts w:ascii="Times New Roman" w:hAnsi="Times New Roman" w:cs="Times New Roman"/>
                <w:b/>
                <w:bCs/>
                <w:sz w:val="24"/>
                <w:szCs w:val="24"/>
              </w:rPr>
            </w:pPr>
          </w:p>
          <w:p w14:paraId="7EB6E430" w14:textId="77777777" w:rsidR="00150DEB" w:rsidRPr="00224CB9" w:rsidRDefault="00150DEB" w:rsidP="00F3601B">
            <w:pPr>
              <w:rPr>
                <w:rFonts w:ascii="Times New Roman" w:hAnsi="Times New Roman" w:cs="Times New Roman"/>
                <w:b/>
                <w:bCs/>
                <w:sz w:val="24"/>
                <w:szCs w:val="24"/>
              </w:rPr>
            </w:pPr>
          </w:p>
          <w:p w14:paraId="110FF1EE" w14:textId="77777777" w:rsidR="00150DEB" w:rsidRPr="00224CB9" w:rsidRDefault="00150DEB" w:rsidP="00F3601B">
            <w:pPr>
              <w:rPr>
                <w:rFonts w:ascii="Times New Roman" w:hAnsi="Times New Roman" w:cs="Times New Roman"/>
                <w:b/>
                <w:bCs/>
                <w:sz w:val="24"/>
                <w:szCs w:val="24"/>
              </w:rPr>
            </w:pPr>
          </w:p>
          <w:p w14:paraId="25FB8897" w14:textId="77777777" w:rsidR="00150DEB" w:rsidRPr="00224CB9" w:rsidRDefault="00150DEB" w:rsidP="00F3601B">
            <w:pPr>
              <w:rPr>
                <w:rFonts w:ascii="Times New Roman" w:hAnsi="Times New Roman" w:cs="Times New Roman"/>
                <w:b/>
                <w:bCs/>
                <w:sz w:val="24"/>
                <w:szCs w:val="24"/>
              </w:rPr>
            </w:pPr>
          </w:p>
          <w:p w14:paraId="364C5806" w14:textId="77777777" w:rsidR="00150DEB" w:rsidRPr="00224CB9" w:rsidRDefault="00150DEB" w:rsidP="00F3601B">
            <w:pPr>
              <w:rPr>
                <w:rFonts w:ascii="Times New Roman" w:hAnsi="Times New Roman" w:cs="Times New Roman"/>
                <w:b/>
                <w:bCs/>
                <w:sz w:val="24"/>
                <w:szCs w:val="24"/>
              </w:rPr>
            </w:pPr>
          </w:p>
          <w:p w14:paraId="1C78F767" w14:textId="77777777" w:rsidR="00150DEB" w:rsidRPr="00224CB9" w:rsidRDefault="00150DEB" w:rsidP="00F3601B">
            <w:pPr>
              <w:rPr>
                <w:rFonts w:ascii="Times New Roman" w:hAnsi="Times New Roman" w:cs="Times New Roman"/>
                <w:b/>
                <w:bCs/>
                <w:sz w:val="24"/>
                <w:szCs w:val="24"/>
              </w:rPr>
            </w:pPr>
          </w:p>
          <w:p w14:paraId="147D83B8" w14:textId="77777777" w:rsidR="00150DEB" w:rsidRPr="00224CB9" w:rsidRDefault="00150DEB" w:rsidP="00F3601B">
            <w:pPr>
              <w:rPr>
                <w:rFonts w:ascii="Times New Roman" w:hAnsi="Times New Roman" w:cs="Times New Roman"/>
                <w:b/>
                <w:bCs/>
                <w:sz w:val="24"/>
                <w:szCs w:val="24"/>
              </w:rPr>
            </w:pPr>
          </w:p>
          <w:p w14:paraId="71A635D8" w14:textId="77777777" w:rsidR="00150DEB" w:rsidRPr="00224CB9" w:rsidRDefault="00150DEB" w:rsidP="00F3601B">
            <w:pPr>
              <w:rPr>
                <w:rFonts w:ascii="Times New Roman" w:hAnsi="Times New Roman" w:cs="Times New Roman"/>
                <w:b/>
                <w:bCs/>
                <w:sz w:val="24"/>
                <w:szCs w:val="24"/>
              </w:rPr>
            </w:pPr>
          </w:p>
          <w:p w14:paraId="31590544" w14:textId="77777777" w:rsidR="00150DEB" w:rsidRPr="00224CB9" w:rsidRDefault="00150DEB" w:rsidP="00F3601B">
            <w:pPr>
              <w:rPr>
                <w:rFonts w:ascii="Times New Roman" w:hAnsi="Times New Roman" w:cs="Times New Roman"/>
                <w:b/>
                <w:bCs/>
                <w:sz w:val="24"/>
                <w:szCs w:val="24"/>
              </w:rPr>
            </w:pPr>
          </w:p>
          <w:p w14:paraId="0E676E22" w14:textId="77777777" w:rsidR="00150DEB" w:rsidRPr="00224CB9" w:rsidRDefault="00150DEB" w:rsidP="00F3601B">
            <w:pPr>
              <w:rPr>
                <w:rFonts w:ascii="Times New Roman" w:hAnsi="Times New Roman" w:cs="Times New Roman"/>
                <w:b/>
                <w:bCs/>
                <w:sz w:val="24"/>
                <w:szCs w:val="24"/>
              </w:rPr>
            </w:pPr>
          </w:p>
          <w:p w14:paraId="5095A62E" w14:textId="77777777" w:rsidR="00150DEB" w:rsidRPr="00224CB9" w:rsidRDefault="00150DEB" w:rsidP="00F3601B">
            <w:pPr>
              <w:rPr>
                <w:rFonts w:ascii="Times New Roman" w:hAnsi="Times New Roman" w:cs="Times New Roman"/>
                <w:b/>
                <w:bCs/>
                <w:sz w:val="24"/>
                <w:szCs w:val="24"/>
              </w:rPr>
            </w:pPr>
          </w:p>
          <w:p w14:paraId="7C91D7BE" w14:textId="77777777" w:rsidR="00150DEB" w:rsidRPr="00224CB9" w:rsidRDefault="00150DEB" w:rsidP="00F3601B">
            <w:pPr>
              <w:rPr>
                <w:rFonts w:ascii="Times New Roman" w:hAnsi="Times New Roman" w:cs="Times New Roman"/>
                <w:b/>
                <w:bCs/>
                <w:sz w:val="24"/>
                <w:szCs w:val="24"/>
              </w:rPr>
            </w:pPr>
          </w:p>
          <w:p w14:paraId="02F7B6A7" w14:textId="77777777" w:rsidR="00150DEB" w:rsidRPr="00224CB9" w:rsidRDefault="00150DEB" w:rsidP="00F3601B">
            <w:pPr>
              <w:rPr>
                <w:rFonts w:ascii="Times New Roman" w:hAnsi="Times New Roman" w:cs="Times New Roman"/>
                <w:b/>
                <w:bCs/>
                <w:sz w:val="24"/>
                <w:szCs w:val="24"/>
              </w:rPr>
            </w:pPr>
          </w:p>
          <w:p w14:paraId="1266FECB" w14:textId="77777777" w:rsidR="00150DEB" w:rsidRPr="00224CB9" w:rsidRDefault="00150DEB" w:rsidP="00F3601B">
            <w:pPr>
              <w:rPr>
                <w:rFonts w:ascii="Times New Roman" w:hAnsi="Times New Roman" w:cs="Times New Roman"/>
                <w:b/>
                <w:bCs/>
                <w:sz w:val="24"/>
                <w:szCs w:val="24"/>
              </w:rPr>
            </w:pPr>
          </w:p>
          <w:p w14:paraId="61916CC9" w14:textId="77777777" w:rsidR="00150DEB" w:rsidRPr="00224CB9" w:rsidRDefault="00150DEB" w:rsidP="00F3601B">
            <w:pPr>
              <w:rPr>
                <w:rFonts w:ascii="Times New Roman" w:hAnsi="Times New Roman" w:cs="Times New Roman"/>
                <w:b/>
                <w:bCs/>
                <w:sz w:val="24"/>
                <w:szCs w:val="24"/>
              </w:rPr>
            </w:pPr>
          </w:p>
          <w:p w14:paraId="6BCAB0CF" w14:textId="77777777" w:rsidR="00150DEB" w:rsidRPr="00224CB9" w:rsidRDefault="00150DEB" w:rsidP="00F3601B">
            <w:pPr>
              <w:rPr>
                <w:rFonts w:ascii="Times New Roman" w:hAnsi="Times New Roman" w:cs="Times New Roman"/>
                <w:b/>
                <w:bCs/>
                <w:sz w:val="24"/>
                <w:szCs w:val="24"/>
              </w:rPr>
            </w:pPr>
          </w:p>
          <w:p w14:paraId="19490034" w14:textId="1B87C1C2" w:rsidR="00150DEB" w:rsidRPr="00224CB9" w:rsidRDefault="00150DEB"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r w:rsidR="00CA6901" w:rsidRPr="00224CB9">
              <w:rPr>
                <w:rFonts w:ascii="Times New Roman" w:hAnsi="Times New Roman" w:cs="Times New Roman"/>
                <w:b/>
                <w:bCs/>
                <w:sz w:val="24"/>
                <w:szCs w:val="24"/>
              </w:rPr>
              <w:t>.</w:t>
            </w:r>
          </w:p>
          <w:p w14:paraId="58C8B4E8" w14:textId="4220E3B4" w:rsidR="00AA450C" w:rsidRPr="00224CB9" w:rsidRDefault="00150DEB"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r w:rsidR="00CA6901" w:rsidRPr="00224CB9">
              <w:rPr>
                <w:rFonts w:ascii="Times New Roman" w:hAnsi="Times New Roman" w:cs="Times New Roman"/>
                <w:sz w:val="24"/>
                <w:szCs w:val="24"/>
              </w:rPr>
              <w:t>.</w:t>
            </w:r>
          </w:p>
        </w:tc>
      </w:tr>
      <w:tr w:rsidR="00A228AE" w:rsidRPr="00224CB9" w14:paraId="39484243" w14:textId="77777777" w:rsidTr="00F3601B">
        <w:tc>
          <w:tcPr>
            <w:tcW w:w="2273" w:type="dxa"/>
          </w:tcPr>
          <w:p w14:paraId="664BD421" w14:textId="77777777" w:rsidR="00A228AE" w:rsidRPr="00224CB9" w:rsidRDefault="00A228AE"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0615D886" w14:textId="77777777" w:rsidR="00A228AE" w:rsidRPr="00224CB9" w:rsidRDefault="00A228AE" w:rsidP="00F3601B">
            <w:pPr>
              <w:rPr>
                <w:rFonts w:ascii="Times New Roman" w:hAnsi="Times New Roman" w:cs="Times New Roman"/>
                <w:sz w:val="24"/>
                <w:szCs w:val="24"/>
              </w:rPr>
            </w:pPr>
          </w:p>
        </w:tc>
        <w:tc>
          <w:tcPr>
            <w:tcW w:w="5953" w:type="dxa"/>
          </w:tcPr>
          <w:p w14:paraId="0F203AB0" w14:textId="18CBB530" w:rsidR="00A228AE" w:rsidRPr="00224CB9" w:rsidRDefault="00627E99"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 </w:t>
            </w:r>
            <w:r w:rsidR="00F61FE9" w:rsidRPr="00224CB9">
              <w:rPr>
                <w:rFonts w:ascii="Times New Roman" w:hAnsi="Times New Roman" w:cs="Times New Roman"/>
                <w:sz w:val="24"/>
                <w:szCs w:val="24"/>
              </w:rPr>
              <w:t xml:space="preserve">La </w:t>
            </w:r>
            <w:r w:rsidR="00F61FE9" w:rsidRPr="00224CB9">
              <w:rPr>
                <w:rFonts w:ascii="Times New Roman" w:hAnsi="Times New Roman" w:cs="Times New Roman"/>
                <w:b/>
                <w:bCs/>
                <w:sz w:val="24"/>
                <w:szCs w:val="24"/>
              </w:rPr>
              <w:t>art. 3 alin. (4)</w:t>
            </w:r>
            <w:r w:rsidR="00F61FE9" w:rsidRPr="00224CB9">
              <w:rPr>
                <w:rFonts w:ascii="Times New Roman" w:hAnsi="Times New Roman" w:cs="Times New Roman"/>
                <w:sz w:val="24"/>
                <w:szCs w:val="24"/>
              </w:rPr>
              <w:t xml:space="preserve"> se va revizui numerotarea lit. a), or, potrivit art. 51 alin. (6) din Legea nr. 100/2017 cu privire la actele normative, alineatul poate fi divizat în litere, care sunt însemnate succesiv cu litere latine mici, urmate de o paranteză.</w:t>
            </w:r>
          </w:p>
        </w:tc>
        <w:tc>
          <w:tcPr>
            <w:tcW w:w="4642" w:type="dxa"/>
          </w:tcPr>
          <w:p w14:paraId="5CA03495" w14:textId="02CC3B06" w:rsidR="00A228AE" w:rsidRPr="00224CB9" w:rsidRDefault="00627E99"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r w:rsidR="00CA6901" w:rsidRPr="00224CB9">
              <w:rPr>
                <w:rFonts w:ascii="Times New Roman" w:hAnsi="Times New Roman" w:cs="Times New Roman"/>
                <w:b/>
                <w:bCs/>
                <w:sz w:val="24"/>
                <w:szCs w:val="24"/>
              </w:rPr>
              <w:t>.</w:t>
            </w:r>
          </w:p>
          <w:p w14:paraId="627839A4" w14:textId="7001055B" w:rsidR="00F57018" w:rsidRPr="00224CB9" w:rsidRDefault="00F57018"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r w:rsidR="00CA6901" w:rsidRPr="00224CB9">
              <w:rPr>
                <w:rFonts w:ascii="Times New Roman" w:hAnsi="Times New Roman" w:cs="Times New Roman"/>
                <w:sz w:val="24"/>
                <w:szCs w:val="24"/>
              </w:rPr>
              <w:t>.</w:t>
            </w:r>
          </w:p>
        </w:tc>
      </w:tr>
      <w:tr w:rsidR="00CA6901" w:rsidRPr="00224CB9" w14:paraId="2F89E597" w14:textId="77777777" w:rsidTr="00F3601B">
        <w:tc>
          <w:tcPr>
            <w:tcW w:w="2273" w:type="dxa"/>
            <w:vMerge w:val="restart"/>
          </w:tcPr>
          <w:p w14:paraId="2EC73B96" w14:textId="77777777" w:rsidR="00CA6901" w:rsidRPr="00224CB9" w:rsidRDefault="00CA690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2C45A643" w14:textId="77777777" w:rsidR="00CA6901" w:rsidRPr="00224CB9" w:rsidRDefault="00CA6901" w:rsidP="00F3601B">
            <w:pPr>
              <w:rPr>
                <w:rFonts w:ascii="Times New Roman" w:hAnsi="Times New Roman" w:cs="Times New Roman"/>
                <w:sz w:val="24"/>
                <w:szCs w:val="24"/>
              </w:rPr>
            </w:pPr>
          </w:p>
        </w:tc>
        <w:tc>
          <w:tcPr>
            <w:tcW w:w="5953" w:type="dxa"/>
          </w:tcPr>
          <w:p w14:paraId="070817BC" w14:textId="1F691728" w:rsidR="00CA6901" w:rsidRPr="00224CB9" w:rsidRDefault="00CA6901" w:rsidP="00F3601B">
            <w:pPr>
              <w:tabs>
                <w:tab w:val="left" w:pos="1260"/>
              </w:tabs>
              <w:ind w:firstLine="43"/>
              <w:jc w:val="both"/>
              <w:rPr>
                <w:rFonts w:ascii="Times New Roman" w:hAnsi="Times New Roman" w:cs="Times New Roman"/>
                <w:sz w:val="24"/>
                <w:szCs w:val="24"/>
              </w:rPr>
            </w:pPr>
            <w:r w:rsidRPr="00224CB9">
              <w:rPr>
                <w:rFonts w:ascii="Times New Roman" w:hAnsi="Times New Roman" w:cs="Times New Roman"/>
                <w:sz w:val="24"/>
                <w:szCs w:val="24"/>
              </w:rPr>
              <w:t xml:space="preserve">La </w:t>
            </w:r>
            <w:r w:rsidRPr="00224CB9">
              <w:rPr>
                <w:rFonts w:ascii="Times New Roman" w:hAnsi="Times New Roman" w:cs="Times New Roman"/>
                <w:b/>
                <w:bCs/>
                <w:sz w:val="24"/>
                <w:szCs w:val="24"/>
              </w:rPr>
              <w:t>art. 4 alin. (3)</w:t>
            </w:r>
            <w:r w:rsidRPr="00224CB9">
              <w:rPr>
                <w:rFonts w:ascii="Times New Roman" w:hAnsi="Times New Roman" w:cs="Times New Roman"/>
                <w:sz w:val="24"/>
                <w:szCs w:val="24"/>
              </w:rPr>
              <w:t xml:space="preserve"> propunem substituirea textului „în conformitate cu art. 2 al Legii nr. 86/2014 privind evaluare impactului asupra mediului” cu textul „în sensul art. 2 al Legii nr. 86/2014 privind evaluare impactului asupra mediului”, or la respectivul articol se definește termenul „autorități ale administrației publice centrale și locale interesate”.</w:t>
            </w:r>
          </w:p>
        </w:tc>
        <w:tc>
          <w:tcPr>
            <w:tcW w:w="4642" w:type="dxa"/>
          </w:tcPr>
          <w:p w14:paraId="24E5B709" w14:textId="72376C65"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5C832E09" w14:textId="534644AB"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tc>
      </w:tr>
      <w:tr w:rsidR="00CA6901" w:rsidRPr="00224CB9" w14:paraId="344B1D71" w14:textId="77777777" w:rsidTr="00F3601B">
        <w:tc>
          <w:tcPr>
            <w:tcW w:w="2273" w:type="dxa"/>
            <w:vMerge/>
          </w:tcPr>
          <w:p w14:paraId="0010A428" w14:textId="77777777" w:rsidR="00CA6901" w:rsidRPr="00224CB9" w:rsidRDefault="00CA690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19763587" w14:textId="77777777" w:rsidR="00CA6901" w:rsidRPr="00224CB9" w:rsidRDefault="00CA6901" w:rsidP="00F3601B">
            <w:pPr>
              <w:rPr>
                <w:rFonts w:ascii="Times New Roman" w:hAnsi="Times New Roman" w:cs="Times New Roman"/>
                <w:sz w:val="24"/>
                <w:szCs w:val="24"/>
              </w:rPr>
            </w:pPr>
          </w:p>
        </w:tc>
        <w:tc>
          <w:tcPr>
            <w:tcW w:w="5953" w:type="dxa"/>
          </w:tcPr>
          <w:p w14:paraId="66F028D9" w14:textId="40EC0DB7" w:rsidR="00CA6901" w:rsidRPr="00224CB9" w:rsidRDefault="00CA6901" w:rsidP="00F3601B">
            <w:pPr>
              <w:tabs>
                <w:tab w:val="left" w:pos="1260"/>
              </w:tabs>
              <w:ind w:firstLine="43"/>
              <w:jc w:val="both"/>
              <w:rPr>
                <w:rFonts w:ascii="Times New Roman" w:hAnsi="Times New Roman" w:cs="Times New Roman"/>
                <w:sz w:val="24"/>
                <w:szCs w:val="24"/>
              </w:rPr>
            </w:pPr>
            <w:r w:rsidRPr="00224CB9">
              <w:rPr>
                <w:rFonts w:ascii="Times New Roman" w:hAnsi="Times New Roman" w:cs="Times New Roman"/>
                <w:sz w:val="24"/>
                <w:szCs w:val="24"/>
              </w:rPr>
              <w:t xml:space="preserve">La </w:t>
            </w:r>
            <w:r w:rsidRPr="00224CB9">
              <w:rPr>
                <w:rFonts w:ascii="Times New Roman" w:hAnsi="Times New Roman" w:cs="Times New Roman"/>
                <w:b/>
                <w:bCs/>
                <w:sz w:val="24"/>
                <w:szCs w:val="24"/>
              </w:rPr>
              <w:t>art. 5</w:t>
            </w:r>
            <w:r w:rsidRPr="00224CB9">
              <w:rPr>
                <w:rFonts w:ascii="Times New Roman" w:hAnsi="Times New Roman" w:cs="Times New Roman"/>
                <w:sz w:val="24"/>
                <w:szCs w:val="24"/>
              </w:rPr>
              <w:t xml:space="preserve"> se va revedea denumirea acestuia, deoarece nu corespunde conținutului. Astfel, se va ține cont că, potrivit art. 51 alin. (2) din Legea nr. 100/2017 denumirea articolului </w:t>
            </w:r>
            <w:r w:rsidRPr="00224CB9">
              <w:rPr>
                <w:rFonts w:ascii="Times New Roman" w:hAnsi="Times New Roman" w:cs="Times New Roman"/>
                <w:sz w:val="24"/>
                <w:szCs w:val="24"/>
              </w:rPr>
              <w:lastRenderedPageBreak/>
              <w:t>trebuie să exprime succint obiectul de reglementare al acestuia.</w:t>
            </w:r>
          </w:p>
        </w:tc>
        <w:tc>
          <w:tcPr>
            <w:tcW w:w="4642" w:type="dxa"/>
          </w:tcPr>
          <w:p w14:paraId="449069E2" w14:textId="49C53634"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b/>
                <w:bCs/>
                <w:sz w:val="24"/>
                <w:szCs w:val="24"/>
              </w:rPr>
              <w:lastRenderedPageBreak/>
              <w:t>Se acceptă.</w:t>
            </w:r>
          </w:p>
          <w:p w14:paraId="0586BFE7" w14:textId="01C443F4" w:rsidR="005B68E7" w:rsidRPr="00224CB9" w:rsidRDefault="005B68E7" w:rsidP="00F3601B">
            <w:pPr>
              <w:rPr>
                <w:rFonts w:ascii="Times New Roman" w:hAnsi="Times New Roman" w:cs="Times New Roman"/>
                <w:sz w:val="24"/>
                <w:szCs w:val="24"/>
              </w:rPr>
            </w:pPr>
          </w:p>
          <w:p w14:paraId="0ED96488" w14:textId="2D21A986" w:rsidR="005B68E7" w:rsidRPr="00224CB9" w:rsidRDefault="005B68E7" w:rsidP="00F3601B">
            <w:pPr>
              <w:rPr>
                <w:rFonts w:ascii="Times New Roman" w:hAnsi="Times New Roman" w:cs="Times New Roman"/>
                <w:sz w:val="24"/>
                <w:szCs w:val="24"/>
              </w:rPr>
            </w:pPr>
            <w:r w:rsidRPr="00224CB9">
              <w:rPr>
                <w:rFonts w:ascii="Times New Roman" w:hAnsi="Times New Roman" w:cs="Times New Roman"/>
                <w:sz w:val="24"/>
                <w:szCs w:val="24"/>
              </w:rPr>
              <w:lastRenderedPageBreak/>
              <w:t>Alin. (5) și (6) din art. 5 au fost transferate la art. 18 alin. (1) și (2) pentru a asigura corespunderea cu denumirea articolului.</w:t>
            </w:r>
          </w:p>
          <w:p w14:paraId="265C0C28" w14:textId="77777777" w:rsidR="00CA6901" w:rsidRPr="00224CB9" w:rsidRDefault="00CA6901" w:rsidP="00F3601B">
            <w:pPr>
              <w:rPr>
                <w:rFonts w:ascii="Times New Roman" w:hAnsi="Times New Roman" w:cs="Times New Roman"/>
                <w:b/>
                <w:bCs/>
                <w:sz w:val="24"/>
                <w:szCs w:val="24"/>
              </w:rPr>
            </w:pPr>
          </w:p>
        </w:tc>
      </w:tr>
      <w:tr w:rsidR="00CA6901" w:rsidRPr="00224CB9" w14:paraId="11C68B72" w14:textId="77777777" w:rsidTr="00F3601B">
        <w:tc>
          <w:tcPr>
            <w:tcW w:w="2273" w:type="dxa"/>
            <w:vMerge/>
          </w:tcPr>
          <w:p w14:paraId="3E0716C6" w14:textId="77777777" w:rsidR="00CA6901" w:rsidRPr="00224CB9" w:rsidRDefault="00CA690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31016DF7" w14:textId="77777777" w:rsidR="00CA6901" w:rsidRPr="00224CB9" w:rsidRDefault="00CA6901" w:rsidP="00F3601B">
            <w:pPr>
              <w:rPr>
                <w:rFonts w:ascii="Times New Roman" w:hAnsi="Times New Roman" w:cs="Times New Roman"/>
                <w:sz w:val="24"/>
                <w:szCs w:val="24"/>
              </w:rPr>
            </w:pPr>
          </w:p>
        </w:tc>
        <w:tc>
          <w:tcPr>
            <w:tcW w:w="5953" w:type="dxa"/>
          </w:tcPr>
          <w:p w14:paraId="1EE473E0" w14:textId="3BC48870" w:rsidR="00CA6901" w:rsidRPr="00224CB9" w:rsidRDefault="00CA6901" w:rsidP="00F3601B">
            <w:pPr>
              <w:tabs>
                <w:tab w:val="left" w:pos="1260"/>
              </w:tabs>
              <w:jc w:val="both"/>
              <w:rPr>
                <w:rFonts w:ascii="Times New Roman" w:hAnsi="Times New Roman" w:cs="Times New Roman"/>
                <w:sz w:val="24"/>
                <w:szCs w:val="24"/>
              </w:rPr>
            </w:pPr>
            <w:r w:rsidRPr="00224CB9">
              <w:rPr>
                <w:rFonts w:ascii="Times New Roman" w:hAnsi="Times New Roman" w:cs="Times New Roman"/>
                <w:sz w:val="24"/>
                <w:szCs w:val="24"/>
              </w:rPr>
              <w:t xml:space="preserve">Sugerăm a revizui și reformula conținutul </w:t>
            </w:r>
            <w:r w:rsidRPr="00224CB9">
              <w:rPr>
                <w:rFonts w:ascii="Times New Roman" w:hAnsi="Times New Roman" w:cs="Times New Roman"/>
                <w:b/>
                <w:bCs/>
                <w:sz w:val="24"/>
                <w:szCs w:val="24"/>
              </w:rPr>
              <w:t>art. 17 alin. (2),</w:t>
            </w:r>
            <w:r w:rsidRPr="00224CB9">
              <w:rPr>
                <w:rFonts w:ascii="Times New Roman" w:hAnsi="Times New Roman" w:cs="Times New Roman"/>
                <w:sz w:val="24"/>
                <w:szCs w:val="24"/>
              </w:rPr>
              <w:t xml:space="preserve"> pentru a determina mai clar subiectul și drepturile acestuia, în sensul precizării că se referă la drepturile indicate la alin</w:t>
            </w:r>
            <w:r w:rsidR="004837FB" w:rsidRPr="00224CB9">
              <w:rPr>
                <w:rFonts w:ascii="Times New Roman" w:hAnsi="Times New Roman" w:cs="Times New Roman"/>
                <w:sz w:val="24"/>
                <w:szCs w:val="24"/>
              </w:rPr>
              <w:t>.</w:t>
            </w:r>
            <w:r w:rsidRPr="00224CB9">
              <w:rPr>
                <w:rFonts w:ascii="Times New Roman" w:hAnsi="Times New Roman" w:cs="Times New Roman"/>
                <w:sz w:val="24"/>
                <w:szCs w:val="24"/>
              </w:rPr>
              <w:t xml:space="preserve"> (1).</w:t>
            </w:r>
          </w:p>
        </w:tc>
        <w:tc>
          <w:tcPr>
            <w:tcW w:w="4642" w:type="dxa"/>
          </w:tcPr>
          <w:p w14:paraId="4B9F04EB" w14:textId="4F5FC0FF"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3D3E155E" w14:textId="277BC7B6"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tc>
      </w:tr>
      <w:tr w:rsidR="00CA6901" w:rsidRPr="00224CB9" w14:paraId="052E41BF" w14:textId="77777777" w:rsidTr="00F3601B">
        <w:tc>
          <w:tcPr>
            <w:tcW w:w="2273" w:type="dxa"/>
            <w:vMerge/>
          </w:tcPr>
          <w:p w14:paraId="7D0005DB" w14:textId="77777777" w:rsidR="00CA6901" w:rsidRPr="00224CB9" w:rsidRDefault="00CA690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04EDA17E" w14:textId="77777777" w:rsidR="00CA6901" w:rsidRPr="00224CB9" w:rsidRDefault="00CA6901" w:rsidP="00F3601B">
            <w:pPr>
              <w:rPr>
                <w:rFonts w:ascii="Times New Roman" w:hAnsi="Times New Roman" w:cs="Times New Roman"/>
                <w:sz w:val="24"/>
                <w:szCs w:val="24"/>
              </w:rPr>
            </w:pPr>
          </w:p>
        </w:tc>
        <w:tc>
          <w:tcPr>
            <w:tcW w:w="5953" w:type="dxa"/>
          </w:tcPr>
          <w:p w14:paraId="2B5906DD" w14:textId="145A0B15" w:rsidR="00CA6901" w:rsidRPr="00224CB9" w:rsidRDefault="00CA6901" w:rsidP="00F3601B">
            <w:pPr>
              <w:tabs>
                <w:tab w:val="left" w:pos="1260"/>
              </w:tabs>
              <w:ind w:firstLine="43"/>
              <w:jc w:val="both"/>
              <w:rPr>
                <w:rFonts w:ascii="Times New Roman" w:hAnsi="Times New Roman" w:cs="Times New Roman"/>
                <w:sz w:val="24"/>
                <w:szCs w:val="24"/>
              </w:rPr>
            </w:pPr>
            <w:r w:rsidRPr="00224CB9">
              <w:rPr>
                <w:rFonts w:ascii="Times New Roman" w:hAnsi="Times New Roman" w:cs="Times New Roman"/>
                <w:sz w:val="24"/>
                <w:szCs w:val="24"/>
              </w:rPr>
              <w:t xml:space="preserve">Recomandăm a se revizui și reformula conținutul </w:t>
            </w:r>
            <w:r w:rsidRPr="00224CB9">
              <w:rPr>
                <w:rFonts w:ascii="Times New Roman" w:hAnsi="Times New Roman" w:cs="Times New Roman"/>
                <w:b/>
                <w:bCs/>
                <w:sz w:val="24"/>
                <w:szCs w:val="24"/>
              </w:rPr>
              <w:t>art. 18</w:t>
            </w:r>
            <w:r w:rsidRPr="00224CB9">
              <w:rPr>
                <w:rFonts w:ascii="Times New Roman" w:hAnsi="Times New Roman" w:cs="Times New Roman"/>
                <w:sz w:val="24"/>
                <w:szCs w:val="24"/>
              </w:rPr>
              <w:t>, în contextul în care subiecți ai sesizării sunt și organizațiile neguvernamentale, având în vedere prevederile art. 17 alin. (2) din proiect.</w:t>
            </w:r>
          </w:p>
        </w:tc>
        <w:tc>
          <w:tcPr>
            <w:tcW w:w="4642" w:type="dxa"/>
          </w:tcPr>
          <w:p w14:paraId="3E9142D5" w14:textId="52A9591F"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466F1939" w14:textId="45CCE975"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p w14:paraId="195A76EE" w14:textId="77777777" w:rsidR="00CA6901" w:rsidRPr="00224CB9" w:rsidRDefault="00CA6901" w:rsidP="00F3601B">
            <w:pPr>
              <w:rPr>
                <w:rFonts w:ascii="Times New Roman" w:hAnsi="Times New Roman" w:cs="Times New Roman"/>
                <w:b/>
                <w:bCs/>
                <w:sz w:val="24"/>
                <w:szCs w:val="24"/>
              </w:rPr>
            </w:pPr>
          </w:p>
          <w:p w14:paraId="11690695" w14:textId="77777777" w:rsidR="00CA6901" w:rsidRPr="00224CB9" w:rsidRDefault="00CA6901" w:rsidP="00F3601B">
            <w:pPr>
              <w:rPr>
                <w:rFonts w:ascii="Times New Roman" w:hAnsi="Times New Roman" w:cs="Times New Roman"/>
                <w:sz w:val="24"/>
                <w:szCs w:val="24"/>
              </w:rPr>
            </w:pPr>
          </w:p>
        </w:tc>
      </w:tr>
      <w:tr w:rsidR="00CA6901" w:rsidRPr="00224CB9" w14:paraId="71E2ADF0" w14:textId="77777777" w:rsidTr="00F3601B">
        <w:tc>
          <w:tcPr>
            <w:tcW w:w="2273" w:type="dxa"/>
            <w:vMerge/>
          </w:tcPr>
          <w:p w14:paraId="64822C47" w14:textId="77777777" w:rsidR="00CA6901" w:rsidRPr="00224CB9" w:rsidRDefault="00CA690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70E97A87" w14:textId="77777777" w:rsidR="00CA6901" w:rsidRPr="00224CB9" w:rsidRDefault="00CA6901" w:rsidP="00F3601B">
            <w:pPr>
              <w:rPr>
                <w:rFonts w:ascii="Times New Roman" w:hAnsi="Times New Roman" w:cs="Times New Roman"/>
                <w:sz w:val="24"/>
                <w:szCs w:val="24"/>
              </w:rPr>
            </w:pPr>
          </w:p>
        </w:tc>
        <w:tc>
          <w:tcPr>
            <w:tcW w:w="5953" w:type="dxa"/>
          </w:tcPr>
          <w:p w14:paraId="480E8BF9" w14:textId="55DBF149" w:rsidR="00CA6901" w:rsidRPr="00224CB9" w:rsidRDefault="00CA6901" w:rsidP="00F3601B">
            <w:pPr>
              <w:tabs>
                <w:tab w:val="left" w:pos="1260"/>
              </w:tabs>
              <w:ind w:firstLine="43"/>
              <w:jc w:val="both"/>
              <w:rPr>
                <w:rFonts w:ascii="Times New Roman" w:hAnsi="Times New Roman" w:cs="Times New Roman"/>
                <w:sz w:val="24"/>
                <w:szCs w:val="24"/>
              </w:rPr>
            </w:pPr>
            <w:r w:rsidRPr="00224CB9">
              <w:rPr>
                <w:rFonts w:ascii="Times New Roman" w:hAnsi="Times New Roman" w:cs="Times New Roman"/>
                <w:sz w:val="24"/>
                <w:szCs w:val="24"/>
              </w:rPr>
              <w:t xml:space="preserve">Cu referire la soluția normativă propusă la </w:t>
            </w:r>
            <w:r w:rsidRPr="00224CB9">
              <w:rPr>
                <w:rFonts w:ascii="Times New Roman" w:hAnsi="Times New Roman" w:cs="Times New Roman"/>
                <w:b/>
                <w:bCs/>
                <w:sz w:val="24"/>
                <w:szCs w:val="24"/>
              </w:rPr>
              <w:t>art. 27 alin (1),</w:t>
            </w:r>
            <w:r w:rsidRPr="00224CB9">
              <w:rPr>
                <w:rFonts w:ascii="Times New Roman" w:hAnsi="Times New Roman" w:cs="Times New Roman"/>
                <w:sz w:val="24"/>
                <w:szCs w:val="24"/>
              </w:rPr>
              <w:t xml:space="preserve"> se va ține cont că prevederile generale privind survenirea răspunderii ce poartă un caracter declarativ necesită a fi excluse. Răspunderea juridică trebuie să fie prevăzută de normele materiale, ce stabilesc tipul concret de răspundere (penală sau contravențională) și determină faptele și pedepsele/sancțiunile pentru comiterea acestora.</w:t>
            </w:r>
          </w:p>
        </w:tc>
        <w:tc>
          <w:tcPr>
            <w:tcW w:w="4642" w:type="dxa"/>
          </w:tcPr>
          <w:p w14:paraId="7B3287E2" w14:textId="6124F642"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5C93E482" w14:textId="62082A20"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p w14:paraId="711C9DE7" w14:textId="77777777" w:rsidR="00CA6901" w:rsidRPr="00224CB9" w:rsidRDefault="00CA6901" w:rsidP="00F3601B">
            <w:pPr>
              <w:rPr>
                <w:rFonts w:ascii="Times New Roman" w:hAnsi="Times New Roman" w:cs="Times New Roman"/>
                <w:b/>
                <w:bCs/>
                <w:sz w:val="24"/>
                <w:szCs w:val="24"/>
              </w:rPr>
            </w:pPr>
          </w:p>
        </w:tc>
      </w:tr>
      <w:tr w:rsidR="00CA6901" w:rsidRPr="00224CB9" w14:paraId="5B2BD479" w14:textId="77777777" w:rsidTr="00F3601B">
        <w:tc>
          <w:tcPr>
            <w:tcW w:w="2273" w:type="dxa"/>
            <w:vMerge/>
          </w:tcPr>
          <w:p w14:paraId="5D60D246" w14:textId="77777777" w:rsidR="00CA6901" w:rsidRPr="00224CB9" w:rsidRDefault="00CA6901" w:rsidP="00F3601B">
            <w:pPr>
              <w:pBdr>
                <w:top w:val="none" w:sz="4" w:space="0" w:color="000000"/>
                <w:left w:val="none" w:sz="4" w:space="0" w:color="000000"/>
                <w:bottom w:val="none" w:sz="4" w:space="0" w:color="000000"/>
                <w:right w:val="none" w:sz="4" w:space="0" w:color="000000"/>
              </w:pBdr>
              <w:rPr>
                <w:rFonts w:ascii="Times New Roman" w:eastAsia="Times New Roman" w:hAnsi="Times New Roman"/>
                <w:b/>
                <w:bCs/>
                <w:sz w:val="24"/>
                <w:szCs w:val="24"/>
              </w:rPr>
            </w:pPr>
          </w:p>
        </w:tc>
        <w:tc>
          <w:tcPr>
            <w:tcW w:w="983" w:type="dxa"/>
          </w:tcPr>
          <w:p w14:paraId="666F9F3E" w14:textId="77777777" w:rsidR="00CA6901" w:rsidRPr="00224CB9" w:rsidRDefault="00CA6901" w:rsidP="00F3601B">
            <w:pPr>
              <w:rPr>
                <w:rFonts w:ascii="Times New Roman" w:hAnsi="Times New Roman" w:cs="Times New Roman"/>
                <w:sz w:val="24"/>
                <w:szCs w:val="24"/>
              </w:rPr>
            </w:pPr>
          </w:p>
        </w:tc>
        <w:tc>
          <w:tcPr>
            <w:tcW w:w="5953" w:type="dxa"/>
          </w:tcPr>
          <w:p w14:paraId="633D093A" w14:textId="4D6E3E43" w:rsidR="00CA6901" w:rsidRPr="00224CB9" w:rsidRDefault="00CA6901" w:rsidP="00F3601B">
            <w:pPr>
              <w:tabs>
                <w:tab w:val="left" w:pos="1260"/>
              </w:tabs>
              <w:ind w:firstLine="43"/>
              <w:jc w:val="both"/>
              <w:rPr>
                <w:rFonts w:ascii="Times New Roman" w:hAnsi="Times New Roman" w:cs="Times New Roman"/>
                <w:sz w:val="24"/>
                <w:szCs w:val="24"/>
              </w:rPr>
            </w:pPr>
            <w:r w:rsidRPr="00224CB9">
              <w:rPr>
                <w:rFonts w:ascii="Times New Roman" w:hAnsi="Times New Roman" w:cs="Times New Roman"/>
                <w:b/>
                <w:bCs/>
                <w:sz w:val="24"/>
                <w:szCs w:val="24"/>
              </w:rPr>
              <w:t>Art. 27 alin. (2)</w:t>
            </w:r>
            <w:r w:rsidRPr="00224CB9">
              <w:rPr>
                <w:rFonts w:ascii="Times New Roman" w:hAnsi="Times New Roman" w:cs="Times New Roman"/>
                <w:sz w:val="24"/>
                <w:szCs w:val="24"/>
              </w:rPr>
              <w:t xml:space="preserve"> se va exclude, deoarece subiecții cu dreptul de a constata contravenții și </w:t>
            </w:r>
            <w:proofErr w:type="spellStart"/>
            <w:r w:rsidRPr="00224CB9">
              <w:rPr>
                <w:rFonts w:ascii="Times New Roman" w:hAnsi="Times New Roman" w:cs="Times New Roman"/>
                <w:sz w:val="24"/>
                <w:szCs w:val="24"/>
              </w:rPr>
              <w:t>soluţiona</w:t>
            </w:r>
            <w:proofErr w:type="spellEnd"/>
            <w:r w:rsidRPr="00224CB9">
              <w:rPr>
                <w:rFonts w:ascii="Times New Roman" w:hAnsi="Times New Roman" w:cs="Times New Roman"/>
                <w:sz w:val="24"/>
                <w:szCs w:val="24"/>
              </w:rPr>
              <w:t xml:space="preserve"> cauzele </w:t>
            </w:r>
            <w:proofErr w:type="spellStart"/>
            <w:r w:rsidRPr="00224CB9">
              <w:rPr>
                <w:rFonts w:ascii="Times New Roman" w:hAnsi="Times New Roman" w:cs="Times New Roman"/>
                <w:sz w:val="24"/>
                <w:szCs w:val="24"/>
              </w:rPr>
              <w:t>contravenţionale</w:t>
            </w:r>
            <w:proofErr w:type="spellEnd"/>
            <w:r w:rsidRPr="00224CB9">
              <w:rPr>
                <w:rFonts w:ascii="Times New Roman" w:hAnsi="Times New Roman" w:cs="Times New Roman"/>
                <w:sz w:val="24"/>
                <w:szCs w:val="24"/>
              </w:rPr>
              <w:t xml:space="preserve"> se indică în Codul contravențional.</w:t>
            </w:r>
          </w:p>
        </w:tc>
        <w:tc>
          <w:tcPr>
            <w:tcW w:w="4642" w:type="dxa"/>
          </w:tcPr>
          <w:p w14:paraId="1E3F1B0F" w14:textId="77777777"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b/>
                <w:bCs/>
                <w:sz w:val="24"/>
                <w:szCs w:val="24"/>
              </w:rPr>
              <w:t>Se acceptă</w:t>
            </w:r>
          </w:p>
          <w:p w14:paraId="75FDCEBC" w14:textId="77777777" w:rsidR="00CA6901" w:rsidRPr="00224CB9" w:rsidRDefault="00CA6901" w:rsidP="00F3601B">
            <w:pPr>
              <w:rPr>
                <w:rFonts w:ascii="Times New Roman" w:hAnsi="Times New Roman" w:cs="Times New Roman"/>
                <w:b/>
                <w:bCs/>
                <w:sz w:val="24"/>
                <w:szCs w:val="24"/>
              </w:rPr>
            </w:pPr>
            <w:r w:rsidRPr="00224CB9">
              <w:rPr>
                <w:rFonts w:ascii="Times New Roman" w:hAnsi="Times New Roman" w:cs="Times New Roman"/>
                <w:sz w:val="24"/>
                <w:szCs w:val="24"/>
              </w:rPr>
              <w:t>Modificarea a fost operată</w:t>
            </w:r>
          </w:p>
          <w:p w14:paraId="3797F201" w14:textId="77777777" w:rsidR="00CA6901" w:rsidRPr="00224CB9" w:rsidRDefault="00CA6901" w:rsidP="00F3601B">
            <w:pPr>
              <w:rPr>
                <w:rFonts w:ascii="Times New Roman" w:hAnsi="Times New Roman" w:cs="Times New Roman"/>
                <w:b/>
                <w:bCs/>
                <w:sz w:val="24"/>
                <w:szCs w:val="24"/>
              </w:rPr>
            </w:pPr>
          </w:p>
        </w:tc>
      </w:tr>
    </w:tbl>
    <w:p w14:paraId="02649EC5" w14:textId="77777777" w:rsidR="0096213B" w:rsidRPr="00224CB9" w:rsidRDefault="0096213B" w:rsidP="0096213B">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cs="Times New Roman"/>
          <w:b/>
          <w:bCs/>
          <w:sz w:val="24"/>
          <w:szCs w:val="24"/>
        </w:rPr>
      </w:pPr>
    </w:p>
    <w:p w14:paraId="11557968" w14:textId="77777777" w:rsidR="0010756C" w:rsidRPr="00224CB9" w:rsidRDefault="0010756C" w:rsidP="0096213B">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cs="Times New Roman"/>
          <w:b/>
          <w:bCs/>
          <w:sz w:val="24"/>
          <w:szCs w:val="24"/>
        </w:rPr>
      </w:pPr>
    </w:p>
    <w:p w14:paraId="2E304947" w14:textId="74F93D7E" w:rsidR="008E7F6E" w:rsidRPr="00224CB9" w:rsidRDefault="0096213B" w:rsidP="00F15CEC">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cs="Times New Roman"/>
          <w:b/>
          <w:bCs/>
          <w:sz w:val="24"/>
          <w:szCs w:val="24"/>
        </w:rPr>
      </w:pPr>
      <w:r w:rsidRPr="00224CB9">
        <w:rPr>
          <w:rFonts w:ascii="Times New Roman" w:hAnsi="Times New Roman" w:cs="Times New Roman"/>
          <w:b/>
          <w:bCs/>
          <w:sz w:val="24"/>
          <w:szCs w:val="24"/>
        </w:rPr>
        <w:t xml:space="preserve">         Ministru                                                                                                                                                     Sergiu LAZARENCU</w:t>
      </w:r>
    </w:p>
    <w:p w14:paraId="150331C9" w14:textId="77777777" w:rsidR="008E7F6E" w:rsidRPr="00224CB9" w:rsidRDefault="008E7F6E" w:rsidP="00041486">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rPr>
      </w:pPr>
    </w:p>
    <w:p w14:paraId="64212692" w14:textId="77777777" w:rsidR="008E7F6E" w:rsidRPr="00224CB9" w:rsidRDefault="008E7F6E" w:rsidP="00041486">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rPr>
      </w:pPr>
    </w:p>
    <w:p w14:paraId="6FA39B66" w14:textId="77777777" w:rsidR="008E7F6E" w:rsidRPr="003A38BA" w:rsidRDefault="008E7F6E" w:rsidP="00041486">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hAnsi="Times New Roman" w:cs="Times New Roman"/>
          <w:sz w:val="24"/>
          <w:szCs w:val="24"/>
        </w:rPr>
      </w:pPr>
    </w:p>
    <w:sectPr w:rsidR="008E7F6E" w:rsidRPr="003A38BA" w:rsidSect="00A16B72">
      <w:headerReference w:type="default" r:id="rId6"/>
      <w:pgSz w:w="16838" w:h="11906" w:orient="landscape"/>
      <w:pgMar w:top="1701" w:right="992" w:bottom="567" w:left="1985"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2DFAC" w14:textId="77777777" w:rsidR="000A64D8" w:rsidRDefault="000A64D8" w:rsidP="004C52D6">
      <w:pPr>
        <w:spacing w:after="0" w:line="240" w:lineRule="auto"/>
      </w:pPr>
      <w:r>
        <w:separator/>
      </w:r>
    </w:p>
  </w:endnote>
  <w:endnote w:type="continuationSeparator" w:id="0">
    <w:p w14:paraId="63103B9C" w14:textId="77777777" w:rsidR="000A64D8" w:rsidRDefault="000A64D8" w:rsidP="004C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F0C67" w14:textId="77777777" w:rsidR="000A64D8" w:rsidRDefault="000A64D8" w:rsidP="004C52D6">
      <w:pPr>
        <w:spacing w:after="0" w:line="240" w:lineRule="auto"/>
      </w:pPr>
      <w:r>
        <w:separator/>
      </w:r>
    </w:p>
  </w:footnote>
  <w:footnote w:type="continuationSeparator" w:id="0">
    <w:p w14:paraId="53EC33C5" w14:textId="77777777" w:rsidR="000A64D8" w:rsidRDefault="000A64D8" w:rsidP="004C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5777196"/>
      <w:docPartObj>
        <w:docPartGallery w:val="Page Numbers (Top of Page)"/>
        <w:docPartUnique/>
      </w:docPartObj>
    </w:sdtPr>
    <w:sdtContent>
      <w:p w14:paraId="400C5BF3" w14:textId="1C21FE5B" w:rsidR="004C52D6" w:rsidRDefault="004C52D6">
        <w:pPr>
          <w:pStyle w:val="Antet"/>
          <w:jc w:val="center"/>
        </w:pPr>
        <w:r>
          <w:fldChar w:fldCharType="begin"/>
        </w:r>
        <w:r>
          <w:instrText>PAGE   \* MERGEFORMAT</w:instrText>
        </w:r>
        <w:r>
          <w:fldChar w:fldCharType="separate"/>
        </w:r>
        <w:r>
          <w:rPr>
            <w:lang w:val="ro-RO"/>
          </w:rPr>
          <w:t>2</w:t>
        </w:r>
        <w:r>
          <w:fldChar w:fldCharType="end"/>
        </w:r>
      </w:p>
    </w:sdtContent>
  </w:sdt>
  <w:p w14:paraId="04CF27DF" w14:textId="77777777" w:rsidR="004C52D6" w:rsidRDefault="004C52D6">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46"/>
    <w:rsid w:val="00013A3C"/>
    <w:rsid w:val="000177F8"/>
    <w:rsid w:val="00022E93"/>
    <w:rsid w:val="00024D05"/>
    <w:rsid w:val="00030443"/>
    <w:rsid w:val="00037AA5"/>
    <w:rsid w:val="00041486"/>
    <w:rsid w:val="00064C7D"/>
    <w:rsid w:val="00075562"/>
    <w:rsid w:val="00087305"/>
    <w:rsid w:val="000A64D8"/>
    <w:rsid w:val="000B4FB2"/>
    <w:rsid w:val="000B686B"/>
    <w:rsid w:val="000C083B"/>
    <w:rsid w:val="000F28B9"/>
    <w:rsid w:val="000F70B8"/>
    <w:rsid w:val="00103996"/>
    <w:rsid w:val="00106566"/>
    <w:rsid w:val="0010756C"/>
    <w:rsid w:val="00121D80"/>
    <w:rsid w:val="00121DA5"/>
    <w:rsid w:val="0012591D"/>
    <w:rsid w:val="00127286"/>
    <w:rsid w:val="00150DEB"/>
    <w:rsid w:val="00161DA1"/>
    <w:rsid w:val="00170413"/>
    <w:rsid w:val="0017245C"/>
    <w:rsid w:val="0017365C"/>
    <w:rsid w:val="00181A6D"/>
    <w:rsid w:val="0018574B"/>
    <w:rsid w:val="00194B81"/>
    <w:rsid w:val="00196A7B"/>
    <w:rsid w:val="00197454"/>
    <w:rsid w:val="001B3BA3"/>
    <w:rsid w:val="001C6993"/>
    <w:rsid w:val="001E1557"/>
    <w:rsid w:val="001E1B30"/>
    <w:rsid w:val="001E46E2"/>
    <w:rsid w:val="001F1007"/>
    <w:rsid w:val="001F3804"/>
    <w:rsid w:val="001F6821"/>
    <w:rsid w:val="002215B7"/>
    <w:rsid w:val="00224CB9"/>
    <w:rsid w:val="002269F8"/>
    <w:rsid w:val="00254532"/>
    <w:rsid w:val="00270118"/>
    <w:rsid w:val="00283DD9"/>
    <w:rsid w:val="00286EE6"/>
    <w:rsid w:val="002A438D"/>
    <w:rsid w:val="002B6F76"/>
    <w:rsid w:val="002C5AA4"/>
    <w:rsid w:val="002D62CF"/>
    <w:rsid w:val="00323DCD"/>
    <w:rsid w:val="00332139"/>
    <w:rsid w:val="00334292"/>
    <w:rsid w:val="00345072"/>
    <w:rsid w:val="00351F25"/>
    <w:rsid w:val="003669F2"/>
    <w:rsid w:val="0037080D"/>
    <w:rsid w:val="00372FB4"/>
    <w:rsid w:val="003A38BA"/>
    <w:rsid w:val="003C6440"/>
    <w:rsid w:val="003C7C63"/>
    <w:rsid w:val="003D4DE1"/>
    <w:rsid w:val="003D72A4"/>
    <w:rsid w:val="003E2479"/>
    <w:rsid w:val="003F04F1"/>
    <w:rsid w:val="00401D82"/>
    <w:rsid w:val="00414DFE"/>
    <w:rsid w:val="004352A8"/>
    <w:rsid w:val="004513BB"/>
    <w:rsid w:val="00470F87"/>
    <w:rsid w:val="004837FB"/>
    <w:rsid w:val="004A30D0"/>
    <w:rsid w:val="004B0819"/>
    <w:rsid w:val="004C310B"/>
    <w:rsid w:val="004C4134"/>
    <w:rsid w:val="004C52D6"/>
    <w:rsid w:val="004D2382"/>
    <w:rsid w:val="004E4F4F"/>
    <w:rsid w:val="005007DC"/>
    <w:rsid w:val="00500CA9"/>
    <w:rsid w:val="00521EE1"/>
    <w:rsid w:val="0054314E"/>
    <w:rsid w:val="005432B4"/>
    <w:rsid w:val="005625B8"/>
    <w:rsid w:val="005756E6"/>
    <w:rsid w:val="00577C6D"/>
    <w:rsid w:val="005903EB"/>
    <w:rsid w:val="005A179F"/>
    <w:rsid w:val="005B2211"/>
    <w:rsid w:val="005B68E7"/>
    <w:rsid w:val="005C4340"/>
    <w:rsid w:val="005C7F82"/>
    <w:rsid w:val="005E4D10"/>
    <w:rsid w:val="005E72EF"/>
    <w:rsid w:val="005F0A9F"/>
    <w:rsid w:val="005F1C46"/>
    <w:rsid w:val="00627E99"/>
    <w:rsid w:val="00645D2F"/>
    <w:rsid w:val="00661E00"/>
    <w:rsid w:val="00671BC0"/>
    <w:rsid w:val="00674F3A"/>
    <w:rsid w:val="00684E8B"/>
    <w:rsid w:val="00686069"/>
    <w:rsid w:val="00690E46"/>
    <w:rsid w:val="006B177B"/>
    <w:rsid w:val="006D453F"/>
    <w:rsid w:val="006D4A70"/>
    <w:rsid w:val="006E57AC"/>
    <w:rsid w:val="006F180C"/>
    <w:rsid w:val="007047BF"/>
    <w:rsid w:val="00742947"/>
    <w:rsid w:val="007528FB"/>
    <w:rsid w:val="00763252"/>
    <w:rsid w:val="00774F7E"/>
    <w:rsid w:val="00780240"/>
    <w:rsid w:val="00782E25"/>
    <w:rsid w:val="007870F8"/>
    <w:rsid w:val="0079617D"/>
    <w:rsid w:val="007A0C29"/>
    <w:rsid w:val="007B70D4"/>
    <w:rsid w:val="007C0BC8"/>
    <w:rsid w:val="007D54B5"/>
    <w:rsid w:val="007E1B73"/>
    <w:rsid w:val="007F3A77"/>
    <w:rsid w:val="00816C64"/>
    <w:rsid w:val="008342E9"/>
    <w:rsid w:val="008550D0"/>
    <w:rsid w:val="00875189"/>
    <w:rsid w:val="008846E1"/>
    <w:rsid w:val="00885CAA"/>
    <w:rsid w:val="008B5BC9"/>
    <w:rsid w:val="008C022B"/>
    <w:rsid w:val="008D441A"/>
    <w:rsid w:val="008D5765"/>
    <w:rsid w:val="008E7F6E"/>
    <w:rsid w:val="008F12FC"/>
    <w:rsid w:val="008F4DBD"/>
    <w:rsid w:val="0090408B"/>
    <w:rsid w:val="00904949"/>
    <w:rsid w:val="009243F2"/>
    <w:rsid w:val="00931448"/>
    <w:rsid w:val="00936A52"/>
    <w:rsid w:val="00953577"/>
    <w:rsid w:val="0096213B"/>
    <w:rsid w:val="00963268"/>
    <w:rsid w:val="00964EE7"/>
    <w:rsid w:val="009717AF"/>
    <w:rsid w:val="00971DB3"/>
    <w:rsid w:val="009844AF"/>
    <w:rsid w:val="009A78A0"/>
    <w:rsid w:val="009B0B52"/>
    <w:rsid w:val="009B48F6"/>
    <w:rsid w:val="009C0D3E"/>
    <w:rsid w:val="009D6CDC"/>
    <w:rsid w:val="009E17C0"/>
    <w:rsid w:val="00A156F8"/>
    <w:rsid w:val="00A16B72"/>
    <w:rsid w:val="00A228AE"/>
    <w:rsid w:val="00A467B4"/>
    <w:rsid w:val="00A47BF2"/>
    <w:rsid w:val="00A64D52"/>
    <w:rsid w:val="00A76ECA"/>
    <w:rsid w:val="00A82239"/>
    <w:rsid w:val="00A9175F"/>
    <w:rsid w:val="00AA450C"/>
    <w:rsid w:val="00AB6791"/>
    <w:rsid w:val="00AB746F"/>
    <w:rsid w:val="00AB74E9"/>
    <w:rsid w:val="00AC2E7C"/>
    <w:rsid w:val="00AE3FAA"/>
    <w:rsid w:val="00AE4139"/>
    <w:rsid w:val="00B10C58"/>
    <w:rsid w:val="00B15252"/>
    <w:rsid w:val="00B17205"/>
    <w:rsid w:val="00B25D04"/>
    <w:rsid w:val="00B27704"/>
    <w:rsid w:val="00B41AE9"/>
    <w:rsid w:val="00B458ED"/>
    <w:rsid w:val="00B51B99"/>
    <w:rsid w:val="00B64830"/>
    <w:rsid w:val="00B64851"/>
    <w:rsid w:val="00B64AAE"/>
    <w:rsid w:val="00B70923"/>
    <w:rsid w:val="00B75A92"/>
    <w:rsid w:val="00B81263"/>
    <w:rsid w:val="00B93F8F"/>
    <w:rsid w:val="00BA4DF6"/>
    <w:rsid w:val="00BC2733"/>
    <w:rsid w:val="00BD20C3"/>
    <w:rsid w:val="00BE39A7"/>
    <w:rsid w:val="00BE3AF1"/>
    <w:rsid w:val="00BF7693"/>
    <w:rsid w:val="00C0172C"/>
    <w:rsid w:val="00C14C80"/>
    <w:rsid w:val="00C33A1F"/>
    <w:rsid w:val="00C45751"/>
    <w:rsid w:val="00C51E03"/>
    <w:rsid w:val="00C621C7"/>
    <w:rsid w:val="00C65812"/>
    <w:rsid w:val="00C70B90"/>
    <w:rsid w:val="00C758E0"/>
    <w:rsid w:val="00C8170B"/>
    <w:rsid w:val="00CA090F"/>
    <w:rsid w:val="00CA6901"/>
    <w:rsid w:val="00CA7FB3"/>
    <w:rsid w:val="00CC591D"/>
    <w:rsid w:val="00CD7279"/>
    <w:rsid w:val="00CE27A7"/>
    <w:rsid w:val="00CE4B43"/>
    <w:rsid w:val="00D109C4"/>
    <w:rsid w:val="00D30EB7"/>
    <w:rsid w:val="00D44269"/>
    <w:rsid w:val="00D749D1"/>
    <w:rsid w:val="00D802F5"/>
    <w:rsid w:val="00D87448"/>
    <w:rsid w:val="00D93C2F"/>
    <w:rsid w:val="00DB6215"/>
    <w:rsid w:val="00DE410D"/>
    <w:rsid w:val="00DF6AC2"/>
    <w:rsid w:val="00E00DBA"/>
    <w:rsid w:val="00E0389A"/>
    <w:rsid w:val="00E041D1"/>
    <w:rsid w:val="00E104B7"/>
    <w:rsid w:val="00E10695"/>
    <w:rsid w:val="00E272D3"/>
    <w:rsid w:val="00E67DCA"/>
    <w:rsid w:val="00E842D8"/>
    <w:rsid w:val="00E868AF"/>
    <w:rsid w:val="00EA0AEF"/>
    <w:rsid w:val="00EA4867"/>
    <w:rsid w:val="00EB11CD"/>
    <w:rsid w:val="00EC0538"/>
    <w:rsid w:val="00EC0F2F"/>
    <w:rsid w:val="00ED7B97"/>
    <w:rsid w:val="00EF357A"/>
    <w:rsid w:val="00EF670A"/>
    <w:rsid w:val="00F03712"/>
    <w:rsid w:val="00F03940"/>
    <w:rsid w:val="00F04970"/>
    <w:rsid w:val="00F15CEC"/>
    <w:rsid w:val="00F3601B"/>
    <w:rsid w:val="00F45579"/>
    <w:rsid w:val="00F45610"/>
    <w:rsid w:val="00F57018"/>
    <w:rsid w:val="00F6038A"/>
    <w:rsid w:val="00F61FE9"/>
    <w:rsid w:val="00F9667F"/>
    <w:rsid w:val="00FD2DDC"/>
    <w:rsid w:val="00FF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80E9"/>
  <w15:chartTrackingRefBased/>
  <w15:docId w15:val="{18A15D8B-E0A6-4426-B233-BA21F3B8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0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8D441A"/>
    <w:rPr>
      <w:sz w:val="16"/>
      <w:szCs w:val="16"/>
    </w:rPr>
  </w:style>
  <w:style w:type="paragraph" w:styleId="Textcomentariu">
    <w:name w:val="annotation text"/>
    <w:basedOn w:val="Normal"/>
    <w:link w:val="TextcomentariuCaracter"/>
    <w:uiPriority w:val="99"/>
    <w:semiHidden/>
    <w:unhideWhenUsed/>
    <w:rsid w:val="008D441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D441A"/>
    <w:rPr>
      <w:sz w:val="20"/>
      <w:szCs w:val="20"/>
    </w:rPr>
  </w:style>
  <w:style w:type="paragraph" w:styleId="SubiectComentariu">
    <w:name w:val="annotation subject"/>
    <w:basedOn w:val="Textcomentariu"/>
    <w:next w:val="Textcomentariu"/>
    <w:link w:val="SubiectComentariuCaracter"/>
    <w:uiPriority w:val="99"/>
    <w:semiHidden/>
    <w:unhideWhenUsed/>
    <w:rsid w:val="008D441A"/>
    <w:rPr>
      <w:b/>
      <w:bCs/>
    </w:rPr>
  </w:style>
  <w:style w:type="character" w:customStyle="1" w:styleId="SubiectComentariuCaracter">
    <w:name w:val="Subiect Comentariu Caracter"/>
    <w:basedOn w:val="TextcomentariuCaracter"/>
    <w:link w:val="SubiectComentariu"/>
    <w:uiPriority w:val="99"/>
    <w:semiHidden/>
    <w:rsid w:val="008D441A"/>
    <w:rPr>
      <w:b/>
      <w:bCs/>
      <w:sz w:val="20"/>
      <w:szCs w:val="20"/>
    </w:rPr>
  </w:style>
  <w:style w:type="paragraph" w:styleId="Revizuire">
    <w:name w:val="Revision"/>
    <w:hidden/>
    <w:uiPriority w:val="99"/>
    <w:semiHidden/>
    <w:rsid w:val="00671BC0"/>
    <w:pPr>
      <w:spacing w:after="0" w:line="240" w:lineRule="auto"/>
    </w:pPr>
  </w:style>
  <w:style w:type="paragraph" w:styleId="Antet">
    <w:name w:val="header"/>
    <w:basedOn w:val="Normal"/>
    <w:link w:val="AntetCaracter"/>
    <w:uiPriority w:val="99"/>
    <w:unhideWhenUsed/>
    <w:rsid w:val="004C52D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C52D6"/>
    <w:rPr>
      <w:lang w:val="ro-MD"/>
    </w:rPr>
  </w:style>
  <w:style w:type="paragraph" w:styleId="Subsol">
    <w:name w:val="footer"/>
    <w:basedOn w:val="Normal"/>
    <w:link w:val="SubsolCaracter"/>
    <w:uiPriority w:val="99"/>
    <w:unhideWhenUsed/>
    <w:rsid w:val="004C52D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C52D6"/>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7377</Words>
  <Characters>42055</Characters>
  <Application>Microsoft Office Word</Application>
  <DocSecurity>0</DocSecurity>
  <Lines>350</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Eremei</dc:creator>
  <cp:keywords/>
  <dc:description/>
  <cp:lastModifiedBy>Carolina Eremei</cp:lastModifiedBy>
  <cp:revision>4</cp:revision>
  <dcterms:created xsi:type="dcterms:W3CDTF">2024-10-18T07:20:00Z</dcterms:created>
  <dcterms:modified xsi:type="dcterms:W3CDTF">2024-10-18T07:38:00Z</dcterms:modified>
</cp:coreProperties>
</file>