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07B1F" w14:textId="77777777" w:rsidR="00F71DF0" w:rsidRDefault="00000000">
      <w:pPr>
        <w:spacing w:after="0"/>
        <w:ind w:firstLine="709"/>
        <w:jc w:val="right"/>
        <w:rPr>
          <w:lang w:val="ro-RO"/>
        </w:rPr>
      </w:pPr>
      <w:r>
        <w:rPr>
          <w:lang w:val="ro-RO"/>
        </w:rPr>
        <w:t>Proiect</w:t>
      </w:r>
    </w:p>
    <w:p w14:paraId="6B32CAEC" w14:textId="77777777" w:rsidR="00F71DF0" w:rsidRDefault="00000000">
      <w:pPr>
        <w:shd w:val="clear" w:color="auto" w:fill="FFFFFF"/>
        <w:spacing w:before="165" w:after="165"/>
        <w:jc w:val="center"/>
        <w:outlineLvl w:val="3"/>
        <w:rPr>
          <w:color w:val="333333"/>
          <w:szCs w:val="28"/>
          <w:lang w:val="ro-RO" w:eastAsia="ro-RO"/>
        </w:rPr>
      </w:pPr>
      <w:r>
        <w:rPr>
          <w:b/>
          <w:bCs/>
          <w:color w:val="333333"/>
          <w:szCs w:val="28"/>
          <w:lang w:val="ro-RO" w:eastAsia="ro-RO"/>
        </w:rPr>
        <w:t>HOTĂRÂRE</w:t>
      </w:r>
      <w:r>
        <w:rPr>
          <w:color w:val="333333"/>
          <w:szCs w:val="28"/>
          <w:lang w:val="ro-RO" w:eastAsia="ro-RO"/>
        </w:rPr>
        <w:t> nr. ____</w:t>
      </w:r>
    </w:p>
    <w:p w14:paraId="169FA51D" w14:textId="77777777" w:rsidR="00F71DF0" w:rsidRDefault="00000000">
      <w:pPr>
        <w:shd w:val="clear" w:color="auto" w:fill="FFFFFF"/>
        <w:spacing w:before="165" w:after="165"/>
        <w:jc w:val="center"/>
        <w:outlineLvl w:val="3"/>
        <w:rPr>
          <w:color w:val="333333"/>
          <w:szCs w:val="28"/>
          <w:lang w:val="ro-RO" w:eastAsia="ro-RO"/>
        </w:rPr>
      </w:pPr>
      <w:r>
        <w:rPr>
          <w:color w:val="333333"/>
          <w:szCs w:val="28"/>
          <w:lang w:val="ro-RO" w:eastAsia="ro-RO"/>
        </w:rPr>
        <w:t>din __________</w:t>
      </w:r>
    </w:p>
    <w:p w14:paraId="058E1A3D" w14:textId="77777777" w:rsidR="00F71DF0" w:rsidRDefault="00000000">
      <w:pPr>
        <w:pStyle w:val="Heading4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bCs/>
          <w:color w:val="333333"/>
          <w:szCs w:val="28"/>
          <w:lang w:val="ro-RO" w:eastAsia="ro-RO"/>
        </w:rPr>
      </w:pPr>
      <w:r>
        <w:rPr>
          <w:rFonts w:ascii="Times New Roman" w:hAnsi="Times New Roman" w:cs="Times New Roman"/>
          <w:b/>
          <w:bCs/>
          <w:color w:val="333333"/>
          <w:szCs w:val="28"/>
          <w:lang w:val="ro-RO" w:eastAsia="ro-RO"/>
        </w:rPr>
        <w:t>pentru modificarea Hotărârii Guvernului nr.148/2021</w:t>
      </w:r>
    </w:p>
    <w:p w14:paraId="37913B53" w14:textId="77777777" w:rsidR="00F71DF0" w:rsidRDefault="00000000">
      <w:pPr>
        <w:pStyle w:val="Heading4"/>
        <w:shd w:val="clear" w:color="auto" w:fill="FFFFFF"/>
        <w:spacing w:before="0" w:after="0"/>
        <w:jc w:val="center"/>
        <w:rPr>
          <w:rStyle w:val="Strong"/>
          <w:bCs/>
          <w:color w:val="333333"/>
          <w:szCs w:val="28"/>
          <w:lang w:val="ro-RO"/>
        </w:rPr>
      </w:pPr>
      <w:r>
        <w:rPr>
          <w:rStyle w:val="Strong"/>
          <w:bCs/>
          <w:color w:val="333333"/>
          <w:szCs w:val="28"/>
          <w:lang w:val="ro-RO"/>
        </w:rPr>
        <w:t xml:space="preserve">cu privire la organizarea şi funcţionarea Ministerului Sănătății </w:t>
      </w:r>
    </w:p>
    <w:p w14:paraId="599DBC96" w14:textId="36508376" w:rsidR="00F71DF0" w:rsidRDefault="00000000">
      <w:pPr>
        <w:pStyle w:val="Heading4"/>
        <w:shd w:val="clear" w:color="auto" w:fill="FFFFFF"/>
        <w:spacing w:before="0" w:after="165"/>
        <w:jc w:val="center"/>
        <w:rPr>
          <w:rFonts w:ascii="Times New Roman" w:hAnsi="Times New Roman" w:cs="Times New Roman"/>
          <w:b/>
          <w:bCs/>
          <w:color w:val="333333"/>
          <w:szCs w:val="28"/>
          <w:lang w:val="ro-RO"/>
        </w:rPr>
      </w:pPr>
      <w:r>
        <w:rPr>
          <w:rStyle w:val="Strong"/>
          <w:bCs/>
          <w:color w:val="333333"/>
          <w:szCs w:val="28"/>
          <w:lang w:val="ro-RO"/>
        </w:rPr>
        <w:t>(eficientizarea activității de audit intern și a structurii aparatului central)</w:t>
      </w:r>
    </w:p>
    <w:p w14:paraId="1358B3BE" w14:textId="11D90022" w:rsidR="00F71DF0" w:rsidRDefault="00F71DF0">
      <w:pPr>
        <w:shd w:val="clear" w:color="auto" w:fill="FFFFFF"/>
        <w:spacing w:after="165"/>
        <w:jc w:val="center"/>
        <w:outlineLvl w:val="4"/>
        <w:rPr>
          <w:color w:val="333333"/>
          <w:szCs w:val="28"/>
          <w:lang w:val="ro-RO" w:eastAsia="ro-RO"/>
        </w:rPr>
      </w:pPr>
    </w:p>
    <w:p w14:paraId="4CF42D0E" w14:textId="50E6B39C" w:rsidR="00F71DF0" w:rsidRDefault="00000000">
      <w:pPr>
        <w:pStyle w:val="cb"/>
        <w:ind w:firstLine="720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În temeiul art. 7 lit. b) din Legea nr. 136/2017 cu privire la Guvern (Monitorul Oficial al Republicii Moldova, 2017, nr. 252, art. 412), cu modificările ulterioare, Guvernul</w:t>
      </w:r>
    </w:p>
    <w:p w14:paraId="4E71524B" w14:textId="370DBDBA" w:rsidR="00F71DF0" w:rsidRDefault="00F71DF0">
      <w:pPr>
        <w:pStyle w:val="cb"/>
        <w:ind w:firstLine="720"/>
        <w:jc w:val="both"/>
        <w:rPr>
          <w:b w:val="0"/>
          <w:bCs w:val="0"/>
          <w:sz w:val="28"/>
          <w:szCs w:val="28"/>
          <w:lang w:eastAsia="en-US"/>
        </w:rPr>
      </w:pPr>
    </w:p>
    <w:p w14:paraId="6C6EE9C6" w14:textId="7B7B6656" w:rsidR="00F71DF0" w:rsidRDefault="00000000">
      <w:pPr>
        <w:pStyle w:val="cb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14:paraId="760B4BA9" w14:textId="30377B79" w:rsidR="00F71DF0" w:rsidRDefault="00000000" w:rsidP="008C3CC9">
      <w:pPr>
        <w:pStyle w:val="NormalWeb"/>
        <w:numPr>
          <w:ilvl w:val="0"/>
          <w:numId w:val="1"/>
        </w:numPr>
        <w:spacing w:before="280" w:after="0" w:afterAutospacing="0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Hotărârea Guvernului nr. 148/2021 cu privire la organizarea și funcționarea Ministerului Sănătății (Monitorul Oficial al Republicii Moldova, 2021, nr. 206-208, art. 346), cu modificările ulterioare, se modifică după cum urmează:</w:t>
      </w:r>
    </w:p>
    <w:p w14:paraId="2A62809E" w14:textId="7DEF063C" w:rsidR="00F71DF0" w:rsidRDefault="00000000" w:rsidP="008C3CC9">
      <w:pPr>
        <w:pStyle w:val="NormalWeb"/>
        <w:numPr>
          <w:ilvl w:val="1"/>
          <w:numId w:val="2"/>
        </w:numPr>
        <w:spacing w:before="280" w:after="0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în anexa nr.2 poziția „</w:t>
      </w:r>
      <w:r>
        <w:rPr>
          <w:color w:val="333333"/>
          <w:sz w:val="28"/>
          <w:szCs w:val="28"/>
          <w:shd w:val="clear" w:color="auto" w:fill="FFFFFF"/>
          <w:lang w:val="it-IT"/>
        </w:rPr>
        <w:t>Serviciul infrastructură și logistică</w:t>
      </w:r>
      <w:r>
        <w:rPr>
          <w:color w:val="333333"/>
          <w:sz w:val="28"/>
          <w:szCs w:val="28"/>
          <w:shd w:val="clear" w:color="auto" w:fill="FFFFFF"/>
          <w:lang w:val="ro-RO"/>
        </w:rPr>
        <w:t>” se exclude;</w:t>
      </w:r>
    </w:p>
    <w:p w14:paraId="1FECE85F" w14:textId="32FC6D7F" w:rsidR="00F71DF0" w:rsidRDefault="00000000" w:rsidP="008C3CC9">
      <w:pPr>
        <w:pStyle w:val="NormalWeb"/>
        <w:numPr>
          <w:ilvl w:val="1"/>
          <w:numId w:val="2"/>
        </w:numPr>
        <w:spacing w:after="280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anexa nr.3 va avea următorul cuprins:</w:t>
      </w:r>
    </w:p>
    <w:p w14:paraId="3326548C" w14:textId="28E26D86" w:rsidR="00C32AAC" w:rsidRDefault="00C32AAC" w:rsidP="008C3CC9">
      <w:pPr>
        <w:pStyle w:val="NormalWeb"/>
        <w:tabs>
          <w:tab w:val="left" w:pos="735"/>
        </w:tabs>
        <w:spacing w:before="280" w:after="0" w:afterAutospacing="0"/>
        <w:ind w:left="555"/>
        <w:jc w:val="right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„Anexa nr.3</w:t>
      </w:r>
    </w:p>
    <w:p w14:paraId="0205FA56" w14:textId="3F5881A3" w:rsidR="008C3CC9" w:rsidRDefault="008C3CC9" w:rsidP="000C51C1">
      <w:pPr>
        <w:pStyle w:val="NormalWeb"/>
        <w:tabs>
          <w:tab w:val="left" w:pos="735"/>
        </w:tabs>
        <w:spacing w:beforeAutospacing="0" w:after="0" w:afterAutospacing="0" w:line="276" w:lineRule="auto"/>
        <w:ind w:left="555"/>
        <w:jc w:val="right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ro-RO"/>
        </w:rPr>
        <w:t>la Hotărârea Guvernului nr.148/2021</w:t>
      </w:r>
    </w:p>
    <w:p w14:paraId="04A9EDE0" w14:textId="77777777" w:rsidR="000C51C1" w:rsidRDefault="008C3CC9" w:rsidP="00286E3A">
      <w:pPr>
        <w:pStyle w:val="NormalWeb"/>
        <w:tabs>
          <w:tab w:val="left" w:pos="735"/>
        </w:tabs>
        <w:spacing w:beforeAutospacing="0" w:after="0" w:afterAutospacing="0" w:line="276" w:lineRule="auto"/>
        <w:ind w:left="555"/>
        <w:jc w:val="center"/>
        <w:rPr>
          <w:b/>
          <w:bCs/>
          <w:color w:val="333333"/>
          <w:sz w:val="28"/>
          <w:szCs w:val="28"/>
          <w:shd w:val="clear" w:color="auto" w:fill="FFFFFF"/>
          <w:lang w:val="ro-RO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ro-RO"/>
        </w:rPr>
        <w:t>ORGANIGRAMA</w:t>
      </w:r>
    </w:p>
    <w:p w14:paraId="079B4185" w14:textId="145B110D" w:rsidR="008C3CC9" w:rsidRDefault="008C3CC9" w:rsidP="00286E3A">
      <w:pPr>
        <w:pStyle w:val="NormalWeb"/>
        <w:tabs>
          <w:tab w:val="left" w:pos="735"/>
        </w:tabs>
        <w:spacing w:beforeAutospacing="0" w:after="0" w:afterAutospacing="0" w:line="276" w:lineRule="auto"/>
        <w:ind w:left="555"/>
        <w:jc w:val="center"/>
        <w:rPr>
          <w:b/>
          <w:bCs/>
          <w:color w:val="333333"/>
          <w:sz w:val="28"/>
          <w:szCs w:val="28"/>
          <w:shd w:val="clear" w:color="auto" w:fill="FFFFFF"/>
          <w:lang w:val="ro-RO"/>
        </w:rPr>
      </w:pPr>
      <w:r>
        <w:rPr>
          <w:noProof/>
        </w:rPr>
        <w:drawing>
          <wp:anchor distT="0" distB="0" distL="0" distR="0" simplePos="0" relativeHeight="251659776" behindDoc="0" locked="0" layoutInCell="0" allowOverlap="1" wp14:anchorId="4CF07525" wp14:editId="0380DB0B">
            <wp:simplePos x="0" y="0"/>
            <wp:positionH relativeFrom="column">
              <wp:posOffset>624840</wp:posOffset>
            </wp:positionH>
            <wp:positionV relativeFrom="paragraph">
              <wp:posOffset>492760</wp:posOffset>
            </wp:positionV>
            <wp:extent cx="4690745" cy="4210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421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color w:val="333333"/>
          <w:sz w:val="28"/>
          <w:szCs w:val="28"/>
          <w:shd w:val="clear" w:color="auto" w:fill="FFFFFF"/>
          <w:lang w:val="ro-RO"/>
        </w:rPr>
        <w:t>aparatului central al Ministerului Sănătății</w:t>
      </w:r>
    </w:p>
    <w:p w14:paraId="2CE92773" w14:textId="77777777" w:rsidR="008C3CC9" w:rsidRDefault="008C3CC9" w:rsidP="008C3CC9">
      <w:pPr>
        <w:pStyle w:val="NormalWeb"/>
        <w:tabs>
          <w:tab w:val="left" w:pos="735"/>
        </w:tabs>
        <w:spacing w:beforeAutospacing="0" w:after="0" w:afterAutospacing="0" w:line="276" w:lineRule="auto"/>
        <w:ind w:left="555"/>
        <w:jc w:val="center"/>
        <w:rPr>
          <w:b/>
          <w:bCs/>
          <w:color w:val="333333"/>
          <w:sz w:val="28"/>
          <w:szCs w:val="28"/>
          <w:shd w:val="clear" w:color="auto" w:fill="FFFFFF"/>
          <w:lang w:val="ro-RO"/>
        </w:rPr>
      </w:pPr>
    </w:p>
    <w:p w14:paraId="4296AA46" w14:textId="2E0BAA5D" w:rsidR="00F71DF0" w:rsidRDefault="00000000">
      <w:pPr>
        <w:pStyle w:val="NormalWeb"/>
        <w:numPr>
          <w:ilvl w:val="0"/>
          <w:numId w:val="1"/>
        </w:numPr>
        <w:tabs>
          <w:tab w:val="left" w:pos="735"/>
        </w:tabs>
        <w:spacing w:before="280" w:after="0" w:line="276" w:lineRule="auto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it-IT"/>
        </w:rPr>
        <w:t>Controlul asupra executării prezentei hotărâri se pune în sarcina Ministerului Sănătății.</w:t>
      </w:r>
    </w:p>
    <w:p w14:paraId="290F050A" w14:textId="58EDCA79" w:rsidR="00F71DF0" w:rsidRDefault="00000000">
      <w:pPr>
        <w:pStyle w:val="NormalWeb"/>
        <w:numPr>
          <w:ilvl w:val="0"/>
          <w:numId w:val="1"/>
        </w:numPr>
        <w:tabs>
          <w:tab w:val="left" w:pos="735"/>
        </w:tabs>
        <w:spacing w:after="280" w:line="276" w:lineRule="auto"/>
        <w:jc w:val="both"/>
        <w:rPr>
          <w:color w:val="333333"/>
          <w:sz w:val="28"/>
          <w:szCs w:val="28"/>
          <w:shd w:val="clear" w:color="auto" w:fill="FFFFFF"/>
          <w:lang w:val="ro-RO"/>
        </w:rPr>
      </w:pPr>
      <w:r>
        <w:rPr>
          <w:color w:val="333333"/>
          <w:sz w:val="28"/>
          <w:szCs w:val="28"/>
          <w:shd w:val="clear" w:color="auto" w:fill="FFFFFF"/>
          <w:lang w:val="it-IT"/>
        </w:rPr>
        <w:t xml:space="preserve">Prezenta hotărâre intră în vigoare la data publicării în Monitorul Oficial al Republicii Moldova. </w:t>
      </w:r>
    </w:p>
    <w:p w14:paraId="21423F8A" w14:textId="77777777" w:rsidR="00084FB5" w:rsidRDefault="00084FB5">
      <w:pPr>
        <w:pStyle w:val="NormalWeb"/>
        <w:tabs>
          <w:tab w:val="left" w:pos="735"/>
        </w:tabs>
        <w:spacing w:before="280" w:after="280" w:line="276" w:lineRule="auto"/>
        <w:ind w:left="735"/>
        <w:jc w:val="both"/>
        <w:rPr>
          <w:b/>
          <w:bCs/>
          <w:color w:val="333333"/>
          <w:sz w:val="28"/>
          <w:szCs w:val="28"/>
          <w:shd w:val="clear" w:color="auto" w:fill="FFFFFF"/>
          <w:lang w:val="it-IT"/>
        </w:rPr>
      </w:pPr>
    </w:p>
    <w:p w14:paraId="404120A8" w14:textId="0A6008E7" w:rsidR="00F71DF0" w:rsidRDefault="00000000">
      <w:pPr>
        <w:pStyle w:val="NormalWeb"/>
        <w:tabs>
          <w:tab w:val="left" w:pos="735"/>
        </w:tabs>
        <w:spacing w:before="280" w:after="280" w:line="276" w:lineRule="auto"/>
        <w:ind w:left="735"/>
        <w:jc w:val="both"/>
        <w:rPr>
          <w:b/>
          <w:bCs/>
          <w:color w:val="333333"/>
          <w:sz w:val="28"/>
          <w:szCs w:val="28"/>
          <w:shd w:val="clear" w:color="auto" w:fill="FFFFFF"/>
          <w:lang w:val="it-IT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it-IT"/>
        </w:rPr>
        <w:t xml:space="preserve">PRIM-MINISTRU                                                              DORIN RECEAN </w:t>
      </w:r>
    </w:p>
    <w:p w14:paraId="1D8EA693" w14:textId="77777777" w:rsidR="00F71DF0" w:rsidRDefault="00000000">
      <w:pPr>
        <w:pStyle w:val="NormalWeb"/>
        <w:tabs>
          <w:tab w:val="left" w:pos="735"/>
        </w:tabs>
        <w:spacing w:before="280" w:after="280"/>
        <w:ind w:left="735"/>
        <w:jc w:val="both"/>
        <w:rPr>
          <w:b/>
          <w:bCs/>
          <w:color w:val="333333"/>
          <w:sz w:val="28"/>
          <w:szCs w:val="28"/>
          <w:shd w:val="clear" w:color="auto" w:fill="FFFFFF"/>
          <w:lang w:val="it-IT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it-IT"/>
        </w:rPr>
        <w:t xml:space="preserve">Contrasemnează: </w:t>
      </w:r>
    </w:p>
    <w:p w14:paraId="04990B34" w14:textId="0EA835C9" w:rsidR="00F71DF0" w:rsidRDefault="00000000">
      <w:pPr>
        <w:pStyle w:val="NormalWeb"/>
        <w:tabs>
          <w:tab w:val="left" w:pos="735"/>
        </w:tabs>
        <w:spacing w:before="280" w:after="280"/>
        <w:ind w:left="735"/>
        <w:jc w:val="both"/>
        <w:rPr>
          <w:b/>
          <w:bCs/>
          <w:color w:val="333333"/>
          <w:sz w:val="28"/>
          <w:szCs w:val="28"/>
          <w:shd w:val="clear" w:color="auto" w:fill="FFFFFF"/>
          <w:lang w:val="it-IT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it-IT"/>
        </w:rPr>
        <w:t xml:space="preserve">Ministrul sănătății                                                 </w:t>
      </w:r>
      <w:r w:rsidR="00C32AAC">
        <w:rPr>
          <w:b/>
          <w:bCs/>
          <w:color w:val="333333"/>
          <w:sz w:val="28"/>
          <w:szCs w:val="28"/>
          <w:shd w:val="clear" w:color="auto" w:fill="FFFFFF"/>
          <w:lang w:val="it-IT"/>
        </w:rPr>
        <w:t xml:space="preserve">        </w:t>
      </w:r>
      <w:r>
        <w:rPr>
          <w:b/>
          <w:bCs/>
          <w:color w:val="333333"/>
          <w:sz w:val="28"/>
          <w:szCs w:val="28"/>
          <w:shd w:val="clear" w:color="auto" w:fill="FFFFFF"/>
          <w:lang w:val="it-IT"/>
        </w:rPr>
        <w:t>Ala NEMERENCO</w:t>
      </w:r>
    </w:p>
    <w:p w14:paraId="7E4F8D66" w14:textId="1102AD66" w:rsidR="00F71DF0" w:rsidRDefault="00000000">
      <w:pPr>
        <w:pStyle w:val="NormalWeb"/>
        <w:tabs>
          <w:tab w:val="left" w:pos="735"/>
        </w:tabs>
        <w:spacing w:before="280" w:after="280"/>
        <w:ind w:left="735"/>
        <w:jc w:val="both"/>
        <w:rPr>
          <w:b/>
          <w:bCs/>
          <w:color w:val="333333"/>
          <w:sz w:val="28"/>
          <w:szCs w:val="28"/>
          <w:shd w:val="clear" w:color="auto" w:fill="FFFFFF"/>
          <w:lang w:val="ro-RO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it-IT"/>
        </w:rPr>
        <w:t>Ministrul finanțelor                                                        Victoria BELOUS</w:t>
      </w:r>
    </w:p>
    <w:sectPr w:rsidR="00F71DF0" w:rsidSect="008C3CC9">
      <w:pgSz w:w="11906" w:h="16838"/>
      <w:pgMar w:top="426" w:right="851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04D7B"/>
    <w:multiLevelType w:val="multilevel"/>
    <w:tmpl w:val="45067A3A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</w:lvl>
    <w:lvl w:ilvl="1">
      <w:start w:val="1"/>
      <w:numFmt w:val="decimal"/>
      <w:isLgl/>
      <w:lvlText w:val="%2.)"/>
      <w:lvlJc w:val="left"/>
      <w:pPr>
        <w:tabs>
          <w:tab w:val="num" w:pos="0"/>
        </w:tabs>
        <w:ind w:left="14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6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9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4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78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520" w:hanging="2160"/>
      </w:pPr>
    </w:lvl>
  </w:abstractNum>
  <w:abstractNum w:abstractNumId="1" w15:restartNumberingAfterBreak="0">
    <w:nsid w:val="281A32E0"/>
    <w:multiLevelType w:val="multilevel"/>
    <w:tmpl w:val="106EC8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E1694D"/>
    <w:multiLevelType w:val="multilevel"/>
    <w:tmpl w:val="D7EAA342"/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2160"/>
      </w:pPr>
    </w:lvl>
  </w:abstractNum>
  <w:num w:numId="1" w16cid:durableId="347605645">
    <w:abstractNumId w:val="0"/>
  </w:num>
  <w:num w:numId="2" w16cid:durableId="1552571145">
    <w:abstractNumId w:val="2"/>
  </w:num>
  <w:num w:numId="3" w16cid:durableId="160048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F0"/>
    <w:rsid w:val="00002B83"/>
    <w:rsid w:val="00084FB5"/>
    <w:rsid w:val="000C51C1"/>
    <w:rsid w:val="000C69FC"/>
    <w:rsid w:val="000E51FD"/>
    <w:rsid w:val="00286E3A"/>
    <w:rsid w:val="008C3CC9"/>
    <w:rsid w:val="009C56A0"/>
    <w:rsid w:val="00C32AAC"/>
    <w:rsid w:val="00DA64D8"/>
    <w:rsid w:val="00F71DF0"/>
    <w:rsid w:val="00F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FB02"/>
  <w15:docId w15:val="{78032EBA-AE32-4D44-826B-3DA2369B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1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1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1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1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1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1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1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551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5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3551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5512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5512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5512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5512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5512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55120"/>
    <w:rPr>
      <w:rFonts w:eastAsiaTheme="majorEastAsia" w:cstheme="majorBidi"/>
      <w:color w:val="272727" w:themeColor="text1" w:themeTint="D8"/>
      <w:sz w:val="28"/>
    </w:rPr>
  </w:style>
  <w:style w:type="character" w:customStyle="1" w:styleId="TitleChar">
    <w:name w:val="Title Char"/>
    <w:basedOn w:val="DefaultParagraphFont"/>
    <w:link w:val="Title"/>
    <w:uiPriority w:val="10"/>
    <w:qFormat/>
    <w:rsid w:val="0035512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5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355120"/>
    <w:rPr>
      <w:rFonts w:ascii="Times New Roman" w:hAnsi="Times New Roman"/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355120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5512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55120"/>
    <w:rPr>
      <w:b/>
      <w:bCs/>
      <w:smallCaps/>
      <w:color w:val="2E74B5" w:themeColor="accent1" w:themeShade="BF"/>
      <w:spacing w:val="5"/>
    </w:rPr>
  </w:style>
  <w:style w:type="character" w:styleId="Strong">
    <w:name w:val="Strong"/>
    <w:uiPriority w:val="22"/>
    <w:qFormat/>
    <w:rsid w:val="00277D91"/>
    <w:rPr>
      <w:rFonts w:ascii="Times New Roman" w:hAnsi="Times New Roman" w:cs="Times New Roman"/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355120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12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120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12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1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277D91"/>
    <w:pPr>
      <w:spacing w:beforeAutospacing="1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cb">
    <w:name w:val="cb"/>
    <w:basedOn w:val="Normal"/>
    <w:uiPriority w:val="99"/>
    <w:qFormat/>
    <w:rsid w:val="00277D91"/>
    <w:pPr>
      <w:spacing w:after="0"/>
      <w:jc w:val="center"/>
    </w:pPr>
    <w:rPr>
      <w:rFonts w:eastAsia="Times New Roman" w:cs="Times New Roman"/>
      <w:b/>
      <w:bCs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Resurse Umane</dc:creator>
  <dc:description/>
  <cp:lastModifiedBy>Serviciul Resurse Umane</cp:lastModifiedBy>
  <cp:revision>2</cp:revision>
  <cp:lastPrinted>2024-09-24T10:14:00Z</cp:lastPrinted>
  <dcterms:created xsi:type="dcterms:W3CDTF">2024-09-24T10:57:00Z</dcterms:created>
  <dcterms:modified xsi:type="dcterms:W3CDTF">2024-09-24T10:57:00Z</dcterms:modified>
  <dc:language>en-US</dc:language>
</cp:coreProperties>
</file>