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E756F" w14:textId="28FD09EC" w:rsidR="008720B9" w:rsidRPr="00FA6841" w:rsidRDefault="008720B9" w:rsidP="008513F9">
      <w:pPr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>Anexa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3</w:t>
      </w:r>
    </w:p>
    <w:p w14:paraId="2ABBF825" w14:textId="77777777" w:rsidR="008513F9" w:rsidRPr="00FA6841" w:rsidRDefault="008513F9" w:rsidP="008513F9">
      <w:pPr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14:paraId="082B6E99" w14:textId="0D3A39AF" w:rsidR="008720B9" w:rsidRPr="00FA6841" w:rsidRDefault="008720B9" w:rsidP="008513F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>Regulamentul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privind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cerințele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etichetare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produsele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protecție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plantelor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14:paraId="053E9E2E" w14:textId="77777777" w:rsidR="008720B9" w:rsidRPr="00FA6841" w:rsidRDefault="008720B9" w:rsidP="008513F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6FFD6" w14:textId="663487EC" w:rsidR="008720B9" w:rsidRPr="00FA6841" w:rsidRDefault="008720B9" w:rsidP="008513F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>Regulamentul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transpune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REGULAMENTUL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(UE)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547/2011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COMISIEI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08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iunie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2011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punere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aplicare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Regulamentului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(CE)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1107/2009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Parlamentului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European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Consiliului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ceea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ce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privește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cerințele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etichetare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produsele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protecție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plantelor,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publicat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Jurnalul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Oficial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Uniunii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Europene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155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11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iunie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2011,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așa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cum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fost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modificat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ultima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oară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prin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Regulamentul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(UE)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2013/519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Comisiei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21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februarie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2023</w:t>
      </w:r>
    </w:p>
    <w:p w14:paraId="14D18644" w14:textId="77777777" w:rsidR="008720B9" w:rsidRPr="00FA6841" w:rsidRDefault="008720B9" w:rsidP="008513F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518AA28" w14:textId="19D6764C" w:rsidR="008720B9" w:rsidRPr="00FA6841" w:rsidRDefault="008720B9" w:rsidP="008513F9">
      <w:pPr>
        <w:pStyle w:val="Listparagraf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>Etichetarea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produselor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protecție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plantelor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respectă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cerințele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menționate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anexa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3.1,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E4496FF" w14:textId="3AC084F7" w:rsidR="008720B9" w:rsidRPr="00FA6841" w:rsidRDefault="008720B9" w:rsidP="008513F9">
      <w:pPr>
        <w:pStyle w:val="Listparagraf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>Etichetarea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produselor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protecție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plantelor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include,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după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caz,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frazele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tip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ceea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ce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privește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riscurile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speciale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sănătatea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umană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sau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animală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sau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mediu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enunțate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anexa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3.2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861A602" w14:textId="77818377" w:rsidR="00642779" w:rsidRDefault="008720B9" w:rsidP="008513F9">
      <w:pPr>
        <w:pStyle w:val="Listparagraf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>Etichetarea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produselor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protecție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plantelor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include,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după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caz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frazele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tip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privind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riscurile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măsurile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precauție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protejarea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sănătății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umane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sau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animale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sau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mediului,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enunțate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anexa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3.3.</w:t>
      </w:r>
    </w:p>
    <w:p w14:paraId="3596AB1D" w14:textId="77777777" w:rsidR="00FA6841" w:rsidRPr="00FA6841" w:rsidRDefault="00FA6841" w:rsidP="00FA6841">
      <w:pPr>
        <w:pStyle w:val="Listparagraf"/>
        <w:ind w:left="128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52A4763" w14:textId="77777777" w:rsidR="00642779" w:rsidRPr="00FA6841" w:rsidRDefault="00642779" w:rsidP="008513F9">
      <w:pPr>
        <w:spacing w:after="160" w:line="259" w:lineRule="auto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br w:type="page"/>
      </w:r>
    </w:p>
    <w:p w14:paraId="00F6BD76" w14:textId="77777777" w:rsidR="00FC6652" w:rsidRPr="00FA6841" w:rsidRDefault="00642779" w:rsidP="00FC6652">
      <w:pPr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lastRenderedPageBreak/>
        <w:t>Anexa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3.1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CCCC32B" w14:textId="14CF0B0C" w:rsidR="00FC6652" w:rsidRPr="00FA6841" w:rsidRDefault="00FC6652" w:rsidP="00FC6652">
      <w:pPr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la Regulamentul privind cerințele </w:t>
      </w:r>
    </w:p>
    <w:p w14:paraId="3A8B4B19" w14:textId="26680E3B" w:rsidR="00FC6652" w:rsidRPr="00FA6841" w:rsidRDefault="00FC6652" w:rsidP="00FC6652">
      <w:pPr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de etichetare pentru produsele de protecție a plantelor  </w:t>
      </w:r>
    </w:p>
    <w:p w14:paraId="62015E54" w14:textId="29444156" w:rsidR="008720B9" w:rsidRPr="00FA6841" w:rsidRDefault="008720B9" w:rsidP="008513F9">
      <w:pPr>
        <w:pStyle w:val="Listparagraf"/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14:paraId="698CB3A6" w14:textId="77777777" w:rsidR="00642779" w:rsidRPr="00FA6841" w:rsidRDefault="00642779" w:rsidP="008513F9">
      <w:pPr>
        <w:pStyle w:val="Listparagraf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5D4E02A" w14:textId="2F707350" w:rsidR="008720B9" w:rsidRPr="00FA6841" w:rsidRDefault="00642779" w:rsidP="00FC6652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>CERINȚELE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ETICHETARE</w:t>
      </w:r>
    </w:p>
    <w:p w14:paraId="62A88492" w14:textId="321A3878" w:rsidR="00642779" w:rsidRPr="00FA6841" w:rsidRDefault="00642779" w:rsidP="008513F9">
      <w:pPr>
        <w:pStyle w:val="norm"/>
        <w:numPr>
          <w:ilvl w:val="0"/>
          <w:numId w:val="3"/>
        </w:numPr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Următoarele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informații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figureze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mod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clar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FF0000"/>
          <w:sz w:val="28"/>
          <w:szCs w:val="28"/>
        </w:rPr>
        <w:t>indelebil</w:t>
      </w:r>
      <w:r w:rsidR="00FC6652" w:rsidRPr="00FA6841">
        <w:rPr>
          <w:color w:val="FF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ambalajul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produselor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plantelor:</w:t>
      </w:r>
    </w:p>
    <w:p w14:paraId="75F2C2A8" w14:textId="1C1A0E59" w:rsidR="00642779" w:rsidRPr="00FA6841" w:rsidRDefault="00642779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a)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denumirea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comercială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numele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produsului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plantelor;</w:t>
      </w:r>
    </w:p>
    <w:p w14:paraId="7D229D44" w14:textId="2475746F" w:rsidR="00642779" w:rsidRPr="00FA6841" w:rsidRDefault="00642779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b)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numele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adresa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titularului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autorizației,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precum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numărul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autorizației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produsul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dacă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sunt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diferite,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numele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adresa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persoanei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responsabile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ambalarea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etichetarea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finale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etichetarea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finală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produsului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piață;</w:t>
      </w:r>
    </w:p>
    <w:p w14:paraId="33F82BD2" w14:textId="3691054B" w:rsidR="00642779" w:rsidRPr="00FA6841" w:rsidRDefault="00642779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c)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denumirea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fiecărei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substanțe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active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exprimate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conformitate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Regulamentul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privind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clasificarea,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etichetarea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şi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ambalarea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substanțelor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şi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amestecurilor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aprobat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Guvern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articolul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1</w:t>
      </w:r>
      <w:r w:rsidR="00ED594F" w:rsidRPr="00FA6841">
        <w:rPr>
          <w:color w:val="000000"/>
          <w:sz w:val="28"/>
          <w:szCs w:val="28"/>
        </w:rPr>
        <w:t>3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al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Legii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nr.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277/2018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privind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substanțele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chimice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sau,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dacă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figurează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Regulamentul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menționat</w:t>
      </w:r>
      <w:r w:rsidRPr="00FA6841">
        <w:rPr>
          <w:color w:val="000000"/>
          <w:sz w:val="28"/>
          <w:szCs w:val="28"/>
        </w:rPr>
        <w:t>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aceasta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indicată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sub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denumirea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comună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ISO.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cazul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această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ultimă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denumire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există,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substanța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activă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menționează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prin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denumirea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chimică,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conformitate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reglementarea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IUPAC;</w:t>
      </w:r>
    </w:p>
    <w:p w14:paraId="52B5E357" w14:textId="50639F6F" w:rsidR="00642779" w:rsidRPr="00FA6841" w:rsidRDefault="007769F4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d)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concentrația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fiecărei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substanțe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active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exprimată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după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cum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urmează:</w:t>
      </w:r>
    </w:p>
    <w:p w14:paraId="26DF6875" w14:textId="34492CDF" w:rsidR="00642779" w:rsidRPr="00FA6841" w:rsidRDefault="00ED594F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-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solide,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aerosoli,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lichide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volatile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(punct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fierbere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maxim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50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°C)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lichide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vâscoase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(limita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inferioară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1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la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20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°C),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%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g/g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g/kg;</w:t>
      </w:r>
    </w:p>
    <w:p w14:paraId="63B720E6" w14:textId="0D2D37B7" w:rsidR="00642779" w:rsidRPr="00FA6841" w:rsidRDefault="00ED594F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-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alte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preparate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din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lichide/gel,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%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g/g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g/l,</w:t>
      </w:r>
    </w:p>
    <w:p w14:paraId="037613F1" w14:textId="5029C44F" w:rsidR="00642779" w:rsidRPr="00FA6841" w:rsidRDefault="00ED594F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-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gaze,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%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v/v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%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g/g.</w:t>
      </w:r>
    </w:p>
    <w:p w14:paraId="63E7A5BE" w14:textId="3D7FAA70" w:rsidR="00642779" w:rsidRPr="00FA6841" w:rsidRDefault="00642779" w:rsidP="008513F9">
      <w:pPr>
        <w:pStyle w:val="List1"/>
        <w:shd w:val="clear" w:color="auto" w:fill="FFFFFF"/>
        <w:spacing w:before="120" w:beforeAutospacing="0" w:after="15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cazul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substanța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activă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este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microorganism,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conținutul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său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este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exprimat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număr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unități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active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volum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greutate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orice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altă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modalitate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este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relevantă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microorganism,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exemplu,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unități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formatoare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colonii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gram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(cfu/g);</w:t>
      </w:r>
    </w:p>
    <w:p w14:paraId="48CE55C5" w14:textId="4C07A14C" w:rsidR="00642779" w:rsidRPr="00FA6841" w:rsidRDefault="007769F4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e)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cantitatea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netă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produs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exprimată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în: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g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kg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preparatele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solide,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g,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kg,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ml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l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gaze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ml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l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preparatele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lichide;</w:t>
      </w:r>
    </w:p>
    <w:p w14:paraId="2EBD480D" w14:textId="2F01AACD" w:rsidR="00642779" w:rsidRPr="00FA6841" w:rsidRDefault="007769F4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f)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numărul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lot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al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preparatului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data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fabricație;</w:t>
      </w:r>
    </w:p>
    <w:p w14:paraId="2E81DA43" w14:textId="0A67C2B1" w:rsidR="00642779" w:rsidRPr="00FA6841" w:rsidRDefault="007769F4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g)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informații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privind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primele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îngrijiri;</w:t>
      </w:r>
    </w:p>
    <w:p w14:paraId="469F1761" w14:textId="793CBCF5" w:rsidR="00642779" w:rsidRPr="00FA6841" w:rsidRDefault="007769F4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h)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indicarea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naturii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riscurilor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speciale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sănătatea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umană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animală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mediu,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sub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formă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fraze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tip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alese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autoritatea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competentă,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mod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corespunzător,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dintre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cele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figurează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anexa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3.2</w:t>
      </w:r>
      <w:r w:rsidR="00642779" w:rsidRPr="00FA6841">
        <w:rPr>
          <w:color w:val="000000"/>
          <w:sz w:val="28"/>
          <w:szCs w:val="28"/>
        </w:rPr>
        <w:t>;</w:t>
      </w:r>
    </w:p>
    <w:p w14:paraId="6050B250" w14:textId="013999CD" w:rsidR="00642779" w:rsidRPr="00FA6841" w:rsidRDefault="007769F4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lastRenderedPageBreak/>
        <w:t>i)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precauțiile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materie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siguranță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protecția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sănătății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umane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animale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mediului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sub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formă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fraze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tip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alese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autoritatea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competentă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mod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corespunzător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dintre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cele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figurează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anexa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594F" w:rsidRPr="00FA6841">
        <w:rPr>
          <w:color w:val="000000"/>
          <w:sz w:val="28"/>
          <w:szCs w:val="28"/>
        </w:rPr>
        <w:t>3.3</w:t>
      </w:r>
      <w:r w:rsidR="00642779" w:rsidRPr="00FA6841">
        <w:rPr>
          <w:color w:val="000000"/>
          <w:sz w:val="28"/>
          <w:szCs w:val="28"/>
        </w:rPr>
        <w:t>;</w:t>
      </w:r>
    </w:p>
    <w:p w14:paraId="12D58B3F" w14:textId="704BF6D8" w:rsidR="00642779" w:rsidRPr="00FA6841" w:rsidRDefault="00642779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j)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tipul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acțiune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exercitată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produsul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(de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exemplu,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insecticid,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regulator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creștere,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erbicid,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fungicid,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etc)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modul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acțiune;</w:t>
      </w:r>
    </w:p>
    <w:p w14:paraId="254B9DBF" w14:textId="64925938" w:rsidR="00642779" w:rsidRPr="00FA6841" w:rsidRDefault="00642779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k)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tipul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preparat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(de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exemplu,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pudră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solubilă,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concentrat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emulsionabil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etc.);</w:t>
      </w:r>
    </w:p>
    <w:p w14:paraId="60EF6228" w14:textId="1550A92B" w:rsidR="00642779" w:rsidRPr="00FA6841" w:rsidRDefault="00642779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l)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utilizările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este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autorizat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produsul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orice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condiții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agricole,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mediu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specifice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produsul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poate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utilizat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acesta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utilizat;</w:t>
      </w:r>
    </w:p>
    <w:p w14:paraId="5A957418" w14:textId="24C44D3B" w:rsidR="00642779" w:rsidRPr="00FA6841" w:rsidRDefault="00642779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m)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instrucțiunile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condițiile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folosire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doza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aplicat,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incluzând,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după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caz,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doza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maximă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hectar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aplicare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numărul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maxim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aplicări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an.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Doza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aplicat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este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exprimată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unități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metrice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fiecare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utilizare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prevăzută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temeiul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autorizației;</w:t>
      </w:r>
    </w:p>
    <w:p w14:paraId="32939536" w14:textId="3738AA80" w:rsidR="00642779" w:rsidRPr="00FA6841" w:rsidRDefault="00642779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n)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după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caz,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intervalul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securitate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respectat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fiecare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folosire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între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ultima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aplicare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și:</w:t>
      </w:r>
    </w:p>
    <w:p w14:paraId="62CFFFF2" w14:textId="18843834" w:rsidR="00642779" w:rsidRPr="00FA6841" w:rsidRDefault="00ED594F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-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însămânțarea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plantarea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culturii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urmează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fi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protejat</w:t>
      </w:r>
      <w:r w:rsidRPr="00FA6841">
        <w:rPr>
          <w:color w:val="000000"/>
          <w:sz w:val="28"/>
          <w:szCs w:val="28"/>
        </w:rPr>
        <w:t>ă</w:t>
      </w:r>
      <w:r w:rsidR="00642779" w:rsidRPr="00FA6841">
        <w:rPr>
          <w:color w:val="000000"/>
          <w:sz w:val="28"/>
          <w:szCs w:val="28"/>
        </w:rPr>
        <w:t>;</w:t>
      </w:r>
    </w:p>
    <w:p w14:paraId="609AE41E" w14:textId="53E370EC" w:rsidR="00642779" w:rsidRPr="00FA6841" w:rsidRDefault="00ED594F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-</w:t>
      </w:r>
      <w:r w:rsidR="00FC6652" w:rsidRPr="00FA6841">
        <w:rPr>
          <w:color w:val="000000"/>
          <w:sz w:val="28"/>
          <w:szCs w:val="28"/>
        </w:rPr>
        <w:t xml:space="preserve">  </w:t>
      </w:r>
      <w:r w:rsidR="00642779" w:rsidRPr="00FA6841">
        <w:rPr>
          <w:color w:val="000000"/>
          <w:sz w:val="28"/>
          <w:szCs w:val="28"/>
        </w:rPr>
        <w:t>însămânțarea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plantarea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culturilor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ulterioare;</w:t>
      </w:r>
    </w:p>
    <w:p w14:paraId="312E40BF" w14:textId="1AF7BDD1" w:rsidR="00642779" w:rsidRPr="00FA6841" w:rsidRDefault="00ED594F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-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accesul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omului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animalelor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la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cultura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tratată;</w:t>
      </w:r>
    </w:p>
    <w:p w14:paraId="56769DCD" w14:textId="1B418BDF" w:rsidR="00642779" w:rsidRPr="00FA6841" w:rsidRDefault="00ED594F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-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recoltare;</w:t>
      </w:r>
    </w:p>
    <w:p w14:paraId="1F90A714" w14:textId="49071D45" w:rsidR="00642779" w:rsidRPr="00FA6841" w:rsidRDefault="00ED594F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-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utilizare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consum;</w:t>
      </w:r>
    </w:p>
    <w:p w14:paraId="0B66696F" w14:textId="5B10399E" w:rsidR="00642779" w:rsidRPr="00FA6841" w:rsidRDefault="00642779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o)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indicații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privind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eventuală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fitotoxicitate,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sensibilitatea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soiurilor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orice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alt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efect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nefavorabil,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secundar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direct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indirect,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asupra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produselor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vegetale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asupra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produselor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origine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vegetală,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precum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intervalele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respectate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între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aplicarea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însămânțarea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plantarea:</w:t>
      </w:r>
    </w:p>
    <w:p w14:paraId="72E77F85" w14:textId="6D2E72B9" w:rsidR="00642779" w:rsidRPr="00FA6841" w:rsidRDefault="00642779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—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culturii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cauză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sau</w:t>
      </w:r>
    </w:p>
    <w:p w14:paraId="3613F3FF" w14:textId="756DF1DB" w:rsidR="00642779" w:rsidRPr="00FA6841" w:rsidRDefault="00642779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—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culturilor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ulterioare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adiacente;</w:t>
      </w:r>
    </w:p>
    <w:p w14:paraId="36846005" w14:textId="665995A2" w:rsidR="00642779" w:rsidRPr="00FA6841" w:rsidRDefault="00642779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p)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fraza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„Citiți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instrucțiunile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alăturate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înainte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folosire”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cazul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produsul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este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însoțit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notă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explicativă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conformitate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punctul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2;</w:t>
      </w:r>
    </w:p>
    <w:p w14:paraId="0F646641" w14:textId="4409FC9E" w:rsidR="00642779" w:rsidRPr="00FA6841" w:rsidRDefault="00642779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q)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instrucțiuni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condiții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adecvate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depozitare,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eliminarea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siguranță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produsului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ambalajului;</w:t>
      </w:r>
    </w:p>
    <w:p w14:paraId="19B37533" w14:textId="40E8FCA4" w:rsidR="00642779" w:rsidRPr="00FA6841" w:rsidRDefault="00642779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r)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după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caz,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data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expirării,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condiții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normale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depozitare;</w:t>
      </w:r>
    </w:p>
    <w:p w14:paraId="14A3F81A" w14:textId="656E2365" w:rsidR="00642779" w:rsidRPr="00FA6841" w:rsidRDefault="00642779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s)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interdicție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privind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reutilizarea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ambalajului,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excepția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titularului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autorizației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condiția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ambalajul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fost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conceput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special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permite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reutilizarea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către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titularul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autorizației;</w:t>
      </w:r>
    </w:p>
    <w:p w14:paraId="7171B75D" w14:textId="5A6BBEB8" w:rsidR="00642779" w:rsidRPr="00FA6841" w:rsidRDefault="00642779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t)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orice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informație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necesară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obținerii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autorizației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conformitate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articolele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11</w:t>
      </w:r>
      <w:r w:rsidRPr="00FA6841">
        <w:rPr>
          <w:color w:val="000000"/>
          <w:sz w:val="28"/>
          <w:szCs w:val="28"/>
        </w:rPr>
        <w:t>,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15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alin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(4</w:t>
      </w:r>
      <w:r w:rsidRPr="00FA6841">
        <w:rPr>
          <w:color w:val="000000"/>
          <w:sz w:val="28"/>
          <w:szCs w:val="28"/>
        </w:rPr>
        <w:t>)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(5)</w:t>
      </w:r>
      <w:r w:rsidRPr="00FA6841">
        <w:rPr>
          <w:color w:val="000000"/>
          <w:sz w:val="28"/>
          <w:szCs w:val="28"/>
        </w:rPr>
        <w:t>,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30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alineatul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(5)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33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Legii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nr.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422/2023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lastRenderedPageBreak/>
        <w:t>privind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plasarea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pe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piață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produselor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fitosanitare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modificarea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unor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acte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2F43AE" w:rsidRPr="00FA6841">
        <w:rPr>
          <w:color w:val="000000"/>
          <w:sz w:val="28"/>
          <w:szCs w:val="28"/>
        </w:rPr>
        <w:t>normative</w:t>
      </w:r>
      <w:r w:rsidRPr="00FA6841">
        <w:rPr>
          <w:color w:val="000000"/>
          <w:sz w:val="28"/>
          <w:szCs w:val="28"/>
        </w:rPr>
        <w:t>;</w:t>
      </w:r>
    </w:p>
    <w:p w14:paraId="32945449" w14:textId="044043C1" w:rsidR="00642779" w:rsidRPr="00FA6841" w:rsidRDefault="00642779" w:rsidP="008513F9">
      <w:pPr>
        <w:pStyle w:val="norm"/>
        <w:shd w:val="clear" w:color="auto" w:fill="FFFFFF"/>
        <w:spacing w:before="12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u)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categoriile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utilizatori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pot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utiliza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produsul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plantelor,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atunci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când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utilizarea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acestuia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este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limitată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la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anumite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categorii;</w:t>
      </w:r>
    </w:p>
    <w:p w14:paraId="7F7244C4" w14:textId="1E62A29E" w:rsidR="00642779" w:rsidRPr="00FA6841" w:rsidRDefault="00FC6652" w:rsidP="008513F9">
      <w:pPr>
        <w:pStyle w:val="norm"/>
        <w:numPr>
          <w:ilvl w:val="0"/>
          <w:numId w:val="3"/>
        </w:numPr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Informațiile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solicitate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la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punctul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1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literele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(m),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(n),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(o),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(q),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(r)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și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(t)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pot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să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fie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menționate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o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notiță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separată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care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însoțește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ambalajul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cazul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care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spațiul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disponibil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ambalaj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este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prea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mic.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Această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notiță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este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considerată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parte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etichetei.</w:t>
      </w:r>
    </w:p>
    <w:p w14:paraId="5DC501A5" w14:textId="643A4274" w:rsidR="00642779" w:rsidRPr="00FA6841" w:rsidRDefault="00FC6652" w:rsidP="008513F9">
      <w:pPr>
        <w:pStyle w:val="norm"/>
        <w:numPr>
          <w:ilvl w:val="0"/>
          <w:numId w:val="3"/>
        </w:numPr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niciun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caz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eticheta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ambalaj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unui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produs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protecție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plantelor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nu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poate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conține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indicații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tipul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„nu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este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toxic”,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„nu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dăunează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sănătății”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alte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indicații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similare.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Totuși,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informațiile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privind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faptul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că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produsul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protecție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plantelor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poate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fi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utilizat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perioada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activitate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albinelor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altor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specii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care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nu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sunt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vizate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timpul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înfloririi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culturilor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buruienilor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alte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fraze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acest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tip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menite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să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protejeze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albinele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fraze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care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conțin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informații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similare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privind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protecția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albinelor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altor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specii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care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nu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sunt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vizate,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pot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figura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etichetă,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cazul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care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autorizația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permite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mod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explicit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utilizarea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astfel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condiții.</w:t>
      </w:r>
    </w:p>
    <w:p w14:paraId="69DD0D40" w14:textId="3DFDA63E" w:rsidR="00642779" w:rsidRPr="00FA6841" w:rsidRDefault="00FC6652" w:rsidP="008513F9">
      <w:pPr>
        <w:pStyle w:val="norm"/>
        <w:numPr>
          <w:ilvl w:val="0"/>
          <w:numId w:val="3"/>
        </w:numPr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 xml:space="preserve"> </w:t>
      </w:r>
      <w:r w:rsidR="00AD4159" w:rsidRPr="00FA6841">
        <w:rPr>
          <w:color w:val="000000"/>
          <w:sz w:val="28"/>
          <w:szCs w:val="28"/>
        </w:rPr>
        <w:t>Eticheta</w:t>
      </w:r>
      <w:r w:rsidRPr="00FA6841">
        <w:rPr>
          <w:color w:val="000000"/>
          <w:sz w:val="28"/>
          <w:szCs w:val="28"/>
        </w:rPr>
        <w:t xml:space="preserve"> </w:t>
      </w:r>
      <w:r w:rsidR="00AD4159" w:rsidRPr="00FA6841">
        <w:rPr>
          <w:color w:val="000000"/>
          <w:sz w:val="28"/>
          <w:szCs w:val="28"/>
        </w:rPr>
        <w:t>este</w:t>
      </w:r>
      <w:r w:rsidRPr="00FA6841">
        <w:rPr>
          <w:color w:val="000000"/>
          <w:sz w:val="28"/>
          <w:szCs w:val="28"/>
        </w:rPr>
        <w:t xml:space="preserve"> </w:t>
      </w:r>
      <w:r w:rsidR="00AD4159" w:rsidRPr="00FA6841">
        <w:rPr>
          <w:color w:val="000000"/>
          <w:sz w:val="28"/>
          <w:szCs w:val="28"/>
        </w:rPr>
        <w:t>elaborată</w:t>
      </w:r>
      <w:r w:rsidRPr="00FA6841">
        <w:rPr>
          <w:color w:val="000000"/>
          <w:sz w:val="28"/>
          <w:szCs w:val="28"/>
        </w:rPr>
        <w:t xml:space="preserve"> </w:t>
      </w:r>
      <w:r w:rsidR="00AD4159" w:rsidRPr="00FA6841">
        <w:rPr>
          <w:color w:val="000000"/>
          <w:sz w:val="28"/>
          <w:szCs w:val="28"/>
        </w:rPr>
        <w:t>în</w:t>
      </w:r>
      <w:r w:rsidRPr="00FA6841">
        <w:rPr>
          <w:color w:val="000000"/>
          <w:sz w:val="28"/>
          <w:szCs w:val="28"/>
        </w:rPr>
        <w:t xml:space="preserve"> </w:t>
      </w:r>
      <w:r w:rsidR="00AD4159" w:rsidRPr="00FA6841">
        <w:rPr>
          <w:color w:val="000000"/>
          <w:sz w:val="28"/>
          <w:szCs w:val="28"/>
        </w:rPr>
        <w:t>limba</w:t>
      </w:r>
      <w:r w:rsidRPr="00FA6841">
        <w:rPr>
          <w:color w:val="000000"/>
          <w:sz w:val="28"/>
          <w:szCs w:val="28"/>
        </w:rPr>
        <w:t xml:space="preserve"> </w:t>
      </w:r>
      <w:r w:rsidR="00AD4159" w:rsidRPr="00FA6841">
        <w:rPr>
          <w:color w:val="000000"/>
          <w:sz w:val="28"/>
          <w:szCs w:val="28"/>
        </w:rPr>
        <w:t>română</w:t>
      </w:r>
      <w:r w:rsidR="00642779" w:rsidRPr="00FA6841">
        <w:rPr>
          <w:color w:val="000000"/>
          <w:sz w:val="28"/>
          <w:szCs w:val="28"/>
        </w:rPr>
        <w:t>.</w:t>
      </w:r>
    </w:p>
    <w:p w14:paraId="6052492F" w14:textId="6004AC9A" w:rsidR="00642779" w:rsidRPr="00FA6841" w:rsidRDefault="00FC6652" w:rsidP="008513F9">
      <w:pPr>
        <w:pStyle w:val="norm"/>
        <w:numPr>
          <w:ilvl w:val="0"/>
          <w:numId w:val="3"/>
        </w:numPr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Prin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derogare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la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punctul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1,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etichetarea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și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ambalarea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produselor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protecție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plantelor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destinate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utilizării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pentru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experimente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teste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scopuri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cercetare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sau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dezvoltare,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astfel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cum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prevede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la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articolul</w:t>
      </w:r>
      <w:r w:rsidRPr="00FA6841">
        <w:rPr>
          <w:color w:val="000000"/>
          <w:sz w:val="28"/>
          <w:szCs w:val="28"/>
        </w:rPr>
        <w:t xml:space="preserve"> </w:t>
      </w:r>
      <w:r w:rsidR="00AD4159" w:rsidRPr="00FA6841">
        <w:rPr>
          <w:color w:val="000000"/>
          <w:sz w:val="28"/>
          <w:szCs w:val="28"/>
        </w:rPr>
        <w:t>33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din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Legea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nr.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422/2023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privind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introducerea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pe</w:t>
      </w:r>
      <w:r w:rsidRPr="00FA6841">
        <w:rPr>
          <w:color w:val="000000"/>
          <w:sz w:val="28"/>
          <w:szCs w:val="28"/>
        </w:rPr>
        <w:t xml:space="preserve"> </w:t>
      </w:r>
      <w:r w:rsidR="007769F4" w:rsidRPr="00FA6841">
        <w:rPr>
          <w:color w:val="000000"/>
          <w:sz w:val="28"/>
          <w:szCs w:val="28"/>
        </w:rPr>
        <w:t>piață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a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produselor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fitosanitare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şi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pentru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modificarea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unor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acte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normative</w:t>
      </w:r>
      <w:r w:rsidR="00642779" w:rsidRPr="00FA6841">
        <w:rPr>
          <w:color w:val="000000"/>
          <w:sz w:val="28"/>
          <w:szCs w:val="28"/>
        </w:rPr>
        <w:t>,</w:t>
      </w:r>
      <w:r w:rsidRPr="00FA6841">
        <w:rPr>
          <w:color w:val="000000"/>
          <w:sz w:val="28"/>
          <w:szCs w:val="28"/>
        </w:rPr>
        <w:t xml:space="preserve"> </w:t>
      </w:r>
      <w:r w:rsidR="007769F4" w:rsidRPr="00FA6841">
        <w:rPr>
          <w:color w:val="000000"/>
          <w:sz w:val="28"/>
          <w:szCs w:val="28"/>
        </w:rPr>
        <w:t>respectă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doar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dispozițiile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la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punctul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1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literele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(b),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(c),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(d),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(j)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și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(k)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din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prezenta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anexă.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Eticheta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include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informațiile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necesare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acordării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unui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permis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scop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experimental,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menționat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la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articolul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33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alineatul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(1)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din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Legea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nr.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422/2023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privind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introducerea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pe</w:t>
      </w:r>
      <w:r w:rsidRPr="00FA6841">
        <w:rPr>
          <w:color w:val="000000"/>
          <w:sz w:val="28"/>
          <w:szCs w:val="28"/>
        </w:rPr>
        <w:t xml:space="preserve"> </w:t>
      </w:r>
      <w:r w:rsidR="007769F4" w:rsidRPr="00FA6841">
        <w:rPr>
          <w:color w:val="000000"/>
          <w:sz w:val="28"/>
          <w:szCs w:val="28"/>
        </w:rPr>
        <w:t>piață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a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produselor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fitosanitare</w:t>
      </w:r>
      <w:r w:rsidRPr="00FA6841">
        <w:rPr>
          <w:color w:val="000000"/>
          <w:sz w:val="28"/>
          <w:szCs w:val="28"/>
        </w:rPr>
        <w:t xml:space="preserve"> </w:t>
      </w:r>
      <w:r w:rsidR="007769F4" w:rsidRPr="00FA6841">
        <w:rPr>
          <w:color w:val="000000"/>
          <w:sz w:val="28"/>
          <w:szCs w:val="28"/>
        </w:rPr>
        <w:t>și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pentru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modificarea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unor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acte</w:t>
      </w:r>
      <w:r w:rsidRPr="00FA6841">
        <w:rPr>
          <w:color w:val="000000"/>
          <w:sz w:val="28"/>
          <w:szCs w:val="28"/>
        </w:rPr>
        <w:t xml:space="preserve"> </w:t>
      </w:r>
      <w:r w:rsidR="005E5419" w:rsidRPr="00FA6841">
        <w:rPr>
          <w:color w:val="000000"/>
          <w:sz w:val="28"/>
          <w:szCs w:val="28"/>
        </w:rPr>
        <w:t>normative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și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fraza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„produs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destinat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utilizării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experimentale,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nu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este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caracterizat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pe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deplin,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se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întrebuința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cu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multă</w:t>
      </w:r>
      <w:r w:rsidRPr="00FA6841">
        <w:rPr>
          <w:color w:val="000000"/>
          <w:sz w:val="28"/>
          <w:szCs w:val="28"/>
        </w:rPr>
        <w:t xml:space="preserve"> </w:t>
      </w:r>
      <w:r w:rsidR="00642779" w:rsidRPr="00FA6841">
        <w:rPr>
          <w:color w:val="000000"/>
          <w:sz w:val="28"/>
          <w:szCs w:val="28"/>
        </w:rPr>
        <w:t>grijă”.</w:t>
      </w:r>
    </w:p>
    <w:p w14:paraId="4FCE705B" w14:textId="77777777" w:rsidR="00642779" w:rsidRPr="00FA6841" w:rsidRDefault="00642779" w:rsidP="001605F9">
      <w:pPr>
        <w:pStyle w:val="Listparagraf"/>
        <w:ind w:left="128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DB93C8F" w14:textId="77777777" w:rsidR="008513F9" w:rsidRPr="00FA6841" w:rsidRDefault="008513F9" w:rsidP="008513F9">
      <w:pPr>
        <w:spacing w:after="160" w:line="259" w:lineRule="auto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br w:type="page"/>
      </w:r>
    </w:p>
    <w:p w14:paraId="06550A34" w14:textId="770755F2" w:rsidR="008513F9" w:rsidRPr="00FA6841" w:rsidRDefault="008513F9" w:rsidP="008513F9">
      <w:pPr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i/>
          <w:iCs/>
          <w:sz w:val="28"/>
          <w:szCs w:val="28"/>
          <w:lang w:val="ro-RO"/>
        </w:rPr>
        <w:lastRenderedPageBreak/>
        <w:t>ANEXA</w:t>
      </w:r>
      <w:r w:rsidR="00FC6652" w:rsidRPr="00FA6841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i/>
          <w:iCs/>
          <w:sz w:val="28"/>
          <w:szCs w:val="28"/>
          <w:lang w:val="ro-RO"/>
        </w:rPr>
        <w:t>3.2</w:t>
      </w:r>
    </w:p>
    <w:p w14:paraId="46A38A38" w14:textId="77777777" w:rsidR="00FC6652" w:rsidRPr="00FA6841" w:rsidRDefault="00FC6652" w:rsidP="00FC6652">
      <w:pPr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la Regulamentul privind cerințele </w:t>
      </w:r>
    </w:p>
    <w:p w14:paraId="0AFA55FF" w14:textId="77777777" w:rsidR="00FC6652" w:rsidRPr="00FA6841" w:rsidRDefault="00FC6652" w:rsidP="00FC6652">
      <w:pPr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de etichetare pentru produsele de protecție a plantelor  </w:t>
      </w:r>
    </w:p>
    <w:p w14:paraId="6D252FB1" w14:textId="77777777" w:rsidR="00FC6652" w:rsidRPr="00FA6841" w:rsidRDefault="00FC6652" w:rsidP="008513F9">
      <w:pPr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07750E9D" w14:textId="34575F00" w:rsidR="008513F9" w:rsidRPr="00FA6841" w:rsidRDefault="008513F9" w:rsidP="00FC665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Fraze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tip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care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indică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riscurile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specifice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pentru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sănătatea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umană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sau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animală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sau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pentru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mediu</w:t>
      </w:r>
    </w:p>
    <w:p w14:paraId="30BE4679" w14:textId="1DD8936D" w:rsidR="008513F9" w:rsidRDefault="008513F9" w:rsidP="001605F9">
      <w:pPr>
        <w:pStyle w:val="Listparagraf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605F9">
        <w:rPr>
          <w:rFonts w:ascii="Times New Roman" w:hAnsi="Times New Roman" w:cs="Times New Roman"/>
          <w:sz w:val="28"/>
          <w:szCs w:val="28"/>
          <w:lang w:val="ro-RO"/>
        </w:rPr>
        <w:t>Următoarele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fraze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tip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suplimentare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sunt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definite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completa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frazele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prevăzute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Regulamentul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privind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clasificarea,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etichetarea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şi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ambalarea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605F9" w:rsidRPr="001605F9">
        <w:rPr>
          <w:rFonts w:ascii="Times New Roman" w:hAnsi="Times New Roman" w:cs="Times New Roman"/>
          <w:sz w:val="28"/>
          <w:szCs w:val="28"/>
          <w:lang w:val="ro-RO"/>
        </w:rPr>
        <w:t>substanțelor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605F9" w:rsidRPr="001605F9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amestecurilor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aprobat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Guvern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aplicabile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produselor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protecție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plantelor.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Dispozițiile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prevăzute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respectiva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directivă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sunt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utilizate,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asemenea,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produsele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protecție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plantelor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care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conțin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microorganisme,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inclusiv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viruși,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ca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substanțe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active.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Etichetarea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produselor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care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conțin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microorganisme,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inclusiv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viruși,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ca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substanțe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active,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trebuie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să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fie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conformă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dispozițiile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privind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testările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referitoare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la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sensibilizarea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cutanată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la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sensibilizarea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respiratorie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prevăzute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Ca</w:t>
      </w:r>
      <w:r w:rsidR="00FA6841" w:rsidRPr="001605F9">
        <w:rPr>
          <w:rFonts w:ascii="Times New Roman" w:hAnsi="Times New Roman" w:cs="Times New Roman"/>
          <w:sz w:val="28"/>
          <w:szCs w:val="28"/>
          <w:lang w:val="ro-RO"/>
        </w:rPr>
        <w:t>pitolul III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la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Regulamentul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stabilire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cerințelor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materie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date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aplicabile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substanțelor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active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A6841" w:rsidRPr="001605F9">
        <w:rPr>
          <w:rFonts w:ascii="Times New Roman" w:hAnsi="Times New Roman" w:cs="Times New Roman"/>
          <w:sz w:val="28"/>
          <w:szCs w:val="28"/>
          <w:lang w:val="ro-RO"/>
        </w:rPr>
        <w:t>Capitolul III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la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Regulamentul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stabilire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cerințelor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materie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date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aplicabile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produselor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protecție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C6652" w:rsidRPr="001605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154F" w:rsidRPr="001605F9">
        <w:rPr>
          <w:rFonts w:ascii="Times New Roman" w:hAnsi="Times New Roman" w:cs="Times New Roman"/>
          <w:sz w:val="28"/>
          <w:szCs w:val="28"/>
          <w:lang w:val="ro-RO"/>
        </w:rPr>
        <w:t>plantelor</w:t>
      </w:r>
      <w:r w:rsidRPr="001605F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5179D9A" w14:textId="5E701FA2" w:rsidR="001605F9" w:rsidRDefault="001605F9" w:rsidP="001605F9">
      <w:pPr>
        <w:pStyle w:val="Listparagraf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>Frazele tip privind riscuri speciale nu aduc atingere anexei 3.1.</w:t>
      </w:r>
    </w:p>
    <w:p w14:paraId="593AA2E9" w14:textId="77777777" w:rsidR="00AB3B6C" w:rsidRDefault="00AB3B6C" w:rsidP="00AB3B6C">
      <w:pPr>
        <w:pStyle w:val="Listparagraf"/>
        <w:numPr>
          <w:ilvl w:val="1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Fraze tip privind riscuri speciale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66422A7" w14:textId="0083452D" w:rsidR="00AB3B6C" w:rsidRPr="00AB3B6C" w:rsidRDefault="00AB3B6C" w:rsidP="00AB3B6C">
      <w:pPr>
        <w:pStyle w:val="Listparagraf"/>
        <w:numPr>
          <w:ilvl w:val="2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3B6C">
        <w:rPr>
          <w:rFonts w:ascii="Times New Roman" w:hAnsi="Times New Roman" w:cs="Times New Roman"/>
          <w:sz w:val="28"/>
          <w:szCs w:val="28"/>
          <w:lang w:val="ro-RO"/>
        </w:rPr>
        <w:t>Riscuri specifice pentru om (RSh)</w:t>
      </w:r>
    </w:p>
    <w:p w14:paraId="5A923722" w14:textId="77777777" w:rsidR="00AB3B6C" w:rsidRPr="00AB3B6C" w:rsidRDefault="00AB3B6C" w:rsidP="00AB3B6C">
      <w:pPr>
        <w:pStyle w:val="Listparagraf"/>
        <w:ind w:left="942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B3B6C">
        <w:rPr>
          <w:rFonts w:ascii="Times New Roman" w:hAnsi="Times New Roman" w:cs="Times New Roman"/>
          <w:i/>
          <w:sz w:val="28"/>
          <w:szCs w:val="28"/>
          <w:lang w:val="ro-RO"/>
        </w:rPr>
        <w:t>Toxic în contact cu ochii!</w:t>
      </w:r>
    </w:p>
    <w:p w14:paraId="365A04B8" w14:textId="77777777" w:rsidR="00AB3B6C" w:rsidRPr="00AB3B6C" w:rsidRDefault="00AB3B6C" w:rsidP="00AB3B6C">
      <w:pPr>
        <w:pStyle w:val="Listparagraf"/>
        <w:ind w:left="942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B3B6C">
        <w:rPr>
          <w:rFonts w:ascii="Times New Roman" w:hAnsi="Times New Roman" w:cs="Times New Roman"/>
          <w:i/>
          <w:sz w:val="28"/>
          <w:szCs w:val="28"/>
          <w:lang w:val="ro-RO"/>
        </w:rPr>
        <w:t>Poate cauza fotosensibilitate!</w:t>
      </w:r>
    </w:p>
    <w:p w14:paraId="3673D9DD" w14:textId="77777777" w:rsidR="00AB3B6C" w:rsidRPr="00AB3B6C" w:rsidRDefault="00AB3B6C" w:rsidP="00AB3B6C">
      <w:pPr>
        <w:pStyle w:val="Listparagraf"/>
        <w:ind w:left="942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B3B6C">
        <w:rPr>
          <w:rFonts w:ascii="Times New Roman" w:hAnsi="Times New Roman" w:cs="Times New Roman"/>
          <w:i/>
          <w:sz w:val="28"/>
          <w:szCs w:val="28"/>
          <w:lang w:val="ro-RO"/>
        </w:rPr>
        <w:t>Contactul cu vaporii cauzează arsuri ale pielii și ochilor, iar contactul cu lichidul cauzează degerături!</w:t>
      </w:r>
    </w:p>
    <w:p w14:paraId="1579D705" w14:textId="1DF0E241" w:rsidR="00AB3B6C" w:rsidRPr="00AB3B6C" w:rsidRDefault="00AB3B6C" w:rsidP="00AB3B6C">
      <w:pPr>
        <w:pStyle w:val="Listparagraf"/>
        <w:numPr>
          <w:ilvl w:val="2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3B6C">
        <w:rPr>
          <w:rFonts w:ascii="Times New Roman" w:hAnsi="Times New Roman" w:cs="Times New Roman"/>
          <w:sz w:val="28"/>
          <w:szCs w:val="28"/>
          <w:lang w:val="ro-RO"/>
        </w:rPr>
        <w:t>Riscuri specifice pentru mediu (RSe)</w:t>
      </w:r>
    </w:p>
    <w:p w14:paraId="7E3A8539" w14:textId="77777777" w:rsidR="00AB3B6C" w:rsidRPr="00AB3B6C" w:rsidRDefault="00AB3B6C" w:rsidP="00AB3B6C">
      <w:pPr>
        <w:pStyle w:val="Listparagraf"/>
        <w:ind w:left="9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3B6C">
        <w:rPr>
          <w:rFonts w:ascii="Times New Roman" w:hAnsi="Times New Roman" w:cs="Times New Roman"/>
          <w:sz w:val="28"/>
          <w:szCs w:val="28"/>
          <w:lang w:val="ro-RO"/>
        </w:rPr>
        <w:t>Niciunul</w:t>
      </w:r>
    </w:p>
    <w:p w14:paraId="2B30F095" w14:textId="51871925" w:rsidR="0069154F" w:rsidRPr="00FA6841" w:rsidRDefault="00A4258B" w:rsidP="00AB3B6C">
      <w:pPr>
        <w:pStyle w:val="Listparagraf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ro-RO"/>
        </w:rPr>
      </w:pPr>
      <w:r w:rsidRPr="00FA6841">
        <w:rPr>
          <w:rFonts w:ascii="Times New Roman" w:eastAsia="Times New Roman" w:hAnsi="Times New Roman" w:cs="Times New Roman"/>
          <w:vanish/>
          <w:sz w:val="28"/>
          <w:szCs w:val="28"/>
          <w:lang w:val="ro-RO"/>
        </w:rPr>
        <w:t>Criterii</w:t>
      </w:r>
      <w:r w:rsidR="00FC6652" w:rsidRPr="00FA6841">
        <w:rPr>
          <w:rFonts w:ascii="Times New Roman" w:eastAsia="Times New Roman" w:hAnsi="Times New Roman" w:cs="Times New Roman"/>
          <w:vanish/>
          <w:sz w:val="28"/>
          <w:szCs w:val="28"/>
          <w:lang w:val="ro-RO"/>
        </w:rPr>
        <w:t xml:space="preserve"> </w:t>
      </w:r>
      <w:r w:rsidRPr="00FA6841">
        <w:rPr>
          <w:rFonts w:ascii="Times New Roman" w:eastAsia="Times New Roman" w:hAnsi="Times New Roman" w:cs="Times New Roman"/>
          <w:vanish/>
          <w:sz w:val="28"/>
          <w:szCs w:val="28"/>
          <w:lang w:val="ro-RO"/>
        </w:rPr>
        <w:t>de</w:t>
      </w:r>
      <w:r w:rsidR="00FC6652" w:rsidRPr="00FA6841">
        <w:rPr>
          <w:rFonts w:ascii="Times New Roman" w:eastAsia="Times New Roman" w:hAnsi="Times New Roman" w:cs="Times New Roman"/>
          <w:vanish/>
          <w:sz w:val="28"/>
          <w:szCs w:val="28"/>
          <w:lang w:val="ro-RO"/>
        </w:rPr>
        <w:t xml:space="preserve"> </w:t>
      </w:r>
      <w:r w:rsidRPr="00FA6841">
        <w:rPr>
          <w:rFonts w:ascii="Times New Roman" w:eastAsia="Times New Roman" w:hAnsi="Times New Roman" w:cs="Times New Roman"/>
          <w:vanish/>
          <w:sz w:val="28"/>
          <w:szCs w:val="28"/>
          <w:lang w:val="ro-RO"/>
        </w:rPr>
        <w:t>atribuire</w:t>
      </w:r>
      <w:r w:rsidR="00FC6652" w:rsidRPr="00FA6841">
        <w:rPr>
          <w:rFonts w:ascii="Times New Roman" w:eastAsia="Times New Roman" w:hAnsi="Times New Roman" w:cs="Times New Roman"/>
          <w:vanish/>
          <w:sz w:val="28"/>
          <w:szCs w:val="28"/>
          <w:lang w:val="ro-RO"/>
        </w:rPr>
        <w:t xml:space="preserve"> </w:t>
      </w:r>
      <w:r w:rsidRPr="00FA6841">
        <w:rPr>
          <w:rFonts w:ascii="Times New Roman" w:eastAsia="Times New Roman" w:hAnsi="Times New Roman" w:cs="Times New Roman"/>
          <w:vanish/>
          <w:sz w:val="28"/>
          <w:szCs w:val="28"/>
          <w:lang w:val="ro-RO"/>
        </w:rPr>
        <w:t>a</w:t>
      </w:r>
      <w:r w:rsidR="00FC6652" w:rsidRPr="00FA6841">
        <w:rPr>
          <w:rFonts w:ascii="Times New Roman" w:eastAsia="Times New Roman" w:hAnsi="Times New Roman" w:cs="Times New Roman"/>
          <w:vanish/>
          <w:sz w:val="28"/>
          <w:szCs w:val="28"/>
          <w:lang w:val="ro-RO"/>
        </w:rPr>
        <w:t xml:space="preserve"> </w:t>
      </w:r>
      <w:r w:rsidRPr="00FA6841">
        <w:rPr>
          <w:rFonts w:ascii="Times New Roman" w:eastAsia="Times New Roman" w:hAnsi="Times New Roman" w:cs="Times New Roman"/>
          <w:vanish/>
          <w:sz w:val="28"/>
          <w:szCs w:val="28"/>
          <w:lang w:val="ro-RO"/>
        </w:rPr>
        <w:t>frazelor</w:t>
      </w:r>
      <w:r w:rsidR="00FC6652" w:rsidRPr="00FA6841">
        <w:rPr>
          <w:rFonts w:ascii="Times New Roman" w:eastAsia="Times New Roman" w:hAnsi="Times New Roman" w:cs="Times New Roman"/>
          <w:vanish/>
          <w:sz w:val="28"/>
          <w:szCs w:val="28"/>
          <w:lang w:val="ro-RO"/>
        </w:rPr>
        <w:t xml:space="preserve"> </w:t>
      </w:r>
      <w:r w:rsidRPr="00FA6841">
        <w:rPr>
          <w:rFonts w:ascii="Times New Roman" w:eastAsia="Times New Roman" w:hAnsi="Times New Roman" w:cs="Times New Roman"/>
          <w:vanish/>
          <w:sz w:val="28"/>
          <w:szCs w:val="28"/>
          <w:lang w:val="ro-RO"/>
        </w:rPr>
        <w:t>tip</w:t>
      </w:r>
      <w:r w:rsidR="00FC6652" w:rsidRPr="00FA6841">
        <w:rPr>
          <w:rFonts w:ascii="Times New Roman" w:eastAsia="Times New Roman" w:hAnsi="Times New Roman" w:cs="Times New Roman"/>
          <w:vanish/>
          <w:sz w:val="28"/>
          <w:szCs w:val="28"/>
          <w:lang w:val="ro-RO"/>
        </w:rPr>
        <w:t xml:space="preserve"> </w:t>
      </w:r>
      <w:r w:rsidRPr="00FA6841">
        <w:rPr>
          <w:rFonts w:ascii="Times New Roman" w:eastAsia="Times New Roman" w:hAnsi="Times New Roman" w:cs="Times New Roman"/>
          <w:vanish/>
          <w:sz w:val="28"/>
          <w:szCs w:val="28"/>
          <w:lang w:val="ro-RO"/>
        </w:rPr>
        <w:t>privind</w:t>
      </w:r>
      <w:r w:rsidR="00FC6652" w:rsidRPr="00FA6841">
        <w:rPr>
          <w:rFonts w:ascii="Times New Roman" w:eastAsia="Times New Roman" w:hAnsi="Times New Roman" w:cs="Times New Roman"/>
          <w:vanish/>
          <w:sz w:val="28"/>
          <w:szCs w:val="28"/>
          <w:lang w:val="ro-RO"/>
        </w:rPr>
        <w:t xml:space="preserve"> </w:t>
      </w:r>
      <w:r w:rsidRPr="00FA6841">
        <w:rPr>
          <w:rFonts w:ascii="Times New Roman" w:eastAsia="Times New Roman" w:hAnsi="Times New Roman" w:cs="Times New Roman"/>
          <w:vanish/>
          <w:sz w:val="28"/>
          <w:szCs w:val="28"/>
          <w:lang w:val="ro-RO"/>
        </w:rPr>
        <w:t>riscurile</w:t>
      </w:r>
      <w:r w:rsidR="00FC6652" w:rsidRPr="00FA6841">
        <w:rPr>
          <w:rFonts w:ascii="Times New Roman" w:eastAsia="Times New Roman" w:hAnsi="Times New Roman" w:cs="Times New Roman"/>
          <w:vanish/>
          <w:sz w:val="28"/>
          <w:szCs w:val="28"/>
          <w:lang w:val="ro-RO"/>
        </w:rPr>
        <w:t xml:space="preserve"> </w:t>
      </w:r>
      <w:r w:rsidRPr="00FA6841">
        <w:rPr>
          <w:rFonts w:ascii="Times New Roman" w:eastAsia="Times New Roman" w:hAnsi="Times New Roman" w:cs="Times New Roman"/>
          <w:vanish/>
          <w:sz w:val="28"/>
          <w:szCs w:val="28"/>
          <w:lang w:val="ro-RO"/>
        </w:rPr>
        <w:t>specifice</w:t>
      </w:r>
    </w:p>
    <w:p w14:paraId="2BE4CE41" w14:textId="5FB90BA0" w:rsidR="00BA70EF" w:rsidRPr="00FA6841" w:rsidRDefault="00BA70EF" w:rsidP="00AB3B6C">
      <w:pPr>
        <w:pStyle w:val="title-gr-seq-level-1"/>
        <w:numPr>
          <w:ilvl w:val="1"/>
          <w:numId w:val="2"/>
        </w:numPr>
        <w:shd w:val="clear" w:color="auto" w:fill="FFFFFF"/>
        <w:spacing w:before="120" w:beforeAutospacing="0" w:after="120" w:afterAutospacing="0"/>
        <w:rPr>
          <w:rStyle w:val="italics"/>
          <w:b/>
          <w:bCs/>
          <w:color w:val="000000"/>
          <w:sz w:val="28"/>
          <w:szCs w:val="28"/>
        </w:rPr>
      </w:pP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Criterii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de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atribuire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a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frazelor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tip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în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ceea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ce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privește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omul</w:t>
      </w:r>
    </w:p>
    <w:p w14:paraId="60EED305" w14:textId="48C1B482" w:rsidR="00BA70EF" w:rsidRPr="00FA6841" w:rsidRDefault="00BA70EF" w:rsidP="00BA70EF">
      <w:pPr>
        <w:pStyle w:val="norm"/>
        <w:shd w:val="clear" w:color="auto" w:fill="FFFFFF"/>
        <w:spacing w:before="120" w:beforeAutospacing="0" w:after="0" w:afterAutospacing="0"/>
        <w:ind w:left="60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Fraza</w:t>
      </w:r>
      <w:r w:rsidR="00FC6652" w:rsidRPr="00FA6841">
        <w:rPr>
          <w:color w:val="000000"/>
          <w:sz w:val="28"/>
          <w:szCs w:val="28"/>
        </w:rPr>
        <w:t xml:space="preserve"> </w:t>
      </w:r>
      <w:r w:rsidR="00E92621" w:rsidRPr="00FA6841">
        <w:rPr>
          <w:color w:val="000000"/>
          <w:sz w:val="28"/>
          <w:szCs w:val="28"/>
        </w:rPr>
        <w:t>„</w:t>
      </w:r>
      <w:r w:rsidR="00E92621" w:rsidRPr="00FA6841">
        <w:rPr>
          <w:i/>
          <w:color w:val="000000"/>
          <w:sz w:val="28"/>
          <w:szCs w:val="28"/>
        </w:rPr>
        <w:t>Toxic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92621" w:rsidRPr="00FA6841">
        <w:rPr>
          <w:i/>
          <w:color w:val="000000"/>
          <w:sz w:val="28"/>
          <w:szCs w:val="28"/>
        </w:rPr>
        <w:t>în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92621" w:rsidRPr="00FA6841">
        <w:rPr>
          <w:i/>
          <w:color w:val="000000"/>
          <w:sz w:val="28"/>
          <w:szCs w:val="28"/>
        </w:rPr>
        <w:t>contact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92621" w:rsidRPr="00FA6841">
        <w:rPr>
          <w:i/>
          <w:color w:val="000000"/>
          <w:sz w:val="28"/>
          <w:szCs w:val="28"/>
        </w:rPr>
        <w:t>cu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92621" w:rsidRPr="00FA6841">
        <w:rPr>
          <w:i/>
          <w:color w:val="000000"/>
          <w:sz w:val="28"/>
          <w:szCs w:val="28"/>
        </w:rPr>
        <w:t>ochii</w:t>
      </w:r>
      <w:r w:rsidR="00E92621" w:rsidRPr="00FA6841">
        <w:rPr>
          <w:color w:val="000000"/>
          <w:sz w:val="28"/>
          <w:szCs w:val="28"/>
        </w:rPr>
        <w:t>”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utilizată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dacă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test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iritare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ochilor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realizat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asupra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animalelor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conformitate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="00FE6A14" w:rsidRPr="00FA6841">
        <w:rPr>
          <w:color w:val="000000"/>
          <w:sz w:val="28"/>
          <w:szCs w:val="28"/>
        </w:rPr>
        <w:t>cerințele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FE6A14" w:rsidRPr="00FA6841">
        <w:rPr>
          <w:color w:val="000000"/>
          <w:sz w:val="28"/>
          <w:szCs w:val="28"/>
        </w:rPr>
        <w:t>stabilite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FE6A14" w:rsidRPr="00FA6841">
        <w:rPr>
          <w:color w:val="000000"/>
          <w:sz w:val="28"/>
          <w:szCs w:val="28"/>
        </w:rPr>
        <w:t>la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624A3">
        <w:rPr>
          <w:color w:val="000000"/>
          <w:sz w:val="28"/>
          <w:szCs w:val="28"/>
        </w:rPr>
        <w:t>punctul 77</w:t>
      </w:r>
      <w:r w:rsidR="00FC6652" w:rsidRPr="00FA6841">
        <w:rPr>
          <w:color w:val="000000"/>
          <w:sz w:val="28"/>
          <w:szCs w:val="28"/>
        </w:rPr>
        <w:t xml:space="preserve"> </w:t>
      </w:r>
      <w:r w:rsidR="00FE6A14" w:rsidRPr="00FA6841">
        <w:rPr>
          <w:color w:val="000000"/>
          <w:sz w:val="28"/>
          <w:szCs w:val="28"/>
        </w:rPr>
        <w:t>din</w:t>
      </w:r>
      <w:r w:rsidR="00FC6652" w:rsidRPr="00FA6841">
        <w:rPr>
          <w:color w:val="000000"/>
          <w:sz w:val="28"/>
          <w:szCs w:val="28"/>
        </w:rPr>
        <w:t xml:space="preserve"> </w:t>
      </w:r>
      <w:r w:rsidR="00FE6A14" w:rsidRPr="00FA6841">
        <w:rPr>
          <w:color w:val="000000"/>
          <w:sz w:val="28"/>
          <w:szCs w:val="28"/>
          <w:lang w:val="en-US"/>
        </w:rPr>
        <w:t>Regulamentul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="00FE6A14" w:rsidRPr="00FA6841">
        <w:rPr>
          <w:color w:val="000000"/>
          <w:sz w:val="28"/>
          <w:szCs w:val="28"/>
          <w:lang w:val="en-US"/>
        </w:rPr>
        <w:t>de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="00FE6A14" w:rsidRPr="00FA6841">
        <w:rPr>
          <w:color w:val="000000"/>
          <w:sz w:val="28"/>
          <w:szCs w:val="28"/>
          <w:lang w:val="en-US"/>
        </w:rPr>
        <w:t>stabilire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="00FE6A14" w:rsidRPr="00FA6841">
        <w:rPr>
          <w:color w:val="000000"/>
          <w:sz w:val="28"/>
          <w:szCs w:val="28"/>
          <w:lang w:val="en-US"/>
        </w:rPr>
        <w:t>a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="00FE6A14" w:rsidRPr="00FA6841">
        <w:rPr>
          <w:color w:val="000000"/>
          <w:sz w:val="28"/>
          <w:szCs w:val="28"/>
          <w:lang w:val="en-US"/>
        </w:rPr>
        <w:t>cerințelor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="00FE6A14" w:rsidRPr="00FA6841">
        <w:rPr>
          <w:color w:val="000000"/>
          <w:sz w:val="28"/>
          <w:szCs w:val="28"/>
          <w:lang w:val="en-US"/>
        </w:rPr>
        <w:t>în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="00FE6A14" w:rsidRPr="00FA6841">
        <w:rPr>
          <w:color w:val="000000"/>
          <w:sz w:val="28"/>
          <w:szCs w:val="28"/>
          <w:lang w:val="en-US"/>
        </w:rPr>
        <w:t>materie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="00FE6A14" w:rsidRPr="00FA6841">
        <w:rPr>
          <w:color w:val="000000"/>
          <w:sz w:val="28"/>
          <w:szCs w:val="28"/>
          <w:lang w:val="en-US"/>
        </w:rPr>
        <w:t>de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="00FE6A14" w:rsidRPr="00FA6841">
        <w:rPr>
          <w:color w:val="000000"/>
          <w:sz w:val="28"/>
          <w:szCs w:val="28"/>
          <w:lang w:val="en-US"/>
        </w:rPr>
        <w:t>date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="00FE6A14" w:rsidRPr="00FA6841">
        <w:rPr>
          <w:color w:val="000000"/>
          <w:sz w:val="28"/>
          <w:szCs w:val="28"/>
          <w:lang w:val="en-US"/>
        </w:rPr>
        <w:t>aplicabile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="00FE6A14" w:rsidRPr="00FA6841">
        <w:rPr>
          <w:color w:val="000000"/>
          <w:sz w:val="28"/>
          <w:szCs w:val="28"/>
          <w:lang w:val="en-US"/>
        </w:rPr>
        <w:t>produselor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="00FE6A14" w:rsidRPr="00FA6841">
        <w:rPr>
          <w:color w:val="000000"/>
          <w:sz w:val="28"/>
          <w:szCs w:val="28"/>
          <w:lang w:val="en-US"/>
        </w:rPr>
        <w:t>de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="00FE6A14" w:rsidRPr="00FA6841">
        <w:rPr>
          <w:color w:val="000000"/>
          <w:sz w:val="28"/>
          <w:szCs w:val="28"/>
          <w:lang w:val="en-US"/>
        </w:rPr>
        <w:t>protecție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="00FE6A14" w:rsidRPr="00FA6841">
        <w:rPr>
          <w:color w:val="000000"/>
          <w:sz w:val="28"/>
          <w:szCs w:val="28"/>
          <w:lang w:val="en-US"/>
        </w:rPr>
        <w:t>a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="00FE6A14" w:rsidRPr="00FA6841">
        <w:rPr>
          <w:color w:val="000000"/>
          <w:sz w:val="28"/>
          <w:szCs w:val="28"/>
          <w:lang w:val="en-US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provoacă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semne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evidente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toxicitate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sistemică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(de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exemplu,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semne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inhibare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colinesterazei)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mortalitate,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susceptibile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cauzate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absorbția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substanței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active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prin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mucoasa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oculară.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Fraza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indică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riscul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utilizată,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asemenea,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dacă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face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dovada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toxicității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sistemice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la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om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urma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contactului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ochii.</w:t>
      </w:r>
    </w:p>
    <w:p w14:paraId="45224633" w14:textId="557C697B" w:rsidR="00BA70EF" w:rsidRPr="00FA6841" w:rsidRDefault="00BA70EF" w:rsidP="00BA70EF">
      <w:pPr>
        <w:pStyle w:val="norm"/>
        <w:shd w:val="clear" w:color="auto" w:fill="FFFFFF"/>
        <w:spacing w:before="120" w:beforeAutospacing="0" w:after="0" w:afterAutospacing="0"/>
        <w:ind w:left="60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acest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caz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trebui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specificată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protejarea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ochilor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conformitate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dispozițiile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E92621" w:rsidRPr="00FA6841">
        <w:rPr>
          <w:color w:val="000000"/>
          <w:sz w:val="28"/>
          <w:szCs w:val="28"/>
        </w:rPr>
        <w:t>generale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E92621" w:rsidRPr="00FA6841">
        <w:rPr>
          <w:color w:val="000000"/>
          <w:sz w:val="28"/>
          <w:szCs w:val="28"/>
        </w:rPr>
        <w:t>prevăzute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E92621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E92621" w:rsidRPr="00FA6841">
        <w:rPr>
          <w:color w:val="000000"/>
          <w:sz w:val="28"/>
          <w:szCs w:val="28"/>
        </w:rPr>
        <w:t>anexa</w:t>
      </w:r>
      <w:r w:rsidR="00FC6652" w:rsidRPr="00FA6841">
        <w:rPr>
          <w:color w:val="000000"/>
          <w:sz w:val="28"/>
          <w:szCs w:val="28"/>
        </w:rPr>
        <w:t xml:space="preserve"> </w:t>
      </w:r>
      <w:r w:rsidR="00E92621" w:rsidRPr="00FA6841">
        <w:rPr>
          <w:color w:val="000000"/>
          <w:sz w:val="28"/>
          <w:szCs w:val="28"/>
        </w:rPr>
        <w:t>3.3</w:t>
      </w:r>
      <w:r w:rsidRPr="00FA6841">
        <w:rPr>
          <w:color w:val="000000"/>
          <w:sz w:val="28"/>
          <w:szCs w:val="28"/>
        </w:rPr>
        <w:t>.</w:t>
      </w:r>
    </w:p>
    <w:p w14:paraId="4D27F4B0" w14:textId="1EFFCF8A" w:rsidR="00BA70EF" w:rsidRPr="00FA6841" w:rsidRDefault="00BA70EF" w:rsidP="00BA70EF">
      <w:pPr>
        <w:pStyle w:val="norm"/>
        <w:shd w:val="clear" w:color="auto" w:fill="FFFFFF"/>
        <w:spacing w:before="120" w:beforeAutospacing="0" w:after="0" w:afterAutospacing="0"/>
        <w:ind w:left="60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lastRenderedPageBreak/>
        <w:t>Fraza</w:t>
      </w:r>
      <w:r w:rsidR="00FC6652" w:rsidRPr="00FA6841">
        <w:rPr>
          <w:color w:val="000000"/>
          <w:sz w:val="28"/>
          <w:szCs w:val="28"/>
        </w:rPr>
        <w:t xml:space="preserve"> </w:t>
      </w:r>
      <w:r w:rsidR="00E92621" w:rsidRPr="00FA6841">
        <w:rPr>
          <w:color w:val="000000"/>
          <w:sz w:val="28"/>
          <w:szCs w:val="28"/>
        </w:rPr>
        <w:t>„</w:t>
      </w:r>
      <w:r w:rsidR="00E92621" w:rsidRPr="00FA6841">
        <w:rPr>
          <w:i/>
          <w:color w:val="000000"/>
          <w:sz w:val="28"/>
          <w:szCs w:val="28"/>
        </w:rPr>
        <w:t>Poate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92621" w:rsidRPr="00FA6841">
        <w:rPr>
          <w:i/>
          <w:color w:val="000000"/>
          <w:sz w:val="28"/>
          <w:szCs w:val="28"/>
        </w:rPr>
        <w:t>cauza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92621" w:rsidRPr="00FA6841">
        <w:rPr>
          <w:i/>
          <w:color w:val="000000"/>
          <w:sz w:val="28"/>
          <w:szCs w:val="28"/>
        </w:rPr>
        <w:t>fotosensibilitate”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utilizată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dacă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sistemele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experimentale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expunerea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umană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dovedesc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mod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clar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produsele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efect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fotosensibilizare.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asemenea,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fraza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utilizată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produsele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conțin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anumită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substanță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activă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anumit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compus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efect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fotosensibilizare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asupra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omului,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dacă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respectivul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element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fotosensibilizator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este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prezent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într-o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concentrație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1%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(m/m)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mai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mult.</w:t>
      </w:r>
    </w:p>
    <w:p w14:paraId="10E2EDE4" w14:textId="75DB3012" w:rsidR="00BA70EF" w:rsidRPr="00FA6841" w:rsidRDefault="00BA70EF" w:rsidP="00BA70EF">
      <w:pPr>
        <w:pStyle w:val="norm"/>
        <w:shd w:val="clear" w:color="auto" w:fill="FFFFFF"/>
        <w:spacing w:before="120" w:beforeAutospacing="0" w:after="0" w:afterAutospacing="0"/>
        <w:ind w:left="60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acest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caz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trebui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specificate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măsurile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individuală,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conformitate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dispozițiile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generale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prevăzute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an</w:t>
      </w:r>
      <w:r w:rsidR="00E92621" w:rsidRPr="00FA6841">
        <w:rPr>
          <w:color w:val="000000"/>
          <w:sz w:val="28"/>
          <w:szCs w:val="28"/>
        </w:rPr>
        <w:t>exa</w:t>
      </w:r>
      <w:r w:rsidR="00FC6652" w:rsidRPr="00FA6841">
        <w:rPr>
          <w:color w:val="000000"/>
          <w:sz w:val="28"/>
          <w:szCs w:val="28"/>
        </w:rPr>
        <w:t xml:space="preserve"> </w:t>
      </w:r>
      <w:r w:rsidR="00E92621" w:rsidRPr="00FA6841">
        <w:rPr>
          <w:color w:val="000000"/>
          <w:sz w:val="28"/>
          <w:szCs w:val="28"/>
        </w:rPr>
        <w:t>3.3</w:t>
      </w:r>
      <w:r w:rsidRPr="00FA6841">
        <w:rPr>
          <w:color w:val="000000"/>
          <w:sz w:val="28"/>
          <w:szCs w:val="28"/>
        </w:rPr>
        <w:t>.</w:t>
      </w:r>
    </w:p>
    <w:p w14:paraId="0D4C879E" w14:textId="4447BC63" w:rsidR="00BA70EF" w:rsidRPr="00FA6841" w:rsidRDefault="00BA70EF" w:rsidP="00BA70EF">
      <w:pPr>
        <w:pStyle w:val="norm"/>
        <w:shd w:val="clear" w:color="auto" w:fill="FFFFFF"/>
        <w:spacing w:before="120" w:beforeAutospacing="0" w:after="0" w:afterAutospacing="0"/>
        <w:ind w:left="60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Fraza</w:t>
      </w:r>
      <w:r w:rsidR="00FC6652" w:rsidRPr="00FA6841">
        <w:rPr>
          <w:color w:val="000000"/>
          <w:sz w:val="28"/>
          <w:szCs w:val="28"/>
        </w:rPr>
        <w:t xml:space="preserve"> </w:t>
      </w:r>
      <w:r w:rsidR="00E92621" w:rsidRPr="00FA6841">
        <w:rPr>
          <w:color w:val="000000"/>
          <w:sz w:val="28"/>
          <w:szCs w:val="28"/>
        </w:rPr>
        <w:t>„</w:t>
      </w:r>
      <w:r w:rsidR="00E92621" w:rsidRPr="00FA6841">
        <w:rPr>
          <w:i/>
          <w:color w:val="000000"/>
          <w:sz w:val="28"/>
          <w:szCs w:val="28"/>
        </w:rPr>
        <w:t>Contactul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92621" w:rsidRPr="00FA6841">
        <w:rPr>
          <w:i/>
          <w:color w:val="000000"/>
          <w:sz w:val="28"/>
          <w:szCs w:val="28"/>
        </w:rPr>
        <w:t>cu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92621" w:rsidRPr="00FA6841">
        <w:rPr>
          <w:i/>
          <w:color w:val="000000"/>
          <w:sz w:val="28"/>
          <w:szCs w:val="28"/>
        </w:rPr>
        <w:t>vaporii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92621" w:rsidRPr="00FA6841">
        <w:rPr>
          <w:i/>
          <w:color w:val="000000"/>
          <w:sz w:val="28"/>
          <w:szCs w:val="28"/>
        </w:rPr>
        <w:t>cauzează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92621" w:rsidRPr="00FA6841">
        <w:rPr>
          <w:i/>
          <w:color w:val="000000"/>
          <w:sz w:val="28"/>
          <w:szCs w:val="28"/>
        </w:rPr>
        <w:t>arsuri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92621" w:rsidRPr="00FA6841">
        <w:rPr>
          <w:i/>
          <w:color w:val="000000"/>
          <w:sz w:val="28"/>
          <w:szCs w:val="28"/>
        </w:rPr>
        <w:t>ale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92621" w:rsidRPr="00FA6841">
        <w:rPr>
          <w:i/>
          <w:color w:val="000000"/>
          <w:sz w:val="28"/>
          <w:szCs w:val="28"/>
        </w:rPr>
        <w:t>pielii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92621" w:rsidRPr="00FA6841">
        <w:rPr>
          <w:i/>
          <w:color w:val="000000"/>
          <w:sz w:val="28"/>
          <w:szCs w:val="28"/>
        </w:rPr>
        <w:t>și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92621" w:rsidRPr="00FA6841">
        <w:rPr>
          <w:i/>
          <w:color w:val="000000"/>
          <w:sz w:val="28"/>
          <w:szCs w:val="28"/>
        </w:rPr>
        <w:t>ochilor,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92621" w:rsidRPr="00FA6841">
        <w:rPr>
          <w:i/>
          <w:color w:val="000000"/>
          <w:sz w:val="28"/>
          <w:szCs w:val="28"/>
        </w:rPr>
        <w:t>iar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92621" w:rsidRPr="00FA6841">
        <w:rPr>
          <w:i/>
          <w:color w:val="000000"/>
          <w:sz w:val="28"/>
          <w:szCs w:val="28"/>
        </w:rPr>
        <w:t>contactul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92621" w:rsidRPr="00FA6841">
        <w:rPr>
          <w:i/>
          <w:color w:val="000000"/>
          <w:sz w:val="28"/>
          <w:szCs w:val="28"/>
        </w:rPr>
        <w:t>cu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92621" w:rsidRPr="00FA6841">
        <w:rPr>
          <w:i/>
          <w:color w:val="000000"/>
          <w:sz w:val="28"/>
          <w:szCs w:val="28"/>
        </w:rPr>
        <w:t>lichidul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92621" w:rsidRPr="00FA6841">
        <w:rPr>
          <w:i/>
          <w:color w:val="000000"/>
          <w:sz w:val="28"/>
          <w:szCs w:val="28"/>
        </w:rPr>
        <w:t>cauzează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92621" w:rsidRPr="00FA6841">
        <w:rPr>
          <w:i/>
          <w:color w:val="000000"/>
          <w:sz w:val="28"/>
          <w:szCs w:val="28"/>
        </w:rPr>
        <w:t>degerături”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utilizată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produsele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preparate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sub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formă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gaz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lichefiat,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după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caz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(de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exemplu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preparatele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bromură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metil).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acest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caz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trebui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specificate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măsurile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individuală,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conformitate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dispozițiil</w:t>
      </w:r>
      <w:r w:rsidR="00E92621" w:rsidRPr="00FA6841">
        <w:rPr>
          <w:color w:val="000000"/>
          <w:sz w:val="28"/>
          <w:szCs w:val="28"/>
        </w:rPr>
        <w:t>e</w:t>
      </w:r>
      <w:r w:rsidR="00FC6652" w:rsidRPr="00FA6841">
        <w:rPr>
          <w:color w:val="000000"/>
          <w:sz w:val="28"/>
          <w:szCs w:val="28"/>
        </w:rPr>
        <w:t xml:space="preserve"> </w:t>
      </w:r>
      <w:r w:rsidR="00E92621" w:rsidRPr="00FA6841">
        <w:rPr>
          <w:color w:val="000000"/>
          <w:sz w:val="28"/>
          <w:szCs w:val="28"/>
        </w:rPr>
        <w:t>generale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E92621" w:rsidRPr="00FA6841">
        <w:rPr>
          <w:color w:val="000000"/>
          <w:sz w:val="28"/>
          <w:szCs w:val="28"/>
        </w:rPr>
        <w:t>prevăzute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E92621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E92621" w:rsidRPr="00FA6841">
        <w:rPr>
          <w:color w:val="000000"/>
          <w:sz w:val="28"/>
          <w:szCs w:val="28"/>
        </w:rPr>
        <w:t>anexa</w:t>
      </w:r>
      <w:r w:rsidR="00FC6652" w:rsidRPr="00FA6841">
        <w:rPr>
          <w:color w:val="000000"/>
          <w:sz w:val="28"/>
          <w:szCs w:val="28"/>
        </w:rPr>
        <w:t xml:space="preserve"> </w:t>
      </w:r>
      <w:r w:rsidR="00E92621" w:rsidRPr="00FA6841">
        <w:rPr>
          <w:color w:val="000000"/>
          <w:sz w:val="28"/>
          <w:szCs w:val="28"/>
        </w:rPr>
        <w:t>3.3</w:t>
      </w:r>
      <w:r w:rsidRPr="00FA6841">
        <w:rPr>
          <w:color w:val="000000"/>
          <w:sz w:val="28"/>
          <w:szCs w:val="28"/>
        </w:rPr>
        <w:t>.</w:t>
      </w:r>
    </w:p>
    <w:p w14:paraId="4BFB6415" w14:textId="28EE611C" w:rsidR="00BA70EF" w:rsidRPr="006624A3" w:rsidRDefault="00BA70EF" w:rsidP="00BA70EF">
      <w:pPr>
        <w:pStyle w:val="norm"/>
        <w:shd w:val="clear" w:color="auto" w:fill="FFFFFF"/>
        <w:spacing w:before="120" w:beforeAutospacing="0" w:after="0" w:afterAutospacing="0"/>
        <w:ind w:left="60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Dacă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frazele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6624A3">
        <w:rPr>
          <w:color w:val="000000"/>
          <w:sz w:val="28"/>
          <w:szCs w:val="28"/>
        </w:rPr>
        <w:t>tip</w:t>
      </w:r>
      <w:r w:rsidR="00FC6652" w:rsidRPr="006624A3">
        <w:rPr>
          <w:color w:val="000000"/>
          <w:sz w:val="28"/>
          <w:szCs w:val="28"/>
        </w:rPr>
        <w:t xml:space="preserve"> </w:t>
      </w:r>
      <w:r w:rsidRPr="006624A3">
        <w:rPr>
          <w:color w:val="000000"/>
          <w:sz w:val="28"/>
          <w:szCs w:val="28"/>
        </w:rPr>
        <w:t>referitoare</w:t>
      </w:r>
      <w:r w:rsidR="00FC6652" w:rsidRPr="006624A3">
        <w:rPr>
          <w:color w:val="000000"/>
          <w:sz w:val="28"/>
          <w:szCs w:val="28"/>
        </w:rPr>
        <w:t xml:space="preserve"> </w:t>
      </w:r>
      <w:r w:rsidRPr="006624A3">
        <w:rPr>
          <w:color w:val="000000"/>
          <w:sz w:val="28"/>
          <w:szCs w:val="28"/>
        </w:rPr>
        <w:t>la</w:t>
      </w:r>
      <w:r w:rsidR="00FC6652" w:rsidRPr="006624A3">
        <w:rPr>
          <w:color w:val="000000"/>
          <w:sz w:val="28"/>
          <w:szCs w:val="28"/>
        </w:rPr>
        <w:t xml:space="preserve"> </w:t>
      </w:r>
      <w:r w:rsidRPr="006624A3">
        <w:rPr>
          <w:color w:val="000000"/>
          <w:sz w:val="28"/>
          <w:szCs w:val="28"/>
        </w:rPr>
        <w:t>natura</w:t>
      </w:r>
      <w:r w:rsidR="00FC6652" w:rsidRPr="006624A3">
        <w:rPr>
          <w:color w:val="000000"/>
          <w:sz w:val="28"/>
          <w:szCs w:val="28"/>
        </w:rPr>
        <w:t xml:space="preserve"> </w:t>
      </w:r>
      <w:r w:rsidRPr="006624A3">
        <w:rPr>
          <w:color w:val="000000"/>
          <w:sz w:val="28"/>
          <w:szCs w:val="28"/>
        </w:rPr>
        <w:t>riscurilor</w:t>
      </w:r>
      <w:r w:rsidR="00FC6652" w:rsidRPr="006624A3">
        <w:rPr>
          <w:color w:val="000000"/>
          <w:sz w:val="28"/>
          <w:szCs w:val="28"/>
        </w:rPr>
        <w:t xml:space="preserve"> </w:t>
      </w:r>
      <w:r w:rsidRPr="006624A3">
        <w:rPr>
          <w:color w:val="000000"/>
          <w:sz w:val="28"/>
          <w:szCs w:val="28"/>
        </w:rPr>
        <w:t>R</w:t>
      </w:r>
      <w:r w:rsidR="00FC6652" w:rsidRPr="006624A3">
        <w:rPr>
          <w:color w:val="000000"/>
          <w:sz w:val="28"/>
          <w:szCs w:val="28"/>
        </w:rPr>
        <w:t xml:space="preserve"> </w:t>
      </w:r>
      <w:r w:rsidRPr="006624A3">
        <w:rPr>
          <w:color w:val="000000"/>
          <w:sz w:val="28"/>
          <w:szCs w:val="28"/>
        </w:rPr>
        <w:t>34</w:t>
      </w:r>
      <w:r w:rsidR="00FC6652" w:rsidRPr="006624A3">
        <w:rPr>
          <w:color w:val="000000"/>
          <w:sz w:val="28"/>
          <w:szCs w:val="28"/>
        </w:rPr>
        <w:t xml:space="preserve"> </w:t>
      </w:r>
      <w:r w:rsidRPr="006624A3">
        <w:rPr>
          <w:color w:val="000000"/>
          <w:sz w:val="28"/>
          <w:szCs w:val="28"/>
        </w:rPr>
        <w:t>sau</w:t>
      </w:r>
      <w:r w:rsidR="00FC6652" w:rsidRPr="006624A3">
        <w:rPr>
          <w:color w:val="000000"/>
          <w:sz w:val="28"/>
          <w:szCs w:val="28"/>
        </w:rPr>
        <w:t xml:space="preserve"> </w:t>
      </w:r>
      <w:r w:rsidRPr="006624A3">
        <w:rPr>
          <w:color w:val="000000"/>
          <w:sz w:val="28"/>
          <w:szCs w:val="28"/>
        </w:rPr>
        <w:t>R</w:t>
      </w:r>
      <w:r w:rsidR="00FC6652" w:rsidRPr="006624A3">
        <w:rPr>
          <w:color w:val="000000"/>
          <w:sz w:val="28"/>
          <w:szCs w:val="28"/>
        </w:rPr>
        <w:t xml:space="preserve"> </w:t>
      </w:r>
      <w:r w:rsidRPr="006624A3">
        <w:rPr>
          <w:color w:val="000000"/>
          <w:sz w:val="28"/>
          <w:szCs w:val="28"/>
        </w:rPr>
        <w:t>35</w:t>
      </w:r>
      <w:r w:rsidR="00FC6652" w:rsidRPr="006624A3">
        <w:rPr>
          <w:color w:val="000000"/>
          <w:sz w:val="28"/>
          <w:szCs w:val="28"/>
        </w:rPr>
        <w:t xml:space="preserve"> </w:t>
      </w:r>
      <w:r w:rsidRPr="006624A3">
        <w:rPr>
          <w:color w:val="000000"/>
          <w:sz w:val="28"/>
          <w:szCs w:val="28"/>
        </w:rPr>
        <w:t>se</w:t>
      </w:r>
      <w:r w:rsidR="00FC6652" w:rsidRPr="006624A3">
        <w:rPr>
          <w:color w:val="000000"/>
          <w:sz w:val="28"/>
          <w:szCs w:val="28"/>
        </w:rPr>
        <w:t xml:space="preserve"> </w:t>
      </w:r>
      <w:r w:rsidRPr="006624A3">
        <w:rPr>
          <w:color w:val="000000"/>
          <w:sz w:val="28"/>
          <w:szCs w:val="28"/>
        </w:rPr>
        <w:t>aplică</w:t>
      </w:r>
      <w:r w:rsidR="00FC6652" w:rsidRPr="006624A3">
        <w:rPr>
          <w:color w:val="000000"/>
          <w:sz w:val="28"/>
          <w:szCs w:val="28"/>
        </w:rPr>
        <w:t xml:space="preserve"> </w:t>
      </w:r>
      <w:r w:rsidRPr="006624A3">
        <w:rPr>
          <w:color w:val="000000"/>
          <w:sz w:val="28"/>
          <w:szCs w:val="28"/>
        </w:rPr>
        <w:t>în</w:t>
      </w:r>
      <w:r w:rsidR="00FC6652" w:rsidRPr="006624A3">
        <w:rPr>
          <w:color w:val="000000"/>
          <w:sz w:val="28"/>
          <w:szCs w:val="28"/>
        </w:rPr>
        <w:t xml:space="preserve"> </w:t>
      </w:r>
      <w:r w:rsidRPr="006624A3">
        <w:rPr>
          <w:color w:val="000000"/>
          <w:sz w:val="28"/>
          <w:szCs w:val="28"/>
        </w:rPr>
        <w:t>conformitate</w:t>
      </w:r>
      <w:r w:rsidR="00FC6652" w:rsidRPr="006624A3">
        <w:rPr>
          <w:color w:val="000000"/>
          <w:sz w:val="28"/>
          <w:szCs w:val="28"/>
        </w:rPr>
        <w:t xml:space="preserve"> </w:t>
      </w:r>
      <w:r w:rsidRPr="006624A3">
        <w:rPr>
          <w:color w:val="000000"/>
          <w:sz w:val="28"/>
          <w:szCs w:val="28"/>
        </w:rPr>
        <w:t>cu</w:t>
      </w:r>
      <w:r w:rsidR="00FC6652" w:rsidRPr="006624A3">
        <w:rPr>
          <w:color w:val="000000"/>
          <w:sz w:val="28"/>
          <w:szCs w:val="28"/>
        </w:rPr>
        <w:t xml:space="preserve"> </w:t>
      </w:r>
      <w:r w:rsidR="006B2FBD" w:rsidRPr="006624A3">
        <w:rPr>
          <w:sz w:val="28"/>
          <w:szCs w:val="28"/>
        </w:rPr>
        <w:t>Regulamentul</w:t>
      </w:r>
      <w:r w:rsidR="00FC6652" w:rsidRPr="006624A3">
        <w:rPr>
          <w:sz w:val="28"/>
          <w:szCs w:val="28"/>
        </w:rPr>
        <w:t xml:space="preserve"> </w:t>
      </w:r>
      <w:r w:rsidR="006B2FBD" w:rsidRPr="006624A3">
        <w:rPr>
          <w:sz w:val="28"/>
          <w:szCs w:val="28"/>
        </w:rPr>
        <w:t>privind</w:t>
      </w:r>
      <w:r w:rsidR="00FC6652" w:rsidRPr="006624A3">
        <w:rPr>
          <w:sz w:val="28"/>
          <w:szCs w:val="28"/>
        </w:rPr>
        <w:t xml:space="preserve"> </w:t>
      </w:r>
      <w:r w:rsidR="006B2FBD" w:rsidRPr="006624A3">
        <w:rPr>
          <w:sz w:val="28"/>
          <w:szCs w:val="28"/>
        </w:rPr>
        <w:t>clasificarea,</w:t>
      </w:r>
      <w:r w:rsidR="00FC6652" w:rsidRPr="006624A3">
        <w:rPr>
          <w:sz w:val="28"/>
          <w:szCs w:val="28"/>
        </w:rPr>
        <w:t xml:space="preserve"> </w:t>
      </w:r>
      <w:r w:rsidR="006B2FBD" w:rsidRPr="006624A3">
        <w:rPr>
          <w:sz w:val="28"/>
          <w:szCs w:val="28"/>
        </w:rPr>
        <w:t>etichetarea</w:t>
      </w:r>
      <w:r w:rsidR="00FC6652" w:rsidRPr="006624A3">
        <w:rPr>
          <w:sz w:val="28"/>
          <w:szCs w:val="28"/>
        </w:rPr>
        <w:t xml:space="preserve"> </w:t>
      </w:r>
      <w:r w:rsidR="006B2FBD" w:rsidRPr="006624A3">
        <w:rPr>
          <w:sz w:val="28"/>
          <w:szCs w:val="28"/>
        </w:rPr>
        <w:t>şi</w:t>
      </w:r>
      <w:r w:rsidR="00FC6652" w:rsidRPr="006624A3">
        <w:rPr>
          <w:sz w:val="28"/>
          <w:szCs w:val="28"/>
        </w:rPr>
        <w:t xml:space="preserve"> </w:t>
      </w:r>
      <w:r w:rsidR="006B2FBD" w:rsidRPr="006624A3">
        <w:rPr>
          <w:sz w:val="28"/>
          <w:szCs w:val="28"/>
        </w:rPr>
        <w:t>ambalarea</w:t>
      </w:r>
      <w:r w:rsidR="00FC6652" w:rsidRPr="006624A3">
        <w:rPr>
          <w:sz w:val="28"/>
          <w:szCs w:val="28"/>
        </w:rPr>
        <w:t xml:space="preserve"> </w:t>
      </w:r>
      <w:r w:rsidR="006B2FBD" w:rsidRPr="006624A3">
        <w:rPr>
          <w:sz w:val="28"/>
          <w:szCs w:val="28"/>
        </w:rPr>
        <w:t>substanţelor</w:t>
      </w:r>
      <w:r w:rsidR="00FC6652" w:rsidRPr="006624A3">
        <w:rPr>
          <w:sz w:val="28"/>
          <w:szCs w:val="28"/>
        </w:rPr>
        <w:t xml:space="preserve"> </w:t>
      </w:r>
      <w:r w:rsidR="006B2FBD" w:rsidRPr="006624A3">
        <w:rPr>
          <w:sz w:val="28"/>
          <w:szCs w:val="28"/>
        </w:rPr>
        <w:t>şi</w:t>
      </w:r>
      <w:r w:rsidR="00FC6652" w:rsidRPr="006624A3">
        <w:rPr>
          <w:sz w:val="28"/>
          <w:szCs w:val="28"/>
        </w:rPr>
        <w:t xml:space="preserve"> </w:t>
      </w:r>
      <w:r w:rsidR="006B2FBD" w:rsidRPr="006624A3">
        <w:rPr>
          <w:sz w:val="28"/>
          <w:szCs w:val="28"/>
        </w:rPr>
        <w:t>amestecurilor</w:t>
      </w:r>
      <w:r w:rsidR="00FC6652" w:rsidRPr="006624A3">
        <w:rPr>
          <w:sz w:val="28"/>
          <w:szCs w:val="28"/>
        </w:rPr>
        <w:t xml:space="preserve"> </w:t>
      </w:r>
      <w:r w:rsidR="006B2FBD" w:rsidRPr="006624A3">
        <w:rPr>
          <w:sz w:val="28"/>
          <w:szCs w:val="28"/>
        </w:rPr>
        <w:t>aprobat</w:t>
      </w:r>
      <w:r w:rsidR="00FC6652" w:rsidRPr="006624A3">
        <w:rPr>
          <w:sz w:val="28"/>
          <w:szCs w:val="28"/>
        </w:rPr>
        <w:t xml:space="preserve"> </w:t>
      </w:r>
      <w:r w:rsidR="006B2FBD" w:rsidRPr="006624A3">
        <w:rPr>
          <w:sz w:val="28"/>
          <w:szCs w:val="28"/>
        </w:rPr>
        <w:t>de</w:t>
      </w:r>
      <w:r w:rsidR="00FC6652" w:rsidRPr="006624A3">
        <w:rPr>
          <w:sz w:val="28"/>
          <w:szCs w:val="28"/>
        </w:rPr>
        <w:t xml:space="preserve"> </w:t>
      </w:r>
      <w:r w:rsidR="006B2FBD" w:rsidRPr="006624A3">
        <w:rPr>
          <w:sz w:val="28"/>
          <w:szCs w:val="28"/>
        </w:rPr>
        <w:t>Guvern</w:t>
      </w:r>
      <w:r w:rsidRPr="006624A3">
        <w:rPr>
          <w:color w:val="000000"/>
          <w:sz w:val="28"/>
          <w:szCs w:val="28"/>
        </w:rPr>
        <w:t>,</w:t>
      </w:r>
      <w:r w:rsidR="00FC6652" w:rsidRPr="006624A3">
        <w:rPr>
          <w:color w:val="000000"/>
          <w:sz w:val="28"/>
          <w:szCs w:val="28"/>
        </w:rPr>
        <w:t xml:space="preserve"> </w:t>
      </w:r>
      <w:r w:rsidRPr="006624A3">
        <w:rPr>
          <w:color w:val="000000"/>
          <w:sz w:val="28"/>
          <w:szCs w:val="28"/>
        </w:rPr>
        <w:t>fraza</w:t>
      </w:r>
      <w:r w:rsidR="00FC6652" w:rsidRPr="006624A3">
        <w:rPr>
          <w:color w:val="000000"/>
          <w:sz w:val="28"/>
          <w:szCs w:val="28"/>
        </w:rPr>
        <w:t xml:space="preserve"> </w:t>
      </w:r>
      <w:r w:rsidRPr="006624A3">
        <w:rPr>
          <w:color w:val="000000"/>
          <w:sz w:val="28"/>
          <w:szCs w:val="28"/>
        </w:rPr>
        <w:t>nu</w:t>
      </w:r>
      <w:r w:rsidR="00FC6652" w:rsidRPr="006624A3">
        <w:rPr>
          <w:color w:val="000000"/>
          <w:sz w:val="28"/>
          <w:szCs w:val="28"/>
        </w:rPr>
        <w:t xml:space="preserve"> </w:t>
      </w:r>
      <w:r w:rsidRPr="006624A3">
        <w:rPr>
          <w:color w:val="000000"/>
          <w:sz w:val="28"/>
          <w:szCs w:val="28"/>
        </w:rPr>
        <w:t>trebuie</w:t>
      </w:r>
      <w:r w:rsidR="00FC6652" w:rsidRPr="006624A3">
        <w:rPr>
          <w:color w:val="000000"/>
          <w:sz w:val="28"/>
          <w:szCs w:val="28"/>
        </w:rPr>
        <w:t xml:space="preserve"> </w:t>
      </w:r>
      <w:r w:rsidRPr="006624A3">
        <w:rPr>
          <w:color w:val="000000"/>
          <w:sz w:val="28"/>
          <w:szCs w:val="28"/>
        </w:rPr>
        <w:t>utilizată.</w:t>
      </w:r>
    </w:p>
    <w:p w14:paraId="632DC11D" w14:textId="223065E4" w:rsidR="00BA70EF" w:rsidRPr="006624A3" w:rsidRDefault="00BA70EF" w:rsidP="00AB3B6C">
      <w:pPr>
        <w:pStyle w:val="title-gr-seq-level-1"/>
        <w:numPr>
          <w:ilvl w:val="1"/>
          <w:numId w:val="2"/>
        </w:numPr>
        <w:shd w:val="clear" w:color="auto" w:fill="FFFFFF"/>
        <w:spacing w:before="120" w:beforeAutospacing="0" w:after="120" w:afterAutospacing="0"/>
        <w:rPr>
          <w:b/>
          <w:bCs/>
          <w:color w:val="000000"/>
          <w:sz w:val="28"/>
          <w:szCs w:val="28"/>
        </w:rPr>
      </w:pPr>
      <w:r w:rsidRPr="006624A3">
        <w:rPr>
          <w:rStyle w:val="italics"/>
          <w:b/>
          <w:bCs/>
          <w:iCs/>
          <w:color w:val="000000"/>
          <w:sz w:val="28"/>
          <w:szCs w:val="28"/>
        </w:rPr>
        <w:t>Criterii</w:t>
      </w:r>
      <w:r w:rsidR="00FC6652" w:rsidRPr="006624A3">
        <w:rPr>
          <w:rStyle w:val="italics"/>
          <w:b/>
          <w:bCs/>
          <w:iCs/>
          <w:color w:val="000000"/>
          <w:sz w:val="28"/>
          <w:szCs w:val="28"/>
        </w:rPr>
        <w:t xml:space="preserve"> </w:t>
      </w:r>
      <w:r w:rsidRPr="006624A3">
        <w:rPr>
          <w:rStyle w:val="italics"/>
          <w:b/>
          <w:bCs/>
          <w:iCs/>
          <w:color w:val="000000"/>
          <w:sz w:val="28"/>
          <w:szCs w:val="28"/>
        </w:rPr>
        <w:t>de</w:t>
      </w:r>
      <w:r w:rsidR="00FC6652" w:rsidRPr="006624A3">
        <w:rPr>
          <w:rStyle w:val="italics"/>
          <w:b/>
          <w:bCs/>
          <w:iCs/>
          <w:color w:val="000000"/>
          <w:sz w:val="28"/>
          <w:szCs w:val="28"/>
        </w:rPr>
        <w:t xml:space="preserve"> </w:t>
      </w:r>
      <w:r w:rsidRPr="006624A3">
        <w:rPr>
          <w:rStyle w:val="italics"/>
          <w:b/>
          <w:bCs/>
          <w:iCs/>
          <w:color w:val="000000"/>
          <w:sz w:val="28"/>
          <w:szCs w:val="28"/>
        </w:rPr>
        <w:t>utilizare</w:t>
      </w:r>
      <w:r w:rsidR="00FC6652" w:rsidRPr="006624A3">
        <w:rPr>
          <w:rStyle w:val="italics"/>
          <w:b/>
          <w:bCs/>
          <w:iCs/>
          <w:color w:val="000000"/>
          <w:sz w:val="28"/>
          <w:szCs w:val="28"/>
        </w:rPr>
        <w:t xml:space="preserve"> </w:t>
      </w:r>
      <w:r w:rsidRPr="006624A3">
        <w:rPr>
          <w:rStyle w:val="italics"/>
          <w:b/>
          <w:bCs/>
          <w:iCs/>
          <w:color w:val="000000"/>
          <w:sz w:val="28"/>
          <w:szCs w:val="28"/>
        </w:rPr>
        <w:t>a</w:t>
      </w:r>
      <w:r w:rsidR="00FC6652" w:rsidRPr="006624A3">
        <w:rPr>
          <w:rStyle w:val="italics"/>
          <w:b/>
          <w:bCs/>
          <w:iCs/>
          <w:color w:val="000000"/>
          <w:sz w:val="28"/>
          <w:szCs w:val="28"/>
        </w:rPr>
        <w:t xml:space="preserve"> </w:t>
      </w:r>
      <w:r w:rsidRPr="006624A3">
        <w:rPr>
          <w:rStyle w:val="italics"/>
          <w:b/>
          <w:bCs/>
          <w:iCs/>
          <w:color w:val="000000"/>
          <w:sz w:val="28"/>
          <w:szCs w:val="28"/>
        </w:rPr>
        <w:t>frazelor</w:t>
      </w:r>
      <w:r w:rsidR="00FC6652" w:rsidRPr="006624A3">
        <w:rPr>
          <w:rStyle w:val="italics"/>
          <w:b/>
          <w:bCs/>
          <w:iCs/>
          <w:color w:val="000000"/>
          <w:sz w:val="28"/>
          <w:szCs w:val="28"/>
        </w:rPr>
        <w:t xml:space="preserve"> </w:t>
      </w:r>
      <w:r w:rsidRPr="006624A3">
        <w:rPr>
          <w:rStyle w:val="italics"/>
          <w:b/>
          <w:bCs/>
          <w:iCs/>
          <w:color w:val="000000"/>
          <w:sz w:val="28"/>
          <w:szCs w:val="28"/>
        </w:rPr>
        <w:t>standard</w:t>
      </w:r>
      <w:r w:rsidR="00FC6652" w:rsidRPr="006624A3">
        <w:rPr>
          <w:rStyle w:val="italics"/>
          <w:b/>
          <w:bCs/>
          <w:iCs/>
          <w:color w:val="000000"/>
          <w:sz w:val="28"/>
          <w:szCs w:val="28"/>
        </w:rPr>
        <w:t xml:space="preserve"> </w:t>
      </w:r>
      <w:r w:rsidRPr="006624A3">
        <w:rPr>
          <w:rStyle w:val="italics"/>
          <w:b/>
          <w:bCs/>
          <w:iCs/>
          <w:color w:val="000000"/>
          <w:sz w:val="28"/>
          <w:szCs w:val="28"/>
        </w:rPr>
        <w:t>în</w:t>
      </w:r>
      <w:r w:rsidR="00FC6652" w:rsidRPr="006624A3">
        <w:rPr>
          <w:rStyle w:val="italics"/>
          <w:b/>
          <w:bCs/>
          <w:iCs/>
          <w:color w:val="000000"/>
          <w:sz w:val="28"/>
          <w:szCs w:val="28"/>
        </w:rPr>
        <w:t xml:space="preserve"> </w:t>
      </w:r>
      <w:r w:rsidRPr="006624A3">
        <w:rPr>
          <w:rStyle w:val="italics"/>
          <w:b/>
          <w:bCs/>
          <w:iCs/>
          <w:color w:val="000000"/>
          <w:sz w:val="28"/>
          <w:szCs w:val="28"/>
        </w:rPr>
        <w:t>ceea</w:t>
      </w:r>
      <w:r w:rsidR="00FC6652" w:rsidRPr="006624A3">
        <w:rPr>
          <w:rStyle w:val="italics"/>
          <w:b/>
          <w:bCs/>
          <w:iCs/>
          <w:color w:val="000000"/>
          <w:sz w:val="28"/>
          <w:szCs w:val="28"/>
        </w:rPr>
        <w:t xml:space="preserve"> </w:t>
      </w:r>
      <w:r w:rsidRPr="006624A3">
        <w:rPr>
          <w:rStyle w:val="italics"/>
          <w:b/>
          <w:bCs/>
          <w:iCs/>
          <w:color w:val="000000"/>
          <w:sz w:val="28"/>
          <w:szCs w:val="28"/>
        </w:rPr>
        <w:t>ce</w:t>
      </w:r>
      <w:r w:rsidR="00FC6652" w:rsidRPr="006624A3">
        <w:rPr>
          <w:rStyle w:val="italics"/>
          <w:b/>
          <w:bCs/>
          <w:iCs/>
          <w:color w:val="000000"/>
          <w:sz w:val="28"/>
          <w:szCs w:val="28"/>
        </w:rPr>
        <w:t xml:space="preserve"> </w:t>
      </w:r>
      <w:r w:rsidRPr="006624A3">
        <w:rPr>
          <w:rStyle w:val="italics"/>
          <w:b/>
          <w:bCs/>
          <w:iCs/>
          <w:color w:val="000000"/>
          <w:sz w:val="28"/>
          <w:szCs w:val="28"/>
        </w:rPr>
        <w:t>privește</w:t>
      </w:r>
      <w:r w:rsidR="00FC6652" w:rsidRPr="006624A3">
        <w:rPr>
          <w:rStyle w:val="italics"/>
          <w:b/>
          <w:bCs/>
          <w:iCs/>
          <w:color w:val="000000"/>
          <w:sz w:val="28"/>
          <w:szCs w:val="28"/>
        </w:rPr>
        <w:t xml:space="preserve"> </w:t>
      </w:r>
      <w:r w:rsidRPr="006624A3">
        <w:rPr>
          <w:rStyle w:val="italics"/>
          <w:b/>
          <w:bCs/>
          <w:iCs/>
          <w:color w:val="000000"/>
          <w:sz w:val="28"/>
          <w:szCs w:val="28"/>
        </w:rPr>
        <w:t>mediul</w:t>
      </w:r>
    </w:p>
    <w:p w14:paraId="2C659B1F" w14:textId="77777777" w:rsidR="00BA70EF" w:rsidRPr="006624A3" w:rsidRDefault="00BA70EF" w:rsidP="00BA70EF">
      <w:pPr>
        <w:pStyle w:val="norm"/>
        <w:shd w:val="clear" w:color="auto" w:fill="FFFFFF"/>
        <w:spacing w:before="120" w:beforeAutospacing="0" w:after="0" w:afterAutospacing="0"/>
        <w:ind w:left="600"/>
        <w:jc w:val="both"/>
        <w:rPr>
          <w:color w:val="000000"/>
          <w:sz w:val="28"/>
          <w:szCs w:val="28"/>
        </w:rPr>
      </w:pPr>
      <w:r w:rsidRPr="006624A3">
        <w:rPr>
          <w:color w:val="000000"/>
          <w:sz w:val="28"/>
          <w:szCs w:val="28"/>
        </w:rPr>
        <w:t>Niciunul.</w:t>
      </w:r>
    </w:p>
    <w:p w14:paraId="0F8A3B0E" w14:textId="5BFD4916" w:rsidR="00BA70EF" w:rsidRPr="00FA6841" w:rsidRDefault="00BA70EF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br w:type="page"/>
      </w:r>
    </w:p>
    <w:p w14:paraId="2FE0C006" w14:textId="697A282E" w:rsidR="00BA70EF" w:rsidRPr="00FA6841" w:rsidRDefault="00BA70EF" w:rsidP="00BA70EF">
      <w:pPr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i/>
          <w:iCs/>
          <w:sz w:val="28"/>
          <w:szCs w:val="28"/>
          <w:lang w:val="ro-RO"/>
        </w:rPr>
        <w:lastRenderedPageBreak/>
        <w:t>ANEXA</w:t>
      </w:r>
      <w:r w:rsidR="00FC6652" w:rsidRPr="00FA6841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i/>
          <w:iCs/>
          <w:sz w:val="28"/>
          <w:szCs w:val="28"/>
          <w:lang w:val="ro-RO"/>
        </w:rPr>
        <w:t>3.3</w:t>
      </w:r>
    </w:p>
    <w:p w14:paraId="518E07AE" w14:textId="77777777" w:rsidR="00FA6841" w:rsidRPr="00FA6841" w:rsidRDefault="00FA6841" w:rsidP="00FA6841">
      <w:pPr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la Regulamentul privind cerințele </w:t>
      </w:r>
    </w:p>
    <w:p w14:paraId="50C98097" w14:textId="77777777" w:rsidR="00FA6841" w:rsidRPr="00FA6841" w:rsidRDefault="00FA6841" w:rsidP="00FA6841">
      <w:pPr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de etichetare pentru produsele de protecție a plantelor  </w:t>
      </w:r>
    </w:p>
    <w:p w14:paraId="4EB359EF" w14:textId="77777777" w:rsidR="00FA6841" w:rsidRPr="00FA6841" w:rsidRDefault="00FA6841" w:rsidP="00BA70EF">
      <w:pPr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5C337A8C" w14:textId="6AC7BAFC" w:rsidR="00BA70EF" w:rsidRPr="00FA6841" w:rsidRDefault="00BA70EF" w:rsidP="00FA684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Fraze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tip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care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indică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măsurile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precauție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ce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trebuie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luate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pentru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protecția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sănătății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umane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sau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animale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sau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mediului</w:t>
      </w:r>
    </w:p>
    <w:p w14:paraId="1EE9AD3B" w14:textId="77777777" w:rsidR="0069154F" w:rsidRPr="00FA6841" w:rsidRDefault="0069154F" w:rsidP="008513F9">
      <w:pPr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14:paraId="6EEDE86F" w14:textId="0DE81FD6" w:rsidR="006B2FBD" w:rsidRPr="00FA6841" w:rsidRDefault="009864E7" w:rsidP="00FC6652">
      <w:pPr>
        <w:pStyle w:val="norm"/>
        <w:numPr>
          <w:ilvl w:val="0"/>
          <w:numId w:val="8"/>
        </w:numPr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F</w:t>
      </w:r>
      <w:r w:rsidR="006B2FBD" w:rsidRPr="00FA6841">
        <w:rPr>
          <w:color w:val="000000"/>
          <w:sz w:val="28"/>
          <w:szCs w:val="28"/>
        </w:rPr>
        <w:t>raze</w:t>
      </w:r>
      <w:r w:rsidRPr="00FA6841">
        <w:rPr>
          <w:color w:val="000000"/>
          <w:sz w:val="28"/>
          <w:szCs w:val="28"/>
        </w:rPr>
        <w:t>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tip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suplimentare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specificate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prezenta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Anexă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sunt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definite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fi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adăugate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la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frazele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D521CF">
        <w:rPr>
          <w:color w:val="000000"/>
          <w:sz w:val="28"/>
          <w:szCs w:val="28"/>
        </w:rPr>
        <w:t>prevăzute</w:t>
      </w:r>
      <w:r w:rsidR="00FC6652" w:rsidRPr="00D521CF">
        <w:rPr>
          <w:color w:val="000000"/>
          <w:sz w:val="28"/>
          <w:szCs w:val="28"/>
        </w:rPr>
        <w:t xml:space="preserve"> </w:t>
      </w:r>
      <w:r w:rsidR="006B2FBD" w:rsidRPr="00D521CF">
        <w:rPr>
          <w:color w:val="000000"/>
          <w:sz w:val="28"/>
          <w:szCs w:val="28"/>
        </w:rPr>
        <w:t>de</w:t>
      </w:r>
      <w:r w:rsidR="00FC6652" w:rsidRPr="00D521CF">
        <w:rPr>
          <w:color w:val="000000"/>
          <w:sz w:val="28"/>
          <w:szCs w:val="28"/>
        </w:rPr>
        <w:t xml:space="preserve"> </w:t>
      </w:r>
      <w:r w:rsidR="006B2FBD" w:rsidRPr="00D521CF">
        <w:rPr>
          <w:color w:val="000000"/>
          <w:sz w:val="28"/>
          <w:szCs w:val="28"/>
          <w:lang w:val="en-US"/>
        </w:rPr>
        <w:t>Regulamentul</w:t>
      </w:r>
      <w:r w:rsidR="00FC6652" w:rsidRPr="00D521CF">
        <w:rPr>
          <w:color w:val="000000"/>
          <w:sz w:val="28"/>
          <w:szCs w:val="28"/>
          <w:lang w:val="en-US"/>
        </w:rPr>
        <w:t xml:space="preserve"> </w:t>
      </w:r>
      <w:r w:rsidR="006B2FBD" w:rsidRPr="00D521CF">
        <w:rPr>
          <w:color w:val="000000"/>
          <w:sz w:val="28"/>
          <w:szCs w:val="28"/>
          <w:lang w:val="en-US"/>
        </w:rPr>
        <w:t>privind</w:t>
      </w:r>
      <w:r w:rsidR="00FC6652" w:rsidRPr="00D521CF">
        <w:rPr>
          <w:color w:val="000000"/>
          <w:sz w:val="28"/>
          <w:szCs w:val="28"/>
          <w:lang w:val="en-US"/>
        </w:rPr>
        <w:t xml:space="preserve"> </w:t>
      </w:r>
      <w:r w:rsidR="006B2FBD" w:rsidRPr="00D521CF">
        <w:rPr>
          <w:color w:val="000000"/>
          <w:sz w:val="28"/>
          <w:szCs w:val="28"/>
          <w:lang w:val="en-US"/>
        </w:rPr>
        <w:t>clasificarea,</w:t>
      </w:r>
      <w:r w:rsidR="00FC6652" w:rsidRPr="00D521CF">
        <w:rPr>
          <w:color w:val="000000"/>
          <w:sz w:val="28"/>
          <w:szCs w:val="28"/>
          <w:lang w:val="en-US"/>
        </w:rPr>
        <w:t xml:space="preserve"> </w:t>
      </w:r>
      <w:r w:rsidR="006B2FBD" w:rsidRPr="00D521CF">
        <w:rPr>
          <w:color w:val="000000"/>
          <w:sz w:val="28"/>
          <w:szCs w:val="28"/>
          <w:lang w:val="en-US"/>
        </w:rPr>
        <w:t>etichetarea</w:t>
      </w:r>
      <w:r w:rsidR="00FC6652" w:rsidRPr="00D521CF">
        <w:rPr>
          <w:color w:val="000000"/>
          <w:sz w:val="28"/>
          <w:szCs w:val="28"/>
          <w:lang w:val="en-US"/>
        </w:rPr>
        <w:t xml:space="preserve"> </w:t>
      </w:r>
      <w:r w:rsidR="006B2FBD" w:rsidRPr="00D521CF">
        <w:rPr>
          <w:color w:val="000000"/>
          <w:sz w:val="28"/>
          <w:szCs w:val="28"/>
          <w:lang w:val="en-US"/>
        </w:rPr>
        <w:t>şi</w:t>
      </w:r>
      <w:r w:rsidR="00FC6652" w:rsidRPr="00D521CF">
        <w:rPr>
          <w:color w:val="000000"/>
          <w:sz w:val="28"/>
          <w:szCs w:val="28"/>
          <w:lang w:val="en-US"/>
        </w:rPr>
        <w:t xml:space="preserve"> </w:t>
      </w:r>
      <w:r w:rsidR="006B2FBD" w:rsidRPr="00D521CF">
        <w:rPr>
          <w:color w:val="000000"/>
          <w:sz w:val="28"/>
          <w:szCs w:val="28"/>
          <w:lang w:val="en-US"/>
        </w:rPr>
        <w:t>ambalarea</w:t>
      </w:r>
      <w:r w:rsidR="00FC6652" w:rsidRPr="00D521CF">
        <w:rPr>
          <w:color w:val="000000"/>
          <w:sz w:val="28"/>
          <w:szCs w:val="28"/>
          <w:lang w:val="en-US"/>
        </w:rPr>
        <w:t xml:space="preserve"> </w:t>
      </w:r>
      <w:r w:rsidR="006B2FBD" w:rsidRPr="00D521CF">
        <w:rPr>
          <w:color w:val="000000"/>
          <w:sz w:val="28"/>
          <w:szCs w:val="28"/>
          <w:lang w:val="en-US"/>
        </w:rPr>
        <w:t>substanţelor</w:t>
      </w:r>
      <w:r w:rsidR="00FC6652" w:rsidRPr="00D521CF">
        <w:rPr>
          <w:color w:val="000000"/>
          <w:sz w:val="28"/>
          <w:szCs w:val="28"/>
          <w:lang w:val="en-US"/>
        </w:rPr>
        <w:t xml:space="preserve"> </w:t>
      </w:r>
      <w:r w:rsidR="006B2FBD" w:rsidRPr="00D521CF">
        <w:rPr>
          <w:color w:val="000000"/>
          <w:sz w:val="28"/>
          <w:szCs w:val="28"/>
          <w:lang w:val="en-US"/>
        </w:rPr>
        <w:t>şi</w:t>
      </w:r>
      <w:r w:rsidR="00FC6652" w:rsidRPr="00D521CF">
        <w:rPr>
          <w:color w:val="000000"/>
          <w:sz w:val="28"/>
          <w:szCs w:val="28"/>
          <w:lang w:val="en-US"/>
        </w:rPr>
        <w:t xml:space="preserve"> </w:t>
      </w:r>
      <w:r w:rsidR="006B2FBD" w:rsidRPr="00D521CF">
        <w:rPr>
          <w:color w:val="000000"/>
          <w:sz w:val="28"/>
          <w:szCs w:val="28"/>
          <w:lang w:val="en-US"/>
        </w:rPr>
        <w:t>amestecurilor</w:t>
      </w:r>
      <w:r w:rsidR="00FC6652" w:rsidRPr="00D521CF">
        <w:rPr>
          <w:color w:val="000000"/>
          <w:sz w:val="28"/>
          <w:szCs w:val="28"/>
          <w:lang w:val="en-US"/>
        </w:rPr>
        <w:t xml:space="preserve"> </w:t>
      </w:r>
      <w:r w:rsidR="006B2FBD" w:rsidRPr="00D521CF">
        <w:rPr>
          <w:color w:val="000000"/>
          <w:sz w:val="28"/>
          <w:szCs w:val="28"/>
          <w:lang w:val="en-US"/>
        </w:rPr>
        <w:t>aprobat</w:t>
      </w:r>
      <w:r w:rsidR="00FC6652" w:rsidRPr="00D521CF">
        <w:rPr>
          <w:color w:val="000000"/>
          <w:sz w:val="28"/>
          <w:szCs w:val="28"/>
          <w:lang w:val="en-US"/>
        </w:rPr>
        <w:t xml:space="preserve"> </w:t>
      </w:r>
      <w:r w:rsidR="006B2FBD" w:rsidRPr="00D521CF">
        <w:rPr>
          <w:color w:val="000000"/>
          <w:sz w:val="28"/>
          <w:szCs w:val="28"/>
          <w:lang w:val="en-US"/>
        </w:rPr>
        <w:t>de</w:t>
      </w:r>
      <w:r w:rsidR="00FC6652" w:rsidRPr="00D521CF">
        <w:rPr>
          <w:color w:val="000000"/>
          <w:sz w:val="28"/>
          <w:szCs w:val="28"/>
          <w:lang w:val="en-US"/>
        </w:rPr>
        <w:t xml:space="preserve"> </w:t>
      </w:r>
      <w:r w:rsidR="006B2FBD" w:rsidRPr="00D521CF">
        <w:rPr>
          <w:color w:val="000000"/>
          <w:sz w:val="28"/>
          <w:szCs w:val="28"/>
          <w:lang w:val="en-US"/>
        </w:rPr>
        <w:t>Guvern</w:t>
      </w:r>
      <w:r w:rsidR="006B2FBD" w:rsidRPr="00D521CF">
        <w:rPr>
          <w:color w:val="000000"/>
          <w:sz w:val="28"/>
          <w:szCs w:val="28"/>
        </w:rPr>
        <w:t>,</w:t>
      </w:r>
      <w:r w:rsidR="00FC6652" w:rsidRPr="00D521CF">
        <w:rPr>
          <w:color w:val="000000"/>
          <w:sz w:val="28"/>
          <w:szCs w:val="28"/>
        </w:rPr>
        <w:t xml:space="preserve"> </w:t>
      </w:r>
      <w:r w:rsidR="006B2FBD" w:rsidRPr="00D521CF">
        <w:rPr>
          <w:color w:val="000000"/>
          <w:sz w:val="28"/>
          <w:szCs w:val="28"/>
        </w:rPr>
        <w:t>aplicabile</w:t>
      </w:r>
      <w:r w:rsidR="00FC6652" w:rsidRPr="00D521CF">
        <w:rPr>
          <w:color w:val="000000"/>
          <w:sz w:val="28"/>
          <w:szCs w:val="28"/>
        </w:rPr>
        <w:t xml:space="preserve"> </w:t>
      </w:r>
      <w:r w:rsidR="006B2FBD" w:rsidRPr="00D521CF">
        <w:rPr>
          <w:color w:val="000000"/>
          <w:sz w:val="28"/>
          <w:szCs w:val="28"/>
        </w:rPr>
        <w:t>produselor</w:t>
      </w:r>
      <w:r w:rsidR="00FC6652" w:rsidRPr="00D521CF">
        <w:rPr>
          <w:color w:val="000000"/>
          <w:sz w:val="28"/>
          <w:szCs w:val="28"/>
        </w:rPr>
        <w:t xml:space="preserve"> </w:t>
      </w:r>
      <w:r w:rsidR="006B2FBD" w:rsidRPr="00D521CF">
        <w:rPr>
          <w:color w:val="000000"/>
          <w:sz w:val="28"/>
          <w:szCs w:val="28"/>
        </w:rPr>
        <w:t>de</w:t>
      </w:r>
      <w:r w:rsidR="00FC6652" w:rsidRPr="00D521CF">
        <w:rPr>
          <w:color w:val="000000"/>
          <w:sz w:val="28"/>
          <w:szCs w:val="28"/>
        </w:rPr>
        <w:t xml:space="preserve"> </w:t>
      </w:r>
      <w:r w:rsidR="006B2FBD" w:rsidRPr="00D521CF">
        <w:rPr>
          <w:color w:val="000000"/>
          <w:sz w:val="28"/>
          <w:szCs w:val="28"/>
        </w:rPr>
        <w:t>protecție</w:t>
      </w:r>
      <w:r w:rsidR="00FC6652" w:rsidRPr="00D521CF">
        <w:rPr>
          <w:color w:val="000000"/>
          <w:sz w:val="28"/>
          <w:szCs w:val="28"/>
        </w:rPr>
        <w:t xml:space="preserve"> </w:t>
      </w:r>
      <w:r w:rsidR="006B2FBD" w:rsidRPr="00D521CF">
        <w:rPr>
          <w:color w:val="000000"/>
          <w:sz w:val="28"/>
          <w:szCs w:val="28"/>
        </w:rPr>
        <w:t>a</w:t>
      </w:r>
      <w:r w:rsidR="00FC6652" w:rsidRPr="00D521CF">
        <w:rPr>
          <w:color w:val="000000"/>
          <w:sz w:val="28"/>
          <w:szCs w:val="28"/>
        </w:rPr>
        <w:t xml:space="preserve"> </w:t>
      </w:r>
      <w:r w:rsidR="006B2FBD" w:rsidRPr="00D521CF">
        <w:rPr>
          <w:color w:val="000000"/>
          <w:sz w:val="28"/>
          <w:szCs w:val="28"/>
        </w:rPr>
        <w:t>plantelor</w:t>
      </w:r>
      <w:r w:rsidR="006B2FBD" w:rsidRPr="00FA6841">
        <w:rPr>
          <w:color w:val="000000"/>
          <w:sz w:val="28"/>
          <w:szCs w:val="28"/>
        </w:rPr>
        <w:t>.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Disp</w:t>
      </w:r>
      <w:r w:rsidR="00C035DC" w:rsidRPr="00FA6841">
        <w:rPr>
          <w:color w:val="000000"/>
          <w:sz w:val="28"/>
          <w:szCs w:val="28"/>
        </w:rPr>
        <w:t>ozițiile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C035DC" w:rsidRPr="00FA6841">
        <w:rPr>
          <w:color w:val="000000"/>
          <w:sz w:val="28"/>
          <w:szCs w:val="28"/>
        </w:rPr>
        <w:t>prevăzute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C035DC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C035DC" w:rsidRPr="00FA6841">
        <w:rPr>
          <w:color w:val="000000"/>
          <w:sz w:val="28"/>
          <w:szCs w:val="28"/>
        </w:rPr>
        <w:t>respectivul</w:t>
      </w:r>
      <w:r w:rsidR="00FC6652" w:rsidRPr="00FA6841">
        <w:rPr>
          <w:color w:val="000000"/>
          <w:sz w:val="28"/>
          <w:szCs w:val="28"/>
        </w:rPr>
        <w:t xml:space="preserve"> </w:t>
      </w:r>
      <w:r w:rsidR="00C035DC" w:rsidRPr="00FA6841">
        <w:rPr>
          <w:color w:val="000000"/>
          <w:sz w:val="28"/>
          <w:szCs w:val="28"/>
        </w:rPr>
        <w:t>Regulament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sunt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utilizate,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asemenea,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produsele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conțin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microorganisme,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inclusiv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viruși,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ca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substanțe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active.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Etichetarea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produselor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conțin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microorganisme,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inclusiv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viruși,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ca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substanțe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active,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să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fie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conformă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dispozițiile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privind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testările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referitoare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la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sensibilizarea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cutanată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la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sensibilizarea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respiratorie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prevăzute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D521CF">
        <w:rPr>
          <w:color w:val="000000"/>
          <w:sz w:val="28"/>
          <w:szCs w:val="28"/>
        </w:rPr>
        <w:t>Capitolul III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la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Regulamentul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de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stabilire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a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cerințelor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în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materie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de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date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aplicabile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substanțelor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active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și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în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="00D521CF">
        <w:rPr>
          <w:color w:val="000000"/>
          <w:sz w:val="28"/>
          <w:szCs w:val="28"/>
          <w:lang w:val="en-US"/>
        </w:rPr>
        <w:t>Capitolul III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la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Regulamentul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de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stabilire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a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cerințelor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în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materie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de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date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aplicabile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produselor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de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protecție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a</w:t>
      </w:r>
      <w:r w:rsidR="00FC6652" w:rsidRPr="00FA6841">
        <w:rPr>
          <w:color w:val="000000"/>
          <w:sz w:val="28"/>
          <w:szCs w:val="28"/>
          <w:lang w:val="en-US"/>
        </w:rPr>
        <w:t xml:space="preserve"> </w:t>
      </w:r>
      <w:r w:rsidRPr="00FA6841">
        <w:rPr>
          <w:color w:val="000000"/>
          <w:sz w:val="28"/>
          <w:szCs w:val="28"/>
          <w:lang w:val="en-US"/>
        </w:rPr>
        <w:t>plantelor</w:t>
      </w:r>
      <w:bookmarkStart w:id="0" w:name="_GoBack"/>
      <w:bookmarkEnd w:id="0"/>
      <w:r w:rsidR="006B2FBD" w:rsidRPr="00FA6841">
        <w:rPr>
          <w:color w:val="000000"/>
          <w:sz w:val="28"/>
          <w:szCs w:val="28"/>
        </w:rPr>
        <w:t>.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Frazele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tip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cazul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măsurilor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6B2FBD" w:rsidRPr="00FA6841">
        <w:rPr>
          <w:color w:val="000000"/>
          <w:sz w:val="28"/>
          <w:szCs w:val="28"/>
        </w:rPr>
        <w:t>pre</w:t>
      </w:r>
      <w:r w:rsidRPr="00FA6841">
        <w:rPr>
          <w:color w:val="000000"/>
          <w:sz w:val="28"/>
          <w:szCs w:val="28"/>
        </w:rPr>
        <w:t>cauție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aduc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atingere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anexei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3.1</w:t>
      </w:r>
      <w:r w:rsidR="006B2FBD" w:rsidRPr="00FA6841">
        <w:rPr>
          <w:color w:val="000000"/>
          <w:sz w:val="28"/>
          <w:szCs w:val="28"/>
        </w:rPr>
        <w:t>.</w:t>
      </w:r>
    </w:p>
    <w:p w14:paraId="36B2E96E" w14:textId="77777777" w:rsidR="00BA70EF" w:rsidRPr="00FA6841" w:rsidRDefault="00BA70EF" w:rsidP="008513F9">
      <w:pPr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14:paraId="75247AED" w14:textId="54AF0D9E" w:rsidR="009864E7" w:rsidRPr="00FA6841" w:rsidRDefault="009864E7" w:rsidP="009864E7">
      <w:pPr>
        <w:pStyle w:val="Listparagraf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bCs/>
          <w:sz w:val="28"/>
          <w:szCs w:val="28"/>
          <w:lang w:val="ro-RO"/>
        </w:rPr>
        <w:t>Dispoziții</w:t>
      </w:r>
      <w:r w:rsidR="00FC6652" w:rsidRPr="00FA684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Cs/>
          <w:sz w:val="28"/>
          <w:szCs w:val="28"/>
          <w:lang w:val="ro-RO"/>
        </w:rPr>
        <w:t>generale</w:t>
      </w:r>
    </w:p>
    <w:p w14:paraId="138CD361" w14:textId="0BA9FE8E" w:rsidR="009864E7" w:rsidRPr="00FA6841" w:rsidRDefault="009864E7" w:rsidP="009864E7">
      <w:pPr>
        <w:pStyle w:val="Listparagraf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>Tuturor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produselor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protecție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plantelor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trebuie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să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li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se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aplice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o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etichetă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care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să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fie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menționată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fraza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următoare,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completată,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dacă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este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cazul,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textul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între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paranteze:</w:t>
      </w:r>
    </w:p>
    <w:p w14:paraId="1C95FEB1" w14:textId="5EB37040" w:rsidR="009864E7" w:rsidRPr="00FA6841" w:rsidRDefault="009864E7" w:rsidP="009864E7">
      <w:pPr>
        <w:pStyle w:val="Listparagraf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SP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1: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A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nu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se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contamina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apa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cu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produsul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sau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cu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ambalajul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său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(a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nu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se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curăța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echipamentele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aplicare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în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apropierea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apelor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suprafață/a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se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evita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contaminarea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prin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sistemele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evacuare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a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apelor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din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ferme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sau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drumuri)!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</w:p>
    <w:p w14:paraId="494EEAC9" w14:textId="6C24011C" w:rsidR="009864E7" w:rsidRPr="00FA6841" w:rsidRDefault="009864E7" w:rsidP="009864E7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Măsuri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precauție</w:t>
      </w:r>
      <w:r w:rsidR="00FC6652"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b/>
          <w:bCs/>
          <w:sz w:val="28"/>
          <w:szCs w:val="28"/>
          <w:lang w:val="ro-RO"/>
        </w:rPr>
        <w:t>specifice</w:t>
      </w:r>
    </w:p>
    <w:p w14:paraId="7391FEC1" w14:textId="3F8743D9" w:rsidR="009864E7" w:rsidRPr="00D521CF" w:rsidRDefault="00FC6652" w:rsidP="00D521CF">
      <w:pPr>
        <w:pStyle w:val="Listparagraf"/>
        <w:numPr>
          <w:ilvl w:val="1"/>
          <w:numId w:val="16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521C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9864E7" w:rsidRPr="00D521CF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Măsuri</w:t>
      </w:r>
      <w:r w:rsidRPr="00D521CF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="009864E7" w:rsidRPr="00D521CF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de</w:t>
      </w:r>
      <w:r w:rsidRPr="00D521CF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="009864E7" w:rsidRPr="00D521CF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precauție</w:t>
      </w:r>
      <w:r w:rsidRPr="00D521CF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="009864E7" w:rsidRPr="00D521CF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pentru</w:t>
      </w:r>
      <w:r w:rsidRPr="00D521CF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="009864E7" w:rsidRPr="00D521CF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operatori</w:t>
      </w:r>
      <w:r w:rsidRPr="00D521CF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="009864E7" w:rsidRPr="00D521CF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(SPo)</w:t>
      </w:r>
    </w:p>
    <w:p w14:paraId="42E714DE" w14:textId="67A6565E" w:rsidR="009864E7" w:rsidRPr="00D521CF" w:rsidRDefault="0032420E" w:rsidP="00E8154F">
      <w:pPr>
        <w:pStyle w:val="Listparagraf"/>
        <w:numPr>
          <w:ilvl w:val="2"/>
          <w:numId w:val="16"/>
        </w:numPr>
        <w:ind w:left="1134" w:hanging="8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>Prin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color w:val="FF0000"/>
          <w:sz w:val="28"/>
          <w:szCs w:val="28"/>
          <w:lang w:val="ro-RO"/>
        </w:rPr>
        <w:t>dispozițiile</w:t>
      </w:r>
      <w:r w:rsidR="00FC6652" w:rsidRPr="00FA6841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autorității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competente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eliberare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autorizației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6CF1" w:rsidRPr="00FA6841">
        <w:rPr>
          <w:rFonts w:ascii="Times New Roman" w:hAnsi="Times New Roman" w:cs="Times New Roman"/>
          <w:sz w:val="28"/>
          <w:szCs w:val="28"/>
          <w:lang w:val="ro-RO"/>
        </w:rPr>
        <w:t>se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6CF1" w:rsidRPr="00FA6841">
        <w:rPr>
          <w:rFonts w:ascii="Times New Roman" w:hAnsi="Times New Roman" w:cs="Times New Roman"/>
          <w:sz w:val="28"/>
          <w:szCs w:val="28"/>
          <w:lang w:val="ro-RO"/>
        </w:rPr>
        <w:t>vor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specifica</w:t>
      </w:r>
      <w:r w:rsidR="00BF6CF1" w:rsidRPr="00FA684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6CF1" w:rsidRPr="00FA6841">
        <w:rPr>
          <w:rFonts w:ascii="Times New Roman" w:hAnsi="Times New Roman" w:cs="Times New Roman"/>
          <w:sz w:val="28"/>
          <w:szCs w:val="28"/>
          <w:lang w:val="ro-RO"/>
        </w:rPr>
        <w:t>după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6CF1" w:rsidRPr="00FA6841">
        <w:rPr>
          <w:rFonts w:ascii="Times New Roman" w:hAnsi="Times New Roman" w:cs="Times New Roman"/>
          <w:sz w:val="28"/>
          <w:szCs w:val="28"/>
          <w:lang w:val="ro-RO"/>
        </w:rPr>
        <w:t>caz,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echipamentul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personal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protecție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adecvat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operatori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pot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prevedea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elementele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specifice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ale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echipamentului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cauză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(de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exemplu,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salopetă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lucru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completă,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șorț,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mănuși,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încălțăminte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solidă,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cizme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cauciuc,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mască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protecție,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ecran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facial,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ochelari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protecție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foarte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strânși,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bonetă,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cagulă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sau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mască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gaze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un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anume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tip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specificat).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Astfel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măsuri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suplimentare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D521CF">
        <w:rPr>
          <w:rFonts w:ascii="Times New Roman" w:hAnsi="Times New Roman" w:cs="Times New Roman"/>
          <w:sz w:val="28"/>
          <w:szCs w:val="28"/>
          <w:lang w:val="ro-RO"/>
        </w:rPr>
        <w:t>precauție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D521CF">
        <w:rPr>
          <w:rFonts w:ascii="Times New Roman" w:hAnsi="Times New Roman" w:cs="Times New Roman"/>
          <w:sz w:val="28"/>
          <w:szCs w:val="28"/>
          <w:lang w:val="ro-RO"/>
        </w:rPr>
        <w:t>nu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D521CF">
        <w:rPr>
          <w:rFonts w:ascii="Times New Roman" w:hAnsi="Times New Roman" w:cs="Times New Roman"/>
          <w:sz w:val="28"/>
          <w:szCs w:val="28"/>
          <w:lang w:val="ro-RO"/>
        </w:rPr>
        <w:t>trebuie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D521CF">
        <w:rPr>
          <w:rFonts w:ascii="Times New Roman" w:hAnsi="Times New Roman" w:cs="Times New Roman"/>
          <w:sz w:val="28"/>
          <w:szCs w:val="28"/>
          <w:lang w:val="ro-RO"/>
        </w:rPr>
        <w:t>să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D521CF">
        <w:rPr>
          <w:rFonts w:ascii="Times New Roman" w:hAnsi="Times New Roman" w:cs="Times New Roman"/>
          <w:sz w:val="28"/>
          <w:szCs w:val="28"/>
          <w:lang w:val="ro-RO"/>
        </w:rPr>
        <w:t>aducă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D521CF">
        <w:rPr>
          <w:rFonts w:ascii="Times New Roman" w:hAnsi="Times New Roman" w:cs="Times New Roman"/>
          <w:sz w:val="28"/>
          <w:szCs w:val="28"/>
          <w:lang w:val="ro-RO"/>
        </w:rPr>
        <w:t>atingere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D521CF">
        <w:rPr>
          <w:rFonts w:ascii="Times New Roman" w:hAnsi="Times New Roman" w:cs="Times New Roman"/>
          <w:sz w:val="28"/>
          <w:szCs w:val="28"/>
          <w:lang w:val="ro-RO"/>
        </w:rPr>
        <w:t>frazelor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D521CF">
        <w:rPr>
          <w:rFonts w:ascii="Times New Roman" w:hAnsi="Times New Roman" w:cs="Times New Roman"/>
          <w:sz w:val="28"/>
          <w:szCs w:val="28"/>
          <w:lang w:val="ro-RO"/>
        </w:rPr>
        <w:t>standard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D521CF">
        <w:rPr>
          <w:rFonts w:ascii="Times New Roman" w:hAnsi="Times New Roman" w:cs="Times New Roman"/>
          <w:sz w:val="28"/>
          <w:szCs w:val="28"/>
          <w:lang w:val="ro-RO"/>
        </w:rPr>
        <w:t>aplicabile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D521CF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D521CF">
        <w:rPr>
          <w:rFonts w:ascii="Times New Roman" w:hAnsi="Times New Roman" w:cs="Times New Roman"/>
          <w:sz w:val="28"/>
          <w:szCs w:val="28"/>
          <w:lang w:val="ro-RO"/>
        </w:rPr>
        <w:t>conformitate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D521CF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6CF1" w:rsidRPr="00D521CF">
        <w:rPr>
          <w:rFonts w:ascii="Times New Roman" w:hAnsi="Times New Roman" w:cs="Times New Roman"/>
          <w:sz w:val="28"/>
          <w:szCs w:val="28"/>
          <w:lang w:val="ro-RO"/>
        </w:rPr>
        <w:t>Regulamentul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6CF1" w:rsidRPr="00D521CF">
        <w:rPr>
          <w:rFonts w:ascii="Times New Roman" w:hAnsi="Times New Roman" w:cs="Times New Roman"/>
          <w:sz w:val="28"/>
          <w:szCs w:val="28"/>
          <w:lang w:val="ro-RO"/>
        </w:rPr>
        <w:lastRenderedPageBreak/>
        <w:t>privind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6CF1" w:rsidRPr="00D521CF">
        <w:rPr>
          <w:rFonts w:ascii="Times New Roman" w:hAnsi="Times New Roman" w:cs="Times New Roman"/>
          <w:sz w:val="28"/>
          <w:szCs w:val="28"/>
          <w:lang w:val="ro-RO"/>
        </w:rPr>
        <w:t>clasificarea,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6CF1" w:rsidRPr="00D521CF">
        <w:rPr>
          <w:rFonts w:ascii="Times New Roman" w:hAnsi="Times New Roman" w:cs="Times New Roman"/>
          <w:sz w:val="28"/>
          <w:szCs w:val="28"/>
          <w:lang w:val="ro-RO"/>
        </w:rPr>
        <w:t>etichetarea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6CF1" w:rsidRPr="00D521CF">
        <w:rPr>
          <w:rFonts w:ascii="Times New Roman" w:hAnsi="Times New Roman" w:cs="Times New Roman"/>
          <w:sz w:val="28"/>
          <w:szCs w:val="28"/>
          <w:lang w:val="ro-RO"/>
        </w:rPr>
        <w:t>şi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6CF1" w:rsidRPr="00D521CF">
        <w:rPr>
          <w:rFonts w:ascii="Times New Roman" w:hAnsi="Times New Roman" w:cs="Times New Roman"/>
          <w:sz w:val="28"/>
          <w:szCs w:val="28"/>
          <w:lang w:val="ro-RO"/>
        </w:rPr>
        <w:t>ambalarea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6CF1" w:rsidRPr="00D521CF">
        <w:rPr>
          <w:rFonts w:ascii="Times New Roman" w:hAnsi="Times New Roman" w:cs="Times New Roman"/>
          <w:sz w:val="28"/>
          <w:szCs w:val="28"/>
          <w:lang w:val="ro-RO"/>
        </w:rPr>
        <w:t>substanţelor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6CF1" w:rsidRPr="00D521CF">
        <w:rPr>
          <w:rFonts w:ascii="Times New Roman" w:hAnsi="Times New Roman" w:cs="Times New Roman"/>
          <w:sz w:val="28"/>
          <w:szCs w:val="28"/>
          <w:lang w:val="ro-RO"/>
        </w:rPr>
        <w:t>şi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6CF1" w:rsidRPr="00D521CF">
        <w:rPr>
          <w:rFonts w:ascii="Times New Roman" w:hAnsi="Times New Roman" w:cs="Times New Roman"/>
          <w:sz w:val="28"/>
          <w:szCs w:val="28"/>
          <w:lang w:val="ro-RO"/>
        </w:rPr>
        <w:t>amestecurilor</w:t>
      </w:r>
      <w:r w:rsidR="00FC6652" w:rsidRPr="00D521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6CF1" w:rsidRPr="00D521CF">
        <w:rPr>
          <w:rFonts w:ascii="Times New Roman" w:hAnsi="Times New Roman" w:cs="Times New Roman"/>
          <w:sz w:val="28"/>
          <w:szCs w:val="28"/>
          <w:lang w:val="en-US"/>
        </w:rPr>
        <w:t>aprobat</w:t>
      </w:r>
      <w:r w:rsidR="00FC6652" w:rsidRPr="00D521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6CF1" w:rsidRPr="00D521CF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FC6652" w:rsidRPr="00D521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6CF1" w:rsidRPr="00D521CF">
        <w:rPr>
          <w:rFonts w:ascii="Times New Roman" w:hAnsi="Times New Roman" w:cs="Times New Roman"/>
          <w:sz w:val="28"/>
          <w:szCs w:val="28"/>
          <w:lang w:val="en-US"/>
        </w:rPr>
        <w:t>Guvern</w:t>
      </w:r>
      <w:r w:rsidR="009864E7" w:rsidRPr="00D521C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E92F1BB" w14:textId="4CC691FF" w:rsidR="00030E8B" w:rsidRPr="00FA6841" w:rsidRDefault="00030E8B" w:rsidP="00E8154F">
      <w:pPr>
        <w:pStyle w:val="Listparagraf"/>
        <w:numPr>
          <w:ilvl w:val="2"/>
          <w:numId w:val="16"/>
        </w:numPr>
        <w:ind w:left="1134" w:hanging="850"/>
        <w:rPr>
          <w:rFonts w:ascii="Times New Roman" w:hAnsi="Times New Roman" w:cs="Times New Roman"/>
          <w:sz w:val="28"/>
          <w:szCs w:val="28"/>
          <w:lang w:val="ro-RO"/>
        </w:rPr>
      </w:pPr>
      <w:r w:rsidRPr="00D521CF">
        <w:rPr>
          <w:rFonts w:ascii="Times New Roman" w:hAnsi="Times New Roman" w:cs="Times New Roman"/>
          <w:sz w:val="28"/>
          <w:szCs w:val="28"/>
          <w:lang w:val="ro-RO"/>
        </w:rPr>
        <w:t>Prin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521CF">
        <w:rPr>
          <w:rFonts w:ascii="Times New Roman" w:hAnsi="Times New Roman" w:cs="Times New Roman"/>
          <w:color w:val="FF0000"/>
          <w:sz w:val="28"/>
          <w:szCs w:val="28"/>
          <w:lang w:val="ro-RO"/>
        </w:rPr>
        <w:t>dispozițiile</w:t>
      </w:r>
      <w:r w:rsidR="00FC6652" w:rsidRPr="00D521CF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D521CF">
        <w:rPr>
          <w:rFonts w:ascii="Times New Roman" w:hAnsi="Times New Roman" w:cs="Times New Roman"/>
          <w:sz w:val="28"/>
          <w:szCs w:val="28"/>
          <w:lang w:val="ro-RO"/>
        </w:rPr>
        <w:t>autorității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521CF">
        <w:rPr>
          <w:rFonts w:ascii="Times New Roman" w:hAnsi="Times New Roman" w:cs="Times New Roman"/>
          <w:sz w:val="28"/>
          <w:szCs w:val="28"/>
          <w:lang w:val="ro-RO"/>
        </w:rPr>
        <w:t>competente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521CF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521CF">
        <w:rPr>
          <w:rFonts w:ascii="Times New Roman" w:hAnsi="Times New Roman" w:cs="Times New Roman"/>
          <w:sz w:val="28"/>
          <w:szCs w:val="28"/>
          <w:lang w:val="ro-RO"/>
        </w:rPr>
        <w:t>eliberare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521CF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C6652" w:rsidRPr="00D521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521CF">
        <w:rPr>
          <w:rFonts w:ascii="Times New Roman" w:hAnsi="Times New Roman" w:cs="Times New Roman"/>
          <w:sz w:val="28"/>
          <w:szCs w:val="28"/>
          <w:lang w:val="ro-RO"/>
        </w:rPr>
        <w:t>autorizației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BF6CF1" w:rsidRPr="00FA6841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6CF1" w:rsidRPr="00FA6841">
        <w:rPr>
          <w:rFonts w:ascii="Times New Roman" w:hAnsi="Times New Roman" w:cs="Times New Roman"/>
          <w:sz w:val="28"/>
          <w:szCs w:val="28"/>
          <w:lang w:val="ro-RO"/>
        </w:rPr>
        <w:t>vor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preciza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sarcinile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lucru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specifice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care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necesită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691D70D9" w14:textId="7EE6AFED" w:rsidR="00030E8B" w:rsidRPr="00FA6841" w:rsidRDefault="00FC6652" w:rsidP="00D521CF">
      <w:pPr>
        <w:pStyle w:val="Listparagraf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folosirea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unui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anumit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echipament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protecție</w:t>
      </w:r>
      <w:r w:rsidR="00030E8B" w:rsidRPr="00FA6841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8EB7564" w14:textId="544F20C4" w:rsidR="00030E8B" w:rsidRPr="00FA6841" w:rsidRDefault="00FC6652" w:rsidP="00D521CF">
      <w:pPr>
        <w:pStyle w:val="Listparagraf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amestecarea,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încărcarea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sau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manipularea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produsul</w:t>
      </w:r>
      <w:r w:rsidR="00030E8B" w:rsidRPr="00FA6841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30E8B" w:rsidRPr="00FA6841">
        <w:rPr>
          <w:rFonts w:ascii="Times New Roman" w:hAnsi="Times New Roman" w:cs="Times New Roman"/>
          <w:sz w:val="28"/>
          <w:szCs w:val="28"/>
          <w:lang w:val="ro-RO"/>
        </w:rPr>
        <w:t>nediluat;</w:t>
      </w:r>
    </w:p>
    <w:p w14:paraId="45C6C82D" w14:textId="484F4F22" w:rsidR="00030E8B" w:rsidRPr="00FA6841" w:rsidRDefault="00FC6652" w:rsidP="00D521CF">
      <w:pPr>
        <w:pStyle w:val="Listparagraf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aplicarea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sau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pulverizarea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produsului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diluat</w:t>
      </w:r>
      <w:r w:rsidR="00030E8B" w:rsidRPr="00FA6841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B064B67" w14:textId="10BF36EB" w:rsidR="00030E8B" w:rsidRPr="00FA6841" w:rsidRDefault="00FC6652" w:rsidP="00D521CF">
      <w:pPr>
        <w:pStyle w:val="Listparagraf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manipularea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materialelor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tratate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recent,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cum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sunt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plantele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sau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solul,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sau</w:t>
      </w:r>
      <w:r w:rsidR="00030E8B" w:rsidRPr="00FA6841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36187213" w14:textId="7076C7CD" w:rsidR="009864E7" w:rsidRPr="00FA6841" w:rsidRDefault="00FC6652" w:rsidP="00D521CF">
      <w:pPr>
        <w:pStyle w:val="Listparagraf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pătrunderea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zone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tratate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recent.</w:t>
      </w:r>
    </w:p>
    <w:p w14:paraId="62DD0C2E" w14:textId="5FFC6331" w:rsidR="009864E7" w:rsidRPr="00FA6841" w:rsidRDefault="00030E8B" w:rsidP="00E8154F">
      <w:pPr>
        <w:pStyle w:val="Listparagraf"/>
        <w:numPr>
          <w:ilvl w:val="2"/>
          <w:numId w:val="16"/>
        </w:numPr>
        <w:ind w:left="1134" w:hanging="850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>Prin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color w:val="FF0000"/>
          <w:sz w:val="28"/>
          <w:szCs w:val="28"/>
          <w:lang w:val="ro-RO"/>
        </w:rPr>
        <w:t>dispozițiile</w:t>
      </w:r>
      <w:r w:rsidR="00FC6652" w:rsidRPr="00FA6841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autorității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competente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eliberare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autorizației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se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pot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adăuga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specificații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referitoare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la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controalele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tehnice,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ca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64E7" w:rsidRPr="00FA6841">
        <w:rPr>
          <w:rFonts w:ascii="Times New Roman" w:hAnsi="Times New Roman" w:cs="Times New Roman"/>
          <w:sz w:val="28"/>
          <w:szCs w:val="28"/>
          <w:lang w:val="ro-RO"/>
        </w:rPr>
        <w:t>pildă:</w:t>
      </w:r>
    </w:p>
    <w:p w14:paraId="55293346" w14:textId="302631A0" w:rsidR="009864E7" w:rsidRPr="00FA6841" w:rsidRDefault="009864E7" w:rsidP="00D521CF">
      <w:pPr>
        <w:pStyle w:val="Listparagraf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>utilizarea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unui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sistem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închis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transfer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la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transferarea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pesticidului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recipientul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produsului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rezervorul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pulverizare;</w:t>
      </w:r>
    </w:p>
    <w:p w14:paraId="28A0FA38" w14:textId="411E06E9" w:rsidR="009864E7" w:rsidRPr="00FA6841" w:rsidRDefault="009864E7" w:rsidP="00D521CF">
      <w:pPr>
        <w:pStyle w:val="Listparagraf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>operatorul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trebuie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să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lucreze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într-o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cabină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închisă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(cu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sistem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aer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condiționat/de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filtrare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aerului)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timpul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pulverizării;</w:t>
      </w:r>
    </w:p>
    <w:p w14:paraId="42ABFE80" w14:textId="1746A955" w:rsidR="009864E7" w:rsidRPr="00FA6841" w:rsidRDefault="009864E7" w:rsidP="00D521CF">
      <w:pPr>
        <w:pStyle w:val="Listparagraf"/>
        <w:numPr>
          <w:ilvl w:val="0"/>
          <w:numId w:val="5"/>
        </w:numPr>
        <w:ind w:left="1134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sz w:val="28"/>
          <w:szCs w:val="28"/>
          <w:lang w:val="ro-RO"/>
        </w:rPr>
        <w:t>controalele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tehnice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pot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înlocui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echipamentul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personal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protecție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dacă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oferă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un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standard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protecție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echivalent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sau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mai</w:t>
      </w:r>
      <w:r w:rsidR="00FC6652" w:rsidRPr="00FA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6841">
        <w:rPr>
          <w:rFonts w:ascii="Times New Roman" w:hAnsi="Times New Roman" w:cs="Times New Roman"/>
          <w:sz w:val="28"/>
          <w:szCs w:val="28"/>
          <w:lang w:val="ro-RO"/>
        </w:rPr>
        <w:t>ridicat.</w:t>
      </w:r>
    </w:p>
    <w:p w14:paraId="7118AB8F" w14:textId="050AE7BC" w:rsidR="00030E8B" w:rsidRPr="00FA6841" w:rsidRDefault="00030E8B" w:rsidP="00030E8B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Dacă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produsul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vine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contact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pielea,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îndepărtați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produsul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un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material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uscat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și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apoi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spălați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multă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apă!</w:t>
      </w:r>
    </w:p>
    <w:p w14:paraId="7A1DAC2A" w14:textId="38352D70" w:rsidR="00030E8B" w:rsidRPr="00FA6841" w:rsidRDefault="00030E8B" w:rsidP="00030E8B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spăla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toate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echipamentele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protecție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după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utilizare!</w:t>
      </w:r>
    </w:p>
    <w:p w14:paraId="5945F24C" w14:textId="132A5565" w:rsidR="00030E8B" w:rsidRPr="00FA6841" w:rsidRDefault="00030E8B" w:rsidP="00030E8B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După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fumigarea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produsului,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nu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inhalați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fumul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și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părăsiți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imediat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zona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tratată!</w:t>
      </w:r>
    </w:p>
    <w:p w14:paraId="71F89AAB" w14:textId="3F9CA9DC" w:rsidR="00030E8B" w:rsidRPr="00FA6841" w:rsidRDefault="00030E8B" w:rsidP="00030E8B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Ambalajul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trebuie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deschis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aer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liber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și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vreme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uscată!</w:t>
      </w:r>
    </w:p>
    <w:p w14:paraId="597B1ADA" w14:textId="718D7C0F" w:rsidR="00030E8B" w:rsidRPr="00FA6841" w:rsidRDefault="00030E8B" w:rsidP="00030E8B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ventila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zonele/serele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tratate,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întregime/(să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specifice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timpul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necesar)/până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la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uscarea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produsului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pulverizat,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înainte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reintra!</w:t>
      </w:r>
    </w:p>
    <w:p w14:paraId="603E9B31" w14:textId="7D4E6AB5" w:rsidR="009864E7" w:rsidRPr="00FA6841" w:rsidRDefault="00030E8B" w:rsidP="00D521CF">
      <w:pPr>
        <w:pStyle w:val="Listparagraf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Măsuri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precauție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legate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mediu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(Spe)</w:t>
      </w:r>
    </w:p>
    <w:p w14:paraId="0414E630" w14:textId="1C7FDE54" w:rsidR="00030E8B" w:rsidRPr="00FA6841" w:rsidRDefault="00345F24" w:rsidP="00345F24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Pentru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protecția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apei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freatice/organismelor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din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sol,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nu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aplicați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acest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produs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sau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alt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produs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care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conține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(identificați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substanța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activă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sau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clasa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corespunzătoare,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după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caz)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mai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mult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(să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specifice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perioada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timp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sau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frecvența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tratamentelor)!</w:t>
      </w:r>
    </w:p>
    <w:p w14:paraId="5EF56243" w14:textId="14834035" w:rsidR="00345F24" w:rsidRPr="00FA6841" w:rsidRDefault="00345F24" w:rsidP="00345F24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Pentru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protecția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apei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freatice/organismelor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acvatice,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nu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aplicați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sol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(să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specifice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tipul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sol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sau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situația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cauză)!</w:t>
      </w:r>
    </w:p>
    <w:p w14:paraId="216BBFE1" w14:textId="64AA58BE" w:rsidR="00345F24" w:rsidRPr="00FA6841" w:rsidRDefault="00345F24" w:rsidP="00345F24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Pentru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protecția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organismelor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acvatice/plantelor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ne-țintă/artropodelor/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insectelor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ne-țintă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respectați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o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zonă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tampon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netratată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(să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specifice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distanța)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până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la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terenul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necultivat/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apa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suprafață!</w:t>
      </w:r>
    </w:p>
    <w:p w14:paraId="6D17F338" w14:textId="7E9B9DBC" w:rsidR="00345F24" w:rsidRPr="00FA6841" w:rsidRDefault="00345F24" w:rsidP="00345F24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Pentru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protecția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organismelor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acvatice/plantelor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ne-țintă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nu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aplicați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suprafețe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impermeabile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precum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asfalt,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ciment,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pavaj,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cale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ferată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sau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alte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situații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care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există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risc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maré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scurgere!</w:t>
      </w:r>
    </w:p>
    <w:p w14:paraId="7C675A33" w14:textId="242BABA4" w:rsidR="00345F24" w:rsidRPr="00FA6841" w:rsidRDefault="00345F24" w:rsidP="00345F24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Pentru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protecția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păsărilor/mamiferelor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sălbatice,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produsul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trebuie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încorporat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totalitate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sol!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asigura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produsul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este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încorporat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totalitate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la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sfârșitul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rândurilor!</w:t>
      </w:r>
    </w:p>
    <w:p w14:paraId="2FA1AE4C" w14:textId="3D0ACA0C" w:rsidR="00345F24" w:rsidRPr="00FA6841" w:rsidRDefault="00345F24" w:rsidP="00345F24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Pentru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protecția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păsărilor/mamiferelor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sălbatice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îndepărtați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urmele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produs!</w:t>
      </w:r>
    </w:p>
    <w:p w14:paraId="7E4076CA" w14:textId="65B542AC" w:rsidR="00345F24" w:rsidRPr="00FA6841" w:rsidRDefault="00345F24" w:rsidP="00345F24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nu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aplica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produsul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perioada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împerechere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păsărilor!</w:t>
      </w:r>
    </w:p>
    <w:p w14:paraId="09DF0AB1" w14:textId="4CB99E0C" w:rsidR="00345F24" w:rsidRPr="00FA6841" w:rsidRDefault="00345F24" w:rsidP="00345F24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Periculos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pentru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albine!/Pentru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proteja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albinele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și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alte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insecte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polenizatoare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nu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aplicați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plante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timpul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înfloritului!/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Nu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utilizați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produsul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timpul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sezonului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activ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albinelor!/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Îndepărtați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sau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acoperiți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stupii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timpul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aplicării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și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(să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specifice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perioada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timp)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după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tratament!/Nu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aplicați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produsul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perioada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înflorire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buruienilor!/Distrugeți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buruienile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înainte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înflorire!/Nu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aplicați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înainte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(să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specifice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perioada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timp)!</w:t>
      </w:r>
    </w:p>
    <w:p w14:paraId="3F8D2F79" w14:textId="5B3AAFA7" w:rsidR="00345F24" w:rsidRPr="00FA6841" w:rsidRDefault="00345F24" w:rsidP="00D521CF">
      <w:pPr>
        <w:pStyle w:val="Listparagraf"/>
        <w:numPr>
          <w:ilvl w:val="1"/>
          <w:numId w:val="16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Măsuri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precauție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legate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bunele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practici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agricole</w:t>
      </w:r>
    </w:p>
    <w:p w14:paraId="5D2426D8" w14:textId="6A2AAABE" w:rsidR="00345F24" w:rsidRPr="00FA6841" w:rsidRDefault="00345F24" w:rsidP="00345F24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Pentru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evita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apariția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rezistenței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nu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aplicați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acest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produs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sau</w:t>
      </w:r>
      <w:r w:rsidR="00FC6652" w:rsidRPr="00FA684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orice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alt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produs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conținând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(să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specifice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substanța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activă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sal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clasa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substanțe,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după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caz)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mai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mult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(să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specifice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numărul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tratamente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sau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perioada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timp)!</w:t>
      </w:r>
    </w:p>
    <w:p w14:paraId="432756E3" w14:textId="1360DC37" w:rsidR="00345F24" w:rsidRPr="00FA6841" w:rsidRDefault="009B05B4" w:rsidP="00D521CF">
      <w:pPr>
        <w:pStyle w:val="Listparagraf"/>
        <w:numPr>
          <w:ilvl w:val="1"/>
          <w:numId w:val="16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Măsuri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precauție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specifice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pentru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rodenticide</w:t>
      </w:r>
      <w:r w:rsidR="00FC6652"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(SPr)</w:t>
      </w:r>
    </w:p>
    <w:p w14:paraId="52E1404A" w14:textId="03D8B2E8" w:rsidR="009B05B4" w:rsidRPr="00FA6841" w:rsidRDefault="009B05B4" w:rsidP="009B05B4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Momeala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trebuie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depozitată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condiții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securitate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astfel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încât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micșoreze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riscul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fi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consumată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către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alte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animale!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asigura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momeala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astfel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încât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nu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poată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fi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mutată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către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rozătoare!</w:t>
      </w:r>
    </w:p>
    <w:p w14:paraId="1D24D13A" w14:textId="229902A7" w:rsidR="009B05B4" w:rsidRPr="00FA6841" w:rsidRDefault="009B05B4" w:rsidP="009B05B4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Zona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tratament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trebuie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marcată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timpul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perioadei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aplicare!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menționa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riscul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otrăvire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(principal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și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secundar)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cu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anticoagulant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și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antitodul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specific!</w:t>
      </w:r>
    </w:p>
    <w:p w14:paraId="18F791D9" w14:textId="6BA815B2" w:rsidR="009B05B4" w:rsidRPr="00FA6841" w:rsidRDefault="009B05B4" w:rsidP="009B05B4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Rozătoarele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moarte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trebuie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fie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îndepărtate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din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zona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tratată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fiecare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zi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timpul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tratamentului!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nu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arunca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recipientele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pentru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gunoi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sau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la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gropile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FC6652" w:rsidRPr="00FA68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841">
        <w:rPr>
          <w:rFonts w:ascii="Times New Roman" w:hAnsi="Times New Roman" w:cs="Times New Roman"/>
          <w:i/>
          <w:sz w:val="28"/>
          <w:szCs w:val="28"/>
          <w:lang w:val="en-US"/>
        </w:rPr>
        <w:t>gunoi!</w:t>
      </w:r>
    </w:p>
    <w:p w14:paraId="7197B669" w14:textId="254E99A1" w:rsidR="005F1A81" w:rsidRPr="00FA6841" w:rsidRDefault="005F1A81" w:rsidP="00D521CF">
      <w:pPr>
        <w:pStyle w:val="title-gr-seq-level-1"/>
        <w:numPr>
          <w:ilvl w:val="0"/>
          <w:numId w:val="16"/>
        </w:numPr>
        <w:shd w:val="clear" w:color="auto" w:fill="FFFFFF"/>
        <w:spacing w:before="120" w:beforeAutospacing="0" w:after="120" w:afterAutospacing="0"/>
        <w:rPr>
          <w:b/>
          <w:bCs/>
          <w:color w:val="000000"/>
          <w:sz w:val="28"/>
          <w:szCs w:val="28"/>
        </w:rPr>
      </w:pPr>
      <w:r w:rsidRPr="00FA6841">
        <w:rPr>
          <w:rStyle w:val="boldface"/>
          <w:b/>
          <w:bCs/>
          <w:color w:val="000000"/>
          <w:sz w:val="28"/>
          <w:szCs w:val="28"/>
        </w:rPr>
        <w:t>Criterii</w:t>
      </w:r>
      <w:r w:rsidR="00FC6652" w:rsidRPr="00FA6841">
        <w:rPr>
          <w:rStyle w:val="boldface"/>
          <w:b/>
          <w:bCs/>
          <w:color w:val="000000"/>
          <w:sz w:val="28"/>
          <w:szCs w:val="28"/>
        </w:rPr>
        <w:t xml:space="preserve"> </w:t>
      </w:r>
      <w:r w:rsidRPr="00FA6841">
        <w:rPr>
          <w:rStyle w:val="boldface"/>
          <w:b/>
          <w:bCs/>
          <w:color w:val="000000"/>
          <w:sz w:val="28"/>
          <w:szCs w:val="28"/>
        </w:rPr>
        <w:t>de</w:t>
      </w:r>
      <w:r w:rsidR="00FC6652" w:rsidRPr="00FA6841">
        <w:rPr>
          <w:rStyle w:val="boldface"/>
          <w:b/>
          <w:bCs/>
          <w:color w:val="000000"/>
          <w:sz w:val="28"/>
          <w:szCs w:val="28"/>
        </w:rPr>
        <w:t xml:space="preserve"> </w:t>
      </w:r>
      <w:r w:rsidRPr="00FA6841">
        <w:rPr>
          <w:rStyle w:val="boldface"/>
          <w:b/>
          <w:bCs/>
          <w:color w:val="000000"/>
          <w:sz w:val="28"/>
          <w:szCs w:val="28"/>
        </w:rPr>
        <w:t>atribuire</w:t>
      </w:r>
      <w:r w:rsidR="00FC6652" w:rsidRPr="00FA6841">
        <w:rPr>
          <w:rStyle w:val="boldface"/>
          <w:b/>
          <w:bCs/>
          <w:color w:val="000000"/>
          <w:sz w:val="28"/>
          <w:szCs w:val="28"/>
        </w:rPr>
        <w:t xml:space="preserve"> </w:t>
      </w:r>
      <w:r w:rsidRPr="00FA6841">
        <w:rPr>
          <w:rStyle w:val="boldface"/>
          <w:b/>
          <w:bCs/>
          <w:color w:val="000000"/>
          <w:sz w:val="28"/>
          <w:szCs w:val="28"/>
        </w:rPr>
        <w:t>a</w:t>
      </w:r>
      <w:r w:rsidR="00FC6652" w:rsidRPr="00FA6841">
        <w:rPr>
          <w:rStyle w:val="boldface"/>
          <w:b/>
          <w:bCs/>
          <w:color w:val="000000"/>
          <w:sz w:val="28"/>
          <w:szCs w:val="28"/>
        </w:rPr>
        <w:t xml:space="preserve"> </w:t>
      </w:r>
      <w:r w:rsidRPr="00FA6841">
        <w:rPr>
          <w:rStyle w:val="boldface"/>
          <w:b/>
          <w:bCs/>
          <w:color w:val="000000"/>
          <w:sz w:val="28"/>
          <w:szCs w:val="28"/>
        </w:rPr>
        <w:t>frazelor</w:t>
      </w:r>
      <w:r w:rsidR="00FC6652" w:rsidRPr="00FA6841">
        <w:rPr>
          <w:rStyle w:val="boldface"/>
          <w:b/>
          <w:bCs/>
          <w:color w:val="000000"/>
          <w:sz w:val="28"/>
          <w:szCs w:val="28"/>
        </w:rPr>
        <w:t xml:space="preserve"> </w:t>
      </w:r>
      <w:r w:rsidRPr="00FA6841">
        <w:rPr>
          <w:rStyle w:val="boldface"/>
          <w:b/>
          <w:bCs/>
          <w:color w:val="000000"/>
          <w:sz w:val="28"/>
          <w:szCs w:val="28"/>
        </w:rPr>
        <w:t>tip</w:t>
      </w:r>
      <w:r w:rsidR="00FC6652" w:rsidRPr="00FA6841">
        <w:rPr>
          <w:rStyle w:val="boldface"/>
          <w:b/>
          <w:bCs/>
          <w:color w:val="000000"/>
          <w:sz w:val="28"/>
          <w:szCs w:val="28"/>
        </w:rPr>
        <w:t xml:space="preserve"> </w:t>
      </w:r>
      <w:r w:rsidRPr="00FA6841">
        <w:rPr>
          <w:rStyle w:val="boldface"/>
          <w:b/>
          <w:bCs/>
          <w:color w:val="000000"/>
          <w:sz w:val="28"/>
          <w:szCs w:val="28"/>
        </w:rPr>
        <w:t>privind</w:t>
      </w:r>
      <w:r w:rsidR="00FC6652" w:rsidRPr="00FA6841">
        <w:rPr>
          <w:rStyle w:val="boldface"/>
          <w:b/>
          <w:bCs/>
          <w:color w:val="000000"/>
          <w:sz w:val="28"/>
          <w:szCs w:val="28"/>
        </w:rPr>
        <w:t xml:space="preserve"> </w:t>
      </w:r>
      <w:r w:rsidRPr="00FA6841">
        <w:rPr>
          <w:rStyle w:val="boldface"/>
          <w:b/>
          <w:bCs/>
          <w:color w:val="000000"/>
          <w:sz w:val="28"/>
          <w:szCs w:val="28"/>
        </w:rPr>
        <w:t>măsurile</w:t>
      </w:r>
      <w:r w:rsidR="00FC6652" w:rsidRPr="00FA6841">
        <w:rPr>
          <w:rStyle w:val="boldface"/>
          <w:b/>
          <w:bCs/>
          <w:color w:val="000000"/>
          <w:sz w:val="28"/>
          <w:szCs w:val="28"/>
        </w:rPr>
        <w:t xml:space="preserve"> </w:t>
      </w:r>
      <w:r w:rsidRPr="00FA6841">
        <w:rPr>
          <w:rStyle w:val="boldface"/>
          <w:b/>
          <w:bCs/>
          <w:color w:val="000000"/>
          <w:sz w:val="28"/>
          <w:szCs w:val="28"/>
        </w:rPr>
        <w:t>de</w:t>
      </w:r>
      <w:r w:rsidR="00FC6652" w:rsidRPr="00FA6841">
        <w:rPr>
          <w:rStyle w:val="boldface"/>
          <w:b/>
          <w:bCs/>
          <w:color w:val="000000"/>
          <w:sz w:val="28"/>
          <w:szCs w:val="28"/>
        </w:rPr>
        <w:t xml:space="preserve"> </w:t>
      </w:r>
      <w:r w:rsidRPr="00FA6841">
        <w:rPr>
          <w:rStyle w:val="boldface"/>
          <w:b/>
          <w:bCs/>
          <w:color w:val="000000"/>
          <w:sz w:val="28"/>
          <w:szCs w:val="28"/>
        </w:rPr>
        <w:t>precauție</w:t>
      </w:r>
      <w:r w:rsidR="00FC6652" w:rsidRPr="00FA6841">
        <w:rPr>
          <w:rStyle w:val="boldface"/>
          <w:b/>
          <w:bCs/>
          <w:color w:val="000000"/>
          <w:sz w:val="28"/>
          <w:szCs w:val="28"/>
        </w:rPr>
        <w:t xml:space="preserve"> </w:t>
      </w:r>
      <w:r w:rsidRPr="00FA6841">
        <w:rPr>
          <w:rStyle w:val="boldface"/>
          <w:b/>
          <w:bCs/>
          <w:color w:val="000000"/>
          <w:sz w:val="28"/>
          <w:szCs w:val="28"/>
        </w:rPr>
        <w:t>specifice</w:t>
      </w:r>
    </w:p>
    <w:p w14:paraId="2F5C6EA4" w14:textId="4A2BB97D" w:rsidR="005F1A81" w:rsidRPr="00FA6841" w:rsidRDefault="005F1A81" w:rsidP="00D521CF">
      <w:pPr>
        <w:pStyle w:val="norm"/>
        <w:numPr>
          <w:ilvl w:val="1"/>
          <w:numId w:val="16"/>
        </w:numPr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general,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produsele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sunt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autorizate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E73331" w:rsidRPr="00FA6841">
        <w:rPr>
          <w:color w:val="000000"/>
          <w:sz w:val="28"/>
          <w:szCs w:val="28"/>
        </w:rPr>
        <w:t>doar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utilizările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definite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baza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unei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evaluări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conforme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principiile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uniforme</w:t>
      </w:r>
      <w:r w:rsidR="00FC6652" w:rsidRPr="00FA6841">
        <w:rPr>
          <w:color w:val="000000"/>
          <w:sz w:val="28"/>
          <w:szCs w:val="28"/>
        </w:rPr>
        <w:t xml:space="preserve"> </w:t>
      </w:r>
      <w:r w:rsidR="00E73331" w:rsidRPr="00FA6841">
        <w:rPr>
          <w:color w:val="000000"/>
          <w:sz w:val="28"/>
          <w:szCs w:val="28"/>
        </w:rPr>
        <w:t>astfel</w:t>
      </w:r>
      <w:r w:rsidR="00FC6652" w:rsidRPr="00FA6841">
        <w:rPr>
          <w:color w:val="000000"/>
          <w:sz w:val="28"/>
          <w:szCs w:val="28"/>
        </w:rPr>
        <w:t xml:space="preserve"> </w:t>
      </w:r>
      <w:r w:rsidR="00E73331" w:rsidRPr="00FA6841">
        <w:rPr>
          <w:color w:val="000000"/>
          <w:sz w:val="28"/>
          <w:szCs w:val="28"/>
        </w:rPr>
        <w:t>cum</w:t>
      </w:r>
      <w:r w:rsidR="00FC6652" w:rsidRPr="00FA6841">
        <w:rPr>
          <w:color w:val="000000"/>
          <w:sz w:val="28"/>
          <w:szCs w:val="28"/>
        </w:rPr>
        <w:t xml:space="preserve"> </w:t>
      </w:r>
      <w:r w:rsidR="00E73331" w:rsidRPr="00FA6841">
        <w:rPr>
          <w:color w:val="000000"/>
          <w:sz w:val="28"/>
          <w:szCs w:val="28"/>
        </w:rPr>
        <w:t>este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E73331" w:rsidRPr="00FA6841">
        <w:rPr>
          <w:color w:val="000000"/>
          <w:sz w:val="28"/>
          <w:szCs w:val="28"/>
        </w:rPr>
        <w:t>prevăzut</w:t>
      </w:r>
      <w:r w:rsidR="00FC6652" w:rsidRPr="00FA6841">
        <w:rPr>
          <w:color w:val="000000"/>
          <w:sz w:val="28"/>
          <w:szCs w:val="28"/>
        </w:rPr>
        <w:t xml:space="preserve"> </w:t>
      </w:r>
      <w:r w:rsidR="00E73331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E73331" w:rsidRPr="00FA6841">
        <w:rPr>
          <w:color w:val="000000"/>
          <w:sz w:val="28"/>
          <w:szCs w:val="28"/>
        </w:rPr>
        <w:t>art.</w:t>
      </w:r>
      <w:r w:rsidR="00FC6652" w:rsidRPr="00FA6841">
        <w:rPr>
          <w:color w:val="000000"/>
          <w:sz w:val="28"/>
          <w:szCs w:val="28"/>
        </w:rPr>
        <w:t xml:space="preserve"> </w:t>
      </w:r>
      <w:r w:rsidR="00E73331" w:rsidRPr="00FA6841">
        <w:rPr>
          <w:color w:val="000000"/>
          <w:sz w:val="28"/>
          <w:szCs w:val="28"/>
        </w:rPr>
        <w:t>9</w:t>
      </w:r>
      <w:r w:rsidR="00FC6652" w:rsidRPr="00FA6841">
        <w:rPr>
          <w:color w:val="000000"/>
          <w:sz w:val="28"/>
          <w:szCs w:val="28"/>
        </w:rPr>
        <w:t xml:space="preserve"> </w:t>
      </w:r>
      <w:r w:rsidR="00E73331" w:rsidRPr="00FA6841">
        <w:rPr>
          <w:color w:val="000000"/>
          <w:sz w:val="28"/>
          <w:szCs w:val="28"/>
        </w:rPr>
        <w:t>alin</w:t>
      </w:r>
      <w:r w:rsidR="00FC6652" w:rsidRPr="00FA6841">
        <w:rPr>
          <w:color w:val="000000"/>
          <w:sz w:val="28"/>
          <w:szCs w:val="28"/>
        </w:rPr>
        <w:t xml:space="preserve"> </w:t>
      </w:r>
      <w:r w:rsidR="00E73331" w:rsidRPr="00FA6841">
        <w:rPr>
          <w:color w:val="000000"/>
          <w:sz w:val="28"/>
          <w:szCs w:val="28"/>
        </w:rPr>
        <w:t>(1)</w:t>
      </w:r>
      <w:r w:rsidR="00FC6652" w:rsidRPr="00FA6841">
        <w:rPr>
          <w:color w:val="000000"/>
          <w:sz w:val="28"/>
          <w:szCs w:val="28"/>
        </w:rPr>
        <w:t xml:space="preserve"> </w:t>
      </w:r>
      <w:r w:rsidR="00E73331" w:rsidRPr="00FA6841">
        <w:rPr>
          <w:color w:val="000000"/>
          <w:sz w:val="28"/>
          <w:szCs w:val="28"/>
        </w:rPr>
        <w:t>al</w:t>
      </w:r>
      <w:r w:rsidR="00FC6652" w:rsidRPr="00FA6841">
        <w:rPr>
          <w:color w:val="000000"/>
          <w:sz w:val="28"/>
          <w:szCs w:val="28"/>
        </w:rPr>
        <w:t xml:space="preserve"> </w:t>
      </w:r>
      <w:r w:rsidR="00E73331" w:rsidRPr="00FA6841">
        <w:rPr>
          <w:color w:val="000000"/>
          <w:sz w:val="28"/>
          <w:szCs w:val="28"/>
        </w:rPr>
        <w:t>Legii</w:t>
      </w:r>
      <w:r w:rsidR="00FC6652" w:rsidRPr="00FA6841">
        <w:rPr>
          <w:color w:val="000000"/>
          <w:sz w:val="28"/>
          <w:szCs w:val="28"/>
        </w:rPr>
        <w:t xml:space="preserve"> </w:t>
      </w:r>
      <w:r w:rsidR="00E73331" w:rsidRPr="00FA6841">
        <w:rPr>
          <w:color w:val="000000"/>
          <w:sz w:val="28"/>
          <w:szCs w:val="28"/>
        </w:rPr>
        <w:t>nr.</w:t>
      </w:r>
      <w:r w:rsidR="00FC6652" w:rsidRPr="00FA6841">
        <w:rPr>
          <w:color w:val="000000"/>
          <w:sz w:val="28"/>
          <w:szCs w:val="28"/>
        </w:rPr>
        <w:t xml:space="preserve"> </w:t>
      </w:r>
      <w:r w:rsidR="00E73331" w:rsidRPr="00FA6841">
        <w:rPr>
          <w:color w:val="000000"/>
          <w:sz w:val="28"/>
          <w:szCs w:val="28"/>
        </w:rPr>
        <w:t>403/2023</w:t>
      </w:r>
      <w:r w:rsidR="00FC6652" w:rsidRPr="00FA6841">
        <w:rPr>
          <w:color w:val="000000"/>
          <w:sz w:val="28"/>
          <w:szCs w:val="28"/>
        </w:rPr>
        <w:t xml:space="preserve"> </w:t>
      </w:r>
    </w:p>
    <w:p w14:paraId="080D5842" w14:textId="28B305D3" w:rsidR="005F1A81" w:rsidRPr="00FA6841" w:rsidRDefault="005F1A81" w:rsidP="00D521CF">
      <w:pPr>
        <w:pStyle w:val="norm"/>
        <w:numPr>
          <w:ilvl w:val="1"/>
          <w:numId w:val="16"/>
        </w:numPr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măsura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acestea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aplică,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măsurile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precauție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7223C3" w:rsidRPr="00FA6841">
        <w:rPr>
          <w:color w:val="FF0000"/>
          <w:sz w:val="28"/>
          <w:szCs w:val="28"/>
        </w:rPr>
        <w:t>specifice</w:t>
      </w:r>
      <w:r w:rsidR="00FC6652" w:rsidRPr="00FA6841">
        <w:rPr>
          <w:color w:val="FF0000"/>
          <w:sz w:val="28"/>
          <w:szCs w:val="28"/>
        </w:rPr>
        <w:t xml:space="preserve"> </w:t>
      </w:r>
      <w:r w:rsidRPr="00FA6841">
        <w:rPr>
          <w:color w:val="FF0000"/>
          <w:sz w:val="28"/>
          <w:szCs w:val="28"/>
        </w:rPr>
        <w:t>reflectă</w:t>
      </w:r>
      <w:r w:rsidR="00FC6652" w:rsidRPr="00FA6841">
        <w:rPr>
          <w:color w:val="FF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rezultatele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acestor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evaluări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conformitate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principiile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uniforme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aplică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special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cazurile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sunt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necesare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măsuri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reducere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riscurilor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evitarea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unor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efecte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inacceptabile.</w:t>
      </w:r>
    </w:p>
    <w:p w14:paraId="02FF84D1" w14:textId="48381C83" w:rsidR="005F1A81" w:rsidRPr="00FA6841" w:rsidRDefault="005F1A81" w:rsidP="00D521CF">
      <w:pPr>
        <w:pStyle w:val="title-gr-seq-level-1"/>
        <w:numPr>
          <w:ilvl w:val="1"/>
          <w:numId w:val="16"/>
        </w:numPr>
        <w:shd w:val="clear" w:color="auto" w:fill="FFFFFF"/>
        <w:spacing w:before="120" w:beforeAutospacing="0" w:after="120" w:afterAutospacing="0"/>
        <w:rPr>
          <w:b/>
          <w:bCs/>
          <w:color w:val="000000"/>
          <w:sz w:val="28"/>
          <w:szCs w:val="28"/>
        </w:rPr>
      </w:pP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Criterii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de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atribuire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a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frazelor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tip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privind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măsurile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de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precauție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care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trebuie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luate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de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către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operatori</w:t>
      </w:r>
    </w:p>
    <w:p w14:paraId="7DE2167A" w14:textId="4D561397" w:rsidR="005F1A81" w:rsidRPr="00FA6841" w:rsidRDefault="005F1A81" w:rsidP="00E8154F">
      <w:pPr>
        <w:pStyle w:val="norm"/>
        <w:numPr>
          <w:ilvl w:val="2"/>
          <w:numId w:val="16"/>
        </w:numPr>
        <w:shd w:val="clear" w:color="auto" w:fill="FFFFFF"/>
        <w:spacing w:before="120" w:beforeAutospacing="0" w:after="0" w:afterAutospacing="0"/>
        <w:ind w:left="1134" w:hanging="85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lastRenderedPageBreak/>
        <w:t>Fraza</w:t>
      </w:r>
      <w:r w:rsidR="00FC6652" w:rsidRPr="00FA6841">
        <w:rPr>
          <w:color w:val="000000"/>
          <w:sz w:val="28"/>
          <w:szCs w:val="28"/>
        </w:rPr>
        <w:t xml:space="preserve"> </w:t>
      </w:r>
      <w:r w:rsidR="00E73331" w:rsidRPr="00FA6841">
        <w:rPr>
          <w:color w:val="000000"/>
          <w:sz w:val="28"/>
          <w:szCs w:val="28"/>
        </w:rPr>
        <w:t>„</w:t>
      </w:r>
      <w:r w:rsidR="00E73331" w:rsidRPr="00FA6841">
        <w:rPr>
          <w:i/>
          <w:color w:val="000000"/>
          <w:sz w:val="28"/>
          <w:szCs w:val="28"/>
        </w:rPr>
        <w:t>Dacă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73331" w:rsidRPr="00FA6841">
        <w:rPr>
          <w:i/>
          <w:color w:val="000000"/>
          <w:sz w:val="28"/>
          <w:szCs w:val="28"/>
        </w:rPr>
        <w:t>produsul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73331" w:rsidRPr="00FA6841">
        <w:rPr>
          <w:i/>
          <w:color w:val="000000"/>
          <w:sz w:val="28"/>
          <w:szCs w:val="28"/>
        </w:rPr>
        <w:t>vine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73331" w:rsidRPr="00FA6841">
        <w:rPr>
          <w:i/>
          <w:color w:val="000000"/>
          <w:sz w:val="28"/>
          <w:szCs w:val="28"/>
        </w:rPr>
        <w:t>în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73331" w:rsidRPr="00FA6841">
        <w:rPr>
          <w:i/>
          <w:color w:val="000000"/>
          <w:sz w:val="28"/>
          <w:szCs w:val="28"/>
        </w:rPr>
        <w:t>contact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73331" w:rsidRPr="00FA6841">
        <w:rPr>
          <w:i/>
          <w:color w:val="000000"/>
          <w:sz w:val="28"/>
          <w:szCs w:val="28"/>
        </w:rPr>
        <w:t>cu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73331" w:rsidRPr="00FA6841">
        <w:rPr>
          <w:i/>
          <w:color w:val="000000"/>
          <w:sz w:val="28"/>
          <w:szCs w:val="28"/>
        </w:rPr>
        <w:t>pielea,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73331" w:rsidRPr="00FA6841">
        <w:rPr>
          <w:i/>
          <w:color w:val="000000"/>
          <w:sz w:val="28"/>
          <w:szCs w:val="28"/>
        </w:rPr>
        <w:t>îndepărtați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73331" w:rsidRPr="00FA6841">
        <w:rPr>
          <w:i/>
          <w:color w:val="000000"/>
          <w:sz w:val="28"/>
          <w:szCs w:val="28"/>
        </w:rPr>
        <w:t>produsul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73331" w:rsidRPr="00FA6841">
        <w:rPr>
          <w:i/>
          <w:color w:val="000000"/>
          <w:sz w:val="28"/>
          <w:szCs w:val="28"/>
        </w:rPr>
        <w:t>cu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73331" w:rsidRPr="00FA6841">
        <w:rPr>
          <w:i/>
          <w:color w:val="000000"/>
          <w:sz w:val="28"/>
          <w:szCs w:val="28"/>
        </w:rPr>
        <w:t>un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73331" w:rsidRPr="00FA6841">
        <w:rPr>
          <w:i/>
          <w:color w:val="000000"/>
          <w:sz w:val="28"/>
          <w:szCs w:val="28"/>
        </w:rPr>
        <w:t>material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73331" w:rsidRPr="00FA6841">
        <w:rPr>
          <w:i/>
          <w:color w:val="000000"/>
          <w:sz w:val="28"/>
          <w:szCs w:val="28"/>
        </w:rPr>
        <w:t>uscat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73331" w:rsidRPr="00FA6841">
        <w:rPr>
          <w:i/>
          <w:color w:val="000000"/>
          <w:sz w:val="28"/>
          <w:szCs w:val="28"/>
        </w:rPr>
        <w:t>și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73331" w:rsidRPr="00FA6841">
        <w:rPr>
          <w:i/>
          <w:color w:val="000000"/>
          <w:sz w:val="28"/>
          <w:szCs w:val="28"/>
        </w:rPr>
        <w:t>apoi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73331" w:rsidRPr="00FA6841">
        <w:rPr>
          <w:i/>
          <w:color w:val="000000"/>
          <w:sz w:val="28"/>
          <w:szCs w:val="28"/>
        </w:rPr>
        <w:t>spălați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73331" w:rsidRPr="00FA6841">
        <w:rPr>
          <w:i/>
          <w:color w:val="000000"/>
          <w:sz w:val="28"/>
          <w:szCs w:val="28"/>
        </w:rPr>
        <w:t>cu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73331" w:rsidRPr="00FA6841">
        <w:rPr>
          <w:i/>
          <w:color w:val="000000"/>
          <w:sz w:val="28"/>
          <w:szCs w:val="28"/>
        </w:rPr>
        <w:t>multă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73331" w:rsidRPr="00FA6841">
        <w:rPr>
          <w:i/>
          <w:color w:val="000000"/>
          <w:sz w:val="28"/>
          <w:szCs w:val="28"/>
        </w:rPr>
        <w:t>apă</w:t>
      </w:r>
      <w:r w:rsidR="00E73331" w:rsidRPr="00FA6841">
        <w:rPr>
          <w:color w:val="000000"/>
          <w:sz w:val="28"/>
          <w:szCs w:val="28"/>
        </w:rPr>
        <w:t>”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utilizată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produsele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conțin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compuși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pot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avea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reacție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violentă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la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contactul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pielea,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exemplu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sărurile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cianură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fosfura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aluminiu.</w:t>
      </w:r>
    </w:p>
    <w:p w14:paraId="446B1A60" w14:textId="2B9AA8A8" w:rsidR="005F1A81" w:rsidRPr="00FA6841" w:rsidRDefault="00E73331" w:rsidP="00E8154F">
      <w:pPr>
        <w:pStyle w:val="norm"/>
        <w:numPr>
          <w:ilvl w:val="2"/>
          <w:numId w:val="16"/>
        </w:numPr>
        <w:shd w:val="clear" w:color="auto" w:fill="FFFFFF"/>
        <w:spacing w:before="120" w:beforeAutospacing="0" w:after="0" w:afterAutospacing="0"/>
        <w:ind w:left="1134" w:hanging="85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Fraza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„</w:t>
      </w:r>
      <w:r w:rsidRPr="00FA6841">
        <w:rPr>
          <w:i/>
          <w:color w:val="000000"/>
          <w:sz w:val="28"/>
          <w:szCs w:val="28"/>
        </w:rPr>
        <w:t>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se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spăla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toate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echipamentele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de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protecție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după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utilizare</w:t>
      </w:r>
      <w:r w:rsidRPr="00FA6841">
        <w:rPr>
          <w:color w:val="000000"/>
          <w:sz w:val="28"/>
          <w:szCs w:val="28"/>
        </w:rPr>
        <w:t>”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este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recomandată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dacă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este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necesar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echipament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protejarea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operatorului.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Fraza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este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obligatorie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toate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produsele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clasificate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T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T+.</w:t>
      </w:r>
    </w:p>
    <w:p w14:paraId="2FE24CC8" w14:textId="5FA8CF10" w:rsidR="005F1A81" w:rsidRPr="00FA6841" w:rsidRDefault="00217B61" w:rsidP="00E8154F">
      <w:pPr>
        <w:pStyle w:val="norm"/>
        <w:numPr>
          <w:ilvl w:val="2"/>
          <w:numId w:val="17"/>
        </w:numPr>
        <w:shd w:val="clear" w:color="auto" w:fill="FFFFFF"/>
        <w:spacing w:before="120" w:beforeAutospacing="0" w:after="0" w:afterAutospacing="0"/>
        <w:ind w:left="1134" w:hanging="85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F</w:t>
      </w:r>
      <w:r w:rsidR="005F1A81" w:rsidRPr="00FA6841">
        <w:rPr>
          <w:color w:val="000000"/>
          <w:sz w:val="28"/>
          <w:szCs w:val="28"/>
        </w:rPr>
        <w:t>rază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„</w:t>
      </w:r>
      <w:r w:rsidRPr="00FA6841">
        <w:rPr>
          <w:i/>
          <w:color w:val="000000"/>
          <w:sz w:val="28"/>
          <w:szCs w:val="28"/>
        </w:rPr>
        <w:t>După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fumigarea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produsului,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nu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inhalați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fumul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și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părăsiți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imediat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zona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tratată</w:t>
      </w:r>
      <w:r w:rsidRPr="00FA6841">
        <w:rPr>
          <w:color w:val="000000"/>
          <w:sz w:val="28"/>
          <w:szCs w:val="28"/>
        </w:rPr>
        <w:t>”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poate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fi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aplicată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cazul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produselor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utilizate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fumigație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cazul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nu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justifică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utilizarea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unei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măști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protecție.</w:t>
      </w:r>
    </w:p>
    <w:p w14:paraId="32DD78BC" w14:textId="7E68208B" w:rsidR="005F1A81" w:rsidRPr="00FA6841" w:rsidRDefault="00217B61" w:rsidP="00E8154F">
      <w:pPr>
        <w:pStyle w:val="norm"/>
        <w:numPr>
          <w:ilvl w:val="2"/>
          <w:numId w:val="17"/>
        </w:numPr>
        <w:shd w:val="clear" w:color="auto" w:fill="FFFFFF"/>
        <w:spacing w:before="120" w:beforeAutospacing="0" w:after="0" w:afterAutospacing="0"/>
        <w:ind w:left="1134" w:hanging="85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F</w:t>
      </w:r>
      <w:r w:rsidR="005F1A81" w:rsidRPr="00FA6841">
        <w:rPr>
          <w:color w:val="000000"/>
          <w:sz w:val="28"/>
          <w:szCs w:val="28"/>
        </w:rPr>
        <w:t>rază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„</w:t>
      </w:r>
      <w:r w:rsidRPr="00FA6841">
        <w:rPr>
          <w:i/>
          <w:color w:val="000000"/>
          <w:sz w:val="28"/>
          <w:szCs w:val="28"/>
        </w:rPr>
        <w:t>Ambalajul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trebuie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deschis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aer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liber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și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vreme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uscată</w:t>
      </w:r>
      <w:r w:rsidRPr="00FA6841">
        <w:rPr>
          <w:color w:val="000000"/>
          <w:sz w:val="28"/>
          <w:szCs w:val="28"/>
        </w:rPr>
        <w:t>”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utilizată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cazul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produselor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conțin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substanțe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active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pot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avea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o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reacție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violentă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la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contactul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apa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aerul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umed,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exemplu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fosfura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aluminiu,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pot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cauza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combustie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spontană,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precum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ditiocarbamații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(bis-alchilenă).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asemenea,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fraza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poate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fi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utilizată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produsele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volatile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clasificate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20,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23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26.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cazuri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individuale,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țină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seama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avizul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experților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putea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evalua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dacă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proprietățile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preparatului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ambalajului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pot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prezenta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riscuri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utilizator.</w:t>
      </w:r>
    </w:p>
    <w:p w14:paraId="05E5FE18" w14:textId="798A5CF2" w:rsidR="005F1A81" w:rsidRPr="00FA6841" w:rsidRDefault="00217B61" w:rsidP="00E8154F">
      <w:pPr>
        <w:pStyle w:val="norm"/>
        <w:numPr>
          <w:ilvl w:val="2"/>
          <w:numId w:val="17"/>
        </w:numPr>
        <w:shd w:val="clear" w:color="auto" w:fill="FFFFFF"/>
        <w:spacing w:before="120" w:beforeAutospacing="0" w:after="0" w:afterAutospacing="0"/>
        <w:ind w:left="1134" w:hanging="708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F</w:t>
      </w:r>
      <w:r w:rsidR="005F1A81" w:rsidRPr="00FA6841">
        <w:rPr>
          <w:color w:val="000000"/>
          <w:sz w:val="28"/>
          <w:szCs w:val="28"/>
        </w:rPr>
        <w:t>raz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„</w:t>
      </w:r>
      <w:r w:rsidRPr="00FA6841">
        <w:rPr>
          <w:i/>
          <w:color w:val="000000"/>
          <w:sz w:val="28"/>
          <w:szCs w:val="28"/>
        </w:rPr>
        <w:t>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se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ventila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zonele/serele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tratate,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întregime/(</w:t>
      </w:r>
      <w:r w:rsidRPr="00FA6841">
        <w:rPr>
          <w:rStyle w:val="italics"/>
          <w:i/>
          <w:iCs/>
          <w:color w:val="000000"/>
          <w:sz w:val="28"/>
          <w:szCs w:val="28"/>
        </w:rPr>
        <w:t>să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specifice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timpul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necesar</w:t>
      </w:r>
      <w:r w:rsidRPr="00FA6841">
        <w:rPr>
          <w:i/>
          <w:color w:val="000000"/>
          <w:sz w:val="28"/>
          <w:szCs w:val="28"/>
        </w:rPr>
        <w:t>)/până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la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uscarea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produsului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pulverizat,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înainte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de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reintra</w:t>
      </w:r>
      <w:r w:rsidRPr="00FA6841">
        <w:rPr>
          <w:color w:val="000000"/>
          <w:sz w:val="28"/>
          <w:szCs w:val="28"/>
        </w:rPr>
        <w:t>”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poate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fi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utilizată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produsele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utilizate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sere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alte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spații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închise,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precum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depozitele.</w:t>
      </w:r>
    </w:p>
    <w:p w14:paraId="635190FE" w14:textId="2B859ABE" w:rsidR="005F1A81" w:rsidRPr="00FA6841" w:rsidRDefault="005F1A81" w:rsidP="00D521CF">
      <w:pPr>
        <w:pStyle w:val="title-gr-seq-level-1"/>
        <w:numPr>
          <w:ilvl w:val="1"/>
          <w:numId w:val="17"/>
        </w:numPr>
        <w:shd w:val="clear" w:color="auto" w:fill="FFFFFF"/>
        <w:spacing w:before="120" w:beforeAutospacing="0" w:after="120" w:afterAutospacing="0"/>
        <w:rPr>
          <w:b/>
          <w:bCs/>
          <w:color w:val="000000"/>
          <w:sz w:val="28"/>
          <w:szCs w:val="28"/>
        </w:rPr>
      </w:pP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Criterii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de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utilizare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a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frazelor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tip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care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indică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măsurile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de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precauție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ce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trebuie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luate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pentru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protecția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mediului</w:t>
      </w:r>
    </w:p>
    <w:p w14:paraId="32B6A1E2" w14:textId="5D74C4BC" w:rsidR="005F1A81" w:rsidRPr="00FA6841" w:rsidRDefault="00ED6555" w:rsidP="00D521CF">
      <w:pPr>
        <w:pStyle w:val="norm"/>
        <w:numPr>
          <w:ilvl w:val="2"/>
          <w:numId w:val="18"/>
        </w:numPr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Fraza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„Pentru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protecția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apei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freatice/organismelor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din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sol,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aplicați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acest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produs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alt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produs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conține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(</w:t>
      </w:r>
      <w:r w:rsidRPr="00FA6841">
        <w:rPr>
          <w:rStyle w:val="italics"/>
          <w:i/>
          <w:iCs/>
          <w:color w:val="000000"/>
          <w:sz w:val="28"/>
          <w:szCs w:val="28"/>
        </w:rPr>
        <w:t>identificați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substanța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activă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sau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clasa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corespunzătoare,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după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caz</w:t>
      </w:r>
      <w:r w:rsidRPr="00FA6841">
        <w:rPr>
          <w:color w:val="000000"/>
          <w:sz w:val="28"/>
          <w:szCs w:val="28"/>
        </w:rPr>
        <w:t>)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mai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mult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(</w:t>
      </w:r>
      <w:r w:rsidRPr="00FA6841">
        <w:rPr>
          <w:rStyle w:val="italics"/>
          <w:i/>
          <w:iCs/>
          <w:color w:val="000000"/>
          <w:sz w:val="28"/>
          <w:szCs w:val="28"/>
        </w:rPr>
        <w:t>să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specifice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perioada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de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timp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sau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frecvența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tratamentelor</w:t>
      </w:r>
      <w:r w:rsidRPr="00FA6841">
        <w:rPr>
          <w:color w:val="000000"/>
          <w:sz w:val="28"/>
          <w:szCs w:val="28"/>
        </w:rPr>
        <w:t>)”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utilizată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produsele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cazul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cărora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o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evaluare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conformă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principiile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uniforme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demonstrează,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una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mai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multe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utilizări,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sunt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necesare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măsuri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reducere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riscurilor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evitarea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acumulării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sol,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efectelor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asupra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râmelor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altor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organisme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din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sol,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asupra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microflorei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din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sol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și/sau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contaminării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apelor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subterane.</w:t>
      </w:r>
    </w:p>
    <w:p w14:paraId="2CF1519E" w14:textId="7B28E691" w:rsidR="005F1A81" w:rsidRPr="00FA6841" w:rsidRDefault="00ED6555" w:rsidP="00D521CF">
      <w:pPr>
        <w:pStyle w:val="norm"/>
        <w:numPr>
          <w:ilvl w:val="2"/>
          <w:numId w:val="18"/>
        </w:numPr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F</w:t>
      </w:r>
      <w:r w:rsidR="005F1A81" w:rsidRPr="00FA6841">
        <w:rPr>
          <w:color w:val="000000"/>
          <w:sz w:val="28"/>
          <w:szCs w:val="28"/>
        </w:rPr>
        <w:t>raz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„Pentru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protecția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apei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freatice/organismelor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acvatice,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aplicați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sol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(</w:t>
      </w:r>
      <w:r w:rsidRPr="00FA6841">
        <w:rPr>
          <w:rStyle w:val="italics"/>
          <w:i/>
          <w:iCs/>
          <w:color w:val="000000"/>
          <w:sz w:val="28"/>
          <w:szCs w:val="28"/>
        </w:rPr>
        <w:t>să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specifice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tipul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de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sol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sau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situația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în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cauză</w:t>
      </w:r>
      <w:r w:rsidRPr="00FA6841">
        <w:rPr>
          <w:color w:val="000000"/>
          <w:sz w:val="28"/>
          <w:szCs w:val="28"/>
        </w:rPr>
        <w:t>)”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poate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fi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utilizată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măsură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reducere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riscurilor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prevenirea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unei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eventuale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contaminări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apelor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subterane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apelor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suprafață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expuse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(de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exemplu,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funcție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tipul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sol,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topografie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solurile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prin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scurge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substanța),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dacă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o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evaluare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conformă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principiile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uniforme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lastRenderedPageBreak/>
        <w:t>demonstrează,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una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mai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multe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utilizări,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sunt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necesare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măsuri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reducere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riscurilor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evitarea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unor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efecte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inacceptabile.</w:t>
      </w:r>
    </w:p>
    <w:p w14:paraId="4040ECA8" w14:textId="1D752FF0" w:rsidR="005F1A81" w:rsidRPr="00FA6841" w:rsidRDefault="00ED6555" w:rsidP="00D521CF">
      <w:pPr>
        <w:pStyle w:val="norm"/>
        <w:numPr>
          <w:ilvl w:val="2"/>
          <w:numId w:val="18"/>
        </w:numPr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Fraza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„Pentru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protecția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organismelor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acvatice/plantelor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ne-țintă/artropodelor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ne-țintă/insectelor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respectați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zonă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netratată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[</w:t>
      </w:r>
      <w:r w:rsidRPr="00FA6841">
        <w:rPr>
          <w:rStyle w:val="italics"/>
          <w:i/>
          <w:iCs/>
          <w:color w:val="000000"/>
          <w:sz w:val="28"/>
          <w:szCs w:val="28"/>
        </w:rPr>
        <w:t>să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specifice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distanța</w:t>
      </w:r>
      <w:r w:rsidRPr="00FA6841">
        <w:rPr>
          <w:color w:val="000000"/>
          <w:sz w:val="28"/>
          <w:szCs w:val="28"/>
        </w:rPr>
        <w:t>]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până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la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terenul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necultivat/apa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suprafață”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utilizată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protecția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nu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sunt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vizate,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artropodelor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nu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sunt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vizate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și/sau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organismelor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acvatice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dacă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o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evaluare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conformă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principiile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uniforme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demonstrează,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una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mai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multe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utilizări,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sunt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necesare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măsuri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reducere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riscurilor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evitarea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unor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efecte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inacceptabile.</w:t>
      </w:r>
    </w:p>
    <w:p w14:paraId="1345891B" w14:textId="6A187C30" w:rsidR="005F1A81" w:rsidRPr="00FA6841" w:rsidRDefault="005F1A81" w:rsidP="00D521CF">
      <w:pPr>
        <w:pStyle w:val="norm"/>
        <w:numPr>
          <w:ilvl w:val="2"/>
          <w:numId w:val="18"/>
        </w:numPr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funcție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tipul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utilizării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produsului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plantelor,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6555" w:rsidRPr="00FA6841">
        <w:rPr>
          <w:color w:val="000000"/>
          <w:sz w:val="28"/>
          <w:szCs w:val="28"/>
        </w:rPr>
        <w:t>se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po</w:t>
      </w:r>
      <w:r w:rsidR="00ED6555" w:rsidRPr="00FA6841">
        <w:rPr>
          <w:color w:val="000000"/>
          <w:sz w:val="28"/>
          <w:szCs w:val="28"/>
        </w:rPr>
        <w:t>a</w:t>
      </w:r>
      <w:r w:rsidRPr="00FA6841">
        <w:rPr>
          <w:color w:val="000000"/>
          <w:sz w:val="28"/>
          <w:szCs w:val="28"/>
        </w:rPr>
        <w:t>t</w:t>
      </w:r>
      <w:r w:rsidR="00ED6555" w:rsidRPr="00FA6841">
        <w:rPr>
          <w:color w:val="000000"/>
          <w:sz w:val="28"/>
          <w:szCs w:val="28"/>
        </w:rPr>
        <w:t>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utiliza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fraza</w:t>
      </w:r>
      <w:r w:rsidR="00FC6652" w:rsidRPr="00FA6841">
        <w:rPr>
          <w:color w:val="000000"/>
          <w:sz w:val="28"/>
          <w:szCs w:val="28"/>
        </w:rPr>
        <w:t xml:space="preserve"> </w:t>
      </w:r>
      <w:r w:rsidR="00ED6555" w:rsidRPr="00FA6841">
        <w:rPr>
          <w:color w:val="000000"/>
          <w:sz w:val="28"/>
          <w:szCs w:val="28"/>
        </w:rPr>
        <w:t>„</w:t>
      </w:r>
      <w:r w:rsidR="00ED6555" w:rsidRPr="00FA6841">
        <w:rPr>
          <w:i/>
          <w:color w:val="000000"/>
          <w:sz w:val="28"/>
          <w:szCs w:val="28"/>
        </w:rPr>
        <w:t>Pentru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protecția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organismelor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acvatice/plantelor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ne-țintă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nu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aplicați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pe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suprafețe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impermeabile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precum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asfalt,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ciment,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pavaj,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cale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ferată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sau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în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alte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situații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în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care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există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risc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mare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de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ED6555" w:rsidRPr="00FA6841">
        <w:rPr>
          <w:i/>
          <w:color w:val="000000"/>
          <w:sz w:val="28"/>
          <w:szCs w:val="28"/>
        </w:rPr>
        <w:t>scurgere</w:t>
      </w:r>
      <w:r w:rsidR="00ED6555" w:rsidRPr="00FA6841">
        <w:rPr>
          <w:color w:val="000000"/>
          <w:sz w:val="28"/>
          <w:szCs w:val="28"/>
        </w:rPr>
        <w:t>”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scopul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prevenirii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riscului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scurgere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apei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suprafețe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protecției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organismelor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acvatice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nu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sunt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vizate.</w:t>
      </w:r>
    </w:p>
    <w:p w14:paraId="1F582740" w14:textId="5244F3C1" w:rsidR="005F1A81" w:rsidRPr="00FA6841" w:rsidRDefault="00301212" w:rsidP="00D521CF">
      <w:pPr>
        <w:pStyle w:val="norm"/>
        <w:numPr>
          <w:ilvl w:val="2"/>
          <w:numId w:val="18"/>
        </w:numPr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F</w:t>
      </w:r>
      <w:r w:rsidR="005F1A81" w:rsidRPr="00FA6841">
        <w:rPr>
          <w:color w:val="000000"/>
          <w:sz w:val="28"/>
          <w:szCs w:val="28"/>
        </w:rPr>
        <w:t>raz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„</w:t>
      </w:r>
      <w:r w:rsidRPr="00FA6841">
        <w:rPr>
          <w:i/>
          <w:color w:val="000000"/>
          <w:sz w:val="28"/>
          <w:szCs w:val="28"/>
        </w:rPr>
        <w:t>Pentru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protecția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păsărilor/mamiferelor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sălbatice,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produsul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trebuie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încorporat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totalitate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sol.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se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asigura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că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produsul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este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încorporat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totalitate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la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sfârșitul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rândurilor</w:t>
      </w:r>
      <w:r w:rsidRPr="00FA6841">
        <w:rPr>
          <w:color w:val="000000"/>
          <w:sz w:val="28"/>
          <w:szCs w:val="28"/>
        </w:rPr>
        <w:t>.”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utilizată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produse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tipul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granulelor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pastilelor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încorporate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sol,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protecția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păsărilor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mamiferelor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sălbatice.</w:t>
      </w:r>
    </w:p>
    <w:p w14:paraId="0B397281" w14:textId="79F4B4FF" w:rsidR="005F1A81" w:rsidRPr="00FA6841" w:rsidRDefault="00301212" w:rsidP="00D521CF">
      <w:pPr>
        <w:pStyle w:val="norm"/>
        <w:numPr>
          <w:ilvl w:val="2"/>
          <w:numId w:val="18"/>
        </w:numPr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Fraza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„</w:t>
      </w:r>
      <w:r w:rsidRPr="00FA6841">
        <w:rPr>
          <w:i/>
          <w:color w:val="000000"/>
          <w:sz w:val="28"/>
          <w:szCs w:val="28"/>
        </w:rPr>
        <w:t>Pentru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protecția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păsărilor/mamiferelor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sălbatice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îndepărtați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urmele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de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produs</w:t>
      </w:r>
      <w:r w:rsidRPr="00FA6841">
        <w:rPr>
          <w:color w:val="000000"/>
          <w:sz w:val="28"/>
          <w:szCs w:val="28"/>
        </w:rPr>
        <w:t>.”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utilizată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produse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tipul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granulelor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pastilelor,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evita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îngurgitarea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acestora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către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păsări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mamifere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sălbatice.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Fraza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este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recomandată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toate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preparatele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solide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utilizate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nediluate.</w:t>
      </w:r>
    </w:p>
    <w:p w14:paraId="7F5C37D3" w14:textId="4E46AB0A" w:rsidR="005F1A81" w:rsidRPr="00FA6841" w:rsidRDefault="00301212" w:rsidP="00D521CF">
      <w:pPr>
        <w:pStyle w:val="norm"/>
        <w:numPr>
          <w:ilvl w:val="2"/>
          <w:numId w:val="18"/>
        </w:numPr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Fraza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„</w:t>
      </w:r>
      <w:r w:rsidRPr="00FA6841">
        <w:rPr>
          <w:i/>
          <w:color w:val="000000"/>
          <w:sz w:val="28"/>
          <w:szCs w:val="28"/>
        </w:rPr>
        <w:t>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nu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se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aplica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produsul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perioada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de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împerechere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păsărilor</w:t>
      </w:r>
      <w:r w:rsidRPr="00FA6841">
        <w:rPr>
          <w:color w:val="000000"/>
          <w:sz w:val="28"/>
          <w:szCs w:val="28"/>
        </w:rPr>
        <w:t>.”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utilizată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dacă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o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evaluare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conformă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principiile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uniforme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demonstrează,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una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mai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multe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utilizări,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este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necesară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o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astfel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măsură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reducere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riscurilor.</w:t>
      </w:r>
    </w:p>
    <w:p w14:paraId="35CB0477" w14:textId="0FA3AE3B" w:rsidR="005F1A81" w:rsidRPr="00FA6841" w:rsidRDefault="00301212" w:rsidP="00D521CF">
      <w:pPr>
        <w:pStyle w:val="norm"/>
        <w:numPr>
          <w:ilvl w:val="2"/>
          <w:numId w:val="18"/>
        </w:numPr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F</w:t>
      </w:r>
      <w:r w:rsidR="005F1A81" w:rsidRPr="00FA6841">
        <w:rPr>
          <w:color w:val="000000"/>
          <w:sz w:val="28"/>
          <w:szCs w:val="28"/>
        </w:rPr>
        <w:t>raz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„</w:t>
      </w:r>
      <w:r w:rsidRPr="00FA6841">
        <w:rPr>
          <w:i/>
          <w:color w:val="000000"/>
          <w:sz w:val="28"/>
          <w:szCs w:val="28"/>
        </w:rPr>
        <w:t>Periculos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pentru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albine!/Pentru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proteja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albinele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și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alte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insecte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polenizatoare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nu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aplicați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plante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timpul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înfloritului!/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Nu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utilizați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produsul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timpul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sezonului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activ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albinelor!/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Îndepărtați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sau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acoperiți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stupii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timpul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aplicării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și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(</w:t>
      </w:r>
      <w:r w:rsidRPr="00FA6841">
        <w:rPr>
          <w:rStyle w:val="italics"/>
          <w:i/>
          <w:iCs/>
          <w:color w:val="000000"/>
          <w:sz w:val="28"/>
          <w:szCs w:val="28"/>
        </w:rPr>
        <w:t>să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specifice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perioada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de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timp</w:t>
      </w:r>
      <w:r w:rsidRPr="00FA6841">
        <w:rPr>
          <w:i/>
          <w:color w:val="000000"/>
          <w:sz w:val="28"/>
          <w:szCs w:val="28"/>
        </w:rPr>
        <w:t>)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după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tratament!/Nu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aplicați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produsul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perioada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de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înflorire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buruienilor!/Distrugeți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buruienile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înainte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de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înflorire!/Nu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aplicați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înainte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de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(</w:t>
      </w:r>
      <w:r w:rsidRPr="00FA6841">
        <w:rPr>
          <w:rStyle w:val="italics"/>
          <w:i/>
          <w:iCs/>
          <w:color w:val="000000"/>
          <w:sz w:val="28"/>
          <w:szCs w:val="28"/>
        </w:rPr>
        <w:t>să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specifice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perioada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de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timp</w:t>
      </w:r>
      <w:r w:rsidRPr="00FA6841">
        <w:rPr>
          <w:i/>
          <w:color w:val="000000"/>
          <w:sz w:val="28"/>
          <w:szCs w:val="28"/>
        </w:rPr>
        <w:t>)</w:t>
      </w:r>
      <w:r w:rsidRPr="00FA6841">
        <w:rPr>
          <w:color w:val="000000"/>
          <w:sz w:val="28"/>
          <w:szCs w:val="28"/>
        </w:rPr>
        <w:t>.”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utilizată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cazul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produselor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o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evaluare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conformă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principiile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uniforme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demonstrează,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una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mai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multe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utilizări,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sunt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necesare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măsuri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reducere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riscurilor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protecția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albinelor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sau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altor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insecte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polenizatoare.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funcție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tipul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utilizării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produsului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protecție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plantelor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alte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dispoziții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naționale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relevante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reglementare,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statele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membre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pot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alege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formularea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adecvată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lastRenderedPageBreak/>
        <w:t>reducerea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riscului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albine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alte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insecte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polenizatoare,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precum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și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ouăle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acestora.</w:t>
      </w:r>
    </w:p>
    <w:p w14:paraId="487706F9" w14:textId="66D2D833" w:rsidR="005F1A81" w:rsidRPr="00FA6841" w:rsidRDefault="005F1A81" w:rsidP="00D521CF">
      <w:pPr>
        <w:pStyle w:val="title-gr-seq-level-1"/>
        <w:numPr>
          <w:ilvl w:val="1"/>
          <w:numId w:val="18"/>
        </w:numPr>
        <w:shd w:val="clear" w:color="auto" w:fill="FFFFFF"/>
        <w:spacing w:before="120" w:beforeAutospacing="0" w:after="120" w:afterAutospacing="0"/>
        <w:rPr>
          <w:b/>
          <w:bCs/>
          <w:color w:val="000000"/>
          <w:sz w:val="28"/>
          <w:szCs w:val="28"/>
        </w:rPr>
      </w:pP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Criterii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de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utilizare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a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frazelor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standard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care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indică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măsurile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de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precauție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ce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trebuie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luate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în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scopul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unor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bune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practici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agricole</w:t>
      </w:r>
    </w:p>
    <w:p w14:paraId="2B8C4302" w14:textId="28E8D35F" w:rsidR="005F1A81" w:rsidRPr="00FA6841" w:rsidRDefault="00301212" w:rsidP="000730A3">
      <w:pPr>
        <w:pStyle w:val="norm"/>
        <w:numPr>
          <w:ilvl w:val="2"/>
          <w:numId w:val="18"/>
        </w:numPr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Fraza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„</w:t>
      </w:r>
      <w:r w:rsidRPr="00FA6841">
        <w:rPr>
          <w:i/>
          <w:color w:val="000000"/>
          <w:sz w:val="28"/>
          <w:szCs w:val="28"/>
        </w:rPr>
        <w:t>Pentru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evita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apariția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rezistenței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nu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aplicați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acest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produs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sal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orice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alt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produs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conținând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(</w:t>
      </w:r>
      <w:r w:rsidRPr="00FA6841">
        <w:rPr>
          <w:rStyle w:val="italics"/>
          <w:i/>
          <w:iCs/>
          <w:color w:val="000000"/>
          <w:sz w:val="28"/>
          <w:szCs w:val="28"/>
        </w:rPr>
        <w:t>să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specifice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substanța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activă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sau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clasa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de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substanțe,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după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caz</w:t>
      </w:r>
      <w:r w:rsidRPr="00FA6841">
        <w:rPr>
          <w:i/>
          <w:color w:val="000000"/>
          <w:sz w:val="28"/>
          <w:szCs w:val="28"/>
        </w:rPr>
        <w:t>)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mai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mult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de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(</w:t>
      </w:r>
      <w:r w:rsidRPr="00FA6841">
        <w:rPr>
          <w:rStyle w:val="italics"/>
          <w:i/>
          <w:iCs/>
          <w:color w:val="000000"/>
          <w:sz w:val="28"/>
          <w:szCs w:val="28"/>
        </w:rPr>
        <w:t>să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specifice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numărul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de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tratamente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sau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perioada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de</w:t>
      </w:r>
      <w:r w:rsidR="00FC6652" w:rsidRPr="00FA6841">
        <w:rPr>
          <w:rStyle w:val="italics"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i/>
          <w:iCs/>
          <w:color w:val="000000"/>
          <w:sz w:val="28"/>
          <w:szCs w:val="28"/>
        </w:rPr>
        <w:t>timp</w:t>
      </w:r>
      <w:r w:rsidRPr="00FA6841">
        <w:rPr>
          <w:i/>
          <w:color w:val="000000"/>
          <w:sz w:val="28"/>
          <w:szCs w:val="28"/>
        </w:rPr>
        <w:t>).”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utilizată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dacă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este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necesară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o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astfel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restricție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limitarea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riscului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dezvoltare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rezistenței.</w:t>
      </w:r>
    </w:p>
    <w:p w14:paraId="3EF37EEA" w14:textId="13DB11E2" w:rsidR="005F1A81" w:rsidRPr="00FA6841" w:rsidRDefault="005F1A81" w:rsidP="00D521CF">
      <w:pPr>
        <w:pStyle w:val="title-gr-seq-level-1"/>
        <w:numPr>
          <w:ilvl w:val="1"/>
          <w:numId w:val="18"/>
        </w:numPr>
        <w:shd w:val="clear" w:color="auto" w:fill="FFFFFF"/>
        <w:spacing w:before="120" w:beforeAutospacing="0" w:after="120" w:afterAutospacing="0"/>
        <w:rPr>
          <w:b/>
          <w:bCs/>
          <w:color w:val="000000"/>
          <w:sz w:val="28"/>
          <w:szCs w:val="28"/>
        </w:rPr>
      </w:pP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Criterii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de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utilizare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a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frazelor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standard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care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indică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măsurile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specifice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de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precauție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care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trebuie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luate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pentru</w:t>
      </w:r>
      <w:r w:rsidR="00FC6652" w:rsidRPr="00FA6841">
        <w:rPr>
          <w:rStyle w:val="italics"/>
          <w:b/>
          <w:bCs/>
          <w:i/>
          <w:iCs/>
          <w:color w:val="000000"/>
          <w:sz w:val="28"/>
          <w:szCs w:val="28"/>
        </w:rPr>
        <w:t xml:space="preserve"> </w:t>
      </w:r>
      <w:r w:rsidRPr="00FA6841">
        <w:rPr>
          <w:rStyle w:val="italics"/>
          <w:b/>
          <w:bCs/>
          <w:i/>
          <w:iCs/>
          <w:color w:val="000000"/>
          <w:sz w:val="28"/>
          <w:szCs w:val="28"/>
        </w:rPr>
        <w:t>rodenticide</w:t>
      </w:r>
    </w:p>
    <w:p w14:paraId="4BD8A2C1" w14:textId="63D93045" w:rsidR="005F1A81" w:rsidRPr="00FA6841" w:rsidRDefault="005F1A81" w:rsidP="000730A3">
      <w:pPr>
        <w:pStyle w:val="norm"/>
        <w:numPr>
          <w:ilvl w:val="2"/>
          <w:numId w:val="18"/>
        </w:numPr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asigura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respectarea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de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către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utilizatori,</w:t>
      </w:r>
      <w:r w:rsidR="00FC6652" w:rsidRPr="00FA6841">
        <w:rPr>
          <w:color w:val="000000"/>
          <w:sz w:val="28"/>
          <w:szCs w:val="28"/>
        </w:rPr>
        <w:t xml:space="preserve"> </w:t>
      </w:r>
      <w:r w:rsidR="00301212" w:rsidRPr="00FA6841">
        <w:rPr>
          <w:color w:val="000000"/>
          <w:sz w:val="28"/>
          <w:szCs w:val="28"/>
        </w:rPr>
        <w:t>fraza</w:t>
      </w:r>
      <w:r w:rsidR="00FC6652" w:rsidRPr="00FA6841">
        <w:rPr>
          <w:color w:val="000000"/>
          <w:sz w:val="28"/>
          <w:szCs w:val="28"/>
        </w:rPr>
        <w:t xml:space="preserve"> </w:t>
      </w:r>
      <w:r w:rsidR="00301212" w:rsidRPr="00FA6841">
        <w:rPr>
          <w:color w:val="000000"/>
          <w:sz w:val="28"/>
          <w:szCs w:val="28"/>
        </w:rPr>
        <w:t>„</w:t>
      </w:r>
      <w:r w:rsidR="00301212" w:rsidRPr="00FA6841">
        <w:rPr>
          <w:i/>
          <w:color w:val="000000"/>
          <w:sz w:val="28"/>
          <w:szCs w:val="28"/>
        </w:rPr>
        <w:t>Momeala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trebuie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depozitată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în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condiții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de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securitate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astfel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încât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să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se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micșoreze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riscul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de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fi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consumată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de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către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alte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animale.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se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asigura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momeala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astfel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încât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să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nu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poată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fi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mutată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de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către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rozătoare</w:t>
      </w:r>
      <w:r w:rsidR="00301212" w:rsidRPr="00FA6841">
        <w:rPr>
          <w:color w:val="000000"/>
          <w:sz w:val="28"/>
          <w:szCs w:val="28"/>
        </w:rPr>
        <w:t>”.</w:t>
      </w:r>
      <w:r w:rsidRPr="00FA6841">
        <w:rPr>
          <w:color w:val="000000"/>
          <w:sz w:val="28"/>
          <w:szCs w:val="28"/>
        </w:rPr>
        <w:t>ar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trebui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menționată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mod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vizibil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etichetă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prevenirea,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cât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posibil,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utilizărilor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eronate.</w:t>
      </w:r>
    </w:p>
    <w:p w14:paraId="06924DB9" w14:textId="73286523" w:rsidR="005F1A81" w:rsidRPr="00FA6841" w:rsidRDefault="00301212" w:rsidP="000730A3">
      <w:pPr>
        <w:pStyle w:val="norm"/>
        <w:numPr>
          <w:ilvl w:val="2"/>
          <w:numId w:val="18"/>
        </w:numPr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Fraza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„</w:t>
      </w:r>
      <w:r w:rsidRPr="00FA6841">
        <w:rPr>
          <w:i/>
          <w:color w:val="000000"/>
          <w:sz w:val="28"/>
          <w:szCs w:val="28"/>
        </w:rPr>
        <w:t>Zona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de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tratament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trebuie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marcată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în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timpul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perioadei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de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aplicare.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se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menționa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riscul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de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otrăvire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(principal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și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secundar)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cu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anticoagulant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și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Pr="00FA6841">
        <w:rPr>
          <w:i/>
          <w:color w:val="FF0000"/>
          <w:sz w:val="28"/>
          <w:szCs w:val="28"/>
        </w:rPr>
        <w:t>antitodul</w:t>
      </w:r>
      <w:r w:rsidR="00FC6652" w:rsidRPr="00FA6841">
        <w:rPr>
          <w:i/>
          <w:color w:val="FF0000"/>
          <w:sz w:val="28"/>
          <w:szCs w:val="28"/>
        </w:rPr>
        <w:t xml:space="preserve"> </w:t>
      </w:r>
      <w:r w:rsidRPr="00FA6841">
        <w:rPr>
          <w:i/>
          <w:color w:val="000000"/>
          <w:sz w:val="28"/>
          <w:szCs w:val="28"/>
        </w:rPr>
        <w:t>specific</w:t>
      </w:r>
      <w:r w:rsidRPr="00FA6841">
        <w:rPr>
          <w:color w:val="000000"/>
          <w:sz w:val="28"/>
          <w:szCs w:val="28"/>
        </w:rPr>
        <w:t>”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menționată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mod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vizibil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etichetă,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scopul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prevenirii,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în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cea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mai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mare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măsură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posibilă,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otrăvirilor</w:t>
      </w:r>
      <w:r w:rsidR="00FC6652" w:rsidRPr="00FA6841">
        <w:rPr>
          <w:color w:val="000000"/>
          <w:sz w:val="28"/>
          <w:szCs w:val="28"/>
        </w:rPr>
        <w:t xml:space="preserve"> </w:t>
      </w:r>
      <w:r w:rsidR="005F1A81" w:rsidRPr="00FA6841">
        <w:rPr>
          <w:color w:val="000000"/>
          <w:sz w:val="28"/>
          <w:szCs w:val="28"/>
        </w:rPr>
        <w:t>accidentale.</w:t>
      </w:r>
    </w:p>
    <w:p w14:paraId="176A9E30" w14:textId="3E6F5A91" w:rsidR="005F1A81" w:rsidRPr="00FA6841" w:rsidRDefault="005F1A81" w:rsidP="000730A3">
      <w:pPr>
        <w:pStyle w:val="norm"/>
        <w:numPr>
          <w:ilvl w:val="2"/>
          <w:numId w:val="18"/>
        </w:numPr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preveni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otrăvirea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secundară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animalelor,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fraza</w:t>
      </w:r>
      <w:r w:rsidR="00FC6652" w:rsidRPr="00FA6841">
        <w:rPr>
          <w:color w:val="000000"/>
          <w:sz w:val="28"/>
          <w:szCs w:val="28"/>
        </w:rPr>
        <w:t xml:space="preserve"> </w:t>
      </w:r>
      <w:r w:rsidR="00301212" w:rsidRPr="00FA6841">
        <w:rPr>
          <w:color w:val="000000"/>
          <w:sz w:val="28"/>
          <w:szCs w:val="28"/>
        </w:rPr>
        <w:t>„</w:t>
      </w:r>
      <w:r w:rsidR="00301212" w:rsidRPr="00FA6841">
        <w:rPr>
          <w:i/>
          <w:color w:val="000000"/>
          <w:sz w:val="28"/>
          <w:szCs w:val="28"/>
        </w:rPr>
        <w:t>Rozătoarele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moarte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trebuie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să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fie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îndepărtate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din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zona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tratată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în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fiecare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zi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în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timpul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tratamentului.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nu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se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arunca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în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recipientele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pentru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gunoi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sau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la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gropile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301212" w:rsidRPr="00FA6841">
        <w:rPr>
          <w:i/>
          <w:color w:val="000000"/>
          <w:sz w:val="28"/>
          <w:szCs w:val="28"/>
        </w:rPr>
        <w:t>de</w:t>
      </w:r>
      <w:r w:rsidR="00FC6652" w:rsidRPr="00FA6841">
        <w:rPr>
          <w:i/>
          <w:color w:val="000000"/>
          <w:sz w:val="28"/>
          <w:szCs w:val="28"/>
        </w:rPr>
        <w:t xml:space="preserve"> </w:t>
      </w:r>
      <w:r w:rsidR="00B77B31" w:rsidRPr="00FA6841">
        <w:rPr>
          <w:i/>
          <w:color w:val="000000"/>
          <w:sz w:val="28"/>
          <w:szCs w:val="28"/>
        </w:rPr>
        <w:t>gunoi.</w:t>
      </w:r>
      <w:r w:rsidR="00B77B31" w:rsidRPr="00FA6841">
        <w:rPr>
          <w:color w:val="000000"/>
          <w:sz w:val="28"/>
          <w:szCs w:val="28"/>
        </w:rPr>
        <w:t>”</w:t>
      </w:r>
      <w:r w:rsidR="00FC6652" w:rsidRPr="00FA6841">
        <w:rPr>
          <w:color w:val="000000"/>
          <w:sz w:val="28"/>
          <w:szCs w:val="28"/>
        </w:rPr>
        <w:t xml:space="preserve"> </w:t>
      </w:r>
      <w:r w:rsidR="00B77B31" w:rsidRPr="00FA6841">
        <w:rPr>
          <w:color w:val="000000"/>
          <w:sz w:val="28"/>
          <w:szCs w:val="28"/>
        </w:rPr>
        <w:t>trebuie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utilizată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pentru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toate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rodenticidele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care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conțin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anticoagulanți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ca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substanțe</w:t>
      </w:r>
      <w:r w:rsidR="00FC6652" w:rsidRPr="00FA6841">
        <w:rPr>
          <w:color w:val="000000"/>
          <w:sz w:val="28"/>
          <w:szCs w:val="28"/>
        </w:rPr>
        <w:t xml:space="preserve"> </w:t>
      </w:r>
      <w:r w:rsidRPr="00FA6841">
        <w:rPr>
          <w:color w:val="000000"/>
          <w:sz w:val="28"/>
          <w:szCs w:val="28"/>
        </w:rPr>
        <w:t>active.</w:t>
      </w:r>
    </w:p>
    <w:p w14:paraId="551B1A06" w14:textId="77777777" w:rsidR="009B05B4" w:rsidRPr="00FA6841" w:rsidRDefault="009B05B4" w:rsidP="005F1A81">
      <w:pPr>
        <w:pStyle w:val="Listparagraf"/>
        <w:ind w:left="960"/>
        <w:rPr>
          <w:rFonts w:ascii="Times New Roman" w:hAnsi="Times New Roman" w:cs="Times New Roman"/>
          <w:i/>
          <w:sz w:val="28"/>
          <w:szCs w:val="28"/>
          <w:lang w:val="ro-RO"/>
        </w:rPr>
      </w:pPr>
    </w:p>
    <w:sectPr w:rsidR="009B05B4" w:rsidRPr="00FA6841" w:rsidSect="00E815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13585"/>
    <w:multiLevelType w:val="multilevel"/>
    <w:tmpl w:val="BAE44A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90817DB"/>
    <w:multiLevelType w:val="multilevel"/>
    <w:tmpl w:val="6D14F3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B5A345D"/>
    <w:multiLevelType w:val="hybridMultilevel"/>
    <w:tmpl w:val="2046625A"/>
    <w:lvl w:ilvl="0" w:tplc="7ACA2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F2DBE"/>
    <w:multiLevelType w:val="multilevel"/>
    <w:tmpl w:val="681684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89C4677"/>
    <w:multiLevelType w:val="multilevel"/>
    <w:tmpl w:val="9EAA7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30597856"/>
    <w:multiLevelType w:val="multilevel"/>
    <w:tmpl w:val="99363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5" w:hanging="37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8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3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320" w:hanging="2160"/>
      </w:pPr>
      <w:rPr>
        <w:rFonts w:hint="default"/>
        <w:i/>
      </w:rPr>
    </w:lvl>
  </w:abstractNum>
  <w:abstractNum w:abstractNumId="6" w15:restartNumberingAfterBreak="0">
    <w:nsid w:val="32703C9C"/>
    <w:multiLevelType w:val="hybridMultilevel"/>
    <w:tmpl w:val="73DE6F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861FC"/>
    <w:multiLevelType w:val="multilevel"/>
    <w:tmpl w:val="3D08A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AE51258"/>
    <w:multiLevelType w:val="multilevel"/>
    <w:tmpl w:val="D436A3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9" w15:restartNumberingAfterBreak="0">
    <w:nsid w:val="43426EFD"/>
    <w:multiLevelType w:val="multilevel"/>
    <w:tmpl w:val="2AF202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D520FA2"/>
    <w:multiLevelType w:val="multilevel"/>
    <w:tmpl w:val="BBD6B5E6"/>
    <w:lvl w:ilvl="0">
      <w:start w:val="3"/>
      <w:numFmt w:val="decimal"/>
      <w:lvlText w:val="%1."/>
      <w:lvlJc w:val="left"/>
      <w:pPr>
        <w:ind w:left="600" w:hanging="600"/>
      </w:pPr>
      <w:rPr>
        <w:rFonts w:ascii="Times New Roman" w:hAnsi="Times New Roman" w:hint="default"/>
        <w:i w:val="0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ascii="Times New Roman" w:hAnsi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i w:val="0"/>
      </w:rPr>
    </w:lvl>
  </w:abstractNum>
  <w:abstractNum w:abstractNumId="11" w15:restartNumberingAfterBreak="0">
    <w:nsid w:val="60FA2270"/>
    <w:multiLevelType w:val="multilevel"/>
    <w:tmpl w:val="D92613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3AB63E1"/>
    <w:multiLevelType w:val="multilevel"/>
    <w:tmpl w:val="1174D7B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657F7388"/>
    <w:multiLevelType w:val="hybridMultilevel"/>
    <w:tmpl w:val="69820384"/>
    <w:lvl w:ilvl="0" w:tplc="94A02450">
      <w:start w:val="1"/>
      <w:numFmt w:val="bullet"/>
      <w:lvlText w:val="-"/>
      <w:lvlJc w:val="left"/>
      <w:pPr>
        <w:ind w:left="960" w:hanging="360"/>
      </w:pPr>
      <w:rPr>
        <w:rFonts w:ascii="inherit" w:eastAsia="Times New Roman" w:hAnsi="inherit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69F77D7A"/>
    <w:multiLevelType w:val="multilevel"/>
    <w:tmpl w:val="2AA2D2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6A1B6049"/>
    <w:multiLevelType w:val="multilevel"/>
    <w:tmpl w:val="4B50A9E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7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6" w15:restartNumberingAfterBreak="0">
    <w:nsid w:val="75E76F07"/>
    <w:multiLevelType w:val="multilevel"/>
    <w:tmpl w:val="92704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B011AD5"/>
    <w:multiLevelType w:val="hybridMultilevel"/>
    <w:tmpl w:val="31D639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10"/>
  </w:num>
  <w:num w:numId="5">
    <w:abstractNumId w:val="13"/>
  </w:num>
  <w:num w:numId="6">
    <w:abstractNumId w:val="14"/>
  </w:num>
  <w:num w:numId="7">
    <w:abstractNumId w:val="8"/>
  </w:num>
  <w:num w:numId="8">
    <w:abstractNumId w:val="16"/>
  </w:num>
  <w:num w:numId="9">
    <w:abstractNumId w:val="2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  <w:num w:numId="15">
    <w:abstractNumId w:val="4"/>
  </w:num>
  <w:num w:numId="16">
    <w:abstractNumId w:val="9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B9"/>
    <w:rsid w:val="00030E8B"/>
    <w:rsid w:val="000730A3"/>
    <w:rsid w:val="001605F9"/>
    <w:rsid w:val="001A3DA7"/>
    <w:rsid w:val="00217B61"/>
    <w:rsid w:val="002E60C3"/>
    <w:rsid w:val="002F43AE"/>
    <w:rsid w:val="00301212"/>
    <w:rsid w:val="0032420E"/>
    <w:rsid w:val="00345F24"/>
    <w:rsid w:val="003B5B02"/>
    <w:rsid w:val="005C3E67"/>
    <w:rsid w:val="005E5419"/>
    <w:rsid w:val="005F1A81"/>
    <w:rsid w:val="00642779"/>
    <w:rsid w:val="006624A3"/>
    <w:rsid w:val="00666DFB"/>
    <w:rsid w:val="0069154F"/>
    <w:rsid w:val="006B2FBD"/>
    <w:rsid w:val="007223C3"/>
    <w:rsid w:val="007769F4"/>
    <w:rsid w:val="008448DD"/>
    <w:rsid w:val="008513F9"/>
    <w:rsid w:val="008720B9"/>
    <w:rsid w:val="009864E7"/>
    <w:rsid w:val="009B05B4"/>
    <w:rsid w:val="00A4258B"/>
    <w:rsid w:val="00AB3B6C"/>
    <w:rsid w:val="00AD4159"/>
    <w:rsid w:val="00B77B31"/>
    <w:rsid w:val="00BA70EF"/>
    <w:rsid w:val="00BF6CF1"/>
    <w:rsid w:val="00C035DC"/>
    <w:rsid w:val="00C20455"/>
    <w:rsid w:val="00C339A6"/>
    <w:rsid w:val="00D521CF"/>
    <w:rsid w:val="00E73331"/>
    <w:rsid w:val="00E810F8"/>
    <w:rsid w:val="00E8154F"/>
    <w:rsid w:val="00E92621"/>
    <w:rsid w:val="00ED594F"/>
    <w:rsid w:val="00ED6555"/>
    <w:rsid w:val="00F9259D"/>
    <w:rsid w:val="00FA6841"/>
    <w:rsid w:val="00FC6652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64D7"/>
  <w15:chartTrackingRefBased/>
  <w15:docId w15:val="{A9081CFF-9CB0-4A8D-9244-8DBE5BF3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A6841"/>
    <w:pPr>
      <w:spacing w:after="0" w:line="276" w:lineRule="auto"/>
    </w:pPr>
    <w:rPr>
      <w:rFonts w:ascii="Arial" w:eastAsia="Arial" w:hAnsi="Arial" w:cs="Arial"/>
      <w:lang w:val="ru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720B9"/>
    <w:pPr>
      <w:ind w:left="720"/>
      <w:contextualSpacing/>
    </w:pPr>
  </w:style>
  <w:style w:type="paragraph" w:customStyle="1" w:styleId="norm">
    <w:name w:val="norm"/>
    <w:basedOn w:val="Normal"/>
    <w:rsid w:val="0064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Fontdeparagrafimplicit"/>
    <w:uiPriority w:val="99"/>
    <w:unhideWhenUsed/>
    <w:rsid w:val="00642779"/>
    <w:rPr>
      <w:color w:val="0000FF"/>
      <w:u w:val="single"/>
    </w:rPr>
  </w:style>
  <w:style w:type="character" w:customStyle="1" w:styleId="superscript">
    <w:name w:val="superscript"/>
    <w:basedOn w:val="Fontdeparagrafimplicit"/>
    <w:rsid w:val="00642779"/>
  </w:style>
  <w:style w:type="paragraph" w:customStyle="1" w:styleId="List1">
    <w:name w:val="Listă1"/>
    <w:basedOn w:val="Normal"/>
    <w:rsid w:val="0064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69154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69154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69154F"/>
    <w:rPr>
      <w:rFonts w:ascii="Arial" w:eastAsia="Arial" w:hAnsi="Arial" w:cs="Arial"/>
      <w:sz w:val="20"/>
      <w:szCs w:val="20"/>
      <w:lang w:val="ru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9154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9154F"/>
    <w:rPr>
      <w:rFonts w:ascii="Arial" w:eastAsia="Arial" w:hAnsi="Arial" w:cs="Arial"/>
      <w:b/>
      <w:bCs/>
      <w:sz w:val="20"/>
      <w:szCs w:val="20"/>
      <w:lang w:val="ru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915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154F"/>
    <w:rPr>
      <w:rFonts w:ascii="Segoe UI" w:eastAsia="Arial" w:hAnsi="Segoe UI" w:cs="Segoe UI"/>
      <w:sz w:val="18"/>
      <w:szCs w:val="18"/>
      <w:lang w:val="ru" w:eastAsia="ro-RO"/>
    </w:rPr>
  </w:style>
  <w:style w:type="paragraph" w:customStyle="1" w:styleId="title-gr-seq-level-1">
    <w:name w:val="title-gr-seq-level-1"/>
    <w:basedOn w:val="Normal"/>
    <w:rsid w:val="00691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ldface">
    <w:name w:val="boldface"/>
    <w:basedOn w:val="Fontdeparagrafimplicit"/>
    <w:rsid w:val="0069154F"/>
  </w:style>
  <w:style w:type="character" w:customStyle="1" w:styleId="italics">
    <w:name w:val="italics"/>
    <w:basedOn w:val="Fontdeparagrafimplicit"/>
    <w:rsid w:val="0069154F"/>
  </w:style>
  <w:style w:type="paragraph" w:customStyle="1" w:styleId="modref">
    <w:name w:val="modref"/>
    <w:basedOn w:val="Normal"/>
    <w:rsid w:val="00691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title-gr-seq-level-2">
    <w:name w:val="title-gr-seq-level-2"/>
    <w:basedOn w:val="Normal"/>
    <w:rsid w:val="006B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408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81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2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8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1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0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00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30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303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95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2943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67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669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78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634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61728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87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054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009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7123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421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923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29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36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599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779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56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286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442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950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17191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64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591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70970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24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694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21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1946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138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75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51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6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5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12</Pages>
  <Words>3777</Words>
  <Characters>21909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 RUSU</dc:creator>
  <cp:keywords/>
  <dc:description/>
  <cp:lastModifiedBy>Ghenadie RUSU</cp:lastModifiedBy>
  <cp:revision>26</cp:revision>
  <dcterms:created xsi:type="dcterms:W3CDTF">2024-07-26T04:54:00Z</dcterms:created>
  <dcterms:modified xsi:type="dcterms:W3CDTF">2024-09-06T10:33:00Z</dcterms:modified>
</cp:coreProperties>
</file>