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D9FF1" w14:textId="405E4BD4" w:rsidR="000E11C4" w:rsidRPr="00B123CC" w:rsidRDefault="000E11C4" w:rsidP="00487AD0">
      <w:pPr>
        <w:spacing w:line="259" w:lineRule="auto"/>
        <w:rPr>
          <w:rFonts w:ascii="Times New Roman" w:eastAsiaTheme="minorHAnsi" w:hAnsi="Times New Roman"/>
          <w:color w:val="FF0000"/>
          <w:sz w:val="24"/>
          <w:szCs w:val="24"/>
          <w:lang w:val="ro-MD"/>
        </w:rPr>
      </w:pPr>
    </w:p>
    <w:p w14:paraId="408881BC" w14:textId="77777777" w:rsidR="000D1CB1" w:rsidRPr="00B123CC" w:rsidRDefault="000D1CB1" w:rsidP="00487AD0">
      <w:pPr>
        <w:spacing w:line="259" w:lineRule="auto"/>
        <w:rPr>
          <w:rFonts w:ascii="Times New Roman" w:eastAsiaTheme="minorHAnsi" w:hAnsi="Times New Roman"/>
          <w:sz w:val="24"/>
          <w:szCs w:val="24"/>
          <w:lang w:val="ro-MD"/>
        </w:rPr>
      </w:pPr>
    </w:p>
    <w:p w14:paraId="4F84B2CD" w14:textId="6827F701" w:rsidR="00364A97" w:rsidRPr="00B123CC" w:rsidRDefault="0045158F" w:rsidP="00487AD0">
      <w:pPr>
        <w:jc w:val="center"/>
        <w:rPr>
          <w:rFonts w:ascii="Times New Roman" w:eastAsia="Times New Roman" w:hAnsi="Times New Roman"/>
          <w:b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b/>
          <w:sz w:val="27"/>
          <w:szCs w:val="27"/>
          <w:lang w:val="ro-MD"/>
        </w:rPr>
        <w:t xml:space="preserve">Cu privire la Instituția Publică </w:t>
      </w:r>
      <w:r w:rsidR="0075351C" w:rsidRPr="00B123CC">
        <w:rPr>
          <w:rFonts w:ascii="Times New Roman" w:eastAsia="Times New Roman" w:hAnsi="Times New Roman"/>
          <w:b/>
          <w:sz w:val="27"/>
          <w:szCs w:val="27"/>
          <w:lang w:val="ro-MD"/>
        </w:rPr>
        <w:t>Institutul Național de Cercetări</w:t>
      </w:r>
      <w:r w:rsidR="00364A97" w:rsidRPr="00B123CC">
        <w:rPr>
          <w:rFonts w:ascii="Times New Roman" w:eastAsia="Times New Roman" w:hAnsi="Times New Roman"/>
          <w:b/>
          <w:sz w:val="27"/>
          <w:szCs w:val="27"/>
          <w:lang w:val="ro-MD"/>
        </w:rPr>
        <w:t xml:space="preserve"> Aplicative în Agricultură și Medicină Veterinară</w:t>
      </w:r>
    </w:p>
    <w:p w14:paraId="1F7C09BE" w14:textId="30CC4EBF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b/>
          <w:sz w:val="27"/>
          <w:szCs w:val="27"/>
          <w:lang w:val="ro-MD"/>
        </w:rPr>
        <w:t>și la modificarea unor hotărâri ale Guvernului</w:t>
      </w:r>
    </w:p>
    <w:p w14:paraId="130303F2" w14:textId="77777777" w:rsidR="00364A97" w:rsidRPr="00B123CC" w:rsidRDefault="00364A97" w:rsidP="00487AD0">
      <w:pPr>
        <w:jc w:val="center"/>
        <w:rPr>
          <w:rFonts w:ascii="Times New Roman" w:eastAsia="Times New Roman" w:hAnsi="Times New Roman"/>
          <w:b/>
          <w:sz w:val="27"/>
          <w:szCs w:val="27"/>
          <w:lang w:val="ro-MD"/>
        </w:rPr>
      </w:pPr>
    </w:p>
    <w:p w14:paraId="66BE9EE8" w14:textId="77777777" w:rsidR="00211967" w:rsidRPr="00B123CC" w:rsidRDefault="0045158F" w:rsidP="00487AD0">
      <w:pPr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În temeiul art. 7 lit. b) și e) din Legea nr. 136/2017 cu privire la Guvern (Monitorul Oficial al Republicii Moldova, 2017, nr. 252, art. 412), cu modificările ulterioare, al art. 32 alin. (2) din Legea nr. 98/2012 privind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administraţia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publică centrală de specialitate (Monitorul Oficial al Republicii Moldova, 2012, nr. 160-164, art. 537), cu modificările ulterioare și al art. 59 alin. (1) lit. g) din Codul cu privire la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ştiinţă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inovare al Republicii Moldova nr. 259/2004 (republicat în Monitorul Oficial al Republicii Moldova, 2018, nr. 58-66, art. 131), cu modificările ulterioare, Guvernul </w:t>
      </w:r>
    </w:p>
    <w:p w14:paraId="57806FA5" w14:textId="77777777" w:rsidR="00211967" w:rsidRPr="00B123CC" w:rsidRDefault="00211967" w:rsidP="00487AD0">
      <w:pPr>
        <w:rPr>
          <w:rFonts w:ascii="Times New Roman" w:eastAsia="Times New Roman" w:hAnsi="Times New Roman"/>
          <w:sz w:val="27"/>
          <w:szCs w:val="27"/>
          <w:lang w:val="ro-MD"/>
        </w:rPr>
      </w:pPr>
    </w:p>
    <w:p w14:paraId="7FFC9EC9" w14:textId="39E313EE" w:rsidR="0045158F" w:rsidRPr="00B123CC" w:rsidRDefault="0045158F" w:rsidP="00487AD0">
      <w:pPr>
        <w:rPr>
          <w:rFonts w:ascii="Times New Roman" w:eastAsia="Times New Roman" w:hAnsi="Times New Roman"/>
          <w:b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b/>
          <w:sz w:val="27"/>
          <w:szCs w:val="27"/>
          <w:lang w:val="ro-MD"/>
        </w:rPr>
        <w:t>HOTĂRĂȘTE:</w:t>
      </w:r>
    </w:p>
    <w:p w14:paraId="0947D4E9" w14:textId="77777777" w:rsidR="0045158F" w:rsidRPr="00B123CC" w:rsidRDefault="0045158F" w:rsidP="00487AD0">
      <w:pPr>
        <w:rPr>
          <w:rFonts w:ascii="Times New Roman" w:eastAsia="Times New Roman" w:hAnsi="Times New Roman"/>
          <w:sz w:val="27"/>
          <w:szCs w:val="27"/>
          <w:lang w:val="ro-MD"/>
        </w:rPr>
      </w:pPr>
    </w:p>
    <w:p w14:paraId="209AB5F7" w14:textId="31A0796E" w:rsidR="00211967" w:rsidRPr="00B123CC" w:rsidRDefault="00363FE0" w:rsidP="00487AD0">
      <w:pPr>
        <w:rPr>
          <w:rFonts w:ascii="Times New Roman" w:eastAsiaTheme="minorEastAsia" w:hAnsi="Times New Roman"/>
          <w:sz w:val="27"/>
          <w:szCs w:val="27"/>
          <w:lang w:val="ro-MD" w:eastAsia="ru-RU"/>
        </w:rPr>
      </w:pPr>
      <w:r w:rsidRPr="00B123CC">
        <w:rPr>
          <w:rFonts w:ascii="Times New Roman" w:eastAsiaTheme="minorEastAsia" w:hAnsi="Times New Roman"/>
          <w:sz w:val="27"/>
          <w:szCs w:val="27"/>
          <w:lang w:val="ro-MD" w:eastAsia="ru-RU"/>
        </w:rPr>
        <w:t>1.</w:t>
      </w:r>
      <w:r w:rsidR="00211967" w:rsidRPr="00B123CC">
        <w:rPr>
          <w:rFonts w:ascii="Times New Roman" w:eastAsiaTheme="minorEastAsia" w:hAnsi="Times New Roman"/>
          <w:sz w:val="27"/>
          <w:szCs w:val="27"/>
          <w:lang w:val="ro-MD" w:eastAsia="ru-RU"/>
        </w:rPr>
        <w:t xml:space="preserve"> </w:t>
      </w:r>
      <w:r w:rsidR="00211967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Instituția Publică Institutul de Pedologie, Agrochimie și Protecție a Solului „Nicolae </w:t>
      </w:r>
      <w:proofErr w:type="spellStart"/>
      <w:r w:rsidR="00211967" w:rsidRPr="00B123CC">
        <w:rPr>
          <w:rFonts w:ascii="Times New Roman" w:eastAsia="Times New Roman" w:hAnsi="Times New Roman"/>
          <w:sz w:val="27"/>
          <w:szCs w:val="27"/>
          <w:lang w:val="ro-MD"/>
        </w:rPr>
        <w:t>Dimoˮ</w:t>
      </w:r>
      <w:proofErr w:type="spellEnd"/>
      <w:r w:rsidR="00211967" w:rsidRPr="00B123CC">
        <w:rPr>
          <w:rFonts w:ascii="Times New Roman" w:eastAsiaTheme="minorEastAsia" w:hAnsi="Times New Roman"/>
          <w:sz w:val="27"/>
          <w:szCs w:val="27"/>
          <w:lang w:val="ro-MD" w:eastAsia="ru-RU"/>
        </w:rPr>
        <w:t xml:space="preserve"> (persoană juridică absorbantă</w:t>
      </w:r>
      <w:r w:rsidRPr="00B123CC">
        <w:rPr>
          <w:rFonts w:ascii="Times New Roman" w:eastAsiaTheme="minorEastAsia" w:hAnsi="Times New Roman"/>
          <w:sz w:val="27"/>
          <w:szCs w:val="27"/>
          <w:lang w:val="ro-MD" w:eastAsia="ru-RU"/>
        </w:rPr>
        <w:t>) se reorganizează prin fuziunea</w:t>
      </w:r>
      <w:r w:rsidR="00211967" w:rsidRPr="00B123CC">
        <w:rPr>
          <w:rFonts w:ascii="Times New Roman" w:eastAsiaTheme="minorEastAsia" w:hAnsi="Times New Roman"/>
          <w:sz w:val="27"/>
          <w:szCs w:val="27"/>
          <w:lang w:val="ro-MD" w:eastAsia="ru-RU"/>
        </w:rPr>
        <w:t xml:space="preserve"> (absorbția) persoane</w:t>
      </w:r>
      <w:r w:rsidR="004C79EB" w:rsidRPr="00B123CC">
        <w:rPr>
          <w:rFonts w:ascii="Times New Roman" w:eastAsiaTheme="minorEastAsia" w:hAnsi="Times New Roman"/>
          <w:sz w:val="27"/>
          <w:szCs w:val="27"/>
          <w:lang w:val="ro-MD" w:eastAsia="ru-RU"/>
        </w:rPr>
        <w:t>lor</w:t>
      </w:r>
      <w:r w:rsidR="00211967" w:rsidRPr="00B123CC">
        <w:rPr>
          <w:rFonts w:ascii="Times New Roman" w:eastAsiaTheme="minorEastAsia" w:hAnsi="Times New Roman"/>
          <w:sz w:val="27"/>
          <w:szCs w:val="27"/>
          <w:lang w:val="ro-MD" w:eastAsia="ru-RU"/>
        </w:rPr>
        <w:t xml:space="preserve"> juridice:</w:t>
      </w:r>
    </w:p>
    <w:p w14:paraId="346F3EEA" w14:textId="41E7AC04" w:rsidR="00211967" w:rsidRPr="00B123CC" w:rsidRDefault="000C5E93" w:rsidP="00487AD0">
      <w:pPr>
        <w:rPr>
          <w:rFonts w:ascii="Times New Roman" w:eastAsia="Times New Roman" w:hAnsi="Times New Roman"/>
          <w:sz w:val="27"/>
          <w:szCs w:val="27"/>
          <w:lang w:val="ro-MD"/>
        </w:rPr>
      </w:pPr>
      <w:r>
        <w:rPr>
          <w:rFonts w:ascii="Times New Roman" w:eastAsia="Times New Roman" w:hAnsi="Times New Roman"/>
          <w:sz w:val="27"/>
          <w:szCs w:val="27"/>
          <w:lang w:val="ro-MD"/>
        </w:rPr>
        <w:t>1.1.</w:t>
      </w:r>
      <w:r w:rsidR="00211967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Instituția Publică Institutul </w:t>
      </w:r>
      <w:proofErr w:type="spellStart"/>
      <w:r w:rsidR="00211967" w:rsidRPr="00B123CC">
        <w:rPr>
          <w:rFonts w:ascii="Times New Roman" w:eastAsia="Times New Roman" w:hAnsi="Times New Roman"/>
          <w:sz w:val="27"/>
          <w:szCs w:val="27"/>
          <w:lang w:val="ro-MD"/>
        </w:rPr>
        <w:t>Științifico</w:t>
      </w:r>
      <w:proofErr w:type="spellEnd"/>
      <w:r w:rsidR="00211967" w:rsidRPr="00B123CC">
        <w:rPr>
          <w:rFonts w:ascii="Times New Roman" w:eastAsia="Times New Roman" w:hAnsi="Times New Roman"/>
          <w:sz w:val="27"/>
          <w:szCs w:val="27"/>
          <w:lang w:val="ro-MD"/>
        </w:rPr>
        <w:t>-Practic de Horticultură și Tehnologii Alimentare;</w:t>
      </w:r>
    </w:p>
    <w:p w14:paraId="2ACD64C9" w14:textId="0C5BF17F" w:rsidR="00211967" w:rsidRPr="00B123CC" w:rsidRDefault="000C5E93" w:rsidP="00487AD0">
      <w:pPr>
        <w:rPr>
          <w:rFonts w:ascii="Times New Roman" w:eastAsia="Times New Roman" w:hAnsi="Times New Roman"/>
          <w:sz w:val="27"/>
          <w:szCs w:val="27"/>
          <w:lang w:val="ro-MD"/>
        </w:rPr>
      </w:pPr>
      <w:r>
        <w:rPr>
          <w:rFonts w:ascii="Times New Roman" w:eastAsia="Times New Roman" w:hAnsi="Times New Roman"/>
          <w:sz w:val="27"/>
          <w:szCs w:val="27"/>
          <w:lang w:val="ro-MD"/>
        </w:rPr>
        <w:t>1.2.</w:t>
      </w:r>
      <w:r w:rsidR="00211967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Instituția Publică Institutul </w:t>
      </w:r>
      <w:proofErr w:type="spellStart"/>
      <w:r w:rsidR="00211967" w:rsidRPr="00B123CC">
        <w:rPr>
          <w:rFonts w:ascii="Times New Roman" w:eastAsia="Times New Roman" w:hAnsi="Times New Roman"/>
          <w:sz w:val="27"/>
          <w:szCs w:val="27"/>
          <w:lang w:val="ro-MD"/>
        </w:rPr>
        <w:t>Științifico</w:t>
      </w:r>
      <w:proofErr w:type="spellEnd"/>
      <w:r w:rsidR="00211967" w:rsidRPr="00B123CC">
        <w:rPr>
          <w:rFonts w:ascii="Times New Roman" w:eastAsia="Times New Roman" w:hAnsi="Times New Roman"/>
          <w:sz w:val="27"/>
          <w:szCs w:val="27"/>
          <w:lang w:val="ro-MD"/>
        </w:rPr>
        <w:t>-Practic de Biotehnologii în Zootehnie și Medicină Veterinară;</w:t>
      </w:r>
    </w:p>
    <w:p w14:paraId="24A03B54" w14:textId="118A29B1" w:rsidR="00211967" w:rsidRPr="00B123CC" w:rsidRDefault="000C5E93" w:rsidP="00487AD0">
      <w:pPr>
        <w:rPr>
          <w:rFonts w:ascii="Times New Roman" w:eastAsia="Times New Roman" w:hAnsi="Times New Roman"/>
          <w:sz w:val="27"/>
          <w:szCs w:val="27"/>
          <w:lang w:val="ro-MD"/>
        </w:rPr>
      </w:pPr>
      <w:r>
        <w:rPr>
          <w:rFonts w:ascii="Times New Roman" w:eastAsia="Times New Roman" w:hAnsi="Times New Roman"/>
          <w:sz w:val="27"/>
          <w:szCs w:val="27"/>
          <w:lang w:val="ro-MD"/>
        </w:rPr>
        <w:t>1.3.</w:t>
      </w:r>
      <w:r w:rsidR="00211967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Instituția Publică Centrul pentru Ameliorarea </w:t>
      </w:r>
      <w:proofErr w:type="spellStart"/>
      <w:r w:rsidR="00211967"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="00211967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r w:rsidR="003A0B96" w:rsidRPr="00A96AB3">
        <w:rPr>
          <w:rFonts w:ascii="Times New Roman" w:eastAsia="Times New Roman" w:hAnsi="Times New Roman"/>
          <w:sz w:val="27"/>
          <w:szCs w:val="27"/>
          <w:lang w:val="ro-MD"/>
        </w:rPr>
        <w:t>Reproducția</w:t>
      </w:r>
      <w:r w:rsidR="00211967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Animalelor, inclusiv Centrul pentru cercetare a resurselor genetice acvatice „ACVAGENRESURS” (cu statut de sucursală);</w:t>
      </w:r>
    </w:p>
    <w:p w14:paraId="3210C3DB" w14:textId="26DC12C3" w:rsidR="00211967" w:rsidRPr="00B123CC" w:rsidRDefault="000C5E93" w:rsidP="00487AD0">
      <w:pPr>
        <w:rPr>
          <w:rFonts w:ascii="Times New Roman" w:eastAsia="Times New Roman" w:hAnsi="Times New Roman"/>
          <w:sz w:val="27"/>
          <w:szCs w:val="27"/>
          <w:lang w:val="ro-MD"/>
        </w:rPr>
      </w:pPr>
      <w:r>
        <w:rPr>
          <w:rFonts w:ascii="Times New Roman" w:eastAsia="Times New Roman" w:hAnsi="Times New Roman"/>
          <w:sz w:val="27"/>
          <w:szCs w:val="27"/>
          <w:lang w:val="ro-MD"/>
        </w:rPr>
        <w:t xml:space="preserve">1.4. </w:t>
      </w:r>
      <w:hyperlink r:id="rId9" w:history="1">
        <w:r w:rsidR="00211967" w:rsidRPr="00B123CC">
          <w:rPr>
            <w:rFonts w:ascii="Times New Roman" w:eastAsia="Times New Roman" w:hAnsi="Times New Roman"/>
            <w:sz w:val="27"/>
            <w:szCs w:val="27"/>
            <w:lang w:val="ro-MD"/>
          </w:rPr>
          <w:t>Comisia de Stat pentru Testarea Soiurilor de Plante</w:t>
        </w:r>
      </w:hyperlink>
      <w:r w:rsidR="00211967" w:rsidRPr="00B123CC">
        <w:rPr>
          <w:rFonts w:ascii="Times New Roman" w:eastAsia="Times New Roman" w:hAnsi="Times New Roman"/>
          <w:sz w:val="27"/>
          <w:szCs w:val="27"/>
          <w:lang w:val="ro-MD"/>
        </w:rPr>
        <w:t>.</w:t>
      </w:r>
    </w:p>
    <w:p w14:paraId="528377DD" w14:textId="77777777" w:rsidR="00211967" w:rsidRPr="00B123CC" w:rsidRDefault="00211967" w:rsidP="00487AD0">
      <w:pPr>
        <w:rPr>
          <w:rFonts w:ascii="Times New Roman" w:eastAsiaTheme="minorEastAsia" w:hAnsi="Times New Roman"/>
          <w:sz w:val="27"/>
          <w:szCs w:val="27"/>
          <w:lang w:val="ro-MD" w:eastAsia="ru-RU"/>
        </w:rPr>
      </w:pPr>
    </w:p>
    <w:p w14:paraId="0F8CEBEE" w14:textId="4F241ED4" w:rsidR="00211967" w:rsidRPr="00B123CC" w:rsidRDefault="00211967" w:rsidP="00487AD0">
      <w:pPr>
        <w:rPr>
          <w:rFonts w:ascii="Times New Roman" w:eastAsiaTheme="minorEastAsia" w:hAnsi="Times New Roman"/>
          <w:sz w:val="27"/>
          <w:szCs w:val="27"/>
          <w:lang w:val="ro-MD" w:eastAsia="ru-RU"/>
        </w:rPr>
      </w:pPr>
      <w:r w:rsidRPr="00B123CC">
        <w:rPr>
          <w:rFonts w:ascii="Times New Roman" w:eastAsiaTheme="minorEastAsia" w:hAnsi="Times New Roman"/>
          <w:sz w:val="27"/>
          <w:szCs w:val="27"/>
          <w:lang w:val="ro-MD" w:eastAsia="ru-RU"/>
        </w:rPr>
        <w:t>2</w:t>
      </w:r>
      <w:r w:rsidRPr="00B123CC">
        <w:rPr>
          <w:rFonts w:ascii="Times New Roman" w:eastAsiaTheme="minorEastAsia" w:hAnsi="Times New Roman"/>
          <w:b/>
          <w:sz w:val="27"/>
          <w:szCs w:val="27"/>
          <w:lang w:val="ro-MD" w:eastAsia="ru-RU"/>
        </w:rPr>
        <w:t>.</w:t>
      </w:r>
      <w:r w:rsidRPr="00B123CC">
        <w:rPr>
          <w:rFonts w:ascii="Times New Roman" w:eastAsiaTheme="minorEastAsia" w:hAnsi="Times New Roman"/>
          <w:sz w:val="27"/>
          <w:szCs w:val="27"/>
          <w:lang w:val="ro-MD" w:eastAsia="ru-RU"/>
        </w:rPr>
        <w:t xml:space="preserve"> 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Instituția Publică Institutul de Pedologie, Agrochimie și Protecție a Solului „Nicolae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Dimoˮ</w:t>
      </w:r>
      <w:proofErr w:type="spellEnd"/>
      <w:r w:rsidRPr="00B123CC">
        <w:rPr>
          <w:rFonts w:ascii="Times New Roman" w:eastAsiaTheme="minorEastAsia" w:hAnsi="Times New Roman"/>
          <w:sz w:val="27"/>
          <w:szCs w:val="27"/>
          <w:lang w:val="ro-MD" w:eastAsia="ru-RU"/>
        </w:rPr>
        <w:t xml:space="preserve"> își modifică denumirea în  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>Instituția Publică Institutul Național de Cercetări Aplicative în Agricultură și Medicină Veterinară</w:t>
      </w:r>
      <w:r w:rsidRPr="00B123CC">
        <w:rPr>
          <w:rFonts w:ascii="Times New Roman" w:eastAsiaTheme="minorEastAsia" w:hAnsi="Times New Roman"/>
          <w:sz w:val="27"/>
          <w:szCs w:val="27"/>
          <w:lang w:val="ro-MD" w:eastAsia="ru-RU"/>
        </w:rPr>
        <w:t xml:space="preserve"> ”.</w:t>
      </w:r>
    </w:p>
    <w:p w14:paraId="2B44A7F1" w14:textId="77777777" w:rsidR="00211967" w:rsidRPr="00B123CC" w:rsidRDefault="00211967" w:rsidP="00487AD0">
      <w:pPr>
        <w:rPr>
          <w:rFonts w:ascii="Times New Roman" w:eastAsia="Times New Roman" w:hAnsi="Times New Roman"/>
          <w:sz w:val="27"/>
          <w:szCs w:val="27"/>
          <w:lang w:val="ro-MD"/>
        </w:rPr>
      </w:pPr>
    </w:p>
    <w:p w14:paraId="07D9A5F5" w14:textId="5F6A795A" w:rsidR="00211967" w:rsidRPr="00B123CC" w:rsidRDefault="00211967" w:rsidP="00487AD0">
      <w:pPr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3. Se aprobă:</w:t>
      </w:r>
    </w:p>
    <w:p w14:paraId="69F12E75" w14:textId="1E24BF71" w:rsidR="00211967" w:rsidRPr="00B123CC" w:rsidRDefault="00B73164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3.1. </w:t>
      </w:r>
      <w:r w:rsidR="00211967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Statutul Instituției Publice Institutul Național de Cercetări Aplicative în Agricultură și Medicină Veterinară, conform anexei nr. 1;</w:t>
      </w:r>
    </w:p>
    <w:p w14:paraId="649033FD" w14:textId="2B997201" w:rsidR="00211967" w:rsidRPr="00B123CC" w:rsidRDefault="00B73164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>
        <w:rPr>
          <w:rFonts w:ascii="Times New Roman" w:eastAsia="Times New Roman" w:hAnsi="Times New Roman"/>
          <w:sz w:val="27"/>
          <w:szCs w:val="27"/>
          <w:lang w:val="ro-MD" w:eastAsia="ru-RU"/>
        </w:rPr>
        <w:t>3.2.</w:t>
      </w:r>
      <w:r w:rsidR="00211967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Structura Instituției Publice Institutul Național de Cercetări Aplicative în Agricultură și Medicină Veterinară, conform anexei nr. 2;</w:t>
      </w:r>
    </w:p>
    <w:p w14:paraId="0B2769EC" w14:textId="38B75DEB" w:rsidR="00211967" w:rsidRPr="00B123CC" w:rsidRDefault="00B73164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>
        <w:rPr>
          <w:rFonts w:ascii="Times New Roman" w:eastAsia="Times New Roman" w:hAnsi="Times New Roman"/>
          <w:sz w:val="27"/>
          <w:szCs w:val="27"/>
          <w:lang w:val="ro-MD" w:eastAsia="ru-RU"/>
        </w:rPr>
        <w:t>3.3.</w:t>
      </w:r>
      <w:r w:rsidR="00211967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Organigrama Instituției Publice Institutul Național de Cercetări Aplicative în Agricultură și Medicină Veterinară, conform anexei nr. 3.</w:t>
      </w:r>
    </w:p>
    <w:p w14:paraId="021743A0" w14:textId="6661F5EE" w:rsidR="00211967" w:rsidRPr="00B123CC" w:rsidRDefault="00B73164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>
        <w:rPr>
          <w:rFonts w:ascii="Times New Roman" w:eastAsia="Times New Roman" w:hAnsi="Times New Roman"/>
          <w:sz w:val="27"/>
          <w:szCs w:val="27"/>
          <w:lang w:val="ro-MD" w:eastAsia="ru-RU"/>
        </w:rPr>
        <w:t>3.4.</w:t>
      </w:r>
      <w:r w:rsidR="00211967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Modificările ce se operează în unele hotărâri ale Guvernului, conform anexei nr.4</w:t>
      </w:r>
      <w:r w:rsidR="003632FA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;</w:t>
      </w:r>
    </w:p>
    <w:p w14:paraId="79277867" w14:textId="2FC724E3" w:rsidR="003632FA" w:rsidRPr="00B123CC" w:rsidRDefault="00B73164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>
        <w:rPr>
          <w:rFonts w:ascii="Times New Roman" w:eastAsia="Times New Roman" w:hAnsi="Times New Roman"/>
          <w:sz w:val="27"/>
          <w:szCs w:val="27"/>
          <w:lang w:val="ro-MD" w:eastAsia="ru-RU"/>
        </w:rPr>
        <w:t>3.5.</w:t>
      </w:r>
      <w:r w:rsidR="003632FA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Lista </w:t>
      </w:r>
      <w:r w:rsidR="003A0B96" w:rsidRPr="003A0B96">
        <w:rPr>
          <w:rFonts w:ascii="Times New Roman" w:eastAsia="Times New Roman" w:hAnsi="Times New Roman"/>
          <w:sz w:val="27"/>
          <w:szCs w:val="27"/>
          <w:lang w:val="ro-MD" w:eastAsia="ru-RU"/>
        </w:rPr>
        <w:t>Hotărârilor</w:t>
      </w:r>
      <w:r w:rsidR="00CF7CB9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Guvernului care se abrogă, conform anexei nr. 5.</w:t>
      </w:r>
    </w:p>
    <w:p w14:paraId="518A1024" w14:textId="77777777" w:rsidR="00211967" w:rsidRPr="00B123CC" w:rsidRDefault="00211967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</w:p>
    <w:p w14:paraId="389A05B4" w14:textId="5261CA45" w:rsidR="00211967" w:rsidRPr="00B123CC" w:rsidRDefault="00211967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lastRenderedPageBreak/>
        <w:t xml:space="preserve">4. Se stabilește efectivul-limită al Instituției Publice Institutul Național de Cercetări Aplicative în Agricultură și Medicină Veterinară în număr  de 303 </w:t>
      </w:r>
      <w:r w:rsidR="003A0B96" w:rsidRPr="003A0B96">
        <w:rPr>
          <w:rFonts w:ascii="Times New Roman" w:eastAsia="Times New Roman" w:hAnsi="Times New Roman"/>
          <w:sz w:val="27"/>
          <w:szCs w:val="27"/>
          <w:lang w:val="ro-MD" w:eastAsia="ru-RU"/>
        </w:rPr>
        <w:t>unități</w:t>
      </w:r>
      <w:r w:rsidR="00C34B9F">
        <w:rPr>
          <w:rFonts w:ascii="Times New Roman" w:eastAsia="Times New Roman" w:hAnsi="Times New Roman"/>
          <w:sz w:val="27"/>
          <w:szCs w:val="27"/>
          <w:lang w:val="ro-MD" w:eastAsia="ru-RU"/>
        </w:rPr>
        <w:t>, salariza</w:t>
      </w:r>
      <w:r w:rsidR="00B73164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ți </w:t>
      </w:r>
      <w:r w:rsidR="004F2CBF">
        <w:rPr>
          <w:rFonts w:ascii="Times New Roman" w:eastAsia="Times New Roman" w:hAnsi="Times New Roman"/>
          <w:sz w:val="27"/>
          <w:szCs w:val="27"/>
          <w:lang w:val="ro-MD" w:eastAsia="ru-RU"/>
        </w:rPr>
        <w:t>conform prevederilor Legii nr.</w:t>
      </w:r>
      <w:r w:rsidR="00B73164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</w:t>
      </w:r>
      <w:r w:rsidR="004F2CBF">
        <w:rPr>
          <w:rFonts w:ascii="Times New Roman" w:eastAsia="Times New Roman" w:hAnsi="Times New Roman"/>
          <w:sz w:val="27"/>
          <w:szCs w:val="27"/>
          <w:lang w:val="ro-MD" w:eastAsia="ru-RU"/>
        </w:rPr>
        <w:t>270/2018 privind sistemul unitar de salarizare în sectorul bugetar</w:t>
      </w:r>
      <w:r w:rsidR="00820D9F">
        <w:rPr>
          <w:rFonts w:ascii="Times New Roman" w:eastAsia="Times New Roman" w:hAnsi="Times New Roman"/>
          <w:sz w:val="27"/>
          <w:szCs w:val="27"/>
          <w:lang w:val="ro-MD" w:eastAsia="ru-RU"/>
        </w:rPr>
        <w:t>.</w:t>
      </w:r>
    </w:p>
    <w:p w14:paraId="28729386" w14:textId="2A405ABA" w:rsidR="0045158F" w:rsidRPr="00B123CC" w:rsidRDefault="00211967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7"/>
          <w:szCs w:val="27"/>
          <w:lang w:val="ro-MD" w:eastAsia="ru-RU"/>
        </w:rPr>
        <w:t>5</w:t>
      </w:r>
      <w:r w:rsidR="003579D8" w:rsidRPr="00B123CC">
        <w:rPr>
          <w:rFonts w:ascii="Times New Roman" w:eastAsia="Times New Roman" w:hAnsi="Times New Roman"/>
          <w:b/>
          <w:sz w:val="27"/>
          <w:szCs w:val="27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Ministerul Agriculturii și Industriei Alimentare:</w:t>
      </w:r>
    </w:p>
    <w:p w14:paraId="4E924E7A" w14:textId="5090A608" w:rsidR="0045158F" w:rsidRPr="00B123CC" w:rsidRDefault="00B73164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5.1. 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va exercita, în numele statului, funcția de fondator al Instituției Publice </w:t>
      </w:r>
      <w:r w:rsidR="003313C6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Național</w:t>
      </w:r>
      <w:r w:rsidR="005E1971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de Cercetări Aplicative în Agricultură și Medicină Veterinară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; </w:t>
      </w:r>
    </w:p>
    <w:p w14:paraId="5DD96D25" w14:textId="6D094D97" w:rsidR="0045158F" w:rsidRPr="00B123CC" w:rsidRDefault="00CD3579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>
        <w:rPr>
          <w:rFonts w:ascii="Times New Roman" w:eastAsia="Times New Roman" w:hAnsi="Times New Roman"/>
          <w:sz w:val="27"/>
          <w:szCs w:val="27"/>
          <w:lang w:val="ro-MD" w:eastAsia="ru-RU"/>
        </w:rPr>
        <w:t>5.2.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va organiza procesul de reorganizare a persoanelor juridice prevăzute la pct. 1;</w:t>
      </w:r>
    </w:p>
    <w:p w14:paraId="793D0193" w14:textId="18F279B1" w:rsidR="0045158F" w:rsidRPr="00B123CC" w:rsidRDefault="00CD3579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>
        <w:rPr>
          <w:rFonts w:ascii="Times New Roman" w:eastAsia="Times New Roman" w:hAnsi="Times New Roman"/>
          <w:sz w:val="27"/>
          <w:szCs w:val="27"/>
          <w:lang w:val="ro-MD" w:eastAsia="ru-RU"/>
        </w:rPr>
        <w:t>5.3.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în termen de </w:t>
      </w:r>
      <w:r w:rsidR="00DD4BF2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15 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de zile de la data intrării în vigoare a prezentei hotărâri, va institui comisia de transmitere a </w:t>
      </w:r>
      <w:r w:rsidR="002C3D6D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patrimoniului </w:t>
      </w:r>
      <w:r w:rsidR="008245B6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persoanelor</w:t>
      </w:r>
      <w:r w:rsidR="00003075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juridice </w:t>
      </w:r>
      <w:r w:rsidR="00954536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reorganizate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. Transmiterea </w:t>
      </w:r>
      <w:r w:rsidR="002C3D6D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patrimoniului 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se va efectua în conformitate cu Regulamentul cu privire la modul de transmitere a bunurilor proprietate publică, aprobat prin Hotărârea Guvernului nr. 901/2015;</w:t>
      </w:r>
    </w:p>
    <w:p w14:paraId="34725C24" w14:textId="2D6DC4C2" w:rsidR="0045158F" w:rsidRPr="00B123CC" w:rsidRDefault="008B197C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5.4. 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în termen de 6 luni de la data intrării în vigoare a prezentei hotărâri, va elabora </w:t>
      </w:r>
      <w:proofErr w:type="spellStart"/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şi</w:t>
      </w:r>
      <w:proofErr w:type="spellEnd"/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va prezenta Guvernului spre aprobare Metodologia de calculare a tarifelor, nomenclatorul serviciilor </w:t>
      </w:r>
      <w:r w:rsidR="003A0B96" w:rsidRPr="003A0B96">
        <w:rPr>
          <w:rFonts w:ascii="Times New Roman" w:eastAsia="Times New Roman" w:hAnsi="Times New Roman"/>
          <w:sz w:val="27"/>
          <w:szCs w:val="27"/>
          <w:lang w:val="ro-MD" w:eastAsia="ru-RU"/>
        </w:rPr>
        <w:t>și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cuantumul tarifelor pentru serviciile prestate de către Instituția Publică </w:t>
      </w:r>
      <w:r w:rsidR="00364A97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Institutul Național de Cercetări Aplicative în Agricultură și Medicină Veterinară</w:t>
      </w:r>
      <w:r w:rsidR="00067457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.</w:t>
      </w:r>
    </w:p>
    <w:p w14:paraId="5F2149B5" w14:textId="5BA42BA2" w:rsidR="003047FA" w:rsidRPr="00B123CC" w:rsidRDefault="00211967" w:rsidP="00487AD0">
      <w:pPr>
        <w:rPr>
          <w:rFonts w:ascii="Times New Roman" w:eastAsia="Times New Roman" w:hAnsi="Times New Roman"/>
          <w:b/>
          <w:sz w:val="27"/>
          <w:szCs w:val="27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7"/>
          <w:szCs w:val="27"/>
          <w:lang w:val="ro-MD" w:eastAsia="ru-RU"/>
        </w:rPr>
        <w:t>6</w:t>
      </w:r>
      <w:r w:rsidR="003047FA" w:rsidRPr="00B123CC">
        <w:rPr>
          <w:rFonts w:ascii="Times New Roman" w:eastAsia="Times New Roman" w:hAnsi="Times New Roman"/>
          <w:b/>
          <w:sz w:val="27"/>
          <w:szCs w:val="27"/>
          <w:lang w:val="ro-MD" w:eastAsia="ru-RU"/>
        </w:rPr>
        <w:t xml:space="preserve">. </w:t>
      </w:r>
      <w:r w:rsidR="003047FA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Agenția Proprietății Publice de comun cu</w:t>
      </w:r>
      <w:r w:rsidR="003047FA" w:rsidRPr="00B123CC">
        <w:rPr>
          <w:rFonts w:ascii="Times New Roman" w:eastAsia="Times New Roman" w:hAnsi="Times New Roman"/>
          <w:b/>
          <w:sz w:val="27"/>
          <w:szCs w:val="27"/>
          <w:lang w:val="ro-MD" w:eastAsia="ru-RU"/>
        </w:rPr>
        <w:t xml:space="preserve"> </w:t>
      </w:r>
      <w:r w:rsidR="003047FA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Institutul Național de Cercetări Aplicative în Agricultură și Medicină Veterinară vor  </w:t>
      </w:r>
      <w:r w:rsidR="003047FA" w:rsidRPr="00B123CC">
        <w:rPr>
          <w:rFonts w:ascii="Times New Roman" w:hAnsi="Times New Roman"/>
          <w:sz w:val="27"/>
          <w:szCs w:val="27"/>
          <w:lang w:val="ro-MD"/>
        </w:rPr>
        <w:t>identifica suprafețele necesare de teren agricol pentru ac</w:t>
      </w:r>
      <w:r w:rsidR="00344C25" w:rsidRPr="00B123CC">
        <w:rPr>
          <w:rFonts w:ascii="Times New Roman" w:hAnsi="Times New Roman"/>
          <w:sz w:val="27"/>
          <w:szCs w:val="27"/>
          <w:lang w:val="ro-MD"/>
        </w:rPr>
        <w:t>tivitatea de cercetare</w:t>
      </w:r>
      <w:r w:rsidR="00344C25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.</w:t>
      </w:r>
    </w:p>
    <w:p w14:paraId="52A0B77F" w14:textId="6E8D659D" w:rsidR="0045158F" w:rsidRPr="00B123CC" w:rsidRDefault="00211967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7"/>
          <w:szCs w:val="27"/>
          <w:lang w:val="ro-MD" w:eastAsia="ru-RU"/>
        </w:rPr>
        <w:t>7</w:t>
      </w:r>
      <w:r w:rsidR="0045158F" w:rsidRPr="00B123CC">
        <w:rPr>
          <w:rFonts w:ascii="Times New Roman" w:eastAsia="Times New Roman" w:hAnsi="Times New Roman"/>
          <w:b/>
          <w:sz w:val="27"/>
          <w:szCs w:val="27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Până la aprobarea Metodologiei de calculare a tarifelor, nomenclatorului serviciilor </w:t>
      </w:r>
      <w:r w:rsidR="003A0B96" w:rsidRPr="003A0B96">
        <w:rPr>
          <w:rFonts w:ascii="Times New Roman" w:eastAsia="Times New Roman" w:hAnsi="Times New Roman"/>
          <w:sz w:val="27"/>
          <w:szCs w:val="27"/>
          <w:lang w:val="ro-MD" w:eastAsia="ru-RU"/>
        </w:rPr>
        <w:t>și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cuantumului tarifelor pentru serviciile prestate </w:t>
      </w:r>
      <w:r w:rsidR="003A0B96" w:rsidRPr="003A0B96">
        <w:rPr>
          <w:rFonts w:ascii="Times New Roman" w:eastAsia="Times New Roman" w:hAnsi="Times New Roman"/>
          <w:sz w:val="27"/>
          <w:szCs w:val="27"/>
          <w:lang w:val="ro-MD" w:eastAsia="ru-RU"/>
        </w:rPr>
        <w:t>și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a noilor tarife calculate în baza acesteia, se vor aplica tarifele în vigoare la serviciile prestate de către persoanele juridice reorganizate.</w:t>
      </w:r>
    </w:p>
    <w:p w14:paraId="419D12D0" w14:textId="41803085" w:rsidR="0045158F" w:rsidRPr="00B123CC" w:rsidRDefault="00211967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7"/>
          <w:szCs w:val="27"/>
          <w:lang w:val="ro-MD" w:eastAsia="ru-RU"/>
        </w:rPr>
        <w:t>8</w:t>
      </w:r>
      <w:r w:rsidR="0045158F" w:rsidRPr="00B123CC">
        <w:rPr>
          <w:rFonts w:ascii="Times New Roman" w:eastAsia="Times New Roman" w:hAnsi="Times New Roman"/>
          <w:b/>
          <w:sz w:val="27"/>
          <w:szCs w:val="27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</w:t>
      </w:r>
      <w:r w:rsidR="002C3D6D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Modificarea sau încetarea raporturilor de muncă cu </w:t>
      </w:r>
      <w:r w:rsidR="00F62A7B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salariații</w:t>
      </w:r>
      <w:r w:rsidR="002C3D6D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persoanelor juridice reorganizate se va efectua în conformitate cu Codul muncii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. Cheltuielile </w:t>
      </w:r>
      <w:r w:rsidR="00F62A7B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legate de modificarea sau încetarea raporturilor de muncă cu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</w:t>
      </w:r>
      <w:r w:rsidR="00F62A7B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salariații </w:t>
      </w:r>
      <w:r w:rsidR="002C3D6D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persoanelor juridice </w:t>
      </w:r>
      <w:r w:rsidR="00954536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reorganizate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vor fi </w:t>
      </w:r>
      <w:r w:rsidR="00F62A7B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acoperite 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din contul </w:t>
      </w:r>
      <w:r w:rsidR="003A0B96" w:rsidRPr="003A0B96">
        <w:rPr>
          <w:rFonts w:ascii="Times New Roman" w:eastAsia="Times New Roman" w:hAnsi="Times New Roman"/>
          <w:sz w:val="27"/>
          <w:szCs w:val="27"/>
          <w:lang w:val="ro-MD" w:eastAsia="ru-RU"/>
        </w:rPr>
        <w:t>și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în limitele mijloacelor financiare ale acestora.</w:t>
      </w:r>
    </w:p>
    <w:p w14:paraId="6CF8F997" w14:textId="13D64074" w:rsidR="0045158F" w:rsidRPr="00B123CC" w:rsidRDefault="00211967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7"/>
          <w:szCs w:val="27"/>
          <w:lang w:val="ro-MD" w:eastAsia="ru-RU"/>
        </w:rPr>
        <w:t>9</w:t>
      </w:r>
      <w:r w:rsidR="0045158F" w:rsidRPr="00B123CC">
        <w:rPr>
          <w:rFonts w:ascii="Times New Roman" w:eastAsia="Times New Roman" w:hAnsi="Times New Roman"/>
          <w:b/>
          <w:sz w:val="27"/>
          <w:szCs w:val="27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Cheltuielile de punere în aplicare a prezentei hotărâri vor fi acoperite din contul </w:t>
      </w:r>
      <w:r w:rsidR="00F62A7B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persoanelor 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juridice </w:t>
      </w:r>
      <w:r w:rsidR="002C3D6D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reorganizate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.</w:t>
      </w:r>
    </w:p>
    <w:p w14:paraId="6A58F36B" w14:textId="6DD23B26" w:rsidR="00A60FD6" w:rsidRPr="00B123CC" w:rsidRDefault="00211967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7"/>
          <w:szCs w:val="27"/>
          <w:lang w:val="ro-MD" w:eastAsia="ru-RU"/>
        </w:rPr>
        <w:t>10</w:t>
      </w:r>
      <w:r w:rsidR="0045158F" w:rsidRPr="00B123CC">
        <w:rPr>
          <w:rFonts w:ascii="Times New Roman" w:eastAsia="Times New Roman" w:hAnsi="Times New Roman"/>
          <w:b/>
          <w:sz w:val="27"/>
          <w:szCs w:val="27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Controlul asupra executării prezentei hotărâri se pune în sarcina Ministerului Agriculturii și Industriei Alimentare.</w:t>
      </w:r>
    </w:p>
    <w:p w14:paraId="717F473B" w14:textId="35342308" w:rsidR="00A60FD6" w:rsidRPr="00B123CC" w:rsidRDefault="003047FA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7"/>
          <w:szCs w:val="27"/>
          <w:lang w:val="ro-MD" w:eastAsia="ru-RU"/>
        </w:rPr>
        <w:t>1</w:t>
      </w:r>
      <w:r w:rsidR="00211967" w:rsidRPr="00B123CC">
        <w:rPr>
          <w:rFonts w:ascii="Times New Roman" w:eastAsia="Times New Roman" w:hAnsi="Times New Roman"/>
          <w:b/>
          <w:sz w:val="27"/>
          <w:szCs w:val="27"/>
          <w:lang w:val="ro-MD" w:eastAsia="ru-RU"/>
        </w:rPr>
        <w:t>1</w:t>
      </w:r>
      <w:r w:rsidR="00A60FD6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. </w:t>
      </w:r>
      <w:r w:rsidR="00EB5D90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Prezenta </w:t>
      </w:r>
      <w:r w:rsidR="003A0B96" w:rsidRPr="003A0B96">
        <w:rPr>
          <w:rFonts w:ascii="Times New Roman" w:eastAsia="Times New Roman" w:hAnsi="Times New Roman"/>
          <w:sz w:val="27"/>
          <w:szCs w:val="27"/>
          <w:lang w:val="ro-MD" w:eastAsia="ru-RU"/>
        </w:rPr>
        <w:t>hotărâre</w:t>
      </w:r>
      <w:r w:rsidR="00EB5D90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, </w:t>
      </w:r>
      <w:r w:rsidR="00A60FD6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intră în vigoare la data publicării în Monitorul Oficial al Republicii Moldova</w:t>
      </w:r>
    </w:p>
    <w:p w14:paraId="074B9FF4" w14:textId="77777777" w:rsidR="0045158F" w:rsidRPr="00B123CC" w:rsidRDefault="0045158F" w:rsidP="00487AD0">
      <w:pPr>
        <w:rPr>
          <w:rFonts w:ascii="Times New Roman" w:eastAsia="Times New Roman" w:hAnsi="Times New Roman"/>
          <w:sz w:val="27"/>
          <w:szCs w:val="27"/>
          <w:lang w:val="ro-MD" w:eastAsia="ro-RO"/>
        </w:rPr>
      </w:pPr>
    </w:p>
    <w:p w14:paraId="7B440624" w14:textId="77777777" w:rsidR="0045158F" w:rsidRPr="00B123CC" w:rsidRDefault="0045158F" w:rsidP="00487AD0">
      <w:pPr>
        <w:rPr>
          <w:rFonts w:ascii="Times New Roman" w:eastAsia="Times New Roman" w:hAnsi="Times New Roman"/>
          <w:sz w:val="27"/>
          <w:szCs w:val="27"/>
          <w:lang w:val="ro-MD" w:eastAsia="ro-RO"/>
        </w:rPr>
      </w:pPr>
      <w:r w:rsidRPr="00B123CC">
        <w:rPr>
          <w:rFonts w:ascii="Times New Roman" w:eastAsia="Times New Roman" w:hAnsi="Times New Roman"/>
          <w:b/>
          <w:sz w:val="27"/>
          <w:szCs w:val="27"/>
          <w:lang w:val="ro-MD" w:eastAsia="ro-RO"/>
        </w:rPr>
        <w:t>Prim-ministru</w:t>
      </w:r>
      <w:r w:rsidRPr="00B123CC">
        <w:rPr>
          <w:rFonts w:ascii="Times New Roman" w:eastAsia="Times New Roman" w:hAnsi="Times New Roman"/>
          <w:b/>
          <w:sz w:val="27"/>
          <w:szCs w:val="27"/>
          <w:lang w:val="ro-MD" w:eastAsia="ro-RO"/>
        </w:rPr>
        <w:tab/>
      </w:r>
      <w:r w:rsidRPr="00B123CC">
        <w:rPr>
          <w:rFonts w:ascii="Times New Roman" w:eastAsia="Times New Roman" w:hAnsi="Times New Roman"/>
          <w:b/>
          <w:sz w:val="27"/>
          <w:szCs w:val="27"/>
          <w:lang w:val="ro-MD" w:eastAsia="ro-RO"/>
        </w:rPr>
        <w:tab/>
      </w:r>
      <w:r w:rsidRPr="00B123CC">
        <w:rPr>
          <w:rFonts w:ascii="Times New Roman" w:eastAsia="Times New Roman" w:hAnsi="Times New Roman"/>
          <w:b/>
          <w:sz w:val="27"/>
          <w:szCs w:val="27"/>
          <w:lang w:val="ro-MD" w:eastAsia="ro-RO"/>
        </w:rPr>
        <w:tab/>
      </w:r>
      <w:r w:rsidRPr="00B123CC">
        <w:rPr>
          <w:rFonts w:ascii="Times New Roman" w:eastAsia="Times New Roman" w:hAnsi="Times New Roman"/>
          <w:b/>
          <w:sz w:val="27"/>
          <w:szCs w:val="27"/>
          <w:lang w:val="ro-MD" w:eastAsia="ro-RO"/>
        </w:rPr>
        <w:tab/>
      </w:r>
      <w:r w:rsidRPr="00B123CC">
        <w:rPr>
          <w:rFonts w:ascii="Times New Roman" w:eastAsia="Times New Roman" w:hAnsi="Times New Roman"/>
          <w:b/>
          <w:sz w:val="27"/>
          <w:szCs w:val="27"/>
          <w:lang w:val="ro-MD" w:eastAsia="ro-RO"/>
        </w:rPr>
        <w:tab/>
        <w:t>DORIN RECEAN</w:t>
      </w:r>
    </w:p>
    <w:p w14:paraId="234DE8ED" w14:textId="77777777" w:rsidR="0045158F" w:rsidRPr="00B123CC" w:rsidRDefault="0045158F" w:rsidP="00487AD0">
      <w:pPr>
        <w:rPr>
          <w:rFonts w:ascii="Times New Roman" w:eastAsia="Times New Roman" w:hAnsi="Times New Roman"/>
          <w:sz w:val="27"/>
          <w:szCs w:val="27"/>
          <w:lang w:val="ro-MD" w:eastAsia="ro-RO"/>
        </w:rPr>
      </w:pPr>
    </w:p>
    <w:p w14:paraId="7EED9C7E" w14:textId="77777777" w:rsidR="0045158F" w:rsidRPr="00B123CC" w:rsidRDefault="0045158F" w:rsidP="00487AD0">
      <w:pPr>
        <w:tabs>
          <w:tab w:val="left" w:pos="5954"/>
        </w:tabs>
        <w:rPr>
          <w:rFonts w:ascii="Times New Roman" w:eastAsia="Times New Roman" w:hAnsi="Times New Roman"/>
          <w:sz w:val="27"/>
          <w:szCs w:val="27"/>
          <w:lang w:val="ro-MD" w:eastAsia="ro-RO"/>
        </w:rPr>
      </w:pPr>
      <w:r w:rsidRPr="00B123CC">
        <w:rPr>
          <w:rFonts w:ascii="Times New Roman" w:eastAsia="Times New Roman" w:hAnsi="Times New Roman"/>
          <w:sz w:val="27"/>
          <w:szCs w:val="27"/>
          <w:lang w:val="ro-MD" w:eastAsia="ro-RO"/>
        </w:rPr>
        <w:t>Contrasemnează:</w:t>
      </w:r>
    </w:p>
    <w:p w14:paraId="2955E817" w14:textId="77777777" w:rsidR="0045158F" w:rsidRPr="00B123CC" w:rsidRDefault="0045158F" w:rsidP="00487AD0">
      <w:pPr>
        <w:rPr>
          <w:rFonts w:ascii="Times New Roman" w:eastAsia="Times New Roman" w:hAnsi="Times New Roman"/>
          <w:sz w:val="27"/>
          <w:szCs w:val="27"/>
          <w:lang w:val="ro-MD" w:eastAsia="ro-RO"/>
        </w:rPr>
      </w:pPr>
    </w:p>
    <w:p w14:paraId="5FB57FD0" w14:textId="77777777" w:rsidR="0045158F" w:rsidRPr="00B123CC" w:rsidRDefault="0045158F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123CC">
        <w:rPr>
          <w:rFonts w:ascii="Times New Roman" w:eastAsia="Times New Roman" w:hAnsi="Times New Roman"/>
          <w:sz w:val="27"/>
          <w:szCs w:val="27"/>
          <w:lang w:val="ro-MD" w:eastAsia="ro-RO"/>
        </w:rPr>
        <w:t>Viceprim-ministru,</w:t>
      </w:r>
    </w:p>
    <w:p w14:paraId="50F53703" w14:textId="77777777" w:rsidR="0045158F" w:rsidRPr="00B123CC" w:rsidRDefault="0045158F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ministrul agriculturii</w:t>
      </w:r>
    </w:p>
    <w:p w14:paraId="6A4C4FDE" w14:textId="77777777" w:rsidR="0045158F" w:rsidRPr="00B123CC" w:rsidRDefault="0045158F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și industriei alimentare</w:t>
      </w: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ab/>
      </w: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ab/>
      </w: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ab/>
      </w: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ab/>
        <w:t xml:space="preserve">Vladimir BOLEA  </w:t>
      </w:r>
    </w:p>
    <w:p w14:paraId="168D9527" w14:textId="77777777" w:rsidR="0045158F" w:rsidRPr="00B123CC" w:rsidRDefault="0045158F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</w:p>
    <w:p w14:paraId="509FC8BE" w14:textId="77777777" w:rsidR="0045158F" w:rsidRPr="00B123CC" w:rsidRDefault="0045158F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lastRenderedPageBreak/>
        <w:t>Ministrul educației</w:t>
      </w:r>
    </w:p>
    <w:p w14:paraId="248D8EAE" w14:textId="115B1207" w:rsidR="00F14B69" w:rsidRPr="00B123CC" w:rsidRDefault="0045158F" w:rsidP="00487AD0">
      <w:pPr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și cercetării</w:t>
      </w: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ab/>
      </w: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ab/>
      </w: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ab/>
      </w: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ab/>
      </w: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ab/>
      </w: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ab/>
        <w:t>Dan Perciun</w:t>
      </w:r>
    </w:p>
    <w:p w14:paraId="1290F15C" w14:textId="0E4F21FC" w:rsidR="003579D8" w:rsidRPr="00B123CC" w:rsidRDefault="00F62A7B" w:rsidP="00487AD0">
      <w:pPr>
        <w:spacing w:line="259" w:lineRule="auto"/>
        <w:rPr>
          <w:rFonts w:ascii="Times New Roman" w:eastAsia="Times New Roman" w:hAnsi="Times New Roman"/>
          <w:bCs/>
          <w:sz w:val="27"/>
          <w:szCs w:val="27"/>
          <w:lang w:val="ro-MD" w:eastAsia="ru-RU"/>
        </w:rPr>
      </w:pPr>
      <w:r w:rsidRPr="00B123CC">
        <w:rPr>
          <w:rFonts w:ascii="Times New Roman" w:eastAsia="Times New Roman" w:hAnsi="Times New Roman"/>
          <w:bCs/>
          <w:sz w:val="27"/>
          <w:szCs w:val="27"/>
          <w:lang w:val="ro-MD" w:eastAsia="ru-RU"/>
        </w:rPr>
        <w:br w:type="page"/>
      </w:r>
    </w:p>
    <w:p w14:paraId="13948082" w14:textId="01B9CAFD" w:rsidR="0045158F" w:rsidRPr="00B123CC" w:rsidRDefault="00344C25" w:rsidP="00487AD0">
      <w:pPr>
        <w:jc w:val="right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lastRenderedPageBreak/>
        <w:t>Anexa nr. 1</w:t>
      </w:r>
    </w:p>
    <w:p w14:paraId="4312B3E9" w14:textId="2C30B80F" w:rsidR="0045158F" w:rsidRPr="00B123CC" w:rsidRDefault="0045158F" w:rsidP="00487AD0">
      <w:pPr>
        <w:jc w:val="right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  <w:t>la Hotărârea Guvernului nr.          202</w:t>
      </w:r>
      <w:r w:rsidR="00EB4A75"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>4</w:t>
      </w:r>
    </w:p>
    <w:p w14:paraId="3F8CC813" w14:textId="77777777" w:rsidR="0045158F" w:rsidRPr="00B123CC" w:rsidRDefault="0045158F" w:rsidP="00487AD0">
      <w:pPr>
        <w:jc w:val="right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14:paraId="16E45B92" w14:textId="77777777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STATUTUL</w:t>
      </w:r>
    </w:p>
    <w:p w14:paraId="51999B46" w14:textId="6411DC3B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Instituției Publice </w:t>
      </w:r>
      <w:r w:rsidR="00364A97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Institutul Național de Cercetări Aplicative în Agricultură și Medicină Veterinară</w:t>
      </w:r>
      <w:r w:rsidR="007E5011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</w:t>
      </w:r>
    </w:p>
    <w:p w14:paraId="0CE69EDB" w14:textId="77777777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14:paraId="0668E38C" w14:textId="77777777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Capitolul I</w:t>
      </w:r>
    </w:p>
    <w:p w14:paraId="00EE16E1" w14:textId="77777777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DISPOZIȚII GENERALE</w:t>
      </w:r>
    </w:p>
    <w:p w14:paraId="48F05EE0" w14:textId="77777777" w:rsidR="0045158F" w:rsidRPr="00B123CC" w:rsidRDefault="0045158F" w:rsidP="00487AD0">
      <w:pPr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14:paraId="48748680" w14:textId="6EB4366D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1.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Prezentul Statut reglementează misiunea, domeniile de competență, funcțiile, drepturile, administrarea, patrimoniul și evidența contabilă a Instituției Publice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031D37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Național de Cercetări Aplicative în Agricultură și Medicină Veterinară 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(în continuare – </w:t>
      </w:r>
      <w:r w:rsidR="003313C6" w:rsidRPr="00B123CC">
        <w:rPr>
          <w:rFonts w:ascii="Times New Roman" w:eastAsia="Times New Roman" w:hAnsi="Times New Roman"/>
          <w:i/>
          <w:iCs/>
          <w:sz w:val="28"/>
          <w:szCs w:val="28"/>
          <w:lang w:val="ro-MD" w:eastAsia="ru-RU"/>
        </w:rPr>
        <w:t>Institutul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). </w:t>
      </w:r>
    </w:p>
    <w:p w14:paraId="3958BA9C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1BFBD1E9" w14:textId="6C358E6E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2.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este o organizație de drept public din domeniile cercetării și inovării, finanțată de la bugetul de stat, în care Ministerul Agriculturii și Industriei Alimentare (în continuare – </w:t>
      </w:r>
      <w:r w:rsidRPr="00B123CC">
        <w:rPr>
          <w:rFonts w:ascii="Times New Roman" w:eastAsia="Times New Roman" w:hAnsi="Times New Roman"/>
          <w:i/>
          <w:iCs/>
          <w:sz w:val="28"/>
          <w:szCs w:val="28"/>
          <w:lang w:val="ro-MD" w:eastAsia="ru-RU"/>
        </w:rPr>
        <w:t>fondator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) exercită funcția de fondator. </w:t>
      </w:r>
    </w:p>
    <w:p w14:paraId="26B085F4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5D0F9EDB" w14:textId="5DA5F949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>3.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Bugetul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 se elaborează, se aprobă și se administrează în conformitate cu principiile, regulile și procedurile prevăzute în Legea finanțelor publice și responsabilității bugetar-fiscale nr. 181/2014.</w:t>
      </w:r>
    </w:p>
    <w:p w14:paraId="3B4E20C2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3F4B8D37" w14:textId="26581D98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4.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este persoană juridică cu sediul</w:t>
      </w:r>
      <w:r w:rsidR="00540FB7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B338E7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în mun</w:t>
      </w:r>
      <w:r w:rsidR="00540FB7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. Chișinău, str. Ialoveni 100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,  deține conturi în contul unic </w:t>
      </w:r>
      <w:proofErr w:type="spellStart"/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trezorerial</w:t>
      </w:r>
      <w:proofErr w:type="spellEnd"/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al Ministerului Finanțelor, dispune de denumire, de ștampilă cu Stema de Stat a Republicii Moldova, de formulare cu antet.  </w:t>
      </w:r>
    </w:p>
    <w:p w14:paraId="50754F8C" w14:textId="77777777" w:rsidR="0045158F" w:rsidRPr="00B123CC" w:rsidRDefault="0045158F" w:rsidP="00487AD0">
      <w:pPr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14:paraId="3F797C29" w14:textId="77777777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Capitolul II</w:t>
      </w:r>
    </w:p>
    <w:p w14:paraId="329D039E" w14:textId="77777777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MISIUNEA, DOMENIILE DE COMPETENŢĂ,</w:t>
      </w:r>
    </w:p>
    <w:p w14:paraId="4CA08C41" w14:textId="54A95E05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FUNCŢIILE ŞI DREPTURILE </w:t>
      </w:r>
      <w:r w:rsidR="003313C6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INSTITUTUL</w:t>
      </w: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UI</w:t>
      </w:r>
    </w:p>
    <w:p w14:paraId="46317ADF" w14:textId="77777777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14:paraId="74D9E308" w14:textId="67220830" w:rsidR="007A55B4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5.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7A55B4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 are misiunea de a realiza activități de cercetare</w:t>
      </w:r>
      <w:r w:rsidR="00D75D7F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aplicativă și fundamentală</w:t>
      </w:r>
      <w:r w:rsidR="007A55B4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, inovare</w:t>
      </w:r>
      <w:r w:rsidR="00BB1E57">
        <w:rPr>
          <w:rFonts w:ascii="Times New Roman" w:eastAsia="Times New Roman" w:hAnsi="Times New Roman"/>
          <w:sz w:val="28"/>
          <w:szCs w:val="28"/>
          <w:lang w:val="ro-MD" w:eastAsia="ru-RU"/>
        </w:rPr>
        <w:t>, testare</w:t>
      </w:r>
      <w:r w:rsidR="007A55B4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și implementare în sectorul agroalimentar, medicină veterinară și </w:t>
      </w:r>
      <w:r w:rsidR="003579D8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siguranța </w:t>
      </w:r>
      <w:r w:rsidR="00D23F01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alimentelor </w:t>
      </w:r>
      <w:r w:rsidR="007A55B4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, bazate pe principiile de protecție a mediului și resurselor naturale, conservarea și dezvoltarea </w:t>
      </w:r>
      <w:proofErr w:type="spellStart"/>
      <w:r w:rsidR="007A55B4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agrobiocenozelor</w:t>
      </w:r>
      <w:proofErr w:type="spellEnd"/>
      <w:r w:rsidR="007A55B4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, fondului genetic, în scopul obținerii producției agricole inofensive și dezvoltării durabile a agriculturii și mediului rural.</w:t>
      </w:r>
    </w:p>
    <w:p w14:paraId="01ABCA22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1FCF4059" w14:textId="523F231B" w:rsidR="007A55B4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6.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Domeniile </w:t>
      </w:r>
      <w:r w:rsidR="00673835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generale 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de competență ale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 sunt următoarele:</w:t>
      </w:r>
    </w:p>
    <w:p w14:paraId="5CF78943" w14:textId="5E5AE867" w:rsidR="00E7271E" w:rsidRPr="00B123CC" w:rsidRDefault="00F20BF1" w:rsidP="00150CB1">
      <w:pPr>
        <w:tabs>
          <w:tab w:val="left" w:pos="851"/>
        </w:tabs>
        <w:contextualSpacing/>
        <w:rPr>
          <w:rFonts w:ascii="Times New Roman" w:eastAsiaTheme="minorHAnsi" w:hAnsi="Times New Roman"/>
          <w:sz w:val="28"/>
          <w:szCs w:val="28"/>
          <w:lang w:val="ro-MD"/>
        </w:rPr>
      </w:pPr>
      <w:r>
        <w:rPr>
          <w:rFonts w:ascii="Times New Roman" w:eastAsiaTheme="minorHAnsi" w:hAnsi="Times New Roman"/>
          <w:sz w:val="28"/>
          <w:szCs w:val="28"/>
          <w:lang w:val="ro-MD"/>
        </w:rPr>
        <w:t xml:space="preserve">6.1. </w:t>
      </w:r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securitatea alimentară - dezvoltarea de tehnologii și practici agricole pentru a asigura producția suficientă de alimente în contextul creșterii populației globale. </w:t>
      </w:r>
    </w:p>
    <w:p w14:paraId="1F59C6C7" w14:textId="693049CE" w:rsidR="00E7271E" w:rsidRPr="00B123CC" w:rsidRDefault="00F20BF1" w:rsidP="00150CB1">
      <w:pPr>
        <w:tabs>
          <w:tab w:val="left" w:pos="851"/>
        </w:tabs>
        <w:contextualSpacing/>
        <w:rPr>
          <w:rFonts w:ascii="Times New Roman" w:eastAsiaTheme="minorHAnsi" w:hAnsi="Times New Roman"/>
          <w:sz w:val="28"/>
          <w:szCs w:val="28"/>
          <w:lang w:val="ro-MD"/>
        </w:rPr>
      </w:pPr>
      <w:r>
        <w:rPr>
          <w:rFonts w:ascii="Times New Roman" w:eastAsiaTheme="minorHAnsi" w:hAnsi="Times New Roman"/>
          <w:sz w:val="28"/>
          <w:szCs w:val="28"/>
          <w:lang w:val="ro-MD"/>
        </w:rPr>
        <w:lastRenderedPageBreak/>
        <w:t xml:space="preserve">6.2. </w:t>
      </w:r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adaptarea la schimbările climatice - </w:t>
      </w:r>
      <w:r w:rsidR="00C52C57">
        <w:rPr>
          <w:rFonts w:ascii="Times New Roman" w:eastAsiaTheme="minorHAnsi" w:hAnsi="Times New Roman"/>
          <w:sz w:val="28"/>
          <w:szCs w:val="28"/>
          <w:lang w:val="ro-MD"/>
        </w:rPr>
        <w:t>identificarea</w:t>
      </w:r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soluțiilor pentru a gestiona impactul schimbărilor climatice asupra agriculturii și pentru a dezvolta culturi, rase și hibrizi rezistente la condiții climatice variabile;</w:t>
      </w:r>
    </w:p>
    <w:p w14:paraId="522B884C" w14:textId="02561274" w:rsidR="00E7271E" w:rsidRPr="00B123CC" w:rsidRDefault="00F20BF1" w:rsidP="00150CB1">
      <w:pPr>
        <w:tabs>
          <w:tab w:val="left" w:pos="851"/>
        </w:tabs>
        <w:contextualSpacing/>
        <w:rPr>
          <w:rFonts w:ascii="Times New Roman" w:eastAsiaTheme="minorHAnsi" w:hAnsi="Times New Roman"/>
          <w:sz w:val="28"/>
          <w:szCs w:val="28"/>
          <w:lang w:val="ro-MD"/>
        </w:rPr>
      </w:pPr>
      <w:r>
        <w:rPr>
          <w:rFonts w:ascii="Times New Roman" w:eastAsiaTheme="minorHAnsi" w:hAnsi="Times New Roman"/>
          <w:sz w:val="28"/>
          <w:szCs w:val="28"/>
          <w:lang w:val="ro-MD"/>
        </w:rPr>
        <w:t xml:space="preserve">6.3. </w:t>
      </w:r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eficiența în utilizarea resurselor - identificarea modalităților de a utiliza eficient resursele precum apă, sol, furaje, aditivi și inputuri agricole; </w:t>
      </w:r>
    </w:p>
    <w:p w14:paraId="6B18BACD" w14:textId="0F4689E2" w:rsidR="00E7271E" w:rsidRPr="00B123CC" w:rsidRDefault="00F20BF1" w:rsidP="00150CB1">
      <w:pPr>
        <w:tabs>
          <w:tab w:val="left" w:pos="851"/>
        </w:tabs>
        <w:contextualSpacing/>
        <w:rPr>
          <w:rFonts w:ascii="Times New Roman" w:eastAsiaTheme="minorHAnsi" w:hAnsi="Times New Roman"/>
          <w:sz w:val="28"/>
          <w:szCs w:val="28"/>
          <w:lang w:val="ro-MD"/>
        </w:rPr>
      </w:pPr>
      <w:r>
        <w:rPr>
          <w:rFonts w:ascii="Times New Roman" w:eastAsiaTheme="minorHAnsi" w:hAnsi="Times New Roman"/>
          <w:sz w:val="28"/>
          <w:szCs w:val="28"/>
          <w:lang w:val="ro-MD"/>
        </w:rPr>
        <w:t xml:space="preserve">6.4. </w:t>
      </w:r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>protecția resurselor de sol și ape  - utilizarea durabilă, sporirea potențialului de producere a solurilor si optimizarea nutriției a plantelor agricole;</w:t>
      </w:r>
    </w:p>
    <w:p w14:paraId="2EC33998" w14:textId="121A944C" w:rsidR="00E7271E" w:rsidRPr="00B123CC" w:rsidRDefault="00F20BF1" w:rsidP="00150CB1">
      <w:pPr>
        <w:tabs>
          <w:tab w:val="left" w:pos="851"/>
        </w:tabs>
        <w:contextualSpacing/>
        <w:rPr>
          <w:rFonts w:ascii="Times New Roman" w:eastAsiaTheme="minorHAnsi" w:hAnsi="Times New Roman"/>
          <w:sz w:val="28"/>
          <w:szCs w:val="28"/>
          <w:lang w:val="ro-MD"/>
        </w:rPr>
      </w:pPr>
      <w:r>
        <w:rPr>
          <w:rFonts w:ascii="Times New Roman" w:eastAsiaTheme="minorHAnsi" w:hAnsi="Times New Roman"/>
          <w:sz w:val="28"/>
          <w:szCs w:val="28"/>
          <w:lang w:val="ro-MD"/>
        </w:rPr>
        <w:t xml:space="preserve">6.5. </w:t>
      </w:r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sustenabilitatea </w:t>
      </w:r>
      <w:r w:rsidR="00E81A98">
        <w:rPr>
          <w:rFonts w:ascii="Times New Roman" w:eastAsiaTheme="minorHAnsi" w:hAnsi="Times New Roman"/>
          <w:sz w:val="28"/>
          <w:szCs w:val="28"/>
          <w:lang w:val="ro-MD"/>
        </w:rPr>
        <w:t>–</w:t>
      </w:r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cercetarea</w:t>
      </w:r>
      <w:r w:rsidR="00E81A98">
        <w:rPr>
          <w:rFonts w:ascii="Times New Roman" w:eastAsiaTheme="minorHAnsi" w:hAnsi="Times New Roman"/>
          <w:sz w:val="28"/>
          <w:szCs w:val="28"/>
          <w:lang w:val="ro-MD"/>
        </w:rPr>
        <w:t xml:space="preserve"> științifică</w:t>
      </w:r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și implementarea practicilor agroalimentare durabile prietenoase mediului, inclusiv </w:t>
      </w:r>
      <w:proofErr w:type="spellStart"/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>bioconversia</w:t>
      </w:r>
      <w:proofErr w:type="spellEnd"/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deșeurilor agroalimentare și utilizarea rațională a produselor obținute.</w:t>
      </w:r>
    </w:p>
    <w:p w14:paraId="12853E15" w14:textId="0282632A" w:rsidR="00E7271E" w:rsidRPr="00B123CC" w:rsidRDefault="00F20BF1" w:rsidP="00150CB1">
      <w:pPr>
        <w:tabs>
          <w:tab w:val="left" w:pos="851"/>
        </w:tabs>
        <w:contextualSpacing/>
        <w:rPr>
          <w:rFonts w:ascii="Times New Roman" w:eastAsiaTheme="minorHAnsi" w:hAnsi="Times New Roman"/>
          <w:sz w:val="28"/>
          <w:szCs w:val="28"/>
          <w:lang w:val="ro-MD"/>
        </w:rPr>
      </w:pPr>
      <w:r>
        <w:rPr>
          <w:rFonts w:ascii="Times New Roman" w:eastAsiaTheme="minorHAnsi" w:hAnsi="Times New Roman"/>
          <w:sz w:val="28"/>
          <w:szCs w:val="28"/>
          <w:lang w:val="ro-MD"/>
        </w:rPr>
        <w:t xml:space="preserve">6.6. </w:t>
      </w:r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>sănătatea plantelor, animalelor</w:t>
      </w:r>
      <w:r w:rsidR="0070112B">
        <w:rPr>
          <w:rFonts w:ascii="Times New Roman" w:eastAsiaTheme="minorHAnsi" w:hAnsi="Times New Roman"/>
          <w:sz w:val="28"/>
          <w:szCs w:val="28"/>
          <w:lang w:val="ro-MD"/>
        </w:rPr>
        <w:t>,</w:t>
      </w:r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</w:t>
      </w:r>
      <w:r w:rsidR="000B308C">
        <w:rPr>
          <w:rFonts w:ascii="Times New Roman" w:eastAsiaTheme="minorHAnsi" w:hAnsi="Times New Roman"/>
          <w:sz w:val="28"/>
          <w:szCs w:val="28"/>
          <w:lang w:val="ro-MD"/>
        </w:rPr>
        <w:t>acva</w:t>
      </w:r>
      <w:r w:rsidR="007360C8">
        <w:rPr>
          <w:rFonts w:ascii="Times New Roman" w:eastAsiaTheme="minorHAnsi" w:hAnsi="Times New Roman"/>
          <w:sz w:val="28"/>
          <w:szCs w:val="28"/>
          <w:lang w:val="ro-MD"/>
        </w:rPr>
        <w:t>cul</w:t>
      </w:r>
      <w:r w:rsidR="002B447C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tură </w:t>
      </w:r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– identificarea, prevenirea și combaterea bolilor și dăunătorilor; </w:t>
      </w:r>
    </w:p>
    <w:p w14:paraId="1CAB7882" w14:textId="16170939" w:rsidR="00E7271E" w:rsidRPr="00B123CC" w:rsidRDefault="00F20BF1" w:rsidP="00150CB1">
      <w:pPr>
        <w:tabs>
          <w:tab w:val="left" w:pos="851"/>
        </w:tabs>
        <w:contextualSpacing/>
        <w:rPr>
          <w:rFonts w:ascii="Times New Roman" w:eastAsiaTheme="minorHAnsi" w:hAnsi="Times New Roman"/>
          <w:sz w:val="28"/>
          <w:szCs w:val="28"/>
          <w:lang w:val="ro-MD"/>
        </w:rPr>
      </w:pPr>
      <w:r>
        <w:rPr>
          <w:rFonts w:ascii="Times New Roman" w:eastAsiaTheme="minorHAnsi" w:hAnsi="Times New Roman"/>
          <w:sz w:val="28"/>
          <w:szCs w:val="28"/>
          <w:lang w:val="ro-MD"/>
        </w:rPr>
        <w:t xml:space="preserve">6.7. </w:t>
      </w:r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>dezvoltarea fondului genetic -  gestionarea și menținerea resurselor genetice horticole</w:t>
      </w:r>
      <w:r w:rsidR="00D82BFD">
        <w:rPr>
          <w:rFonts w:ascii="Times New Roman" w:eastAsiaTheme="minorHAnsi" w:hAnsi="Times New Roman"/>
          <w:sz w:val="28"/>
          <w:szCs w:val="28"/>
          <w:lang w:val="ro-MD"/>
        </w:rPr>
        <w:t xml:space="preserve"> </w:t>
      </w:r>
      <w:proofErr w:type="spellStart"/>
      <w:r w:rsidR="00D82BFD">
        <w:rPr>
          <w:rFonts w:ascii="Times New Roman" w:eastAsiaTheme="minorHAnsi" w:hAnsi="Times New Roman"/>
          <w:sz w:val="28"/>
          <w:szCs w:val="28"/>
          <w:lang w:val="ro-MD"/>
        </w:rPr>
        <w:t>și</w:t>
      </w:r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>animaliere</w:t>
      </w:r>
      <w:proofErr w:type="spellEnd"/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în condiții de adaptare și reziliență climatică.</w:t>
      </w:r>
    </w:p>
    <w:p w14:paraId="793AD4A3" w14:textId="5F07112F" w:rsidR="00E7271E" w:rsidRPr="00B123CC" w:rsidRDefault="00F20BF1" w:rsidP="00150CB1">
      <w:pPr>
        <w:tabs>
          <w:tab w:val="left" w:pos="851"/>
        </w:tabs>
        <w:contextualSpacing/>
        <w:rPr>
          <w:rFonts w:ascii="Times New Roman" w:eastAsiaTheme="minorHAnsi" w:hAnsi="Times New Roman"/>
          <w:sz w:val="28"/>
          <w:szCs w:val="28"/>
          <w:lang w:val="ro-MD"/>
        </w:rPr>
      </w:pPr>
      <w:r>
        <w:rPr>
          <w:rFonts w:ascii="Times New Roman" w:eastAsiaTheme="minorHAnsi" w:hAnsi="Times New Roman"/>
          <w:sz w:val="28"/>
          <w:szCs w:val="28"/>
          <w:lang w:val="ro-MD"/>
        </w:rPr>
        <w:t xml:space="preserve">6.8. </w:t>
      </w:r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inovare tehnologică - promovarea tehnologiilor agroalimentare inovative, precum tehnologii informaționale, inteligența artificială și biotehnologia; </w:t>
      </w:r>
    </w:p>
    <w:p w14:paraId="60FC6102" w14:textId="59D90E44" w:rsidR="00E7271E" w:rsidRPr="00B123CC" w:rsidRDefault="00F20BF1" w:rsidP="00150CB1">
      <w:pPr>
        <w:tabs>
          <w:tab w:val="left" w:pos="851"/>
        </w:tabs>
        <w:contextualSpacing/>
        <w:rPr>
          <w:rFonts w:ascii="Times New Roman" w:eastAsiaTheme="minorHAnsi" w:hAnsi="Times New Roman"/>
          <w:sz w:val="28"/>
          <w:szCs w:val="28"/>
          <w:lang w:val="ro-MD"/>
        </w:rPr>
      </w:pPr>
      <w:r>
        <w:rPr>
          <w:rFonts w:ascii="Times New Roman" w:eastAsiaTheme="minorHAnsi" w:hAnsi="Times New Roman"/>
          <w:sz w:val="28"/>
          <w:szCs w:val="28"/>
          <w:lang w:val="ro-MD"/>
        </w:rPr>
        <w:t xml:space="preserve">6.9. </w:t>
      </w:r>
      <w:r w:rsidR="00E7271E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transferul de tehnologie - dezvoltarea unor mecanisme eficiente pentru transferul rapid de tehnologii și cunoștințe din domeniul cercetării agricole către fermieri și practicanții din domeniu. </w:t>
      </w:r>
    </w:p>
    <w:p w14:paraId="677763F4" w14:textId="47380EB9" w:rsidR="008D614F" w:rsidRPr="00B123CC" w:rsidRDefault="00F20BF1" w:rsidP="00150CB1">
      <w:pPr>
        <w:tabs>
          <w:tab w:val="left" w:pos="851"/>
        </w:tabs>
        <w:contextualSpacing/>
        <w:rPr>
          <w:rFonts w:ascii="Times New Roman" w:eastAsiaTheme="minorHAnsi" w:hAnsi="Times New Roman"/>
          <w:sz w:val="28"/>
          <w:szCs w:val="28"/>
          <w:lang w:val="ro-MD"/>
        </w:rPr>
      </w:pPr>
      <w:r>
        <w:rPr>
          <w:rFonts w:ascii="Times New Roman" w:eastAsiaTheme="minorHAnsi" w:hAnsi="Times New Roman"/>
          <w:sz w:val="28"/>
          <w:szCs w:val="28"/>
          <w:lang w:val="ro-MD"/>
        </w:rPr>
        <w:t xml:space="preserve">6.10. </w:t>
      </w:r>
      <w:r w:rsidR="008D614F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efectuează testarea soiurilor noi de plante; </w:t>
      </w:r>
    </w:p>
    <w:p w14:paraId="217FFF0C" w14:textId="1F8158FC" w:rsidR="00E079C1" w:rsidRPr="00B123CC" w:rsidRDefault="00F20BF1" w:rsidP="00150CB1">
      <w:pPr>
        <w:tabs>
          <w:tab w:val="left" w:pos="851"/>
        </w:tabs>
        <w:contextualSpacing/>
        <w:rPr>
          <w:rFonts w:ascii="Times New Roman" w:eastAsiaTheme="minorHAnsi" w:hAnsi="Times New Roman"/>
          <w:sz w:val="28"/>
          <w:szCs w:val="28"/>
          <w:lang w:val="ro-MD"/>
        </w:rPr>
      </w:pPr>
      <w:r>
        <w:rPr>
          <w:rFonts w:ascii="Times New Roman" w:eastAsiaTheme="minorHAnsi" w:hAnsi="Times New Roman"/>
          <w:sz w:val="28"/>
          <w:szCs w:val="28"/>
          <w:lang w:val="ro-MD"/>
        </w:rPr>
        <w:t xml:space="preserve">6.11. </w:t>
      </w:r>
      <w:r w:rsidR="00E83F06">
        <w:rPr>
          <w:rFonts w:ascii="Times New Roman" w:eastAsiaTheme="minorHAnsi" w:hAnsi="Times New Roman"/>
          <w:sz w:val="28"/>
          <w:szCs w:val="28"/>
          <w:lang w:val="ro-MD"/>
        </w:rPr>
        <w:t xml:space="preserve">participă, de comun cu </w:t>
      </w:r>
      <w:r w:rsidR="00E22789">
        <w:rPr>
          <w:rFonts w:ascii="Times New Roman" w:eastAsiaTheme="minorHAnsi" w:hAnsi="Times New Roman"/>
          <w:sz w:val="28"/>
          <w:szCs w:val="28"/>
          <w:lang w:val="ro-MD"/>
        </w:rPr>
        <w:t>Agenți</w:t>
      </w:r>
      <w:r w:rsidR="00FE31A0">
        <w:rPr>
          <w:rFonts w:ascii="Times New Roman" w:eastAsiaTheme="minorHAnsi" w:hAnsi="Times New Roman"/>
          <w:sz w:val="28"/>
          <w:szCs w:val="28"/>
          <w:lang w:val="ro-MD"/>
        </w:rPr>
        <w:t>a</w:t>
      </w:r>
      <w:r w:rsidR="00E22789">
        <w:rPr>
          <w:rFonts w:ascii="Times New Roman" w:eastAsiaTheme="minorHAnsi" w:hAnsi="Times New Roman"/>
          <w:sz w:val="28"/>
          <w:szCs w:val="28"/>
          <w:lang w:val="ro-MD"/>
        </w:rPr>
        <w:t xml:space="preserve"> Național</w:t>
      </w:r>
      <w:r w:rsidR="00FE31A0">
        <w:rPr>
          <w:rFonts w:ascii="Times New Roman" w:eastAsiaTheme="minorHAnsi" w:hAnsi="Times New Roman"/>
          <w:sz w:val="28"/>
          <w:szCs w:val="28"/>
          <w:lang w:val="ro-MD"/>
        </w:rPr>
        <w:t>ă</w:t>
      </w:r>
      <w:r w:rsidR="00E22789">
        <w:rPr>
          <w:rFonts w:ascii="Times New Roman" w:eastAsiaTheme="minorHAnsi" w:hAnsi="Times New Roman"/>
          <w:sz w:val="28"/>
          <w:szCs w:val="28"/>
          <w:lang w:val="ro-MD"/>
        </w:rPr>
        <w:t xml:space="preserve"> </w:t>
      </w:r>
      <w:r w:rsidR="00FE31A0">
        <w:rPr>
          <w:rFonts w:ascii="Times New Roman" w:eastAsiaTheme="minorHAnsi" w:hAnsi="Times New Roman"/>
          <w:sz w:val="28"/>
          <w:szCs w:val="28"/>
          <w:lang w:val="ro-MD"/>
        </w:rPr>
        <w:t xml:space="preserve">pentru </w:t>
      </w:r>
      <w:r w:rsidR="00E22789">
        <w:rPr>
          <w:rFonts w:ascii="Times New Roman" w:eastAsiaTheme="minorHAnsi" w:hAnsi="Times New Roman"/>
          <w:sz w:val="28"/>
          <w:szCs w:val="28"/>
          <w:lang w:val="ro-MD"/>
        </w:rPr>
        <w:t xml:space="preserve">Siguranța Alimentelor, </w:t>
      </w:r>
      <w:r w:rsidR="00E83F06">
        <w:rPr>
          <w:rFonts w:ascii="Times New Roman" w:eastAsiaTheme="minorHAnsi" w:hAnsi="Times New Roman"/>
          <w:sz w:val="28"/>
          <w:szCs w:val="28"/>
          <w:lang w:val="ro-MD"/>
        </w:rPr>
        <w:t>la</w:t>
      </w:r>
      <w:r w:rsidR="005E5A56">
        <w:rPr>
          <w:rFonts w:ascii="Times New Roman" w:eastAsiaTheme="minorHAnsi" w:hAnsi="Times New Roman"/>
          <w:sz w:val="28"/>
          <w:szCs w:val="28"/>
          <w:lang w:val="ro-MD"/>
        </w:rPr>
        <w:t xml:space="preserve"> </w:t>
      </w:r>
      <w:r w:rsidR="00CC5388">
        <w:rPr>
          <w:rFonts w:ascii="Times New Roman" w:eastAsiaTheme="minorHAnsi" w:hAnsi="Times New Roman"/>
          <w:sz w:val="28"/>
          <w:szCs w:val="28"/>
          <w:lang w:val="ro-MD"/>
        </w:rPr>
        <w:t>sesiunile</w:t>
      </w:r>
      <w:r w:rsidR="005E5A56">
        <w:rPr>
          <w:rFonts w:ascii="Times New Roman" w:eastAsiaTheme="minorHAnsi" w:hAnsi="Times New Roman"/>
          <w:sz w:val="28"/>
          <w:szCs w:val="28"/>
          <w:lang w:val="ro-MD"/>
        </w:rPr>
        <w:t xml:space="preserve"> </w:t>
      </w:r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>Uniun</w:t>
      </w:r>
      <w:r w:rsidR="00575137">
        <w:rPr>
          <w:rFonts w:ascii="Times New Roman" w:eastAsiaTheme="minorHAnsi" w:hAnsi="Times New Roman"/>
          <w:sz w:val="28"/>
          <w:szCs w:val="28"/>
          <w:lang w:val="ro-MD"/>
        </w:rPr>
        <w:t>ii</w:t>
      </w:r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</w:t>
      </w:r>
      <w:proofErr w:type="spellStart"/>
      <w:r w:rsidR="00CC5388" w:rsidRPr="00B123CC">
        <w:rPr>
          <w:rFonts w:ascii="Times New Roman" w:eastAsiaTheme="minorHAnsi" w:hAnsi="Times New Roman"/>
          <w:sz w:val="28"/>
          <w:szCs w:val="28"/>
          <w:lang w:val="ro-MD"/>
        </w:rPr>
        <w:t>Internaţional</w:t>
      </w:r>
      <w:r w:rsidR="00CC5388">
        <w:rPr>
          <w:rFonts w:ascii="Times New Roman" w:eastAsiaTheme="minorHAnsi" w:hAnsi="Times New Roman"/>
          <w:sz w:val="28"/>
          <w:szCs w:val="28"/>
          <w:lang w:val="ro-MD"/>
        </w:rPr>
        <w:t>e</w:t>
      </w:r>
      <w:proofErr w:type="spellEnd"/>
      <w:r w:rsidR="00CC5388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</w:t>
      </w:r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pentru </w:t>
      </w:r>
      <w:proofErr w:type="spellStart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>Protecţia</w:t>
      </w:r>
      <w:proofErr w:type="spellEnd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Noilor Soiuri de Plante, precum </w:t>
      </w:r>
      <w:proofErr w:type="spellStart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>şi</w:t>
      </w:r>
      <w:proofErr w:type="spellEnd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în alte </w:t>
      </w:r>
      <w:proofErr w:type="spellStart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>organizaţii</w:t>
      </w:r>
      <w:proofErr w:type="spellEnd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</w:t>
      </w:r>
      <w:proofErr w:type="spellStart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>internaţionale</w:t>
      </w:r>
      <w:proofErr w:type="spellEnd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</w:t>
      </w:r>
      <w:proofErr w:type="spellStart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>şi</w:t>
      </w:r>
      <w:proofErr w:type="spellEnd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interguvernamentale pentru </w:t>
      </w:r>
      <w:proofErr w:type="spellStart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>protecţia</w:t>
      </w:r>
      <w:proofErr w:type="spellEnd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soiurilor de plante, </w:t>
      </w:r>
      <w:proofErr w:type="spellStart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>întreţine</w:t>
      </w:r>
      <w:proofErr w:type="spellEnd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cu ele </w:t>
      </w:r>
      <w:proofErr w:type="spellStart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>relaţii</w:t>
      </w:r>
      <w:proofErr w:type="spellEnd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de cooperare bilaterale </w:t>
      </w:r>
      <w:proofErr w:type="spellStart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>şi</w:t>
      </w:r>
      <w:proofErr w:type="spellEnd"/>
      <w:r w:rsidR="00E079C1" w:rsidRPr="00B123CC">
        <w:rPr>
          <w:rFonts w:ascii="Times New Roman" w:eastAsiaTheme="minorHAnsi" w:hAnsi="Times New Roman"/>
          <w:sz w:val="28"/>
          <w:szCs w:val="28"/>
          <w:lang w:val="ro-MD"/>
        </w:rPr>
        <w:t xml:space="preserve"> multilaterale.</w:t>
      </w:r>
    </w:p>
    <w:p w14:paraId="32381A41" w14:textId="77777777" w:rsidR="007F189F" w:rsidRPr="00B123CC" w:rsidRDefault="007F189F" w:rsidP="00B123CC">
      <w:pPr>
        <w:tabs>
          <w:tab w:val="left" w:pos="851"/>
        </w:tabs>
        <w:ind w:firstLine="0"/>
        <w:contextualSpacing/>
        <w:rPr>
          <w:rFonts w:ascii="Times New Roman" w:eastAsiaTheme="minorHAnsi" w:hAnsi="Times New Roman"/>
          <w:sz w:val="28"/>
          <w:szCs w:val="28"/>
          <w:lang w:val="ro-MD"/>
        </w:rPr>
      </w:pPr>
    </w:p>
    <w:p w14:paraId="775973A7" w14:textId="061B51D9" w:rsidR="00E7271E" w:rsidRPr="00B123CC" w:rsidRDefault="00E7271E" w:rsidP="00487AD0">
      <w:pPr>
        <w:tabs>
          <w:tab w:val="left" w:pos="851"/>
        </w:tabs>
        <w:contextualSpacing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7.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Institutul ar</w:t>
      </w:r>
      <w:r w:rsidR="00324D7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e</w:t>
      </w:r>
      <w:r w:rsidR="00D53561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următoarele funcții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:</w:t>
      </w:r>
    </w:p>
    <w:p w14:paraId="3DB6D583" w14:textId="6BF21F33" w:rsidR="00E7271E" w:rsidRPr="00B123CC" w:rsidRDefault="00A505B7" w:rsidP="00150CB1">
      <w:pPr>
        <w:tabs>
          <w:tab w:val="left" w:pos="851"/>
        </w:tabs>
        <w:ind w:left="567" w:firstLine="0"/>
        <w:contextualSpacing/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7.1. </w:t>
      </w:r>
      <w:r w:rsidR="00D53561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Zootehnie și a medicină veterinară</w:t>
      </w:r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. </w:t>
      </w:r>
    </w:p>
    <w:p w14:paraId="2A29E892" w14:textId="403F6BBA" w:rsidR="00E7271E" w:rsidRPr="00B123CC" w:rsidRDefault="00A505B7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7.1.1.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ameliorarea genetică a animalelor – dezvoltarea, adaptarea și îmbunătățirea raselor, crearea hibrizilor cu o productivitate, rezistență la boli și adaptabilitate sporită la diverse condiții de mediu și tehnologii </w:t>
      </w:r>
    </w:p>
    <w:p w14:paraId="24CBE4AF" w14:textId="7B0C2802" w:rsidR="00E7271E" w:rsidRPr="00B123CC" w:rsidRDefault="00A505B7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7.1.2.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nutriție și hrănire animală – cercetarea</w:t>
      </w:r>
      <w:r w:rsidR="00E81A98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științifică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, dezvoltarea și diversificarea surselor furajere și rațiilor nutritive pentru animale</w:t>
      </w:r>
      <w:r w:rsidR="00105D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.</w:t>
      </w:r>
      <w:r w:rsidR="0070112B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.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</w:t>
      </w:r>
    </w:p>
    <w:p w14:paraId="3D10D787" w14:textId="5D02188A" w:rsidR="00E7271E" w:rsidRPr="00B123CC" w:rsidRDefault="00A505B7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7.1.3.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reproducție asistată - investigarea și dezvoltarea de tehnici și metode pentru a îmbunătăți eficiența reproducției animalelor și  a gestiona problemele  de fertilitate;</w:t>
      </w:r>
    </w:p>
    <w:p w14:paraId="4A293A99" w14:textId="698D80C3" w:rsidR="00E7271E" w:rsidRPr="00B123CC" w:rsidRDefault="00A505B7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7.1.4.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controlul bolilor animale </w:t>
      </w:r>
      <w:r w:rsidR="00EE4E34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–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</w:t>
      </w:r>
      <w:r w:rsidR="002A61C1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studiul bolilor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și implementarea de măsuri de prevenire și control al bolilor care afectează animalele, inclusiv dezvoltarea de vaccinuri</w:t>
      </w:r>
      <w:r w:rsidR="00853E12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, medicamente</w:t>
      </w:r>
      <w:r w:rsidR="00C0287E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de uz veterinar și protocoale terapeutice eficiente; </w:t>
      </w:r>
    </w:p>
    <w:p w14:paraId="2AB9D048" w14:textId="01BF3198" w:rsidR="00E7271E" w:rsidRPr="00B123CC" w:rsidRDefault="00A505B7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7.1.5.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managementul sănătății animalelor - dezvoltarea  practicilor de gestionare pentru a asigura starea de sănătate și bunăstarea animalelor</w:t>
      </w:r>
      <w:r w:rsidR="006176F4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în unitățile de producție;</w:t>
      </w:r>
    </w:p>
    <w:p w14:paraId="357825AF" w14:textId="06833273" w:rsidR="00E7271E" w:rsidRPr="00B123CC" w:rsidRDefault="00A505B7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7.1.6. </w:t>
      </w:r>
      <w:r w:rsidR="002E04F1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m</w:t>
      </w:r>
      <w:r w:rsidR="00980C71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onitorizarea</w:t>
      </w:r>
      <w:r w:rsidR="002E04F1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situației epidemiologice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– studii și analiza răspândirii bolilor la animale</w:t>
      </w:r>
      <w:r w:rsidR="002C16BE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.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,</w:t>
      </w:r>
      <w:r w:rsidR="009A7CB8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inclusiv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identificarea factorilor de risc și dezvoltarea de strategii pentru control;</w:t>
      </w:r>
      <w:r w:rsidR="007F6174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</w:t>
      </w:r>
    </w:p>
    <w:p w14:paraId="5D4A8802" w14:textId="18945CC3" w:rsidR="00E7271E" w:rsidRPr="00B123CC" w:rsidRDefault="00A505B7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lastRenderedPageBreak/>
        <w:t>7.1.7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adaptarea la schimbările climatice - investigarea impactului schimbărilor climatice asupra animalelor și dezvoltarea de strategii pentru adaptarea acestora la noile condiții și tehnologii;</w:t>
      </w:r>
    </w:p>
    <w:p w14:paraId="0F50A1FA" w14:textId="3185C245" w:rsidR="00E7271E" w:rsidRPr="00B123CC" w:rsidRDefault="00A505B7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7.1.8.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bunăstarea animalelor - </w:t>
      </w:r>
      <w:r w:rsidR="003643E8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studierea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aspectelor legate de comportamentul, mediul și condițiile de </w:t>
      </w:r>
      <w:r w:rsidR="009035A2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întreținere a animalelor</w:t>
      </w:r>
      <w:r w:rsidR="00105D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.</w:t>
      </w:r>
      <w:r w:rsidR="009035A2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</w:t>
      </w:r>
    </w:p>
    <w:p w14:paraId="2362A0DB" w14:textId="304732BF" w:rsidR="00E7271E" w:rsidRPr="00B123CC" w:rsidRDefault="00A505B7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7.1.9.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dezvoltarea managementului tehnologic -  adaptarea și implementarea de tehnologii inovatoare pentru monitorizarea și gestionarea eficientă a producerii</w:t>
      </w:r>
      <w:r w:rsidR="00DC4ECA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ag</w:t>
      </w:r>
      <w:r w:rsidR="006D0B69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r</w:t>
      </w:r>
      <w:r w:rsidR="00DC4ECA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icole</w:t>
      </w:r>
      <w:r w:rsidR="009973BB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inclusiv sistemele de management la distanță și dispozitivele inteligente;</w:t>
      </w:r>
    </w:p>
    <w:p w14:paraId="0EBB26D3" w14:textId="6E228538" w:rsidR="008412F9" w:rsidRPr="00B123CC" w:rsidRDefault="00A505B7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7.1.10.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controlul performanței animalelor – monitorizarea și evaluarea a productivității animalelor, inclusiv a ratei de creștere, eficienței alimentare și producției de lapte, carne, pește.</w:t>
      </w:r>
    </w:p>
    <w:p w14:paraId="58B7B9D9" w14:textId="77777777" w:rsidR="00673835" w:rsidRPr="00150CB1" w:rsidRDefault="00673835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</w:p>
    <w:p w14:paraId="2AA61E03" w14:textId="737A9074" w:rsidR="00E7271E" w:rsidRPr="00B123CC" w:rsidRDefault="007F6174" w:rsidP="00150CB1">
      <w:pPr>
        <w:tabs>
          <w:tab w:val="left" w:pos="851"/>
        </w:tabs>
        <w:ind w:left="567" w:firstLine="0"/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7.2. </w:t>
      </w:r>
      <w:r w:rsidR="00D53561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H</w:t>
      </w:r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orticultură. </w:t>
      </w:r>
    </w:p>
    <w:p w14:paraId="41DA2C7C" w14:textId="0F065153" w:rsidR="00E7271E" w:rsidRPr="00B123CC" w:rsidRDefault="00176999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7.2.1.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ameliorarea plantelor horticole </w:t>
      </w:r>
      <w:r w:rsidR="002B37F0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–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cercetarea</w:t>
      </w:r>
      <w:r w:rsidR="002B37F0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științifică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și dezvoltarea de soiuri noi și clone, inclusiv asanate și îmbunătățite de plante horticole, cu accent pe rezistența la boli, producția ridicată și adaptabilitatea la condițiile locale;</w:t>
      </w:r>
    </w:p>
    <w:p w14:paraId="69E97141" w14:textId="335FF08A" w:rsidR="00E7271E" w:rsidRPr="00B123CC" w:rsidRDefault="00176999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7.2.2.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tehnologii de cultivare - investigarea și implementarea de tehnologii inovatoare pentru cultivarea plantelor horticole, cum ar fi tehnici de irigare eficiente, agrotehnica, sisteme de protecție a plantelor și practici de management durabil;</w:t>
      </w:r>
    </w:p>
    <w:p w14:paraId="3BAAAD25" w14:textId="0AC5048F" w:rsidR="00E7271E" w:rsidRPr="00B123CC" w:rsidRDefault="00176999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7.2.3.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sisteme de producție în spații protejate - dezvoltarea și optimizarea sistemelor de producție în sere sau solarii, inclusiv controlul mediului și utilizarea eficientă a resurselor;</w:t>
      </w:r>
    </w:p>
    <w:p w14:paraId="1DC138D0" w14:textId="4D47C941" w:rsidR="00E7271E" w:rsidRPr="00B123CC" w:rsidRDefault="00176999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7.2.4.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managementul dăunătorilor și al bolilor - identifica</w:t>
      </w:r>
      <w:r w:rsidR="0070397E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rea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și implementa</w:t>
      </w:r>
      <w:r w:rsidR="0070397E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rea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metode de control eficiente și sustenabile pentru dăunători și boli;</w:t>
      </w:r>
    </w:p>
    <w:p w14:paraId="18AD4B46" w14:textId="3356A071" w:rsidR="00E7271E" w:rsidRPr="00B123CC" w:rsidRDefault="00176999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7.2.5.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biotehnologii horticole - utilizarea tehnicilor de biotehnologie pentru a îmbunătăți caracteristicile plantelor(rezistența la stres, calitatea fructelor și perioada de conservare, etc);</w:t>
      </w:r>
    </w:p>
    <w:p w14:paraId="4B2D6963" w14:textId="7FD5A5A0" w:rsidR="00E7271E" w:rsidRPr="00B123CC" w:rsidRDefault="00176999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7.2.6.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adaptarea la schimbările climatice - studierea impactului schimbărilor climatice asupra horticulturii și dezvoltarea de strategii pentru adaptarea plantelor și practicilor agricole la noile condiții;</w:t>
      </w:r>
    </w:p>
    <w:p w14:paraId="6E8E3375" w14:textId="62DA9B82" w:rsidR="008412F9" w:rsidRPr="00B123CC" w:rsidRDefault="00176999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7.2.7. </w:t>
      </w:r>
      <w:r w:rsidR="00E63EFB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menținerea fondului genetic.</w:t>
      </w:r>
    </w:p>
    <w:p w14:paraId="2830D435" w14:textId="77777777" w:rsidR="00E7271E" w:rsidRPr="00B123CC" w:rsidRDefault="00E7271E" w:rsidP="00B123CC">
      <w:pPr>
        <w:tabs>
          <w:tab w:val="left" w:pos="851"/>
        </w:tabs>
        <w:ind w:left="567" w:firstLine="0"/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</w:p>
    <w:p w14:paraId="7449B58A" w14:textId="4004A59B" w:rsidR="00E7271E" w:rsidRPr="00B123CC" w:rsidRDefault="001B4434" w:rsidP="00150CB1">
      <w:pPr>
        <w:tabs>
          <w:tab w:val="left" w:pos="851"/>
        </w:tabs>
        <w:ind w:left="567" w:firstLine="0"/>
        <w:contextualSpacing/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7.3. </w:t>
      </w:r>
      <w:r w:rsidR="00D53561" w:rsidRPr="00150CB1">
        <w:rPr>
          <w:rFonts w:ascii="Times New Roman" w:eastAsia="Times New Roman" w:hAnsi="Times New Roman"/>
          <w:sz w:val="28"/>
          <w:szCs w:val="28"/>
          <w:lang w:val="ro-MD" w:eastAsia="ru-RU"/>
        </w:rPr>
        <w:t>I</w:t>
      </w:r>
      <w:r w:rsidR="00E7271E" w:rsidRPr="00150CB1">
        <w:rPr>
          <w:rFonts w:ascii="Times New Roman" w:eastAsia="Times New Roman" w:hAnsi="Times New Roman"/>
          <w:sz w:val="28"/>
          <w:szCs w:val="28"/>
          <w:lang w:val="ro-MD" w:eastAsia="ru-RU"/>
        </w:rPr>
        <w:t>ndustria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 xml:space="preserve"> alimentară.</w:t>
      </w:r>
      <w:r w:rsidR="00E7271E" w:rsidRPr="00B123CC">
        <w:rPr>
          <w:rFonts w:ascii="Times New Roman" w:eastAsia="Times New Roman" w:hAnsi="Times New Roman"/>
          <w:i/>
          <w:sz w:val="28"/>
          <w:szCs w:val="28"/>
          <w:lang w:val="ro-MD" w:eastAsia="ru-RU"/>
        </w:rPr>
        <w:t xml:space="preserve"> </w:t>
      </w:r>
    </w:p>
    <w:p w14:paraId="4AC6697E" w14:textId="251069DC" w:rsidR="00E7271E" w:rsidRPr="00B123CC" w:rsidRDefault="001B4434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7.3.1.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dezvoltarea de produse alimentare</w:t>
      </w:r>
      <w:r w:rsidR="005D1E46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noi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</w:t>
      </w:r>
      <w:r w:rsidR="0026387F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–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cercetarea</w:t>
      </w:r>
      <w:r w:rsidR="0026387F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științifică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și dezvoltarea de produse alimentare</w:t>
      </w:r>
      <w:r w:rsidR="005D1E46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noi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, inovații în formulare și tehnologii de producție;</w:t>
      </w:r>
    </w:p>
    <w:p w14:paraId="38C9D214" w14:textId="4F070CAF" w:rsidR="00E7271E" w:rsidRPr="00B123CC" w:rsidRDefault="001B4434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7.3.2.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controlul calității - implementarea de proceduri și tehnologii pentru controlul calității în toate etapele de producție, asigurând siguranța alimentară în conformitate cu standardele reglementate și legislația în vigoare;</w:t>
      </w:r>
    </w:p>
    <w:p w14:paraId="318D11CC" w14:textId="4C46DDE2" w:rsidR="00E7271E" w:rsidRPr="00B123CC" w:rsidRDefault="001B4434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7.3.3.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optimizarea proceselor de producție - cercetarea </w:t>
      </w:r>
      <w:r w:rsidR="0026387F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științifică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pentru a îmbunătăți eficiența și sustenabilitatea proceselor de producție, reducând deșeurile și consumul de resurse;</w:t>
      </w:r>
    </w:p>
    <w:p w14:paraId="0BF0925C" w14:textId="4A780945" w:rsidR="00E7271E" w:rsidRPr="00B123CC" w:rsidRDefault="001B4434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lastRenderedPageBreak/>
        <w:t xml:space="preserve">7.3.4.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analiza nutrițională și calitativă - studiul compoziției nutriționale și a caracteristicilor organoleptice ale alimentelor pentru a asigura informații </w:t>
      </w:r>
      <w:r w:rsidR="00EB035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privind calitatea </w:t>
      </w:r>
      <w:r w:rsidR="009A5253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produselor alimentare,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conform cerințelor în vigoare ;</w:t>
      </w:r>
      <w:r w:rsidR="0021407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</w:t>
      </w:r>
    </w:p>
    <w:p w14:paraId="272B7F55" w14:textId="3DD61E57" w:rsidR="00E7271E" w:rsidRPr="00B123CC" w:rsidRDefault="00921850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7.3.5.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inovare în ambalare - </w:t>
      </w:r>
      <w:r w:rsidR="001321D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identificarea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și dezvoltarea de soluții inovatoare de ambalare pentru a prelungi durata de valabilitate a produselor alimentare și pentru a reduce impactul asupra mediului.</w:t>
      </w:r>
    </w:p>
    <w:p w14:paraId="4AC0A44A" w14:textId="54B089B3" w:rsidR="00E7271E" w:rsidRPr="00B123CC" w:rsidRDefault="00921850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7.3.6. </w:t>
      </w:r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tehnologii de procesare - implementarea de tehnologii care să optimizeze conservarea </w:t>
      </w:r>
      <w:proofErr w:type="spellStart"/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nutrienților</w:t>
      </w:r>
      <w:proofErr w:type="spellEnd"/>
      <w:r w:rsidR="00E7271E" w:rsidRPr="00B123CC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 și să asigure siguranța alimentară;</w:t>
      </w:r>
    </w:p>
    <w:p w14:paraId="5B6B7E80" w14:textId="77777777" w:rsidR="00E7271E" w:rsidRPr="00B123CC" w:rsidRDefault="00E7271E" w:rsidP="00B123CC">
      <w:pPr>
        <w:tabs>
          <w:tab w:val="left" w:pos="851"/>
        </w:tabs>
        <w:ind w:left="567" w:firstLine="0"/>
        <w:contextualSpacing/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</w:p>
    <w:p w14:paraId="45E0E99D" w14:textId="0D5201B4" w:rsidR="00E7271E" w:rsidRPr="00B123CC" w:rsidRDefault="000A5797" w:rsidP="00487AD0">
      <w:pPr>
        <w:rPr>
          <w:rFonts w:ascii="Times New Roman" w:hAnsi="Times New Roman"/>
          <w:sz w:val="28"/>
          <w:szCs w:val="28"/>
          <w:shd w:val="clear" w:color="auto" w:fill="FFFFFF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7.4. </w:t>
      </w:r>
      <w:r w:rsidR="00D53561" w:rsidRPr="00B123CC">
        <w:rPr>
          <w:rFonts w:ascii="Times New Roman" w:hAnsi="Times New Roman"/>
          <w:sz w:val="28"/>
          <w:szCs w:val="28"/>
          <w:lang w:val="ro-MD"/>
        </w:rPr>
        <w:t>Vinificație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.</w:t>
      </w:r>
      <w:r w:rsidR="00E7271E" w:rsidRPr="00B123CC">
        <w:rPr>
          <w:rFonts w:ascii="Times New Roman" w:hAnsi="Times New Roman"/>
          <w:i/>
          <w:sz w:val="28"/>
          <w:szCs w:val="28"/>
          <w:shd w:val="clear" w:color="auto" w:fill="FFFFFF"/>
          <w:lang w:val="ro-MD"/>
        </w:rPr>
        <w:t xml:space="preserve"> </w:t>
      </w:r>
    </w:p>
    <w:p w14:paraId="606F0233" w14:textId="2E0D8C2F" w:rsidR="00E7271E" w:rsidRPr="00B123CC" w:rsidRDefault="000A5797" w:rsidP="00150CB1">
      <w:pPr>
        <w:tabs>
          <w:tab w:val="left" w:pos="567"/>
          <w:tab w:val="left" w:pos="851"/>
        </w:tabs>
        <w:contextualSpacing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7.4.1.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 xml:space="preserve">cercetarea </w:t>
      </w:r>
      <w:r w:rsidR="000B0A83">
        <w:rPr>
          <w:rFonts w:ascii="Times New Roman" w:hAnsi="Times New Roman"/>
          <w:sz w:val="28"/>
          <w:szCs w:val="28"/>
          <w:lang w:val="ro-MD"/>
        </w:rPr>
        <w:t xml:space="preserve">științifică a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proceselor de vinificație - studiul  impactului diferitor procedee tehnologice de fabricare</w:t>
      </w:r>
      <w:r w:rsidR="005D1E46" w:rsidRPr="00B123CC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a vinului asupra parametrilor de calitate și organoleptice produsului finit;</w:t>
      </w:r>
    </w:p>
    <w:p w14:paraId="1DB45A63" w14:textId="060DDAB0" w:rsidR="00E7271E" w:rsidRPr="00B123CC" w:rsidRDefault="000A5797" w:rsidP="00150CB1">
      <w:pPr>
        <w:tabs>
          <w:tab w:val="left" w:pos="567"/>
          <w:tab w:val="left" w:pos="851"/>
        </w:tabs>
        <w:contextualSpacing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7.4.2.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tehnologii inovative în enologie - dezvoltarea și implementarea de tehnologii avansate și inovatoare pentru îmbunătățirea proceselor  biochimice a vinului;</w:t>
      </w:r>
    </w:p>
    <w:p w14:paraId="2AFC451C" w14:textId="1B9A7581" w:rsidR="00E7271E" w:rsidRPr="00B123CC" w:rsidRDefault="000A5797" w:rsidP="00150CB1">
      <w:pPr>
        <w:tabs>
          <w:tab w:val="left" w:pos="567"/>
          <w:tab w:val="left" w:pos="851"/>
        </w:tabs>
        <w:contextualSpacing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7.4.3.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controlul calității vinurilor - implementarea procedurilor și tehnologiilor pentru a asigura controlul riguros al calității vinurilor în cor</w:t>
      </w:r>
      <w:r w:rsidR="005D1E46" w:rsidRPr="00B123CC">
        <w:rPr>
          <w:rFonts w:ascii="Times New Roman" w:hAnsi="Times New Roman"/>
          <w:sz w:val="28"/>
          <w:szCs w:val="28"/>
          <w:lang w:val="ro-MD"/>
        </w:rPr>
        <w:t>e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spundere cu legislația și dezvoltarea metodelor de control contra produselor falsificate;</w:t>
      </w:r>
    </w:p>
    <w:p w14:paraId="2AF3FF0B" w14:textId="6990F9EA" w:rsidR="00E7271E" w:rsidRPr="00B123CC" w:rsidRDefault="000A5797" w:rsidP="00150CB1">
      <w:pPr>
        <w:tabs>
          <w:tab w:val="left" w:pos="567"/>
          <w:tab w:val="left" w:pos="851"/>
        </w:tabs>
        <w:contextualSpacing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7.4.4.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elaborarea produselor noi- - investigarea și evaluarea diferitelor soiuri de struguri pentru elaborarea tehnologiilor de producere</w:t>
      </w:r>
      <w:r w:rsidR="00125D0C" w:rsidRPr="00B123CC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a vinurilor din soiuri noi și autohtone;</w:t>
      </w:r>
    </w:p>
    <w:p w14:paraId="6D8C017D" w14:textId="6C62AB97" w:rsidR="00E7271E" w:rsidRPr="00B123CC" w:rsidRDefault="000A5797" w:rsidP="00150CB1">
      <w:pPr>
        <w:tabs>
          <w:tab w:val="left" w:pos="567"/>
          <w:tab w:val="left" w:pos="851"/>
        </w:tabs>
        <w:contextualSpacing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7.4.5.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adaptare la schimbările climatice - investigarea impactului schimbărilor climatice asupra viticulturii și vinificației și dezvoltarea de strategii pentru adaptarea la noile condiții;</w:t>
      </w:r>
    </w:p>
    <w:p w14:paraId="2F2216F7" w14:textId="1760BD89" w:rsidR="00E7271E" w:rsidRPr="00B123CC" w:rsidRDefault="000A5797" w:rsidP="00150CB1">
      <w:pPr>
        <w:tabs>
          <w:tab w:val="left" w:pos="567"/>
          <w:tab w:val="left" w:pos="851"/>
        </w:tabs>
        <w:contextualSpacing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7.4.6.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promovarea sustenabilității - integrarea practicilor și tehnologiilor sustenabile în procesul de producție a vinului pentru a minimiza impactul asupra mediului.</w:t>
      </w:r>
    </w:p>
    <w:p w14:paraId="49D7D3A0" w14:textId="77777777" w:rsidR="00E7271E" w:rsidRPr="00B123CC" w:rsidRDefault="00E7271E" w:rsidP="00B123CC">
      <w:pPr>
        <w:tabs>
          <w:tab w:val="left" w:pos="567"/>
          <w:tab w:val="left" w:pos="851"/>
        </w:tabs>
        <w:ind w:left="567" w:firstLine="0"/>
        <w:contextualSpacing/>
        <w:rPr>
          <w:rFonts w:ascii="Times New Roman" w:hAnsi="Times New Roman"/>
          <w:sz w:val="28"/>
          <w:szCs w:val="28"/>
          <w:lang w:val="ro-MD"/>
        </w:rPr>
      </w:pPr>
    </w:p>
    <w:p w14:paraId="3030E419" w14:textId="1E181A6E" w:rsidR="00E7271E" w:rsidRPr="00B123CC" w:rsidRDefault="000A5797" w:rsidP="00487AD0">
      <w:pPr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7.</w:t>
      </w:r>
      <w:r w:rsidR="00BE4884">
        <w:rPr>
          <w:rFonts w:ascii="Times New Roman" w:hAnsi="Times New Roman"/>
          <w:sz w:val="28"/>
          <w:szCs w:val="28"/>
          <w:lang w:val="ro-MD"/>
        </w:rPr>
        <w:t xml:space="preserve">5. </w:t>
      </w:r>
      <w:r w:rsidR="00D53561" w:rsidRPr="00B123CC">
        <w:rPr>
          <w:rFonts w:ascii="Times New Roman" w:hAnsi="Times New Roman"/>
          <w:sz w:val="28"/>
          <w:szCs w:val="28"/>
          <w:lang w:val="ro-MD"/>
        </w:rPr>
        <w:t>P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 xml:space="preserve">edologie și agrochimie. </w:t>
      </w:r>
    </w:p>
    <w:p w14:paraId="5EAB6008" w14:textId="618A3C87" w:rsidR="00E7271E" w:rsidRPr="00B123CC" w:rsidRDefault="00BE4884" w:rsidP="00150CB1">
      <w:pPr>
        <w:tabs>
          <w:tab w:val="left" w:pos="0"/>
          <w:tab w:val="left" w:pos="426"/>
          <w:tab w:val="left" w:pos="567"/>
          <w:tab w:val="left" w:pos="851"/>
        </w:tabs>
        <w:contextualSpacing/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7.5.1. </w:t>
      </w:r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evaluarea bonității terenurilor agricole </w:t>
      </w:r>
      <w:r w:rsidR="00D01967">
        <w:rPr>
          <w:rFonts w:ascii="Times New Roman" w:eastAsia="Times New Roman" w:hAnsi="Times New Roman"/>
          <w:sz w:val="28"/>
          <w:szCs w:val="28"/>
          <w:lang w:val="ro-MD" w:eastAsia="ru-RU"/>
        </w:rPr>
        <w:t>–</w:t>
      </w:r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D01967">
        <w:rPr>
          <w:rFonts w:ascii="Times New Roman" w:eastAsia="Times New Roman" w:hAnsi="Times New Roman"/>
          <w:sz w:val="28"/>
          <w:szCs w:val="28"/>
          <w:lang w:val="ro-MD" w:eastAsia="ru-RU"/>
        </w:rPr>
        <w:t>cercetarea științifică a</w:t>
      </w:r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proprietăților </w:t>
      </w:r>
      <w:proofErr w:type="spellStart"/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fizico</w:t>
      </w:r>
      <w:proofErr w:type="spellEnd"/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-chimice a solurilor pentru determinarea fertilității lor;</w:t>
      </w:r>
    </w:p>
    <w:p w14:paraId="6F9001A6" w14:textId="4484FFD6" w:rsidR="00E7271E" w:rsidRPr="00B123CC" w:rsidRDefault="00BE4884" w:rsidP="00150CB1">
      <w:pPr>
        <w:tabs>
          <w:tab w:val="left" w:pos="0"/>
          <w:tab w:val="left" w:pos="426"/>
          <w:tab w:val="left" w:pos="567"/>
          <w:tab w:val="left" w:pos="851"/>
        </w:tabs>
        <w:contextualSpacing/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7.5.2. </w:t>
      </w:r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protecția </w:t>
      </w:r>
      <w:proofErr w:type="spellStart"/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antierozională</w:t>
      </w:r>
      <w:proofErr w:type="spellEnd"/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 solului – diminuarea impactului factorilor de degradare a solului, sporirea fertilității, elaborarea și implementarea tehnologiilor noi prietenoase mediului;</w:t>
      </w:r>
    </w:p>
    <w:p w14:paraId="029C28FB" w14:textId="14673802" w:rsidR="00E7271E" w:rsidRPr="00B123CC" w:rsidRDefault="00D4481C" w:rsidP="00150CB1">
      <w:pPr>
        <w:tabs>
          <w:tab w:val="left" w:pos="0"/>
          <w:tab w:val="left" w:pos="426"/>
          <w:tab w:val="left" w:pos="567"/>
          <w:tab w:val="left" w:pos="851"/>
        </w:tabs>
        <w:contextualSpacing/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7.5.3. </w:t>
      </w:r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management agrochimic – dezvoltarea de practici și monitorizare a asigurării solului și plantelor cu elemente nutritive și elaborarea sistemelor noi de fertilizare;</w:t>
      </w:r>
    </w:p>
    <w:p w14:paraId="3BDCD969" w14:textId="0854C804" w:rsidR="00E7271E" w:rsidRPr="00B123CC" w:rsidRDefault="00D4481C" w:rsidP="00150CB1">
      <w:pPr>
        <w:tabs>
          <w:tab w:val="left" w:pos="0"/>
          <w:tab w:val="left" w:pos="426"/>
          <w:tab w:val="left" w:pos="567"/>
          <w:tab w:val="left" w:pos="851"/>
        </w:tabs>
        <w:contextualSpacing/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7.5.4. </w:t>
      </w:r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managementul </w:t>
      </w:r>
      <w:r w:rsidR="008412F9" w:rsidRPr="008412F9">
        <w:rPr>
          <w:rFonts w:ascii="Times New Roman" w:eastAsia="Times New Roman" w:hAnsi="Times New Roman"/>
          <w:sz w:val="28"/>
          <w:szCs w:val="28"/>
          <w:lang w:val="ro-MD" w:eastAsia="ru-RU"/>
        </w:rPr>
        <w:t>calității</w:t>
      </w:r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solului- dezvoltarea practicilor și strategiilor performante de optimizare a inputurilor în producerea agricolă, minimizând pierderile și maximizând eficiența;</w:t>
      </w:r>
    </w:p>
    <w:p w14:paraId="228D5BC7" w14:textId="28B5766D" w:rsidR="00E7271E" w:rsidRPr="00B123CC" w:rsidRDefault="00D4481C" w:rsidP="00150CB1">
      <w:pPr>
        <w:tabs>
          <w:tab w:val="left" w:pos="0"/>
          <w:tab w:val="left" w:pos="426"/>
          <w:tab w:val="left" w:pos="567"/>
          <w:tab w:val="left" w:pos="851"/>
        </w:tabs>
        <w:contextualSpacing/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lastRenderedPageBreak/>
        <w:t xml:space="preserve">7.5.5. </w:t>
      </w:r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sechestrarea circuitului carbonului în solurile agricole - folosirea îngrășămintelor organice, respectarea asolamentelor și determinarea impactului asupra productivității și mediului, în condițiile rezilienței climaterice;</w:t>
      </w:r>
    </w:p>
    <w:p w14:paraId="2406A87A" w14:textId="0B80ABC7" w:rsidR="00E7271E" w:rsidRPr="007D3BA6" w:rsidRDefault="00D4481C" w:rsidP="00150CB1">
      <w:pPr>
        <w:tabs>
          <w:tab w:val="left" w:pos="0"/>
          <w:tab w:val="left" w:pos="426"/>
          <w:tab w:val="left" w:pos="567"/>
          <w:tab w:val="left" w:pos="851"/>
        </w:tabs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7.5.6. </w:t>
      </w:r>
      <w:proofErr w:type="spellStart"/>
      <w:r w:rsidR="00E7271E" w:rsidRPr="007D3BA6">
        <w:rPr>
          <w:rFonts w:ascii="Times New Roman" w:eastAsia="Times New Roman" w:hAnsi="Times New Roman"/>
          <w:sz w:val="28"/>
          <w:szCs w:val="28"/>
          <w:lang w:val="ro-MD" w:eastAsia="ru-RU"/>
        </w:rPr>
        <w:t>pretabilitatea</w:t>
      </w:r>
      <w:proofErr w:type="spellEnd"/>
      <w:r w:rsidR="00E7271E" w:rsidRPr="007D3BA6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solurilor la calitatea apelor pentru irigație - studiul impactului calității apei asupra solului și dezvoltarea de tehnologii pentru gestionarea optimă;</w:t>
      </w:r>
    </w:p>
    <w:p w14:paraId="2E7A193A" w14:textId="2AD0437A" w:rsidR="00E7271E" w:rsidRPr="00B123CC" w:rsidRDefault="00D4481C" w:rsidP="00150CB1">
      <w:pPr>
        <w:tabs>
          <w:tab w:val="left" w:pos="0"/>
          <w:tab w:val="left" w:pos="426"/>
          <w:tab w:val="left" w:pos="567"/>
          <w:tab w:val="left" w:pos="851"/>
        </w:tabs>
        <w:contextualSpacing/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7.5.7. </w:t>
      </w:r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monitoring și managementul </w:t>
      </w:r>
      <w:proofErr w:type="spellStart"/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biotei</w:t>
      </w:r>
      <w:proofErr w:type="spellEnd"/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solului – evaluarea diversității </w:t>
      </w:r>
      <w:proofErr w:type="spellStart"/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biotei</w:t>
      </w:r>
      <w:proofErr w:type="spellEnd"/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solurilor, elaborarea metodelor de protecție a biodiversității lor în practica agricolă;.</w:t>
      </w:r>
    </w:p>
    <w:p w14:paraId="1D2695CC" w14:textId="616B1DF7" w:rsidR="00E7271E" w:rsidRPr="00B123CC" w:rsidRDefault="00394CA2" w:rsidP="00150CB1">
      <w:pPr>
        <w:tabs>
          <w:tab w:val="left" w:pos="0"/>
          <w:tab w:val="left" w:pos="426"/>
          <w:tab w:val="left" w:pos="567"/>
          <w:tab w:val="left" w:pos="851"/>
        </w:tabs>
        <w:contextualSpacing/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7.5.8. </w:t>
      </w:r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studiul impactului schimbărilor climatice asupra solurilor - investigarea modului în care schimbările climatice pot influența calitatea și fertilitatea solurilor;</w:t>
      </w:r>
    </w:p>
    <w:p w14:paraId="6C4D70C6" w14:textId="2BD93CDF" w:rsidR="00E7271E" w:rsidRPr="00B123CC" w:rsidRDefault="009B2585" w:rsidP="00150CB1">
      <w:pPr>
        <w:tabs>
          <w:tab w:val="left" w:pos="0"/>
          <w:tab w:val="left" w:pos="426"/>
          <w:tab w:val="left" w:pos="567"/>
          <w:tab w:val="left" w:pos="851"/>
        </w:tabs>
        <w:contextualSpacing/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7.5.9. </w:t>
      </w:r>
      <w:r w:rsidR="00E7271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recomandări pentru îmbunătățirea calității solurilor agricole - furnizarea de recomandări și ghiduri pentru agricultori privind practicile optime a gestionării solului în funcție de caracteristicile specifice pe diferite tipuri de teren.</w:t>
      </w:r>
    </w:p>
    <w:p w14:paraId="71EC4893" w14:textId="77777777" w:rsidR="00E7271E" w:rsidRPr="00B123CC" w:rsidRDefault="00E7271E" w:rsidP="00B123CC">
      <w:pPr>
        <w:tabs>
          <w:tab w:val="left" w:pos="0"/>
          <w:tab w:val="left" w:pos="426"/>
          <w:tab w:val="left" w:pos="567"/>
          <w:tab w:val="left" w:pos="851"/>
        </w:tabs>
        <w:ind w:left="567" w:firstLine="0"/>
        <w:contextualSpacing/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10A917EE" w14:textId="1DBA9EBE" w:rsidR="00E7271E" w:rsidRPr="00B123CC" w:rsidRDefault="00545721" w:rsidP="00487AD0">
      <w:pPr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7.6. </w:t>
      </w:r>
      <w:r w:rsidR="00D53561" w:rsidRPr="00B123CC">
        <w:rPr>
          <w:rFonts w:ascii="Times New Roman" w:hAnsi="Times New Roman"/>
          <w:sz w:val="28"/>
          <w:szCs w:val="28"/>
          <w:lang w:val="ro-MD"/>
        </w:rPr>
        <w:t>Produse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 xml:space="preserve"> ecologice</w:t>
      </w:r>
      <w:r w:rsidR="00F91CC3" w:rsidRPr="00B123CC">
        <w:rPr>
          <w:rFonts w:ascii="Times New Roman" w:hAnsi="Times New Roman"/>
          <w:sz w:val="28"/>
          <w:szCs w:val="28"/>
          <w:lang w:val="ro-MD"/>
        </w:rPr>
        <w:t xml:space="preserve">: </w:t>
      </w:r>
    </w:p>
    <w:p w14:paraId="4395C4D8" w14:textId="1B689C05" w:rsidR="005A1A18" w:rsidRPr="00B123CC" w:rsidRDefault="00C3276A" w:rsidP="00487AD0">
      <w:pPr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7.6.1.</w:t>
      </w:r>
      <w:r w:rsidR="005A1A18" w:rsidRPr="00B123CC">
        <w:rPr>
          <w:rFonts w:ascii="Times New Roman" w:hAnsi="Times New Roman"/>
          <w:sz w:val="28"/>
          <w:szCs w:val="28"/>
          <w:lang w:val="ro-MD"/>
        </w:rPr>
        <w:t xml:space="preserve"> ameliorarea materialului de reproducere a plantelor și a animalelor ecologice - cercetarea </w:t>
      </w:r>
      <w:r w:rsidR="00530281">
        <w:rPr>
          <w:rFonts w:ascii="Times New Roman" w:hAnsi="Times New Roman"/>
          <w:sz w:val="28"/>
          <w:szCs w:val="28"/>
          <w:lang w:val="ro-MD"/>
        </w:rPr>
        <w:t xml:space="preserve">științifică </w:t>
      </w:r>
      <w:r w:rsidR="005A1A18" w:rsidRPr="00B123CC">
        <w:rPr>
          <w:rFonts w:ascii="Times New Roman" w:hAnsi="Times New Roman"/>
          <w:sz w:val="28"/>
          <w:szCs w:val="28"/>
          <w:lang w:val="ro-MD"/>
        </w:rPr>
        <w:t xml:space="preserve">și dezvoltarea de soiuri și rase adaptate la practicile sistemelor de agricultură ecologică, cu rezistență la boli și dăunători, precum și adaptate la diverse condiții </w:t>
      </w:r>
      <w:proofErr w:type="spellStart"/>
      <w:r w:rsidR="005A1A18" w:rsidRPr="00B123CC">
        <w:rPr>
          <w:rFonts w:ascii="Times New Roman" w:hAnsi="Times New Roman"/>
          <w:sz w:val="28"/>
          <w:szCs w:val="28"/>
          <w:lang w:val="ro-MD"/>
        </w:rPr>
        <w:t>pedoclimaterice</w:t>
      </w:r>
      <w:proofErr w:type="spellEnd"/>
      <w:r w:rsidR="005A1A18" w:rsidRPr="00B123CC">
        <w:rPr>
          <w:rFonts w:ascii="Times New Roman" w:hAnsi="Times New Roman"/>
          <w:sz w:val="28"/>
          <w:szCs w:val="28"/>
          <w:lang w:val="ro-MD"/>
        </w:rPr>
        <w:t xml:space="preserve"> locale;</w:t>
      </w:r>
    </w:p>
    <w:p w14:paraId="63AD6BC8" w14:textId="173619C0" w:rsidR="005A1A18" w:rsidRPr="00B123CC" w:rsidRDefault="00332976" w:rsidP="00487AD0">
      <w:pPr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7.6.2. </w:t>
      </w:r>
      <w:r w:rsidR="005A1A18" w:rsidRPr="00B123CC">
        <w:rPr>
          <w:rFonts w:ascii="Times New Roman" w:hAnsi="Times New Roman"/>
          <w:sz w:val="28"/>
          <w:szCs w:val="28"/>
          <w:lang w:val="ro-MD"/>
        </w:rPr>
        <w:t xml:space="preserve"> tehnologii și practici de producție ecologică - </w:t>
      </w:r>
      <w:r w:rsidR="00530281">
        <w:rPr>
          <w:rFonts w:ascii="Times New Roman" w:hAnsi="Times New Roman"/>
          <w:sz w:val="28"/>
          <w:szCs w:val="28"/>
          <w:lang w:val="ro-MD"/>
        </w:rPr>
        <w:t>identificarea</w:t>
      </w:r>
      <w:r w:rsidR="005A1A18" w:rsidRPr="00B123CC">
        <w:rPr>
          <w:rFonts w:ascii="Times New Roman" w:hAnsi="Times New Roman"/>
          <w:sz w:val="28"/>
          <w:szCs w:val="28"/>
          <w:lang w:val="ro-MD"/>
        </w:rPr>
        <w:t xml:space="preserve"> și implementarea de tehnologii inovatoare pentru agricultura ecologică, inclusiv practici de management a culturilor și solului, tehnici de adaptare la condiții de secetă și metode alternative de control al organismelor dăunătoare;</w:t>
      </w:r>
    </w:p>
    <w:p w14:paraId="0F0CC548" w14:textId="11869B7E" w:rsidR="005A1A18" w:rsidRPr="00B123CC" w:rsidRDefault="00332976" w:rsidP="00487AD0">
      <w:pPr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7.6.3.</w:t>
      </w:r>
      <w:r w:rsidR="005A1A18" w:rsidRPr="00B123CC">
        <w:rPr>
          <w:rFonts w:ascii="Times New Roman" w:hAnsi="Times New Roman"/>
          <w:sz w:val="28"/>
          <w:szCs w:val="28"/>
          <w:lang w:val="ro-MD"/>
        </w:rPr>
        <w:t xml:space="preserve"> diversificarea landșafturilor agricole – cercetarea </w:t>
      </w:r>
      <w:r w:rsidR="00347C02">
        <w:rPr>
          <w:rFonts w:ascii="Times New Roman" w:hAnsi="Times New Roman"/>
          <w:sz w:val="28"/>
          <w:szCs w:val="28"/>
          <w:lang w:val="ro-MD"/>
        </w:rPr>
        <w:t xml:space="preserve">științifică </w:t>
      </w:r>
      <w:r w:rsidR="005A1A18" w:rsidRPr="00B123CC">
        <w:rPr>
          <w:rFonts w:ascii="Times New Roman" w:hAnsi="Times New Roman"/>
          <w:sz w:val="28"/>
          <w:szCs w:val="28"/>
          <w:lang w:val="ro-MD"/>
        </w:rPr>
        <w:t xml:space="preserve">și implementarea celor mai potrivite modele de transformare a terenurilor agricole și diversificare a landșaftului, inclusiv prin crearea sistemelor </w:t>
      </w:r>
      <w:proofErr w:type="spellStart"/>
      <w:r w:rsidR="005A1A18" w:rsidRPr="00B123CC">
        <w:rPr>
          <w:rFonts w:ascii="Times New Roman" w:hAnsi="Times New Roman"/>
          <w:sz w:val="28"/>
          <w:szCs w:val="28"/>
          <w:lang w:val="ro-MD"/>
        </w:rPr>
        <w:t>agroforestiere</w:t>
      </w:r>
      <w:proofErr w:type="spellEnd"/>
      <w:r w:rsidR="005A1A18" w:rsidRPr="00B123CC">
        <w:rPr>
          <w:rFonts w:ascii="Times New Roman" w:hAnsi="Times New Roman"/>
          <w:sz w:val="28"/>
          <w:szCs w:val="28"/>
          <w:lang w:val="ro-MD"/>
        </w:rPr>
        <w:t xml:space="preserve"> complexe;</w:t>
      </w:r>
    </w:p>
    <w:p w14:paraId="77F904AA" w14:textId="7407E1D9" w:rsidR="005A1A18" w:rsidRPr="00B123CC" w:rsidRDefault="00332976" w:rsidP="00487AD0">
      <w:pPr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7.6.4.</w:t>
      </w:r>
      <w:r w:rsidR="005A1A18" w:rsidRPr="00B123CC">
        <w:rPr>
          <w:rFonts w:ascii="Times New Roman" w:hAnsi="Times New Roman"/>
          <w:sz w:val="28"/>
          <w:szCs w:val="28"/>
          <w:lang w:val="ro-MD"/>
        </w:rPr>
        <w:t xml:space="preserve"> procesarea alimentelor ecologice - studierea și dezvoltarea de tehnologii de procesare care respectă standardele privind producția ecologică, asigurând calitatea și integritatea ingredientelor la toate etapele;</w:t>
      </w:r>
    </w:p>
    <w:p w14:paraId="325C49AB" w14:textId="067CC6C7" w:rsidR="005A1A18" w:rsidRPr="00B123CC" w:rsidRDefault="00F83B4A" w:rsidP="00487AD0">
      <w:pPr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7.6.5.</w:t>
      </w:r>
      <w:r w:rsidR="005A1A18" w:rsidRPr="00B123CC">
        <w:rPr>
          <w:rFonts w:ascii="Times New Roman" w:hAnsi="Times New Roman"/>
          <w:sz w:val="28"/>
          <w:szCs w:val="28"/>
          <w:lang w:val="ro-MD"/>
        </w:rPr>
        <w:t xml:space="preserve"> măsuri preventive și de precauție în producția ecologică – </w:t>
      </w:r>
      <w:r w:rsidR="00347C02">
        <w:rPr>
          <w:rFonts w:ascii="Times New Roman" w:hAnsi="Times New Roman"/>
          <w:sz w:val="28"/>
          <w:szCs w:val="28"/>
          <w:lang w:val="ro-MD"/>
        </w:rPr>
        <w:t>identificarea</w:t>
      </w:r>
      <w:r w:rsidR="005A1A18" w:rsidRPr="00B123CC">
        <w:rPr>
          <w:rFonts w:ascii="Times New Roman" w:hAnsi="Times New Roman"/>
          <w:sz w:val="28"/>
          <w:szCs w:val="28"/>
          <w:lang w:val="ro-MD"/>
        </w:rPr>
        <w:t xml:space="preserve"> și promovarea celor mai efective măsuri preventive și de precauție pentru a evita contaminarea cu produse sau substanțe neautorizate pentru utilizare în producția ecologică, la fiecare etapă a producției, pregătirii și distribuției;</w:t>
      </w:r>
    </w:p>
    <w:p w14:paraId="1982F4C6" w14:textId="38102ECB" w:rsidR="005A1A18" w:rsidRPr="00B123CC" w:rsidRDefault="00F83B4A" w:rsidP="00487AD0">
      <w:pPr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7.6.6.</w:t>
      </w:r>
      <w:r w:rsidR="005A1A18" w:rsidRPr="00B123CC">
        <w:rPr>
          <w:rFonts w:ascii="Times New Roman" w:hAnsi="Times New Roman"/>
          <w:sz w:val="28"/>
          <w:szCs w:val="28"/>
          <w:lang w:val="ro-MD"/>
        </w:rPr>
        <w:t xml:space="preserve"> investigarea impactului social - studierea impactului practicilor de producție ecologică asupra comunităților locale și a aspectelor sociale ale industriei;</w:t>
      </w:r>
    </w:p>
    <w:p w14:paraId="41069A9C" w14:textId="2D480C3D" w:rsidR="003579D8" w:rsidRPr="00B123CC" w:rsidRDefault="005A67A3" w:rsidP="00B123CC">
      <w:pPr>
        <w:rPr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7.6.7.</w:t>
      </w:r>
      <w:r w:rsidR="005A1A18" w:rsidRPr="00B123CC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3579D8" w:rsidRPr="00B123CC">
        <w:rPr>
          <w:rFonts w:ascii="Times New Roman" w:hAnsi="Times New Roman"/>
          <w:sz w:val="28"/>
          <w:szCs w:val="28"/>
          <w:lang w:val="ro-MD"/>
        </w:rPr>
        <w:t>promovarea consumului autohton de produse ecologice - dezvoltarea modelelor de lanțuri valorice consolidate prin integrarea unităților de producere cu unități de procesare și comercializare locale, întru promovarea colaborării între producătorii ecologici, procesatorii și distribuitorii pentru a asigura un lanț de aprovizionare scurt, eficient și etic;</w:t>
      </w:r>
    </w:p>
    <w:p w14:paraId="060C18E5" w14:textId="6362FAC3" w:rsidR="005A1A18" w:rsidRPr="00B123CC" w:rsidRDefault="000C5E93" w:rsidP="00487AD0">
      <w:pPr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7.6.7.</w:t>
      </w:r>
      <w:r w:rsidR="005A1A18" w:rsidRPr="00B123CC">
        <w:rPr>
          <w:rFonts w:ascii="Times New Roman" w:hAnsi="Times New Roman"/>
          <w:sz w:val="28"/>
          <w:szCs w:val="28"/>
          <w:lang w:val="ro-MD"/>
        </w:rPr>
        <w:t xml:space="preserve"> dezvoltarea de produse inovatoare </w:t>
      </w:r>
      <w:r w:rsidR="00347C02">
        <w:rPr>
          <w:rFonts w:ascii="Times New Roman" w:hAnsi="Times New Roman"/>
          <w:sz w:val="28"/>
          <w:szCs w:val="28"/>
          <w:lang w:val="ro-MD"/>
        </w:rPr>
        <w:t>–</w:t>
      </w:r>
      <w:r w:rsidR="005A1A18" w:rsidRPr="00B123CC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0C0F96">
        <w:rPr>
          <w:rFonts w:ascii="Times New Roman" w:hAnsi="Times New Roman"/>
          <w:sz w:val="28"/>
          <w:szCs w:val="28"/>
          <w:lang w:val="ro-MD"/>
        </w:rPr>
        <w:t>identificare</w:t>
      </w:r>
      <w:r w:rsidR="005A1A18" w:rsidRPr="00B123CC">
        <w:rPr>
          <w:rFonts w:ascii="Times New Roman" w:hAnsi="Times New Roman"/>
          <w:sz w:val="28"/>
          <w:szCs w:val="28"/>
          <w:lang w:val="ro-MD"/>
        </w:rPr>
        <w:t xml:space="preserve"> și dezvoltarea de produse alimentare, cosmetice și alte articole care îndeplinesc standardele ecologice și răspund cerințelor consumatorilor interesați de sustenabilitate.</w:t>
      </w:r>
    </w:p>
    <w:p w14:paraId="1BB9E0F3" w14:textId="77777777" w:rsidR="00E7271E" w:rsidRPr="00B123CC" w:rsidRDefault="00E7271E" w:rsidP="00487AD0">
      <w:pPr>
        <w:rPr>
          <w:rFonts w:ascii="Times New Roman" w:hAnsi="Times New Roman"/>
          <w:sz w:val="24"/>
          <w:szCs w:val="24"/>
          <w:lang w:val="ro-MD"/>
        </w:rPr>
      </w:pPr>
    </w:p>
    <w:p w14:paraId="44F77E81" w14:textId="5DB38738" w:rsidR="00E7271E" w:rsidRPr="00B123CC" w:rsidRDefault="00EC6DB4" w:rsidP="00487AD0">
      <w:pPr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7.7.</w:t>
      </w:r>
      <w:r w:rsidR="00D53561" w:rsidRPr="00B123CC">
        <w:rPr>
          <w:rFonts w:ascii="Times New Roman" w:hAnsi="Times New Roman"/>
          <w:sz w:val="28"/>
          <w:szCs w:val="28"/>
          <w:lang w:val="ro-MD"/>
        </w:rPr>
        <w:t xml:space="preserve"> Ș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tiințe digitale, date și tehnologi în agricultură</w:t>
      </w:r>
      <w:r>
        <w:rPr>
          <w:rFonts w:ascii="Times New Roman" w:hAnsi="Times New Roman"/>
          <w:sz w:val="28"/>
          <w:szCs w:val="28"/>
          <w:lang w:val="ro-MD"/>
        </w:rPr>
        <w:t>:</w:t>
      </w:r>
      <w:r w:rsidRPr="00B123CC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14:paraId="65BCE57D" w14:textId="6A4DACEE" w:rsidR="00E7271E" w:rsidRPr="00B123CC" w:rsidRDefault="00EC6DB4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7.7.1.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cercetare și dezvoltare - realizarea de studii și proiecte pentru a identifica noi tehnologii și metode digitale aplicabile în agricultură și medicină veterinară;</w:t>
      </w:r>
    </w:p>
    <w:p w14:paraId="1ABCE951" w14:textId="7AE20ADF" w:rsidR="00E7271E" w:rsidRPr="00B123CC" w:rsidRDefault="00EC6DB4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7.7.2.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 xml:space="preserve">implementarea tehnologiilor digitale - integrarea soluțiilor digitale în practicile agricole și a medicinei veterinare; </w:t>
      </w:r>
    </w:p>
    <w:p w14:paraId="5C4F9A65" w14:textId="633C5C13" w:rsidR="00E7271E" w:rsidRPr="00B123CC" w:rsidRDefault="00FB54F4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7.7.3.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 xml:space="preserve">colectarea, stocarea și analiza datelor – dezvoltarea și aplicare tehnologiilor pentru colectarea și analiza datelor din agricultură și medicină veterinară;, </w:t>
      </w:r>
    </w:p>
    <w:p w14:paraId="74E309F4" w14:textId="6511C64A" w:rsidR="00E7271E" w:rsidRPr="00B123CC" w:rsidRDefault="00FB54F4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7.7.4.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 xml:space="preserve">dezvoltarea de sisteme de suport decizional - crearea unor sisteme informatice care să asiste fermierii în luarea deciziilor bazate pe date precise și relevante; </w:t>
      </w:r>
    </w:p>
    <w:p w14:paraId="4501B9BF" w14:textId="41ED52BD" w:rsidR="00E7271E" w:rsidRPr="00B123CC" w:rsidRDefault="00061353" w:rsidP="00150CB1">
      <w:pPr>
        <w:tabs>
          <w:tab w:val="left" w:pos="851"/>
        </w:tabs>
        <w:contextualSpacing/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7.7.5.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cooperare cu sectorul privat - dezvoltarea de parteneriate și colaborări cu companii din sectorul privat pentru a transfera tehnologii și inovații digitale în practicile agricole și a medicinii veterinare .</w:t>
      </w:r>
    </w:p>
    <w:p w14:paraId="728800F8" w14:textId="77777777" w:rsidR="00E7271E" w:rsidRPr="00B123CC" w:rsidRDefault="00E7271E" w:rsidP="00B123CC">
      <w:pPr>
        <w:ind w:firstLine="0"/>
        <w:rPr>
          <w:rFonts w:ascii="Times New Roman" w:hAnsi="Times New Roman"/>
          <w:sz w:val="24"/>
          <w:szCs w:val="24"/>
          <w:lang w:val="ro-MD"/>
        </w:rPr>
      </w:pPr>
    </w:p>
    <w:p w14:paraId="669A3130" w14:textId="72DDF0DC" w:rsidR="00E7271E" w:rsidRPr="00B123CC" w:rsidRDefault="00061353" w:rsidP="00487AD0">
      <w:pPr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7.8. </w:t>
      </w:r>
      <w:r w:rsidR="00D53561" w:rsidRPr="00B123CC">
        <w:rPr>
          <w:rFonts w:ascii="Times New Roman" w:hAnsi="Times New Roman"/>
          <w:sz w:val="28"/>
          <w:szCs w:val="28"/>
          <w:lang w:val="ro-MD"/>
        </w:rPr>
        <w:t>T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 xml:space="preserve">ransferul tehnologic, inovații,  cunoștințe și consultanță. </w:t>
      </w:r>
      <w:r w:rsidR="00E7271E" w:rsidRPr="00B123CC">
        <w:rPr>
          <w:rFonts w:ascii="Times New Roman" w:hAnsi="Times New Roman"/>
          <w:i/>
          <w:sz w:val="28"/>
          <w:szCs w:val="28"/>
          <w:shd w:val="clear" w:color="auto" w:fill="FFFFFF"/>
          <w:lang w:val="ro-MD"/>
        </w:rPr>
        <w:t xml:space="preserve"> </w:t>
      </w:r>
    </w:p>
    <w:p w14:paraId="445DEB75" w14:textId="476E1072" w:rsidR="00E7271E" w:rsidRPr="00B123CC" w:rsidRDefault="006D1349" w:rsidP="00487AD0">
      <w:pPr>
        <w:tabs>
          <w:tab w:val="left" w:pos="426"/>
        </w:tabs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>7.8.1.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 xml:space="preserve"> transferul de tehnologie - diseminarea și implementarea rezultatelor cercetărilor și a tehnologiilor noi către fermieri; </w:t>
      </w:r>
    </w:p>
    <w:p w14:paraId="621ECC5B" w14:textId="6479CE3D" w:rsidR="00E7271E" w:rsidRPr="00B123CC" w:rsidRDefault="006D1349" w:rsidP="00487AD0">
      <w:pPr>
        <w:tabs>
          <w:tab w:val="left" w:pos="426"/>
          <w:tab w:val="left" w:pos="709"/>
        </w:tabs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7.8.2.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 xml:space="preserve">formarea competențelor - organizarea de cursuri, seminare, workshop-uri și evenimente de instruire; </w:t>
      </w:r>
    </w:p>
    <w:p w14:paraId="5292ABA1" w14:textId="2FE9D86C" w:rsidR="00E7271E" w:rsidRPr="00B123CC" w:rsidRDefault="006D1349" w:rsidP="00487AD0">
      <w:pPr>
        <w:tabs>
          <w:tab w:val="left" w:pos="426"/>
        </w:tabs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7.8.3.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 xml:space="preserve">servicii de consultanță personalizată - furnizarea de servicii de consultanță adaptate nevoilor specifice ale fermierilor; </w:t>
      </w:r>
    </w:p>
    <w:p w14:paraId="5FCF20E5" w14:textId="2C2A686D" w:rsidR="00E7271E" w:rsidRPr="00B123CC" w:rsidRDefault="006D1349" w:rsidP="00487AD0">
      <w:pPr>
        <w:tabs>
          <w:tab w:val="left" w:pos="426"/>
        </w:tabs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7.8.4.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 xml:space="preserve">pilotarea și demonstrații de teren - realizarea de proiecte pilot și demonstrații practice în teren a noilor tehnologii și metode inovative agricole; </w:t>
      </w:r>
    </w:p>
    <w:p w14:paraId="282DD021" w14:textId="71F4DB90" w:rsidR="00E7271E" w:rsidRPr="00B123CC" w:rsidRDefault="006D1349" w:rsidP="00487AD0">
      <w:pPr>
        <w:tabs>
          <w:tab w:val="left" w:pos="426"/>
        </w:tabs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7.8.5.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inovare și dezvoltare de soluții specifice - cercetarea și dezvoltarea de soluții inovatoare adaptate la condițiile locale și nevoile agricole specifice regiunii;</w:t>
      </w:r>
    </w:p>
    <w:p w14:paraId="00963ACA" w14:textId="59980578" w:rsidR="00E7271E" w:rsidRPr="00B123CC" w:rsidRDefault="006D1349" w:rsidP="00487AD0">
      <w:pPr>
        <w:tabs>
          <w:tab w:val="left" w:pos="426"/>
        </w:tabs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7.8.6.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transferul de bune practici agricole - promovarea și facilitarea adopției de către fermieri a bunelor practici agricole, inclusiv  gestionarea fermelor, solului, irigații eficiente și utilizarea responsabilă a fertilizanților și pesticidelor;</w:t>
      </w:r>
    </w:p>
    <w:p w14:paraId="1E59FEB9" w14:textId="3816A4A3" w:rsidR="00E7271E" w:rsidRPr="00B123CC" w:rsidRDefault="006D1349" w:rsidP="00487AD0">
      <w:pPr>
        <w:tabs>
          <w:tab w:val="left" w:pos="426"/>
        </w:tabs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7.8.7.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încurajarea colaborării - facilitarea cooperării între fermieri, cercetători și alte părți interesate în schimbul eficient de informații și experiență;</w:t>
      </w:r>
    </w:p>
    <w:p w14:paraId="7D8DC08B" w14:textId="57B6C519" w:rsidR="00E7271E" w:rsidRPr="00B123CC" w:rsidRDefault="006D1349" w:rsidP="00487AD0">
      <w:pPr>
        <w:tabs>
          <w:tab w:val="left" w:pos="426"/>
        </w:tabs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7.8.8.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acces la resurse financiare - furnizarea de informații și asistență fermierilor pentru a accesa resurse financiare, subvenții și credite care să îi sprijine în adoptarea de bunele practici;</w:t>
      </w:r>
    </w:p>
    <w:p w14:paraId="422088D3" w14:textId="5614A776" w:rsidR="00E7271E" w:rsidRPr="00B123CC" w:rsidRDefault="006D1349" w:rsidP="00487AD0">
      <w:pPr>
        <w:tabs>
          <w:tab w:val="left" w:pos="426"/>
        </w:tabs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7.8.9.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promovarea durabilității - încurajarea fermierilor să adopte practici agricole durabile și să participe la programe care să sprijine gestionarea resurselor naturale și protejarea mediului;</w:t>
      </w:r>
    </w:p>
    <w:p w14:paraId="752DCD4F" w14:textId="662FDF6E" w:rsidR="00E7271E" w:rsidRPr="00B123CC" w:rsidRDefault="006D1349" w:rsidP="00487AD0">
      <w:pPr>
        <w:tabs>
          <w:tab w:val="left" w:pos="426"/>
        </w:tabs>
        <w:rPr>
          <w:rFonts w:ascii="Times New Roman" w:hAnsi="Times New Roman"/>
          <w:sz w:val="28"/>
          <w:szCs w:val="28"/>
          <w:lang w:val="ro-MD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7.8.10. </w:t>
      </w:r>
      <w:r w:rsidR="00E7271E" w:rsidRPr="00B123CC">
        <w:rPr>
          <w:rFonts w:ascii="Times New Roman" w:hAnsi="Times New Roman"/>
          <w:sz w:val="28"/>
          <w:szCs w:val="28"/>
          <w:lang w:val="ro-MD"/>
        </w:rPr>
        <w:t>adaptarea la schimbările climatice - cercetarea și oferirea de soluții pentru adaptarea la schimbările climatice și  gestionarea riscurilor asociate.</w:t>
      </w:r>
    </w:p>
    <w:p w14:paraId="5A4255F6" w14:textId="77777777" w:rsidR="00D07787" w:rsidRPr="00B123CC" w:rsidRDefault="00D07787" w:rsidP="00487AD0">
      <w:pPr>
        <w:tabs>
          <w:tab w:val="left" w:pos="851"/>
          <w:tab w:val="left" w:pos="993"/>
        </w:tabs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68A11DE2" w14:textId="3A030B79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8.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Pentru realizarea funcțiilor sale,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este în drept</w:t>
      </w:r>
      <w:r w:rsidR="002A74A2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să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:</w:t>
      </w:r>
    </w:p>
    <w:p w14:paraId="080446A4" w14:textId="559B6D08" w:rsidR="0045158F" w:rsidRPr="00B123CC" w:rsidRDefault="006D1349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8.1.</w:t>
      </w:r>
      <w:r w:rsidR="002A74A2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încheie acte juridice cu persoane fizice sau juridice;</w:t>
      </w:r>
    </w:p>
    <w:p w14:paraId="2716A565" w14:textId="46B29F3A" w:rsidR="0045158F" w:rsidRPr="00B123CC" w:rsidRDefault="006D1349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lastRenderedPageBreak/>
        <w:t>8.2.</w:t>
      </w:r>
      <w:r w:rsidR="002A74A2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dețină în gestiune bunuri proprietate publică;</w:t>
      </w:r>
    </w:p>
    <w:p w14:paraId="2AD3E6CA" w14:textId="2709B65A" w:rsidR="0045158F" w:rsidRPr="00B123CC" w:rsidRDefault="006D1349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8.3.</w:t>
      </w:r>
      <w:r w:rsidR="002A74A2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angajeze cercetători științifici și personal de specialitate și deservire tehnică;</w:t>
      </w:r>
    </w:p>
    <w:p w14:paraId="1E4997B8" w14:textId="3AA56EB1" w:rsidR="0045158F" w:rsidRPr="00B123CC" w:rsidRDefault="006D1349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8.4. </w:t>
      </w:r>
      <w:r w:rsidR="002A74A2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participe la concursuri naționale sau internaționale de proiecte de cercetare și inovare; </w:t>
      </w:r>
    </w:p>
    <w:p w14:paraId="084E3A80" w14:textId="0E88EDF9" w:rsidR="0045158F" w:rsidRPr="00B123CC" w:rsidRDefault="0047032C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8.</w:t>
      </w:r>
      <w:r w:rsidR="00ED72B3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5.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organizeze și să participe la conferințe, seminare sau alte evenimente științifice;</w:t>
      </w:r>
    </w:p>
    <w:p w14:paraId="3C26ED02" w14:textId="3BECD2A3" w:rsidR="0045158F" w:rsidRPr="00B123CC" w:rsidRDefault="00343272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8.6.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obțină acces la resursele de informații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științifico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-tehnologice;</w:t>
      </w:r>
    </w:p>
    <w:p w14:paraId="3C5F3B85" w14:textId="0ED17DC8" w:rsidR="0045158F" w:rsidRPr="00B123CC" w:rsidRDefault="0004158C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8.7.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creeze baze de date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tehnico-ştiinţifice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;</w:t>
      </w:r>
    </w:p>
    <w:p w14:paraId="2C7B3655" w14:textId="15D32B04" w:rsidR="0045158F" w:rsidRPr="00B123CC" w:rsidRDefault="0004158C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8.8.</w:t>
      </w:r>
      <w:r w:rsidR="002A74A2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presteze servicii și să comercializeze rezultatele activității de cercetare și economice;</w:t>
      </w:r>
    </w:p>
    <w:p w14:paraId="0DE02CA1" w14:textId="6125E542" w:rsidR="0045158F" w:rsidRPr="00B123CC" w:rsidRDefault="0004158C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8.9.</w:t>
      </w:r>
      <w:r w:rsidR="002A74A2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publice rezultatele cercetărilor efectuate;</w:t>
      </w:r>
    </w:p>
    <w:p w14:paraId="6C1CD67B" w14:textId="05D906A6" w:rsidR="0045158F" w:rsidRPr="00B123CC" w:rsidRDefault="0004158C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8.10.</w:t>
      </w:r>
      <w:r w:rsidR="002A74A2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CB5298">
        <w:rPr>
          <w:rFonts w:ascii="Times New Roman" w:eastAsia="Times New Roman" w:hAnsi="Times New Roman"/>
          <w:sz w:val="28"/>
          <w:szCs w:val="28"/>
          <w:lang w:val="ro-MD" w:eastAsia="ru-RU"/>
        </w:rPr>
        <w:t>gestioneze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drepturile de proprietate intelectuală</w:t>
      </w:r>
      <w:r w:rsidR="00CB5298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deținute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, cu acordul fondatorului;</w:t>
      </w:r>
    </w:p>
    <w:p w14:paraId="295D1D27" w14:textId="53DEE534" w:rsidR="0045158F" w:rsidRPr="00B123CC" w:rsidRDefault="0004158C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8.11.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să stabilească forme de stimulare a cercetătorilor științifici în conformitate cu legislația;</w:t>
      </w:r>
    </w:p>
    <w:p w14:paraId="714C05C8" w14:textId="290BCE3D" w:rsidR="00745DCE" w:rsidRPr="00B123CC" w:rsidRDefault="0004158C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8.</w:t>
      </w:r>
      <w:r w:rsidR="00BB1D8B">
        <w:rPr>
          <w:rFonts w:ascii="Times New Roman" w:eastAsia="Times New Roman" w:hAnsi="Times New Roman"/>
          <w:sz w:val="28"/>
          <w:szCs w:val="28"/>
          <w:lang w:val="ro-MD" w:eastAsia="ru-RU"/>
        </w:rPr>
        <w:t>12.</w:t>
      </w:r>
      <w:r w:rsidR="002A74A2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creeze consorții în domeniul cercetării și inovării.</w:t>
      </w:r>
    </w:p>
    <w:p w14:paraId="0D624CC0" w14:textId="77777777" w:rsidR="00031D37" w:rsidRPr="00B123CC" w:rsidRDefault="00031D37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0F270EC9" w14:textId="48358391" w:rsidR="00031D37" w:rsidRPr="00B123CC" w:rsidRDefault="001F70D1" w:rsidP="00487AD0">
      <w:pPr>
        <w:rPr>
          <w:rFonts w:ascii="Times New Roman" w:hAnsi="Times New Roman"/>
          <w:sz w:val="28"/>
          <w:szCs w:val="28"/>
          <w:lang w:val="ro-MD"/>
        </w:rPr>
      </w:pPr>
      <w:r w:rsidRPr="00B123CC">
        <w:rPr>
          <w:rFonts w:ascii="Times New Roman" w:hAnsi="Times New Roman"/>
          <w:b/>
          <w:sz w:val="28"/>
          <w:szCs w:val="28"/>
          <w:lang w:val="ro-MD"/>
        </w:rPr>
        <w:t>9</w:t>
      </w:r>
      <w:r w:rsidRPr="00B123CC">
        <w:rPr>
          <w:rFonts w:ascii="Times New Roman" w:hAnsi="Times New Roman"/>
          <w:sz w:val="28"/>
          <w:szCs w:val="28"/>
          <w:lang w:val="ro-MD"/>
        </w:rPr>
        <w:t>.</w:t>
      </w:r>
      <w:r w:rsidR="00031D37" w:rsidRPr="00B123CC">
        <w:rPr>
          <w:rFonts w:ascii="Times New Roman" w:hAnsi="Times New Roman"/>
          <w:sz w:val="28"/>
          <w:szCs w:val="28"/>
          <w:lang w:val="ro-MD"/>
        </w:rPr>
        <w:t xml:space="preserve"> Pentru înd</w:t>
      </w:r>
      <w:r w:rsidR="00091E22" w:rsidRPr="00B123CC">
        <w:rPr>
          <w:rFonts w:ascii="Times New Roman" w:hAnsi="Times New Roman"/>
          <w:sz w:val="28"/>
          <w:szCs w:val="28"/>
          <w:lang w:val="ro-MD"/>
        </w:rPr>
        <w:t>eplinirea obiectivelor ce reies</w:t>
      </w:r>
      <w:r w:rsidR="00031D37" w:rsidRPr="00B123CC">
        <w:rPr>
          <w:rFonts w:ascii="Times New Roman" w:hAnsi="Times New Roman"/>
          <w:sz w:val="28"/>
          <w:szCs w:val="28"/>
          <w:lang w:val="ro-MD"/>
        </w:rPr>
        <w:t xml:space="preserve"> din misiunea asumată</w:t>
      </w:r>
      <w:r w:rsidR="00091E22" w:rsidRPr="00B123CC">
        <w:rPr>
          <w:rFonts w:ascii="Times New Roman" w:hAnsi="Times New Roman"/>
          <w:sz w:val="28"/>
          <w:szCs w:val="28"/>
          <w:lang w:val="ro-MD"/>
        </w:rPr>
        <w:t>, structura organizatorică a Institutului</w:t>
      </w:r>
      <w:r w:rsidR="00477615" w:rsidRPr="00B123CC">
        <w:rPr>
          <w:rFonts w:ascii="Times New Roman" w:hAnsi="Times New Roman"/>
          <w:sz w:val="28"/>
          <w:szCs w:val="28"/>
          <w:lang w:val="ro-MD"/>
        </w:rPr>
        <w:t xml:space="preserve"> poate cuprinde: centre</w:t>
      </w:r>
      <w:r w:rsidRPr="00B123CC">
        <w:rPr>
          <w:rFonts w:ascii="Times New Roman" w:hAnsi="Times New Roman"/>
          <w:sz w:val="28"/>
          <w:szCs w:val="28"/>
          <w:lang w:val="ro-MD"/>
        </w:rPr>
        <w:t xml:space="preserve">, </w:t>
      </w:r>
      <w:r w:rsidR="00031D37" w:rsidRPr="00B123CC">
        <w:rPr>
          <w:rFonts w:ascii="Times New Roman" w:hAnsi="Times New Roman"/>
          <w:sz w:val="28"/>
          <w:szCs w:val="28"/>
          <w:lang w:val="ro-MD"/>
        </w:rPr>
        <w:t>departamente, direcții,</w:t>
      </w:r>
      <w:r w:rsidR="00091E22" w:rsidRPr="00B123CC">
        <w:rPr>
          <w:rFonts w:ascii="Times New Roman" w:hAnsi="Times New Roman"/>
          <w:sz w:val="28"/>
          <w:szCs w:val="28"/>
          <w:lang w:val="ro-MD"/>
        </w:rPr>
        <w:t xml:space="preserve"> secții</w:t>
      </w:r>
      <w:r w:rsidR="00477615" w:rsidRPr="00B123CC">
        <w:rPr>
          <w:rFonts w:ascii="Times New Roman" w:hAnsi="Times New Roman"/>
          <w:sz w:val="28"/>
          <w:szCs w:val="28"/>
          <w:lang w:val="ro-MD"/>
        </w:rPr>
        <w:t xml:space="preserve">, laboratoare, alte subdiviziuni în funcție de specificul activității departamentelor. </w:t>
      </w:r>
      <w:r w:rsidR="00091E22" w:rsidRPr="00B123CC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14:paraId="10BD64F0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4CD61358" w14:textId="77777777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Capitolul III</w:t>
      </w:r>
    </w:p>
    <w:p w14:paraId="7E5DC1B1" w14:textId="77777777" w:rsidR="001E6CB1" w:rsidRPr="00B123CC" w:rsidRDefault="0045158F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ORGANELE DE CONDUCERE</w:t>
      </w:r>
      <w:r w:rsidR="001E6CB1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, </w:t>
      </w:r>
    </w:p>
    <w:p w14:paraId="5D9D2C2C" w14:textId="7ABDDE9F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CONSULTATIVE </w:t>
      </w:r>
      <w:r w:rsidR="001E6CB1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ȘI CENTRELE </w:t>
      </w:r>
      <w:r w:rsidR="003313C6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INSTITUTUL</w:t>
      </w: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UI</w:t>
      </w:r>
    </w:p>
    <w:p w14:paraId="71B47CE2" w14:textId="77777777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14:paraId="22821434" w14:textId="644F1A55" w:rsidR="001E6CB1" w:rsidRPr="00B123CC" w:rsidRDefault="001E6CB1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Secțiunea 1. Organele de conduce și consultatele</w:t>
      </w:r>
    </w:p>
    <w:p w14:paraId="754C3847" w14:textId="77777777" w:rsidR="003579D8" w:rsidRPr="00B123CC" w:rsidRDefault="003579D8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14:paraId="3427CF55" w14:textId="39F3A5F5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10.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Organele de conducere ale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 sunt:</w:t>
      </w:r>
    </w:p>
    <w:p w14:paraId="7649B2A3" w14:textId="44F3C58A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10.1.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directorul;</w:t>
      </w:r>
    </w:p>
    <w:p w14:paraId="0457115A" w14:textId="56EE0EA1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10.2.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consiliul administrativ;</w:t>
      </w:r>
    </w:p>
    <w:p w14:paraId="1B41602C" w14:textId="05B42BFB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10.3.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consiliul științific.</w:t>
      </w:r>
    </w:p>
    <w:p w14:paraId="36132D7C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18C4BC0D" w14:textId="53EE2A2A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11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Directorul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 este selectat prin concurs, organizat și desfășurat în conformitate cu un Regulament aprobat de către fondator.</w:t>
      </w:r>
    </w:p>
    <w:p w14:paraId="4E6EF592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11CFBA62" w14:textId="5C7DB97B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12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Directorul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 este numit și eliberat din funcție de către fondator. Raporturile juridice dintre director și fondator se stabilesc în contractul individual de muncă.</w:t>
      </w:r>
    </w:p>
    <w:p w14:paraId="692DFAFF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2402E7B9" w14:textId="147BACB2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13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Mandatul directorului este de 4 ani. </w:t>
      </w:r>
    </w:p>
    <w:p w14:paraId="1E806AF1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3F936502" w14:textId="08DB5590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14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Directorul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 are următoarele atribuții:</w:t>
      </w:r>
    </w:p>
    <w:p w14:paraId="1496E62E" w14:textId="6C07E877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lastRenderedPageBreak/>
        <w:t>14.1.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realizează managementul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ui și asigură îndeplinirea obiectivelor atribuite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ui;</w:t>
      </w:r>
    </w:p>
    <w:p w14:paraId="7C092E20" w14:textId="45AEC836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14.2.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reprezintă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în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relațiile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cu autoritățile publice, instituțiile publice, persoanele fizice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şi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juridice de drept public sau privat;</w:t>
      </w:r>
    </w:p>
    <w:p w14:paraId="073B8368" w14:textId="3F995FA9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14.3.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negociază, încheie sau </w:t>
      </w:r>
      <w:r w:rsidR="00D90994" w:rsidRPr="00150CB1">
        <w:rPr>
          <w:rFonts w:ascii="Times New Roman" w:eastAsia="Times New Roman" w:hAnsi="Times New Roman"/>
          <w:sz w:val="28"/>
          <w:szCs w:val="28"/>
          <w:lang w:val="ro-MD" w:eastAsia="ru-RU"/>
        </w:rPr>
        <w:t>inițiază rezoluțiunea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, în numele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ui, contracte</w:t>
      </w:r>
      <w:r w:rsidR="00D90994">
        <w:rPr>
          <w:rFonts w:ascii="Times New Roman" w:eastAsia="Times New Roman" w:hAnsi="Times New Roman"/>
          <w:sz w:val="28"/>
          <w:szCs w:val="28"/>
          <w:lang w:val="ro-MD" w:eastAsia="ru-RU"/>
        </w:rPr>
        <w:t>lor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civile sau administrative;</w:t>
      </w:r>
    </w:p>
    <w:p w14:paraId="112CD0FA" w14:textId="2D53696E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14.4.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încheie, modifică, suspendă sau încetează contracte individuale sau colective de muncă cu personalul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ui;</w:t>
      </w:r>
    </w:p>
    <w:p w14:paraId="6ED35004" w14:textId="4D354D07" w:rsidR="00EF7992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14.5. </w:t>
      </w:r>
      <w:r w:rsidR="00EF7992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coordonează cu fondatorul temele proiectelor de cercetare și inovare ce urmează a fi implementate de către Institut;</w:t>
      </w:r>
    </w:p>
    <w:p w14:paraId="7F59B007" w14:textId="6E685CF5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14.6.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exercită controlul executării obligațiilor asumate în cadrul proiectelor de cercetare și inovare implementate de către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;</w:t>
      </w:r>
    </w:p>
    <w:p w14:paraId="2EC2F900" w14:textId="4F85BBC0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14.7.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elaborează și propune spre coordonare Consiliului administrativ schema de încadrare ale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ui;</w:t>
      </w:r>
    </w:p>
    <w:p w14:paraId="08D7439A" w14:textId="34E7EE70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14.8.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aprobă regulamentele subdiviziunilor structurale ale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ui;</w:t>
      </w:r>
    </w:p>
    <w:p w14:paraId="4549332D" w14:textId="31732835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14.9.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asigură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transparența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activităţii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ui prin publicarea pe pagina web oficială a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informațiilor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şi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 rapoartelor de interes public;</w:t>
      </w:r>
    </w:p>
    <w:p w14:paraId="243D2316" w14:textId="370EB8C3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14.10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asigură efectuarea auditului intern.</w:t>
      </w:r>
    </w:p>
    <w:p w14:paraId="5877BF62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04F5FBE1" w14:textId="29AD81D7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15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Directorul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deține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dreptul la prima semnătură pe toate actele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ui și poartă răspundere personală pentru realizarea misiunii, îndeplinirea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funcțiilor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ui, administrarea bugetului, a patrimoniului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 și a bunurilor aflate în gestiune.</w:t>
      </w:r>
    </w:p>
    <w:p w14:paraId="6BCCA214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2472D413" w14:textId="6B9CE6AD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16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Directorul este asistat de 3 directori adjuncți</w:t>
      </w:r>
      <w:r w:rsidR="00E9152C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, care sunt </w:t>
      </w:r>
      <w:r w:rsidR="005308D5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selectați prin con</w:t>
      </w:r>
      <w:r w:rsidR="00A8001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curs</w:t>
      </w:r>
      <w:r w:rsidR="00C42DF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organizat și desfășurat în conformitate cu un Regulament aprobat de către </w:t>
      </w:r>
      <w:r w:rsidR="00A22E32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Director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În lipsa directorului, </w:t>
      </w:r>
      <w:r w:rsidR="00E9152C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directorul adjunct desemnat prin ordin, va exercita sarcinile, atribuțiile și obligațiile de funcție stabilite de către acesta. </w:t>
      </w:r>
    </w:p>
    <w:p w14:paraId="643EABA6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534BFBD6" w14:textId="7FFC3E83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17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Directorul adjunct are următoarele atribuții principale:</w:t>
      </w:r>
    </w:p>
    <w:p w14:paraId="2509163D" w14:textId="1925BF84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17.1.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îndeplinește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atribuțiile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directorului în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absența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acestuia;</w:t>
      </w:r>
    </w:p>
    <w:p w14:paraId="68A6DF4D" w14:textId="5830D942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17.2.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asistă directorul în organizarea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activității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științifice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și economice; </w:t>
      </w:r>
    </w:p>
    <w:p w14:paraId="64D16F34" w14:textId="650B9C8E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17.3.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organizează realizarea programelor de activitate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științifică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sau economică a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ui;</w:t>
      </w:r>
    </w:p>
    <w:p w14:paraId="51A3FCC0" w14:textId="55FFE5C2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17.4.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efectuează controlul realizării planurilor anuale a activităților de cercetare – dezvoltare; </w:t>
      </w:r>
    </w:p>
    <w:p w14:paraId="1B2429F1" w14:textId="551E1C0A" w:rsidR="0045158F" w:rsidRPr="00B123CC" w:rsidRDefault="00BB1D8B" w:rsidP="00487AD0">
      <w:pPr>
        <w:tabs>
          <w:tab w:val="left" w:pos="851"/>
        </w:tabs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17.5.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coordonează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direcțiile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principale ale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activității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ui, planurile programelor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ui,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conferințe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şi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alte manifestări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științifice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; </w:t>
      </w:r>
    </w:p>
    <w:p w14:paraId="5569D45F" w14:textId="445CC2BC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17.6.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coordonează propunerile privind stabilirea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relațiilor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de colaborare a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ui cu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instituțiile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8F7A6F" w:rsidRPr="008F7A6F">
        <w:rPr>
          <w:rFonts w:ascii="Times New Roman" w:eastAsia="Times New Roman" w:hAnsi="Times New Roman"/>
          <w:sz w:val="28"/>
          <w:szCs w:val="28"/>
          <w:lang w:val="ro-MD" w:eastAsia="ru-RU"/>
        </w:rPr>
        <w:t>științifice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şi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cu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savanții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din țară și de peste hotare; </w:t>
      </w:r>
    </w:p>
    <w:p w14:paraId="580527D6" w14:textId="35A7878E" w:rsidR="0045158F" w:rsidRPr="00B123CC" w:rsidRDefault="00BB1D8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17.7.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A60B42" w:rsidRPr="00A60B42">
        <w:rPr>
          <w:rFonts w:ascii="Times New Roman" w:eastAsia="Times New Roman" w:hAnsi="Times New Roman"/>
          <w:sz w:val="28"/>
          <w:szCs w:val="28"/>
          <w:lang w:val="ro-MD" w:eastAsia="ru-RU"/>
        </w:rPr>
        <w:t>îndeplinește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alte </w:t>
      </w:r>
      <w:r w:rsidR="008F7A6F" w:rsidRPr="008F7A6F">
        <w:rPr>
          <w:rFonts w:ascii="Times New Roman" w:eastAsia="Times New Roman" w:hAnsi="Times New Roman"/>
          <w:sz w:val="28"/>
          <w:szCs w:val="28"/>
          <w:lang w:val="ro-MD" w:eastAsia="ru-RU"/>
        </w:rPr>
        <w:t>atribuții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delegate de director.</w:t>
      </w:r>
    </w:p>
    <w:p w14:paraId="58D62916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2AF323DC" w14:textId="75FDA841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lastRenderedPageBreak/>
        <w:t>18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Consiliul administrativ este organul de conducere administrativ al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 și este format din 5 membri</w:t>
      </w:r>
      <w:r w:rsidR="009418FD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, </w:t>
      </w:r>
      <w:r w:rsidR="00D06B73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numiți pentru un mandat de 4 ani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.</w:t>
      </w:r>
    </w:p>
    <w:p w14:paraId="4CB373DB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1B707699" w14:textId="6D9AE8A5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19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. Componența nominală a Consiliului administrativ se aprobă prin ordin al fondatorului. </w:t>
      </w:r>
      <w:r w:rsidR="005014BD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Președintele consiliului este ales, prin vot secret, din rândul membrilor acestuia.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.</w:t>
      </w:r>
    </w:p>
    <w:p w14:paraId="44827D7C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5D14D6D6" w14:textId="12AA7574" w:rsidR="0045158F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20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Consiliului administrativ se constituie din personalul fondatorului</w:t>
      </w:r>
      <w:r w:rsidR="003579D8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.</w:t>
      </w:r>
    </w:p>
    <w:p w14:paraId="3005BF51" w14:textId="77777777" w:rsidR="00911F0C" w:rsidRPr="00B123CC" w:rsidRDefault="00911F0C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62305917" w14:textId="237FE475" w:rsidR="00233A63" w:rsidRDefault="00EF0F5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. </w:t>
      </w:r>
      <w:r w:rsidR="00AD0696">
        <w:rPr>
          <w:rFonts w:ascii="Times New Roman" w:eastAsia="Times New Roman" w:hAnsi="Times New Roman"/>
          <w:sz w:val="28"/>
          <w:szCs w:val="28"/>
          <w:lang w:val="ro-MD" w:eastAsia="ru-RU"/>
        </w:rPr>
        <w:t>Persoan</w:t>
      </w:r>
      <w:r w:rsidR="000A436C">
        <w:rPr>
          <w:rFonts w:ascii="Times New Roman" w:eastAsia="Times New Roman" w:hAnsi="Times New Roman"/>
          <w:sz w:val="28"/>
          <w:szCs w:val="28"/>
          <w:lang w:val="ro-MD" w:eastAsia="ru-RU"/>
        </w:rPr>
        <w:t>a</w:t>
      </w:r>
      <w:r w:rsidR="00AD0696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5E6655">
        <w:rPr>
          <w:rFonts w:ascii="Times New Roman" w:eastAsia="Times New Roman" w:hAnsi="Times New Roman"/>
          <w:sz w:val="28"/>
          <w:szCs w:val="28"/>
          <w:lang w:val="ro-MD" w:eastAsia="ru-RU"/>
        </w:rPr>
        <w:t>propus</w:t>
      </w:r>
      <w:r w:rsidR="000A436C">
        <w:rPr>
          <w:rFonts w:ascii="Times New Roman" w:eastAsia="Times New Roman" w:hAnsi="Times New Roman"/>
          <w:sz w:val="28"/>
          <w:szCs w:val="28"/>
          <w:lang w:val="ro-MD" w:eastAsia="ru-RU"/>
        </w:rPr>
        <w:t>ă</w:t>
      </w:r>
      <w:r w:rsidR="005E6655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în calitate de </w:t>
      </w:r>
      <w:r w:rsidR="0050616A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candidat la </w:t>
      </w:r>
      <w:r w:rsidR="00233A63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funcția de membru al Consiliului administrativ </w:t>
      </w:r>
      <w:r w:rsidR="000A436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îndeplinește </w:t>
      </w:r>
      <w:r w:rsidR="00233A63">
        <w:rPr>
          <w:rFonts w:ascii="Times New Roman" w:eastAsia="Times New Roman" w:hAnsi="Times New Roman"/>
          <w:sz w:val="28"/>
          <w:szCs w:val="28"/>
          <w:lang w:val="ro-MD" w:eastAsia="ru-RU"/>
        </w:rPr>
        <w:t>următoarele condiții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: </w:t>
      </w:r>
    </w:p>
    <w:p w14:paraId="20C9853F" w14:textId="77082395" w:rsidR="000A436C" w:rsidRDefault="00CA4E47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21.1.</w:t>
      </w:r>
      <w:r w:rsidR="00EF0F51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0A436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are </w:t>
      </w:r>
      <w:r w:rsidR="00EF0F51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studii</w:t>
      </w:r>
      <w:r w:rsidR="00233A63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EF0F51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superioare; </w:t>
      </w:r>
    </w:p>
    <w:p w14:paraId="04999408" w14:textId="45EA185C" w:rsidR="00C57A9B" w:rsidRDefault="00CA4E47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21.2. </w:t>
      </w:r>
      <w:r w:rsidR="00EF0F51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experienț</w:t>
      </w:r>
      <w:r w:rsidR="00C57A9B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ă </w:t>
      </w:r>
      <w:r w:rsidR="00EF0F51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de minimum 3 ani în cel puțin unul din următoarele domenii: management/administrare, drept, economie, finanțe, contabilitate, evaluare și management de risc, management de proiecte; </w:t>
      </w:r>
    </w:p>
    <w:p w14:paraId="0382B2F4" w14:textId="05DD2926" w:rsidR="0045158F" w:rsidRDefault="00CA4E47" w:rsidP="00950539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21.2.</w:t>
      </w:r>
      <w:r w:rsidR="00EF0F51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cunoaște limba română</w:t>
      </w:r>
      <w:r w:rsidR="00950539">
        <w:rPr>
          <w:rFonts w:ascii="Times New Roman" w:eastAsia="Times New Roman" w:hAnsi="Times New Roman"/>
          <w:sz w:val="28"/>
          <w:szCs w:val="28"/>
          <w:lang w:val="ro-MD" w:eastAsia="ru-RU"/>
        </w:rPr>
        <w:t>.</w:t>
      </w:r>
    </w:p>
    <w:p w14:paraId="6D64D5D7" w14:textId="77777777" w:rsidR="00EF0F51" w:rsidRDefault="00EF0F5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3631DB17" w14:textId="577068C6" w:rsidR="00EF0F51" w:rsidRDefault="00C22A68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>22.</w:t>
      </w: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Nu poate fi desemnată în calitate de membru al Consiliului administrativ, persoana care:</w:t>
      </w:r>
    </w:p>
    <w:p w14:paraId="5CAF0283" w14:textId="10804AF5" w:rsidR="00C22A68" w:rsidRDefault="00CA4E47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22.1.</w:t>
      </w:r>
      <w:r w:rsidR="00C22A68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se află în relații de rudenie</w:t>
      </w:r>
      <w:r w:rsidR="00EB309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, </w:t>
      </w:r>
      <w:r w:rsidR="008F7A6F">
        <w:rPr>
          <w:rFonts w:ascii="Times New Roman" w:eastAsia="Times New Roman" w:hAnsi="Times New Roman"/>
          <w:sz w:val="28"/>
          <w:szCs w:val="28"/>
          <w:lang w:val="ro-MD" w:eastAsia="ru-RU"/>
        </w:rPr>
        <w:t>până</w:t>
      </w:r>
      <w:r w:rsidR="00EB309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la gradul doi</w:t>
      </w:r>
      <w:r w:rsidR="00D94B6C">
        <w:rPr>
          <w:rFonts w:ascii="Times New Roman" w:eastAsia="Times New Roman" w:hAnsi="Times New Roman"/>
          <w:sz w:val="28"/>
          <w:szCs w:val="28"/>
          <w:lang w:val="ro-MD" w:eastAsia="ru-RU"/>
        </w:rPr>
        <w:t>,</w:t>
      </w:r>
      <w:r w:rsidR="00EB309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inclusiv</w:t>
      </w:r>
      <w:r w:rsidR="001A6E17">
        <w:rPr>
          <w:rFonts w:ascii="Times New Roman" w:eastAsia="Times New Roman" w:hAnsi="Times New Roman"/>
          <w:sz w:val="28"/>
          <w:szCs w:val="28"/>
          <w:lang w:val="ro-MD" w:eastAsia="ru-RU"/>
        </w:rPr>
        <w:t>,</w:t>
      </w:r>
      <w:r w:rsidR="00C22A68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cu directorul</w:t>
      </w:r>
      <w:r w:rsidR="001A6E17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sau directorii-adjuncți</w:t>
      </w:r>
      <w:r w:rsidR="00C22A68">
        <w:rPr>
          <w:rFonts w:ascii="Times New Roman" w:eastAsia="Times New Roman" w:hAnsi="Times New Roman"/>
          <w:sz w:val="28"/>
          <w:szCs w:val="28"/>
          <w:lang w:val="ro-MD" w:eastAsia="ru-RU"/>
        </w:rPr>
        <w:t>;</w:t>
      </w:r>
    </w:p>
    <w:p w14:paraId="55E339D6" w14:textId="24C85CAB" w:rsidR="00C22A68" w:rsidRDefault="00CA4E47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22.2.</w:t>
      </w:r>
      <w:r w:rsidR="00C22A68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291D49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a exercitat, în ultimii </w:t>
      </w:r>
      <w:r w:rsidR="002D13BE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3 </w:t>
      </w:r>
      <w:r w:rsidR="00E33380">
        <w:rPr>
          <w:rFonts w:ascii="Times New Roman" w:eastAsia="Times New Roman" w:hAnsi="Times New Roman"/>
          <w:sz w:val="28"/>
          <w:szCs w:val="28"/>
          <w:lang w:val="ro-MD" w:eastAsia="ru-RU"/>
        </w:rPr>
        <w:t>ani,</w:t>
      </w:r>
      <w:r w:rsidR="00291D49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funcții de </w:t>
      </w:r>
      <w:r w:rsidR="00525CA4">
        <w:rPr>
          <w:rFonts w:ascii="Times New Roman" w:eastAsia="Times New Roman" w:hAnsi="Times New Roman"/>
          <w:sz w:val="28"/>
          <w:szCs w:val="28"/>
          <w:lang w:val="ro-MD" w:eastAsia="ru-RU"/>
        </w:rPr>
        <w:t>conducere în cadrul Institutului</w:t>
      </w:r>
      <w:r w:rsidR="00AE4C0B">
        <w:rPr>
          <w:rFonts w:ascii="Times New Roman" w:eastAsia="Times New Roman" w:hAnsi="Times New Roman"/>
          <w:sz w:val="28"/>
          <w:szCs w:val="28"/>
          <w:lang w:val="ro-MD" w:eastAsia="ru-RU"/>
        </w:rPr>
        <w:t>;</w:t>
      </w:r>
    </w:p>
    <w:p w14:paraId="4C49451A" w14:textId="3597C06C" w:rsidR="00AE2D9F" w:rsidRDefault="00CA4E47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22.3.</w:t>
      </w:r>
      <w:r w:rsidR="00E07F17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este afi</w:t>
      </w:r>
      <w:r w:rsidR="008554A7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liată unei persoane juridice </w:t>
      </w:r>
      <w:r w:rsidR="00C40FA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care </w:t>
      </w:r>
      <w:r w:rsidR="00C8137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se află în </w:t>
      </w:r>
      <w:r w:rsidR="005467EB">
        <w:rPr>
          <w:rFonts w:ascii="Times New Roman" w:eastAsia="Times New Roman" w:hAnsi="Times New Roman"/>
          <w:sz w:val="28"/>
          <w:szCs w:val="28"/>
          <w:lang w:val="ro-MD" w:eastAsia="ru-RU"/>
        </w:rPr>
        <w:t>raporturi contractuale cu Institutul</w:t>
      </w:r>
      <w:r w:rsidR="00DF0EC3">
        <w:rPr>
          <w:rFonts w:ascii="Times New Roman" w:eastAsia="Times New Roman" w:hAnsi="Times New Roman"/>
          <w:sz w:val="28"/>
          <w:szCs w:val="28"/>
          <w:lang w:val="ro-MD" w:eastAsia="ru-RU"/>
        </w:rPr>
        <w:t>.</w:t>
      </w:r>
    </w:p>
    <w:p w14:paraId="5F4F02A2" w14:textId="77777777" w:rsidR="00B8570C" w:rsidRPr="00B123CC" w:rsidRDefault="00B8570C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4817DAA3" w14:textId="147CCFA8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2</w:t>
      </w:r>
      <w:r w:rsidR="00911F0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3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. Membrii Consiliului administrativ nu sunt </w:t>
      </w:r>
      <w:r w:rsidR="008F7A6F" w:rsidRPr="008F7A6F">
        <w:rPr>
          <w:rFonts w:ascii="Times New Roman" w:eastAsia="Times New Roman" w:hAnsi="Times New Roman"/>
          <w:sz w:val="28"/>
          <w:szCs w:val="28"/>
          <w:lang w:val="ro-MD" w:eastAsia="ru-RU"/>
        </w:rPr>
        <w:t>remunerați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pentru exercitarea atribuțiilor în cadrul Consiliului.</w:t>
      </w:r>
    </w:p>
    <w:p w14:paraId="562B6832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5A491CDB" w14:textId="13371CBA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2</w:t>
      </w:r>
      <w:r w:rsidR="00911F0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4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Consiliul administrativ are următoarele atribuții:</w:t>
      </w:r>
    </w:p>
    <w:p w14:paraId="41E4DD78" w14:textId="1F9B7DCD" w:rsidR="0045158F" w:rsidRPr="00B123CC" w:rsidRDefault="00CA4E47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24.1.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aprobă strategia de dezvoltare economică a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ui;</w:t>
      </w:r>
    </w:p>
    <w:p w14:paraId="04110B41" w14:textId="2B35F3D2" w:rsidR="0045158F" w:rsidRPr="00B123CC" w:rsidRDefault="00CA4E47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24.2.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supraveghează activitatea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ui;</w:t>
      </w:r>
    </w:p>
    <w:p w14:paraId="1CE97B1B" w14:textId="4FD78AAB" w:rsidR="0045158F" w:rsidRPr="00B123CC" w:rsidRDefault="00CA4E47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24.3.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aprobă planul anual de activitate, bugetul anual al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 și darea de seamă de executare a bugetului anual;</w:t>
      </w:r>
    </w:p>
    <w:p w14:paraId="44248104" w14:textId="1AEF919F" w:rsidR="0045158F" w:rsidRPr="00B123CC" w:rsidRDefault="00CA4E47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24.4.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coordonează propunerea de creare a persoanelor juridice, a </w:t>
      </w:r>
      <w:r w:rsidR="008F7A6F" w:rsidRPr="008F7A6F">
        <w:rPr>
          <w:rFonts w:ascii="Times New Roman" w:eastAsia="Times New Roman" w:hAnsi="Times New Roman"/>
          <w:sz w:val="28"/>
          <w:szCs w:val="28"/>
          <w:lang w:val="ro-MD" w:eastAsia="ru-RU"/>
        </w:rPr>
        <w:t>organizațiilor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experimentale, tehnologice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şi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de inovare cu diverse forme de organizare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şi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8F7A6F" w:rsidRPr="008F7A6F">
        <w:rPr>
          <w:rFonts w:ascii="Times New Roman" w:eastAsia="Times New Roman" w:hAnsi="Times New Roman"/>
          <w:sz w:val="28"/>
          <w:szCs w:val="28"/>
          <w:lang w:val="ro-MD" w:eastAsia="ru-RU"/>
        </w:rPr>
        <w:t>finanțare</w:t>
      </w:r>
      <w:r w:rsidR="00EF7992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;</w:t>
      </w:r>
    </w:p>
    <w:p w14:paraId="14055415" w14:textId="73B24FE2" w:rsidR="009F5C94" w:rsidRDefault="00CA4E47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24.5.</w:t>
      </w:r>
      <w:r w:rsidR="001E6CB1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9F5C94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aprobă </w:t>
      </w:r>
      <w:r w:rsidR="009F5C94" w:rsidRPr="00511CAD">
        <w:rPr>
          <w:rFonts w:ascii="Times New Roman" w:hAnsi="Times New Roman"/>
          <w:sz w:val="28"/>
          <w:szCs w:val="28"/>
          <w:lang w:val="ro-MD"/>
        </w:rPr>
        <w:t>Regulamentul de organizare și funcționare a Consiliului științific</w:t>
      </w:r>
    </w:p>
    <w:p w14:paraId="7A868099" w14:textId="6D7557B9" w:rsidR="007F189F" w:rsidRPr="00B123CC" w:rsidRDefault="00CA4E47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24.</w:t>
      </w:r>
      <w:r w:rsidR="009F5C94">
        <w:rPr>
          <w:rFonts w:ascii="Times New Roman" w:eastAsia="Times New Roman" w:hAnsi="Times New Roman"/>
          <w:sz w:val="28"/>
          <w:szCs w:val="28"/>
          <w:lang w:val="ro-MD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val="ro-MD" w:eastAsia="ru-RU"/>
        </w:rPr>
        <w:t>.</w:t>
      </w:r>
      <w:r w:rsidR="001E6CB1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aprobă, la propunerea Consiliului științific, structura internă a departamentelor Institutului.</w:t>
      </w:r>
    </w:p>
    <w:p w14:paraId="477657DC" w14:textId="77777777" w:rsidR="0045158F" w:rsidRPr="00B123CC" w:rsidRDefault="0045158F" w:rsidP="00487AD0">
      <w:pPr>
        <w:tabs>
          <w:tab w:val="left" w:pos="709"/>
        </w:tabs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221571DC" w14:textId="272AA200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2</w:t>
      </w:r>
      <w:r w:rsidR="00F432D8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5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Activitatea Consiliului administrativ se </w:t>
      </w:r>
      <w:r w:rsidR="008F7A6F" w:rsidRPr="008F7A6F">
        <w:rPr>
          <w:rFonts w:ascii="Times New Roman" w:eastAsia="Times New Roman" w:hAnsi="Times New Roman"/>
          <w:sz w:val="28"/>
          <w:szCs w:val="28"/>
          <w:lang w:val="ro-MD" w:eastAsia="ru-RU"/>
        </w:rPr>
        <w:t>desfășoară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în </w:t>
      </w:r>
      <w:r w:rsidR="008F7A6F" w:rsidRPr="008F7A6F">
        <w:rPr>
          <w:rFonts w:ascii="Times New Roman" w:eastAsia="Times New Roman" w:hAnsi="Times New Roman"/>
          <w:sz w:val="28"/>
          <w:szCs w:val="28"/>
          <w:lang w:val="ro-MD" w:eastAsia="ru-RU"/>
        </w:rPr>
        <w:t>ședințe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ordinare sau extrao</w:t>
      </w:r>
      <w:r w:rsidR="007E5011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r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dinare, care au loc trimestrial.</w:t>
      </w:r>
    </w:p>
    <w:p w14:paraId="2BBDBDB8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2924098C" w14:textId="3D90C2B9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lastRenderedPageBreak/>
        <w:t>2</w:t>
      </w:r>
      <w:r w:rsidR="00F432D8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6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8F7A6F" w:rsidRPr="008F7A6F">
        <w:rPr>
          <w:rFonts w:ascii="Times New Roman" w:eastAsia="Times New Roman" w:hAnsi="Times New Roman"/>
          <w:sz w:val="28"/>
          <w:szCs w:val="28"/>
          <w:lang w:val="ro-MD" w:eastAsia="ru-RU"/>
        </w:rPr>
        <w:t>Ședința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Consiliului administrativ se consideră deliberativă dacă sunt </w:t>
      </w:r>
      <w:r w:rsidR="008F7A6F" w:rsidRPr="008F7A6F">
        <w:rPr>
          <w:rFonts w:ascii="Times New Roman" w:eastAsia="Times New Roman" w:hAnsi="Times New Roman"/>
          <w:sz w:val="28"/>
          <w:szCs w:val="28"/>
          <w:lang w:val="ro-MD" w:eastAsia="ru-RU"/>
        </w:rPr>
        <w:t>prezenți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cel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puţin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3 membri.</w:t>
      </w:r>
    </w:p>
    <w:p w14:paraId="668F0132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172DC3FE" w14:textId="6F66FAB9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2</w:t>
      </w:r>
      <w:r w:rsidR="00F432D8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7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Consiliul administrativ se poate convoca în </w:t>
      </w:r>
      <w:r w:rsidR="008F7A6F" w:rsidRPr="008F7A6F">
        <w:rPr>
          <w:rFonts w:ascii="Times New Roman" w:eastAsia="Times New Roman" w:hAnsi="Times New Roman"/>
          <w:sz w:val="28"/>
          <w:szCs w:val="28"/>
          <w:lang w:val="ro-MD" w:eastAsia="ru-RU"/>
        </w:rPr>
        <w:t>ședințe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extraordinare, la cererea majorității membrilor săi sau la cererea directorului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ui.</w:t>
      </w:r>
    </w:p>
    <w:p w14:paraId="51C49F2B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7F1B21CA" w14:textId="566BE2BA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2</w:t>
      </w:r>
      <w:r w:rsidR="00F432D8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8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Data, ordinea de zi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şi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materialele pentru ședință se remit membrilor Consiliului administrativ cu cel </w:t>
      </w:r>
      <w:r w:rsidR="008F7A6F" w:rsidRPr="008F7A6F">
        <w:rPr>
          <w:rFonts w:ascii="Times New Roman" w:eastAsia="Times New Roman" w:hAnsi="Times New Roman"/>
          <w:sz w:val="28"/>
          <w:szCs w:val="28"/>
          <w:lang w:val="ro-MD" w:eastAsia="ru-RU"/>
        </w:rPr>
        <w:t>puțin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5 zile înainte de data </w:t>
      </w:r>
      <w:r w:rsidR="008F7A6F" w:rsidRPr="008F7A6F">
        <w:rPr>
          <w:rFonts w:ascii="Times New Roman" w:eastAsia="Times New Roman" w:hAnsi="Times New Roman"/>
          <w:sz w:val="28"/>
          <w:szCs w:val="28"/>
          <w:lang w:val="ro-MD" w:eastAsia="ru-RU"/>
        </w:rPr>
        <w:t>ședinței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ordinare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şi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cu cel </w:t>
      </w:r>
      <w:r w:rsidR="008F7A6F" w:rsidRPr="008F7A6F">
        <w:rPr>
          <w:rFonts w:ascii="Times New Roman" w:eastAsia="Times New Roman" w:hAnsi="Times New Roman"/>
          <w:sz w:val="28"/>
          <w:szCs w:val="28"/>
          <w:lang w:val="ro-MD" w:eastAsia="ru-RU"/>
        </w:rPr>
        <w:t>puțin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2 zile înainte de data </w:t>
      </w:r>
      <w:r w:rsidR="008F7A6F" w:rsidRPr="008F7A6F">
        <w:rPr>
          <w:rFonts w:ascii="Times New Roman" w:eastAsia="Times New Roman" w:hAnsi="Times New Roman"/>
          <w:sz w:val="28"/>
          <w:szCs w:val="28"/>
          <w:lang w:val="ro-MD" w:eastAsia="ru-RU"/>
        </w:rPr>
        <w:t>ședinței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extraordinare.</w:t>
      </w:r>
    </w:p>
    <w:p w14:paraId="4EEC352C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56C0BD50" w14:textId="03E5E1CD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2</w:t>
      </w:r>
      <w:r w:rsidR="00F432D8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9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Deciziile se adoptă prin vot deschis, cu majoritatea simplă a membrilor prezenți.</w:t>
      </w:r>
    </w:p>
    <w:p w14:paraId="3B2B8838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1015A43D" w14:textId="25141BFD" w:rsidR="0045158F" w:rsidRPr="00B123CC" w:rsidRDefault="00F432D8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30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Dezbaterile în cadrul ședinței Consiliului administrativ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şi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deciziile adoptate se consemnează într-un proces-verbal. </w:t>
      </w:r>
    </w:p>
    <w:p w14:paraId="294A6E1C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276EF99F" w14:textId="1B9B8B96" w:rsidR="0045158F" w:rsidRPr="00B123CC" w:rsidRDefault="00F432D8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31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Procesul-verbal este semnat de către </w:t>
      </w:r>
      <w:r w:rsidR="008F7A6F" w:rsidRPr="008F7A6F">
        <w:rPr>
          <w:rFonts w:ascii="Times New Roman" w:eastAsia="Times New Roman" w:hAnsi="Times New Roman"/>
          <w:sz w:val="28"/>
          <w:szCs w:val="28"/>
          <w:lang w:val="ro-MD" w:eastAsia="ru-RU"/>
        </w:rPr>
        <w:t>președintele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și secretarul Consiliului administrativ.</w:t>
      </w:r>
    </w:p>
    <w:p w14:paraId="676B0D3E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10E8047A" w14:textId="3946AD45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3</w:t>
      </w:r>
      <w:r w:rsidR="00F432D8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2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. Lucrările de secretariat ale Consiliului administrativ sunt asigurate de către un angajat al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ui, desemnat de către director.</w:t>
      </w:r>
    </w:p>
    <w:p w14:paraId="300086F3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1F45EED2" w14:textId="6771F73F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3</w:t>
      </w:r>
      <w:r w:rsidR="00F432D8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3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Un exemplar al procesului-verbal se remite fondatorului.</w:t>
      </w:r>
      <w:r w:rsidR="0045158F" w:rsidRPr="00B123CC" w:rsidDel="00F52761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</w:p>
    <w:p w14:paraId="58E7C042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4DC7993D" w14:textId="1AAF8A1D" w:rsidR="0045158F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3</w:t>
      </w:r>
      <w:r w:rsidR="00F432D8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4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Consiliul științific este un organ de conducere din cadrul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ui, constituit din 7-11 membri, aleși de personalul științific al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 din rândurile cercetătorilor științifici cu titlu științific, pentru un termen de 4 ani, în conformitate cu Regulamentul de organizare și funcționare a Consiliului științific.</w:t>
      </w:r>
      <w:r w:rsidR="00C3210A" w:rsidRPr="00C3210A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C3210A">
        <w:rPr>
          <w:rFonts w:ascii="Times New Roman" w:eastAsia="Times New Roman" w:hAnsi="Times New Roman"/>
          <w:sz w:val="28"/>
          <w:szCs w:val="28"/>
          <w:lang w:val="ro-MD" w:eastAsia="ru-RU"/>
        </w:rPr>
        <w:t>Activitatea membrilor Consiliului științific nu este remunerată</w:t>
      </w:r>
      <w:r w:rsidR="00CA4E47">
        <w:rPr>
          <w:rFonts w:ascii="Times New Roman" w:eastAsia="Times New Roman" w:hAnsi="Times New Roman"/>
          <w:sz w:val="28"/>
          <w:szCs w:val="28"/>
          <w:lang w:val="ro-MD" w:eastAsia="ru-RU"/>
        </w:rPr>
        <w:t>.</w:t>
      </w:r>
    </w:p>
    <w:p w14:paraId="7D4E9D43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4BF406F4" w14:textId="4822AAA4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3</w:t>
      </w:r>
      <w:r w:rsidR="00F432D8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5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. Consiliul științific are următoarele atribuții:</w:t>
      </w:r>
    </w:p>
    <w:p w14:paraId="6BBBA2F8" w14:textId="35AE629F" w:rsidR="0045158F" w:rsidRPr="00B123CC" w:rsidRDefault="00CA4E47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35.1.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aprobă strategia de dezvoltare a activității de cercetare și inovare în domeniul de activitate și planurile de cercetare și inovare;</w:t>
      </w:r>
    </w:p>
    <w:p w14:paraId="1867E641" w14:textId="67957CB7" w:rsidR="0045158F" w:rsidRPr="00B123CC" w:rsidRDefault="00CA4E47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35.2.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aprobă proiectul Regulamentului de organizare și funcționare a Consiliului științific și îl coordonează cu Consiliul administrativ;</w:t>
      </w:r>
    </w:p>
    <w:p w14:paraId="23E78B50" w14:textId="2B9AFC56" w:rsidR="001E6CB1" w:rsidRPr="00B123CC" w:rsidRDefault="00CA4E47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35.3. </w:t>
      </w:r>
      <w:r w:rsidR="001E6CB1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propune structura internă a departamentelor Institutului</w:t>
      </w:r>
    </w:p>
    <w:p w14:paraId="64F8FD4A" w14:textId="713687AE" w:rsidR="0045158F" w:rsidRPr="00B123CC" w:rsidRDefault="00CA4E47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35.4.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analizează și avizează realizarea lucrărilor de cercetare științifică;</w:t>
      </w:r>
    </w:p>
    <w:p w14:paraId="3F19EA22" w14:textId="206B3EFC" w:rsidR="0045158F" w:rsidRPr="00B123CC" w:rsidRDefault="00943344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35.5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coordonează  programele de lucru și dările de seamă ale subdiviziunilor structurale ale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ui;</w:t>
      </w:r>
    </w:p>
    <w:p w14:paraId="6037E38E" w14:textId="60EC13F9" w:rsidR="0045158F" w:rsidRPr="00B123CC" w:rsidRDefault="00943344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35.6.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aprobă programul anual de cercetare și inovare al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ui;</w:t>
      </w:r>
    </w:p>
    <w:p w14:paraId="5B21AA2E" w14:textId="03089315" w:rsidR="0045158F" w:rsidRPr="00B123CC" w:rsidRDefault="00943344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35.7.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coordonează activitățile de cooperare naționale și internaționale în domeniul cercetării și inovării;</w:t>
      </w:r>
    </w:p>
    <w:p w14:paraId="358AA09F" w14:textId="2C064C19" w:rsidR="0045158F" w:rsidRPr="00B123CC" w:rsidRDefault="00943344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lastRenderedPageBreak/>
        <w:t>35.8.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coordonează stagiile de perfecționare în țară și în străinătate;</w:t>
      </w:r>
    </w:p>
    <w:p w14:paraId="2240BB8C" w14:textId="5042A583" w:rsidR="0045158F" w:rsidRPr="00B123CC" w:rsidRDefault="00943344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35.</w:t>
      </w:r>
      <w:r w:rsidR="000779A1">
        <w:rPr>
          <w:rFonts w:ascii="Times New Roman" w:eastAsia="Times New Roman" w:hAnsi="Times New Roman"/>
          <w:sz w:val="28"/>
          <w:szCs w:val="28"/>
          <w:lang w:val="ro-MD" w:eastAsia="ru-RU"/>
        </w:rPr>
        <w:t>9.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înaintează directorului spre aprobare proiectele de cercetare științifică, precum și raportul de realizare a acestora;</w:t>
      </w:r>
    </w:p>
    <w:p w14:paraId="28679DC9" w14:textId="1B78C7D3" w:rsidR="0045158F" w:rsidRPr="00B123CC" w:rsidRDefault="000779A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35.10.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organizează și monitorizează desfășurarea  concursului de atestare și promovare a personalului științific;</w:t>
      </w:r>
    </w:p>
    <w:p w14:paraId="2A1CFD24" w14:textId="5300C788" w:rsidR="0045158F" w:rsidRPr="00B123CC" w:rsidRDefault="000779A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35.11.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aprobă rezultatele concursului de atestare și promovare a  personalului științific;</w:t>
      </w:r>
    </w:p>
    <w:p w14:paraId="35280EBE" w14:textId="0F7256C7" w:rsidR="0045158F" w:rsidRPr="00B123CC" w:rsidRDefault="000779A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35.12.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aprobă temele tezelor de doctor/doctor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habilitat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, conducătorii și consultanții științifici ai acestora; </w:t>
      </w:r>
    </w:p>
    <w:p w14:paraId="5CCA5F7F" w14:textId="0B0DBBB2" w:rsidR="0045158F" w:rsidRPr="00B123CC" w:rsidRDefault="000779A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35.13.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avizează candidaturile la acordarea distincțiilor de stat și a premiilor științifice;</w:t>
      </w:r>
    </w:p>
    <w:p w14:paraId="5ABE681F" w14:textId="1AE79985" w:rsidR="0045158F" w:rsidRPr="00B123CC" w:rsidRDefault="000779A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35.14.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avizează proiectele regulamentelor subdiviziunilor structurale ale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ui;</w:t>
      </w:r>
    </w:p>
    <w:p w14:paraId="55AD570F" w14:textId="66CEF842" w:rsidR="0045158F" w:rsidRPr="00B123CC" w:rsidRDefault="000779A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35.15.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coordonează modificările operate în planul de finanțare a proiectelor de cercetare și finanțare instituțională.</w:t>
      </w:r>
    </w:p>
    <w:p w14:paraId="75F1C691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575BAD00" w14:textId="7DF45D1E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3</w:t>
      </w:r>
      <w:r w:rsidR="00F432D8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6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. </w:t>
      </w:r>
      <w:r w:rsidR="00DF571B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Directorul Institutului exercită calitatea de </w:t>
      </w:r>
      <w:r w:rsidR="00F47CE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președinte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al Consiliului științific.</w:t>
      </w:r>
    </w:p>
    <w:p w14:paraId="7308AA72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2E7FC243" w14:textId="492E90FB" w:rsidR="0045158F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3</w:t>
      </w:r>
      <w:r w:rsidR="00F432D8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7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Secretarul științific </w:t>
      </w:r>
      <w:r w:rsidR="001B1D88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este numit prin concurs pe o perioadă de 4 ani și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are următoarele atribuții:</w:t>
      </w:r>
    </w:p>
    <w:p w14:paraId="764C5F13" w14:textId="607FDFD0" w:rsidR="0045158F" w:rsidRPr="00B123CC" w:rsidRDefault="00E95DCE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37.1.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asistă directorul adjunct pe probleme științifice în organizarea activităților de cercetare științifică;</w:t>
      </w:r>
    </w:p>
    <w:p w14:paraId="6AE85AD4" w14:textId="24BA08EE" w:rsidR="0045158F" w:rsidRPr="00B123CC" w:rsidRDefault="00E95DCE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37.2.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efectuează evaluarea și controlul asupra îndeplinirii activităților din planurile de cercetare științifică;</w:t>
      </w:r>
    </w:p>
    <w:p w14:paraId="6EF16BD4" w14:textId="0FF54830" w:rsidR="0045158F" w:rsidRPr="00B123CC" w:rsidRDefault="00E95DCE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37.3.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elaborează și coordonează proiectele planurilor de activitate ale Consiliului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ştiinţific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al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ui, asigură/coordonează realizarea lor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şi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 hotărârilor adoptate de Consiliul științific ; </w:t>
      </w:r>
    </w:p>
    <w:p w14:paraId="3EC284C0" w14:textId="3C5B0F08" w:rsidR="0045158F" w:rsidRPr="00B123CC" w:rsidRDefault="00E95DCE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37.4. </w:t>
      </w:r>
      <w:bookmarkStart w:id="0" w:name="_Hlk149641433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participă la întocmirea planurilor de editare a </w:t>
      </w:r>
      <w:bookmarkEnd w:id="0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rezultatelor cercetărilor </w:t>
      </w:r>
      <w:r w:rsidR="002670F5" w:rsidRPr="002670F5">
        <w:rPr>
          <w:rFonts w:ascii="Times New Roman" w:eastAsia="Times New Roman" w:hAnsi="Times New Roman"/>
          <w:sz w:val="28"/>
          <w:szCs w:val="28"/>
          <w:lang w:val="ro-MD" w:eastAsia="ru-RU"/>
        </w:rPr>
        <w:t>științifice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ale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ui;</w:t>
      </w:r>
    </w:p>
    <w:p w14:paraId="476B8068" w14:textId="538F34B4" w:rsidR="0045158F" w:rsidRPr="00B123CC" w:rsidRDefault="00E95DCE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37.5.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organizează pregătirea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şi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întocmirea materialelor pentru ședințele consiliului </w:t>
      </w:r>
      <w:r w:rsidR="002670F5" w:rsidRPr="002670F5">
        <w:rPr>
          <w:rFonts w:ascii="Times New Roman" w:eastAsia="Times New Roman" w:hAnsi="Times New Roman"/>
          <w:sz w:val="28"/>
          <w:szCs w:val="28"/>
          <w:lang w:val="ro-MD" w:eastAsia="ru-RU"/>
        </w:rPr>
        <w:t>științific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, ale comisiilor de atestare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şi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evaluare ale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ui;</w:t>
      </w:r>
    </w:p>
    <w:p w14:paraId="0229FAA4" w14:textId="05B86152" w:rsidR="0045158F" w:rsidRPr="00B123CC" w:rsidRDefault="00E95DCE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37.6.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asigură prezentarea materialelor necesare pentru pregătirea documentelor la conferirea titlurilor </w:t>
      </w:r>
      <w:r w:rsidR="002670F5" w:rsidRPr="002670F5">
        <w:rPr>
          <w:rFonts w:ascii="Times New Roman" w:eastAsia="Times New Roman" w:hAnsi="Times New Roman"/>
          <w:sz w:val="28"/>
          <w:szCs w:val="28"/>
          <w:lang w:val="ro-MD" w:eastAsia="ru-RU"/>
        </w:rPr>
        <w:t>științifice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; </w:t>
      </w:r>
    </w:p>
    <w:p w14:paraId="1F81056D" w14:textId="25A12E4C" w:rsidR="0045158F" w:rsidRPr="00B123CC" w:rsidRDefault="00FB143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37.7. 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sistematizează informația și elaborează raportul anual de activitate științifică al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ui;</w:t>
      </w:r>
    </w:p>
    <w:p w14:paraId="33B9E1A5" w14:textId="3379F120" w:rsidR="0045158F" w:rsidRDefault="00FB143B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>37.</w:t>
      </w:r>
      <w:r w:rsidR="00AD435C">
        <w:rPr>
          <w:rFonts w:ascii="Times New Roman" w:eastAsia="Times New Roman" w:hAnsi="Times New Roman"/>
          <w:sz w:val="28"/>
          <w:szCs w:val="28"/>
          <w:lang w:val="ro-MD" w:eastAsia="ru-RU"/>
        </w:rPr>
        <w:t>8.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efectuează lucrările de secretariat în domeniile cercetării și inovării și </w:t>
      </w:r>
      <w:r w:rsidR="002670F5" w:rsidRPr="002670F5">
        <w:rPr>
          <w:rFonts w:ascii="Times New Roman" w:eastAsia="Times New Roman" w:hAnsi="Times New Roman"/>
          <w:sz w:val="28"/>
          <w:szCs w:val="28"/>
          <w:lang w:val="ro-MD" w:eastAsia="ru-RU"/>
        </w:rPr>
        <w:t>îndeplinește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alte </w:t>
      </w:r>
      <w:r w:rsidR="002670F5" w:rsidRPr="002670F5">
        <w:rPr>
          <w:rFonts w:ascii="Times New Roman" w:eastAsia="Times New Roman" w:hAnsi="Times New Roman"/>
          <w:sz w:val="28"/>
          <w:szCs w:val="28"/>
          <w:lang w:val="ro-MD" w:eastAsia="ru-RU"/>
        </w:rPr>
        <w:t>atribuții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determinate sau delegate de directorul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ui.</w:t>
      </w:r>
    </w:p>
    <w:p w14:paraId="72EC51C3" w14:textId="77777777" w:rsidR="001E6CB1" w:rsidRPr="00B123CC" w:rsidRDefault="001E6CB1" w:rsidP="00487AD0">
      <w:pPr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14:paraId="6F09A404" w14:textId="6BEBE792" w:rsidR="001E6CB1" w:rsidRPr="00B123CC" w:rsidRDefault="001E6CB1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Secțiunea 2. Centrele pentru implementare și producere </w:t>
      </w:r>
    </w:p>
    <w:p w14:paraId="6C9F8FD8" w14:textId="77777777" w:rsidR="003579D8" w:rsidRPr="00B123CC" w:rsidRDefault="003579D8" w:rsidP="00487AD0">
      <w:pPr>
        <w:jc w:val="center"/>
        <w:rPr>
          <w:rFonts w:ascii="Times New Roman" w:eastAsia="Times New Roman" w:hAnsi="Times New Roman"/>
          <w:b/>
          <w:sz w:val="28"/>
          <w:szCs w:val="28"/>
          <w:lang w:val="ro-MD" w:eastAsia="ru-RU"/>
        </w:rPr>
      </w:pPr>
    </w:p>
    <w:p w14:paraId="1BBB126A" w14:textId="7A427EE7" w:rsidR="00091E22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lastRenderedPageBreak/>
        <w:t>3</w:t>
      </w:r>
      <w:r w:rsidR="00C13241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8</w:t>
      </w:r>
      <w:r w:rsidR="00C61AD8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C61AD8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Centrul </w:t>
      </w:r>
      <w:r w:rsidR="00091E22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implementare și producere </w:t>
      </w:r>
      <w:r w:rsidR="00C61AD8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în horticultură</w:t>
      </w:r>
      <w:r w:rsidR="007E5011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asigură conservarea durabilă, completarea, ameliorarea, protecția, reproducerea și utilizarea rațională a biodiversității fondului genetic pomicol, viticol, legumicol și bacifer.</w:t>
      </w:r>
    </w:p>
    <w:p w14:paraId="17B21087" w14:textId="77777777" w:rsidR="00513915" w:rsidRPr="00B123CC" w:rsidRDefault="00513915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084F5882" w14:textId="2186082F" w:rsidR="00091E22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3</w:t>
      </w:r>
      <w:r w:rsidR="00C13241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9</w:t>
      </w:r>
      <w:r w:rsidR="00091E22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091E22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C61AD8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Centrul </w:t>
      </w:r>
      <w:r w:rsidR="00091E22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implementare și producere </w:t>
      </w:r>
      <w:r w:rsidR="00C61AD8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în horticultură </w:t>
      </w:r>
      <w:r w:rsidR="00091E22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are următoarele atribuții:</w:t>
      </w:r>
    </w:p>
    <w:p w14:paraId="26ED10C1" w14:textId="5A3D4025" w:rsidR="005E3E8B" w:rsidRPr="008E5A01" w:rsidRDefault="009B2394" w:rsidP="00150CB1">
      <w:pPr>
        <w:rPr>
          <w:rFonts w:ascii="Times New Roman" w:hAnsi="Times New Roman"/>
          <w:color w:val="000000" w:themeColor="text1"/>
          <w:sz w:val="28"/>
          <w:szCs w:val="28"/>
          <w:lang w:val="ro-MD"/>
        </w:rPr>
      </w:pPr>
      <w:r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39.1. </w:t>
      </w:r>
      <w:r w:rsidR="005E3E8B" w:rsidRPr="00150CB1">
        <w:rPr>
          <w:rFonts w:ascii="Times New Roman" w:eastAsia="Times New Roman" w:hAnsi="Times New Roman"/>
          <w:sz w:val="28"/>
          <w:szCs w:val="28"/>
          <w:lang w:val="ro-MD" w:eastAsia="ru-RU"/>
        </w:rPr>
        <w:t>reglementarea</w:t>
      </w:r>
      <w:r w:rsidR="005E3E8B" w:rsidRPr="008E5A0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fondului genetic - asigurarea principiilor, mecanismului și modului de creare și gestionare a fondului genetic horticol;</w:t>
      </w:r>
    </w:p>
    <w:p w14:paraId="6FA887A3" w14:textId="7CDF3E9C" w:rsidR="005E3E8B" w:rsidRPr="00B123CC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39.2. </w:t>
      </w:r>
      <w:r w:rsidR="005E3E8B" w:rsidRPr="00B123CC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conservarea biodiversității - asigurarea conservării biodiversității culturilor horticole în cadrul sectoarelor experimentale componente;</w:t>
      </w:r>
    </w:p>
    <w:p w14:paraId="2F687C04" w14:textId="1955D6A7" w:rsidR="005E3E8B" w:rsidRPr="00B123CC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39.3. </w:t>
      </w:r>
      <w:r w:rsidR="005E3E8B" w:rsidRPr="00B123CC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completarea fondului genetic - extinderea diversității genetice acumulate prin introducerea de material biologic din diferite surse;</w:t>
      </w:r>
    </w:p>
    <w:p w14:paraId="566A6C69" w14:textId="6367F23C" w:rsidR="005E3E8B" w:rsidRPr="00B123CC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39.4. </w:t>
      </w:r>
      <w:r w:rsidR="005E3E8B" w:rsidRPr="00B123CC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implementarea tehnologiilor inovatoare - dezvoltarea și implementarea tehnologiilor moderne de asanare, multiplicare, conservare și agrotehnici recomandate de Departamentul Horticol;</w:t>
      </w:r>
    </w:p>
    <w:p w14:paraId="4BCDD282" w14:textId="552F851E" w:rsidR="005E3E8B" w:rsidRPr="00B123CC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39.5. </w:t>
      </w:r>
      <w:r w:rsidR="005E3E8B" w:rsidRPr="00B123CC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evaluarea noilor soiurilor - testarea și evaluarea noilor soiuri de plante pentru adaptabilitatea lor la condițiile locale, rezistența la boli și dăunători, și calitățile lor agronomice;</w:t>
      </w:r>
    </w:p>
    <w:p w14:paraId="3211A151" w14:textId="003C13AB" w:rsidR="005E3E8B" w:rsidRPr="00B123CC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39.6. </w:t>
      </w:r>
      <w:r w:rsidR="005E3E8B" w:rsidRPr="00B123CC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crearea și menținerea loturilor demonstrative- implementarea strategiilor și tehnologiilor pentru optimizarea proceselor de producție în horticultură; </w:t>
      </w:r>
    </w:p>
    <w:p w14:paraId="69665CF7" w14:textId="21B797C9" w:rsidR="005E3E8B" w:rsidRPr="00B123CC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39.7. </w:t>
      </w:r>
      <w:r w:rsidR="005E3E8B" w:rsidRPr="00B123CC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asigurarea calității produselor horticole - implementarea standardelor de calitate și procedurilor de control al calității pentru a asigura produsele horticole finale în conformitatea cu legislația în vigoare;</w:t>
      </w:r>
    </w:p>
    <w:p w14:paraId="170966F2" w14:textId="4E6E3058" w:rsidR="005E3E8B" w:rsidRPr="00B123CC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39.8. </w:t>
      </w:r>
      <w:r w:rsidR="005E3E8B" w:rsidRPr="00B123CC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producerea  și comercializarea de semințe și material săditor - producerea și comercializarea de semințe de înaltă calitate și material săditor horticol de categoria biologică „</w:t>
      </w:r>
      <w:proofErr w:type="spellStart"/>
      <w:r w:rsidR="005E3E8B" w:rsidRPr="00B123CC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Prebază</w:t>
      </w:r>
      <w:proofErr w:type="spellEnd"/>
      <w:r w:rsidR="005E3E8B" w:rsidRPr="00B123CC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”, “Bază”, asigurând uniformitatea și calitatea plantelor horticole.</w:t>
      </w:r>
    </w:p>
    <w:p w14:paraId="7D9BFCCF" w14:textId="05DE088D" w:rsidR="00C61AD8" w:rsidRPr="00B123CC" w:rsidRDefault="00C61AD8" w:rsidP="00B123CC">
      <w:pPr>
        <w:pStyle w:val="Listparagraf"/>
        <w:tabs>
          <w:tab w:val="left" w:pos="360"/>
          <w:tab w:val="left" w:pos="709"/>
          <w:tab w:val="left" w:pos="851"/>
        </w:tabs>
        <w:ind w:left="567" w:firstLine="0"/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</w:p>
    <w:p w14:paraId="1128C31E" w14:textId="1184DB64" w:rsidR="007E5011" w:rsidRPr="00B123CC" w:rsidRDefault="003955F3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40</w:t>
      </w:r>
      <w:r w:rsidR="00C61AD8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C61AD8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Centrul  implementare și producere în vinificație</w:t>
      </w:r>
      <w:r w:rsidR="007E5011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promovează excelența în industria vinicolă prin testarea și implementarea tehnologiilor avansate, cu un accent deosebit pe inovație în procesul de vinificație, pentru a îmbunătăți calitatea vinurilor și eficiența proceselor de producție cu scopul de a furniza producătorilor instrumente și tehnologii esențiale pentru atingerea standardelor înalte în producția vinicolă.</w:t>
      </w:r>
    </w:p>
    <w:p w14:paraId="0F8B897B" w14:textId="77777777" w:rsidR="00C61AD8" w:rsidRPr="00B123CC" w:rsidRDefault="00C61AD8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023097F2" w14:textId="4DF3A255" w:rsidR="00C61AD8" w:rsidRPr="00B123CC" w:rsidRDefault="00CF6650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4</w:t>
      </w:r>
      <w:r w:rsidR="003955F3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1</w:t>
      </w:r>
      <w:r w:rsidR="00C61AD8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C61AD8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Centrul  implementare și producere în vinificație are următoarele atribuții:</w:t>
      </w:r>
    </w:p>
    <w:p w14:paraId="5827CA99" w14:textId="77777777" w:rsidR="005E3E8B" w:rsidRPr="00150CB1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41.1. </w:t>
      </w:r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producția de loturi experimentale de produse oenologice - supervizarea întregului proces de producție de vin, de la recoltare și fermentare până la maturare și îmbuteliere, pentru a asigura calitatea și consistența produselor finale;</w:t>
      </w:r>
    </w:p>
    <w:p w14:paraId="0FA0C1DE" w14:textId="096C5B04" w:rsidR="005E3E8B" w:rsidRPr="00150CB1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41.2. </w:t>
      </w:r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gestionarea materiilor prime - achiziționarea și gestionarea materiilor prime necesare producției de vin, cum ar fi strugurii, drojdia și alte aditivi, ținând cont de standardele de calitate și legislația specifică;</w:t>
      </w:r>
    </w:p>
    <w:p w14:paraId="253A23BD" w14:textId="3D003BB5" w:rsidR="005E3E8B" w:rsidRPr="00150CB1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41.3. </w:t>
      </w:r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controlul calității - implementarea procedurilor stricte de control al calității pentru a asigura că vinurile produse respectă standardele de calitate, gust și siguranță alimentară;</w:t>
      </w:r>
    </w:p>
    <w:p w14:paraId="4279C514" w14:textId="75669A9B" w:rsidR="005E3E8B" w:rsidRPr="00150CB1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lastRenderedPageBreak/>
        <w:t xml:space="preserve">41.4. </w:t>
      </w:r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adoptarea tehnologiei în vinificație - evaluarea și implementarea noilor tehnologii care pot îmbunătăți eficiența proceselor;</w:t>
      </w:r>
    </w:p>
    <w:p w14:paraId="548A6BAD" w14:textId="756ED1BC" w:rsidR="005E3E8B" w:rsidRPr="00150CB1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41.5. </w:t>
      </w:r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conformitate - asigurarea conformității cu regulamentele legale;</w:t>
      </w:r>
    </w:p>
    <w:p w14:paraId="5D51BCC3" w14:textId="3C402F89" w:rsidR="005E3E8B" w:rsidRPr="00150CB1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41.6. </w:t>
      </w:r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asigură mentenanța echipamentelor – gestionează echipamentele specializate folosite în procesul de vinificație, garantând funcționarea corectă a acestora;</w:t>
      </w:r>
    </w:p>
    <w:p w14:paraId="23C37AC7" w14:textId="78173F87" w:rsidR="005E3E8B" w:rsidRPr="00150CB1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41.7. </w:t>
      </w:r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comercializează  produse fabricate.</w:t>
      </w:r>
    </w:p>
    <w:p w14:paraId="197BDCED" w14:textId="77777777" w:rsidR="00C61AD8" w:rsidRPr="00B123CC" w:rsidRDefault="00C61AD8" w:rsidP="00B123CC">
      <w:pPr>
        <w:pStyle w:val="Listparagraf"/>
        <w:tabs>
          <w:tab w:val="left" w:pos="360"/>
          <w:tab w:val="left" w:pos="709"/>
          <w:tab w:val="left" w:pos="851"/>
        </w:tabs>
        <w:ind w:left="567" w:firstLine="0"/>
        <w:rPr>
          <w:rFonts w:ascii="Times New Roman" w:hAnsi="Times New Roman"/>
          <w:sz w:val="28"/>
          <w:szCs w:val="28"/>
          <w:lang w:val="ro-MD"/>
        </w:rPr>
      </w:pPr>
    </w:p>
    <w:p w14:paraId="3FD72453" w14:textId="7AD2B05E" w:rsidR="00C61AD8" w:rsidRPr="00B123CC" w:rsidRDefault="001F70D1" w:rsidP="00150CB1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4</w:t>
      </w:r>
      <w:r w:rsidR="003955F3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2</w:t>
      </w:r>
      <w:r w:rsidR="00C61AD8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C61AD8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Centrul </w:t>
      </w:r>
      <w:r w:rsidR="00792B00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implementare în pedologie</w:t>
      </w:r>
      <w:r w:rsidR="002661A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,</w:t>
      </w:r>
      <w:r w:rsidR="00792B00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realizează </w:t>
      </w:r>
      <w:r w:rsidR="00B11445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testarea și transferul inovațiilor, utilizarea tehnologiilor performante</w:t>
      </w:r>
      <w:r w:rsidR="002661AE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pentru</w:t>
      </w:r>
      <w:r w:rsidR="00792B00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protecția și conservarea resurselor de sol cu scopul dezvoltării durabile a agriculturii.</w:t>
      </w:r>
    </w:p>
    <w:p w14:paraId="5256AE5A" w14:textId="77777777" w:rsidR="00C61AD8" w:rsidRPr="00B123CC" w:rsidRDefault="00C61AD8" w:rsidP="00B123CC">
      <w:pPr>
        <w:ind w:firstLine="0"/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132626CB" w14:textId="3E84A275" w:rsidR="00C61AD8" w:rsidRPr="00B123CC" w:rsidRDefault="001F70D1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4</w:t>
      </w:r>
      <w:r w:rsidR="003955F3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3</w:t>
      </w:r>
      <w:r w:rsidR="00C61AD8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C61AD8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Centrul  implementare în pedologie</w:t>
      </w:r>
      <w:r w:rsidR="00B11445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are ur</w:t>
      </w:r>
      <w:r w:rsidR="0016105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mătoarele atribuții.</w:t>
      </w:r>
    </w:p>
    <w:p w14:paraId="06AE0E10" w14:textId="42ABB260" w:rsidR="005E3E8B" w:rsidRPr="00150CB1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hAnsi="Times New Roman"/>
          <w:sz w:val="28"/>
          <w:szCs w:val="28"/>
          <w:lang w:val="ro-MD"/>
        </w:rPr>
        <w:t xml:space="preserve">43.1. </w:t>
      </w:r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analiza calității solului - efectuarea analizelor detaliate ale solului pentru a evalua compoziția chimică, fizică și biologică a acestuia, identificând resursele și constrângerile potențiale</w:t>
      </w:r>
      <w:r w:rsidR="0067399C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;</w:t>
      </w:r>
    </w:p>
    <w:p w14:paraId="5E5E3C66" w14:textId="32AD911D" w:rsidR="005E3E8B" w:rsidRPr="00150CB1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43.2. </w:t>
      </w:r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cartarea solului - realizarea studiului pedologic și prezentarea pe  hărți detaliate ale tipurilor de sol într-o regiune, furnizând informații esențiale pentru planificarea agricolă și utilizarea terenurilor</w:t>
      </w:r>
      <w:r w:rsidR="0067399C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;</w:t>
      </w:r>
    </w:p>
    <w:p w14:paraId="604004EC" w14:textId="6A4613FF" w:rsidR="005E3E8B" w:rsidRPr="00150CB1" w:rsidRDefault="009B2394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43.3. </w:t>
      </w:r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monitorizarea și gestionarea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proofErr w:type="spellStart"/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nutrienților</w:t>
      </w:r>
      <w:proofErr w:type="spellEnd"/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în sol -  realizarea studiului agrochimic pentru gestionarea optimă a </w:t>
      </w:r>
      <w:proofErr w:type="spellStart"/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nutrienților</w:t>
      </w:r>
      <w:proofErr w:type="spellEnd"/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în sol, inclusiv recomandări pentru fertilizare și practici de îmbunătățire a fertilității solului</w:t>
      </w:r>
      <w:r w:rsidR="0067399C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;</w:t>
      </w:r>
    </w:p>
    <w:p w14:paraId="1309B2D8" w14:textId="70255ACB" w:rsidR="005E3E8B" w:rsidRPr="00150CB1" w:rsidRDefault="0067399C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43.4. </w:t>
      </w:r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conservarea solului - promovarea practicilor de conservare a calității solului pentru a preveni degradarea </w:t>
      </w:r>
      <w:proofErr w:type="spellStart"/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fizico</w:t>
      </w:r>
      <w:proofErr w:type="spellEnd"/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- chimică, recomandarea practicilor de protecție a solului în zonele vulnerabile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;</w:t>
      </w:r>
    </w:p>
    <w:p w14:paraId="1672E9B0" w14:textId="0676E339" w:rsidR="005E3E8B" w:rsidRPr="00150CB1" w:rsidRDefault="0067399C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43.5. </w:t>
      </w:r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irigație și gestionarea apei în sol - dezvoltarea tehnologiilor eficiente pentru irigarea solurilor agricole, inclusiv a practicilor de folosire rațională a resurselor de apă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;</w:t>
      </w:r>
    </w:p>
    <w:p w14:paraId="517BD14A" w14:textId="277EEF2E" w:rsidR="005E3E8B" w:rsidRPr="00150CB1" w:rsidRDefault="0067399C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4</w:t>
      </w:r>
      <w:r w:rsidR="00C57B23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3.6. </w:t>
      </w:r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protecția solului împotriva poluării - implementarea măsurilor pentru protejarea solului împotriva poluării chimice sau biologice, inclusiv monitorizarea calității solului în zonele sensibile</w:t>
      </w:r>
      <w:r w:rsidR="00C57B23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;</w:t>
      </w:r>
    </w:p>
    <w:p w14:paraId="1618E13F" w14:textId="34AC5C8E" w:rsidR="005E3E8B" w:rsidRPr="00150CB1" w:rsidRDefault="00C57B23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43.7. </w:t>
      </w:r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recuperarea solurilor degradate - dezvoltarea măsurilor pentru recuperarea solurilor degradate, inclusiv prin implementarea practicilor </w:t>
      </w:r>
      <w:proofErr w:type="spellStart"/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fitoameliorative</w:t>
      </w:r>
      <w:proofErr w:type="spellEnd"/>
      <w:r w:rsidR="005E3E8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de reabilitare a solurilor.</w:t>
      </w:r>
    </w:p>
    <w:p w14:paraId="2AE974F8" w14:textId="77777777" w:rsidR="00771312" w:rsidRPr="00B123CC" w:rsidRDefault="00771312" w:rsidP="00B123CC">
      <w:pPr>
        <w:tabs>
          <w:tab w:val="left" w:pos="709"/>
          <w:tab w:val="left" w:pos="851"/>
        </w:tabs>
        <w:ind w:firstLine="0"/>
        <w:rPr>
          <w:rFonts w:ascii="Times New Roman" w:hAnsi="Times New Roman"/>
          <w:sz w:val="28"/>
          <w:szCs w:val="28"/>
          <w:lang w:val="ro-MD"/>
        </w:rPr>
      </w:pPr>
    </w:p>
    <w:p w14:paraId="7DAC35EF" w14:textId="6CB9452D" w:rsidR="00771312" w:rsidRPr="00B123CC" w:rsidRDefault="00771312" w:rsidP="00771312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4</w:t>
      </w:r>
      <w:r w:rsidR="003955F3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4</w:t>
      </w: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Centrul reproducția animalelor, realizează conservarea resurselor genetice ale animalelor de reproducție, menținerea și gestionarea Băncii biotehnologice, bonitarea și reproducția efectivelor animalelor de fermă.</w:t>
      </w:r>
    </w:p>
    <w:p w14:paraId="529E09C9" w14:textId="77777777" w:rsidR="00771312" w:rsidRPr="00B123CC" w:rsidRDefault="00771312" w:rsidP="007E6D52">
      <w:pPr>
        <w:ind w:firstLine="0"/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13EA3685" w14:textId="768612C1" w:rsidR="00771312" w:rsidRPr="00B123CC" w:rsidRDefault="00771312" w:rsidP="007E6D52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4</w:t>
      </w:r>
      <w:r w:rsidR="003955F3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5</w:t>
      </w:r>
      <w:r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. Centrul reproducția animalelor are următoarele atribuții:</w:t>
      </w:r>
    </w:p>
    <w:p w14:paraId="1B3A3F45" w14:textId="09111FEC" w:rsidR="00771312" w:rsidRPr="00150CB1" w:rsidRDefault="00D2286B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45.1. </w:t>
      </w:r>
      <w:r w:rsidR="00771312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selecția și ameliorarea genetică - implementarea programelor de ameliorare genetică; </w:t>
      </w:r>
    </w:p>
    <w:p w14:paraId="249A0153" w14:textId="27F04FE4" w:rsidR="00771312" w:rsidRPr="00150CB1" w:rsidRDefault="00D2286B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45.2. </w:t>
      </w:r>
      <w:r w:rsidR="00771312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asigurarea resurselor genetice - organizarea funcționării și dezvoltării Băncii biotehnologice de resurse genetice pentru reproducția animalelor; </w:t>
      </w:r>
    </w:p>
    <w:p w14:paraId="43319D07" w14:textId="31D82DC3" w:rsidR="00771312" w:rsidRPr="00150CB1" w:rsidRDefault="00D2286B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lastRenderedPageBreak/>
        <w:t xml:space="preserve">45.3. </w:t>
      </w:r>
      <w:r w:rsidR="00771312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reproducția asistată a animalelor - implementarea tehnologiilor inovatoare, cum ar fi însămânțarea artificială, fecundarea in vitro și tehnici de îmbunătățire a eficienței reproducerii.</w:t>
      </w:r>
    </w:p>
    <w:p w14:paraId="6161E125" w14:textId="380770C5" w:rsidR="00771312" w:rsidRPr="00150CB1" w:rsidRDefault="00D2286B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45.4. </w:t>
      </w:r>
      <w:r w:rsidR="00771312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producție de material </w:t>
      </w:r>
      <w:proofErr w:type="spellStart"/>
      <w:r w:rsidR="00771312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genetoriu</w:t>
      </w:r>
      <w:proofErr w:type="spellEnd"/>
      <w:r w:rsidR="00771312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- producerea și gestionarea materialului genetic, inclusiv spermă, ovule și embrioni;</w:t>
      </w:r>
    </w:p>
    <w:p w14:paraId="03072CD9" w14:textId="12717196" w:rsidR="00771312" w:rsidRPr="00150CB1" w:rsidRDefault="00D2286B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45.</w:t>
      </w:r>
      <w:r w:rsidR="008D2F58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5. </w:t>
      </w:r>
      <w:r w:rsidR="00771312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dirijarea ciclului reproductiv - implementarea programelor și protocoalelor  de control, monitorizare și inducere a ciclului reproductiv al animalelor; </w:t>
      </w:r>
    </w:p>
    <w:p w14:paraId="45504398" w14:textId="536773E0" w:rsidR="00771312" w:rsidRPr="00150CB1" w:rsidRDefault="008D2F58" w:rsidP="00150CB1">
      <w:pP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45.6. </w:t>
      </w:r>
      <w:r w:rsidR="00771312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controlul calității materialului reproductiv - implementarea standardelor de control al calității materialului genetic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.</w:t>
      </w:r>
    </w:p>
    <w:p w14:paraId="119E5F17" w14:textId="00734674" w:rsidR="00515219" w:rsidRPr="00B123CC" w:rsidRDefault="00515219" w:rsidP="00B123CC">
      <w:pPr>
        <w:tabs>
          <w:tab w:val="left" w:pos="709"/>
          <w:tab w:val="left" w:pos="851"/>
        </w:tabs>
        <w:ind w:firstLine="0"/>
        <w:rPr>
          <w:rFonts w:ascii="Times New Roman" w:eastAsia="Times New Roman" w:hAnsi="Times New Roman"/>
          <w:sz w:val="28"/>
          <w:szCs w:val="28"/>
          <w:highlight w:val="yellow"/>
          <w:lang w:val="ro-MD" w:eastAsia="ru-RU"/>
        </w:rPr>
      </w:pPr>
    </w:p>
    <w:p w14:paraId="5F1AF8EB" w14:textId="18EA0B06" w:rsidR="006C59A9" w:rsidRPr="00B123CC" w:rsidRDefault="0049649A" w:rsidP="00487AD0">
      <w:pPr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4</w:t>
      </w:r>
      <w:r w:rsidR="003955F3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6</w:t>
      </w:r>
      <w:r w:rsidR="00177BC3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177BC3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Centrul  testarea soiurilor de plante</w:t>
      </w:r>
      <w:r w:rsidR="00515219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 xml:space="preserve"> </w:t>
      </w:r>
      <w:r w:rsidR="00173C33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 xml:space="preserve">efectuează </w:t>
      </w:r>
      <w:r w:rsidR="00515219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 xml:space="preserve">aprecierea </w:t>
      </w:r>
      <w:r w:rsidR="003F48FB" w:rsidRPr="003F48FB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>conformității</w:t>
      </w:r>
      <w:r w:rsidR="00515219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 xml:space="preserve"> s</w:t>
      </w:r>
      <w:r w:rsidR="0054616F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>o</w:t>
      </w:r>
      <w:r w:rsidR="00515219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>iurilor de plante</w:t>
      </w:r>
      <w:r w:rsidR="00173C33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 xml:space="preserve"> la </w:t>
      </w:r>
      <w:proofErr w:type="spellStart"/>
      <w:r w:rsidR="00173C33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>condiţiile</w:t>
      </w:r>
      <w:proofErr w:type="spellEnd"/>
      <w:r w:rsidR="00173C33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 xml:space="preserve"> de </w:t>
      </w:r>
      <w:proofErr w:type="spellStart"/>
      <w:r w:rsidR="00173C33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>brevetabilitate</w:t>
      </w:r>
      <w:proofErr w:type="spellEnd"/>
      <w:r w:rsidR="00173C33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 xml:space="preserve"> respective, testează soiurile la </w:t>
      </w:r>
      <w:proofErr w:type="spellStart"/>
      <w:r w:rsidR="00173C33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>distinctivitate</w:t>
      </w:r>
      <w:proofErr w:type="spellEnd"/>
      <w:r w:rsidR="00173C33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 xml:space="preserve">, uniformitate </w:t>
      </w:r>
      <w:proofErr w:type="spellStart"/>
      <w:r w:rsidR="00173C33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>şi</w:t>
      </w:r>
      <w:proofErr w:type="spellEnd"/>
      <w:r w:rsidR="00173C33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 xml:space="preserve"> stabilitate (DUS) </w:t>
      </w:r>
      <w:proofErr w:type="spellStart"/>
      <w:r w:rsidR="00173C33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>şi</w:t>
      </w:r>
      <w:proofErr w:type="spellEnd"/>
      <w:r w:rsidR="00173C33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 xml:space="preserve"> la valoarea lor culturală </w:t>
      </w:r>
      <w:proofErr w:type="spellStart"/>
      <w:r w:rsidR="00173C33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>şi</w:t>
      </w:r>
      <w:proofErr w:type="spellEnd"/>
      <w:r w:rsidR="00173C33" w:rsidRPr="00B123CC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MD"/>
        </w:rPr>
        <w:t xml:space="preserve"> de utilizare (VCU).</w:t>
      </w:r>
    </w:p>
    <w:p w14:paraId="1C447AC3" w14:textId="42D52C5F" w:rsidR="0026298C" w:rsidRPr="00B123CC" w:rsidRDefault="0026298C" w:rsidP="00487AD0">
      <w:pPr>
        <w:rPr>
          <w:rFonts w:ascii="Times New Roman" w:hAnsi="Times New Roman"/>
          <w:color w:val="333333"/>
          <w:sz w:val="28"/>
          <w:szCs w:val="28"/>
          <w:highlight w:val="yellow"/>
          <w:shd w:val="clear" w:color="auto" w:fill="FFFFFF"/>
          <w:lang w:val="ro-MD"/>
        </w:rPr>
      </w:pPr>
    </w:p>
    <w:p w14:paraId="52A55AB6" w14:textId="04C4DEA7" w:rsidR="003D26CF" w:rsidRPr="00B123CC" w:rsidRDefault="0049649A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4</w:t>
      </w:r>
      <w:r w:rsidR="003955F3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7</w:t>
      </w:r>
      <w:r w:rsidR="006C59A9" w:rsidRPr="00B123CC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>.</w:t>
      </w:r>
      <w:r w:rsidR="006C59A9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Centrul  testarea soiurilor de p</w:t>
      </w:r>
      <w:r w:rsidR="00CE2D01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lante are următoarele atribuții:</w:t>
      </w:r>
    </w:p>
    <w:p w14:paraId="0C8E4A95" w14:textId="7CF4CFD1" w:rsidR="00B31593" w:rsidRPr="00150CB1" w:rsidRDefault="006143FB" w:rsidP="00150CB1">
      <w:pPr>
        <w:rPr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47.1. 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efectuează testarea soiurilor de plante conform metodologiilor </w:t>
      </w:r>
      <w:proofErr w:type="spellStart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şi</w:t>
      </w:r>
      <w:proofErr w:type="spellEnd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termenelor stabilite, în baza standardelor </w:t>
      </w:r>
      <w:r w:rsidR="003F48F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internaționale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, în vederea:</w:t>
      </w:r>
    </w:p>
    <w:p w14:paraId="49CFEF00" w14:textId="55B21391" w:rsidR="00B31593" w:rsidRPr="00150CB1" w:rsidRDefault="006143FB" w:rsidP="00150CB1">
      <w:pPr>
        <w:rPr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47.1.1.</w:t>
      </w:r>
      <w:r w:rsidR="00B31593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aprecierii </w:t>
      </w:r>
      <w:r w:rsidR="003F48F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conformității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lor cu </w:t>
      </w:r>
      <w:r w:rsidR="003F48F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condițiile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de </w:t>
      </w:r>
      <w:proofErr w:type="spellStart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brevetabilitate</w:t>
      </w:r>
      <w:proofErr w:type="spellEnd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, respectiv </w:t>
      </w:r>
      <w:proofErr w:type="spellStart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distinctivitate</w:t>
      </w:r>
      <w:proofErr w:type="spellEnd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, uniformitate </w:t>
      </w:r>
      <w:proofErr w:type="spellStart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şi</w:t>
      </w:r>
      <w:proofErr w:type="spellEnd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stabilitate;</w:t>
      </w:r>
    </w:p>
    <w:p w14:paraId="4910A7AB" w14:textId="2BA594EB" w:rsidR="00B31593" w:rsidRPr="00150CB1" w:rsidRDefault="006143FB" w:rsidP="00150CB1">
      <w:pPr>
        <w:rPr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47.1.2.</w:t>
      </w:r>
      <w:r w:rsidR="00B31593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aprecierii valorii lor culturale </w:t>
      </w:r>
      <w:proofErr w:type="spellStart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şi</w:t>
      </w:r>
      <w:proofErr w:type="spellEnd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de utilizare;</w:t>
      </w:r>
    </w:p>
    <w:p w14:paraId="1EFD2EB4" w14:textId="54C1F9EA" w:rsidR="00B31593" w:rsidRPr="00150CB1" w:rsidRDefault="006143FB" w:rsidP="00150CB1">
      <w:pPr>
        <w:rPr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4</w:t>
      </w:r>
      <w:r w:rsidR="00DF653C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7.2.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3F48F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ține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:</w:t>
      </w:r>
    </w:p>
    <w:p w14:paraId="702BF5CE" w14:textId="3B65CC7F" w:rsidR="00B31593" w:rsidRPr="00150CB1" w:rsidRDefault="008B532B" w:rsidP="00150CB1">
      <w:pPr>
        <w:rPr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47.2.1.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Registrul de </w:t>
      </w:r>
      <w:r w:rsidR="003F48F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evidentă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a soiurilor de plante înaintate pentru testare;</w:t>
      </w:r>
    </w:p>
    <w:p w14:paraId="6181DED6" w14:textId="73201D0E" w:rsidR="00B31593" w:rsidRPr="00150CB1" w:rsidRDefault="008B532B" w:rsidP="00150CB1">
      <w:pPr>
        <w:rPr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47.2.2. 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evidența persoanelor fizice </w:t>
      </w:r>
      <w:r w:rsidR="003F48F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și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juridice responsabile de </w:t>
      </w:r>
      <w:r w:rsidR="003F48F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menținerea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soiurilor; </w:t>
      </w:r>
    </w:p>
    <w:p w14:paraId="4E4EB373" w14:textId="6B097058" w:rsidR="00B31593" w:rsidRPr="00150CB1" w:rsidRDefault="008B532B" w:rsidP="00150CB1">
      <w:pPr>
        <w:rPr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47.3.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E079C1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elaborează 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metodologiile de examinare tehnică </w:t>
      </w:r>
      <w:proofErr w:type="spellStart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şi</w:t>
      </w:r>
      <w:proofErr w:type="spellEnd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de prezentare a noilor soiuri în vederea admiterii în Catalog</w:t>
      </w:r>
      <w:r w:rsidR="00205DB9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ul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F377AD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soiurilor de plante</w:t>
      </w:r>
      <w:r w:rsidR="000679DF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proofErr w:type="spellStart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şi</w:t>
      </w:r>
      <w:proofErr w:type="spellEnd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utilizării lor, în conformitate cu reglementările naționale </w:t>
      </w:r>
      <w:proofErr w:type="spellStart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şi</w:t>
      </w:r>
      <w:proofErr w:type="spellEnd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3F48F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internaționale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;</w:t>
      </w:r>
    </w:p>
    <w:p w14:paraId="3C471859" w14:textId="126169CA" w:rsidR="00B31593" w:rsidRPr="00150CB1" w:rsidRDefault="00704ADC" w:rsidP="00150CB1">
      <w:pPr>
        <w:rPr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47.</w:t>
      </w:r>
      <w:r w:rsidR="001826D8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4.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examinează soiurile pentru care se solicită admiterea în Catalog</w:t>
      </w:r>
      <w:r w:rsidR="00205DB9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ul soiurilor de plante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;</w:t>
      </w:r>
    </w:p>
    <w:p w14:paraId="0BFF172A" w14:textId="5DEAA32A" w:rsidR="00B31593" w:rsidRPr="00150CB1" w:rsidRDefault="001826D8" w:rsidP="00150CB1">
      <w:pPr>
        <w:rPr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47.5.</w:t>
      </w:r>
      <w:r w:rsidR="00B31593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verifică calitatea </w:t>
      </w:r>
      <w:r w:rsidR="003F48FB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semințelor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proofErr w:type="spellStart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şi</w:t>
      </w:r>
      <w:proofErr w:type="spellEnd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materialului săditor al soiurilor primite la testare;</w:t>
      </w:r>
    </w:p>
    <w:p w14:paraId="54285F21" w14:textId="299B8CD6" w:rsidR="00B31593" w:rsidRPr="00150CB1" w:rsidRDefault="001826D8" w:rsidP="00150CB1">
      <w:pPr>
        <w:rPr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47.6.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82740C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verifică dacă soiul corespunde condițiilor prevăzute de actele normative și efectuează, în acest scop, examinarea tehnică a soiului</w:t>
      </w:r>
      <w:r w:rsidR="00C434D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; 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;</w:t>
      </w:r>
    </w:p>
    <w:p w14:paraId="1A624F77" w14:textId="2049A6C5" w:rsidR="00857C42" w:rsidRPr="00150CB1" w:rsidRDefault="001826D8" w:rsidP="00150CB1">
      <w:pPr>
        <w:rPr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47.7. </w:t>
      </w:r>
      <w:r w:rsidR="006C140A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propune Agenției Naționale pentru Siguranța Alimentelor </w:t>
      </w:r>
      <w:r w:rsidR="009D453F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de </w:t>
      </w:r>
      <w:r w:rsidR="004E784D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a </w:t>
      </w:r>
      <w:r w:rsidR="006C140A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include</w:t>
      </w:r>
      <w:r w:rsidR="009D453F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6C140A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sau de </w:t>
      </w:r>
      <w:r w:rsidR="004E784D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a </w:t>
      </w:r>
      <w:r w:rsidR="006C140A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refuz</w:t>
      </w:r>
      <w:r w:rsidR="004E784D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a</w:t>
      </w:r>
      <w:r w:rsidR="006C140A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includerea soiurilor noi în </w:t>
      </w:r>
      <w:r w:rsidR="00932C4A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C</w:t>
      </w:r>
      <w:r w:rsidR="006C140A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atalog</w:t>
      </w:r>
      <w:r w:rsidR="00205DB9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ul soiurilor de plante</w:t>
      </w:r>
      <w:r w:rsidR="00780015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;</w:t>
      </w:r>
    </w:p>
    <w:p w14:paraId="2BD649A9" w14:textId="39CDFC78" w:rsidR="00B31593" w:rsidRPr="00150CB1" w:rsidRDefault="001826D8" w:rsidP="00150CB1">
      <w:pPr>
        <w:rPr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47.8.</w:t>
      </w:r>
      <w:r w:rsidR="006E5147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prezintă Agenției de Stat pentru Proprietatea Intelectuală  raportul de examinare tehnică </w:t>
      </w:r>
      <w:proofErr w:type="spellStart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şi</w:t>
      </w:r>
      <w:proofErr w:type="spellEnd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, după caz, descrierea oficială precizată a soiului;</w:t>
      </w:r>
    </w:p>
    <w:p w14:paraId="56D4959C" w14:textId="72F0C0A2" w:rsidR="00B31593" w:rsidRPr="00150CB1" w:rsidRDefault="006E5147" w:rsidP="00150CB1">
      <w:pPr>
        <w:rPr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47.9.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prestează servicii de testare a soiurilor;</w:t>
      </w:r>
    </w:p>
    <w:p w14:paraId="347C6ADF" w14:textId="16C1684B" w:rsidR="00B31593" w:rsidRPr="00150CB1" w:rsidRDefault="006E5147" w:rsidP="00150CB1">
      <w:pPr>
        <w:rPr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47.10.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="00B548B7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aprobă forma și conținutul Raportului de examinare tehnică, precum și a Adeverinței pentru soi de plante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;</w:t>
      </w:r>
    </w:p>
    <w:p w14:paraId="241CC7C0" w14:textId="267FA513" w:rsidR="00B31593" w:rsidRPr="00150CB1" w:rsidRDefault="006E5147" w:rsidP="00150CB1">
      <w:pPr>
        <w:rPr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lastRenderedPageBreak/>
        <w:t xml:space="preserve">47.11. 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eliberează </w:t>
      </w:r>
      <w:proofErr w:type="spellStart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Adeverinţe</w:t>
      </w:r>
      <w:proofErr w:type="spellEnd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pentru soi de plante </w:t>
      </w:r>
      <w:proofErr w:type="spellStart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solicitanţilor</w:t>
      </w:r>
      <w:proofErr w:type="spellEnd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cererilor de înregistrare a soiurilor în Catalog, în cazul demonstrării </w:t>
      </w:r>
      <w:proofErr w:type="spellStart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performanţei</w:t>
      </w:r>
      <w:proofErr w:type="spellEnd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valorii agronomice a soiului respectiv comparativ cu soiurile deja înregistrate;</w:t>
      </w:r>
    </w:p>
    <w:p w14:paraId="7F27E950" w14:textId="37B6E33D" w:rsidR="00B31593" w:rsidRPr="00150CB1" w:rsidRDefault="006E5147" w:rsidP="00150CB1">
      <w:pPr>
        <w:rPr>
          <w:color w:val="000000" w:themeColor="text1"/>
          <w:sz w:val="28"/>
          <w:szCs w:val="28"/>
          <w:lang w:val="ro-MD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47.12.</w:t>
      </w:r>
      <w:r w:rsidR="00564846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desfășoară</w:t>
      </w:r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</w:t>
      </w:r>
      <w:proofErr w:type="spellStart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activităţi</w:t>
      </w:r>
      <w:proofErr w:type="spellEnd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de propagare a celor mai valoroase soiuri prin editarea </w:t>
      </w:r>
      <w:proofErr w:type="spellStart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broşurilor</w:t>
      </w:r>
      <w:proofErr w:type="spellEnd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, foilor volante, </w:t>
      </w:r>
      <w:proofErr w:type="spellStart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afişelor</w:t>
      </w:r>
      <w:proofErr w:type="spellEnd"/>
      <w:r w:rsidR="00B31593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, articolelor în presa periodică, prin inte</w:t>
      </w:r>
      <w:r w:rsidR="003579D8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rviuri la radio </w:t>
      </w:r>
      <w:proofErr w:type="spellStart"/>
      <w:r w:rsidR="003579D8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>şi</w:t>
      </w:r>
      <w:proofErr w:type="spellEnd"/>
      <w:r w:rsidR="003579D8" w:rsidRPr="00150CB1">
        <w:rPr>
          <w:rFonts w:ascii="Times New Roman" w:eastAsia="Times New Roman" w:hAnsi="Times New Roman"/>
          <w:color w:val="000000" w:themeColor="text1"/>
          <w:sz w:val="28"/>
          <w:szCs w:val="28"/>
          <w:lang w:val="ro-MD" w:eastAsia="ru-RU"/>
        </w:rPr>
        <w:t xml:space="preserve"> televiziune.</w:t>
      </w:r>
    </w:p>
    <w:p w14:paraId="0D2578D7" w14:textId="77777777" w:rsidR="003D26CF" w:rsidRPr="00B123CC" w:rsidRDefault="003D26CF" w:rsidP="00487AD0">
      <w:pPr>
        <w:tabs>
          <w:tab w:val="left" w:pos="709"/>
        </w:tabs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477877B8" w14:textId="77777777" w:rsidR="006C59A9" w:rsidRPr="00B123CC" w:rsidRDefault="006C59A9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41280C0C" w14:textId="77777777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o-MD"/>
        </w:rPr>
      </w:pPr>
      <w:r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Capitolul IV</w:t>
      </w:r>
    </w:p>
    <w:p w14:paraId="3862F6F6" w14:textId="3226629A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o-MD"/>
        </w:rPr>
      </w:pPr>
      <w:r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 xml:space="preserve">FINANȚAREA ȘI PATRIMONIUL </w:t>
      </w:r>
      <w:r w:rsidR="003313C6"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INSTITUTUL</w:t>
      </w:r>
      <w:r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 xml:space="preserve">UI </w:t>
      </w:r>
    </w:p>
    <w:p w14:paraId="47A90399" w14:textId="77777777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o-MD"/>
        </w:rPr>
      </w:pPr>
    </w:p>
    <w:p w14:paraId="0F26202F" w14:textId="502FDEA4" w:rsidR="0045158F" w:rsidRDefault="0049649A" w:rsidP="00020398">
      <w:pPr>
        <w:rPr>
          <w:rFonts w:ascii="Times New Roman" w:eastAsia="Times New Roman" w:hAnsi="Times New Roman"/>
          <w:sz w:val="28"/>
          <w:szCs w:val="28"/>
          <w:lang w:val="ro-MD"/>
        </w:rPr>
      </w:pPr>
      <w:r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4</w:t>
      </w:r>
      <w:r w:rsidR="00745018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8</w:t>
      </w:r>
      <w:r w:rsidR="0045158F"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 </w:t>
      </w:r>
      <w:r w:rsidR="00817A2B">
        <w:rPr>
          <w:rFonts w:ascii="Times New Roman" w:eastAsia="Times New Roman" w:hAnsi="Times New Roman"/>
          <w:sz w:val="28"/>
          <w:szCs w:val="28"/>
          <w:lang w:val="ro-MD"/>
        </w:rPr>
        <w:t>Institutul dispune de un patrimoniu distinct</w:t>
      </w:r>
      <w:r w:rsidR="007B16A3">
        <w:rPr>
          <w:rFonts w:ascii="Times New Roman" w:eastAsia="Times New Roman" w:hAnsi="Times New Roman"/>
          <w:sz w:val="28"/>
          <w:szCs w:val="28"/>
          <w:lang w:val="ro-MD"/>
        </w:rPr>
        <w:t xml:space="preserve"> de cel al Fondatorului</w:t>
      </w:r>
      <w:r w:rsidR="006938A7">
        <w:rPr>
          <w:rFonts w:ascii="Times New Roman" w:eastAsia="Times New Roman" w:hAnsi="Times New Roman"/>
          <w:sz w:val="28"/>
          <w:szCs w:val="28"/>
          <w:lang w:val="ro-MD"/>
        </w:rPr>
        <w:t>.</w:t>
      </w:r>
    </w:p>
    <w:p w14:paraId="27B8B108" w14:textId="77777777" w:rsidR="006938A7" w:rsidRPr="00B123CC" w:rsidRDefault="006938A7" w:rsidP="00020398">
      <w:pPr>
        <w:rPr>
          <w:rFonts w:ascii="Times New Roman" w:eastAsia="Times New Roman" w:hAnsi="Times New Roman"/>
          <w:sz w:val="28"/>
          <w:szCs w:val="28"/>
          <w:lang w:val="ro-MD"/>
        </w:rPr>
      </w:pPr>
    </w:p>
    <w:p w14:paraId="438773D5" w14:textId="1A9BC112" w:rsidR="0045158F" w:rsidRPr="00B123CC" w:rsidRDefault="0049649A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/>
        </w:rPr>
        <w:t>4</w:t>
      </w:r>
      <w:r w:rsidR="00745018">
        <w:rPr>
          <w:rFonts w:ascii="Times New Roman" w:eastAsia="Times New Roman" w:hAnsi="Times New Roman"/>
          <w:b/>
          <w:sz w:val="28"/>
          <w:szCs w:val="28"/>
          <w:lang w:val="ro-MD"/>
        </w:rPr>
        <w:t>9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. Mijloacele financiare ale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>ui se utilizează în conformitate cu bugetul anual aprobat.</w:t>
      </w:r>
    </w:p>
    <w:p w14:paraId="3E739822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</w:p>
    <w:p w14:paraId="73A01D73" w14:textId="1974436C" w:rsidR="0045158F" w:rsidRPr="00B123CC" w:rsidRDefault="00745018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50</w:t>
      </w:r>
      <w:r w:rsidR="0045158F"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 Finanțarea activității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ui se efectuează în limitele alocațiilor aprobate în legea bugetară anuală, inclusiv din venituri colectate. </w:t>
      </w:r>
    </w:p>
    <w:p w14:paraId="6096C175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</w:p>
    <w:p w14:paraId="128888F0" w14:textId="0D4DC8A7" w:rsidR="0045158F" w:rsidRPr="00B123CC" w:rsidRDefault="00422520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51</w:t>
      </w:r>
      <w:r w:rsidR="0045158F"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 Bunurile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>ui sunt folosite de către acesta doar în scopurile prevăzute de prezentul Statut.</w:t>
      </w:r>
    </w:p>
    <w:p w14:paraId="1AFA1417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</w:p>
    <w:p w14:paraId="06E172FA" w14:textId="7C177745" w:rsidR="0045158F" w:rsidRPr="00B123CC" w:rsidRDefault="00771312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  <w:r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5</w:t>
      </w:r>
      <w:r w:rsidR="00422520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2</w:t>
      </w:r>
      <w:r w:rsidR="0045158F"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 xml:space="preserve">.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 nu poate repartiza bunurile sale în interesele angajaților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ui sau ale unei persoane particulare, atât în procesul de activitate al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ui, cât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>şi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 la reorganizarea sau dizolvarea acestuia.</w:t>
      </w:r>
    </w:p>
    <w:p w14:paraId="12049247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</w:p>
    <w:p w14:paraId="546C5CC6" w14:textId="2B4792A5" w:rsidR="0045158F" w:rsidRPr="00B123CC" w:rsidRDefault="00771312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  <w:r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5</w:t>
      </w:r>
      <w:r w:rsidR="00422520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3</w:t>
      </w:r>
      <w:r w:rsidR="0045158F"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 poate avea în gestiune bunuri proprietate publică a statului necesare pentru realizarea misiunii stabilite în prezentul Statut.</w:t>
      </w:r>
    </w:p>
    <w:p w14:paraId="5C2FED7F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</w:p>
    <w:p w14:paraId="35B70B9C" w14:textId="73D19217" w:rsidR="0045158F" w:rsidRPr="00B123CC" w:rsidRDefault="0049649A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  <w:r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5</w:t>
      </w:r>
      <w:r w:rsidR="00422520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4</w:t>
      </w:r>
      <w:r w:rsidR="0045158F"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 poate înstrăina, casa bunuri, cu acordul scris al fondatorului, în modul stabilit de actele normative.</w:t>
      </w:r>
    </w:p>
    <w:p w14:paraId="4A453DC8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</w:p>
    <w:p w14:paraId="5D6000E3" w14:textId="49DE6781" w:rsidR="0045158F" w:rsidRPr="00B123CC" w:rsidRDefault="0049649A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/>
        </w:rPr>
        <w:t>5</w:t>
      </w:r>
      <w:r w:rsidR="00422520">
        <w:rPr>
          <w:rFonts w:ascii="Times New Roman" w:eastAsia="Times New Roman" w:hAnsi="Times New Roman"/>
          <w:b/>
          <w:sz w:val="28"/>
          <w:szCs w:val="28"/>
          <w:lang w:val="ro-MD"/>
        </w:rPr>
        <w:t>5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Mijloacele financiare nevalorificate, precum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şi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soldurile de mijloace bănești din conturile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trezoreriale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ale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ui se închid, cu excepția soldurilor proiectelor finanțate din surse externe.</w:t>
      </w:r>
    </w:p>
    <w:p w14:paraId="470EFF7F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  <w:r w:rsidRPr="00B123CC">
        <w:rPr>
          <w:rFonts w:ascii="Times New Roman" w:eastAsia="Times New Roman" w:hAnsi="Times New Roman"/>
          <w:sz w:val="28"/>
          <w:szCs w:val="28"/>
          <w:lang w:val="ro-MD"/>
        </w:rPr>
        <w:t> </w:t>
      </w:r>
    </w:p>
    <w:p w14:paraId="256C8EB8" w14:textId="77777777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o-MD"/>
        </w:rPr>
      </w:pPr>
      <w:r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Capitolul V</w:t>
      </w:r>
    </w:p>
    <w:p w14:paraId="50ABEBAE" w14:textId="77777777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o-MD"/>
        </w:rPr>
      </w:pPr>
      <w:r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EVIDENŢA CONTABILĂ ŞI RAPORTAREA</w:t>
      </w:r>
    </w:p>
    <w:p w14:paraId="6E7D4CF2" w14:textId="77777777" w:rsidR="0045158F" w:rsidRPr="00B123CC" w:rsidRDefault="0045158F" w:rsidP="00487AD0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o-MD"/>
        </w:rPr>
      </w:pPr>
    </w:p>
    <w:p w14:paraId="2175D306" w14:textId="7435901C" w:rsidR="006A659A" w:rsidRDefault="0049649A" w:rsidP="006A659A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5</w:t>
      </w:r>
      <w:r w:rsidR="00422520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6</w:t>
      </w:r>
      <w:r w:rsidR="0045158F"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ține evidența contabilă în baza </w:t>
      </w:r>
      <w:r w:rsidR="008801DE">
        <w:rPr>
          <w:rFonts w:ascii="Times New Roman" w:eastAsia="Times New Roman" w:hAnsi="Times New Roman"/>
          <w:sz w:val="28"/>
          <w:szCs w:val="28"/>
          <w:lang w:val="ro-MD" w:eastAsia="ru-RU"/>
        </w:rPr>
        <w:t>Ordinului</w:t>
      </w:r>
      <w:r w:rsidR="00114A73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Ministerului Finanțelor</w:t>
      </w:r>
      <w:r w:rsidR="008801DE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114A73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nr. 216/2015 </w:t>
      </w:r>
      <w:r w:rsidR="006A659A" w:rsidRPr="006A659A">
        <w:rPr>
          <w:rFonts w:ascii="Times New Roman" w:eastAsia="Times New Roman" w:hAnsi="Times New Roman"/>
          <w:sz w:val="28"/>
          <w:szCs w:val="28"/>
          <w:lang w:val="ro-MD" w:eastAsia="ru-RU"/>
        </w:rPr>
        <w:t>cu privire la aprobarea Planului de conturi</w:t>
      </w:r>
      <w:r w:rsidR="006A659A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6A659A" w:rsidRPr="006A659A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contabile în sistemul bugetar </w:t>
      </w:r>
      <w:proofErr w:type="spellStart"/>
      <w:r w:rsidR="006A659A" w:rsidRPr="006A659A">
        <w:rPr>
          <w:rFonts w:ascii="Times New Roman" w:eastAsia="Times New Roman" w:hAnsi="Times New Roman"/>
          <w:sz w:val="28"/>
          <w:szCs w:val="28"/>
          <w:lang w:val="ro-MD" w:eastAsia="ru-RU"/>
        </w:rPr>
        <w:t>şi</w:t>
      </w:r>
      <w:proofErr w:type="spellEnd"/>
      <w:r w:rsidR="006A659A" w:rsidRPr="006A659A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a </w:t>
      </w:r>
      <w:r w:rsidR="006A659A" w:rsidRPr="006A659A">
        <w:rPr>
          <w:rFonts w:ascii="Times New Roman" w:eastAsia="Times New Roman" w:hAnsi="Times New Roman"/>
          <w:sz w:val="28"/>
          <w:szCs w:val="28"/>
          <w:lang w:val="ro-MD" w:eastAsia="ru-RU"/>
        </w:rPr>
        <w:lastRenderedPageBreak/>
        <w:t>Normelor</w:t>
      </w:r>
      <w:r w:rsidR="006A659A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6A659A" w:rsidRPr="006A659A">
        <w:rPr>
          <w:rFonts w:ascii="Times New Roman" w:eastAsia="Times New Roman" w:hAnsi="Times New Roman"/>
          <w:sz w:val="28"/>
          <w:szCs w:val="28"/>
          <w:lang w:val="ro-MD" w:eastAsia="ru-RU"/>
        </w:rPr>
        <w:t>metodologice privind evidența contabilă și</w:t>
      </w:r>
      <w:r w:rsidR="006A659A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="006A659A" w:rsidRPr="006A659A">
        <w:rPr>
          <w:rFonts w:ascii="Times New Roman" w:eastAsia="Times New Roman" w:hAnsi="Times New Roman"/>
          <w:sz w:val="28"/>
          <w:szCs w:val="28"/>
          <w:lang w:val="ro-MD" w:eastAsia="ru-RU"/>
        </w:rPr>
        <w:t>raportarea financiară în sistemul bugetar</w:t>
      </w:r>
    </w:p>
    <w:p w14:paraId="45CF69D5" w14:textId="77777777" w:rsidR="006A659A" w:rsidRDefault="006A659A" w:rsidP="00487AD0">
      <w:pPr>
        <w:rPr>
          <w:rFonts w:ascii="Times New Roman" w:eastAsia="Times New Roman" w:hAnsi="Times New Roman"/>
          <w:sz w:val="28"/>
          <w:szCs w:val="28"/>
          <w:lang w:val="ro-MD" w:eastAsia="ru-RU"/>
        </w:rPr>
      </w:pPr>
    </w:p>
    <w:p w14:paraId="20D1D68C" w14:textId="77777777" w:rsidR="0049649A" w:rsidRPr="00B123CC" w:rsidRDefault="0049649A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</w:p>
    <w:p w14:paraId="415AD2EB" w14:textId="0D8F5B34" w:rsidR="0045158F" w:rsidRPr="00B123CC" w:rsidRDefault="0049649A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  <w:r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5</w:t>
      </w:r>
      <w:r w:rsidR="00422520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7</w:t>
      </w:r>
      <w:r w:rsidR="0045158F" w:rsidRPr="00B123CC">
        <w:rPr>
          <w:rFonts w:ascii="Times New Roman" w:eastAsia="Times New Roman" w:hAnsi="Times New Roman"/>
          <w:b/>
          <w:bCs/>
          <w:sz w:val="28"/>
          <w:szCs w:val="28"/>
          <w:lang w:val="ro-MD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 Controlul asupra activității financiare a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ui îl exercită Consiliul administrativ </w:t>
      </w:r>
      <w:proofErr w:type="spellStart"/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>şi</w:t>
      </w:r>
      <w:proofErr w:type="spellEnd"/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 alte organe abilitate cu acest drept.</w:t>
      </w:r>
    </w:p>
    <w:p w14:paraId="545A6207" w14:textId="77777777" w:rsidR="0045158F" w:rsidRPr="00B123CC" w:rsidRDefault="0045158F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</w:p>
    <w:p w14:paraId="6A837124" w14:textId="4FAA9D1A" w:rsidR="003579D8" w:rsidRPr="00B123CC" w:rsidRDefault="0049649A" w:rsidP="00487AD0">
      <w:pPr>
        <w:rPr>
          <w:rFonts w:ascii="Times New Roman" w:eastAsia="Times New Roman" w:hAnsi="Times New Roman"/>
          <w:sz w:val="28"/>
          <w:szCs w:val="28"/>
          <w:lang w:val="ro-MD"/>
        </w:rPr>
      </w:pPr>
      <w:r w:rsidRPr="00B123CC">
        <w:rPr>
          <w:rFonts w:ascii="Times New Roman" w:eastAsia="Times New Roman" w:hAnsi="Times New Roman"/>
          <w:b/>
          <w:sz w:val="28"/>
          <w:szCs w:val="28"/>
          <w:lang w:val="ro-MD"/>
        </w:rPr>
        <w:t>5</w:t>
      </w:r>
      <w:r w:rsidR="00422520">
        <w:rPr>
          <w:rFonts w:ascii="Times New Roman" w:eastAsia="Times New Roman" w:hAnsi="Times New Roman"/>
          <w:b/>
          <w:sz w:val="28"/>
          <w:szCs w:val="28"/>
          <w:lang w:val="ro-MD"/>
        </w:rPr>
        <w:t>8</w:t>
      </w:r>
      <w:r w:rsidR="0045158F" w:rsidRPr="00B123CC">
        <w:rPr>
          <w:rFonts w:ascii="Times New Roman" w:eastAsia="Times New Roman" w:hAnsi="Times New Roman"/>
          <w:b/>
          <w:sz w:val="28"/>
          <w:szCs w:val="28"/>
          <w:lang w:val="ro-MD"/>
        </w:rPr>
        <w:t>.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 xml:space="preserve"> Activitatea </w:t>
      </w:r>
      <w:r w:rsidR="003313C6" w:rsidRPr="00B123CC">
        <w:rPr>
          <w:rFonts w:ascii="Times New Roman" w:eastAsia="Times New Roman" w:hAnsi="Times New Roman"/>
          <w:sz w:val="28"/>
          <w:szCs w:val="28"/>
          <w:lang w:val="ro-MD"/>
        </w:rPr>
        <w:t>Institutul</w:t>
      </w:r>
      <w:r w:rsidR="0045158F" w:rsidRPr="00B123CC">
        <w:rPr>
          <w:rFonts w:ascii="Times New Roman" w:eastAsia="Times New Roman" w:hAnsi="Times New Roman"/>
          <w:sz w:val="28"/>
          <w:szCs w:val="28"/>
          <w:lang w:val="ro-MD"/>
        </w:rPr>
        <w:t>ui este supusă auditului extern obligatoriu, realizat în conformitate cu prevederile actelor normative.</w:t>
      </w:r>
    </w:p>
    <w:p w14:paraId="0A85BC40" w14:textId="77777777" w:rsidR="00E5359A" w:rsidRPr="00B123CC" w:rsidRDefault="00E5359A" w:rsidP="00B123CC">
      <w:pPr>
        <w:ind w:firstLine="0"/>
        <w:rPr>
          <w:rFonts w:ascii="Times New Roman" w:eastAsia="Times New Roman" w:hAnsi="Times New Roman"/>
          <w:bCs/>
          <w:sz w:val="28"/>
          <w:szCs w:val="28"/>
          <w:lang w:val="ro-MD" w:eastAsia="ru-RU"/>
        </w:rPr>
      </w:pPr>
    </w:p>
    <w:p w14:paraId="75006FAE" w14:textId="77777777" w:rsidR="004167FD" w:rsidRDefault="004167FD" w:rsidP="00150CB1">
      <w:pPr>
        <w:ind w:firstLine="0"/>
        <w:rPr>
          <w:rFonts w:ascii="Times New Roman" w:eastAsia="Times New Roman" w:hAnsi="Times New Roman"/>
          <w:bCs/>
          <w:sz w:val="28"/>
          <w:szCs w:val="28"/>
          <w:lang w:val="ro-MD" w:eastAsia="ru-RU"/>
        </w:rPr>
      </w:pPr>
    </w:p>
    <w:p w14:paraId="7B9A0B3C" w14:textId="77777777" w:rsidR="00150CB1" w:rsidRDefault="00150CB1" w:rsidP="00150CB1">
      <w:pPr>
        <w:ind w:firstLine="0"/>
        <w:rPr>
          <w:rFonts w:ascii="Times New Roman" w:eastAsia="Times New Roman" w:hAnsi="Times New Roman"/>
          <w:bCs/>
          <w:sz w:val="28"/>
          <w:szCs w:val="28"/>
          <w:lang w:val="ro-MD" w:eastAsia="ru-RU"/>
        </w:rPr>
      </w:pPr>
    </w:p>
    <w:p w14:paraId="37FE3D8F" w14:textId="25E24867" w:rsidR="00FB6FDC" w:rsidRPr="00B123CC" w:rsidRDefault="00344C25" w:rsidP="00487AD0">
      <w:pPr>
        <w:jc w:val="right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>Anexa nr. 2</w:t>
      </w:r>
    </w:p>
    <w:p w14:paraId="130CC269" w14:textId="428BB0F0" w:rsidR="00FB6FDC" w:rsidRPr="00B123CC" w:rsidRDefault="00FB6FDC" w:rsidP="00487AD0">
      <w:pPr>
        <w:jc w:val="center"/>
        <w:rPr>
          <w:rFonts w:ascii="Times New Roman" w:eastAsia="Times New Roman" w:hAnsi="Times New Roman"/>
          <w:bCs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  <w:t xml:space="preserve">la Hotărârea Guvernului nr.          </w:t>
      </w:r>
      <w:r w:rsidR="00673835"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>2024</w:t>
      </w:r>
    </w:p>
    <w:p w14:paraId="09181025" w14:textId="77777777" w:rsidR="00FB6FDC" w:rsidRPr="00B123CC" w:rsidRDefault="00FB6FDC" w:rsidP="00B123CC">
      <w:pPr>
        <w:ind w:firstLine="0"/>
        <w:rPr>
          <w:rFonts w:ascii="Times New Roman" w:eastAsia="Times New Roman" w:hAnsi="Times New Roman"/>
          <w:b/>
          <w:bCs/>
          <w:sz w:val="27"/>
          <w:szCs w:val="27"/>
          <w:lang w:val="ro-MD"/>
        </w:rPr>
      </w:pPr>
    </w:p>
    <w:p w14:paraId="4A1F6066" w14:textId="30C1F2B6" w:rsidR="00FB6FDC" w:rsidRPr="00B123CC" w:rsidRDefault="00FB6FDC" w:rsidP="00487AD0">
      <w:pPr>
        <w:jc w:val="center"/>
        <w:rPr>
          <w:rFonts w:ascii="Times New Roman" w:eastAsia="Times New Roman" w:hAnsi="Times New Roman"/>
          <w:b/>
          <w:bCs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b/>
          <w:bCs/>
          <w:sz w:val="27"/>
          <w:szCs w:val="27"/>
          <w:lang w:val="ro-MD"/>
        </w:rPr>
        <w:t>STRUCTURA</w:t>
      </w:r>
    </w:p>
    <w:p w14:paraId="0349A8B0" w14:textId="64118055" w:rsidR="00FB6FDC" w:rsidRPr="00B123CC" w:rsidRDefault="003313C6" w:rsidP="00487AD0">
      <w:pPr>
        <w:jc w:val="center"/>
        <w:rPr>
          <w:rFonts w:ascii="Times New Roman" w:eastAsia="Times New Roman" w:hAnsi="Times New Roman"/>
          <w:bCs/>
          <w:sz w:val="27"/>
          <w:szCs w:val="27"/>
          <w:lang w:val="ro-MD" w:eastAsia="ru-RU"/>
        </w:rPr>
      </w:pPr>
      <w:r w:rsidRPr="00B123CC">
        <w:rPr>
          <w:rFonts w:ascii="Times New Roman" w:eastAsia="Times New Roman" w:hAnsi="Times New Roman"/>
          <w:bCs/>
          <w:sz w:val="27"/>
          <w:szCs w:val="27"/>
          <w:lang w:val="ro-MD" w:eastAsia="ru-RU"/>
        </w:rPr>
        <w:t>Institutul</w:t>
      </w:r>
      <w:r w:rsidR="00FB6FDC" w:rsidRPr="00B123CC">
        <w:rPr>
          <w:rFonts w:ascii="Times New Roman" w:eastAsia="Times New Roman" w:hAnsi="Times New Roman"/>
          <w:bCs/>
          <w:sz w:val="27"/>
          <w:szCs w:val="27"/>
          <w:lang w:val="ro-MD" w:eastAsia="ru-RU"/>
        </w:rPr>
        <w:t xml:space="preserve">ui </w:t>
      </w:r>
      <w:r w:rsidR="008A4CC0" w:rsidRPr="00B123CC">
        <w:rPr>
          <w:rFonts w:ascii="Times New Roman" w:eastAsia="Times New Roman" w:hAnsi="Times New Roman"/>
          <w:sz w:val="27"/>
          <w:szCs w:val="27"/>
          <w:lang w:val="ro-MD"/>
        </w:rPr>
        <w:t>Național de Cercetări Aplicative în Agricultură și Medicină Veterinară</w:t>
      </w:r>
    </w:p>
    <w:p w14:paraId="21A31E63" w14:textId="77777777" w:rsidR="009577AE" w:rsidRPr="00B123CC" w:rsidRDefault="009577AE" w:rsidP="00487AD0">
      <w:pPr>
        <w:jc w:val="center"/>
        <w:rPr>
          <w:rFonts w:ascii="Times New Roman" w:eastAsia="Times New Roman" w:hAnsi="Times New Roman"/>
          <w:bCs/>
          <w:sz w:val="27"/>
          <w:szCs w:val="27"/>
          <w:lang w:val="ro-MD" w:eastAsia="ru-RU"/>
        </w:rPr>
      </w:pPr>
    </w:p>
    <w:p w14:paraId="1F0FF269" w14:textId="77777777" w:rsidR="00FB6FDC" w:rsidRPr="00B123CC" w:rsidRDefault="00FB6FDC" w:rsidP="00487AD0">
      <w:pPr>
        <w:numPr>
          <w:ilvl w:val="0"/>
          <w:numId w:val="5"/>
        </w:numPr>
        <w:spacing w:after="200" w:line="259" w:lineRule="auto"/>
        <w:ind w:left="0" w:firstLine="567"/>
        <w:contextualSpacing/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Director</w:t>
      </w:r>
    </w:p>
    <w:p w14:paraId="41D3738C" w14:textId="3660E1EF" w:rsidR="00FB6FDC" w:rsidRPr="00B123CC" w:rsidRDefault="00FB6FDC" w:rsidP="00487AD0">
      <w:pPr>
        <w:numPr>
          <w:ilvl w:val="0"/>
          <w:numId w:val="5"/>
        </w:numPr>
        <w:spacing w:after="200" w:line="259" w:lineRule="auto"/>
        <w:ind w:left="0" w:firstLine="567"/>
        <w:contextualSpacing/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="+mn-ea" w:hAnsi="Times New Roman"/>
          <w:color w:val="000000"/>
          <w:kern w:val="24"/>
          <w:sz w:val="27"/>
          <w:szCs w:val="27"/>
          <w:lang w:val="ro-MD"/>
        </w:rPr>
        <w:t>Director  adjunct știință și inovare</w:t>
      </w:r>
    </w:p>
    <w:p w14:paraId="68048DAF" w14:textId="4BF7A098" w:rsidR="00FB6FDC" w:rsidRPr="00B123CC" w:rsidRDefault="00FB6FDC" w:rsidP="00487AD0">
      <w:pPr>
        <w:numPr>
          <w:ilvl w:val="0"/>
          <w:numId w:val="5"/>
        </w:numPr>
        <w:spacing w:after="200" w:line="259" w:lineRule="auto"/>
        <w:ind w:left="0" w:firstLine="567"/>
        <w:contextualSpacing/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="+mn-ea" w:hAnsi="Times New Roman"/>
          <w:color w:val="000000"/>
          <w:kern w:val="24"/>
          <w:sz w:val="27"/>
          <w:szCs w:val="27"/>
          <w:lang w:val="ro-MD"/>
        </w:rPr>
        <w:t xml:space="preserve">Director  adjunct </w:t>
      </w:r>
      <w:r w:rsidR="000A1D31" w:rsidRPr="00B123CC">
        <w:rPr>
          <w:rFonts w:ascii="Times New Roman" w:eastAsia="+mn-ea" w:hAnsi="Times New Roman"/>
          <w:color w:val="000000"/>
          <w:kern w:val="24"/>
          <w:sz w:val="27"/>
          <w:szCs w:val="27"/>
          <w:lang w:val="ro-MD"/>
        </w:rPr>
        <w:t xml:space="preserve">implementare și </w:t>
      </w:r>
      <w:r w:rsidR="00305D2B" w:rsidRPr="00B123CC">
        <w:rPr>
          <w:rFonts w:ascii="Times New Roman" w:eastAsia="+mn-ea" w:hAnsi="Times New Roman"/>
          <w:color w:val="000000"/>
          <w:kern w:val="24"/>
          <w:sz w:val="27"/>
          <w:szCs w:val="27"/>
          <w:lang w:val="ro-MD"/>
        </w:rPr>
        <w:t>producere</w:t>
      </w:r>
    </w:p>
    <w:p w14:paraId="11BC6BE3" w14:textId="5402C99A" w:rsidR="00FB6FDC" w:rsidRPr="00B123CC" w:rsidRDefault="00FB6FDC" w:rsidP="00487AD0">
      <w:pPr>
        <w:numPr>
          <w:ilvl w:val="0"/>
          <w:numId w:val="5"/>
        </w:numPr>
        <w:spacing w:after="200" w:line="259" w:lineRule="auto"/>
        <w:ind w:left="0" w:firstLine="567"/>
        <w:contextualSpacing/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Director adjunct managementul instituțional</w:t>
      </w:r>
    </w:p>
    <w:p w14:paraId="048399DE" w14:textId="77777777" w:rsidR="00FB6FDC" w:rsidRPr="00B123CC" w:rsidRDefault="00FB6FDC" w:rsidP="00487AD0">
      <w:pPr>
        <w:numPr>
          <w:ilvl w:val="0"/>
          <w:numId w:val="5"/>
        </w:numPr>
        <w:spacing w:after="200" w:line="259" w:lineRule="auto"/>
        <w:ind w:left="0" w:firstLine="567"/>
        <w:contextualSpacing/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Consiliu administrativ</w:t>
      </w:r>
    </w:p>
    <w:p w14:paraId="5F19DA80" w14:textId="77777777" w:rsidR="00FB6FDC" w:rsidRPr="00B123CC" w:rsidRDefault="00FB6FDC" w:rsidP="00487AD0">
      <w:pPr>
        <w:numPr>
          <w:ilvl w:val="0"/>
          <w:numId w:val="5"/>
        </w:numPr>
        <w:spacing w:after="200" w:line="259" w:lineRule="auto"/>
        <w:ind w:left="0" w:firstLine="567"/>
        <w:contextualSpacing/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Consiliul științific</w:t>
      </w:r>
    </w:p>
    <w:p w14:paraId="43FFE413" w14:textId="7DE03B89" w:rsidR="00FB6FDC" w:rsidRPr="00B123CC" w:rsidRDefault="00FB6FDC" w:rsidP="00487AD0">
      <w:pPr>
        <w:numPr>
          <w:ilvl w:val="0"/>
          <w:numId w:val="5"/>
        </w:numPr>
        <w:spacing w:after="200" w:line="259" w:lineRule="auto"/>
        <w:ind w:left="0" w:firstLine="567"/>
        <w:contextualSpacing/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Secretar științific</w:t>
      </w:r>
    </w:p>
    <w:p w14:paraId="54443495" w14:textId="5C22C134" w:rsidR="00FB6FDC" w:rsidRPr="00B123CC" w:rsidRDefault="00FC654A" w:rsidP="00487AD0">
      <w:pPr>
        <w:numPr>
          <w:ilvl w:val="0"/>
          <w:numId w:val="5"/>
        </w:numPr>
        <w:spacing w:line="259" w:lineRule="auto"/>
        <w:ind w:left="0" w:firstLine="567"/>
        <w:contextualSpacing/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Departamentul horticol</w:t>
      </w:r>
    </w:p>
    <w:p w14:paraId="4809C7E6" w14:textId="774B5B5B" w:rsidR="00FC654A" w:rsidRPr="00B123CC" w:rsidRDefault="001F6E0A" w:rsidP="00487AD0">
      <w:pPr>
        <w:pStyle w:val="Listparagraf"/>
        <w:numPr>
          <w:ilvl w:val="0"/>
          <w:numId w:val="5"/>
        </w:numPr>
        <w:spacing w:line="259" w:lineRule="auto"/>
        <w:ind w:left="0" w:firstLine="567"/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Departamentul industrie a</w:t>
      </w:r>
      <w:r w:rsidR="005619AC" w:rsidRPr="00B123CC">
        <w:rPr>
          <w:rFonts w:ascii="Times New Roman" w:eastAsiaTheme="minorHAnsi" w:hAnsi="Times New Roman"/>
          <w:sz w:val="27"/>
          <w:szCs w:val="27"/>
          <w:lang w:val="ro-MD"/>
        </w:rPr>
        <w:t>limentară</w:t>
      </w:r>
      <w:r w:rsidR="005A384E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 și vinificație </w:t>
      </w:r>
    </w:p>
    <w:p w14:paraId="5B9B7FE3" w14:textId="29A34919" w:rsidR="005619AC" w:rsidRPr="00B123CC" w:rsidRDefault="005619AC" w:rsidP="00487AD0">
      <w:pPr>
        <w:tabs>
          <w:tab w:val="left" w:pos="993"/>
          <w:tab w:val="left" w:pos="1134"/>
        </w:tabs>
        <w:spacing w:line="259" w:lineRule="auto"/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10. Departamentul </w:t>
      </w:r>
      <w:r w:rsidR="000A1D31" w:rsidRPr="00B123CC">
        <w:rPr>
          <w:rFonts w:ascii="Times New Roman" w:eastAsiaTheme="minorHAnsi" w:hAnsi="Times New Roman"/>
          <w:color w:val="000000"/>
          <w:sz w:val="27"/>
          <w:szCs w:val="27"/>
          <w:lang w:val="ro-MD"/>
        </w:rPr>
        <w:t xml:space="preserve">pedologie și </w:t>
      </w:r>
      <w:r w:rsidR="00F355A5" w:rsidRPr="00B123CC">
        <w:rPr>
          <w:rFonts w:ascii="Times New Roman" w:eastAsiaTheme="minorHAnsi" w:hAnsi="Times New Roman"/>
          <w:color w:val="000000"/>
          <w:sz w:val="27"/>
          <w:szCs w:val="27"/>
          <w:lang w:val="ro-MD"/>
        </w:rPr>
        <w:t xml:space="preserve">agrochimie </w:t>
      </w:r>
    </w:p>
    <w:p w14:paraId="5C919523" w14:textId="28C182B2" w:rsidR="005619AC" w:rsidRPr="00B123CC" w:rsidRDefault="005619AC" w:rsidP="00487AD0">
      <w:pPr>
        <w:spacing w:after="200" w:line="259" w:lineRule="auto"/>
        <w:contextualSpacing/>
        <w:rPr>
          <w:rFonts w:ascii="Times New Roman" w:eastAsiaTheme="minorHAnsi" w:hAnsi="Times New Roman"/>
          <w:color w:val="000000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11. </w:t>
      </w:r>
      <w:r w:rsidR="000A1D31" w:rsidRPr="00B123CC">
        <w:rPr>
          <w:rFonts w:ascii="Times New Roman" w:eastAsiaTheme="minorHAnsi" w:hAnsi="Times New Roman"/>
          <w:color w:val="000000"/>
          <w:sz w:val="27"/>
          <w:szCs w:val="27"/>
          <w:lang w:val="ro-MD"/>
        </w:rPr>
        <w:t>Departamentul resurse genetice animale și a</w:t>
      </w:r>
      <w:r w:rsidRPr="00B123CC">
        <w:rPr>
          <w:rFonts w:ascii="Times New Roman" w:eastAsiaTheme="minorHAnsi" w:hAnsi="Times New Roman"/>
          <w:color w:val="000000"/>
          <w:sz w:val="27"/>
          <w:szCs w:val="27"/>
          <w:lang w:val="ro-MD"/>
        </w:rPr>
        <w:t>cvatice</w:t>
      </w:r>
    </w:p>
    <w:p w14:paraId="51097008" w14:textId="3EBA475C" w:rsidR="005619AC" w:rsidRPr="00B123CC" w:rsidRDefault="005619AC" w:rsidP="00487AD0">
      <w:pPr>
        <w:spacing w:after="200" w:line="259" w:lineRule="auto"/>
        <w:contextualSpacing/>
        <w:rPr>
          <w:rFonts w:ascii="Times New Roman" w:eastAsiaTheme="minorHAnsi" w:hAnsi="Times New Roman"/>
          <w:color w:val="000000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color w:val="000000"/>
          <w:sz w:val="27"/>
          <w:szCs w:val="27"/>
          <w:lang w:val="ro-MD"/>
        </w:rPr>
        <w:t xml:space="preserve">12. Departamentul </w:t>
      </w:r>
      <w:r w:rsidR="000A1D31" w:rsidRPr="00B123CC">
        <w:rPr>
          <w:rFonts w:ascii="Times New Roman" w:eastAsiaTheme="minorHAnsi" w:hAnsi="Times New Roman"/>
          <w:color w:val="000000"/>
          <w:sz w:val="27"/>
          <w:szCs w:val="27"/>
          <w:lang w:val="ro-MD"/>
        </w:rPr>
        <w:t>sănătatea animalelor</w:t>
      </w:r>
      <w:r w:rsidR="0043248F">
        <w:rPr>
          <w:rFonts w:ascii="Times New Roman" w:eastAsiaTheme="minorHAnsi" w:hAnsi="Times New Roman"/>
          <w:color w:val="000000"/>
          <w:sz w:val="27"/>
          <w:szCs w:val="27"/>
          <w:lang w:val="ro-MD"/>
        </w:rPr>
        <w:t>,</w:t>
      </w:r>
    </w:p>
    <w:p w14:paraId="242F0C45" w14:textId="0B507515" w:rsidR="009923F5" w:rsidRPr="00B123CC" w:rsidRDefault="003047FA" w:rsidP="00487AD0">
      <w:pPr>
        <w:spacing w:after="200" w:line="259" w:lineRule="auto"/>
        <w:contextualSpacing/>
        <w:rPr>
          <w:rFonts w:ascii="Times New Roman" w:eastAsiaTheme="minorHAnsi" w:hAnsi="Times New Roman"/>
          <w:color w:val="000000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13. Departamentul</w:t>
      </w:r>
      <w:r w:rsidR="009923F5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 siguranța produselor </w:t>
      </w:r>
      <w:r w:rsidR="00A47B28">
        <w:rPr>
          <w:rFonts w:ascii="Times New Roman" w:eastAsiaTheme="minorHAnsi" w:hAnsi="Times New Roman"/>
          <w:sz w:val="27"/>
          <w:szCs w:val="27"/>
          <w:lang w:val="ro-MD"/>
        </w:rPr>
        <w:t xml:space="preserve">alimentare </w:t>
      </w:r>
    </w:p>
    <w:p w14:paraId="1CABDAED" w14:textId="4D01B171" w:rsidR="005619AC" w:rsidRPr="00B123CC" w:rsidRDefault="005E3E8B" w:rsidP="00487AD0">
      <w:pPr>
        <w:spacing w:after="200" w:line="259" w:lineRule="auto"/>
        <w:contextualSpacing/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color w:val="000000"/>
          <w:sz w:val="27"/>
          <w:szCs w:val="27"/>
          <w:lang w:val="ro-MD"/>
        </w:rPr>
        <w:t>14</w:t>
      </w:r>
      <w:r w:rsidR="005619AC" w:rsidRPr="00B123CC">
        <w:rPr>
          <w:rFonts w:ascii="Times New Roman" w:eastAsiaTheme="minorHAnsi" w:hAnsi="Times New Roman"/>
          <w:color w:val="000000"/>
          <w:sz w:val="27"/>
          <w:szCs w:val="27"/>
          <w:lang w:val="ro-MD"/>
        </w:rPr>
        <w:t xml:space="preserve">. </w:t>
      </w:r>
      <w:r w:rsidR="005619AC" w:rsidRPr="00B123CC">
        <w:rPr>
          <w:rFonts w:ascii="Times New Roman" w:eastAsiaTheme="minorHAnsi" w:hAnsi="Times New Roman"/>
          <w:sz w:val="27"/>
          <w:szCs w:val="27"/>
          <w:lang w:val="ro-MD"/>
        </w:rPr>
        <w:t>Departamentul produse ecologice și măsurile de adaptare la schimbările climatice</w:t>
      </w:r>
    </w:p>
    <w:p w14:paraId="5682628C" w14:textId="35D8BF62" w:rsidR="002E0F54" w:rsidRPr="00B123CC" w:rsidRDefault="005E3E8B" w:rsidP="00487AD0">
      <w:pPr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15</w:t>
      </w:r>
      <w:r w:rsidR="002E0F54" w:rsidRPr="00B123CC">
        <w:rPr>
          <w:rFonts w:ascii="Times New Roman" w:eastAsiaTheme="minorHAnsi" w:hAnsi="Times New Roman"/>
          <w:sz w:val="27"/>
          <w:szCs w:val="27"/>
          <w:lang w:val="ro-MD"/>
        </w:rPr>
        <w:t>. D</w:t>
      </w:r>
      <w:r w:rsidR="00771312" w:rsidRPr="00B123CC">
        <w:rPr>
          <w:rFonts w:ascii="Times New Roman" w:eastAsiaTheme="minorHAnsi" w:hAnsi="Times New Roman"/>
          <w:sz w:val="27"/>
          <w:szCs w:val="27"/>
          <w:lang w:val="ro-MD"/>
        </w:rPr>
        <w:t>irecția</w:t>
      </w:r>
      <w:r w:rsidR="002E0F54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 științe digitale, date și tehnologii</w:t>
      </w:r>
    </w:p>
    <w:p w14:paraId="50BF1994" w14:textId="03BAEFA2" w:rsidR="002E0F54" w:rsidRPr="00B123CC" w:rsidRDefault="005E3E8B" w:rsidP="00487AD0">
      <w:pPr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16</w:t>
      </w:r>
      <w:r w:rsidR="002E0F54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. Departamentul transfer </w:t>
      </w:r>
      <w:r w:rsidR="00E5359A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tehnologic, inovații, cunoștințe  </w:t>
      </w:r>
      <w:r w:rsidR="002E0F54" w:rsidRPr="00B123CC">
        <w:rPr>
          <w:rFonts w:ascii="Times New Roman" w:eastAsiaTheme="minorHAnsi" w:hAnsi="Times New Roman"/>
          <w:sz w:val="27"/>
          <w:szCs w:val="27"/>
          <w:lang w:val="ro-MD"/>
        </w:rPr>
        <w:t>și consultanță</w:t>
      </w:r>
    </w:p>
    <w:p w14:paraId="1C8253EE" w14:textId="406BE864" w:rsidR="002E0F54" w:rsidRPr="00B123CC" w:rsidRDefault="005E3E8B" w:rsidP="00487AD0">
      <w:pPr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1</w:t>
      </w:r>
      <w:r w:rsidR="00E5359A" w:rsidRPr="00B123CC">
        <w:rPr>
          <w:rFonts w:ascii="Times New Roman" w:eastAsiaTheme="minorHAnsi" w:hAnsi="Times New Roman"/>
          <w:sz w:val="27"/>
          <w:szCs w:val="27"/>
          <w:lang w:val="ro-MD"/>
        </w:rPr>
        <w:t>7</w:t>
      </w:r>
      <w:r w:rsidR="002E0F54" w:rsidRPr="00B123CC">
        <w:rPr>
          <w:rFonts w:ascii="Times New Roman" w:eastAsiaTheme="minorHAnsi" w:hAnsi="Times New Roman"/>
          <w:sz w:val="27"/>
          <w:szCs w:val="27"/>
          <w:lang w:val="ro-MD"/>
        </w:rPr>
        <w:t>. Departamentul finanțe și contabilitate</w:t>
      </w:r>
    </w:p>
    <w:p w14:paraId="5D45FC17" w14:textId="28A8663F" w:rsidR="0027582C" w:rsidRPr="00B123CC" w:rsidRDefault="004F52AE" w:rsidP="00487AD0">
      <w:pPr>
        <w:rPr>
          <w:rFonts w:ascii="Times New Roman" w:eastAsiaTheme="minorHAnsi" w:hAnsi="Times New Roman"/>
          <w:sz w:val="27"/>
          <w:szCs w:val="27"/>
          <w:lang w:val="ro-MD"/>
        </w:rPr>
      </w:pPr>
      <w:r>
        <w:rPr>
          <w:rFonts w:ascii="Times New Roman" w:eastAsiaTheme="minorHAnsi" w:hAnsi="Times New Roman"/>
          <w:sz w:val="27"/>
          <w:szCs w:val="27"/>
          <w:lang w:val="ro-MD"/>
        </w:rPr>
        <w:t>17.1.</w:t>
      </w:r>
      <w:r w:rsidR="0027582C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 Direcția evidență contabilă</w:t>
      </w:r>
    </w:p>
    <w:p w14:paraId="32D92CB7" w14:textId="5F673A87" w:rsidR="0027582C" w:rsidRPr="00B123CC" w:rsidRDefault="004F52AE" w:rsidP="00487AD0">
      <w:pPr>
        <w:rPr>
          <w:rFonts w:ascii="Times New Roman" w:eastAsiaTheme="minorHAnsi" w:hAnsi="Times New Roman"/>
          <w:sz w:val="27"/>
          <w:szCs w:val="27"/>
          <w:lang w:val="ro-MD"/>
        </w:rPr>
      </w:pPr>
      <w:r>
        <w:rPr>
          <w:rFonts w:ascii="Times New Roman" w:eastAsiaTheme="minorHAnsi" w:hAnsi="Times New Roman"/>
          <w:sz w:val="27"/>
          <w:szCs w:val="27"/>
          <w:lang w:val="ro-MD"/>
        </w:rPr>
        <w:t xml:space="preserve">17.2. </w:t>
      </w:r>
      <w:r w:rsidR="0027582C" w:rsidRPr="00B123CC">
        <w:rPr>
          <w:rFonts w:ascii="Times New Roman" w:eastAsiaTheme="minorHAnsi" w:hAnsi="Times New Roman"/>
          <w:sz w:val="27"/>
          <w:szCs w:val="27"/>
          <w:lang w:val="ro-MD"/>
        </w:rPr>
        <w:t>Direcția finanțe</w:t>
      </w:r>
    </w:p>
    <w:p w14:paraId="1E9E4DCC" w14:textId="06BF2C08" w:rsidR="002E0F54" w:rsidRPr="00B123CC" w:rsidRDefault="005E3E8B" w:rsidP="00487AD0">
      <w:pPr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1</w:t>
      </w:r>
      <w:r w:rsidR="00E5359A" w:rsidRPr="00B123CC">
        <w:rPr>
          <w:rFonts w:ascii="Times New Roman" w:eastAsiaTheme="minorHAnsi" w:hAnsi="Times New Roman"/>
          <w:sz w:val="27"/>
          <w:szCs w:val="27"/>
          <w:lang w:val="ro-MD"/>
        </w:rPr>
        <w:t>8</w:t>
      </w:r>
      <w:r w:rsidR="002E0F54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. </w:t>
      </w:r>
      <w:r w:rsidR="003047FA" w:rsidRPr="00B123CC">
        <w:rPr>
          <w:rFonts w:ascii="Times New Roman" w:eastAsiaTheme="minorHAnsi" w:hAnsi="Times New Roman"/>
          <w:sz w:val="27"/>
          <w:szCs w:val="27"/>
          <w:lang w:val="ro-MD"/>
        </w:rPr>
        <w:t>Secția</w:t>
      </w:r>
      <w:r w:rsidR="0051489B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 juridică și achiziții publice</w:t>
      </w:r>
    </w:p>
    <w:p w14:paraId="64BC1D24" w14:textId="5732D6DC" w:rsidR="0051489B" w:rsidRPr="00B123CC" w:rsidRDefault="00E5359A" w:rsidP="00487AD0">
      <w:pPr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19</w:t>
      </w:r>
      <w:r w:rsidR="0051489B" w:rsidRPr="00B123CC">
        <w:rPr>
          <w:rFonts w:ascii="Times New Roman" w:eastAsiaTheme="minorHAnsi" w:hAnsi="Times New Roman"/>
          <w:sz w:val="27"/>
          <w:szCs w:val="27"/>
          <w:lang w:val="ro-MD"/>
        </w:rPr>
        <w:t>. Se</w:t>
      </w:r>
      <w:r w:rsidR="0027582C" w:rsidRPr="00B123CC">
        <w:rPr>
          <w:rFonts w:ascii="Times New Roman" w:eastAsiaTheme="minorHAnsi" w:hAnsi="Times New Roman"/>
          <w:sz w:val="27"/>
          <w:szCs w:val="27"/>
          <w:lang w:val="ro-MD"/>
        </w:rPr>
        <w:t>rviciul</w:t>
      </w:r>
      <w:r w:rsidR="0051489B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 personal</w:t>
      </w:r>
    </w:p>
    <w:p w14:paraId="780765E3" w14:textId="5469A1F8" w:rsidR="0051489B" w:rsidRPr="00B123CC" w:rsidRDefault="005E3E8B" w:rsidP="00487AD0">
      <w:pPr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2</w:t>
      </w:r>
      <w:r w:rsidR="00E5359A" w:rsidRPr="00B123CC">
        <w:rPr>
          <w:rFonts w:ascii="Times New Roman" w:eastAsiaTheme="minorHAnsi" w:hAnsi="Times New Roman"/>
          <w:sz w:val="27"/>
          <w:szCs w:val="27"/>
          <w:lang w:val="ro-MD"/>
        </w:rPr>
        <w:t>0</w:t>
      </w:r>
      <w:r w:rsidR="0051489B" w:rsidRPr="00B123CC">
        <w:rPr>
          <w:rFonts w:ascii="Times New Roman" w:eastAsiaTheme="minorHAnsi" w:hAnsi="Times New Roman"/>
          <w:sz w:val="27"/>
          <w:szCs w:val="27"/>
          <w:lang w:val="ro-MD"/>
        </w:rPr>
        <w:t>. Se</w:t>
      </w:r>
      <w:r w:rsidR="0027582C" w:rsidRPr="00B123CC">
        <w:rPr>
          <w:rFonts w:ascii="Times New Roman" w:eastAsiaTheme="minorHAnsi" w:hAnsi="Times New Roman"/>
          <w:sz w:val="27"/>
          <w:szCs w:val="27"/>
          <w:lang w:val="ro-MD"/>
        </w:rPr>
        <w:t>rviciul</w:t>
      </w:r>
      <w:r w:rsidR="0051489B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 cancelarie</w:t>
      </w:r>
    </w:p>
    <w:p w14:paraId="0B15A07A" w14:textId="73777E15" w:rsidR="0051489B" w:rsidRPr="00B123CC" w:rsidRDefault="005E3E8B" w:rsidP="00487AD0">
      <w:pPr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2</w:t>
      </w:r>
      <w:r w:rsidR="00E5359A" w:rsidRPr="00B123CC">
        <w:rPr>
          <w:rFonts w:ascii="Times New Roman" w:eastAsiaTheme="minorHAnsi" w:hAnsi="Times New Roman"/>
          <w:sz w:val="27"/>
          <w:szCs w:val="27"/>
          <w:lang w:val="ro-MD"/>
        </w:rPr>
        <w:t>1</w:t>
      </w:r>
      <w:r w:rsidR="0051489B" w:rsidRPr="00B123CC">
        <w:rPr>
          <w:rFonts w:ascii="Times New Roman" w:eastAsiaTheme="minorHAnsi" w:hAnsi="Times New Roman"/>
          <w:sz w:val="27"/>
          <w:szCs w:val="27"/>
          <w:lang w:val="ro-MD"/>
        </w:rPr>
        <w:t>. Se</w:t>
      </w:r>
      <w:r w:rsidR="0027582C" w:rsidRPr="00B123CC">
        <w:rPr>
          <w:rFonts w:ascii="Times New Roman" w:eastAsiaTheme="minorHAnsi" w:hAnsi="Times New Roman"/>
          <w:sz w:val="27"/>
          <w:szCs w:val="27"/>
          <w:lang w:val="ro-MD"/>
        </w:rPr>
        <w:t>rviciul</w:t>
      </w:r>
      <w:r w:rsidR="0051489B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 securitate și sănătate în muncă</w:t>
      </w:r>
    </w:p>
    <w:p w14:paraId="172B7122" w14:textId="34A09FCF" w:rsidR="0051489B" w:rsidRPr="00B123CC" w:rsidRDefault="0051489B" w:rsidP="00487AD0">
      <w:pPr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2</w:t>
      </w:r>
      <w:r w:rsidR="00E5359A" w:rsidRPr="00B123CC">
        <w:rPr>
          <w:rFonts w:ascii="Times New Roman" w:eastAsiaTheme="minorHAnsi" w:hAnsi="Times New Roman"/>
          <w:sz w:val="27"/>
          <w:szCs w:val="27"/>
          <w:lang w:val="ro-MD"/>
        </w:rPr>
        <w:t>2</w:t>
      </w:r>
      <w:r w:rsidRPr="00B123CC">
        <w:rPr>
          <w:rFonts w:ascii="Times New Roman" w:eastAsiaTheme="minorHAnsi" w:hAnsi="Times New Roman"/>
          <w:sz w:val="27"/>
          <w:szCs w:val="27"/>
          <w:lang w:val="ro-MD"/>
        </w:rPr>
        <w:t>. Direcția deservire și gospodărie</w:t>
      </w:r>
    </w:p>
    <w:p w14:paraId="4BFD48E2" w14:textId="111FA44A" w:rsidR="0051489B" w:rsidRPr="00B123CC" w:rsidRDefault="005E3E8B" w:rsidP="00487AD0">
      <w:pPr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lastRenderedPageBreak/>
        <w:t>2</w:t>
      </w:r>
      <w:r w:rsidR="00E5359A" w:rsidRPr="00B123CC">
        <w:rPr>
          <w:rFonts w:ascii="Times New Roman" w:eastAsiaTheme="minorHAnsi" w:hAnsi="Times New Roman"/>
          <w:sz w:val="27"/>
          <w:szCs w:val="27"/>
          <w:lang w:val="ro-MD"/>
        </w:rPr>
        <w:t>3</w:t>
      </w:r>
      <w:r w:rsidR="00702B65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. </w:t>
      </w:r>
      <w:r w:rsidR="00091E22" w:rsidRPr="00B123CC">
        <w:rPr>
          <w:rFonts w:ascii="Times New Roman" w:eastAsiaTheme="minorHAnsi" w:hAnsi="Times New Roman"/>
          <w:sz w:val="27"/>
          <w:szCs w:val="27"/>
          <w:lang w:val="ro-MD"/>
        </w:rPr>
        <w:t>Centrul</w:t>
      </w:r>
      <w:r w:rsidR="00702B65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 implementare și producere în</w:t>
      </w:r>
      <w:r w:rsidR="0051489B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 vinificație</w:t>
      </w:r>
    </w:p>
    <w:p w14:paraId="6BF2E68D" w14:textId="4A2CE769" w:rsidR="0051489B" w:rsidRPr="00B123CC" w:rsidRDefault="005E3E8B" w:rsidP="00487AD0">
      <w:pPr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2</w:t>
      </w:r>
      <w:r w:rsidR="00E5359A" w:rsidRPr="00B123CC">
        <w:rPr>
          <w:rFonts w:ascii="Times New Roman" w:eastAsiaTheme="minorHAnsi" w:hAnsi="Times New Roman"/>
          <w:sz w:val="27"/>
          <w:szCs w:val="27"/>
          <w:lang w:val="ro-MD"/>
        </w:rPr>
        <w:t>4</w:t>
      </w:r>
      <w:r w:rsidR="0051489B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. </w:t>
      </w:r>
      <w:r w:rsidR="00091E22" w:rsidRPr="00B123CC">
        <w:rPr>
          <w:rFonts w:ascii="Times New Roman" w:eastAsiaTheme="minorHAnsi" w:hAnsi="Times New Roman"/>
          <w:sz w:val="27"/>
          <w:szCs w:val="27"/>
          <w:lang w:val="ro-MD"/>
        </w:rPr>
        <w:t>Centrul</w:t>
      </w:r>
      <w:r w:rsidR="00702B65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 implementare și producere </w:t>
      </w:r>
      <w:r w:rsidR="00E9152C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în </w:t>
      </w:r>
      <w:r w:rsidR="00702B65" w:rsidRPr="00B123CC">
        <w:rPr>
          <w:rFonts w:ascii="Times New Roman" w:eastAsiaTheme="minorHAnsi" w:hAnsi="Times New Roman"/>
          <w:sz w:val="27"/>
          <w:szCs w:val="27"/>
          <w:lang w:val="ro-MD"/>
        </w:rPr>
        <w:t>h</w:t>
      </w:r>
      <w:r w:rsidR="0051489B" w:rsidRPr="00B123CC">
        <w:rPr>
          <w:rFonts w:ascii="Times New Roman" w:eastAsiaTheme="minorHAnsi" w:hAnsi="Times New Roman"/>
          <w:sz w:val="27"/>
          <w:szCs w:val="27"/>
          <w:lang w:val="ro-MD"/>
        </w:rPr>
        <w:t>ortic</w:t>
      </w:r>
      <w:r w:rsidR="00E9152C" w:rsidRPr="00B123CC">
        <w:rPr>
          <w:rFonts w:ascii="Times New Roman" w:eastAsiaTheme="minorHAnsi" w:hAnsi="Times New Roman"/>
          <w:sz w:val="27"/>
          <w:szCs w:val="27"/>
          <w:lang w:val="ro-MD"/>
        </w:rPr>
        <w:t>ultură</w:t>
      </w:r>
    </w:p>
    <w:p w14:paraId="294805C3" w14:textId="26029172" w:rsidR="0051489B" w:rsidRPr="00B123CC" w:rsidRDefault="005E3E8B" w:rsidP="00487AD0">
      <w:pPr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2</w:t>
      </w:r>
      <w:r w:rsidR="00E5359A" w:rsidRPr="00B123CC">
        <w:rPr>
          <w:rFonts w:ascii="Times New Roman" w:eastAsiaTheme="minorHAnsi" w:hAnsi="Times New Roman"/>
          <w:sz w:val="27"/>
          <w:szCs w:val="27"/>
          <w:lang w:val="ro-MD"/>
        </w:rPr>
        <w:t>5</w:t>
      </w:r>
      <w:r w:rsidR="0051489B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. </w:t>
      </w:r>
      <w:r w:rsidR="00091E22" w:rsidRPr="00B123CC">
        <w:rPr>
          <w:rFonts w:ascii="Times New Roman" w:eastAsiaTheme="minorHAnsi" w:hAnsi="Times New Roman"/>
          <w:sz w:val="27"/>
          <w:szCs w:val="27"/>
          <w:lang w:val="ro-MD"/>
        </w:rPr>
        <w:t>Centrul</w:t>
      </w:r>
      <w:r w:rsidR="001F42DC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 </w:t>
      </w:r>
      <w:r w:rsidR="00702B65" w:rsidRPr="00B123CC">
        <w:rPr>
          <w:rFonts w:ascii="Times New Roman" w:eastAsiaTheme="minorHAnsi" w:hAnsi="Times New Roman"/>
          <w:sz w:val="27"/>
          <w:szCs w:val="27"/>
          <w:lang w:val="ro-MD"/>
        </w:rPr>
        <w:t>implementare în pedologie</w:t>
      </w:r>
    </w:p>
    <w:p w14:paraId="0D140B89" w14:textId="52078A3D" w:rsidR="0051489B" w:rsidRPr="00B123CC" w:rsidRDefault="0051489B" w:rsidP="00487AD0">
      <w:pPr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2</w:t>
      </w:r>
      <w:r w:rsidR="00E5359A" w:rsidRPr="00B123CC">
        <w:rPr>
          <w:rFonts w:ascii="Times New Roman" w:eastAsiaTheme="minorHAnsi" w:hAnsi="Times New Roman"/>
          <w:sz w:val="27"/>
          <w:szCs w:val="27"/>
          <w:lang w:val="ro-MD"/>
        </w:rPr>
        <w:t>6</w:t>
      </w:r>
      <w:r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. </w:t>
      </w:r>
      <w:r w:rsidR="00091E22" w:rsidRPr="00B123CC">
        <w:rPr>
          <w:rFonts w:ascii="Times New Roman" w:eastAsiaTheme="minorHAnsi" w:hAnsi="Times New Roman"/>
          <w:sz w:val="27"/>
          <w:szCs w:val="27"/>
          <w:lang w:val="ro-MD"/>
        </w:rPr>
        <w:t>Centrul</w:t>
      </w:r>
      <w:r w:rsidR="001F42DC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 </w:t>
      </w:r>
      <w:r w:rsidRPr="00B123CC">
        <w:rPr>
          <w:rFonts w:ascii="Times New Roman" w:eastAsiaTheme="minorHAnsi" w:hAnsi="Times New Roman"/>
          <w:sz w:val="27"/>
          <w:szCs w:val="27"/>
          <w:lang w:val="ro-MD"/>
        </w:rPr>
        <w:t>testarea soiurilor de plante</w:t>
      </w:r>
    </w:p>
    <w:p w14:paraId="76EF7D4D" w14:textId="7B44C2CB" w:rsidR="006C59A9" w:rsidRPr="00B123CC" w:rsidRDefault="005E3E8B" w:rsidP="00487AD0">
      <w:pPr>
        <w:rPr>
          <w:rFonts w:ascii="Times New Roman" w:eastAsiaTheme="minorHAnsi" w:hAnsi="Times New Roman"/>
          <w:sz w:val="27"/>
          <w:szCs w:val="27"/>
          <w:lang w:val="ro-MD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2</w:t>
      </w:r>
      <w:r w:rsidR="00E5359A" w:rsidRPr="00B123CC">
        <w:rPr>
          <w:rFonts w:ascii="Times New Roman" w:eastAsiaTheme="minorHAnsi" w:hAnsi="Times New Roman"/>
          <w:sz w:val="27"/>
          <w:szCs w:val="27"/>
          <w:lang w:val="ro-MD"/>
        </w:rPr>
        <w:t>7</w:t>
      </w:r>
      <w:r w:rsidR="006C59A9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. </w:t>
      </w:r>
      <w:r w:rsidR="001F42DC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Centrul </w:t>
      </w:r>
      <w:r w:rsidR="00771312" w:rsidRPr="00B123CC">
        <w:rPr>
          <w:rFonts w:ascii="Times New Roman" w:eastAsiaTheme="minorHAnsi" w:hAnsi="Times New Roman"/>
          <w:sz w:val="27"/>
          <w:szCs w:val="27"/>
          <w:lang w:val="ro-MD"/>
        </w:rPr>
        <w:t xml:space="preserve">reproducția animalelor </w:t>
      </w:r>
    </w:p>
    <w:p w14:paraId="4AABDFDE" w14:textId="3C691D19" w:rsidR="004009D1" w:rsidRDefault="00E5359A" w:rsidP="00B123CC">
      <w:pPr>
        <w:rPr>
          <w:rFonts w:ascii="Times New Roman" w:eastAsia="Times New Roman" w:hAnsi="Times New Roman"/>
          <w:bCs/>
          <w:sz w:val="28"/>
          <w:szCs w:val="28"/>
          <w:lang w:val="ro-MD" w:eastAsia="ru-RU"/>
        </w:rPr>
      </w:pPr>
      <w:r w:rsidRPr="00B123CC">
        <w:rPr>
          <w:rFonts w:ascii="Times New Roman" w:eastAsiaTheme="minorHAnsi" w:hAnsi="Times New Roman"/>
          <w:sz w:val="27"/>
          <w:szCs w:val="27"/>
          <w:lang w:val="ro-MD"/>
        </w:rPr>
        <w:t>28</w:t>
      </w:r>
      <w:r w:rsidR="00305D2B" w:rsidRPr="00B123CC">
        <w:rPr>
          <w:rFonts w:ascii="Times New Roman" w:eastAsiaTheme="minorHAnsi" w:hAnsi="Times New Roman"/>
          <w:sz w:val="27"/>
          <w:szCs w:val="27"/>
          <w:lang w:val="ro-MD"/>
        </w:rPr>
        <w:t>. Revista științif</w:t>
      </w:r>
      <w:r w:rsidR="00202D53">
        <w:rPr>
          <w:rFonts w:ascii="Times New Roman" w:eastAsiaTheme="minorHAnsi" w:hAnsi="Times New Roman"/>
          <w:sz w:val="27"/>
          <w:szCs w:val="27"/>
          <w:lang w:val="ro-MD"/>
        </w:rPr>
        <w:t>ică</w:t>
      </w:r>
    </w:p>
    <w:p w14:paraId="5E2B2C36" w14:textId="77777777" w:rsidR="004009D1" w:rsidRDefault="004009D1" w:rsidP="004009D1">
      <w:pPr>
        <w:ind w:firstLine="0"/>
        <w:rPr>
          <w:rFonts w:ascii="Times New Roman" w:eastAsia="Times New Roman" w:hAnsi="Times New Roman"/>
          <w:bCs/>
          <w:sz w:val="28"/>
          <w:szCs w:val="28"/>
          <w:lang w:val="ro-MD" w:eastAsia="ru-RU"/>
        </w:rPr>
      </w:pPr>
    </w:p>
    <w:p w14:paraId="499292AA" w14:textId="77777777" w:rsidR="00DE1555" w:rsidRDefault="00DE1555" w:rsidP="00B123CC">
      <w:pPr>
        <w:ind w:firstLine="0"/>
        <w:jc w:val="right"/>
        <w:rPr>
          <w:rFonts w:ascii="Times New Roman" w:eastAsia="Times New Roman" w:hAnsi="Times New Roman"/>
          <w:bCs/>
          <w:sz w:val="28"/>
          <w:szCs w:val="28"/>
          <w:lang w:val="ro-MD" w:eastAsia="ru-RU"/>
        </w:rPr>
      </w:pPr>
    </w:p>
    <w:p w14:paraId="47CEAF5B" w14:textId="77777777" w:rsidR="00DE1555" w:rsidRDefault="00DE1555" w:rsidP="00B123CC">
      <w:pPr>
        <w:ind w:firstLine="0"/>
        <w:jc w:val="right"/>
        <w:rPr>
          <w:rFonts w:ascii="Times New Roman" w:eastAsia="Times New Roman" w:hAnsi="Times New Roman"/>
          <w:bCs/>
          <w:sz w:val="28"/>
          <w:szCs w:val="28"/>
          <w:lang w:val="ro-MD" w:eastAsia="ru-RU"/>
        </w:rPr>
      </w:pPr>
    </w:p>
    <w:p w14:paraId="7B300938" w14:textId="5F2A23D4" w:rsidR="00FB6FDC" w:rsidRPr="00B123CC" w:rsidRDefault="008A4CC0" w:rsidP="00B123CC">
      <w:pPr>
        <w:ind w:firstLine="0"/>
        <w:jc w:val="right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>Anexa nr. 3</w:t>
      </w:r>
    </w:p>
    <w:p w14:paraId="3BD915B8" w14:textId="687EBCF7" w:rsidR="00FB6FDC" w:rsidRPr="00B123CC" w:rsidRDefault="00FB6FDC" w:rsidP="00487AD0">
      <w:pPr>
        <w:jc w:val="right"/>
        <w:rPr>
          <w:rFonts w:ascii="Times New Roman" w:eastAsia="Times New Roman" w:hAnsi="Times New Roman"/>
          <w:bCs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  <w:t xml:space="preserve">la Hotărârea Guvernului nr.          </w:t>
      </w:r>
      <w:r w:rsidR="00673835"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>2024</w:t>
      </w:r>
    </w:p>
    <w:p w14:paraId="65B6FC69" w14:textId="77777777" w:rsidR="00FB6FDC" w:rsidRPr="00B123CC" w:rsidRDefault="00FB6FDC" w:rsidP="00487AD0">
      <w:pPr>
        <w:rPr>
          <w:rFonts w:ascii="Times New Roman" w:eastAsia="Times New Roman" w:hAnsi="Times New Roman"/>
          <w:bCs/>
          <w:sz w:val="28"/>
          <w:szCs w:val="28"/>
          <w:lang w:val="ro-MD" w:eastAsia="ru-RU"/>
        </w:rPr>
      </w:pPr>
    </w:p>
    <w:p w14:paraId="1B88F8CD" w14:textId="78BAF59C" w:rsidR="00FB6FDC" w:rsidRPr="00B123CC" w:rsidRDefault="00FB6FDC" w:rsidP="00487AD0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  <w:t>ORGANIGRAMA</w:t>
      </w:r>
    </w:p>
    <w:p w14:paraId="5E11CCD6" w14:textId="7AA746F1" w:rsidR="00433CE7" w:rsidRPr="00B123CC" w:rsidRDefault="00EC6DB4" w:rsidP="00487AD0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</w:pPr>
      <w:r w:rsidRPr="004009D1">
        <w:rPr>
          <w:rFonts w:ascii="Times New Roman" w:eastAsia="Times New Roman" w:hAnsi="Times New Roman"/>
          <w:b/>
          <w:bCs/>
          <w:noProof/>
          <w:sz w:val="28"/>
          <w:szCs w:val="28"/>
          <w:lang w:val="ro-MD" w:eastAsia="ru-RU"/>
        </w:rPr>
        <w:drawing>
          <wp:anchor distT="0" distB="0" distL="114300" distR="114300" simplePos="0" relativeHeight="251658240" behindDoc="0" locked="0" layoutInCell="1" allowOverlap="1" wp14:anchorId="504AF1CE" wp14:editId="0E0C744C">
            <wp:simplePos x="0" y="0"/>
            <wp:positionH relativeFrom="column">
              <wp:posOffset>-184785</wp:posOffset>
            </wp:positionH>
            <wp:positionV relativeFrom="paragraph">
              <wp:posOffset>408305</wp:posOffset>
            </wp:positionV>
            <wp:extent cx="6332220" cy="4408805"/>
            <wp:effectExtent l="0" t="0" r="0" b="0"/>
            <wp:wrapThrough wrapText="bothSides">
              <wp:wrapPolygon edited="0">
                <wp:start x="0" y="0"/>
                <wp:lineTo x="0" y="21466"/>
                <wp:lineTo x="21509" y="21466"/>
                <wp:lineTo x="21509" y="0"/>
                <wp:lineTo x="0" y="0"/>
              </wp:wrapPolygon>
            </wp:wrapThrough>
            <wp:docPr id="267460315" name="Imagine 1" descr="O imagine care conține text, captură de ecran, Font, număr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460315" name="Imagine 1" descr="O imagine care conține text, captură de ecran, Font, număr&#10;&#10;Descriere generată automa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40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4B9BF" w14:textId="4DA53128" w:rsidR="00433CE7" w:rsidRPr="00B123CC" w:rsidRDefault="00433CE7" w:rsidP="00B123CC">
      <w:pPr>
        <w:ind w:firstLine="0"/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</w:pPr>
    </w:p>
    <w:p w14:paraId="3CDAB7BB" w14:textId="06C97C04" w:rsidR="00433CE7" w:rsidRDefault="00433CE7" w:rsidP="00487AD0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</w:pPr>
    </w:p>
    <w:p w14:paraId="308D9DA6" w14:textId="77777777" w:rsidR="00150CB1" w:rsidRDefault="00150CB1" w:rsidP="00487AD0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</w:pPr>
    </w:p>
    <w:p w14:paraId="5D5FF7EF" w14:textId="77777777" w:rsidR="00150CB1" w:rsidRPr="00B123CC" w:rsidRDefault="00150CB1" w:rsidP="00487AD0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</w:pPr>
    </w:p>
    <w:p w14:paraId="38735B3A" w14:textId="77777777" w:rsidR="00433CE7" w:rsidRPr="00B123CC" w:rsidRDefault="00433CE7" w:rsidP="00150CB1">
      <w:pPr>
        <w:rPr>
          <w:rFonts w:ascii="Times New Roman" w:eastAsia="Times New Roman" w:hAnsi="Times New Roman"/>
          <w:b/>
          <w:bCs/>
          <w:sz w:val="28"/>
          <w:szCs w:val="28"/>
          <w:lang w:val="ro-MD" w:eastAsia="ru-RU"/>
        </w:rPr>
      </w:pPr>
    </w:p>
    <w:p w14:paraId="6299A85C" w14:textId="237B1ABB" w:rsidR="00FB6FDC" w:rsidRPr="00B123CC" w:rsidRDefault="008A4CC0" w:rsidP="00487AD0">
      <w:pPr>
        <w:jc w:val="right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lastRenderedPageBreak/>
        <w:t>Anexa nr. 4</w:t>
      </w:r>
    </w:p>
    <w:p w14:paraId="6B8AE26D" w14:textId="4940B3D1" w:rsidR="00FB6FDC" w:rsidRPr="00B123CC" w:rsidRDefault="00FB6FDC" w:rsidP="00487AD0">
      <w:pPr>
        <w:jc w:val="center"/>
        <w:rPr>
          <w:rFonts w:ascii="Times New Roman" w:eastAsia="Times New Roman" w:hAnsi="Times New Roman"/>
          <w:b/>
          <w:bCs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  <w:t xml:space="preserve">la Hotărârea Guvernului nr.          </w:t>
      </w:r>
      <w:r w:rsidR="00673835"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>2024</w:t>
      </w:r>
    </w:p>
    <w:p w14:paraId="4A1D56D9" w14:textId="77777777" w:rsidR="00FB6FDC" w:rsidRPr="00B123CC" w:rsidRDefault="00FB6FDC" w:rsidP="00487AD0">
      <w:pPr>
        <w:jc w:val="center"/>
        <w:rPr>
          <w:rFonts w:ascii="Times New Roman" w:eastAsia="Times New Roman" w:hAnsi="Times New Roman"/>
          <w:b/>
          <w:bCs/>
          <w:sz w:val="27"/>
          <w:szCs w:val="27"/>
          <w:lang w:val="ro-MD"/>
        </w:rPr>
      </w:pPr>
    </w:p>
    <w:p w14:paraId="6C3703E8" w14:textId="66167C52" w:rsidR="00F53612" w:rsidRPr="00B123CC" w:rsidRDefault="00F53612" w:rsidP="00487AD0">
      <w:pPr>
        <w:jc w:val="center"/>
        <w:rPr>
          <w:rFonts w:ascii="Times New Roman" w:eastAsia="Times New Roman" w:hAnsi="Times New Roman"/>
          <w:b/>
          <w:sz w:val="27"/>
          <w:szCs w:val="28"/>
          <w:lang w:val="ro-MD"/>
        </w:rPr>
      </w:pPr>
      <w:r w:rsidRPr="00B123CC">
        <w:rPr>
          <w:rFonts w:ascii="Times New Roman" w:eastAsia="Times New Roman" w:hAnsi="Times New Roman"/>
          <w:b/>
          <w:bCs/>
          <w:sz w:val="27"/>
          <w:szCs w:val="27"/>
          <w:lang w:val="ro-MD"/>
        </w:rPr>
        <w:t>MODIFICĂRILE</w:t>
      </w:r>
    </w:p>
    <w:p w14:paraId="2B2712F5" w14:textId="77777777" w:rsidR="00EC70DE" w:rsidRPr="00B123CC" w:rsidRDefault="00F53612" w:rsidP="00487AD0">
      <w:pPr>
        <w:jc w:val="center"/>
        <w:rPr>
          <w:rFonts w:ascii="Times New Roman" w:eastAsia="Times New Roman" w:hAnsi="Times New Roman"/>
          <w:b/>
          <w:bCs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b/>
          <w:bCs/>
          <w:sz w:val="27"/>
          <w:szCs w:val="27"/>
          <w:lang w:val="ro-MD"/>
        </w:rPr>
        <w:t>ce se operează în unele hotărâri ale Guvernului</w:t>
      </w:r>
    </w:p>
    <w:p w14:paraId="7D5DBAF8" w14:textId="77777777" w:rsidR="00EC70DE" w:rsidRPr="00B123CC" w:rsidRDefault="00EC70DE" w:rsidP="00487AD0">
      <w:pPr>
        <w:jc w:val="center"/>
        <w:rPr>
          <w:rFonts w:ascii="Times New Roman" w:eastAsia="Times New Roman" w:hAnsi="Times New Roman"/>
          <w:b/>
          <w:bCs/>
          <w:sz w:val="27"/>
          <w:szCs w:val="27"/>
          <w:lang w:val="ro-MD"/>
        </w:rPr>
      </w:pPr>
    </w:p>
    <w:p w14:paraId="3C67AC72" w14:textId="77777777" w:rsidR="00EC70DE" w:rsidRPr="00B123CC" w:rsidRDefault="00EC70DE" w:rsidP="00487AD0">
      <w:pPr>
        <w:tabs>
          <w:tab w:val="left" w:pos="851"/>
          <w:tab w:val="left" w:pos="1843"/>
        </w:tabs>
        <w:contextualSpacing/>
        <w:rPr>
          <w:rFonts w:ascii="Times New Roman" w:eastAsia="Times New Roman" w:hAnsi="Times New Roman"/>
          <w:sz w:val="27"/>
          <w:szCs w:val="27"/>
          <w:lang w:val="ro-MD"/>
        </w:rPr>
      </w:pPr>
    </w:p>
    <w:p w14:paraId="32320FE4" w14:textId="037479AA" w:rsidR="00A03212" w:rsidRPr="00B123CC" w:rsidRDefault="00711A28" w:rsidP="00487AD0">
      <w:pPr>
        <w:numPr>
          <w:ilvl w:val="0"/>
          <w:numId w:val="21"/>
        </w:numPr>
        <w:tabs>
          <w:tab w:val="left" w:pos="993"/>
        </w:tabs>
        <w:ind w:left="0" w:firstLine="567"/>
        <w:contextualSpacing/>
        <w:rPr>
          <w:rFonts w:ascii="Times New Roman" w:hAnsi="Times New Roman"/>
          <w:sz w:val="27"/>
          <w:szCs w:val="27"/>
          <w:shd w:val="clear" w:color="auto" w:fill="FFFFFF"/>
          <w:lang w:val="ro-MD"/>
        </w:rPr>
      </w:pPr>
      <w:r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Nomenclatorul serviciilor cu semnificație juridică în domeniul protecției obiectelor proprietății intelectuale</w:t>
      </w:r>
      <w:r w:rsidR="00B52770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, aprobat prin </w:t>
      </w:r>
      <w:proofErr w:type="spellStart"/>
      <w:r w:rsidR="00B52770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Hotărîrea</w:t>
      </w:r>
      <w:proofErr w:type="spellEnd"/>
      <w:r w:rsidR="00B52770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 Guvernului nr. 774/1997 (Monitorul Oficial al Republicii Moldova, 1997, nr. 57-58, art. 625)</w:t>
      </w:r>
      <w:r w:rsidR="001E7973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, cu modificările ulterioare, se modifică după cum urmează:</w:t>
      </w:r>
    </w:p>
    <w:p w14:paraId="1C8FB34D" w14:textId="2B4F932C" w:rsidR="001E7973" w:rsidRPr="00B123CC" w:rsidRDefault="00D83F4F" w:rsidP="00150CB1">
      <w:pPr>
        <w:pStyle w:val="Listparagraf"/>
        <w:numPr>
          <w:ilvl w:val="1"/>
          <w:numId w:val="35"/>
        </w:numPr>
        <w:tabs>
          <w:tab w:val="left" w:pos="993"/>
        </w:tabs>
        <w:ind w:left="0" w:firstLine="567"/>
        <w:rPr>
          <w:rFonts w:ascii="Times New Roman" w:hAnsi="Times New Roman"/>
          <w:sz w:val="27"/>
          <w:szCs w:val="27"/>
          <w:shd w:val="clear" w:color="auto" w:fill="FFFFFF"/>
          <w:lang w:val="ro-MD"/>
        </w:rPr>
      </w:pPr>
      <w:r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l</w:t>
      </w:r>
      <w:r w:rsidR="001E7973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a poziția 68, </w:t>
      </w:r>
      <w:r w:rsidR="004518D0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cuvintele „Comisia de Stat a Republicii Moldova pentru Testarea Soiurilor de Plante” se substituie cu cuvintele </w:t>
      </w:r>
      <w:r w:rsidR="00D95FAC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„</w:t>
      </w:r>
      <w:r w:rsidR="00D95FAC" w:rsidRPr="00B123CC">
        <w:rPr>
          <w:rFonts w:ascii="Times New Roman" w:eastAsia="Times New Roman" w:hAnsi="Times New Roman"/>
          <w:sz w:val="27"/>
          <w:szCs w:val="27"/>
          <w:lang w:val="ro-MD"/>
        </w:rPr>
        <w:t>IP „Institutul Național de Cercetări Aplicative în Agricultură și Medicină Veterinară”</w:t>
      </w:r>
      <w:r w:rsidR="00D95FAC" w:rsidRPr="00B123CC">
        <w:rPr>
          <w:rFonts w:ascii="Times New Roman" w:eastAsiaTheme="minorEastAsia" w:hAnsi="Times New Roman"/>
          <w:sz w:val="27"/>
          <w:szCs w:val="27"/>
          <w:lang w:val="ro-MD" w:eastAsia="ru-RU"/>
        </w:rPr>
        <w:t>”</w:t>
      </w:r>
      <w:r w:rsidR="00F254DF" w:rsidRPr="00B123CC">
        <w:rPr>
          <w:rFonts w:ascii="Times New Roman" w:eastAsiaTheme="minorEastAsia" w:hAnsi="Times New Roman"/>
          <w:sz w:val="27"/>
          <w:szCs w:val="27"/>
          <w:lang w:val="ro-MD" w:eastAsia="ru-RU"/>
        </w:rPr>
        <w:t>;</w:t>
      </w:r>
    </w:p>
    <w:p w14:paraId="05FCE3BE" w14:textId="7A253714" w:rsidR="00A03212" w:rsidRPr="00B123CC" w:rsidRDefault="0032072C" w:rsidP="00150CB1">
      <w:pPr>
        <w:pStyle w:val="Listparagraf"/>
        <w:numPr>
          <w:ilvl w:val="1"/>
          <w:numId w:val="35"/>
        </w:numPr>
        <w:tabs>
          <w:tab w:val="left" w:pos="993"/>
        </w:tabs>
        <w:ind w:left="0" w:firstLine="567"/>
        <w:rPr>
          <w:rFonts w:ascii="Times New Roman" w:hAnsi="Times New Roman"/>
          <w:sz w:val="27"/>
          <w:szCs w:val="27"/>
          <w:shd w:val="clear" w:color="auto" w:fill="FFFFFF"/>
          <w:lang w:val="ro-MD"/>
        </w:rPr>
      </w:pPr>
      <w:r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la pct. 1 din Note, textul „62-64 </w:t>
      </w:r>
      <w:proofErr w:type="spellStart"/>
      <w:r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şi</w:t>
      </w:r>
      <w:proofErr w:type="spellEnd"/>
      <w:r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 68-71, care se efectuează la contul Comisiei de Stat a Republicii Moldova pentru Testarea Soiurilor de Plante” se substituie cu textul „</w:t>
      </w:r>
      <w:r w:rsidR="00E363D8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62-64</w:t>
      </w:r>
      <w:r w:rsidR="00233049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, 68 </w:t>
      </w:r>
      <w:r w:rsidR="00B81B9D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și 69 </w:t>
      </w:r>
      <w:r w:rsidR="00BC0366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care se efectuează la contul IP „Institutul Național de Cercetări Aplicative în Agricultură și Medicină Veterinară, </w:t>
      </w:r>
      <w:r w:rsidR="00DB6719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precum și a </w:t>
      </w:r>
      <w:r w:rsidR="00E54B0A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tarifelor stabilite la </w:t>
      </w:r>
      <w:r w:rsidR="00F12F78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punctele 70 și 71, </w:t>
      </w:r>
      <w:r w:rsidR="00E54B0A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care se efectuează la contul Agenției Naționale pentru Siguranța Alimentelor</w:t>
      </w:r>
      <w:r w:rsidR="00BC0366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”</w:t>
      </w:r>
      <w:r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”</w:t>
      </w:r>
      <w:r w:rsidR="00EA0184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.</w:t>
      </w:r>
    </w:p>
    <w:p w14:paraId="5FFDC0BA" w14:textId="77777777" w:rsidR="0029341A" w:rsidRPr="005D22A2" w:rsidRDefault="0029341A" w:rsidP="0029341A">
      <w:pPr>
        <w:numPr>
          <w:ilvl w:val="0"/>
          <w:numId w:val="21"/>
        </w:numPr>
        <w:tabs>
          <w:tab w:val="left" w:pos="993"/>
        </w:tabs>
        <w:ind w:left="0" w:firstLine="567"/>
        <w:contextualSpacing/>
        <w:rPr>
          <w:rFonts w:ascii="Times New Roman" w:eastAsia="Times New Roman" w:hAnsi="Times New Roman"/>
          <w:sz w:val="27"/>
          <w:szCs w:val="27"/>
          <w:lang w:val="ro-MD"/>
        </w:rPr>
      </w:pPr>
      <w:r w:rsidRPr="005D22A2">
        <w:rPr>
          <w:rFonts w:ascii="Times New Roman" w:eastAsia="Times New Roman" w:hAnsi="Times New Roman"/>
          <w:sz w:val="27"/>
          <w:szCs w:val="27"/>
          <w:lang w:val="ro-MD"/>
        </w:rPr>
        <w:t xml:space="preserve">Regulamentul privind producerea și comercializarea materialului de înmulțire și plantare fructifer destinat producției de fructe, aprobat prin </w:t>
      </w:r>
      <w:proofErr w:type="spellStart"/>
      <w:r w:rsidRPr="005D22A2">
        <w:rPr>
          <w:rFonts w:ascii="Times New Roman" w:eastAsia="Times New Roman" w:hAnsi="Times New Roman"/>
          <w:sz w:val="27"/>
          <w:szCs w:val="27"/>
          <w:lang w:val="ro-MD"/>
        </w:rPr>
        <w:t>Hotărîrea</w:t>
      </w:r>
      <w:proofErr w:type="spellEnd"/>
      <w:r w:rsidRPr="005D22A2">
        <w:rPr>
          <w:rFonts w:ascii="Times New Roman" w:eastAsia="Times New Roman" w:hAnsi="Times New Roman"/>
          <w:sz w:val="27"/>
          <w:szCs w:val="27"/>
          <w:lang w:val="ro-MD"/>
        </w:rPr>
        <w:t xml:space="preserve"> Guvernului nr. 94/2004, (Monitorul Oficial al Republicii Moldova, 2024, nr. 108-110, art. 270), se modifică după cum urmează:</w:t>
      </w:r>
    </w:p>
    <w:p w14:paraId="24D779A3" w14:textId="4667D6FA" w:rsidR="0029341A" w:rsidRPr="007D3BA6" w:rsidRDefault="0029341A" w:rsidP="00150CB1">
      <w:pPr>
        <w:pStyle w:val="Listparagraf"/>
        <w:numPr>
          <w:ilvl w:val="1"/>
          <w:numId w:val="36"/>
        </w:numPr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7D3BA6">
        <w:rPr>
          <w:rFonts w:ascii="Times New Roman" w:eastAsia="Times New Roman" w:hAnsi="Times New Roman"/>
          <w:sz w:val="27"/>
          <w:szCs w:val="27"/>
          <w:lang w:val="ro-MD"/>
        </w:rPr>
        <w:t xml:space="preserve">la punctul 27, cuvintele „Comisia de Stat pentru Testarea Soiurilor de Plante (în continuare – </w:t>
      </w:r>
      <w:r w:rsidRPr="007D3BA6">
        <w:rPr>
          <w:rFonts w:ascii="Times New Roman" w:eastAsia="Times New Roman" w:hAnsi="Times New Roman"/>
          <w:i/>
          <w:sz w:val="27"/>
          <w:szCs w:val="27"/>
          <w:lang w:val="ro-MD"/>
        </w:rPr>
        <w:t>Comisia de stat</w:t>
      </w:r>
      <w:r w:rsidRPr="007D3BA6">
        <w:rPr>
          <w:rFonts w:ascii="Times New Roman" w:eastAsia="Times New Roman" w:hAnsi="Times New Roman"/>
          <w:sz w:val="27"/>
          <w:szCs w:val="27"/>
          <w:lang w:val="ro-MD"/>
        </w:rPr>
        <w:t xml:space="preserve">)” se substituie cu textul „IP „Institutul Național de Cercetări Aplicative în Agricultură și Medicină Veterinară” (în continuare – </w:t>
      </w:r>
      <w:r w:rsidRPr="007D3BA6">
        <w:rPr>
          <w:rFonts w:ascii="Times New Roman" w:eastAsia="Times New Roman" w:hAnsi="Times New Roman"/>
          <w:i/>
          <w:sz w:val="27"/>
          <w:szCs w:val="27"/>
          <w:lang w:val="ro-MD"/>
        </w:rPr>
        <w:t>instituția publică</w:t>
      </w:r>
      <w:r w:rsidRPr="007D3BA6">
        <w:rPr>
          <w:rFonts w:ascii="Times New Roman" w:eastAsia="Times New Roman" w:hAnsi="Times New Roman"/>
          <w:sz w:val="27"/>
          <w:szCs w:val="27"/>
          <w:lang w:val="ro-MD"/>
        </w:rPr>
        <w:t>)”;</w:t>
      </w:r>
    </w:p>
    <w:p w14:paraId="7962226D" w14:textId="18AF0585" w:rsidR="0029341A" w:rsidRPr="007D3BA6" w:rsidRDefault="0029341A" w:rsidP="00150CB1">
      <w:pPr>
        <w:pStyle w:val="Listparagraf"/>
        <w:numPr>
          <w:ilvl w:val="1"/>
          <w:numId w:val="36"/>
        </w:numPr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7D3BA6">
        <w:rPr>
          <w:rFonts w:ascii="Times New Roman" w:eastAsia="Times New Roman" w:hAnsi="Times New Roman"/>
          <w:sz w:val="27"/>
          <w:szCs w:val="27"/>
          <w:lang w:val="ro-MD"/>
        </w:rPr>
        <w:t>la punctul 157, cuvintele „Comisia de Stat” se substituie cu cuvintele „organismul oficial competent”;</w:t>
      </w:r>
    </w:p>
    <w:p w14:paraId="44CFA2FD" w14:textId="0D738AD9" w:rsidR="0029341A" w:rsidRPr="007D3BA6" w:rsidRDefault="0029341A" w:rsidP="00150CB1">
      <w:pPr>
        <w:pStyle w:val="Listparagraf"/>
        <w:numPr>
          <w:ilvl w:val="1"/>
          <w:numId w:val="36"/>
        </w:numPr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7D3BA6">
        <w:rPr>
          <w:rFonts w:ascii="Times New Roman" w:eastAsia="Times New Roman" w:hAnsi="Times New Roman"/>
          <w:sz w:val="27"/>
          <w:szCs w:val="27"/>
          <w:lang w:val="ro-MD"/>
        </w:rPr>
        <w:t>la punctul 162:</w:t>
      </w:r>
    </w:p>
    <w:p w14:paraId="6CAC9342" w14:textId="77777777" w:rsidR="0029341A" w:rsidRPr="007D3BA6" w:rsidRDefault="0029341A" w:rsidP="00150CB1">
      <w:pPr>
        <w:pStyle w:val="Listparagraf"/>
        <w:numPr>
          <w:ilvl w:val="2"/>
          <w:numId w:val="37"/>
        </w:numPr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7D3BA6">
        <w:rPr>
          <w:rFonts w:ascii="Times New Roman" w:eastAsia="Times New Roman" w:hAnsi="Times New Roman"/>
          <w:sz w:val="27"/>
          <w:szCs w:val="27"/>
          <w:lang w:val="ro-MD"/>
        </w:rPr>
        <w:t xml:space="preserve">alineatul </w:t>
      </w:r>
      <w:proofErr w:type="spellStart"/>
      <w:r w:rsidRPr="007D3BA6">
        <w:rPr>
          <w:rFonts w:ascii="Times New Roman" w:eastAsia="Times New Roman" w:hAnsi="Times New Roman"/>
          <w:sz w:val="27"/>
          <w:szCs w:val="27"/>
          <w:lang w:val="ro-MD"/>
        </w:rPr>
        <w:t>întîi</w:t>
      </w:r>
      <w:proofErr w:type="spellEnd"/>
      <w:r w:rsidRPr="007D3BA6">
        <w:rPr>
          <w:rFonts w:ascii="Times New Roman" w:eastAsia="Times New Roman" w:hAnsi="Times New Roman"/>
          <w:sz w:val="27"/>
          <w:szCs w:val="27"/>
          <w:lang w:val="ro-MD"/>
        </w:rPr>
        <w:t xml:space="preserve">, cuvintele „Comisia de stat” se substituie cu cuvintele „organismul oficial competent”, </w:t>
      </w:r>
    </w:p>
    <w:p w14:paraId="6A23F579" w14:textId="339A3287" w:rsidR="0029341A" w:rsidRPr="007D3BA6" w:rsidRDefault="0029341A" w:rsidP="00150CB1">
      <w:pPr>
        <w:pStyle w:val="Listparagraf"/>
        <w:numPr>
          <w:ilvl w:val="2"/>
          <w:numId w:val="37"/>
        </w:numPr>
        <w:tabs>
          <w:tab w:val="left" w:pos="993"/>
        </w:tabs>
        <w:ind w:left="0" w:firstLine="567"/>
        <w:rPr>
          <w:rFonts w:ascii="Times New Roman" w:hAnsi="Times New Roman"/>
          <w:sz w:val="27"/>
          <w:szCs w:val="27"/>
          <w:shd w:val="clear" w:color="auto" w:fill="FFFFFF"/>
          <w:lang w:val="ro-MD"/>
        </w:rPr>
      </w:pPr>
      <w:r w:rsidRPr="007D3BA6">
        <w:rPr>
          <w:rFonts w:ascii="Times New Roman" w:eastAsia="Times New Roman" w:hAnsi="Times New Roman"/>
          <w:sz w:val="27"/>
          <w:szCs w:val="27"/>
          <w:lang w:val="ro-MD"/>
        </w:rPr>
        <w:t>alineatul doi, cuvintele „Comisiei de stat” se substituie cu cuvintele „organismului oficial competent”.</w:t>
      </w:r>
    </w:p>
    <w:p w14:paraId="4E117937" w14:textId="0DD61D05" w:rsidR="00A03E52" w:rsidRPr="00B123CC" w:rsidRDefault="00C010FD" w:rsidP="00487AD0">
      <w:pPr>
        <w:numPr>
          <w:ilvl w:val="0"/>
          <w:numId w:val="21"/>
        </w:numPr>
        <w:tabs>
          <w:tab w:val="left" w:pos="993"/>
        </w:tabs>
        <w:ind w:left="0" w:firstLine="567"/>
        <w:contextualSpacing/>
        <w:rPr>
          <w:rFonts w:ascii="Times New Roman" w:hAnsi="Times New Roman"/>
          <w:sz w:val="27"/>
          <w:szCs w:val="27"/>
          <w:shd w:val="clear" w:color="auto" w:fill="FFFFFF"/>
          <w:lang w:val="ro-MD"/>
        </w:rPr>
      </w:pPr>
      <w:r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Poziția </w:t>
      </w:r>
      <w:r w:rsidR="00994A76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110 </w:t>
      </w:r>
      <w:r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din Lista entităților publice asigurate cu serviciile Sistemului de telecomunicații al autorităților administrației publice</w:t>
      </w:r>
      <w:r w:rsidR="00DF7476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, aprobată prin </w:t>
      </w:r>
      <w:proofErr w:type="spellStart"/>
      <w:r w:rsidR="00DF7476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Hotărîrea</w:t>
      </w:r>
      <w:proofErr w:type="spellEnd"/>
      <w:r w:rsidR="00DF7476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 Guvernului nr. 840/2004 (Monitorul Oficial al Republicii Moldova, </w:t>
      </w:r>
      <w:r w:rsidR="00A03E52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2004, nr. 130, art. 1013</w:t>
      </w:r>
      <w:r w:rsidR="00DF7476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)</w:t>
      </w:r>
      <w:r w:rsidR="00A03E52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, cu modificările ulterioare, va avea următorul cuprins:</w:t>
      </w:r>
    </w:p>
    <w:p w14:paraId="715A2320" w14:textId="06E7FC57" w:rsidR="00A03E52" w:rsidRPr="00B123CC" w:rsidRDefault="00A03E52" w:rsidP="00487AD0">
      <w:pPr>
        <w:tabs>
          <w:tab w:val="left" w:pos="993"/>
        </w:tabs>
        <w:contextualSpacing/>
        <w:rPr>
          <w:rFonts w:ascii="Times New Roman" w:hAnsi="Times New Roman"/>
          <w:sz w:val="27"/>
          <w:szCs w:val="27"/>
          <w:shd w:val="clear" w:color="auto" w:fill="FFFFFF"/>
          <w:lang w:val="ro-MD"/>
        </w:rPr>
      </w:pPr>
      <w:r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„110. 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>IP „Institutul Național de Cercetări Aplicative în Agricultură și Medicină Veterinară”</w:t>
      </w:r>
      <w:r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”</w:t>
      </w:r>
      <w:r w:rsidR="00B36E0F"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;</w:t>
      </w:r>
    </w:p>
    <w:p w14:paraId="704F5E23" w14:textId="51B9B57B" w:rsidR="00EC70DE" w:rsidRPr="00B123CC" w:rsidRDefault="00EC70DE" w:rsidP="00487AD0">
      <w:pPr>
        <w:numPr>
          <w:ilvl w:val="0"/>
          <w:numId w:val="21"/>
        </w:numPr>
        <w:tabs>
          <w:tab w:val="left" w:pos="993"/>
        </w:tabs>
        <w:ind w:left="0" w:firstLine="567"/>
        <w:contextualSpacing/>
        <w:rPr>
          <w:rFonts w:ascii="Times New Roman" w:hAnsi="Times New Roman"/>
          <w:sz w:val="27"/>
          <w:szCs w:val="27"/>
          <w:shd w:val="clear" w:color="auto" w:fill="FFFFFF"/>
          <w:lang w:val="ro-MD"/>
        </w:rPr>
      </w:pPr>
      <w:r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 xml:space="preserve">Anexa nr.14 la Hotărârea Guvernului nr. 351/2005 cu privire la aprobarea listelor bunurilor imobile proprietate publică a statului și la transmiterea unor bunuri imobile 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lastRenderedPageBreak/>
        <w:t xml:space="preserve">(Monitorul Oficial al Republicii Moldova, 2005, 129-131, art. 1072), cu modificările ulterioare, </w:t>
      </w:r>
      <w:r w:rsidRPr="00B123CC">
        <w:rPr>
          <w:rFonts w:ascii="Times New Roman" w:hAnsi="Times New Roman"/>
          <w:sz w:val="27"/>
          <w:szCs w:val="27"/>
          <w:shd w:val="clear" w:color="auto" w:fill="FFFFFF"/>
          <w:lang w:val="ro-MD"/>
        </w:rPr>
        <w:t>se modifică, după cum urmează:</w:t>
      </w:r>
    </w:p>
    <w:p w14:paraId="2FDB64EB" w14:textId="77777777" w:rsidR="00EC70DE" w:rsidRPr="00B123CC" w:rsidRDefault="00EC70DE" w:rsidP="00150CB1">
      <w:pPr>
        <w:pStyle w:val="Listparagraf"/>
        <w:numPr>
          <w:ilvl w:val="1"/>
          <w:numId w:val="38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pozițiile 24, 27, 28, 30, 31, 129, 130, 131 coloana a cincea, textul „Comisia de Stat pentru Încercarea Soiurilor de Plante (CSÎSP)” și „Institutul de Pedologie, Agrochimie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Protecţie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a Solului „Nicolae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Dimo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” (IPAPS)”, se substituie cu cuvintele ,,Instituția Publică Institutul Național de Cercetări Aplicative în Agricultură și Medicină Veterinară”.</w:t>
      </w:r>
    </w:p>
    <w:p w14:paraId="0EBB5D1F" w14:textId="77777777" w:rsidR="00EC70DE" w:rsidRPr="00B123CC" w:rsidRDefault="00EC70DE" w:rsidP="00150CB1">
      <w:pPr>
        <w:pStyle w:val="Listparagraf"/>
        <w:numPr>
          <w:ilvl w:val="1"/>
          <w:numId w:val="38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pozițiile 25, 26 se exclud.</w:t>
      </w:r>
    </w:p>
    <w:p w14:paraId="1BBEDC5A" w14:textId="35845D13" w:rsidR="005529BD" w:rsidRPr="00B123CC" w:rsidRDefault="00D30FE2" w:rsidP="00487AD0">
      <w:pPr>
        <w:numPr>
          <w:ilvl w:val="0"/>
          <w:numId w:val="21"/>
        </w:numPr>
        <w:tabs>
          <w:tab w:val="left" w:pos="993"/>
        </w:tabs>
        <w:ind w:left="0" w:firstLine="567"/>
        <w:contextualSpacing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La poziția 77 </w:t>
      </w:r>
      <w:r w:rsidR="0057773E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din </w:t>
      </w:r>
      <w:r w:rsidR="00E66629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Anexa nr. 2 la </w:t>
      </w:r>
      <w:proofErr w:type="spellStart"/>
      <w:r w:rsidR="00E66629" w:rsidRPr="00B123CC">
        <w:rPr>
          <w:rFonts w:ascii="Times New Roman" w:eastAsia="Times New Roman" w:hAnsi="Times New Roman"/>
          <w:sz w:val="27"/>
          <w:szCs w:val="27"/>
          <w:lang w:val="ro-MD"/>
        </w:rPr>
        <w:t>Hotărîrea</w:t>
      </w:r>
      <w:proofErr w:type="spellEnd"/>
      <w:r w:rsidR="00E66629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Guvernului nr. 454/2008 cu privire la </w:t>
      </w:r>
      <w:proofErr w:type="spellStart"/>
      <w:r w:rsidR="008012BB" w:rsidRPr="00B123CC">
        <w:rPr>
          <w:rFonts w:ascii="Times New Roman" w:eastAsia="Times New Roman" w:hAnsi="Times New Roman"/>
          <w:sz w:val="27"/>
          <w:szCs w:val="27"/>
          <w:lang w:val="ro-MD"/>
        </w:rPr>
        <w:t>la</w:t>
      </w:r>
      <w:proofErr w:type="spellEnd"/>
      <w:r w:rsidR="008012BB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optimizarea participării organelor centrale de specialitate ale </w:t>
      </w:r>
      <w:proofErr w:type="spellStart"/>
      <w:r w:rsidR="008012BB" w:rsidRPr="00B123CC">
        <w:rPr>
          <w:rFonts w:ascii="Times New Roman" w:eastAsia="Times New Roman" w:hAnsi="Times New Roman"/>
          <w:sz w:val="27"/>
          <w:szCs w:val="27"/>
          <w:lang w:val="ro-MD"/>
        </w:rPr>
        <w:t>administraţiei</w:t>
      </w:r>
      <w:proofErr w:type="spellEnd"/>
      <w:r w:rsidR="008012BB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publice, precum </w:t>
      </w:r>
      <w:proofErr w:type="spellStart"/>
      <w:r w:rsidR="008012BB"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="008012BB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a altor </w:t>
      </w:r>
      <w:proofErr w:type="spellStart"/>
      <w:r w:rsidR="008012BB" w:rsidRPr="00B123CC">
        <w:rPr>
          <w:rFonts w:ascii="Times New Roman" w:eastAsia="Times New Roman" w:hAnsi="Times New Roman"/>
          <w:sz w:val="27"/>
          <w:szCs w:val="27"/>
          <w:lang w:val="ro-MD"/>
        </w:rPr>
        <w:t>autorităţi</w:t>
      </w:r>
      <w:proofErr w:type="spellEnd"/>
      <w:r w:rsidR="008012BB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administrative centrale la executarea angajamentelor asumate </w:t>
      </w:r>
      <w:proofErr w:type="spellStart"/>
      <w:r w:rsidR="008012BB" w:rsidRPr="00B123CC">
        <w:rPr>
          <w:rFonts w:ascii="Times New Roman" w:eastAsia="Times New Roman" w:hAnsi="Times New Roman"/>
          <w:sz w:val="27"/>
          <w:szCs w:val="27"/>
          <w:lang w:val="ro-MD"/>
        </w:rPr>
        <w:t>faţă</w:t>
      </w:r>
      <w:proofErr w:type="spellEnd"/>
      <w:r w:rsidR="008012BB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de </w:t>
      </w:r>
      <w:proofErr w:type="spellStart"/>
      <w:r w:rsidR="008012BB" w:rsidRPr="00B123CC">
        <w:rPr>
          <w:rFonts w:ascii="Times New Roman" w:eastAsia="Times New Roman" w:hAnsi="Times New Roman"/>
          <w:sz w:val="27"/>
          <w:szCs w:val="27"/>
          <w:lang w:val="ro-MD"/>
        </w:rPr>
        <w:t>organizaţiile</w:t>
      </w:r>
      <w:proofErr w:type="spellEnd"/>
      <w:r w:rsidR="008012BB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proofErr w:type="spellStart"/>
      <w:r w:rsidR="008012BB" w:rsidRPr="00B123CC">
        <w:rPr>
          <w:rFonts w:ascii="Times New Roman" w:eastAsia="Times New Roman" w:hAnsi="Times New Roman"/>
          <w:sz w:val="27"/>
          <w:szCs w:val="27"/>
          <w:lang w:val="ro-MD"/>
        </w:rPr>
        <w:t>internaţionale</w:t>
      </w:r>
      <w:proofErr w:type="spellEnd"/>
      <w:r w:rsidR="008012BB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(Monitorul Oficial al Republicii Moldova, 2008, art. 66-68, art. 434), cu modificările ulterioare</w:t>
      </w:r>
      <w:r w:rsidR="00C112DD" w:rsidRPr="00B123CC">
        <w:rPr>
          <w:rFonts w:ascii="Times New Roman" w:eastAsia="Times New Roman" w:hAnsi="Times New Roman"/>
          <w:sz w:val="27"/>
          <w:szCs w:val="27"/>
          <w:lang w:val="ro-MD"/>
        </w:rPr>
        <w:t>, textul „Comisia de Stat pentru Testarea Soiurilor de Plante” se substituie cu textul „</w:t>
      </w:r>
      <w:r w:rsidR="001E57A8" w:rsidRPr="00B123CC">
        <w:rPr>
          <w:rFonts w:ascii="Times New Roman" w:eastAsia="Times New Roman" w:hAnsi="Times New Roman"/>
          <w:sz w:val="27"/>
          <w:szCs w:val="27"/>
          <w:lang w:val="ro-MD"/>
        </w:rPr>
        <w:t>Agenția Națională pentru Siguranța Alimentelor</w:t>
      </w:r>
      <w:r w:rsidR="00C112DD" w:rsidRPr="00B123CC">
        <w:rPr>
          <w:rFonts w:ascii="Times New Roman" w:eastAsia="Times New Roman" w:hAnsi="Times New Roman"/>
          <w:sz w:val="27"/>
          <w:szCs w:val="27"/>
          <w:lang w:val="ro-MD"/>
        </w:rPr>
        <w:t>”</w:t>
      </w:r>
      <w:r w:rsidR="001E57A8" w:rsidRPr="00B123CC">
        <w:rPr>
          <w:rFonts w:ascii="Times New Roman" w:eastAsia="Times New Roman" w:hAnsi="Times New Roman"/>
          <w:sz w:val="27"/>
          <w:szCs w:val="27"/>
          <w:lang w:val="ro-MD"/>
        </w:rPr>
        <w:t>.</w:t>
      </w:r>
    </w:p>
    <w:p w14:paraId="361573E2" w14:textId="005B91BE" w:rsidR="00A54680" w:rsidRPr="00B123CC" w:rsidRDefault="00AD1B05" w:rsidP="00487AD0">
      <w:pPr>
        <w:numPr>
          <w:ilvl w:val="0"/>
          <w:numId w:val="21"/>
        </w:numPr>
        <w:tabs>
          <w:tab w:val="left" w:pos="993"/>
        </w:tabs>
        <w:ind w:left="0" w:firstLine="567"/>
        <w:contextualSpacing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Regulamentul privind procedurile de depunere și examinare a cererii, </w:t>
      </w:r>
      <w:r w:rsidR="00F83A32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de acordare și de menținere în vigoare a brevetului pentru soi de plantă, aprobat prin </w:t>
      </w:r>
      <w:proofErr w:type="spellStart"/>
      <w:r w:rsidR="00F83A32" w:rsidRPr="00B123CC">
        <w:rPr>
          <w:rFonts w:ascii="Times New Roman" w:eastAsia="Times New Roman" w:hAnsi="Times New Roman"/>
          <w:sz w:val="27"/>
          <w:szCs w:val="27"/>
          <w:lang w:val="ro-MD"/>
        </w:rPr>
        <w:t>Hotărîrea</w:t>
      </w:r>
      <w:proofErr w:type="spellEnd"/>
      <w:r w:rsidR="00F83A32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Guvernului nr. 295/2009 (Monitorul Oficial al Republicii Moldova, 2009, nr. </w:t>
      </w:r>
      <w:r w:rsidR="00F14E08" w:rsidRPr="00B123CC">
        <w:rPr>
          <w:rFonts w:ascii="Times New Roman" w:eastAsia="Times New Roman" w:hAnsi="Times New Roman"/>
          <w:sz w:val="27"/>
          <w:szCs w:val="27"/>
          <w:lang w:val="ro-MD"/>
        </w:rPr>
        <w:t>80-81, art. 346</w:t>
      </w:r>
      <w:r w:rsidR="00F83A32" w:rsidRPr="00B123CC">
        <w:rPr>
          <w:rFonts w:ascii="Times New Roman" w:eastAsia="Times New Roman" w:hAnsi="Times New Roman"/>
          <w:sz w:val="27"/>
          <w:szCs w:val="27"/>
          <w:lang w:val="ro-MD"/>
        </w:rPr>
        <w:t>)</w:t>
      </w:r>
      <w:r w:rsidR="00F14E08" w:rsidRPr="00B123CC">
        <w:rPr>
          <w:rFonts w:ascii="Times New Roman" w:eastAsia="Times New Roman" w:hAnsi="Times New Roman"/>
          <w:sz w:val="27"/>
          <w:szCs w:val="27"/>
          <w:lang w:val="ro-MD"/>
        </w:rPr>
        <w:t>, cu modificările ulterioare, se modifică după cum urmează:</w:t>
      </w:r>
    </w:p>
    <w:p w14:paraId="0E70AB71" w14:textId="5B24F9B0" w:rsidR="00927E07" w:rsidRPr="00B123CC" w:rsidRDefault="00927E07" w:rsidP="00150CB1">
      <w:pPr>
        <w:pStyle w:val="Listparagraf"/>
        <w:numPr>
          <w:ilvl w:val="1"/>
          <w:numId w:val="39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pe tot parcursul textului,</w:t>
      </w:r>
      <w:r w:rsidR="00B906F4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cu excepția punctului 12 și 83, 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cuvintele „Comisia de Stat”, la orice formă gramaticală se substituie </w:t>
      </w:r>
      <w:r w:rsidR="00107576" w:rsidRPr="00B123CC">
        <w:rPr>
          <w:rFonts w:ascii="Times New Roman" w:eastAsia="Times New Roman" w:hAnsi="Times New Roman"/>
          <w:sz w:val="27"/>
          <w:szCs w:val="27"/>
          <w:lang w:val="ro-MD"/>
        </w:rPr>
        <w:t>cu textul „Instituția Publică”, la forma gramaticală corespunzătoare;</w:t>
      </w:r>
    </w:p>
    <w:p w14:paraId="2815C396" w14:textId="16E29B68" w:rsidR="00F14E08" w:rsidRPr="00B123CC" w:rsidRDefault="00C30D11" w:rsidP="00150CB1">
      <w:pPr>
        <w:pStyle w:val="Listparagraf"/>
        <w:numPr>
          <w:ilvl w:val="1"/>
          <w:numId w:val="39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la punctul 12, </w:t>
      </w:r>
      <w:r w:rsidR="00DC6546" w:rsidRPr="00B123CC">
        <w:rPr>
          <w:rFonts w:ascii="Times New Roman" w:eastAsia="Times New Roman" w:hAnsi="Times New Roman"/>
          <w:sz w:val="27"/>
          <w:szCs w:val="27"/>
          <w:lang w:val="ro-MD"/>
        </w:rPr>
        <w:t>textul „</w:t>
      </w:r>
      <w:r w:rsidR="009A6259" w:rsidRPr="00B123CC">
        <w:rPr>
          <w:rFonts w:ascii="Times New Roman" w:eastAsia="Times New Roman" w:hAnsi="Times New Roman"/>
          <w:sz w:val="27"/>
          <w:szCs w:val="27"/>
          <w:lang w:val="ro-MD"/>
        </w:rPr>
        <w:t>Comisia de Stat pentru Testarea Soiurilor de Plante (în continuare – Comisia de Stat)</w:t>
      </w:r>
      <w:r w:rsidR="00DC6546" w:rsidRPr="00B123CC">
        <w:rPr>
          <w:rFonts w:ascii="Times New Roman" w:eastAsia="Times New Roman" w:hAnsi="Times New Roman"/>
          <w:sz w:val="27"/>
          <w:szCs w:val="27"/>
          <w:lang w:val="ro-MD"/>
        </w:rPr>
        <w:t>”</w:t>
      </w:r>
      <w:r w:rsidR="009A6259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se substituie cu textul „Agenția Națională pentru Siguranța Alimentelor (în continuare - </w:t>
      </w:r>
      <w:r w:rsidR="009A6259" w:rsidRPr="00B123CC">
        <w:rPr>
          <w:rFonts w:ascii="Times New Roman" w:eastAsia="Times New Roman" w:hAnsi="Times New Roman"/>
          <w:i/>
          <w:iCs/>
          <w:sz w:val="27"/>
          <w:szCs w:val="27"/>
          <w:lang w:val="ro-MD"/>
        </w:rPr>
        <w:t>ANSA</w:t>
      </w:r>
      <w:r w:rsidR="009A6259" w:rsidRPr="00B123CC">
        <w:rPr>
          <w:rFonts w:ascii="Times New Roman" w:eastAsia="Times New Roman" w:hAnsi="Times New Roman"/>
          <w:sz w:val="27"/>
          <w:szCs w:val="27"/>
          <w:lang w:val="ro-MD"/>
        </w:rPr>
        <w:t>)”</w:t>
      </w:r>
      <w:r w:rsidR="00B000DF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43EAC110" w14:textId="442450EE" w:rsidR="00B000DF" w:rsidRPr="00B123CC" w:rsidRDefault="00B000DF" w:rsidP="00150CB1">
      <w:pPr>
        <w:pStyle w:val="Listparagraf"/>
        <w:numPr>
          <w:ilvl w:val="1"/>
          <w:numId w:val="39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la punctul 83, </w:t>
      </w:r>
      <w:r w:rsidR="00E45741" w:rsidRPr="00B123CC">
        <w:rPr>
          <w:rFonts w:ascii="Times New Roman" w:eastAsia="Times New Roman" w:hAnsi="Times New Roman"/>
          <w:sz w:val="27"/>
          <w:szCs w:val="27"/>
          <w:lang w:val="ro-MD"/>
        </w:rPr>
        <w:t>cuvintele „Comisiei de Stat”</w:t>
      </w:r>
      <w:r w:rsidR="005F5805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se substituie cu </w:t>
      </w:r>
      <w:r w:rsidR="00A72671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textul </w:t>
      </w:r>
      <w:r w:rsidR="005F5805" w:rsidRPr="00B123CC">
        <w:rPr>
          <w:rFonts w:ascii="Times New Roman" w:eastAsia="Times New Roman" w:hAnsi="Times New Roman"/>
          <w:sz w:val="27"/>
          <w:szCs w:val="27"/>
          <w:lang w:val="ro-MD"/>
        </w:rPr>
        <w:t>„</w:t>
      </w:r>
      <w:r w:rsidR="00992F2F" w:rsidRPr="00B123CC">
        <w:rPr>
          <w:rFonts w:ascii="Times New Roman" w:eastAsia="Times New Roman" w:hAnsi="Times New Roman"/>
          <w:sz w:val="27"/>
          <w:szCs w:val="27"/>
          <w:lang w:val="ro-MD"/>
        </w:rPr>
        <w:t>Instituției Publice Institutul Național de Cercetări Aplicative în Agricultură și Medicină Veterinară”</w:t>
      </w:r>
      <w:r w:rsidR="00530538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(în continuare – </w:t>
      </w:r>
      <w:r w:rsidR="00530538" w:rsidRPr="00B123CC">
        <w:rPr>
          <w:rFonts w:ascii="Times New Roman" w:eastAsia="Times New Roman" w:hAnsi="Times New Roman"/>
          <w:i/>
          <w:iCs/>
          <w:sz w:val="27"/>
          <w:szCs w:val="27"/>
          <w:lang w:val="ro-MD"/>
        </w:rPr>
        <w:t>Instituția Publică</w:t>
      </w:r>
      <w:r w:rsidR="00530538" w:rsidRPr="00B123CC">
        <w:rPr>
          <w:rFonts w:ascii="Times New Roman" w:eastAsia="Times New Roman" w:hAnsi="Times New Roman"/>
          <w:sz w:val="27"/>
          <w:szCs w:val="27"/>
          <w:lang w:val="ro-MD"/>
        </w:rPr>
        <w:t>)</w:t>
      </w:r>
      <w:r w:rsidR="005F5805" w:rsidRPr="00B123CC">
        <w:rPr>
          <w:rFonts w:ascii="Times New Roman" w:eastAsia="Times New Roman" w:hAnsi="Times New Roman"/>
          <w:sz w:val="27"/>
          <w:szCs w:val="27"/>
          <w:lang w:val="ro-MD"/>
        </w:rPr>
        <w:t>”</w:t>
      </w:r>
      <w:r w:rsidR="004E482F" w:rsidRPr="00B123CC">
        <w:rPr>
          <w:rFonts w:ascii="Times New Roman" w:eastAsia="Times New Roman" w:hAnsi="Times New Roman"/>
          <w:sz w:val="27"/>
          <w:szCs w:val="27"/>
          <w:lang w:val="ro-MD"/>
        </w:rPr>
        <w:t>.</w:t>
      </w:r>
    </w:p>
    <w:p w14:paraId="308CA382" w14:textId="6AAAC477" w:rsidR="004E482F" w:rsidRPr="00B123CC" w:rsidRDefault="00A147F4" w:rsidP="00487AD0">
      <w:pPr>
        <w:numPr>
          <w:ilvl w:val="0"/>
          <w:numId w:val="21"/>
        </w:numPr>
        <w:tabs>
          <w:tab w:val="left" w:pos="993"/>
        </w:tabs>
        <w:ind w:left="0" w:firstLine="567"/>
        <w:contextualSpacing/>
        <w:rPr>
          <w:rFonts w:ascii="Times New Roman" w:eastAsia="Times New Roman" w:hAnsi="Times New Roman"/>
          <w:sz w:val="27"/>
          <w:szCs w:val="27"/>
          <w:lang w:val="ro-MD"/>
        </w:rPr>
      </w:pP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Hotărîrea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Guvernului nr. 43/2013 pentru aprobarea Regulamentului privind testarea și admiterea soiurilor în Catalogul soiurilor de plante </w:t>
      </w:r>
      <w:r w:rsidR="00005927" w:rsidRPr="00B123CC">
        <w:rPr>
          <w:rFonts w:ascii="Times New Roman" w:eastAsia="Times New Roman" w:hAnsi="Times New Roman"/>
          <w:sz w:val="27"/>
          <w:szCs w:val="27"/>
          <w:lang w:val="ro-MD"/>
        </w:rPr>
        <w:t>(Monitorul Oficial al Republicii Moldova, 2013, nr. 10-14, art.71), cu modificările ulterioare, se modifică după cum urmează:</w:t>
      </w:r>
    </w:p>
    <w:p w14:paraId="1B5B8C84" w14:textId="61AF36E4" w:rsidR="00C464BB" w:rsidRPr="00B123CC" w:rsidRDefault="0085394B" w:rsidP="00150CB1">
      <w:pPr>
        <w:pStyle w:val="Listparagraf"/>
        <w:numPr>
          <w:ilvl w:val="1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pe tot parcursul textului</w:t>
      </w:r>
      <w:r w:rsidR="005F0670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, </w:t>
      </w:r>
      <w:r w:rsidR="00C464BB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cuvintele „Ministerul Agriculturii, Dezvoltării Regionale </w:t>
      </w:r>
      <w:proofErr w:type="spellStart"/>
      <w:r w:rsidR="00C464BB"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="00C464BB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Mediului”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, </w:t>
      </w:r>
      <w:r w:rsidR="00C464BB" w:rsidRPr="00B123CC">
        <w:rPr>
          <w:rFonts w:ascii="Times New Roman" w:eastAsia="Times New Roman" w:hAnsi="Times New Roman"/>
          <w:sz w:val="27"/>
          <w:szCs w:val="27"/>
          <w:lang w:val="ro-MD"/>
        </w:rPr>
        <w:t>se substituie cu cuvintele „Ministerul Agriculturii și Industriei Alimentare”;</w:t>
      </w:r>
    </w:p>
    <w:p w14:paraId="6B232B62" w14:textId="6C6E2877" w:rsidR="004B085E" w:rsidRPr="00B123CC" w:rsidRDefault="004B085E" w:rsidP="00150CB1">
      <w:pPr>
        <w:pStyle w:val="Listparagraf"/>
        <w:numPr>
          <w:ilvl w:val="1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în Regulamentul privind testarea și admiterea soiurilor în Catalogul soiurilor de plante:</w:t>
      </w:r>
    </w:p>
    <w:p w14:paraId="47F32672" w14:textId="24A7C073" w:rsidR="004B085E" w:rsidRPr="00B123CC" w:rsidRDefault="00CA0DF5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la punctul 3:</w:t>
      </w:r>
    </w:p>
    <w:p w14:paraId="4C1EC626" w14:textId="24A25DE8" w:rsidR="00CA0DF5" w:rsidRPr="00B123CC" w:rsidRDefault="00F3064C" w:rsidP="00150CB1">
      <w:pPr>
        <w:pStyle w:val="Listparagraf"/>
        <w:numPr>
          <w:ilvl w:val="3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subpunctul 1)</w:t>
      </w:r>
      <w:r w:rsidR="009C7E71">
        <w:rPr>
          <w:rFonts w:ascii="Times New Roman" w:eastAsia="Times New Roman" w:hAnsi="Times New Roman"/>
          <w:sz w:val="27"/>
          <w:szCs w:val="27"/>
          <w:lang w:val="ro-MD"/>
        </w:rPr>
        <w:t xml:space="preserve"> din </w:t>
      </w:r>
      <w:r w:rsidR="00CE71DB">
        <w:rPr>
          <w:rFonts w:ascii="Times New Roman" w:eastAsia="Times New Roman" w:hAnsi="Times New Roman"/>
          <w:sz w:val="27"/>
          <w:szCs w:val="27"/>
          <w:lang w:val="ro-MD"/>
        </w:rPr>
        <w:t xml:space="preserve">aliniatul </w:t>
      </w:r>
      <w:proofErr w:type="spellStart"/>
      <w:r w:rsidR="00CE71DB">
        <w:rPr>
          <w:rFonts w:ascii="Times New Roman" w:eastAsia="Times New Roman" w:hAnsi="Times New Roman"/>
          <w:sz w:val="27"/>
          <w:szCs w:val="27"/>
          <w:lang w:val="ro-MD"/>
        </w:rPr>
        <w:t>întîi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va avea următorul cuprins:</w:t>
      </w:r>
    </w:p>
    <w:p w14:paraId="70F01687" w14:textId="4D0A47F6" w:rsidR="00F3064C" w:rsidRPr="00B123CC" w:rsidRDefault="00F3064C" w:rsidP="00487AD0">
      <w:pPr>
        <w:pStyle w:val="Listparagraf"/>
        <w:tabs>
          <w:tab w:val="left" w:pos="993"/>
        </w:tabs>
        <w:ind w:left="0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„1) Agenția Națională pentru Siguranța Alimentelor (în continuare – ANSA) – este</w:t>
      </w:r>
      <w:r w:rsidR="005C6E11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organul care realizează </w:t>
      </w:r>
      <w:r w:rsidR="00653333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politica statului </w:t>
      </w:r>
      <w:r w:rsidR="007D69EB" w:rsidRPr="00B123CC">
        <w:rPr>
          <w:rFonts w:ascii="Times New Roman" w:eastAsia="Times New Roman" w:hAnsi="Times New Roman"/>
          <w:sz w:val="27"/>
          <w:szCs w:val="27"/>
          <w:lang w:val="ro-MD"/>
        </w:rPr>
        <w:t>privind utilizarea soiurilor de plante în producere</w:t>
      </w:r>
      <w:r w:rsidR="004C12CC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r w:rsidR="00AC1A9D" w:rsidRPr="00B123CC">
        <w:rPr>
          <w:rFonts w:ascii="Times New Roman" w:eastAsia="Times New Roman" w:hAnsi="Times New Roman"/>
          <w:sz w:val="27"/>
          <w:szCs w:val="27"/>
          <w:lang w:val="ro-MD"/>
        </w:rPr>
        <w:t>și comercializare</w:t>
      </w:r>
      <w:r w:rsidR="00460EAD" w:rsidRPr="00B123CC">
        <w:rPr>
          <w:rFonts w:ascii="Times New Roman" w:eastAsia="Times New Roman" w:hAnsi="Times New Roman"/>
          <w:sz w:val="27"/>
          <w:szCs w:val="27"/>
          <w:lang w:val="ro-MD"/>
        </w:rPr>
        <w:t>,</w:t>
      </w:r>
      <w:r w:rsidR="00FA2972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în baza </w:t>
      </w:r>
      <w:r w:rsidR="003E6B74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testării </w:t>
      </w:r>
      <w:r w:rsidR="00460EAD" w:rsidRPr="00B123CC">
        <w:rPr>
          <w:rFonts w:ascii="Times New Roman" w:eastAsia="Times New Roman" w:hAnsi="Times New Roman"/>
          <w:sz w:val="27"/>
          <w:szCs w:val="27"/>
          <w:lang w:val="ro-MD"/>
        </w:rPr>
        <w:t>soiurilor de plante;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>”</w:t>
      </w:r>
    </w:p>
    <w:p w14:paraId="4082566A" w14:textId="1B6EBFCD" w:rsidR="009F4B6E" w:rsidRPr="00B123CC" w:rsidRDefault="008C5B60" w:rsidP="00487AD0">
      <w:pPr>
        <w:pStyle w:val="Listparagraf"/>
        <w:tabs>
          <w:tab w:val="left" w:pos="993"/>
        </w:tabs>
        <w:ind w:left="0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alineatul doi </w:t>
      </w:r>
      <w:r w:rsidR="00862906" w:rsidRPr="00B123CC">
        <w:rPr>
          <w:rFonts w:ascii="Times New Roman" w:eastAsia="Times New Roman" w:hAnsi="Times New Roman"/>
          <w:sz w:val="27"/>
          <w:szCs w:val="27"/>
          <w:lang w:val="ro-MD"/>
        </w:rPr>
        <w:t>va avea următorul cuprins:</w:t>
      </w:r>
    </w:p>
    <w:p w14:paraId="0EC9A188" w14:textId="260705E1" w:rsidR="002A0410" w:rsidRPr="00B123CC" w:rsidRDefault="00862906" w:rsidP="00487AD0">
      <w:pPr>
        <w:pStyle w:val="Listparagraf"/>
        <w:tabs>
          <w:tab w:val="left" w:pos="993"/>
        </w:tabs>
        <w:ind w:left="0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lastRenderedPageBreak/>
        <w:t xml:space="preserve">„IP „Institutul Național de Cercetări Aplicative în Agricultură și Medicină Veterinară” (în continuare – </w:t>
      </w:r>
      <w:r w:rsidRPr="00B123CC">
        <w:rPr>
          <w:rFonts w:ascii="Times New Roman" w:eastAsia="Times New Roman" w:hAnsi="Times New Roman"/>
          <w:i/>
          <w:iCs/>
          <w:sz w:val="27"/>
          <w:szCs w:val="27"/>
          <w:lang w:val="ro-MD"/>
        </w:rPr>
        <w:t>Instituția Publică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>)</w:t>
      </w:r>
      <w:r w:rsidR="00033707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este </w:t>
      </w:r>
      <w:r w:rsidR="00B340D0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o </w:t>
      </w:r>
      <w:r w:rsidR="00241CB3" w:rsidRPr="00B123CC">
        <w:rPr>
          <w:rFonts w:ascii="Times New Roman" w:eastAsia="Times New Roman" w:hAnsi="Times New Roman"/>
          <w:sz w:val="27"/>
          <w:szCs w:val="27"/>
          <w:lang w:val="ro-MD"/>
        </w:rPr>
        <w:t>organizație de drept public din domeniul cercetării și inovării</w:t>
      </w:r>
      <w:r w:rsidR="00D76C4B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r w:rsidR="00E93B4D" w:rsidRPr="00B123CC">
        <w:rPr>
          <w:rFonts w:ascii="Times New Roman" w:eastAsia="Times New Roman" w:hAnsi="Times New Roman"/>
          <w:sz w:val="27"/>
          <w:szCs w:val="27"/>
          <w:lang w:val="ro-MD"/>
        </w:rPr>
        <w:t>împuternicită să</w:t>
      </w:r>
      <w:r w:rsidR="002A0410" w:rsidRPr="00B123CC">
        <w:rPr>
          <w:rFonts w:ascii="Times New Roman" w:eastAsia="Times New Roman" w:hAnsi="Times New Roman"/>
          <w:sz w:val="27"/>
          <w:szCs w:val="27"/>
          <w:lang w:val="ro-MD"/>
        </w:rPr>
        <w:t>:</w:t>
      </w:r>
    </w:p>
    <w:p w14:paraId="78AB8C7F" w14:textId="77777777" w:rsidR="003C790E" w:rsidRPr="00B123CC" w:rsidRDefault="00E93B4D" w:rsidP="00487AD0">
      <w:pPr>
        <w:pStyle w:val="Listparagraf"/>
        <w:tabs>
          <w:tab w:val="left" w:pos="993"/>
        </w:tabs>
        <w:ind w:left="0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a) </w:t>
      </w:r>
      <w:r w:rsidR="00250830" w:rsidRPr="00B123CC">
        <w:rPr>
          <w:rFonts w:ascii="Times New Roman" w:eastAsia="Times New Roman" w:hAnsi="Times New Roman"/>
          <w:sz w:val="27"/>
          <w:szCs w:val="27"/>
          <w:lang w:val="ro-MD"/>
        </w:rPr>
        <w:t>testarea soirilor de plante</w:t>
      </w:r>
      <w:r w:rsidR="00A811F6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r w:rsidR="00D12538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pentru </w:t>
      </w:r>
      <w:r w:rsidR="003C68D4" w:rsidRPr="00B123CC">
        <w:rPr>
          <w:rFonts w:ascii="Times New Roman" w:eastAsia="Times New Roman" w:hAnsi="Times New Roman"/>
          <w:sz w:val="27"/>
          <w:szCs w:val="27"/>
          <w:lang w:val="ro-MD"/>
        </w:rPr>
        <w:t>care se solicită</w:t>
      </w:r>
      <w:r w:rsidR="005C1EF0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admiterea în Catalogul soiurilor de plante sau </w:t>
      </w:r>
      <w:r w:rsidR="003C790E" w:rsidRPr="00B123CC">
        <w:rPr>
          <w:rFonts w:ascii="Times New Roman" w:eastAsia="Times New Roman" w:hAnsi="Times New Roman"/>
          <w:sz w:val="27"/>
          <w:szCs w:val="27"/>
          <w:lang w:val="ro-MD"/>
        </w:rPr>
        <w:t>pentru acordarea brevetului pentru soi de plante;</w:t>
      </w:r>
    </w:p>
    <w:p w14:paraId="25F1CE2C" w14:textId="77777777" w:rsidR="006B2FBD" w:rsidRPr="00B123CC" w:rsidRDefault="003C790E" w:rsidP="00487AD0">
      <w:pPr>
        <w:pStyle w:val="Listparagraf"/>
        <w:tabs>
          <w:tab w:val="left" w:pos="993"/>
        </w:tabs>
        <w:ind w:left="0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b) </w:t>
      </w:r>
      <w:r w:rsidR="00364851" w:rsidRPr="00B123CC">
        <w:rPr>
          <w:rFonts w:ascii="Times New Roman" w:eastAsia="Times New Roman" w:hAnsi="Times New Roman"/>
          <w:sz w:val="27"/>
          <w:szCs w:val="27"/>
          <w:lang w:val="ro-MD"/>
        </w:rPr>
        <w:t>formulează</w:t>
      </w:r>
      <w:r w:rsidR="00EB7762" w:rsidRPr="00B123CC">
        <w:rPr>
          <w:rFonts w:ascii="Times New Roman" w:eastAsia="Times New Roman" w:hAnsi="Times New Roman"/>
          <w:sz w:val="27"/>
          <w:szCs w:val="27"/>
          <w:lang w:val="ro-MD"/>
        </w:rPr>
        <w:t>, în baza rezultatelor testării soirilor de plante,</w:t>
      </w:r>
      <w:r w:rsidR="00364851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propuner</w:t>
      </w:r>
      <w:r w:rsidR="00E5399A" w:rsidRPr="00B123CC">
        <w:rPr>
          <w:rFonts w:ascii="Times New Roman" w:eastAsia="Times New Roman" w:hAnsi="Times New Roman"/>
          <w:sz w:val="27"/>
          <w:szCs w:val="27"/>
          <w:lang w:val="ro-MD"/>
        </w:rPr>
        <w:t>i</w:t>
      </w:r>
      <w:r w:rsidR="00364851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către ANSA de</w:t>
      </w:r>
      <w:r w:rsidR="00ED63ED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r w:rsidR="00A3098F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a </w:t>
      </w:r>
      <w:r w:rsidR="00305925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include </w:t>
      </w:r>
      <w:r w:rsidR="00ED63ED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sau </w:t>
      </w:r>
      <w:r w:rsidR="00A3098F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de a </w:t>
      </w:r>
      <w:r w:rsidR="00ED63ED" w:rsidRPr="00B123CC">
        <w:rPr>
          <w:rFonts w:ascii="Times New Roman" w:eastAsia="Times New Roman" w:hAnsi="Times New Roman"/>
          <w:sz w:val="27"/>
          <w:szCs w:val="27"/>
          <w:lang w:val="ro-MD"/>
        </w:rPr>
        <w:t>refuz</w:t>
      </w:r>
      <w:r w:rsidR="00A3098F" w:rsidRPr="00B123CC">
        <w:rPr>
          <w:rFonts w:ascii="Times New Roman" w:eastAsia="Times New Roman" w:hAnsi="Times New Roman"/>
          <w:sz w:val="27"/>
          <w:szCs w:val="27"/>
          <w:lang w:val="ro-MD"/>
        </w:rPr>
        <w:t>a</w:t>
      </w:r>
      <w:r w:rsidR="00ED63ED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r w:rsidR="00305925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includerea </w:t>
      </w:r>
      <w:r w:rsidR="00ED63ED" w:rsidRPr="00B123CC">
        <w:rPr>
          <w:rFonts w:ascii="Times New Roman" w:eastAsia="Times New Roman" w:hAnsi="Times New Roman"/>
          <w:sz w:val="27"/>
          <w:szCs w:val="27"/>
          <w:lang w:val="ro-MD"/>
        </w:rPr>
        <w:t>soiurilor noi</w:t>
      </w:r>
      <w:r w:rsidR="00302532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în Catalogul soirilor de plante</w:t>
      </w:r>
      <w:r w:rsidR="00A3098F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38FB5B85" w14:textId="3037B452" w:rsidR="00862906" w:rsidRPr="00B123CC" w:rsidRDefault="006B2FBD" w:rsidP="00487AD0">
      <w:pPr>
        <w:pStyle w:val="Listparagraf"/>
        <w:tabs>
          <w:tab w:val="left" w:pos="993"/>
        </w:tabs>
        <w:ind w:left="0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c)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ţine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r w:rsidR="00BA10DB" w:rsidRPr="00B123CC">
        <w:rPr>
          <w:rFonts w:ascii="Times New Roman" w:eastAsia="Times New Roman" w:hAnsi="Times New Roman"/>
          <w:sz w:val="27"/>
          <w:szCs w:val="27"/>
          <w:lang w:val="ro-MD"/>
        </w:rPr>
        <w:t>lista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persoanelor fizice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juridice locale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străine responsabile de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menţinerea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soiurilor</w:t>
      </w:r>
      <w:r w:rsidR="00BA10DB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de plante</w:t>
      </w:r>
      <w:r w:rsidR="00471BEE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  <w:r w:rsidR="00862906" w:rsidRPr="00B123CC">
        <w:rPr>
          <w:rFonts w:ascii="Times New Roman" w:eastAsia="Times New Roman" w:hAnsi="Times New Roman"/>
          <w:sz w:val="27"/>
          <w:szCs w:val="27"/>
          <w:lang w:val="ro-MD"/>
        </w:rPr>
        <w:t>”</w:t>
      </w:r>
    </w:p>
    <w:p w14:paraId="0CE98893" w14:textId="638F6135" w:rsidR="00E5399A" w:rsidRPr="00B123CC" w:rsidRDefault="00955A68" w:rsidP="00150CB1">
      <w:pPr>
        <w:pStyle w:val="Listparagraf"/>
        <w:numPr>
          <w:ilvl w:val="3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la alineatul trei, cuvintele „de către Comisia de Stat” se exclud</w:t>
      </w:r>
      <w:r w:rsidR="00B66834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70AAA774" w14:textId="5D4A528A" w:rsidR="00B66834" w:rsidRPr="00B123CC" w:rsidRDefault="00B66834" w:rsidP="00150CB1">
      <w:pPr>
        <w:pStyle w:val="Listparagraf"/>
        <w:numPr>
          <w:ilvl w:val="3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la alineatul patru, cuvintele „Comisia de Stat” se substituie cu </w:t>
      </w:r>
      <w:r w:rsidR="00C07134" w:rsidRPr="00B123CC">
        <w:rPr>
          <w:rFonts w:ascii="Times New Roman" w:eastAsia="Times New Roman" w:hAnsi="Times New Roman"/>
          <w:sz w:val="27"/>
          <w:szCs w:val="27"/>
          <w:lang w:val="ro-MD"/>
        </w:rPr>
        <w:t>acronimul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„ANSA”;</w:t>
      </w:r>
    </w:p>
    <w:p w14:paraId="1AD5C045" w14:textId="77777777" w:rsidR="001F17EC" w:rsidRPr="00B123CC" w:rsidRDefault="006219D9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la punctul 4</w:t>
      </w:r>
      <w:r w:rsidR="001F17EC" w:rsidRPr="00B123CC">
        <w:rPr>
          <w:rFonts w:ascii="Times New Roman" w:eastAsia="Times New Roman" w:hAnsi="Times New Roman"/>
          <w:sz w:val="27"/>
          <w:szCs w:val="27"/>
          <w:lang w:val="ro-MD"/>
        </w:rPr>
        <w:t>:</w:t>
      </w:r>
    </w:p>
    <w:p w14:paraId="6C2D718B" w14:textId="5B16D289" w:rsidR="006219D9" w:rsidRPr="00B123CC" w:rsidRDefault="001F17EC" w:rsidP="00150CB1">
      <w:pPr>
        <w:pStyle w:val="Listparagraf"/>
        <w:numPr>
          <w:ilvl w:val="3"/>
          <w:numId w:val="41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alineatul unu, </w:t>
      </w:r>
      <w:r w:rsidR="00C07134" w:rsidRPr="00B123CC">
        <w:rPr>
          <w:rFonts w:ascii="Times New Roman" w:eastAsia="Times New Roman" w:hAnsi="Times New Roman"/>
          <w:sz w:val="27"/>
          <w:szCs w:val="27"/>
          <w:lang w:val="ro-MD"/>
        </w:rPr>
        <w:t>cuvintele „Comisia de Stat” se su</w:t>
      </w:r>
      <w:r w:rsidR="00041B41" w:rsidRPr="00B123CC">
        <w:rPr>
          <w:rFonts w:ascii="Times New Roman" w:eastAsia="Times New Roman" w:hAnsi="Times New Roman"/>
          <w:sz w:val="27"/>
          <w:szCs w:val="27"/>
          <w:lang w:val="ro-MD"/>
        </w:rPr>
        <w:t>bstituie cu cuvintele „Instituția Publică”;</w:t>
      </w:r>
    </w:p>
    <w:p w14:paraId="41367E87" w14:textId="3579E051" w:rsidR="001F17EC" w:rsidRPr="00B123CC" w:rsidRDefault="001F17EC" w:rsidP="00150CB1">
      <w:pPr>
        <w:pStyle w:val="Listparagraf"/>
        <w:numPr>
          <w:ilvl w:val="3"/>
          <w:numId w:val="41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alineatul patru, cuvintele „Comisiei de Stat” se substituie cu cuvintele „Instituției Publice”</w:t>
      </w:r>
      <w:r w:rsidR="006C04E7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704E2D29" w14:textId="7F89D3C0" w:rsidR="00665128" w:rsidRPr="00B123CC" w:rsidRDefault="006C04E7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la punctul 8, cuvintele </w:t>
      </w:r>
      <w:r w:rsidR="00EF61D4" w:rsidRPr="00B123CC">
        <w:rPr>
          <w:rFonts w:ascii="Times New Roman" w:eastAsia="Times New Roman" w:hAnsi="Times New Roman"/>
          <w:sz w:val="27"/>
          <w:szCs w:val="27"/>
          <w:lang w:val="ro-MD"/>
        </w:rPr>
        <w:t>„Comisiei de Stat” se substituie cu cuvintele „Instituției Publice”;</w:t>
      </w:r>
    </w:p>
    <w:p w14:paraId="7B26FA94" w14:textId="24952F02" w:rsidR="00EF61D4" w:rsidRPr="00B123CC" w:rsidRDefault="00BD743D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la punctul 9, cuvintele </w:t>
      </w:r>
      <w:r w:rsidR="002F6487" w:rsidRPr="00B123CC">
        <w:rPr>
          <w:rFonts w:ascii="Times New Roman" w:eastAsia="Times New Roman" w:hAnsi="Times New Roman"/>
          <w:sz w:val="27"/>
          <w:szCs w:val="27"/>
          <w:lang w:val="ro-MD"/>
        </w:rPr>
        <w:t>„a Comisiei de Stat” se exclud;</w:t>
      </w:r>
    </w:p>
    <w:p w14:paraId="0FE39D57" w14:textId="64C0C35F" w:rsidR="008F0347" w:rsidRPr="00B123CC" w:rsidRDefault="008F0347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la punctul 12, </w:t>
      </w:r>
      <w:r w:rsidR="00925E51" w:rsidRPr="00B123CC">
        <w:rPr>
          <w:rFonts w:ascii="Times New Roman" w:eastAsia="Times New Roman" w:hAnsi="Times New Roman"/>
          <w:sz w:val="27"/>
          <w:szCs w:val="27"/>
          <w:lang w:val="ro-MD"/>
        </w:rPr>
        <w:t>textul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„</w:t>
      </w:r>
      <w:r w:rsidR="00AB104A" w:rsidRPr="00B123CC">
        <w:rPr>
          <w:rFonts w:ascii="Times New Roman" w:eastAsia="Times New Roman" w:hAnsi="Times New Roman"/>
          <w:sz w:val="27"/>
          <w:szCs w:val="27"/>
          <w:lang w:val="ro-MD"/>
        </w:rPr>
        <w:t>Comisiei de Stat</w:t>
      </w:r>
      <w:r w:rsidR="00925E51" w:rsidRPr="00B123CC">
        <w:rPr>
          <w:rFonts w:ascii="Times New Roman" w:eastAsia="Times New Roman" w:hAnsi="Times New Roman"/>
          <w:sz w:val="27"/>
          <w:szCs w:val="27"/>
          <w:lang w:val="ro-MD"/>
        </w:rPr>
        <w:t>,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>”</w:t>
      </w:r>
      <w:r w:rsidR="00AB104A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se substituie cu acronimul „ANSA”</w:t>
      </w:r>
      <w:r w:rsidR="008A0F06" w:rsidRPr="00B123CC">
        <w:rPr>
          <w:rFonts w:ascii="Times New Roman" w:eastAsia="Times New Roman" w:hAnsi="Times New Roman"/>
          <w:sz w:val="27"/>
          <w:szCs w:val="27"/>
          <w:lang w:val="ro-MD"/>
        </w:rPr>
        <w:t>, iar cuvintele „Comisia de Stat” se substituie cu cuvintele „Instituția Publică”</w:t>
      </w:r>
      <w:r w:rsidR="001B2D17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51239D7B" w14:textId="0590D6EF" w:rsidR="001B2D17" w:rsidRPr="00B123CC" w:rsidRDefault="001B2D17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la punctul 15, </w:t>
      </w:r>
      <w:r w:rsidR="00577F46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cuvintele „Comisia de Stat” se substituie cu </w:t>
      </w:r>
      <w:r w:rsidR="005C1680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cuvintele </w:t>
      </w:r>
      <w:r w:rsidR="00577F46" w:rsidRPr="00B123CC">
        <w:rPr>
          <w:rFonts w:ascii="Times New Roman" w:eastAsia="Times New Roman" w:hAnsi="Times New Roman"/>
          <w:sz w:val="27"/>
          <w:szCs w:val="27"/>
          <w:lang w:val="ro-MD"/>
        </w:rPr>
        <w:t>„Instituția Publică”</w:t>
      </w:r>
      <w:r w:rsidR="005C1680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6D805842" w14:textId="6FB403E0" w:rsidR="005C1680" w:rsidRPr="00B123CC" w:rsidRDefault="005C1680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la punctul 22, cuvintele „Comisia de Stat” se substituie cu cuvintele „Instituția Publică”;</w:t>
      </w:r>
    </w:p>
    <w:p w14:paraId="37A33B3E" w14:textId="4439430F" w:rsidR="005C1680" w:rsidRPr="00B123CC" w:rsidRDefault="0001339E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la punctul 2</w:t>
      </w:r>
      <w:r w:rsidR="000C77B1" w:rsidRPr="00B123CC">
        <w:rPr>
          <w:rFonts w:ascii="Times New Roman" w:eastAsia="Times New Roman" w:hAnsi="Times New Roman"/>
          <w:sz w:val="27"/>
          <w:szCs w:val="27"/>
          <w:lang w:val="ro-MD"/>
        </w:rPr>
        <w:t>9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alineatul 4)</w:t>
      </w:r>
      <w:r w:rsidR="009C2CA4" w:rsidRPr="00B123CC">
        <w:rPr>
          <w:rFonts w:ascii="Times New Roman" w:eastAsia="Times New Roman" w:hAnsi="Times New Roman"/>
          <w:sz w:val="27"/>
          <w:szCs w:val="27"/>
          <w:lang w:val="ro-MD"/>
        </w:rPr>
        <w:t>, cuvintele „</w:t>
      </w:r>
      <w:proofErr w:type="spellStart"/>
      <w:r w:rsidR="009C2CA4" w:rsidRPr="00B123CC">
        <w:rPr>
          <w:rFonts w:ascii="Times New Roman" w:eastAsia="Times New Roman" w:hAnsi="Times New Roman"/>
          <w:sz w:val="27"/>
          <w:szCs w:val="27"/>
          <w:lang w:val="ro-MD"/>
        </w:rPr>
        <w:t>hotărîrea</w:t>
      </w:r>
      <w:proofErr w:type="spellEnd"/>
      <w:r w:rsidR="009C2CA4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Comisiei de Stat” se substituie cu cuvintele „decizia ANSA”</w:t>
      </w:r>
      <w:r w:rsidR="00023865" w:rsidRPr="00B123CC">
        <w:rPr>
          <w:rFonts w:ascii="Times New Roman" w:eastAsia="Times New Roman" w:hAnsi="Times New Roman"/>
          <w:sz w:val="27"/>
          <w:szCs w:val="27"/>
          <w:lang w:val="ro-MD"/>
        </w:rPr>
        <w:t>, iar cuvintele „Comisia de Stat” se substituie cu cuvintele „Instituția Publică”;</w:t>
      </w:r>
    </w:p>
    <w:p w14:paraId="56A098BC" w14:textId="4BB0E375" w:rsidR="007964FE" w:rsidRPr="00B123CC" w:rsidRDefault="007964FE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la punctul </w:t>
      </w:r>
      <w:r w:rsidR="00FF6AA9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31, </w:t>
      </w:r>
      <w:r w:rsidR="00215AD4" w:rsidRPr="00B123CC">
        <w:rPr>
          <w:rFonts w:ascii="Times New Roman" w:eastAsia="Times New Roman" w:hAnsi="Times New Roman"/>
          <w:sz w:val="27"/>
          <w:szCs w:val="27"/>
          <w:lang w:val="ro-MD"/>
        </w:rPr>
        <w:t>cuvintele „Comisia de Stat”</w:t>
      </w:r>
      <w:r w:rsidR="002A404E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se substituie cu cuvintele „Instituția Publică”</w:t>
      </w:r>
      <w:r w:rsidR="000A03C2" w:rsidRPr="00B123CC">
        <w:rPr>
          <w:rFonts w:ascii="Times New Roman" w:eastAsia="Times New Roman" w:hAnsi="Times New Roman"/>
          <w:sz w:val="27"/>
          <w:szCs w:val="27"/>
          <w:lang w:val="ro-MD"/>
        </w:rPr>
        <w:t>, iar cuvintele „Comisiei de Stat” se substituie cu cuvintele „</w:t>
      </w:r>
      <w:r w:rsidR="004C3682" w:rsidRPr="00B123CC">
        <w:rPr>
          <w:rFonts w:ascii="Times New Roman" w:eastAsia="Times New Roman" w:hAnsi="Times New Roman"/>
          <w:sz w:val="27"/>
          <w:szCs w:val="27"/>
          <w:lang w:val="ro-MD"/>
        </w:rPr>
        <w:t>Instituției Publice</w:t>
      </w:r>
      <w:r w:rsidR="000A03C2" w:rsidRPr="00B123CC">
        <w:rPr>
          <w:rFonts w:ascii="Times New Roman" w:eastAsia="Times New Roman" w:hAnsi="Times New Roman"/>
          <w:sz w:val="27"/>
          <w:szCs w:val="27"/>
          <w:lang w:val="ro-MD"/>
        </w:rPr>
        <w:t>”</w:t>
      </w:r>
      <w:r w:rsidR="004C3682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58378D03" w14:textId="2AD2EC45" w:rsidR="004C3682" w:rsidRPr="00B123CC" w:rsidRDefault="00C127E1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la punctul 33</w:t>
      </w:r>
      <w:r w:rsidR="00F62929" w:rsidRPr="00B123CC">
        <w:rPr>
          <w:rFonts w:ascii="Times New Roman" w:eastAsia="Times New Roman" w:hAnsi="Times New Roman"/>
          <w:sz w:val="27"/>
          <w:szCs w:val="27"/>
          <w:lang w:val="ro-MD"/>
        </w:rPr>
        <w:t>, cuvintele „Comisiei de Stat” se substituie cu acronimul „ANSA”;</w:t>
      </w:r>
    </w:p>
    <w:p w14:paraId="4E5CDFEB" w14:textId="7B490FBA" w:rsidR="00F62929" w:rsidRPr="00B123CC" w:rsidRDefault="00885250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la punctul 34, alineatul 1) cuvintele „Comisia de Stat” se substituie cu</w:t>
      </w:r>
      <w:r w:rsidR="00A72A15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cuvintele „Instituți</w:t>
      </w:r>
      <w:r w:rsidR="000E7ABE" w:rsidRPr="00B123CC">
        <w:rPr>
          <w:rFonts w:ascii="Times New Roman" w:eastAsia="Times New Roman" w:hAnsi="Times New Roman"/>
          <w:sz w:val="27"/>
          <w:szCs w:val="27"/>
          <w:lang w:val="ro-MD"/>
        </w:rPr>
        <w:t>a</w:t>
      </w:r>
      <w:r w:rsidR="00A72A15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Public</w:t>
      </w:r>
      <w:r w:rsidR="000E7ABE" w:rsidRPr="00B123CC">
        <w:rPr>
          <w:rFonts w:ascii="Times New Roman" w:eastAsia="Times New Roman" w:hAnsi="Times New Roman"/>
          <w:sz w:val="27"/>
          <w:szCs w:val="27"/>
          <w:lang w:val="ro-MD"/>
        </w:rPr>
        <w:t>ă</w:t>
      </w:r>
      <w:r w:rsidR="00A72A15" w:rsidRPr="00B123CC">
        <w:rPr>
          <w:rFonts w:ascii="Times New Roman" w:eastAsia="Times New Roman" w:hAnsi="Times New Roman"/>
          <w:sz w:val="27"/>
          <w:szCs w:val="27"/>
          <w:lang w:val="ro-MD"/>
        </w:rPr>
        <w:t>”;</w:t>
      </w:r>
    </w:p>
    <w:p w14:paraId="3240C6A3" w14:textId="240A8282" w:rsidR="006E0A60" w:rsidRPr="00B123CC" w:rsidRDefault="006E0A60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la punctul 35, </w:t>
      </w:r>
      <w:r w:rsidR="000E7ABE" w:rsidRPr="00B123CC">
        <w:rPr>
          <w:rFonts w:ascii="Times New Roman" w:eastAsia="Times New Roman" w:hAnsi="Times New Roman"/>
          <w:sz w:val="27"/>
          <w:szCs w:val="27"/>
          <w:lang w:val="ro-MD"/>
        </w:rPr>
        <w:t>cuvintele „Comisia de Stat” se substituie cu cuvintele „Instituția Publică”;</w:t>
      </w:r>
    </w:p>
    <w:p w14:paraId="4A95BFAA" w14:textId="722F2A67" w:rsidR="000E7ABE" w:rsidRPr="00B123CC" w:rsidRDefault="004B09FA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la punctul 38, cuvintele „Comisia de Stat” se substituie cu cuvintele „Instituția Publică”, </w:t>
      </w:r>
      <w:r w:rsidR="00EC538D" w:rsidRPr="00B123CC">
        <w:rPr>
          <w:rFonts w:ascii="Times New Roman" w:eastAsia="Times New Roman" w:hAnsi="Times New Roman"/>
          <w:sz w:val="27"/>
          <w:szCs w:val="27"/>
          <w:lang w:val="ro-MD"/>
        </w:rPr>
        <w:t>iar cuvintele „adoptă decizii” se substituie cu cuvintele „propune emiterea deciziei privind”</w:t>
      </w:r>
      <w:r w:rsidR="00A65AA3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7D1985C7" w14:textId="32200DE0" w:rsidR="00A65AA3" w:rsidRPr="00B123CC" w:rsidRDefault="00F45024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la punctul 41, cuvintele „Comisia de Stat” se substituie cu cuvintele „Instituția Publică”</w:t>
      </w:r>
      <w:r w:rsidR="003976A0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13D9C336" w14:textId="65696D0E" w:rsidR="003976A0" w:rsidRPr="00B123CC" w:rsidRDefault="00F146F1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lastRenderedPageBreak/>
        <w:t xml:space="preserve">la punctul 42, cuvintele </w:t>
      </w:r>
      <w:r w:rsidR="00E50015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„Comisiei de Stat” se substituie cu </w:t>
      </w:r>
      <w:r w:rsidR="00215311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acronimul </w:t>
      </w:r>
      <w:r w:rsidR="00E50015" w:rsidRPr="00B123CC">
        <w:rPr>
          <w:rFonts w:ascii="Times New Roman" w:eastAsia="Times New Roman" w:hAnsi="Times New Roman"/>
          <w:sz w:val="27"/>
          <w:szCs w:val="27"/>
          <w:lang w:val="ro-MD"/>
        </w:rPr>
        <w:t>„ANSA”</w:t>
      </w:r>
      <w:r w:rsidR="00476FFA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, iar </w:t>
      </w:r>
      <w:r w:rsidR="008C1EC1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cuvintele „vizate de cercetătorii experimentatori principali responsabili de generalizarea datelor </w:t>
      </w:r>
      <w:proofErr w:type="spellStart"/>
      <w:r w:rsidR="008C1EC1"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="008C1EC1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semnate de </w:t>
      </w:r>
      <w:proofErr w:type="spellStart"/>
      <w:r w:rsidR="008C1EC1" w:rsidRPr="00B123CC">
        <w:rPr>
          <w:rFonts w:ascii="Times New Roman" w:eastAsia="Times New Roman" w:hAnsi="Times New Roman"/>
          <w:sz w:val="27"/>
          <w:szCs w:val="27"/>
          <w:lang w:val="ro-MD"/>
        </w:rPr>
        <w:t>vicepreşedintele</w:t>
      </w:r>
      <w:proofErr w:type="spellEnd"/>
      <w:r w:rsidR="008C1EC1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pe </w:t>
      </w:r>
      <w:proofErr w:type="spellStart"/>
      <w:r w:rsidR="008C1EC1" w:rsidRPr="00B123CC">
        <w:rPr>
          <w:rFonts w:ascii="Times New Roman" w:eastAsia="Times New Roman" w:hAnsi="Times New Roman"/>
          <w:sz w:val="27"/>
          <w:szCs w:val="27"/>
          <w:lang w:val="ro-MD"/>
        </w:rPr>
        <w:t>ştiinţă</w:t>
      </w:r>
      <w:proofErr w:type="spellEnd"/>
      <w:r w:rsidR="008C1EC1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a Comisiei de Stat” se substituie cu cuvintele „</w:t>
      </w:r>
      <w:r w:rsidR="00101212" w:rsidRPr="00B123CC">
        <w:rPr>
          <w:rFonts w:ascii="Times New Roman" w:eastAsia="Times New Roman" w:hAnsi="Times New Roman"/>
          <w:sz w:val="27"/>
          <w:szCs w:val="27"/>
          <w:lang w:val="ro-MD"/>
        </w:rPr>
        <w:t>ale</w:t>
      </w:r>
      <w:r w:rsidR="008C1EC1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r w:rsidR="00101212" w:rsidRPr="00B123CC">
        <w:rPr>
          <w:rFonts w:ascii="Times New Roman" w:eastAsia="Times New Roman" w:hAnsi="Times New Roman"/>
          <w:sz w:val="27"/>
          <w:szCs w:val="27"/>
          <w:lang w:val="ro-MD"/>
        </w:rPr>
        <w:t>Instituției Publice</w:t>
      </w:r>
      <w:r w:rsidR="008C1EC1" w:rsidRPr="00B123CC">
        <w:rPr>
          <w:rFonts w:ascii="Times New Roman" w:eastAsia="Times New Roman" w:hAnsi="Times New Roman"/>
          <w:sz w:val="27"/>
          <w:szCs w:val="27"/>
          <w:lang w:val="ro-MD"/>
        </w:rPr>
        <w:t>”</w:t>
      </w:r>
      <w:r w:rsidR="00101212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5FF8D04A" w14:textId="49B7D344" w:rsidR="00453607" w:rsidRPr="00B123CC" w:rsidRDefault="00453607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la punctul 43, cuvintele „Comisia de Stat”</w:t>
      </w:r>
      <w:r w:rsidR="00215311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se substituie cu acronimul „ANSA”</w:t>
      </w:r>
      <w:r w:rsidR="00840AE3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6C2A20F9" w14:textId="77777777" w:rsidR="00497DA9" w:rsidRPr="00B123CC" w:rsidRDefault="00AF7E8A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la punctul 44</w:t>
      </w:r>
      <w:r w:rsidR="00497DA9" w:rsidRPr="00B123CC">
        <w:rPr>
          <w:rFonts w:ascii="Times New Roman" w:eastAsia="Times New Roman" w:hAnsi="Times New Roman"/>
          <w:sz w:val="27"/>
          <w:szCs w:val="27"/>
          <w:lang w:val="ro-MD"/>
        </w:rPr>
        <w:t>:</w:t>
      </w:r>
    </w:p>
    <w:p w14:paraId="6611B0E5" w14:textId="587A3FDF" w:rsidR="00840AE3" w:rsidRPr="00B123CC" w:rsidRDefault="00497DA9" w:rsidP="00150CB1">
      <w:pPr>
        <w:pStyle w:val="Listparagraf"/>
        <w:numPr>
          <w:ilvl w:val="3"/>
          <w:numId w:val="42"/>
        </w:numPr>
        <w:tabs>
          <w:tab w:val="left" w:pos="1560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alineatul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întîi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, </w:t>
      </w:r>
      <w:r w:rsidR="00A837F9" w:rsidRPr="00B123CC">
        <w:rPr>
          <w:rFonts w:ascii="Times New Roman" w:eastAsia="Times New Roman" w:hAnsi="Times New Roman"/>
          <w:sz w:val="27"/>
          <w:szCs w:val="27"/>
          <w:lang w:val="ro-MD"/>
        </w:rPr>
        <w:t>cuvintele „Comisia de Stat” se substituie cu acronimul „ANSA”</w:t>
      </w:r>
      <w:r w:rsidR="00C86D5D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131CA1AA" w14:textId="7276C96F" w:rsidR="00C86D5D" w:rsidRPr="00B123CC" w:rsidRDefault="00C86D5D" w:rsidP="00150CB1">
      <w:pPr>
        <w:pStyle w:val="Listparagraf"/>
        <w:numPr>
          <w:ilvl w:val="3"/>
          <w:numId w:val="42"/>
        </w:numPr>
        <w:tabs>
          <w:tab w:val="left" w:pos="1560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alineatul doi, cuvintele „Comisia de Stat” se substituie cu </w:t>
      </w:r>
      <w:r w:rsidR="00F53E82" w:rsidRPr="00B123CC">
        <w:rPr>
          <w:rFonts w:ascii="Times New Roman" w:eastAsia="Times New Roman" w:hAnsi="Times New Roman"/>
          <w:sz w:val="27"/>
          <w:szCs w:val="27"/>
          <w:lang w:val="ro-MD"/>
        </w:rPr>
        <w:t>cuvintele „Instituția Publică”;</w:t>
      </w:r>
    </w:p>
    <w:p w14:paraId="42761B9F" w14:textId="65843B1C" w:rsidR="00F53E82" w:rsidRPr="00B123CC" w:rsidRDefault="0011429C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la punctul </w:t>
      </w:r>
      <w:r w:rsidR="00300A4A" w:rsidRPr="00B123CC">
        <w:rPr>
          <w:rFonts w:ascii="Times New Roman" w:eastAsia="Times New Roman" w:hAnsi="Times New Roman"/>
          <w:sz w:val="27"/>
          <w:szCs w:val="27"/>
          <w:lang w:val="ro-MD"/>
        </w:rPr>
        <w:t>46, cuvintele „Comisia de Stat” de substituie cu cuvintele „Instituția Publică”;</w:t>
      </w:r>
    </w:p>
    <w:p w14:paraId="549B2EE7" w14:textId="1BA0E4D2" w:rsidR="00300A4A" w:rsidRPr="00B123CC" w:rsidRDefault="00E95CC7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la punctul 58, cuvintele „Comisiei de Stat” se substituie cu acronimul „ANSA”;</w:t>
      </w:r>
    </w:p>
    <w:p w14:paraId="4F52F2A7" w14:textId="0688D942" w:rsidR="00C34CD3" w:rsidRPr="00B123CC" w:rsidRDefault="00363E19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punctul 60 va avea următorul cuprins: </w:t>
      </w:r>
    </w:p>
    <w:p w14:paraId="5C535C19" w14:textId="1AAECB8B" w:rsidR="00363E19" w:rsidRPr="00B123CC" w:rsidRDefault="00363E19" w:rsidP="00487AD0">
      <w:pPr>
        <w:tabs>
          <w:tab w:val="left" w:pos="993"/>
        </w:tabs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„60.</w:t>
      </w:r>
      <w:r w:rsidR="00105D41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Pentru soiurile înaintate la testări oficiale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aprobate pentru admitere, </w:t>
      </w:r>
      <w:r w:rsidR="00105D41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Instituția Publică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ţine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Registrul de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evidenţă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a soiurilor de plante înaintate pentru testare, care se păstrează la </w:t>
      </w:r>
      <w:r w:rsidR="00105D41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Instituția Publică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se completează </w:t>
      </w:r>
      <w:r w:rsidR="00CB51C4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în 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ziua </w:t>
      </w:r>
      <w:r w:rsidR="00CB51C4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depunerii 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cererii. Registrul nominalizat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conţine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informaţia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privind: cultura/soiul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cifrul acestora, autorul/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originatorul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, data depunerii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numărul cererii de înregistrare a soiului înaintat pentru testare, note. Acest Registru este instituit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ţinut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în conformitate cu</w:t>
      </w:r>
      <w:r w:rsidR="00CB51C4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hyperlink r:id="rId11" w:tgtFrame="_blank" w:history="1">
        <w:r w:rsidRPr="00B123CC">
          <w:rPr>
            <w:rFonts w:ascii="Times New Roman" w:eastAsia="Times New Roman" w:hAnsi="Times New Roman"/>
            <w:sz w:val="27"/>
            <w:szCs w:val="27"/>
            <w:lang w:val="ro-MD"/>
          </w:rPr>
          <w:t>Legea nr.71</w:t>
        </w:r>
        <w:r w:rsidR="00CB51C4" w:rsidRPr="00B123CC">
          <w:rPr>
            <w:rFonts w:ascii="Times New Roman" w:eastAsia="Times New Roman" w:hAnsi="Times New Roman"/>
            <w:sz w:val="27"/>
            <w:szCs w:val="27"/>
            <w:lang w:val="ro-MD"/>
          </w:rPr>
          <w:t>/</w:t>
        </w:r>
        <w:r w:rsidRPr="00B123CC">
          <w:rPr>
            <w:rFonts w:ascii="Times New Roman" w:eastAsia="Times New Roman" w:hAnsi="Times New Roman"/>
            <w:sz w:val="27"/>
            <w:szCs w:val="27"/>
            <w:lang w:val="ro-MD"/>
          </w:rPr>
          <w:t>2007</w:t>
        </w:r>
      </w:hyperlink>
      <w:r w:rsidR="00CB51C4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>cu privire la registre</w:t>
      </w:r>
      <w:r w:rsidR="0006441C" w:rsidRPr="00B123CC">
        <w:rPr>
          <w:rFonts w:ascii="Times New Roman" w:eastAsia="Times New Roman" w:hAnsi="Times New Roman"/>
          <w:sz w:val="27"/>
          <w:szCs w:val="27"/>
          <w:lang w:val="ro-MD"/>
        </w:rPr>
        <w:t>.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>”</w:t>
      </w:r>
      <w:r w:rsidR="0006441C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64025613" w14:textId="7609B832" w:rsidR="0006441C" w:rsidRPr="00B123CC" w:rsidRDefault="0006441C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se completează cu punctul 60</w:t>
      </w:r>
      <w:r w:rsidRPr="00B123CC">
        <w:rPr>
          <w:rFonts w:ascii="Times New Roman" w:eastAsia="Times New Roman" w:hAnsi="Times New Roman"/>
          <w:sz w:val="27"/>
          <w:szCs w:val="27"/>
          <w:vertAlign w:val="superscript"/>
          <w:lang w:val="ro-MD"/>
        </w:rPr>
        <w:t>1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cu următorul cuprins:</w:t>
      </w:r>
    </w:p>
    <w:p w14:paraId="1BC907C8" w14:textId="44FB0E03" w:rsidR="0006441C" w:rsidRPr="00B123CC" w:rsidRDefault="0006441C" w:rsidP="00487AD0">
      <w:pPr>
        <w:tabs>
          <w:tab w:val="left" w:pos="993"/>
        </w:tabs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„</w:t>
      </w:r>
      <w:r w:rsidR="006C57C6" w:rsidRPr="00B123CC">
        <w:rPr>
          <w:rFonts w:ascii="Times New Roman" w:eastAsia="Times New Roman" w:hAnsi="Times New Roman"/>
          <w:sz w:val="27"/>
          <w:szCs w:val="27"/>
          <w:lang w:val="ro-MD"/>
        </w:rPr>
        <w:t>6</w:t>
      </w:r>
      <w:r w:rsidR="000D36C4" w:rsidRPr="00B123CC">
        <w:rPr>
          <w:rFonts w:ascii="Times New Roman" w:eastAsia="Times New Roman" w:hAnsi="Times New Roman"/>
          <w:sz w:val="27"/>
          <w:szCs w:val="27"/>
          <w:lang w:val="ro-MD"/>
        </w:rPr>
        <w:t>0</w:t>
      </w:r>
      <w:r w:rsidR="000D36C4" w:rsidRPr="00B123CC">
        <w:rPr>
          <w:rFonts w:ascii="Times New Roman" w:eastAsia="Times New Roman" w:hAnsi="Times New Roman"/>
          <w:sz w:val="27"/>
          <w:szCs w:val="27"/>
          <w:vertAlign w:val="superscript"/>
          <w:lang w:val="ro-MD"/>
        </w:rPr>
        <w:t>1</w:t>
      </w:r>
      <w:r w:rsidR="006C57C6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. Catalogul soiurilor de plante al Republicii Moldova este aprobat </w:t>
      </w:r>
      <w:proofErr w:type="spellStart"/>
      <w:r w:rsidR="006C57C6"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="006C57C6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înaintat pentru editare anual prin ordinul ANSA </w:t>
      </w:r>
      <w:proofErr w:type="spellStart"/>
      <w:r w:rsidR="006C57C6"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="006C57C6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este publicat pe pagina web a ANSA.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>”</w:t>
      </w:r>
    </w:p>
    <w:p w14:paraId="5E78E258" w14:textId="7CE2D0EC" w:rsidR="000D36C4" w:rsidRPr="00B123CC" w:rsidRDefault="007F0052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la punctul 61, cuvintele 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ab/>
      </w:r>
      <w:r w:rsidR="000D2736" w:rsidRPr="00B123CC">
        <w:rPr>
          <w:rFonts w:ascii="Times New Roman" w:eastAsia="Times New Roman" w:hAnsi="Times New Roman"/>
          <w:sz w:val="27"/>
          <w:szCs w:val="27"/>
          <w:lang w:val="ro-MD"/>
        </w:rPr>
        <w:t>„</w:t>
      </w:r>
      <w:r w:rsidR="00FA6232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a </w:t>
      </w:r>
      <w:r w:rsidR="000D2736" w:rsidRPr="00B123CC">
        <w:rPr>
          <w:rFonts w:ascii="Times New Roman" w:eastAsia="Times New Roman" w:hAnsi="Times New Roman"/>
          <w:sz w:val="27"/>
          <w:szCs w:val="27"/>
          <w:lang w:val="ro-MD"/>
        </w:rPr>
        <w:t>Comisiei de Stat” se substituie cu cuvintele „</w:t>
      </w:r>
      <w:r w:rsidR="00A42C55">
        <w:rPr>
          <w:rFonts w:ascii="Times New Roman" w:eastAsia="Times New Roman" w:hAnsi="Times New Roman"/>
          <w:sz w:val="27"/>
          <w:szCs w:val="27"/>
          <w:lang w:val="ro-MD"/>
        </w:rPr>
        <w:t xml:space="preserve">a </w:t>
      </w:r>
      <w:r w:rsidR="000D2736" w:rsidRPr="00B123CC">
        <w:rPr>
          <w:rFonts w:ascii="Times New Roman" w:eastAsia="Times New Roman" w:hAnsi="Times New Roman"/>
          <w:sz w:val="27"/>
          <w:szCs w:val="27"/>
          <w:lang w:val="ro-MD"/>
        </w:rPr>
        <w:t>ANSA</w:t>
      </w:r>
      <w:r w:rsidR="00227835">
        <w:rPr>
          <w:rFonts w:ascii="Times New Roman" w:eastAsia="Times New Roman" w:hAnsi="Times New Roman"/>
          <w:sz w:val="27"/>
          <w:szCs w:val="27"/>
          <w:lang w:val="ro-MD"/>
        </w:rPr>
        <w:t xml:space="preserve"> și Instituției Publice </w:t>
      </w:r>
      <w:r w:rsidR="000D2736" w:rsidRPr="00B123CC">
        <w:rPr>
          <w:rFonts w:ascii="Times New Roman" w:eastAsia="Times New Roman" w:hAnsi="Times New Roman"/>
          <w:sz w:val="27"/>
          <w:szCs w:val="27"/>
          <w:lang w:val="ro-MD"/>
        </w:rPr>
        <w:t>”</w:t>
      </w:r>
      <w:r w:rsidR="00A10990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1CFF215D" w14:textId="0FDB98B2" w:rsidR="00A10990" w:rsidRPr="00B123CC" w:rsidRDefault="00FE55F7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în anexa nr. 1</w:t>
      </w:r>
      <w:r w:rsidR="00635FB1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la Regulament, cuvintele „Comisia de Stat pentru Testarea Soiurilor de Plante”</w:t>
      </w:r>
      <w:r w:rsidR="00537CEB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se substituie cu cuvintele „Agenția Națională pentru Siguranța Alimentelor”</w:t>
      </w:r>
      <w:r w:rsidR="00F26871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4A7657EF" w14:textId="46EEB52E" w:rsidR="00F26871" w:rsidRPr="00B123CC" w:rsidRDefault="00F26871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în anexa nr. 2 la Regulament, cuvintele „Comisia de Stat pentru Testarea Soiurilor de Plante” se substituie</w:t>
      </w:r>
      <w:r w:rsidR="00B06AA7" w:rsidRPr="00B123CC">
        <w:rPr>
          <w:rFonts w:ascii="Times New Roman" w:eastAsia="Times New Roman" w:hAnsi="Times New Roman"/>
          <w:sz w:val="27"/>
          <w:szCs w:val="27"/>
          <w:lang w:val="ro-MD"/>
        </w:rPr>
        <w:t>, în ambele cazuri,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cu </w:t>
      </w:r>
      <w:r w:rsidR="00B06AA7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textul 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>„</w:t>
      </w:r>
      <w:r w:rsidR="00911315" w:rsidRPr="00B123CC">
        <w:rPr>
          <w:rFonts w:ascii="Times New Roman" w:eastAsia="Times New Roman" w:hAnsi="Times New Roman"/>
          <w:sz w:val="27"/>
          <w:szCs w:val="27"/>
          <w:lang w:val="ro-MD"/>
        </w:rPr>
        <w:t>IP „</w:t>
      </w:r>
      <w:r w:rsidR="007A2E3A" w:rsidRPr="00B123CC">
        <w:rPr>
          <w:rFonts w:ascii="Times New Roman" w:eastAsia="Times New Roman" w:hAnsi="Times New Roman"/>
          <w:sz w:val="27"/>
          <w:szCs w:val="27"/>
          <w:lang w:val="ro-MD"/>
        </w:rPr>
        <w:t>Institutul Național de Cercetări Aplicative în Agricultură și Medicină Veterinară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>”</w:t>
      </w:r>
      <w:r w:rsidR="00911315" w:rsidRPr="00B123CC">
        <w:rPr>
          <w:rFonts w:ascii="Times New Roman" w:eastAsia="Times New Roman" w:hAnsi="Times New Roman"/>
          <w:sz w:val="27"/>
          <w:szCs w:val="27"/>
          <w:lang w:val="ro-MD"/>
        </w:rPr>
        <w:t>”</w:t>
      </w:r>
      <w:r w:rsidR="00B7057D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55DD3C1F" w14:textId="54713CC2" w:rsidR="00011A9C" w:rsidRPr="00B123CC" w:rsidRDefault="006F7103" w:rsidP="00150CB1">
      <w:pPr>
        <w:pStyle w:val="Listparagraf"/>
        <w:numPr>
          <w:ilvl w:val="2"/>
          <w:numId w:val="40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în </w:t>
      </w:r>
      <w:r w:rsidR="0071511F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tot textul 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>anex</w:t>
      </w:r>
      <w:r w:rsidR="0071511F" w:rsidRPr="00B123CC">
        <w:rPr>
          <w:rFonts w:ascii="Times New Roman" w:eastAsia="Times New Roman" w:hAnsi="Times New Roman"/>
          <w:sz w:val="27"/>
          <w:szCs w:val="27"/>
          <w:lang w:val="ro-MD"/>
        </w:rPr>
        <w:t>ei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nr. 3 la Regulament, cuvintele „Comisia de Stat pentru Testarea Soirilor de Plante”</w:t>
      </w:r>
      <w:r w:rsidR="007233C4" w:rsidRPr="00B123CC">
        <w:rPr>
          <w:rFonts w:ascii="Times New Roman" w:eastAsia="Times New Roman" w:hAnsi="Times New Roman"/>
          <w:sz w:val="27"/>
          <w:szCs w:val="27"/>
          <w:lang w:val="ro-MD"/>
        </w:rPr>
        <w:t>, la orice formă gramaticală</w:t>
      </w:r>
      <w:r w:rsidR="00B06AA7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, </w:t>
      </w:r>
      <w:r w:rsidR="007233C4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se substituie </w:t>
      </w:r>
      <w:r w:rsidR="00B06AA7" w:rsidRPr="00B123CC">
        <w:rPr>
          <w:rFonts w:ascii="Times New Roman" w:eastAsia="Times New Roman" w:hAnsi="Times New Roman"/>
          <w:sz w:val="27"/>
          <w:szCs w:val="27"/>
          <w:lang w:val="ro-MD"/>
        </w:rPr>
        <w:t>cu textul „IP „Institutul Național de Cercetări Aplicative în Agricultură și Medicină Veterinară””</w:t>
      </w:r>
      <w:r w:rsidR="00FE477D" w:rsidRPr="00B123CC">
        <w:rPr>
          <w:rFonts w:ascii="Times New Roman" w:eastAsia="Times New Roman" w:hAnsi="Times New Roman"/>
          <w:sz w:val="27"/>
          <w:szCs w:val="27"/>
          <w:lang w:val="ro-MD"/>
        </w:rPr>
        <w:t>, la forma gramaticală corespunzătoare</w:t>
      </w:r>
      <w:r w:rsidR="00B06AA7" w:rsidRPr="00B123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44F02842" w14:textId="07803BE6" w:rsidR="00EC70DE" w:rsidRPr="00B123CC" w:rsidRDefault="00EC70DE" w:rsidP="00487AD0">
      <w:pPr>
        <w:numPr>
          <w:ilvl w:val="0"/>
          <w:numId w:val="21"/>
        </w:numPr>
        <w:tabs>
          <w:tab w:val="left" w:pos="993"/>
        </w:tabs>
        <w:ind w:left="0" w:firstLine="567"/>
        <w:contextualSpacing/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Anexa nr. 3</w:t>
      </w:r>
      <w:r w:rsidRPr="00B123CC">
        <w:rPr>
          <w:rFonts w:ascii="Times New Roman" w:eastAsia="Times New Roman" w:hAnsi="Times New Roman"/>
          <w:sz w:val="27"/>
          <w:szCs w:val="27"/>
          <w:vertAlign w:val="superscript"/>
          <w:lang w:val="ro-MD" w:eastAsia="ru-RU"/>
        </w:rPr>
        <w:t>2</w:t>
      </w: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la Hotărârea Guvernului nr. 695/2017 cu privire la organizarea și 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>funcționarea</w:t>
      </w:r>
      <w:r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Ministerului Agriculturii și Industriei Alimentare (Monitorul Oficial al Republicii Moldova, 2017, nr. 322-328, art. 797), cu modificările ulterioare, se modifică după cum urmează:</w:t>
      </w:r>
    </w:p>
    <w:p w14:paraId="4C453615" w14:textId="01A5B290" w:rsidR="00EC70DE" w:rsidRPr="00B123CC" w:rsidRDefault="00EC70DE" w:rsidP="00150CB1">
      <w:pPr>
        <w:numPr>
          <w:ilvl w:val="1"/>
          <w:numId w:val="43"/>
        </w:numPr>
        <w:tabs>
          <w:tab w:val="left" w:pos="1134"/>
          <w:tab w:val="left" w:pos="1843"/>
        </w:tabs>
        <w:ind w:left="0" w:firstLine="567"/>
        <w:contextualSpacing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lastRenderedPageBreak/>
        <w:t xml:space="preserve">pozițiile </w:t>
      </w:r>
      <w:r w:rsidR="005E7123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„Comisia de Stat pentru Testarea Soiurilor de Plante”, 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>„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Instituţia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Publică Institutul de Pedologie, Agrochimie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Protecţie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a Solului "Nicolae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Dimo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"”, ”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Instituţia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Publică Institutul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Ştiinţifico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-Practic de Horticultură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Poziția Tehnologii Alimentare”, „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Instituţia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Publică Institutul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Ştiinţifico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-Practic de Biotehnologii în Zootehnie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Medicină Veterinară”, „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Institu</w:t>
      </w:r>
      <w:r w:rsidR="006856A4" w:rsidRPr="00B123CC">
        <w:rPr>
          <w:rFonts w:ascii="Times New Roman" w:eastAsia="Times New Roman" w:hAnsi="Times New Roman"/>
          <w:sz w:val="27"/>
          <w:szCs w:val="27"/>
          <w:lang w:val="ro-MD"/>
        </w:rPr>
        <w:t>ţia</w:t>
      </w:r>
      <w:proofErr w:type="spellEnd"/>
      <w:r w:rsidR="006856A4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Publică Centrul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pentru Ameliorarea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Reproducţia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Animalelor”, , se exclud.</w:t>
      </w:r>
    </w:p>
    <w:p w14:paraId="16388FC2" w14:textId="03F9542B" w:rsidR="00EC70DE" w:rsidRPr="00B123CC" w:rsidRDefault="00EC70DE" w:rsidP="00150CB1">
      <w:pPr>
        <w:numPr>
          <w:ilvl w:val="1"/>
          <w:numId w:val="43"/>
        </w:numPr>
        <w:tabs>
          <w:tab w:val="left" w:pos="1134"/>
          <w:tab w:val="left" w:pos="1843"/>
        </w:tabs>
        <w:ind w:left="0" w:firstLine="567"/>
        <w:contextualSpacing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se completează cu pozițiile „Instituția Publică Institutul Național de Cercetări Aplicative în Agricultură și Medicină Veterinară”. </w:t>
      </w:r>
    </w:p>
    <w:p w14:paraId="6995908D" w14:textId="1A452372" w:rsidR="002A4BEF" w:rsidRPr="00B123CC" w:rsidRDefault="002A4BEF" w:rsidP="00487AD0">
      <w:pPr>
        <w:numPr>
          <w:ilvl w:val="0"/>
          <w:numId w:val="21"/>
        </w:numPr>
        <w:tabs>
          <w:tab w:val="left" w:pos="993"/>
        </w:tabs>
        <w:ind w:left="0" w:firstLine="567"/>
        <w:contextualSpacing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La punctul 12 subpunctul 3) din Regulament privind crearea,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menţinerea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, dezvoltarea, gestionarea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finanţarea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fondului genetic de culturi agricole, aprobat prin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Hotărîrea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Guvernului nr. 480/2019, (Monitorul Oficial al Republicii Moldova, 2019, nr. 315-319, art. 705), cuvintele „Comisia de Stat pentru Testarea Soiurilor de Plante” se substituie cu </w:t>
      </w:r>
      <w:r w:rsidR="00A7022C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textul 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>„IP „Institutul Național de Cercetări Aplicative în Agricultură și Medicină Veterinară””.</w:t>
      </w:r>
    </w:p>
    <w:p w14:paraId="7B102B23" w14:textId="1F8691D2" w:rsidR="00BB4FC5" w:rsidRPr="00B123CC" w:rsidRDefault="0034758B" w:rsidP="00487AD0">
      <w:pPr>
        <w:numPr>
          <w:ilvl w:val="0"/>
          <w:numId w:val="21"/>
        </w:numPr>
        <w:tabs>
          <w:tab w:val="left" w:pos="993"/>
        </w:tabs>
        <w:ind w:left="0" w:firstLine="567"/>
        <w:contextualSpacing/>
        <w:rPr>
          <w:rFonts w:ascii="Times New Roman" w:eastAsia="Times New Roman" w:hAnsi="Times New Roman"/>
          <w:sz w:val="27"/>
          <w:szCs w:val="27"/>
          <w:lang w:val="ro-MD"/>
        </w:rPr>
      </w:pP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Hotărîrea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Guvernului nr. 730/2022</w:t>
      </w:r>
      <w:r w:rsidR="00BB4FC5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pentru aprobarea </w:t>
      </w:r>
      <w:r w:rsidR="00972BDE" w:rsidRPr="00972BDE">
        <w:rPr>
          <w:rFonts w:ascii="Times New Roman" w:eastAsia="Times New Roman" w:hAnsi="Times New Roman"/>
          <w:sz w:val="27"/>
          <w:szCs w:val="27"/>
          <w:lang w:val="ro-MD"/>
        </w:rPr>
        <w:t>cerințelor</w:t>
      </w:r>
      <w:r w:rsidR="00BB4FC5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privind admiterea </w:t>
      </w:r>
      <w:proofErr w:type="spellStart"/>
      <w:r w:rsidR="00BB4FC5"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="00BB4FC5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comercializarea </w:t>
      </w:r>
      <w:r w:rsidR="00972BDE" w:rsidRPr="00972BDE">
        <w:rPr>
          <w:rFonts w:ascii="Times New Roman" w:eastAsia="Times New Roman" w:hAnsi="Times New Roman"/>
          <w:sz w:val="27"/>
          <w:szCs w:val="27"/>
          <w:lang w:val="ro-MD"/>
        </w:rPr>
        <w:t>semințelor</w:t>
      </w:r>
      <w:r w:rsidR="00BB4FC5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soiurilor locale/</w:t>
      </w:r>
      <w:r w:rsidR="00972BDE" w:rsidRPr="00972BDE">
        <w:rPr>
          <w:rFonts w:ascii="Times New Roman" w:eastAsia="Times New Roman" w:hAnsi="Times New Roman"/>
          <w:sz w:val="27"/>
          <w:szCs w:val="27"/>
          <w:lang w:val="ro-MD"/>
        </w:rPr>
        <w:t>varietăților</w:t>
      </w:r>
      <w:r w:rsidR="00BB4FC5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primitive </w:t>
      </w:r>
      <w:proofErr w:type="spellStart"/>
      <w:r w:rsidR="00BB4FC5"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="00BB4FC5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agricole adaptate la </w:t>
      </w:r>
      <w:proofErr w:type="spellStart"/>
      <w:r w:rsidR="00BB4FC5" w:rsidRPr="00B123CC">
        <w:rPr>
          <w:rFonts w:ascii="Times New Roman" w:eastAsia="Times New Roman" w:hAnsi="Times New Roman"/>
          <w:sz w:val="27"/>
          <w:szCs w:val="27"/>
          <w:lang w:val="ro-MD"/>
        </w:rPr>
        <w:t>condiţiile</w:t>
      </w:r>
      <w:proofErr w:type="spellEnd"/>
      <w:r w:rsidR="00BB4FC5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locale </w:t>
      </w:r>
      <w:proofErr w:type="spellStart"/>
      <w:r w:rsidR="00BB4FC5" w:rsidRPr="00B123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="00BB4FC5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a soiurilor de legume care sunt </w:t>
      </w:r>
      <w:r w:rsidR="00972BDE" w:rsidRPr="00972BDE">
        <w:rPr>
          <w:rFonts w:ascii="Times New Roman" w:eastAsia="Times New Roman" w:hAnsi="Times New Roman"/>
          <w:sz w:val="27"/>
          <w:szCs w:val="27"/>
          <w:lang w:val="ro-MD"/>
        </w:rPr>
        <w:t>amenințate</w:t>
      </w:r>
      <w:r w:rsidR="00BB4FC5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de eroziunea genetică (Monitorul Oficial al Republicii Moldova, 2022, nr. 347-382, art. 888)</w:t>
      </w:r>
      <w:r w:rsidR="00C21879" w:rsidRPr="00B123CC">
        <w:rPr>
          <w:rFonts w:ascii="Times New Roman" w:eastAsia="Times New Roman" w:hAnsi="Times New Roman"/>
          <w:sz w:val="27"/>
          <w:szCs w:val="27"/>
          <w:lang w:val="ro-MD"/>
        </w:rPr>
        <w:t>,</w:t>
      </w:r>
      <w:r w:rsidR="005E7123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r w:rsidR="00B9203C" w:rsidRPr="00B123CC">
        <w:rPr>
          <w:rFonts w:ascii="Times New Roman" w:eastAsia="Times New Roman" w:hAnsi="Times New Roman"/>
          <w:sz w:val="27"/>
          <w:szCs w:val="27"/>
          <w:lang w:val="ro-MD"/>
        </w:rPr>
        <w:t>se modifică după cum urmează:</w:t>
      </w:r>
    </w:p>
    <w:p w14:paraId="7A563509" w14:textId="2575EF8E" w:rsidR="00B9203C" w:rsidRPr="00B123CC" w:rsidRDefault="002A3C2F" w:rsidP="00150CB1">
      <w:pPr>
        <w:numPr>
          <w:ilvl w:val="1"/>
          <w:numId w:val="33"/>
        </w:numPr>
        <w:tabs>
          <w:tab w:val="left" w:pos="1134"/>
        </w:tabs>
        <w:ind w:left="0" w:firstLine="567"/>
        <w:contextualSpacing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În anexa nr. 1</w:t>
      </w:r>
      <w:r w:rsidR="00487AD0" w:rsidRPr="00B123CC">
        <w:rPr>
          <w:rFonts w:ascii="Times New Roman" w:eastAsia="Times New Roman" w:hAnsi="Times New Roman"/>
          <w:sz w:val="27"/>
          <w:szCs w:val="27"/>
          <w:lang w:val="ro-MD"/>
        </w:rPr>
        <w:t>:</w:t>
      </w:r>
    </w:p>
    <w:p w14:paraId="4F2D9C8B" w14:textId="0F1EA2A8" w:rsidR="00487AD0" w:rsidRPr="00105DCC" w:rsidRDefault="00E11D47" w:rsidP="00150CB1">
      <w:pPr>
        <w:pStyle w:val="Listparagraf"/>
        <w:numPr>
          <w:ilvl w:val="2"/>
          <w:numId w:val="44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>la punctul 3, textul „</w:t>
      </w:r>
      <w:r w:rsidR="00A62468" w:rsidRPr="00105DCC">
        <w:rPr>
          <w:rFonts w:ascii="Times New Roman" w:eastAsia="Times New Roman" w:hAnsi="Times New Roman"/>
          <w:sz w:val="27"/>
          <w:szCs w:val="27"/>
          <w:lang w:val="ro-MD"/>
        </w:rPr>
        <w:t>Comisia de Stat pentru Testarea Soiurilor de Plante (în continuare – CSTSP)</w:t>
      </w:r>
      <w:r w:rsidRPr="00105DCC">
        <w:rPr>
          <w:rFonts w:ascii="Times New Roman" w:eastAsia="Times New Roman" w:hAnsi="Times New Roman"/>
          <w:sz w:val="27"/>
          <w:szCs w:val="27"/>
          <w:lang w:val="ro-MD"/>
        </w:rPr>
        <w:t>”</w:t>
      </w:r>
      <w:r w:rsidR="00A62468" w:rsidRPr="00105DCC">
        <w:rPr>
          <w:rFonts w:ascii="Times New Roman" w:eastAsia="Times New Roman" w:hAnsi="Times New Roman"/>
          <w:sz w:val="27"/>
          <w:szCs w:val="27"/>
          <w:lang w:val="ro-MD"/>
        </w:rPr>
        <w:t xml:space="preserve"> se substituie cu textul „Agenția Națională pentru Siguranța Alimentelor</w:t>
      </w:r>
      <w:r w:rsidR="00FA5BC3" w:rsidRPr="00105DCC">
        <w:rPr>
          <w:rFonts w:ascii="Times New Roman" w:eastAsia="Times New Roman" w:hAnsi="Times New Roman"/>
          <w:sz w:val="27"/>
          <w:szCs w:val="27"/>
          <w:lang w:val="ro-MD"/>
        </w:rPr>
        <w:t xml:space="preserve"> (în continuare – ANSA)</w:t>
      </w:r>
      <w:r w:rsidR="00A62468" w:rsidRPr="00105DCC">
        <w:rPr>
          <w:rFonts w:ascii="Times New Roman" w:eastAsia="Times New Roman" w:hAnsi="Times New Roman"/>
          <w:sz w:val="27"/>
          <w:szCs w:val="27"/>
          <w:lang w:val="ro-MD"/>
        </w:rPr>
        <w:t>”</w:t>
      </w:r>
    </w:p>
    <w:p w14:paraId="123CAF21" w14:textId="2552C0E1" w:rsidR="005F3B58" w:rsidRPr="00105DCC" w:rsidRDefault="006C29A3" w:rsidP="00150CB1">
      <w:pPr>
        <w:pStyle w:val="Listparagraf"/>
        <w:numPr>
          <w:ilvl w:val="2"/>
          <w:numId w:val="44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>la punctul 12, acronimul „CSTSP” se substituie cu acronimul „ANSA”</w:t>
      </w:r>
      <w:r w:rsidR="005175C0" w:rsidRPr="00105D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4FE4ECF5" w14:textId="72BE33E7" w:rsidR="005175C0" w:rsidRPr="00105DCC" w:rsidRDefault="005175C0" w:rsidP="00150CB1">
      <w:pPr>
        <w:pStyle w:val="Listparagraf"/>
        <w:numPr>
          <w:ilvl w:val="2"/>
          <w:numId w:val="44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>la punctul 13, textul „</w:t>
      </w:r>
      <w:proofErr w:type="spellStart"/>
      <w:r w:rsidRPr="00105DCC">
        <w:rPr>
          <w:rFonts w:ascii="Times New Roman" w:eastAsia="Times New Roman" w:hAnsi="Times New Roman"/>
          <w:sz w:val="27"/>
          <w:szCs w:val="27"/>
          <w:lang w:val="ro-MD"/>
        </w:rPr>
        <w:t>Agenţia</w:t>
      </w:r>
      <w:proofErr w:type="spellEnd"/>
      <w:r w:rsidRPr="00105D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proofErr w:type="spellStart"/>
      <w:r w:rsidRPr="00105DCC">
        <w:rPr>
          <w:rFonts w:ascii="Times New Roman" w:eastAsia="Times New Roman" w:hAnsi="Times New Roman"/>
          <w:sz w:val="27"/>
          <w:szCs w:val="27"/>
          <w:lang w:val="ro-MD"/>
        </w:rPr>
        <w:t>Naţională</w:t>
      </w:r>
      <w:proofErr w:type="spellEnd"/>
      <w:r w:rsidRPr="00105DCC">
        <w:rPr>
          <w:rFonts w:ascii="Times New Roman" w:eastAsia="Times New Roman" w:hAnsi="Times New Roman"/>
          <w:sz w:val="27"/>
          <w:szCs w:val="27"/>
          <w:lang w:val="ro-MD"/>
        </w:rPr>
        <w:t xml:space="preserve"> pentru </w:t>
      </w:r>
      <w:proofErr w:type="spellStart"/>
      <w:r w:rsidRPr="00105DCC">
        <w:rPr>
          <w:rFonts w:ascii="Times New Roman" w:eastAsia="Times New Roman" w:hAnsi="Times New Roman"/>
          <w:sz w:val="27"/>
          <w:szCs w:val="27"/>
          <w:lang w:val="ro-MD"/>
        </w:rPr>
        <w:t>Siguranţa</w:t>
      </w:r>
      <w:proofErr w:type="spellEnd"/>
      <w:r w:rsidRPr="00105DCC">
        <w:rPr>
          <w:rFonts w:ascii="Times New Roman" w:eastAsia="Times New Roman" w:hAnsi="Times New Roman"/>
          <w:sz w:val="27"/>
          <w:szCs w:val="27"/>
          <w:lang w:val="ro-MD"/>
        </w:rPr>
        <w:t xml:space="preserve"> Alimentelor (în continuare – ANSA)” se substituie cu acronimul „ANSA”;</w:t>
      </w:r>
    </w:p>
    <w:p w14:paraId="6B38B41B" w14:textId="05DA1FA8" w:rsidR="004F65E0" w:rsidRPr="00105DCC" w:rsidRDefault="004F65E0" w:rsidP="00150CB1">
      <w:pPr>
        <w:pStyle w:val="Listparagraf"/>
        <w:numPr>
          <w:ilvl w:val="2"/>
          <w:numId w:val="44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>la punctul 19, acronimul „CSTSP” se substituie cu acronimul „ANSA”;</w:t>
      </w:r>
    </w:p>
    <w:p w14:paraId="0208423C" w14:textId="1BFD1187" w:rsidR="00C5721F" w:rsidRPr="00105DCC" w:rsidRDefault="00CD0C9D" w:rsidP="00150CB1">
      <w:pPr>
        <w:pStyle w:val="Listparagraf"/>
        <w:numPr>
          <w:ilvl w:val="2"/>
          <w:numId w:val="44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 xml:space="preserve">la punctul 20, acronimul „CSTSP” se substituie cu acronimul „ANSA”, iar </w:t>
      </w:r>
      <w:r w:rsidR="00C5721F" w:rsidRPr="00105DCC">
        <w:rPr>
          <w:rFonts w:ascii="Times New Roman" w:eastAsia="Times New Roman" w:hAnsi="Times New Roman"/>
          <w:sz w:val="27"/>
          <w:szCs w:val="27"/>
          <w:lang w:val="ro-MD"/>
        </w:rPr>
        <w:t>cuvintele „</w:t>
      </w:r>
      <w:proofErr w:type="spellStart"/>
      <w:r w:rsidR="00C5721F" w:rsidRPr="00105D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="00C5721F" w:rsidRPr="00105DCC">
        <w:rPr>
          <w:rFonts w:ascii="Times New Roman" w:eastAsia="Times New Roman" w:hAnsi="Times New Roman"/>
          <w:sz w:val="27"/>
          <w:szCs w:val="27"/>
          <w:lang w:val="ro-MD"/>
        </w:rPr>
        <w:t xml:space="preserve"> transmite ANSA o notificare în acest sens” se exclud;</w:t>
      </w:r>
    </w:p>
    <w:p w14:paraId="00EA4A91" w14:textId="58C7222F" w:rsidR="004C3A12" w:rsidRPr="00105DCC" w:rsidRDefault="00681F13" w:rsidP="00150CB1">
      <w:pPr>
        <w:pStyle w:val="Listparagraf"/>
        <w:numPr>
          <w:ilvl w:val="2"/>
          <w:numId w:val="44"/>
        </w:numPr>
        <w:tabs>
          <w:tab w:val="left" w:pos="851"/>
          <w:tab w:val="left" w:pos="1418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>la punctul 27, acronimul „CSTSP” se exclude</w:t>
      </w:r>
      <w:r w:rsidR="00A43AE6" w:rsidRPr="00150CB1">
        <w:rPr>
          <w:rFonts w:ascii="Times New Roman" w:eastAsia="Times New Roman" w:hAnsi="Times New Roman"/>
          <w:sz w:val="27"/>
          <w:szCs w:val="27"/>
          <w:lang w:val="ro-MD"/>
        </w:rPr>
        <w:t>.</w:t>
      </w:r>
    </w:p>
    <w:p w14:paraId="2D12287B" w14:textId="6A774C79" w:rsidR="00080D7B" w:rsidRPr="00B123CC" w:rsidRDefault="00095B0E" w:rsidP="00150CB1">
      <w:pPr>
        <w:numPr>
          <w:ilvl w:val="1"/>
          <w:numId w:val="33"/>
        </w:numPr>
        <w:tabs>
          <w:tab w:val="left" w:pos="1134"/>
        </w:tabs>
        <w:ind w:left="0" w:firstLine="567"/>
        <w:contextualSpacing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în anexa nr. 2:</w:t>
      </w:r>
    </w:p>
    <w:p w14:paraId="28366C6C" w14:textId="7DBDB145" w:rsidR="00095B0E" w:rsidRPr="00105DCC" w:rsidRDefault="00095B0E" w:rsidP="00150CB1">
      <w:pPr>
        <w:pStyle w:val="Listparagraf"/>
        <w:numPr>
          <w:ilvl w:val="2"/>
          <w:numId w:val="45"/>
        </w:numPr>
        <w:tabs>
          <w:tab w:val="left" w:pos="851"/>
          <w:tab w:val="left" w:pos="1560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>la punctul 4, textul „Comisia de Stat pentru Testarea Soiurilor de Plante (în continuare – CSTSP)” se substituie cu textul „Agenția Națională pentru Siguranța Alimentelor (în continuare – ANSA)”;</w:t>
      </w:r>
    </w:p>
    <w:p w14:paraId="7B10DB62" w14:textId="714692CF" w:rsidR="00095B0E" w:rsidRPr="00105DCC" w:rsidRDefault="00FA3F18" w:rsidP="00150CB1">
      <w:pPr>
        <w:pStyle w:val="Listparagraf"/>
        <w:numPr>
          <w:ilvl w:val="2"/>
          <w:numId w:val="45"/>
        </w:numPr>
        <w:tabs>
          <w:tab w:val="left" w:pos="851"/>
          <w:tab w:val="left" w:pos="1560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>la punctul 6, acronimul „CSTSP” se substituie cu acronimul „ANSA”;</w:t>
      </w:r>
    </w:p>
    <w:p w14:paraId="1A6C45A8" w14:textId="3B7AFB06" w:rsidR="00D321BE" w:rsidRPr="00105DCC" w:rsidRDefault="00D321BE" w:rsidP="00150CB1">
      <w:pPr>
        <w:pStyle w:val="Listparagraf"/>
        <w:numPr>
          <w:ilvl w:val="2"/>
          <w:numId w:val="45"/>
        </w:numPr>
        <w:tabs>
          <w:tab w:val="left" w:pos="851"/>
          <w:tab w:val="left" w:pos="1560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>la punctul 10, acronimul „CSTSP” se substituie cu acronimul „ANSA”;</w:t>
      </w:r>
    </w:p>
    <w:p w14:paraId="4894A8AE" w14:textId="77FCD757" w:rsidR="00D321BE" w:rsidRPr="00105DCC" w:rsidRDefault="00D321BE" w:rsidP="00150CB1">
      <w:pPr>
        <w:pStyle w:val="Listparagraf"/>
        <w:numPr>
          <w:ilvl w:val="2"/>
          <w:numId w:val="45"/>
        </w:numPr>
        <w:tabs>
          <w:tab w:val="left" w:pos="851"/>
          <w:tab w:val="left" w:pos="1560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>la punctul 11, acronimul „CSTSP”, în ambele cazuri se substituie cu acronimul „ANSA”;</w:t>
      </w:r>
    </w:p>
    <w:p w14:paraId="11138E3B" w14:textId="16B33381" w:rsidR="00D321BE" w:rsidRPr="00105DCC" w:rsidRDefault="006A115A" w:rsidP="00150CB1">
      <w:pPr>
        <w:pStyle w:val="Listparagraf"/>
        <w:numPr>
          <w:ilvl w:val="2"/>
          <w:numId w:val="45"/>
        </w:numPr>
        <w:tabs>
          <w:tab w:val="left" w:pos="851"/>
          <w:tab w:val="left" w:pos="1560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>la punctul 12, textul „</w:t>
      </w:r>
      <w:proofErr w:type="spellStart"/>
      <w:r w:rsidRPr="00105DCC">
        <w:rPr>
          <w:rFonts w:ascii="Times New Roman" w:eastAsia="Times New Roman" w:hAnsi="Times New Roman"/>
          <w:sz w:val="27"/>
          <w:szCs w:val="27"/>
          <w:lang w:val="ro-MD"/>
        </w:rPr>
        <w:t>Agenţia</w:t>
      </w:r>
      <w:proofErr w:type="spellEnd"/>
      <w:r w:rsidRPr="00105DCC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proofErr w:type="spellStart"/>
      <w:r w:rsidRPr="00105DCC">
        <w:rPr>
          <w:rFonts w:ascii="Times New Roman" w:eastAsia="Times New Roman" w:hAnsi="Times New Roman"/>
          <w:sz w:val="27"/>
          <w:szCs w:val="27"/>
          <w:lang w:val="ro-MD"/>
        </w:rPr>
        <w:t>Naţională</w:t>
      </w:r>
      <w:proofErr w:type="spellEnd"/>
      <w:r w:rsidRPr="00105DCC">
        <w:rPr>
          <w:rFonts w:ascii="Times New Roman" w:eastAsia="Times New Roman" w:hAnsi="Times New Roman"/>
          <w:sz w:val="27"/>
          <w:szCs w:val="27"/>
          <w:lang w:val="ro-MD"/>
        </w:rPr>
        <w:t xml:space="preserve"> pentru </w:t>
      </w:r>
      <w:proofErr w:type="spellStart"/>
      <w:r w:rsidRPr="00105DCC">
        <w:rPr>
          <w:rFonts w:ascii="Times New Roman" w:eastAsia="Times New Roman" w:hAnsi="Times New Roman"/>
          <w:sz w:val="27"/>
          <w:szCs w:val="27"/>
          <w:lang w:val="ro-MD"/>
        </w:rPr>
        <w:t>Siguranţa</w:t>
      </w:r>
      <w:proofErr w:type="spellEnd"/>
      <w:r w:rsidRPr="00105DCC">
        <w:rPr>
          <w:rFonts w:ascii="Times New Roman" w:eastAsia="Times New Roman" w:hAnsi="Times New Roman"/>
          <w:sz w:val="27"/>
          <w:szCs w:val="27"/>
          <w:lang w:val="ro-MD"/>
        </w:rPr>
        <w:t xml:space="preserve"> Alimentelor (în continuare –ANSA)” se substituie cu acronimul „ANSA”;</w:t>
      </w:r>
    </w:p>
    <w:p w14:paraId="1AF12B3D" w14:textId="73CB8E5D" w:rsidR="006A115A" w:rsidRPr="00105DCC" w:rsidRDefault="006A115A" w:rsidP="00150CB1">
      <w:pPr>
        <w:pStyle w:val="Listparagraf"/>
        <w:numPr>
          <w:ilvl w:val="2"/>
          <w:numId w:val="45"/>
        </w:numPr>
        <w:tabs>
          <w:tab w:val="left" w:pos="851"/>
          <w:tab w:val="left" w:pos="1560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 xml:space="preserve">la punctul 16, </w:t>
      </w:r>
      <w:r w:rsidR="00220EBC" w:rsidRPr="00105DCC">
        <w:rPr>
          <w:rFonts w:ascii="Times New Roman" w:eastAsia="Times New Roman" w:hAnsi="Times New Roman"/>
          <w:sz w:val="27"/>
          <w:szCs w:val="27"/>
          <w:lang w:val="ro-MD"/>
        </w:rPr>
        <w:t>acronimul „CSTSP” se substituie cu acronimul „ANSA”;</w:t>
      </w:r>
    </w:p>
    <w:p w14:paraId="7B555882" w14:textId="63216FF5" w:rsidR="00220EBC" w:rsidRPr="00105DCC" w:rsidRDefault="00220EBC" w:rsidP="00150CB1">
      <w:pPr>
        <w:pStyle w:val="Listparagraf"/>
        <w:numPr>
          <w:ilvl w:val="2"/>
          <w:numId w:val="45"/>
        </w:numPr>
        <w:tabs>
          <w:tab w:val="left" w:pos="851"/>
          <w:tab w:val="left" w:pos="1560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>la punctul 17, acronimul „CSTSP” se substituie cu acronimul „ANSA”, iar cuvintele „</w:t>
      </w:r>
      <w:proofErr w:type="spellStart"/>
      <w:r w:rsidRPr="00105DCC">
        <w:rPr>
          <w:rFonts w:ascii="Times New Roman" w:eastAsia="Times New Roman" w:hAnsi="Times New Roman"/>
          <w:sz w:val="27"/>
          <w:szCs w:val="27"/>
          <w:lang w:val="ro-MD"/>
        </w:rPr>
        <w:t>şi</w:t>
      </w:r>
      <w:proofErr w:type="spellEnd"/>
      <w:r w:rsidRPr="00105DCC">
        <w:rPr>
          <w:rFonts w:ascii="Times New Roman" w:eastAsia="Times New Roman" w:hAnsi="Times New Roman"/>
          <w:sz w:val="27"/>
          <w:szCs w:val="27"/>
          <w:lang w:val="ro-MD"/>
        </w:rPr>
        <w:t xml:space="preserve"> transmite ANSA o notificare în acest sens” se exclud;</w:t>
      </w:r>
    </w:p>
    <w:p w14:paraId="2613081D" w14:textId="14D0F2AF" w:rsidR="00E126F2" w:rsidRPr="00105DCC" w:rsidRDefault="00E126F2" w:rsidP="00150CB1">
      <w:pPr>
        <w:pStyle w:val="Listparagraf"/>
        <w:numPr>
          <w:ilvl w:val="2"/>
          <w:numId w:val="45"/>
        </w:numPr>
        <w:tabs>
          <w:tab w:val="left" w:pos="851"/>
          <w:tab w:val="left" w:pos="1560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lastRenderedPageBreak/>
        <w:t>la punctul 20, acronimul „CSTSP” se exclude;</w:t>
      </w:r>
    </w:p>
    <w:p w14:paraId="1B95DFDD" w14:textId="2EFACD89" w:rsidR="00B258BE" w:rsidRPr="00105DCC" w:rsidRDefault="00B258BE" w:rsidP="00150CB1">
      <w:pPr>
        <w:pStyle w:val="Listparagraf"/>
        <w:numPr>
          <w:ilvl w:val="2"/>
          <w:numId w:val="45"/>
        </w:numPr>
        <w:tabs>
          <w:tab w:val="left" w:pos="851"/>
          <w:tab w:val="left" w:pos="1560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>la punctul 28, acronimul „CSTSP” se substituie cu acronimul „ANSA”</w:t>
      </w:r>
      <w:r w:rsidR="00637359" w:rsidRPr="00105DCC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14:paraId="471F6436" w14:textId="66ABCFD1" w:rsidR="00637359" w:rsidRPr="00105DCC" w:rsidRDefault="00637359" w:rsidP="00150CB1">
      <w:pPr>
        <w:pStyle w:val="Listparagraf"/>
        <w:numPr>
          <w:ilvl w:val="2"/>
          <w:numId w:val="45"/>
        </w:numPr>
        <w:tabs>
          <w:tab w:val="left" w:pos="851"/>
          <w:tab w:val="left" w:pos="1560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>la punctul 31, acronimul „CSTSP” se substituie cu acronimul „ANSA”;</w:t>
      </w:r>
    </w:p>
    <w:p w14:paraId="539AB9AE" w14:textId="685076F7" w:rsidR="00637359" w:rsidRPr="00105DCC" w:rsidRDefault="008F40C5" w:rsidP="00150CB1">
      <w:pPr>
        <w:pStyle w:val="Listparagraf"/>
        <w:numPr>
          <w:ilvl w:val="2"/>
          <w:numId w:val="45"/>
        </w:numPr>
        <w:tabs>
          <w:tab w:val="left" w:pos="851"/>
          <w:tab w:val="left" w:pos="1560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>la punctul 35, acronimul „CSTSP” se substituie cu acronimul „ANSA”.</w:t>
      </w:r>
    </w:p>
    <w:p w14:paraId="6B943E3E" w14:textId="43F5594B" w:rsidR="00C96296" w:rsidRPr="00B123CC" w:rsidRDefault="00EC70DE" w:rsidP="00487AD0">
      <w:pPr>
        <w:numPr>
          <w:ilvl w:val="0"/>
          <w:numId w:val="21"/>
        </w:numPr>
        <w:tabs>
          <w:tab w:val="left" w:pos="993"/>
        </w:tabs>
        <w:ind w:left="0" w:firstLine="567"/>
        <w:contextualSpacing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Regulamentul cu privire la organizarea și funcționarea Agenției Naționale pentru Siguranța Alimentelor, aprobat prin </w:t>
      </w:r>
      <w:proofErr w:type="spellStart"/>
      <w:r w:rsidRPr="00B123CC">
        <w:rPr>
          <w:rFonts w:ascii="Times New Roman" w:eastAsia="Times New Roman" w:hAnsi="Times New Roman"/>
          <w:sz w:val="27"/>
          <w:szCs w:val="27"/>
          <w:lang w:val="ro-MD"/>
        </w:rPr>
        <w:t>Hotărîrea</w:t>
      </w:r>
      <w:proofErr w:type="spellEnd"/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 Guvernului nr. 14/2023 (Monitorul Oficial al Republicii Moldova, 2023, nr. 10-12, art. 24) </w:t>
      </w:r>
      <w:r w:rsidR="00C96296" w:rsidRPr="00B123CC">
        <w:rPr>
          <w:rFonts w:ascii="Times New Roman" w:eastAsia="Times New Roman" w:hAnsi="Times New Roman"/>
          <w:sz w:val="27"/>
          <w:szCs w:val="27"/>
          <w:lang w:val="ro-MD"/>
        </w:rPr>
        <w:t>se modifică după cum urmează:</w:t>
      </w:r>
    </w:p>
    <w:p w14:paraId="18948CA0" w14:textId="71F0CD1A" w:rsidR="00C96296" w:rsidRPr="00105DCC" w:rsidRDefault="00C96296" w:rsidP="00150CB1">
      <w:pPr>
        <w:pStyle w:val="Listparagraf"/>
        <w:numPr>
          <w:ilvl w:val="1"/>
          <w:numId w:val="46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>punctul 6 se completează cu subpunctul 3</w:t>
      </w:r>
      <w:r w:rsidRPr="00105DCC">
        <w:rPr>
          <w:rFonts w:ascii="Times New Roman" w:eastAsia="Times New Roman" w:hAnsi="Times New Roman"/>
          <w:sz w:val="27"/>
          <w:szCs w:val="27"/>
          <w:vertAlign w:val="superscript"/>
          <w:lang w:val="ro-MD"/>
        </w:rPr>
        <w:t>1</w:t>
      </w:r>
      <w:r w:rsidRPr="00105DCC">
        <w:rPr>
          <w:rFonts w:ascii="Times New Roman" w:eastAsia="Times New Roman" w:hAnsi="Times New Roman"/>
          <w:sz w:val="27"/>
          <w:szCs w:val="27"/>
          <w:lang w:val="ro-MD"/>
        </w:rPr>
        <w:t>) cu următorul cuprins:</w:t>
      </w:r>
    </w:p>
    <w:p w14:paraId="6D2AD584" w14:textId="5D656298" w:rsidR="00C96296" w:rsidRPr="00B123CC" w:rsidRDefault="00C96296" w:rsidP="00487AD0">
      <w:pPr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>„3</w:t>
      </w:r>
      <w:r w:rsidRPr="00B123CC">
        <w:rPr>
          <w:rFonts w:ascii="Times New Roman" w:eastAsia="Times New Roman" w:hAnsi="Times New Roman"/>
          <w:sz w:val="27"/>
          <w:szCs w:val="27"/>
          <w:vertAlign w:val="superscript"/>
          <w:lang w:val="ro-MD"/>
        </w:rPr>
        <w:t>1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) </w:t>
      </w:r>
      <w:r w:rsidR="000D5B19" w:rsidRPr="00B123CC">
        <w:rPr>
          <w:rFonts w:ascii="Times New Roman" w:eastAsia="Times New Roman" w:hAnsi="Times New Roman"/>
          <w:sz w:val="27"/>
          <w:szCs w:val="27"/>
          <w:lang w:val="ro-MD"/>
        </w:rPr>
        <w:t>utilizării în producere sau comercializare a soiurilor de plante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>”</w:t>
      </w:r>
    </w:p>
    <w:p w14:paraId="1E28A2BA" w14:textId="3DF94373" w:rsidR="00C96296" w:rsidRPr="00B123CC" w:rsidRDefault="001578AC" w:rsidP="00150CB1">
      <w:pPr>
        <w:pStyle w:val="Listparagraf"/>
        <w:numPr>
          <w:ilvl w:val="1"/>
          <w:numId w:val="46"/>
        </w:numPr>
        <w:tabs>
          <w:tab w:val="left" w:pos="993"/>
        </w:tabs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la </w:t>
      </w:r>
      <w:r w:rsidR="00C96296" w:rsidRPr="00B123CC">
        <w:rPr>
          <w:rFonts w:ascii="Times New Roman" w:eastAsia="Times New Roman" w:hAnsi="Times New Roman"/>
          <w:sz w:val="27"/>
          <w:szCs w:val="27"/>
          <w:lang w:val="ro-MD"/>
        </w:rPr>
        <w:t>punctul 7:</w:t>
      </w:r>
    </w:p>
    <w:p w14:paraId="7B31016B" w14:textId="370D71A6" w:rsidR="00C96296" w:rsidRPr="00105DCC" w:rsidRDefault="00C96296" w:rsidP="00150CB1">
      <w:pPr>
        <w:pStyle w:val="Listparagraf"/>
        <w:numPr>
          <w:ilvl w:val="2"/>
          <w:numId w:val="47"/>
        </w:numPr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 xml:space="preserve">subpunctul 3, după </w:t>
      </w:r>
      <w:proofErr w:type="spellStart"/>
      <w:r w:rsidRPr="00105DCC">
        <w:rPr>
          <w:rFonts w:ascii="Times New Roman" w:eastAsia="Times New Roman" w:hAnsi="Times New Roman"/>
          <w:sz w:val="27"/>
          <w:szCs w:val="27"/>
          <w:lang w:val="ro-MD"/>
        </w:rPr>
        <w:t>cuvîntul</w:t>
      </w:r>
      <w:proofErr w:type="spellEnd"/>
      <w:r w:rsidRPr="00105DCC">
        <w:rPr>
          <w:rFonts w:ascii="Times New Roman" w:eastAsia="Times New Roman" w:hAnsi="Times New Roman"/>
          <w:sz w:val="27"/>
          <w:szCs w:val="27"/>
          <w:lang w:val="ro-MD"/>
        </w:rPr>
        <w:t xml:space="preserve"> „normative” se completează cu cuvintele „sau individuale”;</w:t>
      </w:r>
    </w:p>
    <w:p w14:paraId="0EA8B9D7" w14:textId="17F7693A" w:rsidR="00EC70DE" w:rsidRPr="00105DCC" w:rsidRDefault="00EC70DE" w:rsidP="00150CB1">
      <w:pPr>
        <w:pStyle w:val="Listparagraf"/>
        <w:numPr>
          <w:ilvl w:val="2"/>
          <w:numId w:val="47"/>
        </w:numPr>
        <w:ind w:left="0" w:firstLine="567"/>
        <w:rPr>
          <w:rFonts w:ascii="Times New Roman" w:eastAsia="Times New Roman" w:hAnsi="Times New Roman"/>
          <w:sz w:val="27"/>
          <w:szCs w:val="27"/>
          <w:lang w:val="ro-MD"/>
        </w:rPr>
      </w:pPr>
      <w:r w:rsidRPr="00105DCC">
        <w:rPr>
          <w:rFonts w:ascii="Times New Roman" w:eastAsia="Times New Roman" w:hAnsi="Times New Roman"/>
          <w:sz w:val="27"/>
          <w:szCs w:val="27"/>
          <w:lang w:val="ro-MD"/>
        </w:rPr>
        <w:t>se completează cu subpunctul 8) cu următorul cuprins:</w:t>
      </w:r>
    </w:p>
    <w:p w14:paraId="48E7504D" w14:textId="1E9D66ED" w:rsidR="00673C53" w:rsidRPr="00B123CC" w:rsidRDefault="00EC70DE" w:rsidP="00673C53">
      <w:pPr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„8) </w:t>
      </w:r>
      <w:r w:rsidR="00F41935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înregistrarea soiurilor </w:t>
      </w:r>
      <w:r w:rsidR="00F67D8B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și ținerea </w:t>
      </w:r>
      <w:r w:rsidRPr="00B123CC">
        <w:rPr>
          <w:rFonts w:ascii="Times New Roman" w:eastAsia="Times New Roman" w:hAnsi="Times New Roman"/>
          <w:sz w:val="27"/>
          <w:szCs w:val="27"/>
          <w:lang w:val="ro-MD"/>
        </w:rPr>
        <w:t>Catalogului soiurilor de plante.”</w:t>
      </w:r>
    </w:p>
    <w:p w14:paraId="6B25E737" w14:textId="3E0B4BD5" w:rsidR="00DB34C6" w:rsidRPr="00B123CC" w:rsidRDefault="00DB34C6" w:rsidP="00150CB1">
      <w:pPr>
        <w:spacing w:line="259" w:lineRule="auto"/>
        <w:ind w:firstLine="0"/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br w:type="page"/>
      </w:r>
    </w:p>
    <w:p w14:paraId="59B10966" w14:textId="48BF6E37" w:rsidR="003632FA" w:rsidRPr="00B123CC" w:rsidRDefault="003632FA" w:rsidP="00487AD0">
      <w:pPr>
        <w:jc w:val="right"/>
        <w:rPr>
          <w:rFonts w:ascii="Times New Roman" w:eastAsia="Times New Roman" w:hAnsi="Times New Roman"/>
          <w:sz w:val="28"/>
          <w:szCs w:val="28"/>
          <w:lang w:val="ro-MD" w:eastAsia="ru-RU"/>
        </w:rPr>
      </w:pP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lastRenderedPageBreak/>
        <w:t>Anexa nr. 5</w:t>
      </w:r>
    </w:p>
    <w:p w14:paraId="77C2693D" w14:textId="77777777" w:rsidR="003632FA" w:rsidRPr="00B123CC" w:rsidRDefault="003632FA" w:rsidP="00487AD0">
      <w:pPr>
        <w:jc w:val="center"/>
        <w:rPr>
          <w:rFonts w:ascii="Times New Roman" w:eastAsia="Times New Roman" w:hAnsi="Times New Roman"/>
          <w:b/>
          <w:bCs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</w:r>
      <w:r w:rsidRPr="00B123CC">
        <w:rPr>
          <w:rFonts w:ascii="Times New Roman" w:eastAsia="Times New Roman" w:hAnsi="Times New Roman"/>
          <w:bCs/>
          <w:sz w:val="28"/>
          <w:szCs w:val="28"/>
          <w:lang w:val="ro-MD" w:eastAsia="ru-RU"/>
        </w:rPr>
        <w:tab/>
        <w:t>la Hotărârea Guvernului nr.          2024</w:t>
      </w:r>
    </w:p>
    <w:p w14:paraId="723D5705" w14:textId="4BAD7D69" w:rsidR="003632FA" w:rsidRPr="00B123CC" w:rsidRDefault="003632FA" w:rsidP="00487AD0">
      <w:pPr>
        <w:pStyle w:val="cp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6"/>
          <w:szCs w:val="26"/>
          <w:lang w:val="ro-MD"/>
        </w:rPr>
      </w:pPr>
      <w:r w:rsidRPr="00B123CC">
        <w:rPr>
          <w:rFonts w:ascii="Arial" w:hAnsi="Arial" w:cs="Arial"/>
          <w:b/>
          <w:bCs/>
          <w:color w:val="000000"/>
          <w:sz w:val="26"/>
          <w:szCs w:val="26"/>
          <w:lang w:val="ro-MD"/>
        </w:rPr>
        <w:t xml:space="preserve"> </w:t>
      </w:r>
    </w:p>
    <w:p w14:paraId="5F49E068" w14:textId="2B5B8D02" w:rsidR="003632FA" w:rsidRPr="00B123CC" w:rsidRDefault="003632FA" w:rsidP="00487AD0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lang w:val="ro-MD"/>
        </w:rPr>
      </w:pPr>
      <w:r w:rsidRPr="00B123CC">
        <w:rPr>
          <w:b/>
          <w:bCs/>
          <w:color w:val="000000"/>
          <w:sz w:val="26"/>
          <w:szCs w:val="26"/>
          <w:lang w:val="ro-MD"/>
        </w:rPr>
        <w:t>LISTA</w:t>
      </w:r>
    </w:p>
    <w:p w14:paraId="3032D9F6" w14:textId="77777777" w:rsidR="003632FA" w:rsidRPr="00B123CC" w:rsidRDefault="003632FA" w:rsidP="00487AD0">
      <w:pPr>
        <w:pStyle w:val="cp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lang w:val="ro-MD"/>
        </w:rPr>
      </w:pPr>
      <w:proofErr w:type="spellStart"/>
      <w:r w:rsidRPr="00B123CC">
        <w:rPr>
          <w:b/>
          <w:bCs/>
          <w:color w:val="000000"/>
          <w:sz w:val="26"/>
          <w:szCs w:val="26"/>
          <w:lang w:val="ro-MD"/>
        </w:rPr>
        <w:t>hotărîrilor</w:t>
      </w:r>
      <w:proofErr w:type="spellEnd"/>
      <w:r w:rsidRPr="00B123CC">
        <w:rPr>
          <w:b/>
          <w:bCs/>
          <w:color w:val="000000"/>
          <w:sz w:val="26"/>
          <w:szCs w:val="26"/>
          <w:lang w:val="ro-MD"/>
        </w:rPr>
        <w:t xml:space="preserve"> Guvernului care se abrogă</w:t>
      </w:r>
    </w:p>
    <w:p w14:paraId="5268F59B" w14:textId="77777777" w:rsidR="00B04DEA" w:rsidRPr="00B123CC" w:rsidRDefault="00B04DEA" w:rsidP="00487AD0">
      <w:pPr>
        <w:jc w:val="center"/>
        <w:rPr>
          <w:rFonts w:ascii="Times New Roman" w:eastAsia="Times New Roman" w:hAnsi="Times New Roman"/>
          <w:sz w:val="27"/>
          <w:szCs w:val="27"/>
          <w:lang w:val="ro-MD"/>
        </w:rPr>
      </w:pPr>
    </w:p>
    <w:p w14:paraId="565B9A3F" w14:textId="50567373" w:rsidR="00832294" w:rsidRPr="00B123CC" w:rsidRDefault="00CF7CB9" w:rsidP="00487AD0">
      <w:pPr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b/>
          <w:sz w:val="27"/>
          <w:szCs w:val="27"/>
          <w:lang w:val="ro-MD" w:eastAsia="ru-RU"/>
        </w:rPr>
        <w:t>1</w:t>
      </w:r>
      <w:r w:rsidR="00832294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Hotărîrea Guvernului nr. 773/2007 cu privire la Comisia de Stat pentru Testarea Soiurilor de Plante (Monitorul Oficial al Republicii Moldova, 2007, nr. 98-102, art.815), cu modificările ulterioare</w:t>
      </w:r>
      <w:r w:rsidR="00832294" w:rsidRPr="00B123CC">
        <w:rPr>
          <w:rFonts w:ascii="Times New Roman" w:eastAsia="Times New Roman" w:hAnsi="Times New Roman"/>
          <w:sz w:val="27"/>
          <w:szCs w:val="27"/>
          <w:lang w:val="ro-MD"/>
        </w:rPr>
        <w:t>, se abrogă.</w:t>
      </w:r>
    </w:p>
    <w:p w14:paraId="6B233A9D" w14:textId="1F33F3DE" w:rsidR="00832294" w:rsidRPr="00B123CC" w:rsidRDefault="00CF7CB9" w:rsidP="00487AD0">
      <w:pPr>
        <w:rPr>
          <w:rFonts w:ascii="Times New Roman" w:eastAsia="Times New Roman" w:hAnsi="Times New Roman"/>
          <w:sz w:val="27"/>
          <w:szCs w:val="27"/>
          <w:lang w:val="ro-MD"/>
        </w:rPr>
      </w:pPr>
      <w:r w:rsidRPr="00B123CC">
        <w:rPr>
          <w:rFonts w:ascii="Times New Roman" w:eastAsia="Times New Roman" w:hAnsi="Times New Roman"/>
          <w:b/>
          <w:sz w:val="27"/>
          <w:szCs w:val="27"/>
          <w:lang w:val="ro-MD"/>
        </w:rPr>
        <w:t>2</w:t>
      </w:r>
      <w:r w:rsidR="00832294" w:rsidRPr="00B123CC">
        <w:rPr>
          <w:rFonts w:ascii="Times New Roman" w:eastAsia="Times New Roman" w:hAnsi="Times New Roman"/>
          <w:sz w:val="27"/>
          <w:szCs w:val="27"/>
          <w:lang w:val="ro-MD"/>
        </w:rPr>
        <w:t xml:space="preserve">. </w:t>
      </w:r>
      <w:r w:rsidR="006856A4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Hotărîrea Guvernului nr. 1283/</w:t>
      </w:r>
      <w:r w:rsidR="00832294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2018 </w:t>
      </w:r>
      <w:r w:rsidR="00DD46F9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>2018 cu privire la aprobarea Planului de acțiuni pentru restructurarea sistemului de cercetare și inovare, educație și extensiune rurală în domeniul agroalimentar (Monitorul Oficial al Republicii Moldova, 2019, nr. 30-37, art. 42)</w:t>
      </w:r>
      <w:r w:rsidR="003F68CB" w:rsidRPr="00B123CC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- se abrogă.</w:t>
      </w:r>
    </w:p>
    <w:p w14:paraId="0FDAAD77" w14:textId="77777777" w:rsidR="00EC70DE" w:rsidRPr="00B123CC" w:rsidRDefault="00EC70DE" w:rsidP="00487AD0">
      <w:pPr>
        <w:jc w:val="center"/>
        <w:rPr>
          <w:rFonts w:ascii="Times New Roman" w:eastAsia="Times New Roman" w:hAnsi="Times New Roman"/>
          <w:b/>
          <w:bCs/>
          <w:sz w:val="27"/>
          <w:szCs w:val="27"/>
          <w:lang w:val="ro-MD"/>
        </w:rPr>
      </w:pPr>
    </w:p>
    <w:p w14:paraId="3ED9AE84" w14:textId="41E00938" w:rsidR="007E2F4F" w:rsidRPr="00B123CC" w:rsidRDefault="00F53612" w:rsidP="00487AD0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ro-MD"/>
        </w:rPr>
      </w:pPr>
      <w:r w:rsidRPr="00B123CC">
        <w:rPr>
          <w:rFonts w:ascii="Times New Roman" w:eastAsia="Times New Roman" w:hAnsi="Times New Roman"/>
          <w:sz w:val="27"/>
          <w:szCs w:val="27"/>
          <w:lang w:val="ro-MD"/>
        </w:rPr>
        <w:br/>
      </w:r>
    </w:p>
    <w:p w14:paraId="4008C775" w14:textId="77777777" w:rsidR="007E2F4F" w:rsidRPr="00B123CC" w:rsidRDefault="007E2F4F" w:rsidP="00487AD0">
      <w:pPr>
        <w:jc w:val="right"/>
        <w:rPr>
          <w:rFonts w:ascii="Times New Roman" w:hAnsi="Times New Roman"/>
          <w:b/>
          <w:sz w:val="24"/>
          <w:szCs w:val="24"/>
          <w:shd w:val="clear" w:color="auto" w:fill="FFFFFF"/>
          <w:lang w:val="ro-MD"/>
        </w:rPr>
      </w:pPr>
    </w:p>
    <w:sectPr w:rsidR="007E2F4F" w:rsidRPr="00B123CC" w:rsidSect="00150CB1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24DB"/>
    <w:multiLevelType w:val="hybridMultilevel"/>
    <w:tmpl w:val="27CE7DE0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2CDE"/>
    <w:multiLevelType w:val="hybridMultilevel"/>
    <w:tmpl w:val="712C0198"/>
    <w:lvl w:ilvl="0" w:tplc="08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29641F"/>
    <w:multiLevelType w:val="multilevel"/>
    <w:tmpl w:val="700E5BE6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0B82306B"/>
    <w:multiLevelType w:val="hybridMultilevel"/>
    <w:tmpl w:val="CD3E7F78"/>
    <w:lvl w:ilvl="0" w:tplc="CC6CD2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A46711"/>
    <w:multiLevelType w:val="multilevel"/>
    <w:tmpl w:val="B030C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6A04BF"/>
    <w:multiLevelType w:val="hybridMultilevel"/>
    <w:tmpl w:val="1B92E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40D84"/>
    <w:multiLevelType w:val="multilevel"/>
    <w:tmpl w:val="8FEE0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B71CA8"/>
    <w:multiLevelType w:val="hybridMultilevel"/>
    <w:tmpl w:val="31D8A132"/>
    <w:lvl w:ilvl="0" w:tplc="22661F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1E53FC"/>
    <w:multiLevelType w:val="hybridMultilevel"/>
    <w:tmpl w:val="0586394A"/>
    <w:lvl w:ilvl="0" w:tplc="5BA2A9A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46352"/>
    <w:multiLevelType w:val="multilevel"/>
    <w:tmpl w:val="C6D8C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7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D3A04"/>
    <w:multiLevelType w:val="hybridMultilevel"/>
    <w:tmpl w:val="BC42C9B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6464B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C415C7"/>
    <w:multiLevelType w:val="hybridMultilevel"/>
    <w:tmpl w:val="AEC2B992"/>
    <w:lvl w:ilvl="0" w:tplc="0CCE8A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1C5F6A"/>
    <w:multiLevelType w:val="hybridMultilevel"/>
    <w:tmpl w:val="3692F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246"/>
    <w:multiLevelType w:val="hybridMultilevel"/>
    <w:tmpl w:val="B8F291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B4125"/>
    <w:multiLevelType w:val="hybridMultilevel"/>
    <w:tmpl w:val="9456338E"/>
    <w:lvl w:ilvl="0" w:tplc="14C2BDE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116AFF"/>
    <w:multiLevelType w:val="hybridMultilevel"/>
    <w:tmpl w:val="BC42C9B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1B7FE4"/>
    <w:multiLevelType w:val="hybridMultilevel"/>
    <w:tmpl w:val="CD3E7F7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7F4758"/>
    <w:multiLevelType w:val="multilevel"/>
    <w:tmpl w:val="5560B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E86534"/>
    <w:multiLevelType w:val="hybridMultilevel"/>
    <w:tmpl w:val="172097A0"/>
    <w:lvl w:ilvl="0" w:tplc="EE0E45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1E9389E"/>
    <w:multiLevelType w:val="hybridMultilevel"/>
    <w:tmpl w:val="83FE4D50"/>
    <w:lvl w:ilvl="0" w:tplc="67E40BD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A44EA5"/>
    <w:multiLevelType w:val="hybridMultilevel"/>
    <w:tmpl w:val="1284A4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8219B"/>
    <w:multiLevelType w:val="hybridMultilevel"/>
    <w:tmpl w:val="FD10ED6A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E488E"/>
    <w:multiLevelType w:val="hybridMultilevel"/>
    <w:tmpl w:val="1B92E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F4EE5"/>
    <w:multiLevelType w:val="hybridMultilevel"/>
    <w:tmpl w:val="E18C7AE0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6165B"/>
    <w:multiLevelType w:val="hybridMultilevel"/>
    <w:tmpl w:val="5B344FA6"/>
    <w:lvl w:ilvl="0" w:tplc="07280884">
      <w:start w:val="1"/>
      <w:numFmt w:val="decimal"/>
      <w:lvlText w:val="%1)"/>
      <w:lvlJc w:val="left"/>
      <w:pPr>
        <w:ind w:left="928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6251165"/>
    <w:multiLevelType w:val="hybridMultilevel"/>
    <w:tmpl w:val="A98CCA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EEA2D08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24ECBD32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F377C"/>
    <w:multiLevelType w:val="hybridMultilevel"/>
    <w:tmpl w:val="798EA8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B26ED"/>
    <w:multiLevelType w:val="multilevel"/>
    <w:tmpl w:val="A0E05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E942A1"/>
    <w:multiLevelType w:val="multilevel"/>
    <w:tmpl w:val="728A7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1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9392414"/>
    <w:multiLevelType w:val="hybridMultilevel"/>
    <w:tmpl w:val="7408E322"/>
    <w:lvl w:ilvl="0" w:tplc="DBDACB3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93F1DB4"/>
    <w:multiLevelType w:val="multilevel"/>
    <w:tmpl w:val="7E808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7.2.17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9C1106E"/>
    <w:multiLevelType w:val="hybridMultilevel"/>
    <w:tmpl w:val="2BC22B2A"/>
    <w:lvl w:ilvl="0" w:tplc="544C4A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78B5F8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3C0610F2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B2B6B"/>
    <w:multiLevelType w:val="hybridMultilevel"/>
    <w:tmpl w:val="AAF02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B2AB2"/>
    <w:multiLevelType w:val="multilevel"/>
    <w:tmpl w:val="F7A647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25D4EB8"/>
    <w:multiLevelType w:val="multilevel"/>
    <w:tmpl w:val="A462D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7.2.2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31F663C"/>
    <w:multiLevelType w:val="multilevel"/>
    <w:tmpl w:val="C846B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03C0E55"/>
    <w:multiLevelType w:val="hybridMultilevel"/>
    <w:tmpl w:val="BC42C9BC"/>
    <w:lvl w:ilvl="0" w:tplc="CC6CD2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586CA5"/>
    <w:multiLevelType w:val="multilevel"/>
    <w:tmpl w:val="688C1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0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E23F72"/>
    <w:multiLevelType w:val="multilevel"/>
    <w:tmpl w:val="97A2C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BBF17A6"/>
    <w:multiLevelType w:val="hybridMultilevel"/>
    <w:tmpl w:val="66AC29C0"/>
    <w:lvl w:ilvl="0" w:tplc="85B635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547221"/>
    <w:multiLevelType w:val="hybridMultilevel"/>
    <w:tmpl w:val="7FCE682E"/>
    <w:lvl w:ilvl="0" w:tplc="2B60819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340E2E"/>
    <w:multiLevelType w:val="multilevel"/>
    <w:tmpl w:val="174C0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0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CA7984"/>
    <w:multiLevelType w:val="hybridMultilevel"/>
    <w:tmpl w:val="07E670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293405">
    <w:abstractNumId w:val="41"/>
  </w:num>
  <w:num w:numId="2" w16cid:durableId="1673339246">
    <w:abstractNumId w:val="25"/>
  </w:num>
  <w:num w:numId="3" w16cid:durableId="1457987686">
    <w:abstractNumId w:val="20"/>
  </w:num>
  <w:num w:numId="4" w16cid:durableId="349646470">
    <w:abstractNumId w:val="13"/>
  </w:num>
  <w:num w:numId="5" w16cid:durableId="1006203095">
    <w:abstractNumId w:val="21"/>
  </w:num>
  <w:num w:numId="6" w16cid:durableId="1347247871">
    <w:abstractNumId w:val="40"/>
  </w:num>
  <w:num w:numId="7" w16cid:durableId="2001732095">
    <w:abstractNumId w:val="7"/>
  </w:num>
  <w:num w:numId="8" w16cid:durableId="1085419577">
    <w:abstractNumId w:val="12"/>
  </w:num>
  <w:num w:numId="9" w16cid:durableId="809253932">
    <w:abstractNumId w:val="23"/>
  </w:num>
  <w:num w:numId="10" w16cid:durableId="132064762">
    <w:abstractNumId w:val="15"/>
  </w:num>
  <w:num w:numId="11" w16cid:durableId="1807627943">
    <w:abstractNumId w:val="26"/>
  </w:num>
  <w:num w:numId="12" w16cid:durableId="756370191">
    <w:abstractNumId w:val="27"/>
  </w:num>
  <w:num w:numId="13" w16cid:durableId="657731167">
    <w:abstractNumId w:val="32"/>
  </w:num>
  <w:num w:numId="14" w16cid:durableId="1446922660">
    <w:abstractNumId w:val="22"/>
  </w:num>
  <w:num w:numId="15" w16cid:durableId="1257594299">
    <w:abstractNumId w:val="14"/>
  </w:num>
  <w:num w:numId="16" w16cid:durableId="553807931">
    <w:abstractNumId w:val="33"/>
  </w:num>
  <w:num w:numId="17" w16cid:durableId="1878733625">
    <w:abstractNumId w:val="24"/>
  </w:num>
  <w:num w:numId="18" w16cid:durableId="1978336564">
    <w:abstractNumId w:val="0"/>
  </w:num>
  <w:num w:numId="19" w16cid:durableId="252587173">
    <w:abstractNumId w:val="43"/>
  </w:num>
  <w:num w:numId="20" w16cid:durableId="1808283582">
    <w:abstractNumId w:val="8"/>
  </w:num>
  <w:num w:numId="21" w16cid:durableId="1709925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52449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6894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2945528">
    <w:abstractNumId w:val="30"/>
  </w:num>
  <w:num w:numId="25" w16cid:durableId="1058407040">
    <w:abstractNumId w:val="5"/>
  </w:num>
  <w:num w:numId="26" w16cid:durableId="1236014086">
    <w:abstractNumId w:val="37"/>
  </w:num>
  <w:num w:numId="27" w16cid:durableId="1806197812">
    <w:abstractNumId w:val="10"/>
  </w:num>
  <w:num w:numId="28" w16cid:durableId="472873655">
    <w:abstractNumId w:val="16"/>
  </w:num>
  <w:num w:numId="29" w16cid:durableId="648360680">
    <w:abstractNumId w:val="3"/>
  </w:num>
  <w:num w:numId="30" w16cid:durableId="1234702949">
    <w:abstractNumId w:val="17"/>
  </w:num>
  <w:num w:numId="31" w16cid:durableId="1060523398">
    <w:abstractNumId w:val="1"/>
  </w:num>
  <w:num w:numId="32" w16cid:durableId="1569070849">
    <w:abstractNumId w:val="19"/>
  </w:num>
  <w:num w:numId="33" w16cid:durableId="698580750">
    <w:abstractNumId w:val="18"/>
  </w:num>
  <w:num w:numId="34" w16cid:durableId="2146897172">
    <w:abstractNumId w:val="2"/>
  </w:num>
  <w:num w:numId="35" w16cid:durableId="2110351484">
    <w:abstractNumId w:val="11"/>
  </w:num>
  <w:num w:numId="36" w16cid:durableId="712386055">
    <w:abstractNumId w:val="4"/>
  </w:num>
  <w:num w:numId="37" w16cid:durableId="2020621487">
    <w:abstractNumId w:val="28"/>
  </w:num>
  <w:num w:numId="38" w16cid:durableId="212929205">
    <w:abstractNumId w:val="39"/>
  </w:num>
  <w:num w:numId="39" w16cid:durableId="467091760">
    <w:abstractNumId w:val="6"/>
  </w:num>
  <w:num w:numId="40" w16cid:durableId="1328822089">
    <w:abstractNumId w:val="9"/>
  </w:num>
  <w:num w:numId="41" w16cid:durableId="813377767">
    <w:abstractNumId w:val="35"/>
  </w:num>
  <w:num w:numId="42" w16cid:durableId="109203546">
    <w:abstractNumId w:val="31"/>
  </w:num>
  <w:num w:numId="43" w16cid:durableId="78722183">
    <w:abstractNumId w:val="36"/>
  </w:num>
  <w:num w:numId="44" w16cid:durableId="722560416">
    <w:abstractNumId w:val="38"/>
  </w:num>
  <w:num w:numId="45" w16cid:durableId="1383283501">
    <w:abstractNumId w:val="42"/>
  </w:num>
  <w:num w:numId="46" w16cid:durableId="1696610549">
    <w:abstractNumId w:val="34"/>
  </w:num>
  <w:num w:numId="47" w16cid:durableId="540901276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trackedChanges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688"/>
    <w:rsid w:val="00003075"/>
    <w:rsid w:val="00005927"/>
    <w:rsid w:val="00011A9C"/>
    <w:rsid w:val="0001339E"/>
    <w:rsid w:val="000159E5"/>
    <w:rsid w:val="00020398"/>
    <w:rsid w:val="000212B8"/>
    <w:rsid w:val="0002345F"/>
    <w:rsid w:val="00023865"/>
    <w:rsid w:val="00030DA8"/>
    <w:rsid w:val="00031D37"/>
    <w:rsid w:val="00033381"/>
    <w:rsid w:val="00033707"/>
    <w:rsid w:val="0004158C"/>
    <w:rsid w:val="00041B41"/>
    <w:rsid w:val="0004622E"/>
    <w:rsid w:val="00047098"/>
    <w:rsid w:val="0005026B"/>
    <w:rsid w:val="0006002B"/>
    <w:rsid w:val="00061353"/>
    <w:rsid w:val="0006441C"/>
    <w:rsid w:val="00064813"/>
    <w:rsid w:val="00067457"/>
    <w:rsid w:val="000679DF"/>
    <w:rsid w:val="00074A3F"/>
    <w:rsid w:val="000779A1"/>
    <w:rsid w:val="00080D7B"/>
    <w:rsid w:val="00084192"/>
    <w:rsid w:val="000846B3"/>
    <w:rsid w:val="00087173"/>
    <w:rsid w:val="00091E22"/>
    <w:rsid w:val="00093C90"/>
    <w:rsid w:val="00095B0E"/>
    <w:rsid w:val="000967D9"/>
    <w:rsid w:val="00097F54"/>
    <w:rsid w:val="000A03C2"/>
    <w:rsid w:val="000A0886"/>
    <w:rsid w:val="000A1D31"/>
    <w:rsid w:val="000A436C"/>
    <w:rsid w:val="000A5797"/>
    <w:rsid w:val="000A7D13"/>
    <w:rsid w:val="000B0A83"/>
    <w:rsid w:val="000B308C"/>
    <w:rsid w:val="000B3982"/>
    <w:rsid w:val="000B3A55"/>
    <w:rsid w:val="000B464F"/>
    <w:rsid w:val="000B6B10"/>
    <w:rsid w:val="000C0057"/>
    <w:rsid w:val="000C0F96"/>
    <w:rsid w:val="000C1EFD"/>
    <w:rsid w:val="000C4840"/>
    <w:rsid w:val="000C5E93"/>
    <w:rsid w:val="000C77B1"/>
    <w:rsid w:val="000D0674"/>
    <w:rsid w:val="000D1CB1"/>
    <w:rsid w:val="000D2736"/>
    <w:rsid w:val="000D36C4"/>
    <w:rsid w:val="000D38FB"/>
    <w:rsid w:val="000D3FDC"/>
    <w:rsid w:val="000D5B19"/>
    <w:rsid w:val="000E11C4"/>
    <w:rsid w:val="000E7ABE"/>
    <w:rsid w:val="000F1977"/>
    <w:rsid w:val="000F39D9"/>
    <w:rsid w:val="00101212"/>
    <w:rsid w:val="00102C8D"/>
    <w:rsid w:val="001034A2"/>
    <w:rsid w:val="00105D41"/>
    <w:rsid w:val="00105DCC"/>
    <w:rsid w:val="00107576"/>
    <w:rsid w:val="00111454"/>
    <w:rsid w:val="00112658"/>
    <w:rsid w:val="0011429C"/>
    <w:rsid w:val="00114A73"/>
    <w:rsid w:val="00122AE0"/>
    <w:rsid w:val="001230DA"/>
    <w:rsid w:val="00125D0C"/>
    <w:rsid w:val="001321DC"/>
    <w:rsid w:val="00132B4B"/>
    <w:rsid w:val="001335D6"/>
    <w:rsid w:val="001351EA"/>
    <w:rsid w:val="00135E24"/>
    <w:rsid w:val="0014336A"/>
    <w:rsid w:val="00144B05"/>
    <w:rsid w:val="001479A6"/>
    <w:rsid w:val="00150CB1"/>
    <w:rsid w:val="0015520E"/>
    <w:rsid w:val="001578AC"/>
    <w:rsid w:val="0016105F"/>
    <w:rsid w:val="00165F71"/>
    <w:rsid w:val="00166CAB"/>
    <w:rsid w:val="00166FC5"/>
    <w:rsid w:val="0017342B"/>
    <w:rsid w:val="00173BF9"/>
    <w:rsid w:val="00173C33"/>
    <w:rsid w:val="0017652F"/>
    <w:rsid w:val="00176999"/>
    <w:rsid w:val="00176C79"/>
    <w:rsid w:val="00177BC3"/>
    <w:rsid w:val="00180DB9"/>
    <w:rsid w:val="001826D8"/>
    <w:rsid w:val="001857A2"/>
    <w:rsid w:val="001857E7"/>
    <w:rsid w:val="001861D6"/>
    <w:rsid w:val="00186BB4"/>
    <w:rsid w:val="00187AAB"/>
    <w:rsid w:val="00191944"/>
    <w:rsid w:val="00193BAD"/>
    <w:rsid w:val="001A5DA5"/>
    <w:rsid w:val="001A6E17"/>
    <w:rsid w:val="001B02DC"/>
    <w:rsid w:val="001B1D88"/>
    <w:rsid w:val="001B2668"/>
    <w:rsid w:val="001B2D17"/>
    <w:rsid w:val="001B4434"/>
    <w:rsid w:val="001B4E0B"/>
    <w:rsid w:val="001D0D03"/>
    <w:rsid w:val="001E57A8"/>
    <w:rsid w:val="001E6CB1"/>
    <w:rsid w:val="001E7973"/>
    <w:rsid w:val="001F0438"/>
    <w:rsid w:val="001F1472"/>
    <w:rsid w:val="001F17EC"/>
    <w:rsid w:val="001F3410"/>
    <w:rsid w:val="001F42DC"/>
    <w:rsid w:val="001F6B87"/>
    <w:rsid w:val="001F6E0A"/>
    <w:rsid w:val="001F70D1"/>
    <w:rsid w:val="00200735"/>
    <w:rsid w:val="00200EF9"/>
    <w:rsid w:val="00202D53"/>
    <w:rsid w:val="002058AE"/>
    <w:rsid w:val="00205DB9"/>
    <w:rsid w:val="00207282"/>
    <w:rsid w:val="00211967"/>
    <w:rsid w:val="0021407C"/>
    <w:rsid w:val="00215311"/>
    <w:rsid w:val="00215AD4"/>
    <w:rsid w:val="00217EE9"/>
    <w:rsid w:val="00220EBC"/>
    <w:rsid w:val="00222A84"/>
    <w:rsid w:val="00227835"/>
    <w:rsid w:val="0023237C"/>
    <w:rsid w:val="00233049"/>
    <w:rsid w:val="00233A63"/>
    <w:rsid w:val="0023504D"/>
    <w:rsid w:val="00241CB3"/>
    <w:rsid w:val="002471B6"/>
    <w:rsid w:val="00250609"/>
    <w:rsid w:val="00250830"/>
    <w:rsid w:val="002520D1"/>
    <w:rsid w:val="002529D1"/>
    <w:rsid w:val="00255FBD"/>
    <w:rsid w:val="00257086"/>
    <w:rsid w:val="0025783D"/>
    <w:rsid w:val="002606F2"/>
    <w:rsid w:val="0026112D"/>
    <w:rsid w:val="0026298C"/>
    <w:rsid w:val="0026387F"/>
    <w:rsid w:val="002661AE"/>
    <w:rsid w:val="002670F5"/>
    <w:rsid w:val="002723A8"/>
    <w:rsid w:val="002736F3"/>
    <w:rsid w:val="00274FA1"/>
    <w:rsid w:val="0027582C"/>
    <w:rsid w:val="00275FD2"/>
    <w:rsid w:val="0027617C"/>
    <w:rsid w:val="00283A0F"/>
    <w:rsid w:val="002848CB"/>
    <w:rsid w:val="002917CF"/>
    <w:rsid w:val="0029197C"/>
    <w:rsid w:val="00291D49"/>
    <w:rsid w:val="0029341A"/>
    <w:rsid w:val="00294A17"/>
    <w:rsid w:val="002973D2"/>
    <w:rsid w:val="002A0410"/>
    <w:rsid w:val="002A0625"/>
    <w:rsid w:val="002A0816"/>
    <w:rsid w:val="002A3C2F"/>
    <w:rsid w:val="002A404E"/>
    <w:rsid w:val="002A4BEF"/>
    <w:rsid w:val="002A61C1"/>
    <w:rsid w:val="002A6494"/>
    <w:rsid w:val="002A6FA3"/>
    <w:rsid w:val="002A74A2"/>
    <w:rsid w:val="002A76A1"/>
    <w:rsid w:val="002B37F0"/>
    <w:rsid w:val="002B4129"/>
    <w:rsid w:val="002B447C"/>
    <w:rsid w:val="002C16BE"/>
    <w:rsid w:val="002C3D6D"/>
    <w:rsid w:val="002C7932"/>
    <w:rsid w:val="002D13BE"/>
    <w:rsid w:val="002D453D"/>
    <w:rsid w:val="002D695C"/>
    <w:rsid w:val="002E04F1"/>
    <w:rsid w:val="002E0F54"/>
    <w:rsid w:val="002E3CDF"/>
    <w:rsid w:val="002F2A82"/>
    <w:rsid w:val="002F3300"/>
    <w:rsid w:val="002F5979"/>
    <w:rsid w:val="002F6487"/>
    <w:rsid w:val="002F7536"/>
    <w:rsid w:val="00300A4A"/>
    <w:rsid w:val="00301BDA"/>
    <w:rsid w:val="00302532"/>
    <w:rsid w:val="003047FA"/>
    <w:rsid w:val="00305925"/>
    <w:rsid w:val="00305D2B"/>
    <w:rsid w:val="0031035A"/>
    <w:rsid w:val="00310F1A"/>
    <w:rsid w:val="00311F84"/>
    <w:rsid w:val="00314C8E"/>
    <w:rsid w:val="00317655"/>
    <w:rsid w:val="0032072C"/>
    <w:rsid w:val="00324D76"/>
    <w:rsid w:val="003271F4"/>
    <w:rsid w:val="003278D9"/>
    <w:rsid w:val="003313C6"/>
    <w:rsid w:val="00332976"/>
    <w:rsid w:val="003376F2"/>
    <w:rsid w:val="00337DAD"/>
    <w:rsid w:val="0034227C"/>
    <w:rsid w:val="00342EC3"/>
    <w:rsid w:val="00343272"/>
    <w:rsid w:val="00344C25"/>
    <w:rsid w:val="0034758B"/>
    <w:rsid w:val="00347BCE"/>
    <w:rsid w:val="00347C02"/>
    <w:rsid w:val="00351C1A"/>
    <w:rsid w:val="00354E14"/>
    <w:rsid w:val="003579D8"/>
    <w:rsid w:val="003632FA"/>
    <w:rsid w:val="00363C74"/>
    <w:rsid w:val="00363E19"/>
    <w:rsid w:val="00363FE0"/>
    <w:rsid w:val="003643E8"/>
    <w:rsid w:val="003644D8"/>
    <w:rsid w:val="00364851"/>
    <w:rsid w:val="00364A97"/>
    <w:rsid w:val="00366FD6"/>
    <w:rsid w:val="00372765"/>
    <w:rsid w:val="00373EE4"/>
    <w:rsid w:val="00375D8C"/>
    <w:rsid w:val="003764E4"/>
    <w:rsid w:val="003820F9"/>
    <w:rsid w:val="00383315"/>
    <w:rsid w:val="00386209"/>
    <w:rsid w:val="00394CA2"/>
    <w:rsid w:val="00394D8C"/>
    <w:rsid w:val="003955F3"/>
    <w:rsid w:val="003965BB"/>
    <w:rsid w:val="003969A8"/>
    <w:rsid w:val="003976A0"/>
    <w:rsid w:val="003A046E"/>
    <w:rsid w:val="003A0B96"/>
    <w:rsid w:val="003A2757"/>
    <w:rsid w:val="003A6200"/>
    <w:rsid w:val="003B3676"/>
    <w:rsid w:val="003C5DBF"/>
    <w:rsid w:val="003C68D4"/>
    <w:rsid w:val="003C790E"/>
    <w:rsid w:val="003D26CF"/>
    <w:rsid w:val="003E36E0"/>
    <w:rsid w:val="003E3FD2"/>
    <w:rsid w:val="003E4404"/>
    <w:rsid w:val="003E6B74"/>
    <w:rsid w:val="003F48FB"/>
    <w:rsid w:val="003F68CB"/>
    <w:rsid w:val="004009D1"/>
    <w:rsid w:val="00401E49"/>
    <w:rsid w:val="0040262E"/>
    <w:rsid w:val="004068D9"/>
    <w:rsid w:val="00406E31"/>
    <w:rsid w:val="00411B16"/>
    <w:rsid w:val="004167FD"/>
    <w:rsid w:val="00422520"/>
    <w:rsid w:val="0043240F"/>
    <w:rsid w:val="0043248F"/>
    <w:rsid w:val="00433565"/>
    <w:rsid w:val="00433CE7"/>
    <w:rsid w:val="004361A8"/>
    <w:rsid w:val="00442461"/>
    <w:rsid w:val="00443C2D"/>
    <w:rsid w:val="0044798E"/>
    <w:rsid w:val="0045158F"/>
    <w:rsid w:val="004518D0"/>
    <w:rsid w:val="00453607"/>
    <w:rsid w:val="00460EAD"/>
    <w:rsid w:val="00462525"/>
    <w:rsid w:val="0047032C"/>
    <w:rsid w:val="00471BEE"/>
    <w:rsid w:val="004757C9"/>
    <w:rsid w:val="00476CCF"/>
    <w:rsid w:val="00476FFA"/>
    <w:rsid w:val="00477615"/>
    <w:rsid w:val="00487AD0"/>
    <w:rsid w:val="00490520"/>
    <w:rsid w:val="004915F6"/>
    <w:rsid w:val="0049649A"/>
    <w:rsid w:val="00497946"/>
    <w:rsid w:val="00497DA9"/>
    <w:rsid w:val="004A485D"/>
    <w:rsid w:val="004A4CE6"/>
    <w:rsid w:val="004B085E"/>
    <w:rsid w:val="004B09FA"/>
    <w:rsid w:val="004B22B6"/>
    <w:rsid w:val="004B46B8"/>
    <w:rsid w:val="004C12CC"/>
    <w:rsid w:val="004C3682"/>
    <w:rsid w:val="004C3A12"/>
    <w:rsid w:val="004C79EB"/>
    <w:rsid w:val="004D5AC0"/>
    <w:rsid w:val="004E482F"/>
    <w:rsid w:val="004E784D"/>
    <w:rsid w:val="004F2CBF"/>
    <w:rsid w:val="004F52AE"/>
    <w:rsid w:val="004F65E0"/>
    <w:rsid w:val="005014BD"/>
    <w:rsid w:val="00504FC7"/>
    <w:rsid w:val="0050616A"/>
    <w:rsid w:val="00512A50"/>
    <w:rsid w:val="00512ACF"/>
    <w:rsid w:val="00512DE0"/>
    <w:rsid w:val="00513915"/>
    <w:rsid w:val="0051489B"/>
    <w:rsid w:val="00514FE6"/>
    <w:rsid w:val="00515219"/>
    <w:rsid w:val="005175C0"/>
    <w:rsid w:val="00525CA4"/>
    <w:rsid w:val="00527A53"/>
    <w:rsid w:val="00530281"/>
    <w:rsid w:val="00530538"/>
    <w:rsid w:val="005308D5"/>
    <w:rsid w:val="00530D18"/>
    <w:rsid w:val="00537CEB"/>
    <w:rsid w:val="005403D7"/>
    <w:rsid w:val="00540FB7"/>
    <w:rsid w:val="00542376"/>
    <w:rsid w:val="00543EF4"/>
    <w:rsid w:val="00545721"/>
    <w:rsid w:val="0054616F"/>
    <w:rsid w:val="005467EB"/>
    <w:rsid w:val="005468E3"/>
    <w:rsid w:val="005471AF"/>
    <w:rsid w:val="005529BD"/>
    <w:rsid w:val="005530DF"/>
    <w:rsid w:val="005619AC"/>
    <w:rsid w:val="005626C9"/>
    <w:rsid w:val="00564846"/>
    <w:rsid w:val="00570380"/>
    <w:rsid w:val="00575137"/>
    <w:rsid w:val="0057773E"/>
    <w:rsid w:val="00577F46"/>
    <w:rsid w:val="00580E81"/>
    <w:rsid w:val="005904D0"/>
    <w:rsid w:val="0059101C"/>
    <w:rsid w:val="00592AE5"/>
    <w:rsid w:val="00595647"/>
    <w:rsid w:val="00595E17"/>
    <w:rsid w:val="005A1A18"/>
    <w:rsid w:val="005A221C"/>
    <w:rsid w:val="005A384E"/>
    <w:rsid w:val="005A6243"/>
    <w:rsid w:val="005A67A3"/>
    <w:rsid w:val="005A73A5"/>
    <w:rsid w:val="005B0C29"/>
    <w:rsid w:val="005B51BA"/>
    <w:rsid w:val="005B6071"/>
    <w:rsid w:val="005B65A6"/>
    <w:rsid w:val="005C1680"/>
    <w:rsid w:val="005C1EF0"/>
    <w:rsid w:val="005C30B2"/>
    <w:rsid w:val="005C3EF6"/>
    <w:rsid w:val="005C6450"/>
    <w:rsid w:val="005C6E11"/>
    <w:rsid w:val="005D06A7"/>
    <w:rsid w:val="005D1688"/>
    <w:rsid w:val="005D1E46"/>
    <w:rsid w:val="005D37CC"/>
    <w:rsid w:val="005D399F"/>
    <w:rsid w:val="005D5BD6"/>
    <w:rsid w:val="005E05A8"/>
    <w:rsid w:val="005E1971"/>
    <w:rsid w:val="005E3E8B"/>
    <w:rsid w:val="005E5A56"/>
    <w:rsid w:val="005E6655"/>
    <w:rsid w:val="005E7123"/>
    <w:rsid w:val="005F0670"/>
    <w:rsid w:val="005F2599"/>
    <w:rsid w:val="005F3B58"/>
    <w:rsid w:val="005F5805"/>
    <w:rsid w:val="00600D18"/>
    <w:rsid w:val="006143FB"/>
    <w:rsid w:val="00615C98"/>
    <w:rsid w:val="006176F4"/>
    <w:rsid w:val="006219D9"/>
    <w:rsid w:val="006313A1"/>
    <w:rsid w:val="00635DA5"/>
    <w:rsid w:val="00635FB1"/>
    <w:rsid w:val="00637359"/>
    <w:rsid w:val="00640670"/>
    <w:rsid w:val="006415A4"/>
    <w:rsid w:val="00645575"/>
    <w:rsid w:val="006501C0"/>
    <w:rsid w:val="00653333"/>
    <w:rsid w:val="006539A6"/>
    <w:rsid w:val="00657CE2"/>
    <w:rsid w:val="00665128"/>
    <w:rsid w:val="00673835"/>
    <w:rsid w:val="00673955"/>
    <w:rsid w:val="0067399C"/>
    <w:rsid w:val="00673C53"/>
    <w:rsid w:val="0067418F"/>
    <w:rsid w:val="00674D59"/>
    <w:rsid w:val="00675C59"/>
    <w:rsid w:val="0067709A"/>
    <w:rsid w:val="00681F13"/>
    <w:rsid w:val="0068242F"/>
    <w:rsid w:val="00684A24"/>
    <w:rsid w:val="006856A4"/>
    <w:rsid w:val="00687D1A"/>
    <w:rsid w:val="006906A2"/>
    <w:rsid w:val="006938A7"/>
    <w:rsid w:val="006955E9"/>
    <w:rsid w:val="006A0478"/>
    <w:rsid w:val="006A115A"/>
    <w:rsid w:val="006A659A"/>
    <w:rsid w:val="006B1F0B"/>
    <w:rsid w:val="006B27A6"/>
    <w:rsid w:val="006B2FBD"/>
    <w:rsid w:val="006B3C62"/>
    <w:rsid w:val="006B4939"/>
    <w:rsid w:val="006C04E7"/>
    <w:rsid w:val="006C140A"/>
    <w:rsid w:val="006C29A3"/>
    <w:rsid w:val="006C57C6"/>
    <w:rsid w:val="006C59A9"/>
    <w:rsid w:val="006C79B7"/>
    <w:rsid w:val="006D0B69"/>
    <w:rsid w:val="006D1349"/>
    <w:rsid w:val="006D2F1F"/>
    <w:rsid w:val="006D6223"/>
    <w:rsid w:val="006E0A60"/>
    <w:rsid w:val="006E4648"/>
    <w:rsid w:val="006E5147"/>
    <w:rsid w:val="006F7103"/>
    <w:rsid w:val="0070112B"/>
    <w:rsid w:val="00702B65"/>
    <w:rsid w:val="0070397E"/>
    <w:rsid w:val="0070417C"/>
    <w:rsid w:val="00704ADC"/>
    <w:rsid w:val="00711A28"/>
    <w:rsid w:val="00711E65"/>
    <w:rsid w:val="00714395"/>
    <w:rsid w:val="0071511F"/>
    <w:rsid w:val="00717FEF"/>
    <w:rsid w:val="007233C4"/>
    <w:rsid w:val="007247BD"/>
    <w:rsid w:val="007326FE"/>
    <w:rsid w:val="007360C8"/>
    <w:rsid w:val="00740DB0"/>
    <w:rsid w:val="00745018"/>
    <w:rsid w:val="00745DCE"/>
    <w:rsid w:val="007476CE"/>
    <w:rsid w:val="0075272F"/>
    <w:rsid w:val="0075277A"/>
    <w:rsid w:val="007528E3"/>
    <w:rsid w:val="0075351C"/>
    <w:rsid w:val="00754B71"/>
    <w:rsid w:val="00754C16"/>
    <w:rsid w:val="00770300"/>
    <w:rsid w:val="00771312"/>
    <w:rsid w:val="00776D76"/>
    <w:rsid w:val="00780015"/>
    <w:rsid w:val="00781130"/>
    <w:rsid w:val="007865E5"/>
    <w:rsid w:val="007904D8"/>
    <w:rsid w:val="0079226C"/>
    <w:rsid w:val="00792B00"/>
    <w:rsid w:val="00793723"/>
    <w:rsid w:val="0079543E"/>
    <w:rsid w:val="00796244"/>
    <w:rsid w:val="007964FE"/>
    <w:rsid w:val="007A2E3A"/>
    <w:rsid w:val="007A55B4"/>
    <w:rsid w:val="007B16A3"/>
    <w:rsid w:val="007B1DE0"/>
    <w:rsid w:val="007B2DBC"/>
    <w:rsid w:val="007B603C"/>
    <w:rsid w:val="007B6F15"/>
    <w:rsid w:val="007C4D55"/>
    <w:rsid w:val="007D1861"/>
    <w:rsid w:val="007D3BA6"/>
    <w:rsid w:val="007D4469"/>
    <w:rsid w:val="007D479A"/>
    <w:rsid w:val="007D69EB"/>
    <w:rsid w:val="007D734C"/>
    <w:rsid w:val="007E2C5F"/>
    <w:rsid w:val="007E2F4F"/>
    <w:rsid w:val="007E43CE"/>
    <w:rsid w:val="007E5011"/>
    <w:rsid w:val="007E6D52"/>
    <w:rsid w:val="007F0052"/>
    <w:rsid w:val="007F189F"/>
    <w:rsid w:val="007F37BF"/>
    <w:rsid w:val="007F6174"/>
    <w:rsid w:val="007F6FD4"/>
    <w:rsid w:val="007F71B9"/>
    <w:rsid w:val="008012BB"/>
    <w:rsid w:val="00801FD2"/>
    <w:rsid w:val="00804080"/>
    <w:rsid w:val="00804366"/>
    <w:rsid w:val="00806127"/>
    <w:rsid w:val="00817A2B"/>
    <w:rsid w:val="008200F2"/>
    <w:rsid w:val="00820D9F"/>
    <w:rsid w:val="00821DA4"/>
    <w:rsid w:val="0082396D"/>
    <w:rsid w:val="008245B6"/>
    <w:rsid w:val="0082740C"/>
    <w:rsid w:val="0082780B"/>
    <w:rsid w:val="00832294"/>
    <w:rsid w:val="00840AE3"/>
    <w:rsid w:val="008412F9"/>
    <w:rsid w:val="0084140E"/>
    <w:rsid w:val="00841BDC"/>
    <w:rsid w:val="0084385C"/>
    <w:rsid w:val="0084543F"/>
    <w:rsid w:val="00853713"/>
    <w:rsid w:val="0085394B"/>
    <w:rsid w:val="00853E12"/>
    <w:rsid w:val="00855321"/>
    <w:rsid w:val="008554A7"/>
    <w:rsid w:val="00855E1C"/>
    <w:rsid w:val="00857C42"/>
    <w:rsid w:val="00862906"/>
    <w:rsid w:val="00862F2D"/>
    <w:rsid w:val="0086491C"/>
    <w:rsid w:val="0086791F"/>
    <w:rsid w:val="00867E76"/>
    <w:rsid w:val="008742D3"/>
    <w:rsid w:val="008801DE"/>
    <w:rsid w:val="0088232C"/>
    <w:rsid w:val="00885250"/>
    <w:rsid w:val="00885636"/>
    <w:rsid w:val="00885F42"/>
    <w:rsid w:val="00886244"/>
    <w:rsid w:val="008916EC"/>
    <w:rsid w:val="00891A97"/>
    <w:rsid w:val="008A0F06"/>
    <w:rsid w:val="008A2D1E"/>
    <w:rsid w:val="008A36D9"/>
    <w:rsid w:val="008A4CC0"/>
    <w:rsid w:val="008A66C1"/>
    <w:rsid w:val="008B197C"/>
    <w:rsid w:val="008B532B"/>
    <w:rsid w:val="008C1EC1"/>
    <w:rsid w:val="008C5B60"/>
    <w:rsid w:val="008D0188"/>
    <w:rsid w:val="008D125A"/>
    <w:rsid w:val="008D2F58"/>
    <w:rsid w:val="008D614F"/>
    <w:rsid w:val="008D62EE"/>
    <w:rsid w:val="008E5A01"/>
    <w:rsid w:val="008F0347"/>
    <w:rsid w:val="008F0BBC"/>
    <w:rsid w:val="008F3769"/>
    <w:rsid w:val="008F40C5"/>
    <w:rsid w:val="008F53C6"/>
    <w:rsid w:val="008F7A6F"/>
    <w:rsid w:val="009035A2"/>
    <w:rsid w:val="00911315"/>
    <w:rsid w:val="00911F0C"/>
    <w:rsid w:val="00912FF7"/>
    <w:rsid w:val="00916A17"/>
    <w:rsid w:val="00916D53"/>
    <w:rsid w:val="00917D85"/>
    <w:rsid w:val="0092068F"/>
    <w:rsid w:val="00921850"/>
    <w:rsid w:val="00922D91"/>
    <w:rsid w:val="009241A8"/>
    <w:rsid w:val="00925E51"/>
    <w:rsid w:val="00927E07"/>
    <w:rsid w:val="00930E58"/>
    <w:rsid w:val="00931ACB"/>
    <w:rsid w:val="00932C4A"/>
    <w:rsid w:val="009340B6"/>
    <w:rsid w:val="0093499C"/>
    <w:rsid w:val="00936889"/>
    <w:rsid w:val="00937102"/>
    <w:rsid w:val="009418FD"/>
    <w:rsid w:val="00943344"/>
    <w:rsid w:val="00950539"/>
    <w:rsid w:val="00952282"/>
    <w:rsid w:val="00952740"/>
    <w:rsid w:val="00952BC8"/>
    <w:rsid w:val="00954536"/>
    <w:rsid w:val="00955A68"/>
    <w:rsid w:val="00956E1E"/>
    <w:rsid w:val="0095776F"/>
    <w:rsid w:val="009577AE"/>
    <w:rsid w:val="00961E0C"/>
    <w:rsid w:val="009640CD"/>
    <w:rsid w:val="00972BDE"/>
    <w:rsid w:val="00977AF4"/>
    <w:rsid w:val="00977CF0"/>
    <w:rsid w:val="00980C71"/>
    <w:rsid w:val="00991D4D"/>
    <w:rsid w:val="009923F5"/>
    <w:rsid w:val="00992F2F"/>
    <w:rsid w:val="00994A76"/>
    <w:rsid w:val="009955EA"/>
    <w:rsid w:val="009973BB"/>
    <w:rsid w:val="009A5253"/>
    <w:rsid w:val="009A5D19"/>
    <w:rsid w:val="009A6259"/>
    <w:rsid w:val="009A7CB8"/>
    <w:rsid w:val="009B2394"/>
    <w:rsid w:val="009B2585"/>
    <w:rsid w:val="009B2F25"/>
    <w:rsid w:val="009C0717"/>
    <w:rsid w:val="009C2CA4"/>
    <w:rsid w:val="009C7E71"/>
    <w:rsid w:val="009D1237"/>
    <w:rsid w:val="009D421D"/>
    <w:rsid w:val="009D453F"/>
    <w:rsid w:val="009D6568"/>
    <w:rsid w:val="009D7285"/>
    <w:rsid w:val="009E418A"/>
    <w:rsid w:val="009F0832"/>
    <w:rsid w:val="009F1AFA"/>
    <w:rsid w:val="009F4B6E"/>
    <w:rsid w:val="009F57E7"/>
    <w:rsid w:val="009F5C94"/>
    <w:rsid w:val="009F5DA8"/>
    <w:rsid w:val="009F65A4"/>
    <w:rsid w:val="00A00AD9"/>
    <w:rsid w:val="00A00B16"/>
    <w:rsid w:val="00A01EF5"/>
    <w:rsid w:val="00A03212"/>
    <w:rsid w:val="00A03E52"/>
    <w:rsid w:val="00A10990"/>
    <w:rsid w:val="00A147F4"/>
    <w:rsid w:val="00A14A5A"/>
    <w:rsid w:val="00A1565D"/>
    <w:rsid w:val="00A175E9"/>
    <w:rsid w:val="00A2119F"/>
    <w:rsid w:val="00A22D81"/>
    <w:rsid w:val="00A22E32"/>
    <w:rsid w:val="00A3098F"/>
    <w:rsid w:val="00A3419A"/>
    <w:rsid w:val="00A3651B"/>
    <w:rsid w:val="00A42C55"/>
    <w:rsid w:val="00A43A8F"/>
    <w:rsid w:val="00A43AE6"/>
    <w:rsid w:val="00A45B1C"/>
    <w:rsid w:val="00A475C9"/>
    <w:rsid w:val="00A4784E"/>
    <w:rsid w:val="00A47B28"/>
    <w:rsid w:val="00A505B7"/>
    <w:rsid w:val="00A529FC"/>
    <w:rsid w:val="00A54496"/>
    <w:rsid w:val="00A54680"/>
    <w:rsid w:val="00A54864"/>
    <w:rsid w:val="00A5650A"/>
    <w:rsid w:val="00A60B42"/>
    <w:rsid w:val="00A60FD6"/>
    <w:rsid w:val="00A62468"/>
    <w:rsid w:val="00A65AA3"/>
    <w:rsid w:val="00A671ED"/>
    <w:rsid w:val="00A7022C"/>
    <w:rsid w:val="00A711F6"/>
    <w:rsid w:val="00A72671"/>
    <w:rsid w:val="00A72A15"/>
    <w:rsid w:val="00A8001F"/>
    <w:rsid w:val="00A811F6"/>
    <w:rsid w:val="00A81755"/>
    <w:rsid w:val="00A837F9"/>
    <w:rsid w:val="00A929CB"/>
    <w:rsid w:val="00A931E1"/>
    <w:rsid w:val="00A96042"/>
    <w:rsid w:val="00AA009D"/>
    <w:rsid w:val="00AA30A7"/>
    <w:rsid w:val="00AA3CF2"/>
    <w:rsid w:val="00AA556A"/>
    <w:rsid w:val="00AA6D23"/>
    <w:rsid w:val="00AA7102"/>
    <w:rsid w:val="00AB104A"/>
    <w:rsid w:val="00AB1A39"/>
    <w:rsid w:val="00AB4B36"/>
    <w:rsid w:val="00AC1A9D"/>
    <w:rsid w:val="00AC4D46"/>
    <w:rsid w:val="00AD0696"/>
    <w:rsid w:val="00AD1B05"/>
    <w:rsid w:val="00AD213C"/>
    <w:rsid w:val="00AD435C"/>
    <w:rsid w:val="00AD757A"/>
    <w:rsid w:val="00AE2D9F"/>
    <w:rsid w:val="00AE4C0B"/>
    <w:rsid w:val="00AF2137"/>
    <w:rsid w:val="00AF33D3"/>
    <w:rsid w:val="00AF495A"/>
    <w:rsid w:val="00AF5C6A"/>
    <w:rsid w:val="00AF7E8A"/>
    <w:rsid w:val="00B000DF"/>
    <w:rsid w:val="00B0089D"/>
    <w:rsid w:val="00B04DEA"/>
    <w:rsid w:val="00B06AA7"/>
    <w:rsid w:val="00B07324"/>
    <w:rsid w:val="00B07F0B"/>
    <w:rsid w:val="00B11445"/>
    <w:rsid w:val="00B11FA9"/>
    <w:rsid w:val="00B123CC"/>
    <w:rsid w:val="00B13E33"/>
    <w:rsid w:val="00B176A2"/>
    <w:rsid w:val="00B258BE"/>
    <w:rsid w:val="00B2671E"/>
    <w:rsid w:val="00B26BC8"/>
    <w:rsid w:val="00B27FF7"/>
    <w:rsid w:val="00B31593"/>
    <w:rsid w:val="00B32DBC"/>
    <w:rsid w:val="00B338E7"/>
    <w:rsid w:val="00B340D0"/>
    <w:rsid w:val="00B36E0F"/>
    <w:rsid w:val="00B42117"/>
    <w:rsid w:val="00B42F0E"/>
    <w:rsid w:val="00B435C0"/>
    <w:rsid w:val="00B51BDE"/>
    <w:rsid w:val="00B521D3"/>
    <w:rsid w:val="00B52770"/>
    <w:rsid w:val="00B5355B"/>
    <w:rsid w:val="00B548B7"/>
    <w:rsid w:val="00B55D14"/>
    <w:rsid w:val="00B57061"/>
    <w:rsid w:val="00B57EEE"/>
    <w:rsid w:val="00B66834"/>
    <w:rsid w:val="00B67F0A"/>
    <w:rsid w:val="00B7057D"/>
    <w:rsid w:val="00B729B9"/>
    <w:rsid w:val="00B72C61"/>
    <w:rsid w:val="00B73164"/>
    <w:rsid w:val="00B733C8"/>
    <w:rsid w:val="00B811FC"/>
    <w:rsid w:val="00B81530"/>
    <w:rsid w:val="00B81B9D"/>
    <w:rsid w:val="00B8570C"/>
    <w:rsid w:val="00B906F4"/>
    <w:rsid w:val="00B9142D"/>
    <w:rsid w:val="00B9203C"/>
    <w:rsid w:val="00B938C1"/>
    <w:rsid w:val="00BA10DB"/>
    <w:rsid w:val="00BA1406"/>
    <w:rsid w:val="00BB1214"/>
    <w:rsid w:val="00BB1D8B"/>
    <w:rsid w:val="00BB1E57"/>
    <w:rsid w:val="00BB38F6"/>
    <w:rsid w:val="00BB4FC5"/>
    <w:rsid w:val="00BB538E"/>
    <w:rsid w:val="00BC0366"/>
    <w:rsid w:val="00BC3566"/>
    <w:rsid w:val="00BD1C3B"/>
    <w:rsid w:val="00BD5A26"/>
    <w:rsid w:val="00BD743D"/>
    <w:rsid w:val="00BE20F0"/>
    <w:rsid w:val="00BE312A"/>
    <w:rsid w:val="00BE4884"/>
    <w:rsid w:val="00BE700F"/>
    <w:rsid w:val="00BF13F2"/>
    <w:rsid w:val="00BF6A98"/>
    <w:rsid w:val="00C010FD"/>
    <w:rsid w:val="00C0287E"/>
    <w:rsid w:val="00C051FB"/>
    <w:rsid w:val="00C05B05"/>
    <w:rsid w:val="00C0650F"/>
    <w:rsid w:val="00C07134"/>
    <w:rsid w:val="00C07422"/>
    <w:rsid w:val="00C112DD"/>
    <w:rsid w:val="00C127E1"/>
    <w:rsid w:val="00C13241"/>
    <w:rsid w:val="00C21879"/>
    <w:rsid w:val="00C22A68"/>
    <w:rsid w:val="00C22BC7"/>
    <w:rsid w:val="00C23995"/>
    <w:rsid w:val="00C26D6E"/>
    <w:rsid w:val="00C30D11"/>
    <w:rsid w:val="00C3210A"/>
    <w:rsid w:val="00C3276A"/>
    <w:rsid w:val="00C34B9F"/>
    <w:rsid w:val="00C34CD3"/>
    <w:rsid w:val="00C3585C"/>
    <w:rsid w:val="00C40FA0"/>
    <w:rsid w:val="00C41038"/>
    <w:rsid w:val="00C42814"/>
    <w:rsid w:val="00C42DFE"/>
    <w:rsid w:val="00C434D3"/>
    <w:rsid w:val="00C4607F"/>
    <w:rsid w:val="00C464BB"/>
    <w:rsid w:val="00C52C57"/>
    <w:rsid w:val="00C5721F"/>
    <w:rsid w:val="00C57A9B"/>
    <w:rsid w:val="00C57B23"/>
    <w:rsid w:val="00C617E5"/>
    <w:rsid w:val="00C61AD8"/>
    <w:rsid w:val="00C61CED"/>
    <w:rsid w:val="00C6261B"/>
    <w:rsid w:val="00C70A44"/>
    <w:rsid w:val="00C7667A"/>
    <w:rsid w:val="00C81370"/>
    <w:rsid w:val="00C81CA0"/>
    <w:rsid w:val="00C82BE1"/>
    <w:rsid w:val="00C851BF"/>
    <w:rsid w:val="00C86D5D"/>
    <w:rsid w:val="00C92572"/>
    <w:rsid w:val="00C93818"/>
    <w:rsid w:val="00C96296"/>
    <w:rsid w:val="00CA0DF5"/>
    <w:rsid w:val="00CA4E47"/>
    <w:rsid w:val="00CA6A4B"/>
    <w:rsid w:val="00CA6D79"/>
    <w:rsid w:val="00CB25E1"/>
    <w:rsid w:val="00CB51C4"/>
    <w:rsid w:val="00CB5298"/>
    <w:rsid w:val="00CB7C9D"/>
    <w:rsid w:val="00CC05A7"/>
    <w:rsid w:val="00CC4537"/>
    <w:rsid w:val="00CC5388"/>
    <w:rsid w:val="00CD0C9D"/>
    <w:rsid w:val="00CD2F15"/>
    <w:rsid w:val="00CD3579"/>
    <w:rsid w:val="00CE2D01"/>
    <w:rsid w:val="00CE71DB"/>
    <w:rsid w:val="00CF054D"/>
    <w:rsid w:val="00CF6650"/>
    <w:rsid w:val="00CF7C03"/>
    <w:rsid w:val="00CF7CB9"/>
    <w:rsid w:val="00D01967"/>
    <w:rsid w:val="00D0298E"/>
    <w:rsid w:val="00D03104"/>
    <w:rsid w:val="00D05AF8"/>
    <w:rsid w:val="00D05CCF"/>
    <w:rsid w:val="00D06B73"/>
    <w:rsid w:val="00D07787"/>
    <w:rsid w:val="00D11203"/>
    <w:rsid w:val="00D112F4"/>
    <w:rsid w:val="00D12538"/>
    <w:rsid w:val="00D20984"/>
    <w:rsid w:val="00D220E7"/>
    <w:rsid w:val="00D22288"/>
    <w:rsid w:val="00D2286B"/>
    <w:rsid w:val="00D236DB"/>
    <w:rsid w:val="00D23F01"/>
    <w:rsid w:val="00D30FE2"/>
    <w:rsid w:val="00D31A1F"/>
    <w:rsid w:val="00D321BE"/>
    <w:rsid w:val="00D363CF"/>
    <w:rsid w:val="00D37315"/>
    <w:rsid w:val="00D373F1"/>
    <w:rsid w:val="00D434B9"/>
    <w:rsid w:val="00D4481C"/>
    <w:rsid w:val="00D46A02"/>
    <w:rsid w:val="00D51403"/>
    <w:rsid w:val="00D53561"/>
    <w:rsid w:val="00D552E0"/>
    <w:rsid w:val="00D64711"/>
    <w:rsid w:val="00D70754"/>
    <w:rsid w:val="00D75D7F"/>
    <w:rsid w:val="00D76C4B"/>
    <w:rsid w:val="00D80C3D"/>
    <w:rsid w:val="00D819FD"/>
    <w:rsid w:val="00D82BFD"/>
    <w:rsid w:val="00D839A0"/>
    <w:rsid w:val="00D83F4F"/>
    <w:rsid w:val="00D84380"/>
    <w:rsid w:val="00D90994"/>
    <w:rsid w:val="00D91960"/>
    <w:rsid w:val="00D94B6C"/>
    <w:rsid w:val="00D95596"/>
    <w:rsid w:val="00D95E3F"/>
    <w:rsid w:val="00D95FAC"/>
    <w:rsid w:val="00DA09AE"/>
    <w:rsid w:val="00DA1303"/>
    <w:rsid w:val="00DB1366"/>
    <w:rsid w:val="00DB263B"/>
    <w:rsid w:val="00DB34C6"/>
    <w:rsid w:val="00DB4C1D"/>
    <w:rsid w:val="00DB6719"/>
    <w:rsid w:val="00DC4ECA"/>
    <w:rsid w:val="00DC6546"/>
    <w:rsid w:val="00DD03AD"/>
    <w:rsid w:val="00DD0EE1"/>
    <w:rsid w:val="00DD2F2F"/>
    <w:rsid w:val="00DD46F9"/>
    <w:rsid w:val="00DD4BF2"/>
    <w:rsid w:val="00DD743A"/>
    <w:rsid w:val="00DE1555"/>
    <w:rsid w:val="00DE511F"/>
    <w:rsid w:val="00DF0EC3"/>
    <w:rsid w:val="00DF4982"/>
    <w:rsid w:val="00DF571B"/>
    <w:rsid w:val="00DF59FF"/>
    <w:rsid w:val="00DF653C"/>
    <w:rsid w:val="00DF7476"/>
    <w:rsid w:val="00E03BD0"/>
    <w:rsid w:val="00E079C1"/>
    <w:rsid w:val="00E07F17"/>
    <w:rsid w:val="00E11D47"/>
    <w:rsid w:val="00E126F2"/>
    <w:rsid w:val="00E20122"/>
    <w:rsid w:val="00E22789"/>
    <w:rsid w:val="00E2561F"/>
    <w:rsid w:val="00E267AB"/>
    <w:rsid w:val="00E31AA9"/>
    <w:rsid w:val="00E33380"/>
    <w:rsid w:val="00E33D3E"/>
    <w:rsid w:val="00E362E5"/>
    <w:rsid w:val="00E363D8"/>
    <w:rsid w:val="00E45741"/>
    <w:rsid w:val="00E4640F"/>
    <w:rsid w:val="00E50015"/>
    <w:rsid w:val="00E51C19"/>
    <w:rsid w:val="00E5359A"/>
    <w:rsid w:val="00E5399A"/>
    <w:rsid w:val="00E54B0A"/>
    <w:rsid w:val="00E61C82"/>
    <w:rsid w:val="00E63EFB"/>
    <w:rsid w:val="00E66629"/>
    <w:rsid w:val="00E7266B"/>
    <w:rsid w:val="00E7271E"/>
    <w:rsid w:val="00E729FF"/>
    <w:rsid w:val="00E75D4A"/>
    <w:rsid w:val="00E81758"/>
    <w:rsid w:val="00E81A98"/>
    <w:rsid w:val="00E83F06"/>
    <w:rsid w:val="00E8722C"/>
    <w:rsid w:val="00E87C01"/>
    <w:rsid w:val="00E9152C"/>
    <w:rsid w:val="00E934E0"/>
    <w:rsid w:val="00E93B4D"/>
    <w:rsid w:val="00E95CC7"/>
    <w:rsid w:val="00E95DCE"/>
    <w:rsid w:val="00EA0184"/>
    <w:rsid w:val="00EA148D"/>
    <w:rsid w:val="00EA4070"/>
    <w:rsid w:val="00EB035C"/>
    <w:rsid w:val="00EB1C11"/>
    <w:rsid w:val="00EB3090"/>
    <w:rsid w:val="00EB3F81"/>
    <w:rsid w:val="00EB4A75"/>
    <w:rsid w:val="00EB50FB"/>
    <w:rsid w:val="00EB5D90"/>
    <w:rsid w:val="00EB7762"/>
    <w:rsid w:val="00EC538D"/>
    <w:rsid w:val="00EC6DB4"/>
    <w:rsid w:val="00EC70DE"/>
    <w:rsid w:val="00ED31F8"/>
    <w:rsid w:val="00ED63ED"/>
    <w:rsid w:val="00ED72B3"/>
    <w:rsid w:val="00EE1E5E"/>
    <w:rsid w:val="00EE4E0A"/>
    <w:rsid w:val="00EE4E34"/>
    <w:rsid w:val="00EF0A46"/>
    <w:rsid w:val="00EF0F51"/>
    <w:rsid w:val="00EF152F"/>
    <w:rsid w:val="00EF2D7D"/>
    <w:rsid w:val="00EF61D4"/>
    <w:rsid w:val="00EF7992"/>
    <w:rsid w:val="00F107A9"/>
    <w:rsid w:val="00F10E06"/>
    <w:rsid w:val="00F12F78"/>
    <w:rsid w:val="00F146F1"/>
    <w:rsid w:val="00F14B69"/>
    <w:rsid w:val="00F14E08"/>
    <w:rsid w:val="00F17D6C"/>
    <w:rsid w:val="00F20BF1"/>
    <w:rsid w:val="00F216D6"/>
    <w:rsid w:val="00F22565"/>
    <w:rsid w:val="00F23412"/>
    <w:rsid w:val="00F254DF"/>
    <w:rsid w:val="00F26133"/>
    <w:rsid w:val="00F26871"/>
    <w:rsid w:val="00F26A04"/>
    <w:rsid w:val="00F274C0"/>
    <w:rsid w:val="00F3064C"/>
    <w:rsid w:val="00F34B7B"/>
    <w:rsid w:val="00F355A5"/>
    <w:rsid w:val="00F377AD"/>
    <w:rsid w:val="00F41935"/>
    <w:rsid w:val="00F432D8"/>
    <w:rsid w:val="00F435AD"/>
    <w:rsid w:val="00F45024"/>
    <w:rsid w:val="00F4571A"/>
    <w:rsid w:val="00F47CE0"/>
    <w:rsid w:val="00F51D67"/>
    <w:rsid w:val="00F52D15"/>
    <w:rsid w:val="00F53612"/>
    <w:rsid w:val="00F53E82"/>
    <w:rsid w:val="00F62929"/>
    <w:rsid w:val="00F62A7B"/>
    <w:rsid w:val="00F6549D"/>
    <w:rsid w:val="00F67D8B"/>
    <w:rsid w:val="00F71C94"/>
    <w:rsid w:val="00F71D55"/>
    <w:rsid w:val="00F76E0C"/>
    <w:rsid w:val="00F777FF"/>
    <w:rsid w:val="00F82640"/>
    <w:rsid w:val="00F83A32"/>
    <w:rsid w:val="00F83B4A"/>
    <w:rsid w:val="00F91CC3"/>
    <w:rsid w:val="00FA2972"/>
    <w:rsid w:val="00FA2AB6"/>
    <w:rsid w:val="00FA372D"/>
    <w:rsid w:val="00FA3F18"/>
    <w:rsid w:val="00FA5BC3"/>
    <w:rsid w:val="00FA5E09"/>
    <w:rsid w:val="00FA6232"/>
    <w:rsid w:val="00FB143B"/>
    <w:rsid w:val="00FB2C8E"/>
    <w:rsid w:val="00FB54F4"/>
    <w:rsid w:val="00FB6FDC"/>
    <w:rsid w:val="00FB72E4"/>
    <w:rsid w:val="00FC1386"/>
    <w:rsid w:val="00FC654A"/>
    <w:rsid w:val="00FD4C90"/>
    <w:rsid w:val="00FD5E90"/>
    <w:rsid w:val="00FD7D3B"/>
    <w:rsid w:val="00FE0ED5"/>
    <w:rsid w:val="00FE31A0"/>
    <w:rsid w:val="00FE39E8"/>
    <w:rsid w:val="00FE43D0"/>
    <w:rsid w:val="00FE477D"/>
    <w:rsid w:val="00FE55F7"/>
    <w:rsid w:val="00FE5C42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6FBE"/>
  <w15:chartTrackingRefBased/>
  <w15:docId w15:val="{3817D9D7-5444-4841-9D60-1EF833FF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4E4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FC138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C1386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1B02DC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2A6FA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2A6FA3"/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2A6FA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docblue">
    <w:name w:val="doc_blue"/>
    <w:basedOn w:val="Fontdeparagrafimplicit"/>
    <w:rsid w:val="00C82BE1"/>
  </w:style>
  <w:style w:type="character" w:customStyle="1" w:styleId="object">
    <w:name w:val="object"/>
    <w:basedOn w:val="Fontdeparagrafimplicit"/>
    <w:rsid w:val="00342EC3"/>
  </w:style>
  <w:style w:type="character" w:styleId="Hyperlink">
    <w:name w:val="Hyperlink"/>
    <w:basedOn w:val="Fontdeparagrafimplicit"/>
    <w:uiPriority w:val="99"/>
    <w:unhideWhenUsed/>
    <w:rsid w:val="00342EC3"/>
    <w:rPr>
      <w:color w:val="0563C1" w:themeColor="hyperlink"/>
      <w:u w:val="singl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F53C6"/>
    <w:pPr>
      <w:spacing w:after="160"/>
    </w:pPr>
    <w:rPr>
      <w:rFonts w:ascii="Calibri" w:eastAsia="Calibri" w:hAnsi="Calibri"/>
      <w:b/>
      <w:bCs/>
      <w:lang w:val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F53C6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customStyle="1" w:styleId="tt">
    <w:name w:val="tt"/>
    <w:basedOn w:val="Normal"/>
    <w:rsid w:val="003644D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A4784E"/>
    <w:rPr>
      <w:b/>
      <w:bCs/>
    </w:rPr>
  </w:style>
  <w:style w:type="table" w:styleId="Tabelgril">
    <w:name w:val="Table Grid"/>
    <w:basedOn w:val="TabelNormal"/>
    <w:uiPriority w:val="39"/>
    <w:rsid w:val="00F14B6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elNormal"/>
    <w:next w:val="Tabelgril"/>
    <w:uiPriority w:val="39"/>
    <w:rsid w:val="00FE43D0"/>
    <w:rPr>
      <w:kern w:val="2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uiPriority w:val="39"/>
    <w:rsid w:val="00FE43D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7BC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1"/>
    <w:basedOn w:val="TabelNormal"/>
    <w:next w:val="Tabelgril"/>
    <w:uiPriority w:val="39"/>
    <w:rsid w:val="00DF59FF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">
    <w:name w:val="cp"/>
    <w:basedOn w:val="Normal"/>
    <w:rsid w:val="00B315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zuire">
    <w:name w:val="Revision"/>
    <w:hidden/>
    <w:uiPriority w:val="99"/>
    <w:semiHidden/>
    <w:rsid w:val="00EB4A75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lex.md/item/view/id/ae717b9df92744dfd1b4f27d8ae38c19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cstsp.md/ro/contacte.html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879E3C57CBA4B8B09CB17B69E3D3A" ma:contentTypeVersion="6" ma:contentTypeDescription="Create a new document." ma:contentTypeScope="" ma:versionID="ac933cc52912e28b4e57ea3f262ae9e5">
  <xsd:schema xmlns:xsd="http://www.w3.org/2001/XMLSchema" xmlns:xs="http://www.w3.org/2001/XMLSchema" xmlns:p="http://schemas.microsoft.com/office/2006/metadata/properties" xmlns:ns2="e4f1bbec-6692-4923-ab2a-e39b338f4582" targetNamespace="http://schemas.microsoft.com/office/2006/metadata/properties" ma:root="true" ma:fieldsID="052af49fc9c1bb2d377ceef12cb8b795" ns2:_="">
    <xsd:import namespace="e4f1bbec-6692-4923-ab2a-e39b338f4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46489207547442ebadb9e98f549bdf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1bbec-6692-4923-ab2a-e39b338f4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46489207547442ebadb9e98f549bdfc" ma:index="13" ma:taxonomy="true" ma:internalName="f46489207547442ebadb9e98f549bdfc" ma:taxonomyFieldName="TipDocument" ma:displayName="TipDocument" ma:default="" ma:fieldId="{f4648920-7547-442e-badb-9e98f549bdfc}" ma:sspId="37ae02f0-e594-4c7c-bbcf-709b27f5b62f" ma:termSetId="5f3e60a2-6d7d-4072-a092-2be6aa45963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6489207547442ebadb9e98f549bdfc xmlns="e4f1bbec-6692-4923-ab2a-e39b338f45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Textul proiectului</TermName>
          <TermId xmlns="http://schemas.microsoft.com/office/infopath/2007/PartnerControls">ac3758e7-fb4a-4130-ab02-a43ece97c368</TermId>
        </TermInfo>
      </Terms>
    </f46489207547442ebadb9e98f549bdfc>
  </documentManagement>
</p:properties>
</file>

<file path=customXml/itemProps1.xml><?xml version="1.0" encoding="utf-8"?>
<ds:datastoreItem xmlns:ds="http://schemas.openxmlformats.org/officeDocument/2006/customXml" ds:itemID="{6EE0A1D1-A097-4915-ADC4-A22627315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CEE85-D714-4D80-A997-D123AA978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1bbec-6692-4923-ab2a-e39b338f4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D2677-4F76-4714-911B-14BE67E3F1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3624DC-F82F-4BD7-BF93-49CCBEAF5959}">
  <ds:schemaRefs>
    <ds:schemaRef ds:uri="http://schemas.microsoft.com/office/2006/metadata/properties"/>
    <ds:schemaRef ds:uri="http://schemas.microsoft.com/office/infopath/2007/PartnerControls"/>
    <ds:schemaRef ds:uri="e4f1bbec-6692-4923-ab2a-e39b338f45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27</Pages>
  <Words>8514</Words>
  <Characters>49382</Characters>
  <Application>Microsoft Office Word</Application>
  <DocSecurity>0</DocSecurity>
  <Lines>411</Lines>
  <Paragraphs>115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57781</CharactersWithSpaces>
  <SharedDoc>false</SharedDoc>
  <HLinks>
    <vt:vector size="12" baseType="variant">
      <vt:variant>
        <vt:i4>3932269</vt:i4>
      </vt:variant>
      <vt:variant>
        <vt:i4>3</vt:i4>
      </vt:variant>
      <vt:variant>
        <vt:i4>0</vt:i4>
      </vt:variant>
      <vt:variant>
        <vt:i4>5</vt:i4>
      </vt:variant>
      <vt:variant>
        <vt:lpwstr>https://weblex.md/item/view/id/ae717b9df92744dfd1b4f27d8ae38c19</vt:lpwstr>
      </vt:variant>
      <vt:variant>
        <vt:lpwstr/>
      </vt:variant>
      <vt:variant>
        <vt:i4>5177350</vt:i4>
      </vt:variant>
      <vt:variant>
        <vt:i4>0</vt:i4>
      </vt:variant>
      <vt:variant>
        <vt:i4>0</vt:i4>
      </vt:variant>
      <vt:variant>
        <vt:i4>5</vt:i4>
      </vt:variant>
      <vt:variant>
        <vt:lpwstr>http://cstsp.md/ro/contacte.html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Resitca Rodica</dc:creator>
  <cp:keywords/>
  <dc:description/>
  <cp:lastModifiedBy>Rodica Reșitca</cp:lastModifiedBy>
  <cp:revision>643</cp:revision>
  <cp:lastPrinted>2024-08-15T16:55:00Z</cp:lastPrinted>
  <dcterms:created xsi:type="dcterms:W3CDTF">2024-01-23T19:11:00Z</dcterms:created>
  <dcterms:modified xsi:type="dcterms:W3CDTF">2024-08-16T04:40:00Z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0x0101007D9879E3C57CBA4B8B09CB17B69E3D3A</vt:lpwstr>
  </property>
  <property fmtid="{D5CDD505-2E9C-101B-9397-08002B2CF9AE}" pid="3" name="TipDocument">
    <vt:lpwstr>2;#Textul proiectului|ac3758e7-fb4a-4130-ab02-a43ece97c368</vt:lpwstr>
  </property>
</Properties>
</file>