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13B4" w14:textId="77777777" w:rsidR="009415D4" w:rsidRPr="00A43009" w:rsidRDefault="00306F56" w:rsidP="00A43009">
      <w:pPr>
        <w:tabs>
          <w:tab w:val="left" w:pos="1134"/>
        </w:tabs>
        <w:spacing w:after="0" w:line="276" w:lineRule="auto"/>
        <w:ind w:firstLine="709"/>
        <w:jc w:val="right"/>
        <w:rPr>
          <w:rFonts w:cs="Times New Roman"/>
          <w:sz w:val="28"/>
          <w:szCs w:val="28"/>
          <w:lang w:val="zh-CN"/>
        </w:rPr>
      </w:pPr>
      <w:r w:rsidRPr="00A43009">
        <w:rPr>
          <w:rFonts w:cs="Times New Roman"/>
          <w:sz w:val="28"/>
          <w:szCs w:val="28"/>
          <w:lang w:val="zh-CN"/>
        </w:rPr>
        <w:t xml:space="preserve">Anexa nr.3 la Hotărârea Guvernului </w:t>
      </w:r>
    </w:p>
    <w:p w14:paraId="0E889884" w14:textId="77777777" w:rsidR="009415D4" w:rsidRPr="00A43009" w:rsidRDefault="00306F56" w:rsidP="00A43009">
      <w:pPr>
        <w:tabs>
          <w:tab w:val="left" w:pos="1134"/>
        </w:tabs>
        <w:spacing w:after="0" w:line="276" w:lineRule="auto"/>
        <w:ind w:firstLine="709"/>
        <w:jc w:val="right"/>
        <w:rPr>
          <w:rFonts w:cs="Times New Roman"/>
          <w:sz w:val="28"/>
          <w:szCs w:val="28"/>
          <w:lang w:val="zh-CN"/>
        </w:rPr>
      </w:pPr>
      <w:r w:rsidRPr="00A43009">
        <w:rPr>
          <w:rFonts w:cs="Times New Roman"/>
          <w:sz w:val="28"/>
          <w:szCs w:val="28"/>
          <w:lang w:val="zh-CN"/>
        </w:rPr>
        <w:t>nr.___ din _____2024</w:t>
      </w:r>
    </w:p>
    <w:p w14:paraId="294FB54E" w14:textId="77777777" w:rsidR="009415D4" w:rsidRPr="00A43009" w:rsidRDefault="009415D4" w:rsidP="00A43009">
      <w:pPr>
        <w:pStyle w:val="ad"/>
        <w:tabs>
          <w:tab w:val="left" w:pos="1134"/>
        </w:tabs>
        <w:spacing w:after="0" w:line="276" w:lineRule="auto"/>
        <w:ind w:left="0" w:firstLine="709"/>
        <w:jc w:val="center"/>
        <w:rPr>
          <w:rFonts w:cs="Times New Roman"/>
          <w:b/>
          <w:bCs/>
          <w:sz w:val="28"/>
          <w:szCs w:val="28"/>
          <w:lang w:val="zh-CN"/>
        </w:rPr>
      </w:pPr>
    </w:p>
    <w:p w14:paraId="71EB3166" w14:textId="77777777" w:rsidR="009415D4" w:rsidRPr="00A43009" w:rsidRDefault="00306F56" w:rsidP="00A43009">
      <w:pPr>
        <w:pStyle w:val="ad"/>
        <w:tabs>
          <w:tab w:val="left" w:pos="1134"/>
        </w:tabs>
        <w:spacing w:after="0" w:line="276" w:lineRule="auto"/>
        <w:ind w:left="0" w:firstLine="709"/>
        <w:jc w:val="center"/>
        <w:rPr>
          <w:rFonts w:cs="Times New Roman"/>
          <w:b/>
          <w:bCs/>
          <w:sz w:val="28"/>
          <w:szCs w:val="28"/>
          <w:lang w:val="zh-CN"/>
        </w:rPr>
      </w:pPr>
      <w:r w:rsidRPr="00A43009">
        <w:rPr>
          <w:rFonts w:cs="Times New Roman"/>
          <w:b/>
          <w:bCs/>
          <w:sz w:val="28"/>
          <w:szCs w:val="28"/>
          <w:lang w:val="zh-CN"/>
        </w:rPr>
        <w:t xml:space="preserve">Regulile de regim în punctele de trecere a </w:t>
      </w:r>
    </w:p>
    <w:p w14:paraId="66D2FB81" w14:textId="77777777" w:rsidR="009415D4" w:rsidRPr="00A43009" w:rsidRDefault="00306F56" w:rsidP="00A43009">
      <w:pPr>
        <w:pStyle w:val="ad"/>
        <w:tabs>
          <w:tab w:val="left" w:pos="1134"/>
        </w:tabs>
        <w:spacing w:after="0" w:line="276" w:lineRule="auto"/>
        <w:ind w:left="0" w:firstLine="709"/>
        <w:jc w:val="center"/>
        <w:rPr>
          <w:rFonts w:cs="Times New Roman"/>
          <w:b/>
          <w:bCs/>
          <w:sz w:val="28"/>
          <w:szCs w:val="28"/>
          <w:lang w:val="zh-CN"/>
        </w:rPr>
      </w:pPr>
      <w:r w:rsidRPr="00A43009">
        <w:rPr>
          <w:rFonts w:cs="Times New Roman"/>
          <w:b/>
          <w:bCs/>
          <w:sz w:val="28"/>
          <w:szCs w:val="28"/>
          <w:lang w:val="zh-CN"/>
        </w:rPr>
        <w:t>frontierei de stat</w:t>
      </w:r>
    </w:p>
    <w:p w14:paraId="470781F8" w14:textId="77777777" w:rsidR="009415D4" w:rsidRPr="00797C2D" w:rsidRDefault="00306F56" w:rsidP="00A43009">
      <w:pPr>
        <w:pStyle w:val="1"/>
        <w:tabs>
          <w:tab w:val="left" w:pos="1134"/>
        </w:tabs>
        <w:spacing w:line="276" w:lineRule="auto"/>
        <w:ind w:firstLine="709"/>
        <w:jc w:val="center"/>
        <w:rPr>
          <w:rFonts w:ascii="Times New Roman" w:hAnsi="Times New Roman" w:cs="Times New Roman"/>
          <w:b/>
          <w:bCs/>
          <w:color w:val="auto"/>
          <w:sz w:val="28"/>
          <w:szCs w:val="28"/>
          <w:lang w:val="zh-CN"/>
        </w:rPr>
      </w:pPr>
      <w:r w:rsidRPr="00797C2D">
        <w:rPr>
          <w:rFonts w:ascii="Times New Roman" w:hAnsi="Times New Roman" w:cs="Times New Roman"/>
          <w:b/>
          <w:bCs/>
          <w:color w:val="auto"/>
          <w:sz w:val="28"/>
          <w:szCs w:val="28"/>
          <w:lang w:val="zh-CN"/>
        </w:rPr>
        <w:t>I. Dispoziții generale</w:t>
      </w:r>
    </w:p>
    <w:p w14:paraId="0611D579" w14:textId="77777777" w:rsidR="009415D4" w:rsidRPr="00A43009" w:rsidRDefault="009415D4" w:rsidP="00A43009">
      <w:pPr>
        <w:tabs>
          <w:tab w:val="left" w:pos="1134"/>
        </w:tabs>
        <w:spacing w:after="0" w:line="276" w:lineRule="auto"/>
        <w:ind w:firstLine="709"/>
        <w:rPr>
          <w:lang w:val="zh-CN"/>
        </w:rPr>
      </w:pPr>
    </w:p>
    <w:p w14:paraId="75373648" w14:textId="68AA19E0"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Regulile de regim în punctele de trecere a frontierei de stat (în continuare – Reguli) </w:t>
      </w:r>
      <w:r w:rsidR="00797C2D">
        <w:rPr>
          <w:rFonts w:cs="Times New Roman"/>
          <w:sz w:val="28"/>
          <w:szCs w:val="28"/>
          <w:lang w:val="zh-CN"/>
        </w:rPr>
        <w:t>sunt</w:t>
      </w:r>
      <w:r w:rsidRPr="00A43009">
        <w:rPr>
          <w:rFonts w:cs="Times New Roman"/>
          <w:sz w:val="28"/>
          <w:szCs w:val="28"/>
          <w:lang w:val="zh-CN"/>
        </w:rPr>
        <w:t xml:space="preserve"> stabilite în scopul creării condițiilor necesare pentru efectuarea controlului la trecerea frontierei și a controlului vamal, precum și a altor tipuri de control al persoanelor, mijloacelor de transport, mărfurilor și altor bunuri care traversează frontiera de stat a Republicii Moldova.</w:t>
      </w:r>
    </w:p>
    <w:p w14:paraId="622A5241"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Teritoriul punctului de trecere, în limitele perimetrului stabilit, constituie zona asupra căreia se răsfrâng prezentele Reguli, ordinea publică în acestea fiind asigurată de către polițiștii de frontieră.</w:t>
      </w:r>
    </w:p>
    <w:p w14:paraId="0CA26940" w14:textId="3F800EAB"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punctele de trecere se stabilesc zone și încăperi unde nemijlocit se realizează controlul la trecerea frontierei, controlul vamal și alte activități stabilite în conformitate cu legislația.</w:t>
      </w:r>
    </w:p>
    <w:p w14:paraId="4DAC635D" w14:textId="135586A5"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Prezentele Reguli </w:t>
      </w:r>
      <w:r w:rsidR="00797C2D">
        <w:rPr>
          <w:rFonts w:cs="Times New Roman"/>
          <w:sz w:val="28"/>
          <w:szCs w:val="28"/>
          <w:lang w:val="zh-CN"/>
        </w:rPr>
        <w:t>sunt</w:t>
      </w:r>
      <w:r w:rsidRPr="00A43009">
        <w:rPr>
          <w:rFonts w:cs="Times New Roman"/>
          <w:sz w:val="28"/>
          <w:szCs w:val="28"/>
          <w:lang w:val="zh-CN"/>
        </w:rPr>
        <w:t xml:space="preserve"> obligatorii pentru cetățenii Republicii Moldova, străinii care traversează frontiera de stat a Republicii Moldova, precum și pentru toți cei care desfășoară activități în punctele de trecere.</w:t>
      </w:r>
    </w:p>
    <w:p w14:paraId="696CB994" w14:textId="77777777" w:rsidR="009415D4" w:rsidRPr="00A43009" w:rsidRDefault="00306F56" w:rsidP="00A43009">
      <w:pPr>
        <w:numPr>
          <w:ilvl w:val="0"/>
          <w:numId w:val="1"/>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La punctele de trecere rutiere, feroviare, portuare şi aeriene se interzice:</w:t>
      </w:r>
    </w:p>
    <w:p w14:paraId="0B1857F5" w14:textId="77777777"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intrarea în clădirile administrative ale instituţiilor situate în punctul de trecere în care accesul este limitat fără acordul poliţiştilor de frontieră şi al funcționarilor vamali;</w:t>
      </w:r>
    </w:p>
    <w:p w14:paraId="3FF308C7" w14:textId="77777777"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intrarea în încăperile de serviciu ale Poliției de Frontieră şi Serviciului Vamal, în locurile în care se examinează actele de călătorie, precum și în alte spații restricționate fără acordul poliţiştilor de frontieră şi al funcționarilor vamali;</w:t>
      </w:r>
    </w:p>
    <w:p w14:paraId="69A48BAA" w14:textId="77777777" w:rsidR="009415D4" w:rsidRPr="00A43009" w:rsidRDefault="00306F56" w:rsidP="00A43009">
      <w:pPr>
        <w:pStyle w:val="ad"/>
        <w:numPr>
          <w:ilvl w:val="0"/>
          <w:numId w:val="2"/>
        </w:numPr>
        <w:shd w:val="clear" w:color="auto" w:fill="FFFFFF"/>
        <w:tabs>
          <w:tab w:val="left" w:pos="851"/>
          <w:tab w:val="left" w:pos="1134"/>
        </w:tabs>
        <w:spacing w:after="0" w:line="276" w:lineRule="auto"/>
        <w:ind w:left="0" w:firstLine="709"/>
        <w:jc w:val="both"/>
        <w:rPr>
          <w:rFonts w:eastAsia="Times New Roman" w:cs="Times New Roman"/>
          <w:sz w:val="28"/>
          <w:szCs w:val="28"/>
          <w:lang w:val="zh-CN" w:eastAsia="ru-RU"/>
        </w:rPr>
      </w:pPr>
      <w:r w:rsidRPr="00A43009">
        <w:rPr>
          <w:rFonts w:eastAsia="Times New Roman" w:cs="Times New Roman"/>
          <w:sz w:val="28"/>
          <w:szCs w:val="28"/>
          <w:lang w:val="zh-CN" w:eastAsia="ru-RU"/>
        </w:rPr>
        <w:t>depăşirea aliniamentului cabinei de control al trecerii frontierei fără acordul poliţistului de frontieră;</w:t>
      </w:r>
    </w:p>
    <w:p w14:paraId="688EDCA3" w14:textId="77777777" w:rsidR="009415D4" w:rsidRPr="00A43009" w:rsidRDefault="00306F56" w:rsidP="00A43009">
      <w:pPr>
        <w:pStyle w:val="ad"/>
        <w:numPr>
          <w:ilvl w:val="0"/>
          <w:numId w:val="2"/>
        </w:numPr>
        <w:shd w:val="clear" w:color="auto" w:fill="FFFFFF"/>
        <w:tabs>
          <w:tab w:val="left" w:pos="851"/>
          <w:tab w:val="left" w:pos="1134"/>
        </w:tabs>
        <w:spacing w:after="0" w:line="276" w:lineRule="auto"/>
        <w:ind w:left="0" w:firstLine="709"/>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 xml:space="preserve">fotografierea şi filmarea, inclusiv cu utilizarea </w:t>
      </w:r>
      <w:r w:rsidRPr="00A43009">
        <w:rPr>
          <w:rFonts w:eastAsia="Times New Roman" w:cs="Times New Roman"/>
          <w:sz w:val="28"/>
          <w:szCs w:val="28"/>
          <w:lang w:val="zh-CN" w:eastAsia="ru-RU"/>
        </w:rPr>
        <w:t xml:space="preserve">aeronavelor fără pilot la bord, a </w:t>
      </w:r>
      <w:r w:rsidRPr="00A43009">
        <w:rPr>
          <w:rFonts w:eastAsia="Times New Roman" w:cs="Times New Roman"/>
          <w:sz w:val="28"/>
          <w:szCs w:val="28"/>
          <w:shd w:val="clear" w:color="auto" w:fill="FFFFFF"/>
          <w:lang w:val="zh-CN" w:eastAsia="ru-RU"/>
        </w:rPr>
        <w:t>punctului de trecere şi a procedurilor de control fără acordul poliţiştilor de frontieră şi al funcționarilor vamali;</w:t>
      </w:r>
    </w:p>
    <w:p w14:paraId="4BB337EC" w14:textId="204CAFCE"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folosirea dispozitivelor electronice</w:t>
      </w:r>
      <w:r w:rsidR="00797C2D">
        <w:rPr>
          <w:rFonts w:eastAsia="Times New Roman" w:cs="Times New Roman"/>
          <w:sz w:val="28"/>
          <w:szCs w:val="28"/>
          <w:shd w:val="clear" w:color="auto" w:fill="FFFFFF"/>
          <w:lang w:eastAsia="ru-RU"/>
        </w:rPr>
        <w:t xml:space="preserve"> și/sau </w:t>
      </w:r>
      <w:r w:rsidRPr="00A43009">
        <w:rPr>
          <w:rFonts w:eastAsia="Times New Roman" w:cs="Times New Roman"/>
          <w:sz w:val="28"/>
          <w:szCs w:val="28"/>
          <w:shd w:val="clear" w:color="auto" w:fill="FFFFFF"/>
          <w:lang w:val="zh-CN" w:eastAsia="ru-RU"/>
        </w:rPr>
        <w:t>de altă natură care pot perturba activitatea poliţiştilor de frontieră şi a funcționarilor vamali;</w:t>
      </w:r>
    </w:p>
    <w:p w14:paraId="3575495A" w14:textId="77777777"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scoaterea fără autorizaţie de pe teritoriul punctului de trecere a bunurilor, mărfurilor şi a animalelor fără acordul poliţiştilor de frontieră şi al funcționarilor vamali;</w:t>
      </w:r>
    </w:p>
    <w:p w14:paraId="6F8BDBC2" w14:textId="60FA935F"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lastRenderedPageBreak/>
        <w:t xml:space="preserve">introducerea pe teritoriul punctului de trecere a frontierei de stat a armelor de foc, muniţiilor, </w:t>
      </w:r>
      <w:r w:rsidR="00797C2D">
        <w:rPr>
          <w:rFonts w:eastAsia="Times New Roman" w:cs="Times New Roman"/>
          <w:sz w:val="28"/>
          <w:szCs w:val="28"/>
          <w:shd w:val="clear" w:color="auto" w:fill="FFFFFF"/>
          <w:lang w:eastAsia="ru-RU"/>
        </w:rPr>
        <w:t>explozivilor</w:t>
      </w:r>
      <w:r w:rsidRPr="00A43009">
        <w:rPr>
          <w:rFonts w:eastAsia="Times New Roman" w:cs="Times New Roman"/>
          <w:sz w:val="28"/>
          <w:szCs w:val="28"/>
          <w:shd w:val="clear" w:color="auto" w:fill="FFFFFF"/>
          <w:lang w:val="zh-CN" w:eastAsia="ru-RU"/>
        </w:rPr>
        <w:t xml:space="preserve"> şi a altor substanţe periculoase fără autorizaţie eliberată în conformitate cu legislaţia;</w:t>
      </w:r>
    </w:p>
    <w:p w14:paraId="637A880D" w14:textId="77777777"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cazarea în încăperile de serviciu şi în cele auxiliare amplasate pe teritoriul punctului de trecere a frontierei de stat;</w:t>
      </w:r>
    </w:p>
    <w:p w14:paraId="6EC24E2F" w14:textId="77777777"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consumul băuturilor alcoolice;</w:t>
      </w:r>
    </w:p>
    <w:p w14:paraId="2F3E5DC2" w14:textId="22691351" w:rsidR="009415D4" w:rsidRPr="00A43009" w:rsidRDefault="00306F56" w:rsidP="00A43009">
      <w:pPr>
        <w:numPr>
          <w:ilvl w:val="0"/>
          <w:numId w:val="2"/>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lang w:val="zh-CN" w:eastAsia="ru-RU"/>
        </w:rPr>
        <w:t xml:space="preserve">consumul </w:t>
      </w:r>
      <w:r w:rsidR="00797C2D">
        <w:rPr>
          <w:rFonts w:eastAsia="Times New Roman" w:cs="Times New Roman"/>
          <w:sz w:val="28"/>
          <w:szCs w:val="28"/>
          <w:lang w:eastAsia="ru-RU"/>
        </w:rPr>
        <w:t>drogurilor</w:t>
      </w:r>
      <w:r w:rsidRPr="00A43009">
        <w:rPr>
          <w:rFonts w:eastAsia="Times New Roman" w:cs="Times New Roman"/>
          <w:sz w:val="28"/>
          <w:szCs w:val="28"/>
          <w:lang w:val="zh-CN" w:eastAsia="ru-RU"/>
        </w:rPr>
        <w:t>;</w:t>
      </w:r>
    </w:p>
    <w:p w14:paraId="069F988C"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accesul, aflarea şi staționarea în zona de control la trecerea frontierei și în zona controlului vamal fără acordul poliţiştilor de frontieră şi al funcționarilor vamali ce deține atribuții în domeniu;</w:t>
      </w:r>
    </w:p>
    <w:p w14:paraId="33ABE7C3" w14:textId="4B06426A"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 xml:space="preserve">transmiterea actelor, obiectelor, bunurilor şi mărfurilor, </w:t>
      </w:r>
      <w:r w:rsidR="00797C2D">
        <w:rPr>
          <w:rFonts w:eastAsia="Times New Roman" w:cs="Times New Roman"/>
          <w:sz w:val="28"/>
          <w:szCs w:val="28"/>
          <w:shd w:val="clear" w:color="auto" w:fill="FFFFFF"/>
          <w:lang w:val="zh-CN" w:eastAsia="ru-RU"/>
        </w:rPr>
        <w:t>până</w:t>
      </w:r>
      <w:r w:rsidRPr="00A43009">
        <w:rPr>
          <w:rFonts w:eastAsia="Times New Roman" w:cs="Times New Roman"/>
          <w:sz w:val="28"/>
          <w:szCs w:val="28"/>
          <w:shd w:val="clear" w:color="auto" w:fill="FFFFFF"/>
          <w:lang w:val="zh-CN" w:eastAsia="ru-RU"/>
        </w:rPr>
        <w:t xml:space="preserve"> la definitivarea controlului la trecerea frontierei, fără permisiunea poliţistului de frontieră şi a funcționarului vamal;</w:t>
      </w:r>
    </w:p>
    <w:p w14:paraId="64E6E074"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fumatul în afara locurilor special amenajate în acest scop;</w:t>
      </w:r>
    </w:p>
    <w:p w14:paraId="083DC053"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lang w:val="zh-CN" w:eastAsia="zh-CN"/>
        </w:rPr>
        <w:t xml:space="preserve">organizarea și desfășurarea întrunirilor, cu excepția celor </w:t>
      </w:r>
      <w:r w:rsidRPr="00A43009">
        <w:rPr>
          <w:rFonts w:eastAsia="Times New Roman" w:cs="Times New Roman"/>
          <w:sz w:val="28"/>
          <w:szCs w:val="28"/>
          <w:lang w:val="zh-CN" w:eastAsia="ru-RU"/>
        </w:rPr>
        <w:t>care au tangență cu controalele la frontieră efectuate de către autoritățile competente;</w:t>
      </w:r>
    </w:p>
    <w:p w14:paraId="4407DF22"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abandonarea bunurilor pe teritoriul punctului de trecere;</w:t>
      </w:r>
    </w:p>
    <w:p w14:paraId="7D07F0EB"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lang w:val="zh-CN" w:eastAsia="ru-RU"/>
        </w:rPr>
        <w:t>aflarea terţelor persoane în încăperea în care se efectuează controlul la trecerea frontierei fără autorizarea poliţistului de frontieră;</w:t>
      </w:r>
    </w:p>
    <w:p w14:paraId="34B251D8"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folosirea cuvintelor jignitoare, blasfemiilor, înjurăturilor, limbajului obscen, rasist, defăimător la adresa autorităţilor de control la frontieră şi a persoanelor aflate în punctul de trecere;</w:t>
      </w:r>
    </w:p>
    <w:p w14:paraId="37FAA9A8" w14:textId="77777777" w:rsidR="009415D4" w:rsidRPr="00A43009" w:rsidRDefault="00306F56" w:rsidP="00A43009">
      <w:pPr>
        <w:numPr>
          <w:ilvl w:val="0"/>
          <w:numId w:val="2"/>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u-RU"/>
        </w:rPr>
      </w:pPr>
      <w:r w:rsidRPr="00A43009">
        <w:rPr>
          <w:rFonts w:eastAsia="Times New Roman" w:cs="Times New Roman"/>
          <w:sz w:val="28"/>
          <w:szCs w:val="28"/>
          <w:shd w:val="clear" w:color="auto" w:fill="FFFFFF"/>
          <w:lang w:val="zh-CN" w:eastAsia="ru-RU"/>
        </w:rPr>
        <w:t>părăsirea unităților de transport de către conducătorii mijloacelor de transport și pasageri fără permisiunea poliţiştilor de frontieră sau al funcționarilor vamali.</w:t>
      </w:r>
    </w:p>
    <w:p w14:paraId="264B51DF" w14:textId="551C8555"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Toate persoanele aflate în punctele de trecere </w:t>
      </w:r>
      <w:r w:rsidR="00797C2D">
        <w:rPr>
          <w:rFonts w:cs="Times New Roman"/>
          <w:sz w:val="28"/>
          <w:szCs w:val="28"/>
          <w:lang w:val="zh-CN"/>
        </w:rPr>
        <w:t>sunt</w:t>
      </w:r>
      <w:r w:rsidRPr="00A43009">
        <w:rPr>
          <w:rFonts w:cs="Times New Roman"/>
          <w:sz w:val="28"/>
          <w:szCs w:val="28"/>
          <w:lang w:val="zh-CN"/>
        </w:rPr>
        <w:t xml:space="preserve"> obligate să fie îmbrăcate decent și să manifeste respect față de reprezentanții autorităților cu atribuții de control la frontieră și ai altor autorități publice.</w:t>
      </w:r>
    </w:p>
    <w:p w14:paraId="3290A890" w14:textId="5BC915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Toate persoanele aflate în punctele de trecere, precum și în încăperile aerogărilor/ gărilor feroviare/ porturilor, încăperile de serviciu ale autorităților de control la frontieră </w:t>
      </w:r>
      <w:r w:rsidR="00797C2D">
        <w:rPr>
          <w:rFonts w:cs="Times New Roman"/>
          <w:sz w:val="28"/>
          <w:szCs w:val="28"/>
          <w:lang w:val="zh-CN"/>
        </w:rPr>
        <w:t>sunt</w:t>
      </w:r>
      <w:r w:rsidRPr="00A43009">
        <w:rPr>
          <w:rFonts w:cs="Times New Roman"/>
          <w:sz w:val="28"/>
          <w:szCs w:val="28"/>
          <w:lang w:val="zh-CN"/>
        </w:rPr>
        <w:t xml:space="preserve"> obligate să respecte ordinea publică, curățenia, normele sanitare și sanitar-epidemiologice, să trateze cu respect bunurile materiale puse la dispoziție.</w:t>
      </w:r>
    </w:p>
    <w:p w14:paraId="729F59E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Monitorizarea și asigurarea respectării prezentelor Reguli se efectuează de Poliția de Frontieră și Serviciul Vamal.</w:t>
      </w:r>
    </w:p>
    <w:p w14:paraId="6648D89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Pentru asigurarea respectării prezentelor Reguli, Poliția de Frontieră în comun cu Serviciul Vamal desfășoară trimestrial, controale complexe asupra stării și corespunderii regimului punctelor de trecere.</w:t>
      </w:r>
    </w:p>
    <w:p w14:paraId="13AA2BCB"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lastRenderedPageBreak/>
        <w:t xml:space="preserve">Rezultatele controalelor se consemnează în procese-verbale, care se prezintă conducerii Poliției de Frontieră și Serviciului Vamal, personalului supus controlului și șefilor instituțiilor, organizațiilor, întreprinderilor care activează în punctul de trecere, pentru a lua măsurile necesare ce se impun pentru remedierea deficiențelor identificate și pentru a îmbunătăți condițiile de respectare a regimului în punctul de trecere. </w:t>
      </w:r>
    </w:p>
    <w:p w14:paraId="025EC5CB" w14:textId="77777777" w:rsidR="009415D4" w:rsidRPr="00A43009" w:rsidRDefault="00306F56" w:rsidP="00A43009">
      <w:pPr>
        <w:pStyle w:val="ad"/>
        <w:numPr>
          <w:ilvl w:val="0"/>
          <w:numId w:val="1"/>
        </w:numPr>
        <w:tabs>
          <w:tab w:val="left" w:pos="1134"/>
          <w:tab w:val="left" w:pos="1418"/>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Regulile de regim în punctele comune de trecere se stabilesc prin tratatele internaționale la care Republica Moldova este parte. </w:t>
      </w:r>
    </w:p>
    <w:p w14:paraId="08D6B552" w14:textId="332A18DE" w:rsidR="009415D4" w:rsidRPr="00A43009" w:rsidRDefault="00306F56" w:rsidP="00A43009">
      <w:pPr>
        <w:pStyle w:val="ad"/>
        <w:numPr>
          <w:ilvl w:val="0"/>
          <w:numId w:val="1"/>
        </w:numPr>
        <w:tabs>
          <w:tab w:val="left" w:pos="1134"/>
          <w:tab w:val="left" w:pos="1418"/>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În scopul desfășurării eficiente a controlului la trecerea frontierei și fluidizării traficului, Poliția de Frontieră și Serviciul Vamal amenajează culoare separate în punctele de trecere a frontierei de stat. Culoarele </w:t>
      </w:r>
      <w:r w:rsidR="00797C2D">
        <w:rPr>
          <w:rFonts w:cs="Times New Roman"/>
          <w:sz w:val="28"/>
          <w:szCs w:val="28"/>
          <w:lang w:val="zh-CN"/>
        </w:rPr>
        <w:t>sunt</w:t>
      </w:r>
      <w:r w:rsidRPr="00A43009">
        <w:rPr>
          <w:rFonts w:cs="Times New Roman"/>
          <w:sz w:val="28"/>
          <w:szCs w:val="28"/>
          <w:lang w:val="zh-CN"/>
        </w:rPr>
        <w:t xml:space="preserve"> diferențiate în funcție de specificul punctului de trecere, condițiile de trafic și infrastructură. În circumstanțe excepționale, culoarele pot fi amenajate în orice moment și acolo unde condițiile de trafic și infrastructură impun acest lucru. În conformitate cu tratatele internaționale la care este parte, Republica Moldova cooperează cu țările vecine în vederea amenajării de culoare în punctele de trecere, inclusiv în punctele comune de trecere a frontierei.</w:t>
      </w:r>
    </w:p>
    <w:p w14:paraId="2FF6C397" w14:textId="7A4494A6" w:rsidR="009415D4" w:rsidRPr="00A43009" w:rsidRDefault="00306F56" w:rsidP="00A43009">
      <w:pPr>
        <w:pStyle w:val="ad"/>
        <w:numPr>
          <w:ilvl w:val="0"/>
          <w:numId w:val="1"/>
        </w:numPr>
        <w:tabs>
          <w:tab w:val="left" w:pos="1134"/>
          <w:tab w:val="left" w:pos="1418"/>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Culoarele </w:t>
      </w:r>
      <w:r w:rsidR="00797C2D">
        <w:rPr>
          <w:rFonts w:cs="Times New Roman"/>
          <w:sz w:val="28"/>
          <w:szCs w:val="28"/>
          <w:lang w:val="zh-CN"/>
        </w:rPr>
        <w:t>sunt</w:t>
      </w:r>
      <w:r w:rsidRPr="00A43009">
        <w:rPr>
          <w:rFonts w:cs="Times New Roman"/>
          <w:sz w:val="28"/>
          <w:szCs w:val="28"/>
          <w:lang w:val="zh-CN"/>
        </w:rPr>
        <w:t xml:space="preserve"> marcate prin intermediul indicatoarelor clar vizibile, prevăzute în anexa nr.1 la prezentele Reguli.</w:t>
      </w:r>
    </w:p>
    <w:p w14:paraId="28BA3630" w14:textId="77777777" w:rsidR="009415D4" w:rsidRPr="00A43009" w:rsidRDefault="00306F56" w:rsidP="00A43009">
      <w:pPr>
        <w:pStyle w:val="ad"/>
        <w:numPr>
          <w:ilvl w:val="0"/>
          <w:numId w:val="1"/>
        </w:numPr>
        <w:tabs>
          <w:tab w:val="left" w:pos="1134"/>
          <w:tab w:val="left" w:pos="1418"/>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În punctele de trecere rutiere, feroviare, portuare și aeriene, cetățenii Republicii Moldova folosesc culoarele stabilite în părțile </w:t>
      </w:r>
      <w:r w:rsidRPr="00A43009">
        <w:rPr>
          <w:rFonts w:cs="Times New Roman"/>
          <w:b/>
          <w:bCs/>
          <w:sz w:val="28"/>
          <w:szCs w:val="28"/>
          <w:lang w:val="zh-CN"/>
        </w:rPr>
        <w:t>A, B</w:t>
      </w:r>
      <w:r w:rsidRPr="00A43009">
        <w:rPr>
          <w:rFonts w:cs="Times New Roman"/>
          <w:sz w:val="28"/>
          <w:szCs w:val="28"/>
          <w:lang w:val="zh-CN"/>
        </w:rPr>
        <w:t xml:space="preserve"> și </w:t>
      </w:r>
      <w:r w:rsidRPr="00A43009">
        <w:rPr>
          <w:rFonts w:cs="Times New Roman"/>
          <w:b/>
          <w:bCs/>
          <w:sz w:val="28"/>
          <w:szCs w:val="28"/>
          <w:lang w:val="zh-CN"/>
        </w:rPr>
        <w:t>C</w:t>
      </w:r>
      <w:r w:rsidRPr="00A43009">
        <w:rPr>
          <w:rFonts w:cs="Times New Roman"/>
          <w:sz w:val="28"/>
          <w:szCs w:val="28"/>
          <w:lang w:val="zh-CN"/>
        </w:rPr>
        <w:t xml:space="preserve"> ale anexei nr.1 la prezentele Reguli. În punctele de trecere aeriene în care se utilizează porți electronice, sisteme de self-service sau sisteme automatizate de control la frontiere, se utilizează culoarele stabilite în partea </w:t>
      </w:r>
      <w:r w:rsidRPr="00A43009">
        <w:rPr>
          <w:rFonts w:cs="Times New Roman"/>
          <w:b/>
          <w:bCs/>
          <w:sz w:val="28"/>
          <w:szCs w:val="28"/>
          <w:lang w:val="zh-CN"/>
        </w:rPr>
        <w:t>D</w:t>
      </w:r>
      <w:r w:rsidRPr="00A43009">
        <w:rPr>
          <w:rFonts w:cs="Times New Roman"/>
          <w:sz w:val="28"/>
          <w:szCs w:val="28"/>
          <w:lang w:val="zh-CN"/>
        </w:rPr>
        <w:t xml:space="preserve"> ale anexei nr.1 la prezentele Reguli.</w:t>
      </w:r>
    </w:p>
    <w:p w14:paraId="0ABD9ED4" w14:textId="23E2E51D" w:rsidR="009415D4" w:rsidRPr="00A43009" w:rsidRDefault="00306F56" w:rsidP="00A43009">
      <w:pPr>
        <w:pStyle w:val="ad"/>
        <w:numPr>
          <w:ilvl w:val="0"/>
          <w:numId w:val="1"/>
        </w:numPr>
        <w:tabs>
          <w:tab w:val="left" w:pos="1134"/>
          <w:tab w:val="left" w:pos="1418"/>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Străinii care </w:t>
      </w:r>
      <w:r w:rsidR="00797C2D">
        <w:rPr>
          <w:rFonts w:cs="Times New Roman"/>
          <w:sz w:val="28"/>
          <w:szCs w:val="28"/>
          <w:lang w:val="zh-CN"/>
        </w:rPr>
        <w:t>sunt</w:t>
      </w:r>
      <w:r w:rsidRPr="00A43009">
        <w:rPr>
          <w:rFonts w:cs="Times New Roman"/>
          <w:sz w:val="28"/>
          <w:szCs w:val="28"/>
          <w:lang w:val="zh-CN"/>
        </w:rPr>
        <w:t xml:space="preserve"> exonerați de obligativitatea deținerii vizei la traversarea frontierei de stat a Republicii Moldova, precum și străinii care dețin o carte de rezidență valabilă pe teritoriul Republicii Moldova folosesc culoarele stabilite în părțile </w:t>
      </w:r>
      <w:r w:rsidRPr="00A43009">
        <w:rPr>
          <w:rFonts w:cs="Times New Roman"/>
          <w:b/>
          <w:bCs/>
          <w:sz w:val="28"/>
          <w:szCs w:val="28"/>
          <w:lang w:val="zh-CN"/>
        </w:rPr>
        <w:t>B</w:t>
      </w:r>
      <w:r w:rsidRPr="00A43009">
        <w:rPr>
          <w:rFonts w:cs="Times New Roman"/>
          <w:sz w:val="28"/>
          <w:szCs w:val="28"/>
          <w:lang w:val="zh-CN"/>
        </w:rPr>
        <w:t xml:space="preserve"> și </w:t>
      </w:r>
      <w:r w:rsidRPr="00A43009">
        <w:rPr>
          <w:rFonts w:cs="Times New Roman"/>
          <w:b/>
          <w:bCs/>
          <w:sz w:val="28"/>
          <w:szCs w:val="28"/>
          <w:lang w:val="zh-CN"/>
        </w:rPr>
        <w:t>C</w:t>
      </w:r>
      <w:r w:rsidRPr="00A43009">
        <w:rPr>
          <w:rFonts w:cs="Times New Roman"/>
          <w:sz w:val="28"/>
          <w:szCs w:val="28"/>
          <w:lang w:val="zh-CN"/>
        </w:rPr>
        <w:t xml:space="preserve"> ale anexei nr.1 la prezentele Reguli. Străinii care au obligativitatea deținerii vizei la traversarea frontierei de stat a Republicii Moldova folosesc culoarul stabilit în partea </w:t>
      </w:r>
      <w:r w:rsidRPr="00A43009">
        <w:rPr>
          <w:rFonts w:cs="Times New Roman"/>
          <w:b/>
          <w:bCs/>
          <w:sz w:val="28"/>
          <w:szCs w:val="28"/>
          <w:lang w:val="zh-CN"/>
        </w:rPr>
        <w:t>C</w:t>
      </w:r>
      <w:r w:rsidRPr="00A43009">
        <w:rPr>
          <w:rFonts w:cs="Times New Roman"/>
          <w:sz w:val="28"/>
          <w:szCs w:val="28"/>
          <w:lang w:val="zh-CN"/>
        </w:rPr>
        <w:t xml:space="preserve"> a anexei nr.1 la prezentele Reguli.</w:t>
      </w:r>
    </w:p>
    <w:p w14:paraId="2782DC82" w14:textId="06BB658C"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Informațiile cuprinse în indicatoarele menționate în anexa nr.1 la prezentele Reguli </w:t>
      </w:r>
      <w:r w:rsidR="00797C2D">
        <w:rPr>
          <w:rFonts w:cs="Times New Roman"/>
          <w:sz w:val="28"/>
          <w:szCs w:val="28"/>
          <w:lang w:val="zh-CN"/>
        </w:rPr>
        <w:t>sunt</w:t>
      </w:r>
      <w:r w:rsidRPr="00A43009">
        <w:rPr>
          <w:rFonts w:cs="Times New Roman"/>
          <w:sz w:val="28"/>
          <w:szCs w:val="28"/>
          <w:lang w:val="zh-CN"/>
        </w:rPr>
        <w:t xml:space="preserve"> afișate în limba de stat și în cel puțin o limbă de circulație internațională.</w:t>
      </w:r>
    </w:p>
    <w:p w14:paraId="62522CDF"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În punctele de trecere fluviale, portuare și terestre, traficul mijloacelor de transport se separă în culoare cu ajutorul indicatoarelor stabilite în partea </w:t>
      </w:r>
      <w:r w:rsidRPr="00A43009">
        <w:rPr>
          <w:rFonts w:cs="Times New Roman"/>
          <w:b/>
          <w:bCs/>
          <w:sz w:val="28"/>
          <w:szCs w:val="28"/>
          <w:lang w:val="zh-CN"/>
        </w:rPr>
        <w:t>E</w:t>
      </w:r>
      <w:r w:rsidRPr="00A43009">
        <w:rPr>
          <w:rFonts w:cs="Times New Roman"/>
          <w:sz w:val="28"/>
          <w:szCs w:val="28"/>
          <w:lang w:val="zh-CN"/>
        </w:rPr>
        <w:t xml:space="preserve"> a anexei nr.1 la prezentele Reguli.</w:t>
      </w:r>
    </w:p>
    <w:p w14:paraId="05904DB4"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În cazul intensificării traficului pe anumite culoare sau direcții de deplasare, Poliția de Frontieră de comun cu Serviciul Vamal sunt în drept să </w:t>
      </w:r>
      <w:r w:rsidRPr="00A43009">
        <w:rPr>
          <w:rFonts w:cs="Times New Roman"/>
          <w:sz w:val="28"/>
          <w:szCs w:val="28"/>
          <w:lang w:val="zh-CN"/>
        </w:rPr>
        <w:lastRenderedPageBreak/>
        <w:t>suspende regulile de trafic prin culoare, pentru asigurarea fluidizării circulației persoanelor, mijloacelor de transport și bunurilor, pentru perioada de timp necesară restabilirii echilibrului.</w:t>
      </w:r>
    </w:p>
    <w:p w14:paraId="0C01B6BB"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caz de suspendare a regulilor de trafic prin culoare, Poliția de Frontieră de comun cu Serviciul Vamal, întreprind măsurile necesare pentru a informa persoanele despre regulile temporare și pentru a gestiona traficul în punctul de trecere.</w:t>
      </w:r>
    </w:p>
    <w:p w14:paraId="38CBCA39"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Lista punctelor de trecere a frontierei de stat ale Republicii Moldova se stabilește în anexa nr.2 la prezentele Reguli.</w:t>
      </w:r>
    </w:p>
    <w:p w14:paraId="7D19BF93" w14:textId="77777777" w:rsidR="009415D4" w:rsidRPr="00A43009" w:rsidRDefault="009415D4" w:rsidP="00A43009">
      <w:pPr>
        <w:pStyle w:val="ad"/>
        <w:tabs>
          <w:tab w:val="left" w:pos="1134"/>
        </w:tabs>
        <w:spacing w:after="0" w:line="276" w:lineRule="auto"/>
        <w:ind w:left="0" w:firstLine="709"/>
        <w:jc w:val="both"/>
        <w:rPr>
          <w:rFonts w:cs="Times New Roman"/>
          <w:sz w:val="28"/>
          <w:szCs w:val="28"/>
          <w:lang w:val="zh-CN"/>
        </w:rPr>
      </w:pPr>
    </w:p>
    <w:p w14:paraId="5FD7668F" w14:textId="77777777" w:rsidR="009415D4" w:rsidRPr="00797C2D" w:rsidRDefault="00306F56" w:rsidP="00A43009">
      <w:pPr>
        <w:pStyle w:val="1"/>
        <w:tabs>
          <w:tab w:val="left" w:pos="1134"/>
        </w:tabs>
        <w:spacing w:line="276" w:lineRule="auto"/>
        <w:ind w:firstLine="709"/>
        <w:jc w:val="center"/>
        <w:rPr>
          <w:rFonts w:ascii="Times New Roman" w:hAnsi="Times New Roman" w:cs="Times New Roman"/>
          <w:b/>
          <w:bCs/>
          <w:color w:val="auto"/>
          <w:sz w:val="28"/>
          <w:szCs w:val="28"/>
          <w:lang w:val="zh-CN"/>
        </w:rPr>
      </w:pPr>
      <w:r w:rsidRPr="00797C2D">
        <w:rPr>
          <w:rFonts w:ascii="Times New Roman" w:hAnsi="Times New Roman" w:cs="Times New Roman"/>
          <w:b/>
          <w:bCs/>
          <w:color w:val="auto"/>
          <w:sz w:val="28"/>
          <w:szCs w:val="28"/>
          <w:lang w:val="zh-CN"/>
        </w:rPr>
        <w:t>II. Regulile de regim în punctele de trecere rutiere</w:t>
      </w:r>
    </w:p>
    <w:p w14:paraId="65865509" w14:textId="77777777" w:rsidR="009415D4" w:rsidRPr="00797C2D" w:rsidRDefault="009415D4" w:rsidP="00A43009">
      <w:pPr>
        <w:tabs>
          <w:tab w:val="left" w:pos="1134"/>
        </w:tabs>
        <w:spacing w:after="0" w:line="276" w:lineRule="auto"/>
        <w:ind w:firstLine="709"/>
        <w:rPr>
          <w:b/>
          <w:bCs/>
          <w:lang w:val="zh-CN"/>
        </w:rPr>
      </w:pPr>
    </w:p>
    <w:p w14:paraId="6D793958" w14:textId="77777777" w:rsidR="009415D4" w:rsidRPr="00797C2D" w:rsidRDefault="00306F56" w:rsidP="00A43009">
      <w:pPr>
        <w:pStyle w:val="2"/>
        <w:tabs>
          <w:tab w:val="left" w:pos="1134"/>
        </w:tabs>
        <w:spacing w:line="276" w:lineRule="auto"/>
        <w:ind w:firstLine="709"/>
        <w:jc w:val="center"/>
        <w:rPr>
          <w:rStyle w:val="11"/>
          <w:rFonts w:ascii="Times New Roman" w:hAnsi="Times New Roman" w:cs="Times New Roman"/>
          <w:b/>
          <w:bCs/>
          <w:i w:val="0"/>
          <w:iCs w:val="0"/>
          <w:color w:val="auto"/>
          <w:lang w:val="zh-CN"/>
        </w:rPr>
      </w:pPr>
      <w:r w:rsidRPr="00797C2D">
        <w:rPr>
          <w:rStyle w:val="11"/>
          <w:rFonts w:ascii="Times New Roman" w:hAnsi="Times New Roman" w:cs="Times New Roman"/>
          <w:b/>
          <w:bCs/>
          <w:i w:val="0"/>
          <w:iCs w:val="0"/>
          <w:color w:val="auto"/>
          <w:lang w:val="zh-CN"/>
        </w:rPr>
        <w:t>Secțiunea 1. Intrarea, șederea și ieșirea din punctele de trecere rutiere</w:t>
      </w:r>
    </w:p>
    <w:p w14:paraId="5E99E791" w14:textId="77777777" w:rsidR="009415D4" w:rsidRPr="00A43009" w:rsidRDefault="009415D4" w:rsidP="00A43009">
      <w:pPr>
        <w:tabs>
          <w:tab w:val="left" w:pos="1134"/>
        </w:tabs>
        <w:spacing w:after="0" w:line="276" w:lineRule="auto"/>
        <w:ind w:firstLine="709"/>
        <w:rPr>
          <w:lang w:val="zh-CN"/>
        </w:rPr>
      </w:pPr>
    </w:p>
    <w:p w14:paraId="5155969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Intrarea mijloacelor de transport și a persoanelor pe teritoriul punctului de trecere, precum și introducerea altor bunuri se efectuează prin locuri stabilite.</w:t>
      </w:r>
    </w:p>
    <w:p w14:paraId="5B7F14CB"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Se permite intrarea și parcarea pe teritoriul punctului de trecere a mijloacelor de transport proprii ale angajaților autorităților de control care activează în punctul de trecere doar în cazul amenajării punctului de trecere cu loc de parcare în afara zonelor de control.</w:t>
      </w:r>
    </w:p>
    <w:p w14:paraId="354D85D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Angajații care activează în punctele de trecere, alții decât polițiștii de frontieră și funcționarii vamali, pentru acces în punctul de trecere dispun de permis de acces în punctul de trecere. </w:t>
      </w:r>
    </w:p>
    <w:p w14:paraId="7A1457A1"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Cererea de obținere a permisului de acces în punctul de trecere poate fi depusă în formă electronică, în regim on-line, pe pagina web oficială a Inspectoratului General al Poliției de Frontieră, prin completarea formularului electronic în Sistemul Informațional ,,e-Permis”.</w:t>
      </w:r>
    </w:p>
    <w:p w14:paraId="7972A31C"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Permisul acordă titularului dreptul de aflare și de desfășurare a activității autorizate în punctul de trecere.</w:t>
      </w:r>
    </w:p>
    <w:p w14:paraId="3DE87178" w14:textId="717333B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Angajații organelor de ocrotire a normelor de drept </w:t>
      </w:r>
      <w:r w:rsidR="00797C2D">
        <w:rPr>
          <w:rFonts w:cs="Times New Roman"/>
          <w:sz w:val="28"/>
          <w:szCs w:val="28"/>
          <w:lang w:val="zh-CN"/>
        </w:rPr>
        <w:t>sunt</w:t>
      </w:r>
      <w:r w:rsidRPr="00A43009">
        <w:rPr>
          <w:rFonts w:cs="Times New Roman"/>
          <w:sz w:val="28"/>
          <w:szCs w:val="28"/>
          <w:lang w:val="zh-CN"/>
        </w:rPr>
        <w:t xml:space="preserve"> autorizați să intre în punctul de trecere și să desfășoare activități atribuite lor prin lege dacă dispun de legitimație de serviciu și documentul semnat de conducătorii împuterniciți ai autorității în care activează, prin care se confirmă îndeplinirea misiunii de serviciu.</w:t>
      </w:r>
    </w:p>
    <w:p w14:paraId="1955CBA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La eliberarea permiselor persoanelor care dețin arme pentru executarea obligațiilor de serviciu se verifică existența și valabilitatea permiselor de portarmă.</w:t>
      </w:r>
    </w:p>
    <w:p w14:paraId="0B72B551" w14:textId="23120F7F"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lastRenderedPageBreak/>
        <w:t xml:space="preserve">Persoanelor care nu activează în punctul de trecere și care nu </w:t>
      </w:r>
      <w:r w:rsidR="00797C2D">
        <w:rPr>
          <w:rFonts w:cs="Times New Roman"/>
          <w:sz w:val="28"/>
          <w:szCs w:val="28"/>
          <w:lang w:val="zh-CN"/>
        </w:rPr>
        <w:t>sunt</w:t>
      </w:r>
      <w:r w:rsidRPr="00A43009">
        <w:rPr>
          <w:rFonts w:cs="Times New Roman"/>
          <w:sz w:val="28"/>
          <w:szCs w:val="28"/>
          <w:lang w:val="zh-CN"/>
        </w:rPr>
        <w:t xml:space="preserve"> participante la traficul internațional li se autorizează intrarea și șederea în punctul de trecere în baza regulilor generale stabilite </w:t>
      </w:r>
      <w:r w:rsidR="00797C2D">
        <w:rPr>
          <w:rFonts w:cs="Times New Roman"/>
          <w:sz w:val="28"/>
          <w:szCs w:val="28"/>
        </w:rPr>
        <w:t>la</w:t>
      </w:r>
      <w:r w:rsidRPr="00A43009">
        <w:rPr>
          <w:rFonts w:cs="Times New Roman"/>
          <w:sz w:val="28"/>
          <w:szCs w:val="28"/>
          <w:lang w:val="zh-CN"/>
        </w:rPr>
        <w:t xml:space="preserve"> pct. 23-24 </w:t>
      </w:r>
      <w:r w:rsidR="00797C2D">
        <w:rPr>
          <w:rFonts w:cs="Times New Roman"/>
          <w:sz w:val="28"/>
          <w:szCs w:val="28"/>
        </w:rPr>
        <w:t>din</w:t>
      </w:r>
      <w:r w:rsidRPr="00A43009">
        <w:rPr>
          <w:rFonts w:cs="Times New Roman"/>
          <w:sz w:val="28"/>
          <w:szCs w:val="28"/>
          <w:lang w:val="zh-CN"/>
        </w:rPr>
        <w:t xml:space="preserve"> prezentel</w:t>
      </w:r>
      <w:r w:rsidR="00797C2D">
        <w:rPr>
          <w:rFonts w:cs="Times New Roman"/>
          <w:sz w:val="28"/>
          <w:szCs w:val="28"/>
        </w:rPr>
        <w:t>e</w:t>
      </w:r>
      <w:r w:rsidRPr="00A43009">
        <w:rPr>
          <w:rFonts w:cs="Times New Roman"/>
          <w:sz w:val="28"/>
          <w:szCs w:val="28"/>
          <w:lang w:val="zh-CN"/>
        </w:rPr>
        <w:t xml:space="preserve"> Reguli.</w:t>
      </w:r>
    </w:p>
    <w:p w14:paraId="4AA28A44" w14:textId="7F012782"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Reprezentanții misiunilor diplomatice, oficiilor consulare și organizațiilor internaționale acreditați în Republica Moldova </w:t>
      </w:r>
      <w:r w:rsidR="00797C2D">
        <w:rPr>
          <w:rFonts w:cs="Times New Roman"/>
          <w:sz w:val="28"/>
          <w:szCs w:val="28"/>
          <w:lang w:val="zh-CN"/>
        </w:rPr>
        <w:t>sunt</w:t>
      </w:r>
      <w:r w:rsidRPr="00A43009">
        <w:rPr>
          <w:rFonts w:cs="Times New Roman"/>
          <w:sz w:val="28"/>
          <w:szCs w:val="28"/>
          <w:lang w:val="zh-CN"/>
        </w:rPr>
        <w:t xml:space="preserve"> în drept să intre, în interes de serviciu, pe teritoriul punctului de trecere în baza actului de identitate și a cărții de acreditare, emise de Ministerul Afacerilor Externe al Republicii Moldova, urmare perfectării permisului de acces.</w:t>
      </w:r>
    </w:p>
    <w:p w14:paraId="589F2220"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Membrilor echipelor de acordare a ajutorului (echipajelor de intervenție), de pompieri, medicale, inclusiv de asistență urgentă, li se autorizează intrarea pe teritoriul punctului de trecere în baza unui document în baza căruia pot fi identificați.</w:t>
      </w:r>
    </w:p>
    <w:p w14:paraId="6BED1424"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Participanții la trafic internațional pot intra în punctul de trecere dacă dispun de acte de călătorie recunoscute sau acceptate de Republica Moldova pentru trecerea frontierei de stat.</w:t>
      </w:r>
    </w:p>
    <w:p w14:paraId="012AA636"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Circulația mijloacelor de transport și a pietonilor pe teritoriul punctului de trecere se efectuează cu respectarea prevederilor Regulamentului circulației rutiere, aprobat prin Hotărârea Guvernului nr.357/2009.</w:t>
      </w:r>
    </w:p>
    <w:p w14:paraId="5C37264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Conducătorii mijloacelor de transport opresc mijlocul de transport (inclusiv motorul) pentru a fi supuși controlului la trecerea frontierei, doar în locurile stabilite de către polițistul de frontieră și funcționarul vamal.</w:t>
      </w:r>
    </w:p>
    <w:p w14:paraId="4AC468A1" w14:textId="65F64E02"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Mijloacele de transport și persoanele care traversează frontiera de stat, la încheierea tuturor controalelor la trecerea frontierei, </w:t>
      </w:r>
      <w:r w:rsidR="00797C2D">
        <w:rPr>
          <w:rFonts w:cs="Times New Roman"/>
          <w:sz w:val="28"/>
          <w:szCs w:val="28"/>
          <w:lang w:val="zh-CN"/>
        </w:rPr>
        <w:t>sunt</w:t>
      </w:r>
      <w:r w:rsidRPr="00A43009">
        <w:rPr>
          <w:rFonts w:cs="Times New Roman"/>
          <w:sz w:val="28"/>
          <w:szCs w:val="28"/>
          <w:lang w:val="zh-CN"/>
        </w:rPr>
        <w:t xml:space="preserve"> obligate să părăsească imediat teritoriul punctului de trecere, cu deplasarea spre țara de destinație pentru care le-a fost autorizată trecerea. Oprirea sau staționarea pe porțiunea de drum și/sau pe acostamentul între punctele de trecere și statul limitrof este interzisă.</w:t>
      </w:r>
    </w:p>
    <w:p w14:paraId="6BEED0F0"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Îmbarcarea/debarcarea pasagerilor, încărcarea/descărcarea bagajelor, corespondenței, mărfurilor și altor bunuri în mijloace de transport se efectuează cu acordul polițistului de frontieră, al funcționarului vamal și al reprezentanților altor autorități de control stabilite de lege.</w:t>
      </w:r>
    </w:p>
    <w:p w14:paraId="43D268F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Conducătorul mijlocului de transport, în timp ce este supus controlului la trecerea frontierei, este în drept să iasă din salonul mijlocului de transport, să pornească motorul, să înceapă mișcarea, precum și să schimbe locul de parcare al mijlocului de transport doar cu acordul polițistului de frontieră sau al funcționarului vamal.</w:t>
      </w:r>
    </w:p>
    <w:p w14:paraId="7A11CD94"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Conducătorul mijlocului de transport este obligat, la cererea polițistului de frontieră sau a funcționarului vamal, să prezinte la control unitatea de transport, mărfurile și alte bunuri transportate, precum și actele ce țin de îndeplinirea condițiilor legale pentru efectuarea curselor internaționale regulate și la comandă.</w:t>
      </w:r>
    </w:p>
    <w:p w14:paraId="18089EA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lastRenderedPageBreak/>
        <w:t>Conducătorul mijlocului de transport, la cererea polițistului de frontieră sau a funcționarului vamal, este obligat să îndepărteze de pe teritoriul punctului de trecere unitatea de transport și încărcătura cărora nu le-a fost autorizată trecerea frontierei de stat, în direcția din care se deplasa.</w:t>
      </w:r>
    </w:p>
    <w:p w14:paraId="1DBB3820"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Ieșirea din punctul de trecere a persoanelor și mijloacelor de transport, precum și scoaterea mărfurilor și altor bunuri se efectuează prin locuri stabilite, cu acordul funcționarului vamal după efectuarea controlului la trecerea frontierei.</w:t>
      </w:r>
    </w:p>
    <w:p w14:paraId="3264D3BB" w14:textId="77777777" w:rsidR="009415D4" w:rsidRPr="00A43009" w:rsidRDefault="009415D4" w:rsidP="00A43009">
      <w:pPr>
        <w:pStyle w:val="ad"/>
        <w:tabs>
          <w:tab w:val="left" w:pos="1134"/>
        </w:tabs>
        <w:spacing w:after="0" w:line="276" w:lineRule="auto"/>
        <w:ind w:left="0" w:firstLine="709"/>
        <w:jc w:val="both"/>
        <w:rPr>
          <w:rFonts w:cs="Times New Roman"/>
          <w:sz w:val="28"/>
          <w:szCs w:val="28"/>
          <w:lang w:val="zh-CN"/>
        </w:rPr>
      </w:pPr>
    </w:p>
    <w:p w14:paraId="611B77EF" w14:textId="77777777" w:rsidR="009415D4" w:rsidRPr="00797C2D" w:rsidRDefault="00306F56" w:rsidP="00A43009">
      <w:pPr>
        <w:pStyle w:val="2"/>
        <w:tabs>
          <w:tab w:val="left" w:pos="1134"/>
        </w:tabs>
        <w:spacing w:line="276" w:lineRule="auto"/>
        <w:ind w:firstLine="709"/>
        <w:jc w:val="center"/>
        <w:rPr>
          <w:rStyle w:val="a7"/>
          <w:rFonts w:ascii="Times New Roman" w:hAnsi="Times New Roman" w:cs="Times New Roman"/>
          <w:b/>
          <w:bCs/>
          <w:i w:val="0"/>
          <w:iCs w:val="0"/>
          <w:color w:val="auto"/>
          <w:lang w:val="zh-CN"/>
        </w:rPr>
      </w:pPr>
      <w:r w:rsidRPr="00797C2D">
        <w:rPr>
          <w:rStyle w:val="a7"/>
          <w:rFonts w:ascii="Times New Roman" w:hAnsi="Times New Roman" w:cs="Times New Roman"/>
          <w:b/>
          <w:bCs/>
          <w:i w:val="0"/>
          <w:iCs w:val="0"/>
          <w:color w:val="auto"/>
          <w:lang w:val="zh-CN"/>
        </w:rPr>
        <w:t xml:space="preserve">Secțiunea a 2-a. Cerințele pentru eliberarea permiselor de activitate </w:t>
      </w:r>
      <w:r w:rsidRPr="00797C2D">
        <w:rPr>
          <w:rStyle w:val="a7"/>
          <w:rFonts w:ascii="Times New Roman" w:hAnsi="Times New Roman" w:cs="Times New Roman"/>
          <w:b/>
          <w:bCs/>
          <w:i w:val="0"/>
          <w:iCs w:val="0"/>
          <w:color w:val="auto"/>
          <w:lang w:val="zh-CN"/>
        </w:rPr>
        <w:br/>
        <w:t>în punctele de trecere rutiere</w:t>
      </w:r>
    </w:p>
    <w:p w14:paraId="75D50535" w14:textId="77777777" w:rsidR="009415D4" w:rsidRPr="00A43009" w:rsidRDefault="009415D4" w:rsidP="00A43009">
      <w:pPr>
        <w:tabs>
          <w:tab w:val="left" w:pos="1134"/>
        </w:tabs>
        <w:spacing w:after="0" w:line="276" w:lineRule="auto"/>
        <w:ind w:firstLine="709"/>
        <w:rPr>
          <w:lang w:val="zh-CN"/>
        </w:rPr>
      </w:pPr>
    </w:p>
    <w:p w14:paraId="0835A5FD" w14:textId="78190B78"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 Poliția de Frontieră eliberează permise de activitate în punctele de trecere rutiere.</w:t>
      </w:r>
      <w:r w:rsidRPr="00A43009">
        <w:rPr>
          <w:lang w:val="en-US"/>
        </w:rPr>
        <w:t xml:space="preserve"> </w:t>
      </w:r>
      <w:r w:rsidRPr="00A43009">
        <w:rPr>
          <w:rFonts w:cs="Times New Roman"/>
          <w:sz w:val="28"/>
          <w:szCs w:val="28"/>
          <w:lang w:val="zh-CN"/>
        </w:rPr>
        <w:t>Poliția de Frontieră este în drept să refuze eliberarea permisului privind desfășurarea activității sau să îl anuleze. Condițiile și procedura de evidență a permiselor, refuz de eliberare și de anulare a acestora se stabilesc prin act administrativ al șefului Inspectoratului General al Poliției de Frontieră.</w:t>
      </w:r>
    </w:p>
    <w:p w14:paraId="0D2D8566" w14:textId="7C3E648F" w:rsidR="009415D4" w:rsidRPr="00A43009" w:rsidRDefault="00797C2D" w:rsidP="00A43009">
      <w:pPr>
        <w:pStyle w:val="ad"/>
        <w:numPr>
          <w:ilvl w:val="0"/>
          <w:numId w:val="1"/>
        </w:numPr>
        <w:tabs>
          <w:tab w:val="left" w:pos="1134"/>
        </w:tabs>
        <w:spacing w:after="0" w:line="276" w:lineRule="auto"/>
        <w:ind w:left="0" w:firstLine="709"/>
        <w:jc w:val="both"/>
        <w:rPr>
          <w:rFonts w:cs="Times New Roman"/>
          <w:sz w:val="28"/>
          <w:szCs w:val="28"/>
          <w:lang w:val="zh-CN"/>
        </w:rPr>
      </w:pPr>
      <w:r>
        <w:rPr>
          <w:rFonts w:cs="Times New Roman"/>
          <w:sz w:val="28"/>
          <w:szCs w:val="28"/>
          <w:lang w:val="zh-CN"/>
        </w:rPr>
        <w:t>Sunt</w:t>
      </w:r>
      <w:r w:rsidR="00306F56" w:rsidRPr="00A43009">
        <w:rPr>
          <w:rFonts w:cs="Times New Roman"/>
          <w:sz w:val="28"/>
          <w:szCs w:val="28"/>
          <w:lang w:val="zh-CN"/>
        </w:rPr>
        <w:t xml:space="preserve"> supuse eliberării permisului toate activitățile care urmează să fie desfășurate în punctele de trecere, altele decât controlul la trecerea frontierei și controlul vamal, care prin natura lor nu afectează desfășurarea activității de control, securitatea și ordinea publică, mediul înconjurător și siguranța traficului în punctele de trecere.</w:t>
      </w:r>
    </w:p>
    <w:p w14:paraId="26634D2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Permisul nu substituie acordul prealabil al Serviciului Vamal pentru desfășurarea activității de producție, activității comerciale și de altă natură în sensul art.344 alin.(3) din Codul vamal nr.95/2021.</w:t>
      </w:r>
    </w:p>
    <w:p w14:paraId="4A93CCB9"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Cererea de obținere a permisului privind desfășurarea activității în punctele de trecere rutiere poate fi depusă în formă electronică, în regim on-line, pe pagina web oficială a Inspectoratului General al Poliției de Frontieră, prin completarea formularului electronic în Sistemul Informațional ,,e-Permis” sau pe suport de hârtie depusă la subdiviziunea Poliției de Frontieră.</w:t>
      </w:r>
    </w:p>
    <w:p w14:paraId="2321C334" w14:textId="77777777" w:rsidR="009415D4" w:rsidRPr="00A43009" w:rsidRDefault="00306F56" w:rsidP="00A43009">
      <w:pPr>
        <w:pStyle w:val="ad"/>
        <w:numPr>
          <w:ilvl w:val="0"/>
          <w:numId w:val="1"/>
        </w:numPr>
        <w:shd w:val="clear" w:color="auto" w:fill="FFFFFF"/>
        <w:tabs>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La cerere se anexează:</w:t>
      </w:r>
    </w:p>
    <w:p w14:paraId="614A6E3E" w14:textId="77777777" w:rsidR="009415D4" w:rsidRPr="00A43009" w:rsidRDefault="00306F56" w:rsidP="00A43009">
      <w:pPr>
        <w:pStyle w:val="ad"/>
        <w:numPr>
          <w:ilvl w:val="1"/>
          <w:numId w:val="1"/>
        </w:numPr>
        <w:shd w:val="clear" w:color="auto" w:fill="FFFFFF"/>
        <w:tabs>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lista persoanelor care urmează să activeze în punctul de trecere;</w:t>
      </w:r>
    </w:p>
    <w:p w14:paraId="7F741DE1" w14:textId="77777777" w:rsidR="009415D4" w:rsidRPr="00A43009" w:rsidRDefault="00306F56" w:rsidP="00A43009">
      <w:pPr>
        <w:pStyle w:val="ad"/>
        <w:numPr>
          <w:ilvl w:val="1"/>
          <w:numId w:val="1"/>
        </w:numPr>
        <w:shd w:val="clear" w:color="auto" w:fill="FFFFFF"/>
        <w:tabs>
          <w:tab w:val="left" w:pos="1134"/>
          <w:tab w:val="left" w:pos="1418"/>
        </w:tabs>
        <w:spacing w:after="0" w:line="276" w:lineRule="auto"/>
        <w:ind w:left="0" w:firstLine="709"/>
        <w:jc w:val="both"/>
        <w:rPr>
          <w:rFonts w:cs="Times New Roman"/>
          <w:sz w:val="28"/>
          <w:szCs w:val="28"/>
          <w:lang w:val="zh-CN"/>
        </w:rPr>
      </w:pPr>
      <w:r w:rsidRPr="00A43009">
        <w:rPr>
          <w:rFonts w:cs="Times New Roman"/>
          <w:sz w:val="28"/>
          <w:szCs w:val="28"/>
          <w:shd w:val="clear" w:color="auto" w:fill="FFFFFF"/>
          <w:lang w:val="zh-CN"/>
        </w:rPr>
        <w:t>datele mijloacelor de transport care aparțin persoanei juridice și fizice ce vor avea acces în punctele de trecere și numerele de înmatriculare ale acestora;</w:t>
      </w:r>
    </w:p>
    <w:p w14:paraId="24AB4D61" w14:textId="77777777" w:rsidR="009415D4" w:rsidRPr="00A43009" w:rsidRDefault="00306F56" w:rsidP="00A43009">
      <w:pPr>
        <w:pStyle w:val="ad"/>
        <w:numPr>
          <w:ilvl w:val="1"/>
          <w:numId w:val="1"/>
        </w:numPr>
        <w:shd w:val="clear" w:color="auto" w:fill="FFFFFF"/>
        <w:tabs>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declarația pe propria răspundere a angajatului agentului economic sau organizației privind lipsa de antecedente penale și încălcări anterioare ale legislației cu privire la frontiera de stat, precum și privind respectarea legislației referitoare la frontiera de stat;</w:t>
      </w:r>
    </w:p>
    <w:p w14:paraId="5AC459D4" w14:textId="77777777" w:rsidR="009415D4" w:rsidRPr="00A43009" w:rsidRDefault="00306F56" w:rsidP="00A43009">
      <w:pPr>
        <w:pStyle w:val="ad"/>
        <w:numPr>
          <w:ilvl w:val="1"/>
          <w:numId w:val="1"/>
        </w:numPr>
        <w:shd w:val="clear" w:color="auto" w:fill="FFFFFF"/>
        <w:tabs>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lastRenderedPageBreak/>
        <w:t>autorizația organului vamal de desfășurare a activităților în punctul de trecere a frontierei de stat, eliberată în conformitate cu prevederile legislației vamale;</w:t>
      </w:r>
    </w:p>
    <w:p w14:paraId="39B700D1" w14:textId="77777777" w:rsidR="009415D4" w:rsidRPr="00A43009" w:rsidRDefault="00306F56" w:rsidP="00A43009">
      <w:pPr>
        <w:pStyle w:val="ad"/>
        <w:numPr>
          <w:ilvl w:val="1"/>
          <w:numId w:val="1"/>
        </w:numPr>
        <w:shd w:val="clear" w:color="auto" w:fill="FFFFFF"/>
        <w:tabs>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copia de pe actul care permite desfășurarea activității;</w:t>
      </w:r>
    </w:p>
    <w:p w14:paraId="3CA733DC" w14:textId="77777777" w:rsidR="009415D4" w:rsidRPr="00A43009" w:rsidRDefault="00306F56" w:rsidP="00A43009">
      <w:pPr>
        <w:pStyle w:val="ad"/>
        <w:numPr>
          <w:ilvl w:val="1"/>
          <w:numId w:val="1"/>
        </w:numPr>
        <w:shd w:val="clear" w:color="auto" w:fill="FFFFFF"/>
        <w:tabs>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lang w:val="zh-CN"/>
        </w:rPr>
        <w:t>avizele autorităților publice competente, la necesitate.</w:t>
      </w:r>
    </w:p>
    <w:p w14:paraId="757D41E8" w14:textId="4926E19B" w:rsidR="009415D4" w:rsidRPr="00A43009" w:rsidRDefault="00306F56" w:rsidP="00A43009">
      <w:pPr>
        <w:pStyle w:val="ad"/>
        <w:numPr>
          <w:ilvl w:val="0"/>
          <w:numId w:val="1"/>
        </w:numPr>
        <w:shd w:val="clear" w:color="auto" w:fill="FFFFFF"/>
        <w:tabs>
          <w:tab w:val="left" w:pos="993"/>
          <w:tab w:val="left" w:pos="1134"/>
        </w:tabs>
        <w:spacing w:after="0" w:line="276" w:lineRule="auto"/>
        <w:ind w:left="0"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 xml:space="preserve">Condiții speciale care, în funcție de natura activității ce urmează a fi desfășurată, </w:t>
      </w:r>
      <w:r w:rsidR="00797C2D">
        <w:rPr>
          <w:rFonts w:cs="Times New Roman"/>
          <w:sz w:val="28"/>
          <w:szCs w:val="28"/>
          <w:shd w:val="clear" w:color="auto" w:fill="FFFFFF"/>
          <w:lang w:val="zh-CN"/>
        </w:rPr>
        <w:t>sunt</w:t>
      </w:r>
      <w:r w:rsidRPr="00A43009">
        <w:rPr>
          <w:rFonts w:cs="Times New Roman"/>
          <w:sz w:val="28"/>
          <w:szCs w:val="28"/>
          <w:shd w:val="clear" w:color="auto" w:fill="FFFFFF"/>
          <w:lang w:val="zh-CN"/>
        </w:rPr>
        <w:t xml:space="preserve"> impuse solicitantului permisului:</w:t>
      </w:r>
    </w:p>
    <w:p w14:paraId="615649F4" w14:textId="77777777" w:rsidR="009415D4" w:rsidRPr="00A43009" w:rsidRDefault="00306F56" w:rsidP="00A43009">
      <w:pPr>
        <w:shd w:val="clear" w:color="auto" w:fill="FFFFFF"/>
        <w:tabs>
          <w:tab w:val="left" w:pos="993"/>
          <w:tab w:val="left" w:pos="1134"/>
        </w:tabs>
        <w:spacing w:after="0" w:line="276" w:lineRule="auto"/>
        <w:ind w:firstLine="709"/>
        <w:jc w:val="both"/>
        <w:rPr>
          <w:rFonts w:cs="Times New Roman"/>
          <w:sz w:val="28"/>
          <w:szCs w:val="28"/>
          <w:lang w:val="zh-CN"/>
        </w:rPr>
      </w:pPr>
      <w:r w:rsidRPr="00A43009">
        <w:rPr>
          <w:rFonts w:cs="Times New Roman"/>
          <w:sz w:val="28"/>
          <w:szCs w:val="28"/>
          <w:shd w:val="clear" w:color="auto" w:fill="FFFFFF"/>
          <w:lang w:val="zh-CN"/>
        </w:rPr>
        <w:t>1) în timpul aflării pe teritoriul punctului de trecere, personalul angajat al agenților economici, vor perfecta și vor deține în mod obligatoriu permis de acces;</w:t>
      </w:r>
    </w:p>
    <w:p w14:paraId="46600C67" w14:textId="77777777" w:rsidR="009415D4" w:rsidRPr="00A43009" w:rsidRDefault="00306F56" w:rsidP="00A43009">
      <w:pPr>
        <w:shd w:val="clear" w:color="auto" w:fill="FFFFFF"/>
        <w:tabs>
          <w:tab w:val="left" w:pos="993"/>
          <w:tab w:val="left" w:pos="1134"/>
        </w:tabs>
        <w:spacing w:after="0" w:line="276" w:lineRule="auto"/>
        <w:ind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2) orice modificare de personal, este comunicată de către administrator în termen de 24 de ore subdiviziunii Poliției de Frontieră din raza teritorială unde nemijlocit este desfășurată activitatea;</w:t>
      </w:r>
    </w:p>
    <w:p w14:paraId="6DC8A16F" w14:textId="77777777" w:rsidR="009415D4" w:rsidRPr="00A43009" w:rsidRDefault="00306F56" w:rsidP="00A43009">
      <w:pPr>
        <w:shd w:val="clear" w:color="auto" w:fill="FFFFFF"/>
        <w:tabs>
          <w:tab w:val="left" w:pos="993"/>
          <w:tab w:val="left" w:pos="1134"/>
        </w:tabs>
        <w:spacing w:after="0" w:line="276" w:lineRule="auto"/>
        <w:ind w:firstLine="709"/>
        <w:jc w:val="both"/>
        <w:rPr>
          <w:rFonts w:cs="Times New Roman"/>
          <w:sz w:val="28"/>
          <w:szCs w:val="28"/>
          <w:shd w:val="clear" w:color="auto" w:fill="FFFFFF"/>
          <w:lang w:val="zh-CN"/>
        </w:rPr>
      </w:pPr>
      <w:r w:rsidRPr="00A43009">
        <w:rPr>
          <w:rFonts w:cs="Times New Roman"/>
          <w:sz w:val="28"/>
          <w:szCs w:val="28"/>
          <w:shd w:val="clear" w:color="auto" w:fill="FFFFFF"/>
          <w:lang w:val="zh-CN"/>
        </w:rPr>
        <w:t>3) personalul angajat la cererea polițistului de frontieră sau a funcționarului vamal, este obligat să prezinte permisul de acces în punctul de trecere.</w:t>
      </w:r>
    </w:p>
    <w:p w14:paraId="44E60D3E"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Termenul de valabilitate a permisului de activitate acordat este de un an, dar nu va depăși data de 31 decembrie a anului în curs.</w:t>
      </w:r>
    </w:p>
    <w:p w14:paraId="4896EF5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Șefii subdiviziunilor Poliției de Frontieră și ale Serviciului Vamal au obligația de a organiza și de a executa controlul modului de desfășurare a activităților permise.</w:t>
      </w:r>
    </w:p>
    <w:p w14:paraId="6168EB6B" w14:textId="77777777" w:rsidR="009415D4" w:rsidRPr="00797C2D" w:rsidRDefault="00306F56" w:rsidP="00A43009">
      <w:pPr>
        <w:pStyle w:val="1"/>
        <w:tabs>
          <w:tab w:val="left" w:pos="1134"/>
        </w:tabs>
        <w:spacing w:line="276" w:lineRule="auto"/>
        <w:ind w:firstLine="709"/>
        <w:jc w:val="center"/>
        <w:rPr>
          <w:rFonts w:ascii="Times New Roman" w:hAnsi="Times New Roman" w:cs="Times New Roman"/>
          <w:b/>
          <w:bCs/>
          <w:color w:val="auto"/>
          <w:sz w:val="28"/>
          <w:szCs w:val="28"/>
          <w:lang w:val="zh-CN"/>
        </w:rPr>
      </w:pPr>
      <w:r w:rsidRPr="00797C2D">
        <w:rPr>
          <w:rFonts w:ascii="Times New Roman" w:hAnsi="Times New Roman" w:cs="Times New Roman"/>
          <w:b/>
          <w:bCs/>
          <w:color w:val="auto"/>
          <w:sz w:val="28"/>
          <w:szCs w:val="28"/>
          <w:lang w:val="zh-CN"/>
        </w:rPr>
        <w:t>III. Regulile de regim în punctele de trecere aeriene</w:t>
      </w:r>
    </w:p>
    <w:p w14:paraId="111C49A8" w14:textId="77777777" w:rsidR="009415D4" w:rsidRPr="00A43009" w:rsidRDefault="009415D4" w:rsidP="00A43009">
      <w:pPr>
        <w:pStyle w:val="ad"/>
        <w:tabs>
          <w:tab w:val="left" w:pos="1134"/>
        </w:tabs>
        <w:spacing w:after="0" w:line="276" w:lineRule="auto"/>
        <w:ind w:left="0" w:firstLine="709"/>
        <w:jc w:val="both"/>
        <w:rPr>
          <w:rFonts w:cs="Times New Roman"/>
          <w:sz w:val="28"/>
          <w:szCs w:val="28"/>
          <w:lang w:val="zh-CN"/>
        </w:rPr>
      </w:pPr>
    </w:p>
    <w:p w14:paraId="05426716"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punctele de trecere aeriene deschise traficului internațional, suprafața acestora cu platforme, imobile și instalații aferente reprezintă zona supusă regimului punctului de trecere, fiind marcată în acest sens cu indicatoare informative.</w:t>
      </w:r>
    </w:p>
    <w:p w14:paraId="5F795B2E"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Regulile de regim în punctele de trecere aeriene se stabilesc pentru a asigura legalitatea trecerii frontierei de stat a persoanelor, mijloacelor de transport, mărfurilor și altor bunuri, pentru crearea și menținerea condițiilor necesare activității Poliției de Frontieră, a Serviciului Vamal și a altor autorități cu funcții de control la frontieră, precum și pentru protecția aviației civile împotriva actelor de intervenție ilicită.</w:t>
      </w:r>
    </w:p>
    <w:p w14:paraId="4DABE9A6"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Intrarea, șederea și ieșirea persoanelor, inclusiv a personalului </w:t>
      </w:r>
      <w:bookmarkStart w:id="0" w:name="_GoBack"/>
      <w:r w:rsidRPr="00A43009">
        <w:rPr>
          <w:rFonts w:cs="Times New Roman"/>
          <w:sz w:val="28"/>
          <w:szCs w:val="28"/>
          <w:lang w:val="zh-CN"/>
        </w:rPr>
        <w:t>aero</w:t>
      </w:r>
      <w:bookmarkEnd w:id="0"/>
      <w:r w:rsidRPr="00A43009">
        <w:rPr>
          <w:rFonts w:cs="Times New Roman"/>
          <w:sz w:val="28"/>
          <w:szCs w:val="28"/>
          <w:lang w:val="zh-CN"/>
        </w:rPr>
        <w:t xml:space="preserve">portuar, companiilor aeriene, societăților comerciale, în/din punctul de trecere deschis în perimetrul aeroportului internațional se autorizează în baza legitimațiilor de serviciu și a legitimațiilor de aeroport în corespundere cu zonele de acces indicate în ele. Legitimațiile de aeroport se emit de către operatorul aeroportuar în baza cererii depuse nemijlocit de către solicitantul legitimației de aeroport, cu prezentarea actului de identitate al acestuia și a acordului scris al </w:t>
      </w:r>
      <w:r w:rsidRPr="00A43009">
        <w:rPr>
          <w:rFonts w:cs="Times New Roman"/>
          <w:sz w:val="28"/>
          <w:szCs w:val="28"/>
          <w:lang w:val="zh-CN"/>
        </w:rPr>
        <w:lastRenderedPageBreak/>
        <w:t>șefului subdiviziunii Poliției de Frontieră. Intrarea în zonele de securitate cu acces restricționat poate fi interzisă de către autoritățile competente de a examina și elibera legitimații de aeroport în condițiile legii.</w:t>
      </w:r>
    </w:p>
    <w:p w14:paraId="572F5B65"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Circulația pasagerilor și a persoanelor ce activează pe teritoriul punctului de trecere aerian și în zonele de control se efectuează cu respectarea culoarelor destinate fluidizării fluxului de persoane.</w:t>
      </w:r>
    </w:p>
    <w:p w14:paraId="4ED22694"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 Accesul vehiculelor în zona de securitate cu acces restricționat se realizează în baza permisului de acces, emis de operatorul aeroportuar. Conducătorul vehiculului este obligat să dețină legitimație de aeroport. Permisul vehiculului se afișează pe interior, în colțul inferior drept al parbrizului.</w:t>
      </w:r>
    </w:p>
    <w:p w14:paraId="6F1EE364" w14:textId="339626F1"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Reprezentanții misiunilor diplomatice și consulare acreditați în Republica Moldova </w:t>
      </w:r>
      <w:r w:rsidR="00797C2D">
        <w:rPr>
          <w:rFonts w:cs="Times New Roman"/>
          <w:sz w:val="28"/>
          <w:szCs w:val="28"/>
          <w:lang w:val="zh-CN"/>
        </w:rPr>
        <w:t>sunt</w:t>
      </w:r>
      <w:r w:rsidRPr="00A43009">
        <w:rPr>
          <w:rFonts w:cs="Times New Roman"/>
          <w:sz w:val="28"/>
          <w:szCs w:val="28"/>
          <w:lang w:val="zh-CN"/>
        </w:rPr>
        <w:t xml:space="preserve"> admiși pe teritoriul punctului de trecere în baza legitimațiilor de aeroport eliberate conform prevederilor pct. </w:t>
      </w:r>
      <w:r w:rsidR="00797C2D">
        <w:rPr>
          <w:rFonts w:cs="Times New Roman"/>
          <w:sz w:val="28"/>
          <w:szCs w:val="28"/>
        </w:rPr>
        <w:t>50</w:t>
      </w:r>
      <w:r w:rsidRPr="00A43009">
        <w:rPr>
          <w:rFonts w:cs="Times New Roman"/>
          <w:sz w:val="28"/>
          <w:szCs w:val="28"/>
          <w:lang w:val="zh-CN"/>
        </w:rPr>
        <w:t>, iar mijloacele de transport ale acestora în baza permiselor de acces pentru vehicule.</w:t>
      </w:r>
    </w:p>
    <w:p w14:paraId="0F065530"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La cererea șefului subdiviziunii Poliției de Frontieră, agenții economici prezintă listele angajaților care activează în punctul de trecere aerian. Orice modificare în statele de personal este comunicată subdiviziunii competente a Poliției de Frontieră în termen de 24 de ore.</w:t>
      </w:r>
    </w:p>
    <w:p w14:paraId="00FECE9C"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Persoana aflată în punctul de trecere, la cererea polițistului de frontieră sau a funcționarului vamal, este obligată să prezinte, în formă verbală sau, după caz, scrisă, informația cu privire la necesitatea aflării în punctul de trecere.</w:t>
      </w:r>
    </w:p>
    <w:p w14:paraId="4A48E4AD"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situații specifice, în baza unei decizii emise de către Autoritatea Aeronautică Civilă, pot fi instituite restricții temporare de acces în aerogară.</w:t>
      </w:r>
    </w:p>
    <w:p w14:paraId="6979AEEB"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Aeronava decolează doar după autorizarea polițistului de frontieră și a funcționarului vamal. Solicitarea autorizației se face de către serviciul specializat al aeroportului/aerodromului în prealabil cu cel puțin 10 minute până la decolarea navei.</w:t>
      </w:r>
    </w:p>
    <w:p w14:paraId="7C384C2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În timpul efectuării controlului pasagerilor, personalul aeroportuar este limitat în deplasare prin zona controlului de securitate aeronautică, zona controlului vamal, zona controlului la trecerea frontierei. În caz de necesitate, deplasarea prin aceste zone se admite doar cu acordul polițistului de frontieră și a funcționarului vamal. </w:t>
      </w:r>
    </w:p>
    <w:p w14:paraId="16CE6BC2" w14:textId="77777777" w:rsidR="009415D4" w:rsidRPr="00797C2D" w:rsidRDefault="00306F56" w:rsidP="00A43009">
      <w:pPr>
        <w:pStyle w:val="1"/>
        <w:tabs>
          <w:tab w:val="left" w:pos="1134"/>
        </w:tabs>
        <w:spacing w:line="276" w:lineRule="auto"/>
        <w:ind w:firstLine="709"/>
        <w:jc w:val="center"/>
        <w:rPr>
          <w:rFonts w:ascii="Times New Roman" w:hAnsi="Times New Roman" w:cs="Times New Roman"/>
          <w:b/>
          <w:bCs/>
          <w:color w:val="auto"/>
          <w:sz w:val="28"/>
          <w:szCs w:val="28"/>
          <w:lang w:val="en-US"/>
        </w:rPr>
      </w:pPr>
      <w:r w:rsidRPr="00797C2D">
        <w:rPr>
          <w:rFonts w:ascii="Times New Roman" w:hAnsi="Times New Roman" w:cs="Times New Roman"/>
          <w:b/>
          <w:bCs/>
          <w:color w:val="auto"/>
          <w:sz w:val="28"/>
          <w:szCs w:val="28"/>
          <w:lang w:val="en-US"/>
        </w:rPr>
        <w:t>IV. Regulile de regim în punctele de trecere portuare</w:t>
      </w:r>
    </w:p>
    <w:p w14:paraId="0808A10F" w14:textId="77777777" w:rsidR="009415D4" w:rsidRPr="00A43009" w:rsidRDefault="009415D4" w:rsidP="00A43009">
      <w:pPr>
        <w:tabs>
          <w:tab w:val="left" w:pos="1134"/>
        </w:tabs>
        <w:spacing w:after="0" w:line="276" w:lineRule="auto"/>
        <w:ind w:firstLine="709"/>
        <w:rPr>
          <w:lang w:val="en-US"/>
        </w:rPr>
      </w:pPr>
    </w:p>
    <w:p w14:paraId="4E177D09"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punctele de trecere portuare deschise traficului internațional, suprafața acestora cu platforme, imobile și instalații aferente reprezintă zona supusă regimului punctului de trecere, fiind marcată în acest sens cu indicatoare informative.</w:t>
      </w:r>
    </w:p>
    <w:p w14:paraId="7624B222"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lastRenderedPageBreak/>
        <w:t xml:space="preserve">Regimul punctului de trecere portuar se instituie la sosirea navei și este retras după plecarea acesteia. În lipsa navelor, Poliția de Frontieră îndeplinește, misiuni de asigurare a ordinii publice </w:t>
      </w:r>
      <w:r w:rsidRPr="00A43009">
        <w:rPr>
          <w:rFonts w:cs="Times New Roman"/>
          <w:sz w:val="28"/>
          <w:szCs w:val="28"/>
          <w:lang w:val="zh-CN" w:eastAsia="zh-CN"/>
        </w:rPr>
        <w:t xml:space="preserve">perimetrul </w:t>
      </w:r>
      <w:r w:rsidRPr="00A43009">
        <w:rPr>
          <w:rFonts w:cs="Times New Roman"/>
          <w:sz w:val="28"/>
          <w:szCs w:val="28"/>
          <w:lang w:val="zh-CN"/>
        </w:rPr>
        <w:t>punctului de trecere portuar.</w:t>
      </w:r>
    </w:p>
    <w:p w14:paraId="78D2C9D2"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Regulile de regim în punctele de trecere portuare se stabilesc pentru a asigura legalitatea trecerii frontierei de stat a persoanelor, mijloacelor de transport, mărfurilor și altor bunuri, pentru crearea și menținerea condițiilor necesare activității Poliției de Frontieră, a Serviciului Vamal, administrației portuare și a altor autorități cu funcții de control, precum și pentru consolidare a securității portuare în fața amenințării atentatelor la adresa securității.</w:t>
      </w:r>
    </w:p>
    <w:p w14:paraId="499566B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funcție de evaluarea securității portuare, măsurile de securitate, procedurile de control și acțiunile autorităților cu funcții de control pot varia de la o zonă la alta.</w:t>
      </w:r>
    </w:p>
    <w:p w14:paraId="039243D7"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Intrarea, șederea și ieșirea persoanelor, inclusiv a personalului portuar </w:t>
      </w:r>
      <w:r w:rsidRPr="00A43009">
        <w:rPr>
          <w:rFonts w:cs="Times New Roman"/>
          <w:sz w:val="28"/>
          <w:szCs w:val="28"/>
          <w:lang w:val="zh-CN" w:eastAsia="zh-CN"/>
        </w:rPr>
        <w:t>și angajaților autorităților de control</w:t>
      </w:r>
      <w:r w:rsidRPr="00A43009">
        <w:rPr>
          <w:rFonts w:cs="Times New Roman"/>
          <w:sz w:val="28"/>
          <w:szCs w:val="28"/>
          <w:lang w:val="zh-CN"/>
        </w:rPr>
        <w:t xml:space="preserve">, în/din punctul de trecere deschis în perimetrul portului se autorizează în baza legitimațiilor de serviciu și a cărților de identitate speciale, eliberate de administrația portuară sau agentul de securitate portuară (agentul de securitate al instalației portuare). </w:t>
      </w:r>
    </w:p>
    <w:p w14:paraId="1D413BEA"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Cărțile de identitate speciale se emit de către administrația portuară sau agentul de securitate portuară (agentul de securitate al instalației portuare) în baza cererii depuse nemijlocit de către solicitant, cu prezentarea actului de identitate al acestuia și a acordului scris al șefului subdiviziunii Poliției de Frontieră. Intrarea în zonele de securitate ale portului poate fi interzisă de către autoritățile competente de a examina și elibera cărți de identitate speciale în condițiile legii.</w:t>
      </w:r>
    </w:p>
    <w:p w14:paraId="6AA44B4F" w14:textId="2260C192"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Reprezentanții misiunilor diplomatice și consulare acreditați în Republica Moldova </w:t>
      </w:r>
      <w:r w:rsidR="00797C2D">
        <w:rPr>
          <w:rFonts w:cs="Times New Roman"/>
          <w:sz w:val="28"/>
          <w:szCs w:val="28"/>
          <w:lang w:val="zh-CN"/>
        </w:rPr>
        <w:t>sunt</w:t>
      </w:r>
      <w:r w:rsidRPr="00A43009">
        <w:rPr>
          <w:rFonts w:cs="Times New Roman"/>
          <w:sz w:val="28"/>
          <w:szCs w:val="28"/>
          <w:lang w:val="zh-CN"/>
        </w:rPr>
        <w:t xml:space="preserve"> admiși pe teritoriul punctului de trecere în cărților de identitate speciale eliberate conform prevederilor pct. 63.</w:t>
      </w:r>
    </w:p>
    <w:p w14:paraId="3BEA0498" w14:textId="5FBB4C62"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În timpul prezenței în </w:t>
      </w:r>
      <w:r w:rsidRPr="00A43009">
        <w:rPr>
          <w:rFonts w:cs="Times New Roman"/>
          <w:sz w:val="28"/>
          <w:szCs w:val="28"/>
          <w:lang w:val="zh-CN" w:eastAsia="zh-CN"/>
        </w:rPr>
        <w:t>perimetrul</w:t>
      </w:r>
      <w:r w:rsidRPr="00A43009">
        <w:rPr>
          <w:rFonts w:cs="Times New Roman"/>
          <w:sz w:val="28"/>
          <w:szCs w:val="28"/>
          <w:lang w:val="zh-CN"/>
        </w:rPr>
        <w:t xml:space="preserve"> punctului de trecere portuar, persoanele și personalul portuar, </w:t>
      </w:r>
      <w:r w:rsidR="00797C2D">
        <w:rPr>
          <w:rFonts w:cs="Times New Roman"/>
          <w:sz w:val="28"/>
          <w:szCs w:val="28"/>
          <w:lang w:val="zh-CN"/>
        </w:rPr>
        <w:t>sunt</w:t>
      </w:r>
      <w:r w:rsidRPr="00A43009">
        <w:rPr>
          <w:rFonts w:cs="Times New Roman"/>
          <w:sz w:val="28"/>
          <w:szCs w:val="28"/>
          <w:lang w:val="zh-CN"/>
        </w:rPr>
        <w:t xml:space="preserve"> obligați să poarte cărților de identitate speciale la loc vizibil.</w:t>
      </w:r>
    </w:p>
    <w:p w14:paraId="1BBF0E77" w14:textId="74EEC598"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Accesul vehiculelor în perimetrul portului se realizează în baza cărților de identitate, emise de administrația portuară sau agentul de securitate portuară (agentul de securitate al instalației portuare). Conducătorul vehiculului este obligat să dețină carte de identitate specială emisă în condițiile pct.63. Cartea de identitate a mijlocului de transport se afișează pe interior, în colțul inferior drept al parbrizului.</w:t>
      </w:r>
    </w:p>
    <w:p w14:paraId="0B9ABD81"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Administrația portuară sau agentul de securitate portuară (agentul de securitate al instalației portuare) vor asigura acces la sistemul de monitorizare pentru zone sau activități din cadrul zonelor, necesare asigurării securității portuare și menținerii ordinii publice.</w:t>
      </w:r>
    </w:p>
    <w:p w14:paraId="4A64C246"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lastRenderedPageBreak/>
        <w:t>În punctele de trecere a frontierei portuare se stabilesc locuri și încăperi unde se realizează controlul la trecerea frontierei și alte activități stabilite în conformitate cu cadrul normativ.</w:t>
      </w:r>
    </w:p>
    <w:p w14:paraId="167DCB0D"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Șefii subdiviziunilor Poliției de Frontieră și Serviciului Vamal care activează în </w:t>
      </w:r>
      <w:r w:rsidRPr="00A43009">
        <w:rPr>
          <w:rFonts w:cs="Times New Roman"/>
          <w:sz w:val="28"/>
          <w:szCs w:val="28"/>
          <w:lang w:val="zh-CN" w:eastAsia="zh-CN"/>
        </w:rPr>
        <w:t>perimetrul</w:t>
      </w:r>
      <w:r w:rsidRPr="00A43009">
        <w:rPr>
          <w:rFonts w:cs="Times New Roman"/>
          <w:sz w:val="28"/>
          <w:szCs w:val="28"/>
          <w:lang w:val="zh-CN"/>
        </w:rPr>
        <w:t xml:space="preserve"> punctului de trecere stabilesc împreună cu administrația portuară locurile și încăperile pentru efectuarea controlului la trecerea frontierei și a controlului vamal, conform specificului local.</w:t>
      </w:r>
    </w:p>
    <w:p w14:paraId="72E38078"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punctele de trecere portuare se aplică, în mod corespunzător, dispozițiile generale privind regulile de regim instituite pentru punctele de trecere a frontierei.</w:t>
      </w:r>
    </w:p>
    <w:p w14:paraId="1CC47821" w14:textId="331489E4"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Regulile de regim în punctele de trecere portuare </w:t>
      </w:r>
      <w:r w:rsidR="00797C2D">
        <w:rPr>
          <w:rFonts w:cs="Times New Roman"/>
          <w:sz w:val="28"/>
          <w:szCs w:val="28"/>
          <w:lang w:val="zh-CN"/>
        </w:rPr>
        <w:t>sunt</w:t>
      </w:r>
      <w:r w:rsidRPr="00A43009">
        <w:rPr>
          <w:rFonts w:cs="Times New Roman"/>
          <w:sz w:val="28"/>
          <w:szCs w:val="28"/>
          <w:lang w:val="zh-CN"/>
        </w:rPr>
        <w:t xml:space="preserve"> obligatorii pentru cetățenii Republicii Moldova, străinii care traversează frontiera de stat a Republicii Moldova, pentru reprezentanții întreprinderilor și organizațiilor, indiferent de forma de organizare, care efectuează transportul internațional de mărfuri și pasageri pe cale navală, precum și pentru toți cei care desfășoară activități, indiferent de natura acestora, în punctele de trecere portuare.</w:t>
      </w:r>
    </w:p>
    <w:p w14:paraId="38413945"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situații specifice, în urma evaluării securității portuare, concluziilor din analiza de risc sau a unor prescripții prezentate de autoritățile din domeniul securității naționale, de către Agenția Navală pot fi instituite restricții temporare de acces în port sau în anumite zone ale portului.</w:t>
      </w:r>
    </w:p>
    <w:p w14:paraId="393ED725"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Intrarea și ieșirea navelor și a altor mijloace plutitoare în/din punctul de trecere portuar se efectuează cu acordul căpităniei portului și al șefilor subdiviziunilor Poliției de Frontieră, Serviciului Vamal care activează în zona supusă regimului punctului de trecere.</w:t>
      </w:r>
    </w:p>
    <w:p w14:paraId="3AD0806E" w14:textId="77777777" w:rsidR="009415D4" w:rsidRPr="00797C2D" w:rsidRDefault="00306F56" w:rsidP="00A43009">
      <w:pPr>
        <w:pStyle w:val="1"/>
        <w:tabs>
          <w:tab w:val="left" w:pos="1134"/>
        </w:tabs>
        <w:spacing w:line="276" w:lineRule="auto"/>
        <w:ind w:firstLine="709"/>
        <w:jc w:val="center"/>
        <w:rPr>
          <w:rFonts w:ascii="Times New Roman" w:hAnsi="Times New Roman" w:cs="Times New Roman"/>
          <w:b/>
          <w:bCs/>
          <w:color w:val="auto"/>
          <w:sz w:val="28"/>
          <w:szCs w:val="28"/>
          <w:lang w:val="zh-CN"/>
        </w:rPr>
      </w:pPr>
      <w:r w:rsidRPr="00797C2D">
        <w:rPr>
          <w:rFonts w:ascii="Times New Roman" w:hAnsi="Times New Roman" w:cs="Times New Roman"/>
          <w:b/>
          <w:bCs/>
          <w:color w:val="auto"/>
          <w:sz w:val="28"/>
          <w:szCs w:val="28"/>
          <w:lang w:val="zh-CN"/>
        </w:rPr>
        <w:t>V. Regulile de regim în punctele de trecere feroviare</w:t>
      </w:r>
    </w:p>
    <w:p w14:paraId="6BDBDB91" w14:textId="77777777" w:rsidR="009415D4" w:rsidRPr="00A43009" w:rsidRDefault="009415D4" w:rsidP="00A43009">
      <w:pPr>
        <w:tabs>
          <w:tab w:val="left" w:pos="1134"/>
        </w:tabs>
        <w:spacing w:after="0" w:line="276" w:lineRule="auto"/>
        <w:ind w:firstLine="709"/>
        <w:jc w:val="both"/>
        <w:rPr>
          <w:lang w:val="zh-CN"/>
        </w:rPr>
      </w:pPr>
    </w:p>
    <w:p w14:paraId="6C83412F" w14:textId="0D3B8944"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Regimul în punctul de trecere feroviar se instituie cu respectarea prevederilor Codului transportului feroviar nr. 19</w:t>
      </w:r>
      <w:r w:rsidR="00797C2D">
        <w:rPr>
          <w:rFonts w:cs="Times New Roman"/>
          <w:sz w:val="28"/>
          <w:szCs w:val="28"/>
        </w:rPr>
        <w:t>/</w:t>
      </w:r>
      <w:r w:rsidRPr="00A43009">
        <w:rPr>
          <w:rFonts w:cs="Times New Roman"/>
          <w:sz w:val="28"/>
          <w:szCs w:val="28"/>
          <w:lang w:val="zh-CN"/>
        </w:rPr>
        <w:t>2022 și altor acte normative.</w:t>
      </w:r>
    </w:p>
    <w:p w14:paraId="02689D7E"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Regimul punctului de trecere feroviar se instituie până la sosirea garniturii de tren și este retras după plecarea acesteia. În lipsa garniturilor de tren, Poliția de Frontieră îndeplinește, după caz, misiuni de asigurare a ordinii publice în zona supusă regimului punctului de trecere feroviar.</w:t>
      </w:r>
    </w:p>
    <w:p w14:paraId="026E902B"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Zona supusă regimului punctului de trecere feroviar include suprafața stației căii ferate cu platformele, imobilele și instalațiile aferente unde se efectuează controlul la trecerea frontierei de stat, precum și garniturile de tren în care se efectuează controlul la trecerea frontierei și face obiectul competenței Poliției de Frontieră şi Serviciului Vamal, în condițiile legii.</w:t>
      </w:r>
    </w:p>
    <w:p w14:paraId="669D673C"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lastRenderedPageBreak/>
        <w:t>Regulile de regim în punctul de trecere feroviar se stabilesc pentru asigurarea legalității trecerii frontierei de stat a persoanelor, garniturilor de tren, mărfurilor și a altor bunuri, pentru realizarea și menținerea condițiilor necesare activității subdiviziunii Poliției de Frontieră, a organului vamal și altor autorități cu funcții de control la frontieră, precum și pentru asigurarea securității feroviare.</w:t>
      </w:r>
    </w:p>
    <w:p w14:paraId="3F8E60AE"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punctele de trecere feroviare se stabilesc locuri și încăperi unde se realizează controlul la trecerea frontierei și alte activități stabilite în conformitate cu cadrul normativ.</w:t>
      </w:r>
    </w:p>
    <w:p w14:paraId="541FB705"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Șefii subdiviziunilor Poliției de Frontieră și Serviciului Vamal care activează în zona supusă regimului punctului de trecere feroviar stabilesc împreună cu autoritățile feroviare competente locurile și încăperile pentru efectuarea controlului la trecerea frontierei și controlului vamal, conform specificului local.</w:t>
      </w:r>
    </w:p>
    <w:p w14:paraId="5FBD236A"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punctele de trecere feroviare se aplică, în mod corespunzător, dispozițiile generale privind regulile de regim instituite pentru punctele de trecere.</w:t>
      </w:r>
    </w:p>
    <w:p w14:paraId="76048939" w14:textId="7087BD42"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 xml:space="preserve">Regulile de regim în punctele de trecere feroviare </w:t>
      </w:r>
      <w:r w:rsidR="00797C2D">
        <w:rPr>
          <w:rFonts w:cs="Times New Roman"/>
          <w:sz w:val="28"/>
          <w:szCs w:val="28"/>
          <w:lang w:val="zh-CN"/>
        </w:rPr>
        <w:t>sunt</w:t>
      </w:r>
      <w:r w:rsidRPr="00A43009">
        <w:rPr>
          <w:rFonts w:cs="Times New Roman"/>
          <w:sz w:val="28"/>
          <w:szCs w:val="28"/>
          <w:lang w:val="zh-CN"/>
        </w:rPr>
        <w:t xml:space="preserve"> obligatorii pentru cetățenii Republicii Moldova, străinii care traversează frontiera de stat a Republicii Moldova, pentru reprezentanții întreprinderilor și organizațiilor, indiferent de forma de organizare, care efectuează transportul internațional de mărfuri și pasageri pe calea ferată, precum și pentru toți cei care desfășoară activități, indiferent de natura acestora, în punctele de trecere.</w:t>
      </w:r>
    </w:p>
    <w:p w14:paraId="2711493E"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Circulația trenurilor pe teritoriul punctului de trecere feroviar se gestionează de către administrația stațiilor de cale ferată. Acestea își coordonează activitatea privind trenurile ce constituie obiectul controlului la trecerea frontierei de stat cu subdiviziunile competente ale Poliției de Frontieră și Serviciului Vamal.</w:t>
      </w:r>
    </w:p>
    <w:p w14:paraId="5D339AFA"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Perimetrul punctului de trecere feroviar trebuie să fie delimitat (închis), îngrădit și marcat cu semne şi panouri de informare necesare.</w:t>
      </w:r>
    </w:p>
    <w:p w14:paraId="1FCD3F4A"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Angajații entităților economice sau de altă natură care activează în zona supusă regimului punctului de trecere feroviar, cu excepția polițiștilor de frontieră și a funcționarilor vamali, dispun de permis de acces.</w:t>
      </w:r>
    </w:p>
    <w:p w14:paraId="2001C4E3"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La solicitarea polițistului de frontieră însoțitorii de bord și personalul tehnic ai garniturilor de tren prezintă legitimația de serviciu.</w:t>
      </w:r>
    </w:p>
    <w:p w14:paraId="7EEB0B7B" w14:textId="77777777" w:rsidR="009415D4" w:rsidRPr="00A43009" w:rsidRDefault="00306F56" w:rsidP="00A43009">
      <w:pPr>
        <w:pStyle w:val="ad"/>
        <w:numPr>
          <w:ilvl w:val="0"/>
          <w:numId w:val="1"/>
        </w:numPr>
        <w:tabs>
          <w:tab w:val="left" w:pos="1134"/>
        </w:tabs>
        <w:spacing w:after="0" w:line="276" w:lineRule="auto"/>
        <w:ind w:left="0" w:firstLine="709"/>
        <w:jc w:val="both"/>
        <w:rPr>
          <w:rFonts w:cs="Times New Roman"/>
          <w:sz w:val="28"/>
          <w:szCs w:val="28"/>
          <w:lang w:val="zh-CN"/>
        </w:rPr>
      </w:pPr>
      <w:r w:rsidRPr="00A43009">
        <w:rPr>
          <w:rFonts w:cs="Times New Roman"/>
          <w:sz w:val="28"/>
          <w:szCs w:val="28"/>
          <w:lang w:val="zh-CN"/>
        </w:rPr>
        <w:t>În timpul efectuării controlului la trecerea frontierei și a controlului vamal, se interzice circulația pasagerilor prin garnitura de tren fără acordul Poliției de Frontieră și Serviciului Vamal.</w:t>
      </w:r>
    </w:p>
    <w:p w14:paraId="1A2477C7" w14:textId="77777777" w:rsidR="009415D4" w:rsidRPr="00A43009" w:rsidRDefault="009415D4" w:rsidP="00A43009">
      <w:pPr>
        <w:tabs>
          <w:tab w:val="left" w:pos="1134"/>
        </w:tabs>
        <w:spacing w:after="0" w:line="276" w:lineRule="auto"/>
        <w:ind w:firstLine="709"/>
        <w:rPr>
          <w:lang w:val="zh-CN"/>
        </w:rPr>
      </w:pPr>
    </w:p>
    <w:p w14:paraId="0413DE25" w14:textId="77777777" w:rsidR="009415D4" w:rsidRPr="00A43009" w:rsidRDefault="00306F56" w:rsidP="00A43009">
      <w:pPr>
        <w:pStyle w:val="ad"/>
        <w:numPr>
          <w:ilvl w:val="0"/>
          <w:numId w:val="1"/>
        </w:numPr>
        <w:tabs>
          <w:tab w:val="left" w:pos="1134"/>
        </w:tabs>
        <w:spacing w:after="0" w:line="276" w:lineRule="auto"/>
        <w:ind w:left="0" w:firstLine="709"/>
        <w:rPr>
          <w:rFonts w:cs="Times New Roman"/>
          <w:sz w:val="28"/>
          <w:szCs w:val="28"/>
          <w:lang w:val="zh-CN"/>
        </w:rPr>
      </w:pPr>
      <w:r w:rsidRPr="00A43009">
        <w:rPr>
          <w:rFonts w:cs="Times New Roman"/>
          <w:sz w:val="28"/>
          <w:szCs w:val="28"/>
          <w:lang w:val="zh-CN"/>
        </w:rPr>
        <w:br w:type="page"/>
      </w:r>
    </w:p>
    <w:p w14:paraId="093DE48C" w14:textId="77777777" w:rsidR="009415D4" w:rsidRPr="00A43009" w:rsidRDefault="00306F56" w:rsidP="00A43009">
      <w:pPr>
        <w:pStyle w:val="1"/>
        <w:tabs>
          <w:tab w:val="left" w:pos="1134"/>
        </w:tabs>
        <w:spacing w:line="276" w:lineRule="auto"/>
        <w:ind w:firstLine="709"/>
        <w:jc w:val="right"/>
        <w:rPr>
          <w:rFonts w:ascii="Times New Roman" w:hAnsi="Times New Roman" w:cs="Times New Roman"/>
          <w:color w:val="auto"/>
          <w:sz w:val="28"/>
          <w:szCs w:val="28"/>
          <w:lang w:val="zh-CN"/>
        </w:rPr>
      </w:pPr>
      <w:r w:rsidRPr="00A43009">
        <w:rPr>
          <w:rFonts w:ascii="Times New Roman" w:hAnsi="Times New Roman" w:cs="Times New Roman"/>
          <w:color w:val="auto"/>
          <w:sz w:val="28"/>
          <w:szCs w:val="28"/>
          <w:lang w:val="en-US"/>
        </w:rPr>
        <w:lastRenderedPageBreak/>
        <w:t>Anexa nr.1 la Regulile de regim</w:t>
      </w:r>
      <w:r w:rsidRPr="00A43009">
        <w:rPr>
          <w:rFonts w:ascii="Times New Roman" w:hAnsi="Times New Roman" w:cs="Times New Roman"/>
          <w:color w:val="auto"/>
          <w:sz w:val="28"/>
          <w:szCs w:val="28"/>
          <w:lang w:val="en-US"/>
        </w:rPr>
        <w:br/>
        <w:t xml:space="preserve"> în punctele de trecere a frontierei de stat</w:t>
      </w:r>
    </w:p>
    <w:p w14:paraId="26757DB1" w14:textId="77777777" w:rsidR="009415D4" w:rsidRPr="00A43009" w:rsidRDefault="009415D4" w:rsidP="00A43009">
      <w:pPr>
        <w:tabs>
          <w:tab w:val="left" w:pos="1134"/>
        </w:tabs>
        <w:spacing w:after="0" w:line="276" w:lineRule="auto"/>
        <w:ind w:firstLine="709"/>
        <w:jc w:val="right"/>
        <w:rPr>
          <w:rFonts w:cs="Times New Roman"/>
          <w:sz w:val="28"/>
          <w:szCs w:val="28"/>
          <w:lang w:val="zh-CN"/>
        </w:rPr>
      </w:pPr>
    </w:p>
    <w:p w14:paraId="0463B6F0" w14:textId="77777777" w:rsidR="009415D4" w:rsidRPr="00A43009" w:rsidRDefault="00306F56" w:rsidP="00A43009">
      <w:pPr>
        <w:shd w:val="clear" w:color="auto" w:fill="FFFFFF"/>
        <w:tabs>
          <w:tab w:val="left" w:pos="1134"/>
        </w:tabs>
        <w:spacing w:after="0" w:line="276" w:lineRule="auto"/>
        <w:ind w:firstLine="709"/>
        <w:jc w:val="center"/>
        <w:rPr>
          <w:rFonts w:cs="Times New Roman"/>
          <w:b/>
          <w:bCs/>
          <w:spacing w:val="-8"/>
          <w:sz w:val="24"/>
          <w:szCs w:val="24"/>
          <w:lang w:val="zh-CN"/>
        </w:rPr>
      </w:pPr>
      <w:r w:rsidRPr="00A43009">
        <w:rPr>
          <w:rFonts w:cs="Times New Roman"/>
          <w:b/>
          <w:bCs/>
          <w:spacing w:val="-8"/>
          <w:sz w:val="24"/>
          <w:szCs w:val="24"/>
          <w:lang w:val="zh-CN"/>
        </w:rPr>
        <w:t>Partea A</w:t>
      </w:r>
    </w:p>
    <w:p w14:paraId="006DBB2E" w14:textId="77777777" w:rsidR="009415D4" w:rsidRPr="00A43009" w:rsidRDefault="009415D4" w:rsidP="00A43009">
      <w:pPr>
        <w:shd w:val="clear" w:color="auto" w:fill="FFFFFF"/>
        <w:tabs>
          <w:tab w:val="left" w:pos="1134"/>
        </w:tabs>
        <w:spacing w:after="0" w:line="276" w:lineRule="auto"/>
        <w:ind w:firstLine="709"/>
        <w:jc w:val="center"/>
        <w:rPr>
          <w:rFonts w:cs="Times New Roman"/>
          <w:b/>
          <w:bCs/>
          <w:spacing w:val="-8"/>
          <w:sz w:val="24"/>
          <w:szCs w:val="24"/>
          <w:lang w:val="zh-C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A43009" w:rsidRPr="00B132F9" w14:paraId="43A37E3B" w14:textId="77777777">
        <w:trPr>
          <w:trHeight w:val="3328"/>
        </w:trPr>
        <w:tc>
          <w:tcPr>
            <w:tcW w:w="4860" w:type="dxa"/>
            <w:shd w:val="clear" w:color="auto" w:fill="000080"/>
          </w:tcPr>
          <w:p w14:paraId="0CB28AB6" w14:textId="77777777" w:rsidR="009415D4" w:rsidRPr="00A43009" w:rsidRDefault="009415D4" w:rsidP="00A43009">
            <w:pPr>
              <w:tabs>
                <w:tab w:val="left" w:pos="1134"/>
              </w:tabs>
              <w:spacing w:after="0" w:line="276" w:lineRule="auto"/>
              <w:ind w:firstLine="709"/>
              <w:jc w:val="center"/>
              <w:rPr>
                <w:rFonts w:cs="Times New Roman"/>
                <w:sz w:val="24"/>
                <w:szCs w:val="24"/>
                <w:lang w:val="zh-CN" w:eastAsia="ru-RU"/>
              </w:rPr>
            </w:pPr>
          </w:p>
          <w:p w14:paraId="38802808" w14:textId="77777777" w:rsidR="009415D4" w:rsidRPr="00A43009" w:rsidRDefault="009415D4" w:rsidP="00A43009">
            <w:pPr>
              <w:tabs>
                <w:tab w:val="left" w:pos="1134"/>
              </w:tabs>
              <w:spacing w:after="0" w:line="276" w:lineRule="auto"/>
              <w:ind w:firstLine="709"/>
              <w:jc w:val="center"/>
              <w:rPr>
                <w:rFonts w:cs="Times New Roman"/>
                <w:sz w:val="24"/>
                <w:szCs w:val="24"/>
                <w:lang w:val="zh-CN"/>
              </w:rPr>
            </w:pPr>
          </w:p>
          <w:p w14:paraId="278C9DED"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CETĂŢENII REPUBLICII</w:t>
            </w:r>
          </w:p>
          <w:p w14:paraId="5893552D"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MOLDOVA</w:t>
            </w:r>
          </w:p>
          <w:p w14:paraId="27379583" w14:textId="77777777" w:rsidR="009415D4" w:rsidRPr="00A43009" w:rsidRDefault="009415D4" w:rsidP="00B132F9">
            <w:pPr>
              <w:tabs>
                <w:tab w:val="left" w:pos="1134"/>
              </w:tabs>
              <w:spacing w:after="0" w:line="276" w:lineRule="auto"/>
              <w:jc w:val="center"/>
              <w:rPr>
                <w:rFonts w:cs="Times New Roman"/>
                <w:sz w:val="24"/>
                <w:szCs w:val="24"/>
                <w:lang w:val="zh-CN"/>
              </w:rPr>
            </w:pPr>
          </w:p>
          <w:p w14:paraId="1A6F873A"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CITIZENS OF THE REPUBLIC OF MOLDOVA</w:t>
            </w:r>
          </w:p>
        </w:tc>
      </w:tr>
    </w:tbl>
    <w:p w14:paraId="722E862E"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7DDE905D" w14:textId="77777777" w:rsidR="009415D4" w:rsidRPr="00A43009" w:rsidRDefault="00306F56" w:rsidP="00A43009">
      <w:pPr>
        <w:shd w:val="clear" w:color="auto" w:fill="FFFFFF"/>
        <w:tabs>
          <w:tab w:val="left" w:pos="1134"/>
        </w:tabs>
        <w:spacing w:after="0" w:line="276" w:lineRule="auto"/>
        <w:ind w:firstLine="709"/>
        <w:jc w:val="center"/>
        <w:rPr>
          <w:rFonts w:cs="Times New Roman"/>
          <w:b/>
          <w:bCs/>
          <w:spacing w:val="-11"/>
          <w:sz w:val="24"/>
          <w:szCs w:val="24"/>
          <w:lang w:val="zh-CN"/>
        </w:rPr>
      </w:pPr>
      <w:r w:rsidRPr="00A43009">
        <w:rPr>
          <w:rFonts w:cs="Times New Roman"/>
          <w:b/>
          <w:bCs/>
          <w:spacing w:val="-11"/>
          <w:sz w:val="24"/>
          <w:szCs w:val="24"/>
          <w:lang w:val="zh-CN"/>
        </w:rPr>
        <w:t>Partea В</w:t>
      </w:r>
    </w:p>
    <w:p w14:paraId="5E553126" w14:textId="77777777" w:rsidR="009415D4" w:rsidRPr="00A43009" w:rsidRDefault="009415D4" w:rsidP="00A43009">
      <w:pPr>
        <w:shd w:val="clear" w:color="auto" w:fill="FFFFFF"/>
        <w:tabs>
          <w:tab w:val="left" w:pos="1134"/>
        </w:tabs>
        <w:spacing w:after="0" w:line="276" w:lineRule="auto"/>
        <w:ind w:firstLine="709"/>
        <w:jc w:val="center"/>
        <w:rPr>
          <w:rFonts w:cs="Times New Roman"/>
          <w:b/>
          <w:bCs/>
          <w:spacing w:val="-11"/>
          <w:sz w:val="24"/>
          <w:szCs w:val="24"/>
          <w:lang w:val="zh-C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A43009" w:rsidRPr="00B132F9" w14:paraId="09B21465" w14:textId="77777777">
        <w:trPr>
          <w:trHeight w:val="3333"/>
        </w:trPr>
        <w:tc>
          <w:tcPr>
            <w:tcW w:w="4890" w:type="dxa"/>
            <w:shd w:val="clear" w:color="auto" w:fill="000080"/>
            <w:vAlign w:val="center"/>
          </w:tcPr>
          <w:p w14:paraId="054B7844"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FĂRĂ VIZĂ</w:t>
            </w:r>
          </w:p>
          <w:p w14:paraId="3B518D0A" w14:textId="77777777" w:rsidR="009415D4" w:rsidRPr="00A43009" w:rsidRDefault="009415D4" w:rsidP="00B132F9">
            <w:pPr>
              <w:tabs>
                <w:tab w:val="left" w:pos="1134"/>
              </w:tabs>
              <w:spacing w:after="0" w:line="276" w:lineRule="auto"/>
              <w:jc w:val="center"/>
              <w:rPr>
                <w:rFonts w:cs="Times New Roman"/>
                <w:sz w:val="24"/>
                <w:szCs w:val="24"/>
                <w:lang w:val="zh-CN"/>
              </w:rPr>
            </w:pPr>
          </w:p>
          <w:p w14:paraId="429C8549"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VISA NOT REQUIRED</w:t>
            </w:r>
          </w:p>
        </w:tc>
      </w:tr>
    </w:tbl>
    <w:p w14:paraId="0FC51620"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16EE7C48" w14:textId="77777777" w:rsidR="009415D4" w:rsidRPr="00A43009" w:rsidRDefault="00306F56" w:rsidP="00A43009">
      <w:pPr>
        <w:shd w:val="clear" w:color="auto" w:fill="FFFFFF"/>
        <w:tabs>
          <w:tab w:val="left" w:pos="1134"/>
        </w:tabs>
        <w:spacing w:after="0" w:line="276" w:lineRule="auto"/>
        <w:ind w:firstLine="709"/>
        <w:jc w:val="center"/>
        <w:rPr>
          <w:rFonts w:cs="Times New Roman"/>
          <w:b/>
          <w:bCs/>
          <w:spacing w:val="-3"/>
          <w:sz w:val="24"/>
          <w:szCs w:val="24"/>
          <w:lang w:val="zh-CN"/>
        </w:rPr>
      </w:pPr>
      <w:r w:rsidRPr="00A43009">
        <w:rPr>
          <w:rFonts w:cs="Times New Roman"/>
          <w:b/>
          <w:bCs/>
          <w:spacing w:val="-3"/>
          <w:sz w:val="24"/>
          <w:szCs w:val="24"/>
          <w:lang w:val="zh-CN"/>
        </w:rPr>
        <w:t>Partea С</w:t>
      </w:r>
    </w:p>
    <w:p w14:paraId="5622818A" w14:textId="77777777" w:rsidR="009415D4" w:rsidRPr="00A43009" w:rsidRDefault="009415D4" w:rsidP="00A43009">
      <w:pPr>
        <w:shd w:val="clear" w:color="auto" w:fill="FFFFFF"/>
        <w:tabs>
          <w:tab w:val="left" w:pos="1134"/>
        </w:tabs>
        <w:spacing w:after="0" w:line="276" w:lineRule="auto"/>
        <w:ind w:firstLine="709"/>
        <w:jc w:val="center"/>
        <w:rPr>
          <w:rFonts w:cs="Times New Roman"/>
          <w:b/>
          <w:bCs/>
          <w:spacing w:val="-3"/>
          <w:sz w:val="24"/>
          <w:szCs w:val="24"/>
          <w:lang w:val="zh-C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A43009" w:rsidRPr="00A43009" w14:paraId="414BFE1B" w14:textId="77777777">
        <w:trPr>
          <w:trHeight w:val="2489"/>
        </w:trPr>
        <w:tc>
          <w:tcPr>
            <w:tcW w:w="4890" w:type="dxa"/>
            <w:shd w:val="clear" w:color="auto" w:fill="000080"/>
            <w:vAlign w:val="center"/>
          </w:tcPr>
          <w:p w14:paraId="04D06B7F" w14:textId="77777777" w:rsidR="009415D4" w:rsidRPr="00A43009" w:rsidRDefault="00306F56" w:rsidP="00B132F9">
            <w:pPr>
              <w:tabs>
                <w:tab w:val="left" w:pos="1134"/>
              </w:tabs>
              <w:spacing w:after="0" w:line="276" w:lineRule="auto"/>
              <w:ind w:hanging="15"/>
              <w:jc w:val="center"/>
              <w:rPr>
                <w:rFonts w:cs="Times New Roman"/>
                <w:sz w:val="24"/>
                <w:szCs w:val="24"/>
                <w:lang w:val="zh-CN"/>
              </w:rPr>
            </w:pPr>
            <w:r w:rsidRPr="00A43009">
              <w:rPr>
                <w:rFonts w:cs="Times New Roman"/>
                <w:sz w:val="24"/>
                <w:szCs w:val="24"/>
                <w:lang w:val="zh-CN"/>
              </w:rPr>
              <w:t>TOATE PAŞAPOARTELE</w:t>
            </w:r>
          </w:p>
          <w:p w14:paraId="4AB88AE1" w14:textId="77777777" w:rsidR="009415D4" w:rsidRPr="00A43009" w:rsidRDefault="009415D4" w:rsidP="00B132F9">
            <w:pPr>
              <w:tabs>
                <w:tab w:val="left" w:pos="1134"/>
              </w:tabs>
              <w:spacing w:after="0" w:line="276" w:lineRule="auto"/>
              <w:ind w:hanging="15"/>
              <w:jc w:val="center"/>
              <w:rPr>
                <w:rFonts w:cs="Times New Roman"/>
                <w:sz w:val="24"/>
                <w:szCs w:val="24"/>
                <w:lang w:val="zh-CN" w:eastAsia="ru-RU"/>
              </w:rPr>
            </w:pPr>
          </w:p>
          <w:p w14:paraId="24B4A5DE" w14:textId="77777777" w:rsidR="009415D4" w:rsidRPr="00A43009" w:rsidRDefault="00306F56" w:rsidP="00B132F9">
            <w:pPr>
              <w:tabs>
                <w:tab w:val="left" w:pos="1134"/>
              </w:tabs>
              <w:spacing w:after="0" w:line="276" w:lineRule="auto"/>
              <w:ind w:hanging="15"/>
              <w:jc w:val="center"/>
              <w:rPr>
                <w:rFonts w:cs="Times New Roman"/>
                <w:sz w:val="24"/>
                <w:szCs w:val="24"/>
                <w:lang w:val="zh-CN" w:eastAsia="ru-RU"/>
              </w:rPr>
            </w:pPr>
            <w:r w:rsidRPr="00A43009">
              <w:rPr>
                <w:rFonts w:cs="Times New Roman"/>
                <w:sz w:val="24"/>
                <w:szCs w:val="24"/>
                <w:lang w:val="zh-CN" w:eastAsia="ru-RU"/>
              </w:rPr>
              <w:t>ALL PASSPORTS</w:t>
            </w:r>
          </w:p>
        </w:tc>
      </w:tr>
    </w:tbl>
    <w:p w14:paraId="1B601E17" w14:textId="77777777" w:rsidR="009415D4" w:rsidRPr="00A43009" w:rsidRDefault="009415D4" w:rsidP="00A43009">
      <w:pPr>
        <w:shd w:val="clear" w:color="auto" w:fill="FFFFFF"/>
        <w:tabs>
          <w:tab w:val="left" w:pos="1134"/>
        </w:tabs>
        <w:spacing w:after="0" w:line="276" w:lineRule="auto"/>
        <w:ind w:firstLine="709"/>
        <w:jc w:val="center"/>
        <w:rPr>
          <w:rFonts w:cs="Times New Roman"/>
          <w:b/>
          <w:bCs/>
          <w:spacing w:val="-3"/>
          <w:sz w:val="24"/>
          <w:szCs w:val="24"/>
          <w:lang w:val="zh-CN"/>
        </w:rPr>
      </w:pPr>
    </w:p>
    <w:p w14:paraId="516F0862" w14:textId="77777777" w:rsidR="009415D4" w:rsidRPr="00A43009" w:rsidRDefault="00306F56" w:rsidP="00A43009">
      <w:pPr>
        <w:shd w:val="clear" w:color="auto" w:fill="FFFFFF"/>
        <w:tabs>
          <w:tab w:val="left" w:pos="1134"/>
        </w:tabs>
        <w:spacing w:after="0" w:line="276" w:lineRule="auto"/>
        <w:ind w:firstLine="709"/>
        <w:jc w:val="center"/>
        <w:rPr>
          <w:rFonts w:cs="Times New Roman"/>
          <w:b/>
          <w:bCs/>
          <w:spacing w:val="-3"/>
          <w:sz w:val="24"/>
          <w:szCs w:val="24"/>
          <w:lang w:val="zh-CN"/>
        </w:rPr>
      </w:pPr>
      <w:r w:rsidRPr="00A43009">
        <w:rPr>
          <w:rFonts w:cs="Times New Roman"/>
          <w:b/>
          <w:bCs/>
          <w:spacing w:val="-3"/>
          <w:sz w:val="24"/>
          <w:szCs w:val="24"/>
          <w:lang w:val="zh-CN"/>
        </w:rPr>
        <w:t>Partea D</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A43009" w:rsidRPr="00B132F9" w14:paraId="437445CA" w14:textId="77777777">
        <w:trPr>
          <w:trHeight w:val="3333"/>
        </w:trPr>
        <w:tc>
          <w:tcPr>
            <w:tcW w:w="4890" w:type="dxa"/>
            <w:shd w:val="clear" w:color="auto" w:fill="000080"/>
            <w:vAlign w:val="center"/>
          </w:tcPr>
          <w:p w14:paraId="2BA18200" w14:textId="182840F0" w:rsidR="009415D4" w:rsidRPr="00A43009" w:rsidRDefault="009415D4" w:rsidP="00A43009">
            <w:pPr>
              <w:tabs>
                <w:tab w:val="left" w:pos="1134"/>
              </w:tabs>
              <w:spacing w:after="0" w:line="276" w:lineRule="auto"/>
              <w:ind w:firstLine="709"/>
              <w:jc w:val="center"/>
              <w:rPr>
                <w:rFonts w:cs="Times New Roman"/>
                <w:sz w:val="24"/>
                <w:szCs w:val="24"/>
                <w:lang w:val="zh-CN"/>
              </w:rPr>
            </w:pPr>
          </w:p>
          <w:p w14:paraId="6E051124" w14:textId="66224250" w:rsidR="009415D4" w:rsidRPr="00A43009" w:rsidRDefault="00306F56" w:rsidP="00A43009">
            <w:pPr>
              <w:tabs>
                <w:tab w:val="left" w:pos="1134"/>
              </w:tabs>
              <w:spacing w:after="0" w:line="276" w:lineRule="auto"/>
              <w:ind w:firstLine="709"/>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59264" behindDoc="0" locked="0" layoutInCell="1" allowOverlap="1" wp14:anchorId="17394BC7" wp14:editId="1FC0CF6F">
                      <wp:simplePos x="0" y="0"/>
                      <wp:positionH relativeFrom="column">
                        <wp:posOffset>758825</wp:posOffset>
                      </wp:positionH>
                      <wp:positionV relativeFrom="paragraph">
                        <wp:posOffset>37465</wp:posOffset>
                      </wp:positionV>
                      <wp:extent cx="1495425" cy="752475"/>
                      <wp:effectExtent l="19050" t="19050" r="28575" b="28575"/>
                      <wp:wrapNone/>
                      <wp:docPr id="1" name="Dreptunghi 1"/>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25674" w14:textId="77777777" w:rsidR="009415D4" w:rsidRDefault="009415D4" w:rsidP="00B132F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394BC7" id="Dreptunghi 1" o:spid="_x0000_s1026" style="position:absolute;left:0;text-align:left;margin-left:59.75pt;margin-top:2.95pt;width:117.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" filled="f" strokecolor="white [3212]" strokeweight="3pt">
                      <v:textbox>
                        <w:txbxContent>
                          <w:p w14:paraId="56F25674" w14:textId="77777777" w:rsidR="009415D4" w:rsidRDefault="009415D4" w:rsidP="00B132F9">
                            <w:pPr>
                              <w:jc w:val="center"/>
                            </w:pPr>
                          </w:p>
                        </w:txbxContent>
                      </v:textbox>
                    </v:rect>
                  </w:pict>
                </mc:Fallback>
              </mc:AlternateContent>
            </w:r>
          </w:p>
          <w:p w14:paraId="536F756F" w14:textId="349A2272" w:rsidR="009415D4" w:rsidRPr="00A43009" w:rsidRDefault="00306F56" w:rsidP="00A43009">
            <w:pPr>
              <w:tabs>
                <w:tab w:val="left" w:pos="1134"/>
              </w:tabs>
              <w:spacing w:after="0" w:line="276" w:lineRule="auto"/>
              <w:ind w:firstLine="709"/>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0288" behindDoc="0" locked="0" layoutInCell="1" allowOverlap="1" wp14:anchorId="457399B9" wp14:editId="13CB5780">
                      <wp:simplePos x="0" y="0"/>
                      <wp:positionH relativeFrom="column">
                        <wp:posOffset>1293495</wp:posOffset>
                      </wp:positionH>
                      <wp:positionV relativeFrom="paragraph">
                        <wp:posOffset>37465</wp:posOffset>
                      </wp:positionV>
                      <wp:extent cx="409575" cy="361950"/>
                      <wp:effectExtent l="19050" t="19050" r="28575" b="19050"/>
                      <wp:wrapNone/>
                      <wp:docPr id="8" name="Oval 8"/>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5916F" w14:textId="77777777" w:rsidR="009415D4" w:rsidRDefault="009415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57399B9" id="Oval 8" o:spid="_x0000_s1027" style="position:absolute;left:0;text-align:left;margin-left:101.85pt;margin-top:2.95pt;width:32.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" filled="f" strokecolor="white [3212]" strokeweight="3pt">
                      <v:stroke joinstyle="miter"/>
                      <v:textbox>
                        <w:txbxContent>
                          <w:p w14:paraId="4885916F" w14:textId="77777777" w:rsidR="009415D4" w:rsidRDefault="009415D4">
                            <w:pPr>
                              <w:jc w:val="center"/>
                            </w:pPr>
                          </w:p>
                        </w:txbxContent>
                      </v:textbox>
                    </v:oval>
                  </w:pict>
                </mc:Fallback>
              </mc:AlternateContent>
            </w:r>
          </w:p>
          <w:p w14:paraId="75F8F7C4" w14:textId="77777777" w:rsidR="009415D4" w:rsidRPr="00A43009" w:rsidRDefault="00306F56" w:rsidP="00A43009">
            <w:pPr>
              <w:tabs>
                <w:tab w:val="left" w:pos="1134"/>
              </w:tabs>
              <w:spacing w:after="0" w:line="276" w:lineRule="auto"/>
              <w:ind w:firstLine="709"/>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1312" behindDoc="0" locked="0" layoutInCell="1" allowOverlap="1" wp14:anchorId="0572E4BE" wp14:editId="23BDFD34">
                      <wp:simplePos x="0" y="0"/>
                      <wp:positionH relativeFrom="column">
                        <wp:posOffset>756285</wp:posOffset>
                      </wp:positionH>
                      <wp:positionV relativeFrom="paragraph">
                        <wp:posOffset>8890</wp:posOffset>
                      </wp:positionV>
                      <wp:extent cx="533400" cy="9525"/>
                      <wp:effectExtent l="19050" t="19050" r="19050" b="28575"/>
                      <wp:wrapNone/>
                      <wp:docPr id="10" name="Conector drept 10"/>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21A960" id="Conector drept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5pt,.7pt" to="10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" strokecolor="white [3212]" strokeweight="3pt">
                      <v:stroke joinstyle="miter"/>
                    </v:line>
                  </w:pict>
                </mc:Fallback>
              </mc:AlternateContent>
            </w:r>
            <w:r w:rsidRPr="00A43009">
              <w:rPr>
                <w:rFonts w:cs="Times New Roman"/>
                <w:noProof/>
                <w:sz w:val="24"/>
                <w:szCs w:val="24"/>
                <w:lang w:val="ru-RU" w:eastAsia="ru-RU"/>
              </w:rPr>
              <mc:AlternateContent>
                <mc:Choice Requires="wps">
                  <w:drawing>
                    <wp:anchor distT="0" distB="0" distL="114300" distR="114300" simplePos="0" relativeHeight="251662336" behindDoc="0" locked="0" layoutInCell="1" allowOverlap="1" wp14:anchorId="4AA785DD" wp14:editId="17C73E30">
                      <wp:simplePos x="0" y="0"/>
                      <wp:positionH relativeFrom="column">
                        <wp:posOffset>1722755</wp:posOffset>
                      </wp:positionH>
                      <wp:positionV relativeFrom="paragraph">
                        <wp:posOffset>15875</wp:posOffset>
                      </wp:positionV>
                      <wp:extent cx="533400" cy="9525"/>
                      <wp:effectExtent l="19050" t="19050" r="19050" b="28575"/>
                      <wp:wrapNone/>
                      <wp:docPr id="11" name="Conector drept 11"/>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E874E1" id="Conector drept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5.65pt,1.25pt" to="177.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" strokecolor="white [3212]" strokeweight="3pt">
                      <v:stroke joinstyle="miter"/>
                    </v:line>
                  </w:pict>
                </mc:Fallback>
              </mc:AlternateContent>
            </w:r>
          </w:p>
          <w:p w14:paraId="6B460F3D" w14:textId="77777777" w:rsidR="009415D4" w:rsidRPr="00A43009" w:rsidRDefault="009415D4" w:rsidP="00A43009">
            <w:pPr>
              <w:tabs>
                <w:tab w:val="left" w:pos="1134"/>
              </w:tabs>
              <w:spacing w:after="0" w:line="276" w:lineRule="auto"/>
              <w:ind w:firstLine="709"/>
              <w:jc w:val="center"/>
              <w:rPr>
                <w:rFonts w:cs="Times New Roman"/>
                <w:sz w:val="24"/>
                <w:szCs w:val="24"/>
                <w:lang w:val="zh-CN"/>
              </w:rPr>
            </w:pPr>
          </w:p>
          <w:p w14:paraId="79C38CDF"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CETĂŢENII REPUBLICII</w:t>
            </w:r>
          </w:p>
          <w:p w14:paraId="5E002EA3"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MOLDOVA</w:t>
            </w:r>
          </w:p>
          <w:p w14:paraId="480A0525"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CITIZENS OF THE REPUBLIC OF MOLDOVA</w:t>
            </w:r>
            <w:r w:rsidRPr="00A43009">
              <w:rPr>
                <w:rFonts w:cs="Times New Roman"/>
                <w:sz w:val="24"/>
                <w:szCs w:val="24"/>
                <w:lang w:val="zh-CN" w:eastAsia="ro-RO"/>
              </w:rPr>
              <w:t xml:space="preserve"> </w:t>
            </w:r>
          </w:p>
        </w:tc>
      </w:tr>
    </w:tbl>
    <w:p w14:paraId="5EA63F0E"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2ACDF2C6"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A43009" w:rsidRPr="00B132F9" w14:paraId="42B9B602" w14:textId="77777777">
        <w:trPr>
          <w:trHeight w:val="3333"/>
        </w:trPr>
        <w:tc>
          <w:tcPr>
            <w:tcW w:w="4890" w:type="dxa"/>
            <w:shd w:val="clear" w:color="auto" w:fill="000080"/>
            <w:vAlign w:val="center"/>
          </w:tcPr>
          <w:p w14:paraId="39E764FB" w14:textId="5B150DC9" w:rsidR="009415D4" w:rsidRPr="00A43009" w:rsidRDefault="00B132F9" w:rsidP="00B132F9">
            <w:pPr>
              <w:tabs>
                <w:tab w:val="left" w:pos="1134"/>
              </w:tabs>
              <w:spacing w:after="0" w:line="276" w:lineRule="auto"/>
              <w:ind w:hanging="15"/>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3360" behindDoc="0" locked="0" layoutInCell="1" allowOverlap="1" wp14:anchorId="51A9752D" wp14:editId="3D837E66">
                      <wp:simplePos x="0" y="0"/>
                      <wp:positionH relativeFrom="column">
                        <wp:posOffset>768985</wp:posOffset>
                      </wp:positionH>
                      <wp:positionV relativeFrom="paragraph">
                        <wp:posOffset>178435</wp:posOffset>
                      </wp:positionV>
                      <wp:extent cx="1495425" cy="752475"/>
                      <wp:effectExtent l="19050" t="19050" r="28575" b="28575"/>
                      <wp:wrapNone/>
                      <wp:docPr id="20" name="Dreptunghi 20"/>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6D037" w14:textId="77777777" w:rsidR="009415D4" w:rsidRDefault="009415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A9752D" id="Dreptunghi 20" o:spid="_x0000_s1028" style="position:absolute;left:0;text-align:left;margin-left:60.55pt;margin-top:14.05pt;width:117.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" filled="f" strokecolor="white [3212]" strokeweight="3pt">
                      <v:textbox>
                        <w:txbxContent>
                          <w:p w14:paraId="12A6D037" w14:textId="77777777" w:rsidR="009415D4" w:rsidRDefault="009415D4">
                            <w:pPr>
                              <w:jc w:val="center"/>
                            </w:pPr>
                          </w:p>
                        </w:txbxContent>
                      </v:textbox>
                    </v:rect>
                  </w:pict>
                </mc:Fallback>
              </mc:AlternateContent>
            </w:r>
          </w:p>
          <w:p w14:paraId="7D19BCDC" w14:textId="34A56079" w:rsidR="009415D4" w:rsidRPr="00A43009" w:rsidRDefault="00B132F9" w:rsidP="00B132F9">
            <w:pPr>
              <w:tabs>
                <w:tab w:val="left" w:pos="1134"/>
              </w:tabs>
              <w:spacing w:after="0" w:line="276" w:lineRule="auto"/>
              <w:ind w:hanging="15"/>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4384" behindDoc="0" locked="0" layoutInCell="1" allowOverlap="1" wp14:anchorId="620CEB9F" wp14:editId="0B3C7C41">
                      <wp:simplePos x="0" y="0"/>
                      <wp:positionH relativeFrom="column">
                        <wp:posOffset>1308735</wp:posOffset>
                      </wp:positionH>
                      <wp:positionV relativeFrom="paragraph">
                        <wp:posOffset>191135</wp:posOffset>
                      </wp:positionV>
                      <wp:extent cx="409575" cy="361950"/>
                      <wp:effectExtent l="19050" t="19050" r="28575" b="19050"/>
                      <wp:wrapNone/>
                      <wp:docPr id="21" name="Oval 21"/>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8C534" w14:textId="77777777" w:rsidR="009415D4" w:rsidRDefault="009415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20CEB9F" id="Oval 21" o:spid="_x0000_s1029" style="position:absolute;left:0;text-align:left;margin-left:103.05pt;margin-top:15.05pt;width:32.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" filled="f" strokecolor="white [3212]" strokeweight="3pt">
                      <v:stroke joinstyle="miter"/>
                      <v:textbox>
                        <w:txbxContent>
                          <w:p w14:paraId="0B98C534" w14:textId="77777777" w:rsidR="009415D4" w:rsidRDefault="009415D4">
                            <w:pPr>
                              <w:jc w:val="center"/>
                            </w:pPr>
                          </w:p>
                        </w:txbxContent>
                      </v:textbox>
                    </v:oval>
                  </w:pict>
                </mc:Fallback>
              </mc:AlternateContent>
            </w:r>
          </w:p>
          <w:p w14:paraId="5F6F2F4B" w14:textId="274C4951" w:rsidR="009415D4" w:rsidRPr="00A43009" w:rsidRDefault="00B132F9" w:rsidP="00B132F9">
            <w:pPr>
              <w:tabs>
                <w:tab w:val="left" w:pos="1134"/>
              </w:tabs>
              <w:spacing w:after="0" w:line="276" w:lineRule="auto"/>
              <w:ind w:hanging="15"/>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5408" behindDoc="0" locked="0" layoutInCell="1" allowOverlap="1" wp14:anchorId="4401BF08" wp14:editId="0EECF121">
                      <wp:simplePos x="0" y="0"/>
                      <wp:positionH relativeFrom="column">
                        <wp:posOffset>760095</wp:posOffset>
                      </wp:positionH>
                      <wp:positionV relativeFrom="paragraph">
                        <wp:posOffset>165735</wp:posOffset>
                      </wp:positionV>
                      <wp:extent cx="533400" cy="9525"/>
                      <wp:effectExtent l="19050" t="19050" r="19050" b="28575"/>
                      <wp:wrapNone/>
                      <wp:docPr id="22" name="Conector drept 22"/>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F2EF60" id="Conector drept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13.05pt" to="10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" strokecolor="white [3212]" strokeweight="3pt">
                      <v:stroke joinstyle="miter"/>
                    </v:line>
                  </w:pict>
                </mc:Fallback>
              </mc:AlternateContent>
            </w:r>
            <w:r w:rsidRPr="00A43009">
              <w:rPr>
                <w:rFonts w:cs="Times New Roman"/>
                <w:noProof/>
                <w:sz w:val="24"/>
                <w:szCs w:val="24"/>
                <w:lang w:val="ru-RU" w:eastAsia="ru-RU"/>
              </w:rPr>
              <mc:AlternateContent>
                <mc:Choice Requires="wps">
                  <w:drawing>
                    <wp:anchor distT="0" distB="0" distL="114300" distR="114300" simplePos="0" relativeHeight="251666432" behindDoc="0" locked="0" layoutInCell="1" allowOverlap="1" wp14:anchorId="34820EAA" wp14:editId="27909447">
                      <wp:simplePos x="0" y="0"/>
                      <wp:positionH relativeFrom="column">
                        <wp:posOffset>1732915</wp:posOffset>
                      </wp:positionH>
                      <wp:positionV relativeFrom="paragraph">
                        <wp:posOffset>172085</wp:posOffset>
                      </wp:positionV>
                      <wp:extent cx="533400" cy="9525"/>
                      <wp:effectExtent l="19050" t="19050" r="19050" b="28575"/>
                      <wp:wrapNone/>
                      <wp:docPr id="23" name="Conector drept 23"/>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1CA27C" id="Conector drept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45pt,13.55pt" to="178.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" strokecolor="white [3212]" strokeweight="3pt">
                      <v:stroke joinstyle="miter"/>
                    </v:line>
                  </w:pict>
                </mc:Fallback>
              </mc:AlternateContent>
            </w:r>
          </w:p>
          <w:p w14:paraId="47763553" w14:textId="1408204D" w:rsidR="009415D4" w:rsidRPr="00A43009" w:rsidRDefault="009415D4" w:rsidP="00B132F9">
            <w:pPr>
              <w:tabs>
                <w:tab w:val="left" w:pos="1134"/>
              </w:tabs>
              <w:spacing w:after="0" w:line="276" w:lineRule="auto"/>
              <w:ind w:hanging="15"/>
              <w:jc w:val="center"/>
              <w:rPr>
                <w:rFonts w:cs="Times New Roman"/>
                <w:sz w:val="24"/>
                <w:szCs w:val="24"/>
                <w:lang w:val="zh-CN"/>
              </w:rPr>
            </w:pPr>
          </w:p>
          <w:p w14:paraId="1CE88C45" w14:textId="77777777" w:rsidR="009415D4" w:rsidRPr="00A43009" w:rsidRDefault="009415D4" w:rsidP="00B132F9">
            <w:pPr>
              <w:tabs>
                <w:tab w:val="left" w:pos="1134"/>
              </w:tabs>
              <w:spacing w:after="0" w:line="276" w:lineRule="auto"/>
              <w:ind w:hanging="15"/>
              <w:jc w:val="center"/>
              <w:rPr>
                <w:rFonts w:cs="Times New Roman"/>
                <w:sz w:val="24"/>
                <w:szCs w:val="24"/>
                <w:lang w:val="zh-CN"/>
              </w:rPr>
            </w:pPr>
          </w:p>
          <w:p w14:paraId="2059E1C0"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FĂRĂ VIZĂ</w:t>
            </w:r>
          </w:p>
          <w:p w14:paraId="33363C72"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VISA NOT REQUIRED</w:t>
            </w:r>
            <w:r w:rsidRPr="00A43009">
              <w:rPr>
                <w:rFonts w:cs="Times New Roman"/>
                <w:sz w:val="24"/>
                <w:szCs w:val="24"/>
                <w:lang w:val="zh-CN" w:eastAsia="ro-RO"/>
              </w:rPr>
              <w:t xml:space="preserve"> </w:t>
            </w:r>
          </w:p>
        </w:tc>
      </w:tr>
    </w:tbl>
    <w:p w14:paraId="69884756"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2C259B90"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A43009" w:rsidRPr="00A43009" w14:paraId="751D7510" w14:textId="77777777">
        <w:trPr>
          <w:trHeight w:val="3333"/>
        </w:trPr>
        <w:tc>
          <w:tcPr>
            <w:tcW w:w="4890" w:type="dxa"/>
            <w:shd w:val="clear" w:color="auto" w:fill="000080"/>
            <w:vAlign w:val="center"/>
          </w:tcPr>
          <w:p w14:paraId="39CDBDAD" w14:textId="5398BDF1" w:rsidR="009415D4" w:rsidRPr="00A43009" w:rsidRDefault="009415D4" w:rsidP="00A43009">
            <w:pPr>
              <w:tabs>
                <w:tab w:val="left" w:pos="1134"/>
              </w:tabs>
              <w:spacing w:after="0" w:line="276" w:lineRule="auto"/>
              <w:ind w:firstLine="709"/>
              <w:jc w:val="center"/>
              <w:rPr>
                <w:rFonts w:cs="Times New Roman"/>
                <w:sz w:val="24"/>
                <w:szCs w:val="24"/>
                <w:lang w:val="zh-CN"/>
              </w:rPr>
            </w:pPr>
          </w:p>
          <w:p w14:paraId="24F271F0" w14:textId="25BBB18D" w:rsidR="009415D4" w:rsidRPr="00A43009" w:rsidRDefault="00B132F9" w:rsidP="00A43009">
            <w:pPr>
              <w:tabs>
                <w:tab w:val="left" w:pos="1134"/>
              </w:tabs>
              <w:spacing w:after="0" w:line="276" w:lineRule="auto"/>
              <w:ind w:firstLine="709"/>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7456" behindDoc="0" locked="0" layoutInCell="1" allowOverlap="1" wp14:anchorId="57A9F1B4" wp14:editId="33DBC0DF">
                      <wp:simplePos x="0" y="0"/>
                      <wp:positionH relativeFrom="column">
                        <wp:posOffset>760730</wp:posOffset>
                      </wp:positionH>
                      <wp:positionV relativeFrom="paragraph">
                        <wp:posOffset>40005</wp:posOffset>
                      </wp:positionV>
                      <wp:extent cx="1495425" cy="752475"/>
                      <wp:effectExtent l="19050" t="19050" r="28575" b="28575"/>
                      <wp:wrapNone/>
                      <wp:docPr id="28" name="Dreptunghi 28"/>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7B712" w14:textId="77777777" w:rsidR="009415D4" w:rsidRDefault="009415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A9F1B4" id="Dreptunghi 28" o:spid="_x0000_s1030" style="position:absolute;left:0;text-align:left;margin-left:59.9pt;margin-top:3.15pt;width:117.7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" filled="f" strokecolor="white [3212]" strokeweight="3pt">
                      <v:textbox>
                        <w:txbxContent>
                          <w:p w14:paraId="5BF7B712" w14:textId="77777777" w:rsidR="009415D4" w:rsidRDefault="009415D4">
                            <w:pPr>
                              <w:jc w:val="center"/>
                            </w:pPr>
                          </w:p>
                        </w:txbxContent>
                      </v:textbox>
                    </v:rect>
                  </w:pict>
                </mc:Fallback>
              </mc:AlternateContent>
            </w:r>
          </w:p>
          <w:p w14:paraId="0409C0BC" w14:textId="77777777" w:rsidR="009415D4" w:rsidRPr="00A43009" w:rsidRDefault="00306F56" w:rsidP="00A43009">
            <w:pPr>
              <w:tabs>
                <w:tab w:val="left" w:pos="1134"/>
              </w:tabs>
              <w:spacing w:after="0" w:line="276" w:lineRule="auto"/>
              <w:ind w:firstLine="709"/>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8480" behindDoc="0" locked="0" layoutInCell="1" allowOverlap="1" wp14:anchorId="7D2BFE3D" wp14:editId="6F2CF160">
                      <wp:simplePos x="0" y="0"/>
                      <wp:positionH relativeFrom="column">
                        <wp:posOffset>1299210</wp:posOffset>
                      </wp:positionH>
                      <wp:positionV relativeFrom="paragraph">
                        <wp:posOffset>42545</wp:posOffset>
                      </wp:positionV>
                      <wp:extent cx="409575" cy="361950"/>
                      <wp:effectExtent l="19050" t="19050" r="28575" b="19050"/>
                      <wp:wrapNone/>
                      <wp:docPr id="29" name="Oval 29"/>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AEE2F" w14:textId="77777777" w:rsidR="009415D4" w:rsidRDefault="009415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D2BFE3D" id="Oval 29" o:spid="_x0000_s1031" style="position:absolute;left:0;text-align:left;margin-left:102.3pt;margin-top:3.35pt;width:32.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" filled="f" strokecolor="white [3212]" strokeweight="3pt">
                      <v:stroke joinstyle="miter"/>
                      <v:textbox>
                        <w:txbxContent>
                          <w:p w14:paraId="5E6AEE2F" w14:textId="77777777" w:rsidR="009415D4" w:rsidRDefault="009415D4">
                            <w:pPr>
                              <w:jc w:val="center"/>
                            </w:pPr>
                          </w:p>
                        </w:txbxContent>
                      </v:textbox>
                    </v:oval>
                  </w:pict>
                </mc:Fallback>
              </mc:AlternateContent>
            </w:r>
          </w:p>
          <w:p w14:paraId="053396C9" w14:textId="77777777" w:rsidR="009415D4" w:rsidRPr="00A43009" w:rsidRDefault="00306F56" w:rsidP="00A43009">
            <w:pPr>
              <w:tabs>
                <w:tab w:val="left" w:pos="1134"/>
              </w:tabs>
              <w:spacing w:after="0" w:line="276" w:lineRule="auto"/>
              <w:ind w:firstLine="709"/>
              <w:jc w:val="center"/>
              <w:rPr>
                <w:rFonts w:cs="Times New Roman"/>
                <w:sz w:val="24"/>
                <w:szCs w:val="24"/>
                <w:lang w:val="zh-CN"/>
              </w:rPr>
            </w:pPr>
            <w:r w:rsidRPr="00A43009">
              <w:rPr>
                <w:rFonts w:cs="Times New Roman"/>
                <w:noProof/>
                <w:sz w:val="24"/>
                <w:szCs w:val="24"/>
                <w:lang w:val="ru-RU" w:eastAsia="ru-RU"/>
              </w:rPr>
              <mc:AlternateContent>
                <mc:Choice Requires="wps">
                  <w:drawing>
                    <wp:anchor distT="0" distB="0" distL="114300" distR="114300" simplePos="0" relativeHeight="251669504" behindDoc="0" locked="0" layoutInCell="1" allowOverlap="1" wp14:anchorId="7F5A85DB" wp14:editId="4ECE26BB">
                      <wp:simplePos x="0" y="0"/>
                      <wp:positionH relativeFrom="column">
                        <wp:posOffset>756285</wp:posOffset>
                      </wp:positionH>
                      <wp:positionV relativeFrom="paragraph">
                        <wp:posOffset>8890</wp:posOffset>
                      </wp:positionV>
                      <wp:extent cx="533400" cy="9525"/>
                      <wp:effectExtent l="19050" t="19050" r="19050" b="28575"/>
                      <wp:wrapNone/>
                      <wp:docPr id="30" name="Conector drept 30"/>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432B85" id="Conector drept 3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9.55pt,.7pt" to="10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" strokecolor="white [3212]" strokeweight="3pt">
                      <v:stroke joinstyle="miter"/>
                    </v:line>
                  </w:pict>
                </mc:Fallback>
              </mc:AlternateContent>
            </w:r>
            <w:r w:rsidRPr="00A43009">
              <w:rPr>
                <w:rFonts w:cs="Times New Roman"/>
                <w:noProof/>
                <w:sz w:val="24"/>
                <w:szCs w:val="24"/>
                <w:lang w:val="ru-RU" w:eastAsia="ru-RU"/>
              </w:rPr>
              <mc:AlternateContent>
                <mc:Choice Requires="wps">
                  <w:drawing>
                    <wp:anchor distT="0" distB="0" distL="114300" distR="114300" simplePos="0" relativeHeight="251670528" behindDoc="0" locked="0" layoutInCell="1" allowOverlap="1" wp14:anchorId="55B0BDA8" wp14:editId="7868BB2E">
                      <wp:simplePos x="0" y="0"/>
                      <wp:positionH relativeFrom="column">
                        <wp:posOffset>1722755</wp:posOffset>
                      </wp:positionH>
                      <wp:positionV relativeFrom="paragraph">
                        <wp:posOffset>15875</wp:posOffset>
                      </wp:positionV>
                      <wp:extent cx="533400" cy="9525"/>
                      <wp:effectExtent l="19050" t="19050" r="19050" b="28575"/>
                      <wp:wrapNone/>
                      <wp:docPr id="31" name="Conector drept 31"/>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F51DC1" id="Conector drept 3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5.65pt,1.25pt" to="177.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" strokecolor="white [3212]" strokeweight="3pt">
                      <v:stroke joinstyle="miter"/>
                    </v:line>
                  </w:pict>
                </mc:Fallback>
              </mc:AlternateContent>
            </w:r>
          </w:p>
          <w:p w14:paraId="272C501F" w14:textId="77777777" w:rsidR="009415D4" w:rsidRPr="00A43009" w:rsidRDefault="009415D4" w:rsidP="00A43009">
            <w:pPr>
              <w:tabs>
                <w:tab w:val="left" w:pos="1134"/>
              </w:tabs>
              <w:spacing w:after="0" w:line="276" w:lineRule="auto"/>
              <w:ind w:firstLine="709"/>
              <w:jc w:val="center"/>
              <w:rPr>
                <w:rFonts w:cs="Times New Roman"/>
                <w:sz w:val="24"/>
                <w:szCs w:val="24"/>
                <w:lang w:val="zh-CN"/>
              </w:rPr>
            </w:pPr>
          </w:p>
          <w:p w14:paraId="6A0A8A74" w14:textId="77777777" w:rsidR="009415D4" w:rsidRPr="00A43009" w:rsidRDefault="00306F56" w:rsidP="00B132F9">
            <w:pPr>
              <w:tabs>
                <w:tab w:val="left" w:pos="1134"/>
              </w:tabs>
              <w:spacing w:after="0" w:line="276" w:lineRule="auto"/>
              <w:ind w:hanging="15"/>
              <w:jc w:val="center"/>
              <w:rPr>
                <w:rFonts w:cs="Times New Roman"/>
                <w:sz w:val="24"/>
                <w:szCs w:val="24"/>
                <w:lang w:val="zh-CN"/>
              </w:rPr>
            </w:pPr>
            <w:r w:rsidRPr="00A43009">
              <w:rPr>
                <w:rFonts w:cs="Times New Roman"/>
                <w:sz w:val="24"/>
                <w:szCs w:val="24"/>
                <w:lang w:val="zh-CN"/>
              </w:rPr>
              <w:t>TOATE PAŞAPOARTELE</w:t>
            </w:r>
          </w:p>
          <w:p w14:paraId="316E7223" w14:textId="77777777" w:rsidR="009415D4" w:rsidRPr="00A43009" w:rsidRDefault="00306F56" w:rsidP="00B132F9">
            <w:pPr>
              <w:tabs>
                <w:tab w:val="left" w:pos="1134"/>
              </w:tabs>
              <w:spacing w:after="0" w:line="276" w:lineRule="auto"/>
              <w:ind w:hanging="15"/>
              <w:jc w:val="center"/>
              <w:rPr>
                <w:rFonts w:cs="Times New Roman"/>
                <w:sz w:val="24"/>
                <w:szCs w:val="24"/>
                <w:lang w:val="zh-CN"/>
              </w:rPr>
            </w:pPr>
            <w:r w:rsidRPr="00A43009">
              <w:rPr>
                <w:rFonts w:cs="Times New Roman"/>
                <w:sz w:val="24"/>
                <w:szCs w:val="24"/>
                <w:lang w:val="zh-CN" w:eastAsia="ru-RU"/>
              </w:rPr>
              <w:t>ALL PASSPORTS</w:t>
            </w:r>
          </w:p>
        </w:tc>
      </w:tr>
    </w:tbl>
    <w:p w14:paraId="0620EA8A"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37D27033"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1F27139F" w14:textId="77777777" w:rsidR="009415D4" w:rsidRPr="00A43009" w:rsidRDefault="009415D4" w:rsidP="00A43009">
      <w:pPr>
        <w:tabs>
          <w:tab w:val="left" w:pos="1134"/>
        </w:tabs>
        <w:spacing w:after="0" w:line="276" w:lineRule="auto"/>
        <w:ind w:firstLine="709"/>
        <w:jc w:val="center"/>
        <w:rPr>
          <w:rFonts w:cs="Times New Roman"/>
          <w:sz w:val="28"/>
          <w:szCs w:val="28"/>
          <w:lang w:val="zh-CN"/>
        </w:rPr>
      </w:pPr>
    </w:p>
    <w:p w14:paraId="39286BFE" w14:textId="77777777" w:rsidR="009415D4" w:rsidRPr="00A43009" w:rsidRDefault="00306F56" w:rsidP="00A43009">
      <w:pPr>
        <w:shd w:val="clear" w:color="auto" w:fill="FFFFFF"/>
        <w:tabs>
          <w:tab w:val="left" w:pos="1134"/>
        </w:tabs>
        <w:spacing w:after="0" w:line="276" w:lineRule="auto"/>
        <w:ind w:firstLine="709"/>
        <w:jc w:val="center"/>
        <w:rPr>
          <w:rFonts w:cs="Times New Roman"/>
          <w:b/>
          <w:bCs/>
          <w:spacing w:val="-3"/>
          <w:sz w:val="24"/>
          <w:szCs w:val="24"/>
          <w:lang w:val="zh-CN"/>
        </w:rPr>
      </w:pPr>
      <w:r w:rsidRPr="00A43009">
        <w:rPr>
          <w:rFonts w:cs="Times New Roman"/>
          <w:b/>
          <w:bCs/>
          <w:spacing w:val="-3"/>
          <w:sz w:val="24"/>
          <w:szCs w:val="24"/>
          <w:lang w:val="zh-CN"/>
        </w:rPr>
        <w:t>Partea E</w:t>
      </w:r>
    </w:p>
    <w:p w14:paraId="5EC3AFB6" w14:textId="77777777" w:rsidR="009415D4" w:rsidRPr="00A43009" w:rsidRDefault="009415D4" w:rsidP="00A43009">
      <w:pPr>
        <w:shd w:val="clear" w:color="auto" w:fill="FFFFFF"/>
        <w:tabs>
          <w:tab w:val="left" w:pos="1134"/>
        </w:tabs>
        <w:spacing w:after="0" w:line="276" w:lineRule="auto"/>
        <w:ind w:firstLine="709"/>
        <w:jc w:val="center"/>
        <w:rPr>
          <w:rFonts w:cs="Times New Roman"/>
          <w:b/>
          <w:bCs/>
          <w:spacing w:val="-3"/>
          <w:sz w:val="24"/>
          <w:szCs w:val="24"/>
          <w:lang w:val="zh-CN"/>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
        <w:gridCol w:w="1800"/>
        <w:gridCol w:w="2557"/>
        <w:gridCol w:w="236"/>
        <w:gridCol w:w="2349"/>
        <w:gridCol w:w="2532"/>
      </w:tblGrid>
      <w:tr w:rsidR="00A43009" w:rsidRPr="00A43009" w14:paraId="142550C5" w14:textId="77777777">
        <w:trPr>
          <w:trHeight w:val="2112"/>
        </w:trPr>
        <w:tc>
          <w:tcPr>
            <w:tcW w:w="987" w:type="pct"/>
            <w:gridSpan w:val="2"/>
            <w:shd w:val="clear" w:color="auto" w:fill="000080"/>
            <w:vAlign w:val="center"/>
          </w:tcPr>
          <w:p w14:paraId="1438BB0D"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lastRenderedPageBreak/>
              <w:t>CETĂŢENII</w:t>
            </w:r>
          </w:p>
          <w:p w14:paraId="5F6CA4B5"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 xml:space="preserve"> REPUBLICII</w:t>
            </w:r>
          </w:p>
          <w:p w14:paraId="65F79C6D"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 xml:space="preserve"> MOLDOVA</w:t>
            </w:r>
          </w:p>
          <w:p w14:paraId="6738F848" w14:textId="77777777" w:rsidR="009415D4" w:rsidRPr="00A43009" w:rsidRDefault="009415D4" w:rsidP="00B132F9">
            <w:pPr>
              <w:tabs>
                <w:tab w:val="left" w:pos="1134"/>
              </w:tabs>
              <w:spacing w:after="0" w:line="276" w:lineRule="auto"/>
              <w:jc w:val="center"/>
              <w:rPr>
                <w:rFonts w:cs="Times New Roman"/>
                <w:sz w:val="24"/>
                <w:szCs w:val="24"/>
                <w:lang w:val="zh-CN"/>
              </w:rPr>
            </w:pPr>
          </w:p>
          <w:p w14:paraId="0F99D792"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 xml:space="preserve">CITIZENS </w:t>
            </w:r>
          </w:p>
          <w:p w14:paraId="1BEFC7B8"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OF THE REPUBLIC OF</w:t>
            </w:r>
          </w:p>
          <w:p w14:paraId="58CDA2DA"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MOLDOVA</w:t>
            </w:r>
          </w:p>
        </w:tc>
        <w:tc>
          <w:tcPr>
            <w:tcW w:w="1339" w:type="pct"/>
            <w:vAlign w:val="bottom"/>
          </w:tcPr>
          <w:p w14:paraId="63ED6A32" w14:textId="77777777" w:rsidR="009415D4" w:rsidRPr="00A43009" w:rsidRDefault="00306F56" w:rsidP="00B132F9">
            <w:pPr>
              <w:tabs>
                <w:tab w:val="left" w:pos="1134"/>
              </w:tabs>
              <w:spacing w:after="0" w:line="276" w:lineRule="auto"/>
              <w:ind w:firstLine="20"/>
              <w:jc w:val="center"/>
              <w:rPr>
                <w:rFonts w:cs="Times New Roman"/>
                <w:sz w:val="24"/>
                <w:szCs w:val="24"/>
                <w:lang w:val="zh-CN" w:eastAsia="ru-RU"/>
              </w:rPr>
            </w:pP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005A14F6">
              <w:rPr>
                <w:rFonts w:cs="Times New Roman"/>
                <w:b/>
                <w:bCs/>
                <w:sz w:val="24"/>
                <w:szCs w:val="24"/>
                <w:lang w:val="zh-CN" w:eastAsia="ru-RU"/>
              </w:rPr>
              <w:fldChar w:fldCharType="begin"/>
            </w:r>
            <w:r w:rsidR="005A14F6">
              <w:rPr>
                <w:rFonts w:cs="Times New Roman"/>
                <w:b/>
                <w:bCs/>
                <w:sz w:val="24"/>
                <w:szCs w:val="24"/>
                <w:lang w:val="zh-CN" w:eastAsia="ru-RU"/>
              </w:rPr>
              <w:instrText xml:space="preserve"> INCLUDEPICTURE  "http://t1.gstatic.com/images?q=tbn:ANd9GcQqZcyiwD4ntp_SHl4Ym2pmoHxV8kYuh1UvpWYCODmHdq5x3cM9" \* MERGEFORMATINET </w:instrText>
            </w:r>
            <w:r w:rsidR="005A14F6">
              <w:rPr>
                <w:rFonts w:cs="Times New Roman"/>
                <w:b/>
                <w:bCs/>
                <w:sz w:val="24"/>
                <w:szCs w:val="24"/>
                <w:lang w:val="zh-CN" w:eastAsia="ru-RU"/>
              </w:rPr>
              <w:fldChar w:fldCharType="separate"/>
            </w:r>
            <w:r w:rsidR="000570C8">
              <w:rPr>
                <w:rFonts w:cs="Times New Roman"/>
                <w:b/>
                <w:bCs/>
                <w:sz w:val="24"/>
                <w:szCs w:val="24"/>
                <w:lang w:val="zh-CN" w:eastAsia="ru-RU"/>
              </w:rPr>
              <w:fldChar w:fldCharType="begin"/>
            </w:r>
            <w:r w:rsidR="000570C8">
              <w:rPr>
                <w:rFonts w:cs="Times New Roman"/>
                <w:b/>
                <w:bCs/>
                <w:sz w:val="24"/>
                <w:szCs w:val="24"/>
                <w:lang w:val="zh-CN" w:eastAsia="ru-RU"/>
              </w:rPr>
              <w:instrText xml:space="preserve"> INCLUDEPICTURE  "http://t1.gstatic.com/images?q=tbn:ANd9GcQqZcyiwD4ntp_SHl4Ym2pmoHxV8kYuh1UvpWYCODmHdq5x3cM9" \* MERGEFORMATINET </w:instrText>
            </w:r>
            <w:r w:rsidR="000570C8">
              <w:rPr>
                <w:rFonts w:cs="Times New Roman"/>
                <w:b/>
                <w:bCs/>
                <w:sz w:val="24"/>
                <w:szCs w:val="24"/>
                <w:lang w:val="zh-CN" w:eastAsia="ru-RU"/>
              </w:rPr>
              <w:fldChar w:fldCharType="separate"/>
            </w:r>
            <w:r w:rsidR="000B1BA9">
              <w:rPr>
                <w:rFonts w:cs="Times New Roman"/>
                <w:b/>
                <w:bCs/>
                <w:sz w:val="24"/>
                <w:szCs w:val="24"/>
                <w:lang w:val="zh-CN" w:eastAsia="ru-RU"/>
              </w:rPr>
              <w:fldChar w:fldCharType="begin"/>
            </w:r>
            <w:r w:rsidR="000B1BA9">
              <w:rPr>
                <w:rFonts w:cs="Times New Roman"/>
                <w:b/>
                <w:bCs/>
                <w:sz w:val="24"/>
                <w:szCs w:val="24"/>
                <w:lang w:val="zh-CN" w:eastAsia="ru-RU"/>
              </w:rPr>
              <w:instrText xml:space="preserve"> INCLUDEPICTURE  "http://t1.gstatic.com/images?q=tbn:ANd9GcQqZcyiwD4ntp_SHl4Ym2pmoHxV8kYuh1UvpWYCODmHdq5x3cM9" \* MERGEFORMATINET </w:instrText>
            </w:r>
            <w:r w:rsidR="000B1BA9">
              <w:rPr>
                <w:rFonts w:cs="Times New Roman"/>
                <w:b/>
                <w:bCs/>
                <w:sz w:val="24"/>
                <w:szCs w:val="24"/>
                <w:lang w:val="zh-CN" w:eastAsia="ru-RU"/>
              </w:rPr>
              <w:fldChar w:fldCharType="separate"/>
            </w:r>
            <w:r w:rsidR="00C670F2">
              <w:rPr>
                <w:rFonts w:cs="Times New Roman"/>
                <w:b/>
                <w:bCs/>
                <w:sz w:val="24"/>
                <w:szCs w:val="24"/>
                <w:lang w:val="zh-CN" w:eastAsia="ru-RU"/>
              </w:rPr>
              <w:fldChar w:fldCharType="begin"/>
            </w:r>
            <w:r w:rsidR="00C670F2">
              <w:rPr>
                <w:rFonts w:cs="Times New Roman"/>
                <w:b/>
                <w:bCs/>
                <w:sz w:val="24"/>
                <w:szCs w:val="24"/>
                <w:lang w:val="zh-CN" w:eastAsia="ru-RU"/>
              </w:rPr>
              <w:instrText xml:space="preserve"> </w:instrText>
            </w:r>
            <w:r w:rsidR="00C670F2">
              <w:rPr>
                <w:rFonts w:cs="Times New Roman"/>
                <w:b/>
                <w:bCs/>
                <w:sz w:val="24"/>
                <w:szCs w:val="24"/>
                <w:lang w:val="zh-CN" w:eastAsia="ru-RU"/>
              </w:rPr>
              <w:instrText>INCLUDEPICTURE  "http://t1.gstatic.com/images?q=tbn:ANd9GcQqZcyiwD4ntp_SHl4Ym2pmoHxV8kYuh1UvpWYCODmHdq5x3cM9" \* MERGEFORMATINET</w:instrText>
            </w:r>
            <w:r w:rsidR="00C670F2">
              <w:rPr>
                <w:rFonts w:cs="Times New Roman"/>
                <w:b/>
                <w:bCs/>
                <w:sz w:val="24"/>
                <w:szCs w:val="24"/>
                <w:lang w:val="zh-CN" w:eastAsia="ru-RU"/>
              </w:rPr>
              <w:instrText xml:space="preserve"> </w:instrText>
            </w:r>
            <w:r w:rsidR="00C670F2">
              <w:rPr>
                <w:rFonts w:cs="Times New Roman"/>
                <w:b/>
                <w:bCs/>
                <w:sz w:val="24"/>
                <w:szCs w:val="24"/>
                <w:lang w:val="zh-CN" w:eastAsia="ru-RU"/>
              </w:rPr>
              <w:fldChar w:fldCharType="separate"/>
            </w:r>
            <w:r w:rsidR="001F351D">
              <w:rPr>
                <w:rFonts w:cs="Times New Roman"/>
                <w:b/>
                <w:bCs/>
                <w:sz w:val="24"/>
                <w:szCs w:val="24"/>
                <w:lang w:val="zh-CN" w:eastAsia="ru-RU"/>
              </w:rPr>
              <w:pict w14:anchorId="64E1D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in">
                  <v:imagedata r:id="rId8" r:href="rId9"/>
                </v:shape>
              </w:pict>
            </w:r>
            <w:r w:rsidR="00C670F2">
              <w:rPr>
                <w:rFonts w:cs="Times New Roman"/>
                <w:b/>
                <w:bCs/>
                <w:sz w:val="24"/>
                <w:szCs w:val="24"/>
                <w:lang w:val="zh-CN" w:eastAsia="ru-RU"/>
              </w:rPr>
              <w:fldChar w:fldCharType="end"/>
            </w:r>
            <w:r w:rsidR="000B1BA9">
              <w:rPr>
                <w:rFonts w:cs="Times New Roman"/>
                <w:b/>
                <w:bCs/>
                <w:sz w:val="24"/>
                <w:szCs w:val="24"/>
                <w:lang w:val="zh-CN" w:eastAsia="ru-RU"/>
              </w:rPr>
              <w:fldChar w:fldCharType="end"/>
            </w:r>
            <w:r w:rsidR="000570C8">
              <w:rPr>
                <w:rFonts w:cs="Times New Roman"/>
                <w:b/>
                <w:bCs/>
                <w:sz w:val="24"/>
                <w:szCs w:val="24"/>
                <w:lang w:val="zh-CN" w:eastAsia="ru-RU"/>
              </w:rPr>
              <w:fldChar w:fldCharType="end"/>
            </w:r>
            <w:r w:rsidR="005A14F6">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p>
          <w:p w14:paraId="260FFAAC"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AUTOMOBILE</w:t>
            </w:r>
          </w:p>
          <w:p w14:paraId="4E1071A6"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CARS</w:t>
            </w:r>
          </w:p>
          <w:p w14:paraId="67E4CCFC" w14:textId="77777777" w:rsidR="009415D4" w:rsidRPr="00A43009" w:rsidRDefault="009415D4" w:rsidP="00A43009">
            <w:pPr>
              <w:tabs>
                <w:tab w:val="left" w:pos="1134"/>
              </w:tabs>
              <w:spacing w:after="0" w:line="276" w:lineRule="auto"/>
              <w:ind w:firstLine="709"/>
              <w:jc w:val="center"/>
              <w:rPr>
                <w:rFonts w:cs="Times New Roman"/>
                <w:sz w:val="24"/>
                <w:szCs w:val="24"/>
                <w:lang w:val="zh-CN" w:eastAsia="ru-RU"/>
              </w:rPr>
            </w:pPr>
          </w:p>
        </w:tc>
        <w:tc>
          <w:tcPr>
            <w:tcW w:w="118" w:type="pct"/>
            <w:tcBorders>
              <w:top w:val="nil"/>
              <w:bottom w:val="nil"/>
            </w:tcBorders>
          </w:tcPr>
          <w:p w14:paraId="4F98DE06" w14:textId="77777777" w:rsidR="009415D4" w:rsidRPr="00A43009" w:rsidRDefault="009415D4" w:rsidP="00A43009">
            <w:pPr>
              <w:tabs>
                <w:tab w:val="left" w:pos="1134"/>
              </w:tabs>
              <w:spacing w:after="0" w:line="276" w:lineRule="auto"/>
              <w:ind w:firstLine="709"/>
              <w:rPr>
                <w:rFonts w:cs="Times New Roman"/>
                <w:sz w:val="24"/>
                <w:szCs w:val="24"/>
                <w:lang w:val="zh-CN" w:eastAsia="ru-RU"/>
              </w:rPr>
            </w:pPr>
          </w:p>
        </w:tc>
        <w:tc>
          <w:tcPr>
            <w:tcW w:w="1230" w:type="pct"/>
            <w:shd w:val="clear" w:color="auto" w:fill="000080"/>
            <w:vAlign w:val="center"/>
          </w:tcPr>
          <w:p w14:paraId="368A7D66"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TOATE</w:t>
            </w:r>
          </w:p>
          <w:p w14:paraId="79F97723"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PAŞAPOARTELE</w:t>
            </w:r>
          </w:p>
          <w:p w14:paraId="725C65AF" w14:textId="77777777" w:rsidR="009415D4" w:rsidRPr="00A43009" w:rsidRDefault="009415D4" w:rsidP="00B132F9">
            <w:pPr>
              <w:tabs>
                <w:tab w:val="left" w:pos="1134"/>
              </w:tabs>
              <w:spacing w:after="0" w:line="276" w:lineRule="auto"/>
              <w:jc w:val="center"/>
              <w:rPr>
                <w:rFonts w:cs="Times New Roman"/>
                <w:sz w:val="24"/>
                <w:szCs w:val="24"/>
                <w:lang w:val="zh-CN" w:eastAsia="ru-RU"/>
              </w:rPr>
            </w:pPr>
          </w:p>
          <w:p w14:paraId="5DB5E109"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eastAsia="ru-RU"/>
              </w:rPr>
              <w:t>ALL PASSPORTS</w:t>
            </w:r>
          </w:p>
        </w:tc>
        <w:tc>
          <w:tcPr>
            <w:tcW w:w="1326" w:type="pct"/>
            <w:vAlign w:val="bottom"/>
          </w:tcPr>
          <w:p w14:paraId="2586F6DB"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"http://t1.gstatic.com/images?q=tbn:ANd9GcQqZcyiwD4ntp_SHl4Ym2pmoHxV8kYuh1UvpWYCODmHdq5x3cM9" \* MERGEFORMATINET </w:instrText>
            </w:r>
            <w:r w:rsidRPr="00A43009">
              <w:rPr>
                <w:rFonts w:cs="Times New Roman"/>
                <w:b/>
                <w:bCs/>
                <w:sz w:val="24"/>
                <w:szCs w:val="24"/>
                <w:lang w:val="zh-CN" w:eastAsia="ru-RU"/>
              </w:rPr>
              <w:fldChar w:fldCharType="separate"/>
            </w:r>
            <w:r w:rsidR="005A14F6">
              <w:rPr>
                <w:rFonts w:cs="Times New Roman"/>
                <w:b/>
                <w:bCs/>
                <w:sz w:val="24"/>
                <w:szCs w:val="24"/>
                <w:lang w:val="zh-CN" w:eastAsia="ru-RU"/>
              </w:rPr>
              <w:fldChar w:fldCharType="begin"/>
            </w:r>
            <w:r w:rsidR="005A14F6">
              <w:rPr>
                <w:rFonts w:cs="Times New Roman"/>
                <w:b/>
                <w:bCs/>
                <w:sz w:val="24"/>
                <w:szCs w:val="24"/>
                <w:lang w:val="zh-CN" w:eastAsia="ru-RU"/>
              </w:rPr>
              <w:instrText xml:space="preserve"> INCLUDEPICTURE  "http://t1.gstatic.com/images?q=tbn:ANd9GcQqZcyiwD4ntp_SHl4Ym2pmoHxV8kYuh1UvpWYCODmHdq5x3cM9" \* MERGEFORMATINET </w:instrText>
            </w:r>
            <w:r w:rsidR="005A14F6">
              <w:rPr>
                <w:rFonts w:cs="Times New Roman"/>
                <w:b/>
                <w:bCs/>
                <w:sz w:val="24"/>
                <w:szCs w:val="24"/>
                <w:lang w:val="zh-CN" w:eastAsia="ru-RU"/>
              </w:rPr>
              <w:fldChar w:fldCharType="separate"/>
            </w:r>
            <w:r w:rsidR="000570C8">
              <w:rPr>
                <w:rFonts w:cs="Times New Roman"/>
                <w:b/>
                <w:bCs/>
                <w:sz w:val="24"/>
                <w:szCs w:val="24"/>
                <w:lang w:val="zh-CN" w:eastAsia="ru-RU"/>
              </w:rPr>
              <w:fldChar w:fldCharType="begin"/>
            </w:r>
            <w:r w:rsidR="000570C8">
              <w:rPr>
                <w:rFonts w:cs="Times New Roman"/>
                <w:b/>
                <w:bCs/>
                <w:sz w:val="24"/>
                <w:szCs w:val="24"/>
                <w:lang w:val="zh-CN" w:eastAsia="ru-RU"/>
              </w:rPr>
              <w:instrText xml:space="preserve"> INCLUDEPICTURE  "http://t1.gstatic.com/images?q=tbn:ANd9GcQqZcyiwD4ntp_SHl4Ym2pmoHxV8kYuh1UvpWYCODmHdq5x3cM9" \* MERGEFORMATINET </w:instrText>
            </w:r>
            <w:r w:rsidR="000570C8">
              <w:rPr>
                <w:rFonts w:cs="Times New Roman"/>
                <w:b/>
                <w:bCs/>
                <w:sz w:val="24"/>
                <w:szCs w:val="24"/>
                <w:lang w:val="zh-CN" w:eastAsia="ru-RU"/>
              </w:rPr>
              <w:fldChar w:fldCharType="separate"/>
            </w:r>
            <w:r w:rsidR="000B1BA9">
              <w:rPr>
                <w:rFonts w:cs="Times New Roman"/>
                <w:b/>
                <w:bCs/>
                <w:sz w:val="24"/>
                <w:szCs w:val="24"/>
                <w:lang w:val="zh-CN" w:eastAsia="ru-RU"/>
              </w:rPr>
              <w:fldChar w:fldCharType="begin"/>
            </w:r>
            <w:r w:rsidR="000B1BA9">
              <w:rPr>
                <w:rFonts w:cs="Times New Roman"/>
                <w:b/>
                <w:bCs/>
                <w:sz w:val="24"/>
                <w:szCs w:val="24"/>
                <w:lang w:val="zh-CN" w:eastAsia="ru-RU"/>
              </w:rPr>
              <w:instrText xml:space="preserve"> INCLUDEPICTURE  "http://t1.gstatic.com/images?q=tbn:ANd9GcQqZcyiwD4ntp_SHl4Ym2pmoHxV8kYuh1UvpWYCODmHdq5x3cM9" \* MERGEFORMATINET </w:instrText>
            </w:r>
            <w:r w:rsidR="000B1BA9">
              <w:rPr>
                <w:rFonts w:cs="Times New Roman"/>
                <w:b/>
                <w:bCs/>
                <w:sz w:val="24"/>
                <w:szCs w:val="24"/>
                <w:lang w:val="zh-CN" w:eastAsia="ru-RU"/>
              </w:rPr>
              <w:fldChar w:fldCharType="separate"/>
            </w:r>
            <w:r w:rsidR="00C670F2">
              <w:rPr>
                <w:rFonts w:cs="Times New Roman"/>
                <w:b/>
                <w:bCs/>
                <w:sz w:val="24"/>
                <w:szCs w:val="24"/>
                <w:lang w:val="zh-CN" w:eastAsia="ru-RU"/>
              </w:rPr>
              <w:fldChar w:fldCharType="begin"/>
            </w:r>
            <w:r w:rsidR="00C670F2">
              <w:rPr>
                <w:rFonts w:cs="Times New Roman"/>
                <w:b/>
                <w:bCs/>
                <w:sz w:val="24"/>
                <w:szCs w:val="24"/>
                <w:lang w:val="zh-CN" w:eastAsia="ru-RU"/>
              </w:rPr>
              <w:instrText xml:space="preserve"> </w:instrText>
            </w:r>
            <w:r w:rsidR="00C670F2">
              <w:rPr>
                <w:rFonts w:cs="Times New Roman"/>
                <w:b/>
                <w:bCs/>
                <w:sz w:val="24"/>
                <w:szCs w:val="24"/>
                <w:lang w:val="zh-CN" w:eastAsia="ru-RU"/>
              </w:rPr>
              <w:instrText>INCLUDEPICTURE  "http://t1.gstatic.com/images?q=tbn:ANd9GcQqZc</w:instrText>
            </w:r>
            <w:r w:rsidR="00C670F2">
              <w:rPr>
                <w:rFonts w:cs="Times New Roman"/>
                <w:b/>
                <w:bCs/>
                <w:sz w:val="24"/>
                <w:szCs w:val="24"/>
                <w:lang w:val="zh-CN" w:eastAsia="ru-RU"/>
              </w:rPr>
              <w:instrText>yiwD4ntp_SHl4Ym2pmoHxV8kYuh1UvpWYCODmHdq5x3cM9" \* MERGEFORMATINET</w:instrText>
            </w:r>
            <w:r w:rsidR="00C670F2">
              <w:rPr>
                <w:rFonts w:cs="Times New Roman"/>
                <w:b/>
                <w:bCs/>
                <w:sz w:val="24"/>
                <w:szCs w:val="24"/>
                <w:lang w:val="zh-CN" w:eastAsia="ru-RU"/>
              </w:rPr>
              <w:instrText xml:space="preserve"> </w:instrText>
            </w:r>
            <w:r w:rsidR="00C670F2">
              <w:rPr>
                <w:rFonts w:cs="Times New Roman"/>
                <w:b/>
                <w:bCs/>
                <w:sz w:val="24"/>
                <w:szCs w:val="24"/>
                <w:lang w:val="zh-CN" w:eastAsia="ru-RU"/>
              </w:rPr>
              <w:fldChar w:fldCharType="separate"/>
            </w:r>
            <w:r w:rsidR="001F351D">
              <w:rPr>
                <w:rFonts w:cs="Times New Roman"/>
                <w:b/>
                <w:bCs/>
                <w:sz w:val="24"/>
                <w:szCs w:val="24"/>
                <w:lang w:val="zh-CN" w:eastAsia="ru-RU"/>
              </w:rPr>
              <w:pict w14:anchorId="47C7BB87">
                <v:shape id="_x0000_i1026" type="#_x0000_t75" style="width:122.25pt;height:1in">
                  <v:imagedata r:id="rId8" r:href="rId10"/>
                </v:shape>
              </w:pict>
            </w:r>
            <w:r w:rsidR="00C670F2">
              <w:rPr>
                <w:rFonts w:cs="Times New Roman"/>
                <w:b/>
                <w:bCs/>
                <w:sz w:val="24"/>
                <w:szCs w:val="24"/>
                <w:lang w:val="zh-CN" w:eastAsia="ru-RU"/>
              </w:rPr>
              <w:fldChar w:fldCharType="end"/>
            </w:r>
            <w:r w:rsidR="000B1BA9">
              <w:rPr>
                <w:rFonts w:cs="Times New Roman"/>
                <w:b/>
                <w:bCs/>
                <w:sz w:val="24"/>
                <w:szCs w:val="24"/>
                <w:lang w:val="zh-CN" w:eastAsia="ru-RU"/>
              </w:rPr>
              <w:fldChar w:fldCharType="end"/>
            </w:r>
            <w:r w:rsidR="000570C8">
              <w:rPr>
                <w:rFonts w:cs="Times New Roman"/>
                <w:b/>
                <w:bCs/>
                <w:sz w:val="24"/>
                <w:szCs w:val="24"/>
                <w:lang w:val="zh-CN" w:eastAsia="ru-RU"/>
              </w:rPr>
              <w:fldChar w:fldCharType="end"/>
            </w:r>
            <w:r w:rsidR="005A14F6">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p>
          <w:p w14:paraId="45B8E834"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AUTOMOBILE</w:t>
            </w:r>
          </w:p>
          <w:p w14:paraId="61B0F904"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CARS</w:t>
            </w:r>
          </w:p>
          <w:p w14:paraId="5D4DFE65" w14:textId="77777777" w:rsidR="009415D4" w:rsidRPr="00A43009" w:rsidRDefault="009415D4" w:rsidP="00A43009">
            <w:pPr>
              <w:tabs>
                <w:tab w:val="left" w:pos="1134"/>
              </w:tabs>
              <w:spacing w:after="0" w:line="276" w:lineRule="auto"/>
              <w:ind w:firstLine="709"/>
              <w:jc w:val="center"/>
              <w:rPr>
                <w:rFonts w:cs="Times New Roman"/>
                <w:sz w:val="24"/>
                <w:szCs w:val="24"/>
                <w:lang w:val="zh-CN" w:eastAsia="ru-RU"/>
              </w:rPr>
            </w:pPr>
          </w:p>
        </w:tc>
      </w:tr>
      <w:tr w:rsidR="00A43009" w:rsidRPr="00A43009" w14:paraId="4CEEC8E1" w14:textId="77777777">
        <w:trPr>
          <w:gridBefore w:val="1"/>
          <w:wBefore w:w="44" w:type="pct"/>
          <w:trHeight w:val="360"/>
        </w:trPr>
        <w:tc>
          <w:tcPr>
            <w:tcW w:w="4956" w:type="pct"/>
            <w:gridSpan w:val="5"/>
            <w:tcBorders>
              <w:top w:val="nil"/>
              <w:left w:val="nil"/>
              <w:bottom w:val="nil"/>
              <w:right w:val="nil"/>
            </w:tcBorders>
            <w:vAlign w:val="center"/>
          </w:tcPr>
          <w:p w14:paraId="76985481" w14:textId="77777777" w:rsidR="009415D4" w:rsidRPr="00A43009" w:rsidRDefault="009415D4" w:rsidP="00A43009">
            <w:pPr>
              <w:tabs>
                <w:tab w:val="left" w:pos="1134"/>
              </w:tabs>
              <w:spacing w:after="0" w:line="276" w:lineRule="auto"/>
              <w:ind w:firstLine="709"/>
              <w:jc w:val="center"/>
              <w:rPr>
                <w:rFonts w:cs="Times New Roman"/>
                <w:sz w:val="24"/>
                <w:szCs w:val="24"/>
                <w:lang w:val="zh-CN" w:eastAsia="ru-RU"/>
              </w:rPr>
            </w:pPr>
          </w:p>
        </w:tc>
      </w:tr>
      <w:tr w:rsidR="00A43009" w:rsidRPr="00B132F9" w14:paraId="11AF3153" w14:textId="77777777">
        <w:trPr>
          <w:gridBefore w:val="1"/>
          <w:wBefore w:w="44" w:type="pct"/>
          <w:trHeight w:val="1845"/>
        </w:trPr>
        <w:tc>
          <w:tcPr>
            <w:tcW w:w="943" w:type="pct"/>
            <w:shd w:val="clear" w:color="auto" w:fill="000080"/>
            <w:vAlign w:val="center"/>
          </w:tcPr>
          <w:p w14:paraId="7F9D4EDA"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CETĂŢENII</w:t>
            </w:r>
          </w:p>
          <w:p w14:paraId="50E70FB5"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 xml:space="preserve"> REPUBLICII</w:t>
            </w:r>
          </w:p>
          <w:p w14:paraId="4B527F2D"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MOLDOVA</w:t>
            </w:r>
          </w:p>
          <w:p w14:paraId="36E5B4D2" w14:textId="77777777" w:rsidR="009415D4" w:rsidRPr="00A43009" w:rsidRDefault="009415D4" w:rsidP="00B132F9">
            <w:pPr>
              <w:tabs>
                <w:tab w:val="left" w:pos="1134"/>
              </w:tabs>
              <w:spacing w:after="0" w:line="276" w:lineRule="auto"/>
              <w:jc w:val="center"/>
              <w:rPr>
                <w:rFonts w:cs="Times New Roman"/>
                <w:sz w:val="24"/>
                <w:szCs w:val="24"/>
                <w:lang w:val="zh-CN"/>
              </w:rPr>
            </w:pPr>
          </w:p>
          <w:p w14:paraId="25569D1B"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CITIZENS OF THE REPUBLIC OF MOLDOVA</w:t>
            </w:r>
          </w:p>
        </w:tc>
        <w:tc>
          <w:tcPr>
            <w:tcW w:w="1339" w:type="pct"/>
            <w:vAlign w:val="bottom"/>
          </w:tcPr>
          <w:p w14:paraId="06D5CCDC" w14:textId="77777777" w:rsidR="009415D4" w:rsidRPr="00A43009" w:rsidRDefault="00306F56" w:rsidP="00B132F9">
            <w:pPr>
              <w:tabs>
                <w:tab w:val="left" w:pos="1134"/>
              </w:tabs>
              <w:spacing w:after="0" w:line="276" w:lineRule="auto"/>
              <w:ind w:hanging="264"/>
              <w:jc w:val="center"/>
              <w:rPr>
                <w:rFonts w:cs="Times New Roman"/>
                <w:sz w:val="24"/>
                <w:szCs w:val="24"/>
                <w:lang w:val="zh-CN"/>
              </w:rPr>
            </w:pP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005A14F6">
              <w:rPr>
                <w:rFonts w:cs="Times New Roman"/>
                <w:b/>
                <w:bCs/>
                <w:sz w:val="24"/>
                <w:szCs w:val="24"/>
                <w:lang w:val="zh-CN" w:eastAsia="ru-RU"/>
              </w:rPr>
              <w:fldChar w:fldCharType="begin"/>
            </w:r>
            <w:r w:rsidR="005A14F6">
              <w:rPr>
                <w:rFonts w:cs="Times New Roman"/>
                <w:b/>
                <w:bCs/>
                <w:sz w:val="24"/>
                <w:szCs w:val="24"/>
                <w:lang w:val="zh-CN" w:eastAsia="ru-RU"/>
              </w:rPr>
              <w:instrText xml:space="preserve"> INCLUDEPICTURE  "http://t0.gstatic.com/images?q=tbn:ANd9GcQwta3uvadPYAYLZx3OXP3oaPEn26oiX2yjUQy_ah49C2jTHFNn4w" \* MERGEFORMATINET </w:instrText>
            </w:r>
            <w:r w:rsidR="005A14F6">
              <w:rPr>
                <w:rFonts w:cs="Times New Roman"/>
                <w:b/>
                <w:bCs/>
                <w:sz w:val="24"/>
                <w:szCs w:val="24"/>
                <w:lang w:val="zh-CN" w:eastAsia="ru-RU"/>
              </w:rPr>
              <w:fldChar w:fldCharType="separate"/>
            </w:r>
            <w:r w:rsidR="000570C8">
              <w:rPr>
                <w:rFonts w:cs="Times New Roman"/>
                <w:b/>
                <w:bCs/>
                <w:sz w:val="24"/>
                <w:szCs w:val="24"/>
                <w:lang w:val="zh-CN" w:eastAsia="ru-RU"/>
              </w:rPr>
              <w:fldChar w:fldCharType="begin"/>
            </w:r>
            <w:r w:rsidR="000570C8">
              <w:rPr>
                <w:rFonts w:cs="Times New Roman"/>
                <w:b/>
                <w:bCs/>
                <w:sz w:val="24"/>
                <w:szCs w:val="24"/>
                <w:lang w:val="zh-CN" w:eastAsia="ru-RU"/>
              </w:rPr>
              <w:instrText xml:space="preserve"> INCLUDEPICTURE  "http://t0.gstatic.com/images?q=tbn:ANd9GcQwta3uvadPYAYLZx3OXP3oaPEn26oiX2yjUQy_ah49C2jTHFNn4w" \* MERGEFORMATINET </w:instrText>
            </w:r>
            <w:r w:rsidR="000570C8">
              <w:rPr>
                <w:rFonts w:cs="Times New Roman"/>
                <w:b/>
                <w:bCs/>
                <w:sz w:val="24"/>
                <w:szCs w:val="24"/>
                <w:lang w:val="zh-CN" w:eastAsia="ru-RU"/>
              </w:rPr>
              <w:fldChar w:fldCharType="separate"/>
            </w:r>
            <w:r w:rsidR="000B1BA9">
              <w:rPr>
                <w:rFonts w:cs="Times New Roman"/>
                <w:b/>
                <w:bCs/>
                <w:sz w:val="24"/>
                <w:szCs w:val="24"/>
                <w:lang w:val="zh-CN" w:eastAsia="ru-RU"/>
              </w:rPr>
              <w:fldChar w:fldCharType="begin"/>
            </w:r>
            <w:r w:rsidR="000B1BA9">
              <w:rPr>
                <w:rFonts w:cs="Times New Roman"/>
                <w:b/>
                <w:bCs/>
                <w:sz w:val="24"/>
                <w:szCs w:val="24"/>
                <w:lang w:val="zh-CN" w:eastAsia="ru-RU"/>
              </w:rPr>
              <w:instrText xml:space="preserve"> INCLUDEPICTURE  "http://t0.gstatic.com/images?q=tbn:ANd9GcQwta3uvadPYAYLZx3OXP3oaPEn26oiX2yjUQy_ah49C2jTHFNn4w" \* MERGEFORMATINET </w:instrText>
            </w:r>
            <w:r w:rsidR="000B1BA9">
              <w:rPr>
                <w:rFonts w:cs="Times New Roman"/>
                <w:b/>
                <w:bCs/>
                <w:sz w:val="24"/>
                <w:szCs w:val="24"/>
                <w:lang w:val="zh-CN" w:eastAsia="ru-RU"/>
              </w:rPr>
              <w:fldChar w:fldCharType="separate"/>
            </w:r>
            <w:r w:rsidR="00C670F2">
              <w:rPr>
                <w:rFonts w:cs="Times New Roman"/>
                <w:b/>
                <w:bCs/>
                <w:sz w:val="24"/>
                <w:szCs w:val="24"/>
                <w:lang w:val="zh-CN" w:eastAsia="ru-RU"/>
              </w:rPr>
              <w:fldChar w:fldCharType="begin"/>
            </w:r>
            <w:r w:rsidR="00C670F2">
              <w:rPr>
                <w:rFonts w:cs="Times New Roman"/>
                <w:b/>
                <w:bCs/>
                <w:sz w:val="24"/>
                <w:szCs w:val="24"/>
                <w:lang w:val="zh-CN" w:eastAsia="ru-RU"/>
              </w:rPr>
              <w:instrText xml:space="preserve"> </w:instrText>
            </w:r>
            <w:r w:rsidR="00C670F2">
              <w:rPr>
                <w:rFonts w:cs="Times New Roman"/>
                <w:b/>
                <w:bCs/>
                <w:sz w:val="24"/>
                <w:szCs w:val="24"/>
                <w:lang w:val="zh-CN" w:eastAsia="ru-RU"/>
              </w:rPr>
              <w:instrText>INCLUDEPICTURE  "http://t0.gstatic.com/images?q=tbn:ANd9GcQwta3uvadPYAYLZx3OXP3oaPEn26oiX2yjUQy_ah49C2jTHFNn4w" \* MERGEFORMATINET</w:instrText>
            </w:r>
            <w:r w:rsidR="00C670F2">
              <w:rPr>
                <w:rFonts w:cs="Times New Roman"/>
                <w:b/>
                <w:bCs/>
                <w:sz w:val="24"/>
                <w:szCs w:val="24"/>
                <w:lang w:val="zh-CN" w:eastAsia="ru-RU"/>
              </w:rPr>
              <w:instrText xml:space="preserve"> </w:instrText>
            </w:r>
            <w:r w:rsidR="00C670F2">
              <w:rPr>
                <w:rFonts w:cs="Times New Roman"/>
                <w:b/>
                <w:bCs/>
                <w:sz w:val="24"/>
                <w:szCs w:val="24"/>
                <w:lang w:val="zh-CN" w:eastAsia="ru-RU"/>
              </w:rPr>
              <w:fldChar w:fldCharType="separate"/>
            </w:r>
            <w:r w:rsidR="001F351D">
              <w:rPr>
                <w:rFonts w:cs="Times New Roman"/>
                <w:b/>
                <w:bCs/>
                <w:sz w:val="24"/>
                <w:szCs w:val="24"/>
                <w:lang w:val="zh-CN" w:eastAsia="ru-RU"/>
              </w:rPr>
              <w:pict w14:anchorId="54721171">
                <v:shape id="_x0000_i1027" type="#_x0000_t75" style="width:130.5pt;height:79.5pt">
                  <v:imagedata r:id="rId11" r:href="rId12"/>
                </v:shape>
              </w:pict>
            </w:r>
            <w:r w:rsidR="00C670F2">
              <w:rPr>
                <w:rFonts w:cs="Times New Roman"/>
                <w:b/>
                <w:bCs/>
                <w:sz w:val="24"/>
                <w:szCs w:val="24"/>
                <w:lang w:val="zh-CN" w:eastAsia="ru-RU"/>
              </w:rPr>
              <w:fldChar w:fldCharType="end"/>
            </w:r>
            <w:r w:rsidR="000B1BA9">
              <w:rPr>
                <w:rFonts w:cs="Times New Roman"/>
                <w:b/>
                <w:bCs/>
                <w:sz w:val="24"/>
                <w:szCs w:val="24"/>
                <w:lang w:val="zh-CN" w:eastAsia="ru-RU"/>
              </w:rPr>
              <w:fldChar w:fldCharType="end"/>
            </w:r>
            <w:r w:rsidR="000570C8">
              <w:rPr>
                <w:rFonts w:cs="Times New Roman"/>
                <w:b/>
                <w:bCs/>
                <w:sz w:val="24"/>
                <w:szCs w:val="24"/>
                <w:lang w:val="zh-CN" w:eastAsia="ru-RU"/>
              </w:rPr>
              <w:fldChar w:fldCharType="end"/>
            </w:r>
            <w:r w:rsidR="005A14F6">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sz w:val="24"/>
                <w:szCs w:val="24"/>
                <w:lang w:val="zh-CN"/>
              </w:rPr>
              <w:t>CAMIOANE</w:t>
            </w:r>
          </w:p>
          <w:p w14:paraId="5320C24D" w14:textId="77777777" w:rsidR="009415D4" w:rsidRPr="00A43009" w:rsidRDefault="00306F56" w:rsidP="00B132F9">
            <w:pPr>
              <w:tabs>
                <w:tab w:val="left" w:pos="1134"/>
              </w:tabs>
              <w:spacing w:after="0" w:line="276" w:lineRule="auto"/>
              <w:ind w:firstLine="20"/>
              <w:jc w:val="center"/>
              <w:rPr>
                <w:rFonts w:cs="Times New Roman"/>
                <w:sz w:val="24"/>
                <w:szCs w:val="24"/>
                <w:lang w:val="zh-CN" w:eastAsia="ru-RU"/>
              </w:rPr>
            </w:pPr>
            <w:r w:rsidRPr="00A43009">
              <w:rPr>
                <w:rFonts w:cs="Times New Roman"/>
                <w:sz w:val="24"/>
                <w:szCs w:val="24"/>
                <w:lang w:val="zh-CN"/>
              </w:rPr>
              <w:t>LORRIES</w:t>
            </w:r>
          </w:p>
        </w:tc>
        <w:tc>
          <w:tcPr>
            <w:tcW w:w="118" w:type="pct"/>
            <w:tcBorders>
              <w:top w:val="nil"/>
              <w:bottom w:val="nil"/>
            </w:tcBorders>
          </w:tcPr>
          <w:p w14:paraId="2ACAEE86" w14:textId="77777777" w:rsidR="009415D4" w:rsidRPr="00A43009" w:rsidRDefault="009415D4" w:rsidP="00A43009">
            <w:pPr>
              <w:tabs>
                <w:tab w:val="left" w:pos="1134"/>
              </w:tabs>
              <w:spacing w:after="0" w:line="276" w:lineRule="auto"/>
              <w:ind w:firstLine="709"/>
              <w:rPr>
                <w:rFonts w:cs="Times New Roman"/>
                <w:sz w:val="24"/>
                <w:szCs w:val="24"/>
                <w:lang w:val="zh-CN" w:eastAsia="ru-RU"/>
              </w:rPr>
            </w:pPr>
          </w:p>
        </w:tc>
        <w:tc>
          <w:tcPr>
            <w:tcW w:w="1230" w:type="pct"/>
            <w:shd w:val="clear" w:color="auto" w:fill="000080"/>
            <w:vAlign w:val="center"/>
          </w:tcPr>
          <w:p w14:paraId="462D4965"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TOATE</w:t>
            </w:r>
          </w:p>
          <w:p w14:paraId="526582CE"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PAŞAPOARTELE</w:t>
            </w:r>
          </w:p>
          <w:p w14:paraId="1B57EDE2" w14:textId="77777777" w:rsidR="009415D4" w:rsidRPr="00A43009" w:rsidRDefault="009415D4" w:rsidP="00B132F9">
            <w:pPr>
              <w:tabs>
                <w:tab w:val="left" w:pos="1134"/>
              </w:tabs>
              <w:spacing w:after="0" w:line="276" w:lineRule="auto"/>
              <w:jc w:val="center"/>
              <w:rPr>
                <w:rFonts w:cs="Times New Roman"/>
                <w:sz w:val="24"/>
                <w:szCs w:val="24"/>
                <w:lang w:val="zh-CN"/>
              </w:rPr>
            </w:pPr>
          </w:p>
          <w:p w14:paraId="174DB0CD"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eastAsia="ru-RU"/>
              </w:rPr>
              <w:t>ALL PASSPORTS</w:t>
            </w:r>
          </w:p>
        </w:tc>
        <w:tc>
          <w:tcPr>
            <w:tcW w:w="1326" w:type="pct"/>
            <w:vAlign w:val="bottom"/>
          </w:tcPr>
          <w:p w14:paraId="1A8456B5" w14:textId="77777777" w:rsidR="009415D4" w:rsidRPr="00A43009" w:rsidRDefault="00306F56" w:rsidP="00B132F9">
            <w:pPr>
              <w:tabs>
                <w:tab w:val="left" w:pos="1134"/>
              </w:tabs>
              <w:spacing w:after="0" w:line="276" w:lineRule="auto"/>
              <w:ind w:hanging="152"/>
              <w:jc w:val="center"/>
              <w:rPr>
                <w:rFonts w:cs="Times New Roman"/>
                <w:sz w:val="24"/>
                <w:szCs w:val="24"/>
                <w:lang w:val="zh-CN"/>
              </w:rPr>
            </w:pP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"http://t0.gstatic.com/images?q=tbn:ANd9GcQwta3uvadPYAYLZx3OXP3oaPEn26oiX2yjUQy_ah49C2jTHFNn4w" \* MERGEFORMATINET </w:instrText>
            </w:r>
            <w:r w:rsidRPr="00A43009">
              <w:rPr>
                <w:rFonts w:cs="Times New Roman"/>
                <w:b/>
                <w:bCs/>
                <w:sz w:val="24"/>
                <w:szCs w:val="24"/>
                <w:lang w:val="zh-CN" w:eastAsia="ru-RU"/>
              </w:rPr>
              <w:fldChar w:fldCharType="separate"/>
            </w:r>
            <w:r w:rsidR="005A14F6">
              <w:rPr>
                <w:rFonts w:cs="Times New Roman"/>
                <w:b/>
                <w:bCs/>
                <w:sz w:val="24"/>
                <w:szCs w:val="24"/>
                <w:lang w:val="zh-CN" w:eastAsia="ru-RU"/>
              </w:rPr>
              <w:fldChar w:fldCharType="begin"/>
            </w:r>
            <w:r w:rsidR="005A14F6">
              <w:rPr>
                <w:rFonts w:cs="Times New Roman"/>
                <w:b/>
                <w:bCs/>
                <w:sz w:val="24"/>
                <w:szCs w:val="24"/>
                <w:lang w:val="zh-CN" w:eastAsia="ru-RU"/>
              </w:rPr>
              <w:instrText xml:space="preserve"> INCLUDEPICTURE  "http://t0.gstatic.com/images?q=tbn:ANd9GcQwta3uvadPYAYLZx3OXP3oaPEn26oiX2yjUQy_ah49C2jTHFNn4w" \* MERGEFORMATINET </w:instrText>
            </w:r>
            <w:r w:rsidR="005A14F6">
              <w:rPr>
                <w:rFonts w:cs="Times New Roman"/>
                <w:b/>
                <w:bCs/>
                <w:sz w:val="24"/>
                <w:szCs w:val="24"/>
                <w:lang w:val="zh-CN" w:eastAsia="ru-RU"/>
              </w:rPr>
              <w:fldChar w:fldCharType="separate"/>
            </w:r>
            <w:r w:rsidR="000570C8">
              <w:rPr>
                <w:rFonts w:cs="Times New Roman"/>
                <w:b/>
                <w:bCs/>
                <w:sz w:val="24"/>
                <w:szCs w:val="24"/>
                <w:lang w:val="zh-CN" w:eastAsia="ru-RU"/>
              </w:rPr>
              <w:fldChar w:fldCharType="begin"/>
            </w:r>
            <w:r w:rsidR="000570C8">
              <w:rPr>
                <w:rFonts w:cs="Times New Roman"/>
                <w:b/>
                <w:bCs/>
                <w:sz w:val="24"/>
                <w:szCs w:val="24"/>
                <w:lang w:val="zh-CN" w:eastAsia="ru-RU"/>
              </w:rPr>
              <w:instrText xml:space="preserve"> INCLUDEPICTURE  "http://t0.gstatic.com/images?q=tbn:ANd9GcQwta3uvadPYAYLZx3OXP3oaPEn26oiX2yjUQy_ah49C2jTHFNn4w" \* MERGEFORMATINET </w:instrText>
            </w:r>
            <w:r w:rsidR="000570C8">
              <w:rPr>
                <w:rFonts w:cs="Times New Roman"/>
                <w:b/>
                <w:bCs/>
                <w:sz w:val="24"/>
                <w:szCs w:val="24"/>
                <w:lang w:val="zh-CN" w:eastAsia="ru-RU"/>
              </w:rPr>
              <w:fldChar w:fldCharType="separate"/>
            </w:r>
            <w:r w:rsidR="000B1BA9">
              <w:rPr>
                <w:rFonts w:cs="Times New Roman"/>
                <w:b/>
                <w:bCs/>
                <w:sz w:val="24"/>
                <w:szCs w:val="24"/>
                <w:lang w:val="zh-CN" w:eastAsia="ru-RU"/>
              </w:rPr>
              <w:fldChar w:fldCharType="begin"/>
            </w:r>
            <w:r w:rsidR="000B1BA9">
              <w:rPr>
                <w:rFonts w:cs="Times New Roman"/>
                <w:b/>
                <w:bCs/>
                <w:sz w:val="24"/>
                <w:szCs w:val="24"/>
                <w:lang w:val="zh-CN" w:eastAsia="ru-RU"/>
              </w:rPr>
              <w:instrText xml:space="preserve"> INCLUDEPICTURE  "http://t0.gstatic.com/images?q=tbn:ANd9GcQwta3uvadPYAYLZx3OXP3oaPEn26oiX2yjUQy_ah49C2jTHFNn4w" \* MERGEFORMATINET </w:instrText>
            </w:r>
            <w:r w:rsidR="000B1BA9">
              <w:rPr>
                <w:rFonts w:cs="Times New Roman"/>
                <w:b/>
                <w:bCs/>
                <w:sz w:val="24"/>
                <w:szCs w:val="24"/>
                <w:lang w:val="zh-CN" w:eastAsia="ru-RU"/>
              </w:rPr>
              <w:fldChar w:fldCharType="separate"/>
            </w:r>
            <w:r w:rsidR="00C670F2">
              <w:rPr>
                <w:rFonts w:cs="Times New Roman"/>
                <w:b/>
                <w:bCs/>
                <w:sz w:val="24"/>
                <w:szCs w:val="24"/>
                <w:lang w:val="zh-CN" w:eastAsia="ru-RU"/>
              </w:rPr>
              <w:fldChar w:fldCharType="begin"/>
            </w:r>
            <w:r w:rsidR="00C670F2">
              <w:rPr>
                <w:rFonts w:cs="Times New Roman"/>
                <w:b/>
                <w:bCs/>
                <w:sz w:val="24"/>
                <w:szCs w:val="24"/>
                <w:lang w:val="zh-CN" w:eastAsia="ru-RU"/>
              </w:rPr>
              <w:instrText xml:space="preserve"> </w:instrText>
            </w:r>
            <w:r w:rsidR="00C670F2">
              <w:rPr>
                <w:rFonts w:cs="Times New Roman"/>
                <w:b/>
                <w:bCs/>
                <w:sz w:val="24"/>
                <w:szCs w:val="24"/>
                <w:lang w:val="zh-CN" w:eastAsia="ru-RU"/>
              </w:rPr>
              <w:instrText>INCLUDEPICTURE  "http://t0.gstatic.com/images?q=tbn:ANd9GcQwta3uvadPYAYLZx3OXP3oaPEn26oiX2yjUQy_ah49C2jTHFNn4w" \* MERGEFORMATINET</w:instrText>
            </w:r>
            <w:r w:rsidR="00C670F2">
              <w:rPr>
                <w:rFonts w:cs="Times New Roman"/>
                <w:b/>
                <w:bCs/>
                <w:sz w:val="24"/>
                <w:szCs w:val="24"/>
                <w:lang w:val="zh-CN" w:eastAsia="ru-RU"/>
              </w:rPr>
              <w:instrText xml:space="preserve"> </w:instrText>
            </w:r>
            <w:r w:rsidR="00C670F2">
              <w:rPr>
                <w:rFonts w:cs="Times New Roman"/>
                <w:b/>
                <w:bCs/>
                <w:sz w:val="24"/>
                <w:szCs w:val="24"/>
                <w:lang w:val="zh-CN" w:eastAsia="ru-RU"/>
              </w:rPr>
              <w:fldChar w:fldCharType="separate"/>
            </w:r>
            <w:r w:rsidR="001F351D">
              <w:rPr>
                <w:rFonts w:cs="Times New Roman"/>
                <w:b/>
                <w:bCs/>
                <w:sz w:val="24"/>
                <w:szCs w:val="24"/>
                <w:lang w:val="zh-CN" w:eastAsia="ru-RU"/>
              </w:rPr>
              <w:pict w14:anchorId="37140F5E">
                <v:shape id="_x0000_i1028" type="#_x0000_t75" style="width:130.5pt;height:79.5pt">
                  <v:imagedata r:id="rId11" r:href="rId13"/>
                </v:shape>
              </w:pict>
            </w:r>
            <w:r w:rsidR="00C670F2">
              <w:rPr>
                <w:rFonts w:cs="Times New Roman"/>
                <w:b/>
                <w:bCs/>
                <w:sz w:val="24"/>
                <w:szCs w:val="24"/>
                <w:lang w:val="zh-CN" w:eastAsia="ru-RU"/>
              </w:rPr>
              <w:fldChar w:fldCharType="end"/>
            </w:r>
            <w:r w:rsidR="000B1BA9">
              <w:rPr>
                <w:rFonts w:cs="Times New Roman"/>
                <w:b/>
                <w:bCs/>
                <w:sz w:val="24"/>
                <w:szCs w:val="24"/>
                <w:lang w:val="zh-CN" w:eastAsia="ru-RU"/>
              </w:rPr>
              <w:fldChar w:fldCharType="end"/>
            </w:r>
            <w:r w:rsidR="000570C8">
              <w:rPr>
                <w:rFonts w:cs="Times New Roman"/>
                <w:b/>
                <w:bCs/>
                <w:sz w:val="24"/>
                <w:szCs w:val="24"/>
                <w:lang w:val="zh-CN" w:eastAsia="ru-RU"/>
              </w:rPr>
              <w:fldChar w:fldCharType="end"/>
            </w:r>
            <w:r w:rsidR="005A14F6">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sz w:val="24"/>
                <w:szCs w:val="24"/>
                <w:lang w:val="zh-CN"/>
              </w:rPr>
              <w:t>CAMIOANE</w:t>
            </w:r>
          </w:p>
          <w:p w14:paraId="61FF1400"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LORRIES</w:t>
            </w:r>
          </w:p>
        </w:tc>
      </w:tr>
      <w:tr w:rsidR="00A43009" w:rsidRPr="00B132F9" w14:paraId="77474140" w14:textId="77777777">
        <w:trPr>
          <w:gridBefore w:val="1"/>
          <w:wBefore w:w="44" w:type="pct"/>
          <w:trHeight w:val="285"/>
        </w:trPr>
        <w:tc>
          <w:tcPr>
            <w:tcW w:w="4956" w:type="pct"/>
            <w:gridSpan w:val="5"/>
            <w:tcBorders>
              <w:top w:val="nil"/>
              <w:left w:val="nil"/>
              <w:bottom w:val="nil"/>
              <w:right w:val="nil"/>
            </w:tcBorders>
            <w:vAlign w:val="center"/>
          </w:tcPr>
          <w:p w14:paraId="0903F128" w14:textId="77777777" w:rsidR="009415D4" w:rsidRPr="00A43009" w:rsidRDefault="009415D4" w:rsidP="00A43009">
            <w:pPr>
              <w:tabs>
                <w:tab w:val="left" w:pos="1134"/>
              </w:tabs>
              <w:spacing w:after="0" w:line="276" w:lineRule="auto"/>
              <w:ind w:firstLine="709"/>
              <w:jc w:val="center"/>
              <w:rPr>
                <w:rFonts w:cs="Times New Roman"/>
                <w:sz w:val="24"/>
                <w:szCs w:val="24"/>
                <w:lang w:val="zh-CN" w:eastAsia="ru-RU"/>
              </w:rPr>
            </w:pPr>
          </w:p>
        </w:tc>
      </w:tr>
      <w:tr w:rsidR="00A43009" w:rsidRPr="00A43009" w14:paraId="0AF64524" w14:textId="77777777">
        <w:trPr>
          <w:gridBefore w:val="1"/>
          <w:wBefore w:w="44" w:type="pct"/>
          <w:trHeight w:val="1776"/>
        </w:trPr>
        <w:tc>
          <w:tcPr>
            <w:tcW w:w="943" w:type="pct"/>
            <w:shd w:val="clear" w:color="auto" w:fill="000080"/>
            <w:vAlign w:val="center"/>
          </w:tcPr>
          <w:p w14:paraId="039F3D86"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CETĂŢENII</w:t>
            </w:r>
          </w:p>
          <w:p w14:paraId="0F07E82B"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 xml:space="preserve"> REPUBLICII</w:t>
            </w:r>
          </w:p>
          <w:p w14:paraId="3D626CB9"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 xml:space="preserve"> MOLDOVA</w:t>
            </w:r>
          </w:p>
          <w:p w14:paraId="03F1CA68" w14:textId="77777777" w:rsidR="009415D4" w:rsidRPr="00A43009" w:rsidRDefault="009415D4" w:rsidP="00B132F9">
            <w:pPr>
              <w:tabs>
                <w:tab w:val="left" w:pos="1134"/>
              </w:tabs>
              <w:spacing w:after="0" w:line="276" w:lineRule="auto"/>
              <w:jc w:val="center"/>
              <w:rPr>
                <w:rFonts w:cs="Times New Roman"/>
                <w:sz w:val="24"/>
                <w:szCs w:val="24"/>
                <w:lang w:val="zh-CN"/>
              </w:rPr>
            </w:pPr>
          </w:p>
          <w:p w14:paraId="6DEE990C"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CITIZENS OF THE REPUBLIC OF MOLDOVA</w:t>
            </w:r>
          </w:p>
        </w:tc>
        <w:tc>
          <w:tcPr>
            <w:tcW w:w="1339" w:type="pct"/>
            <w:vAlign w:val="bottom"/>
          </w:tcPr>
          <w:p w14:paraId="75725412" w14:textId="77777777" w:rsidR="009415D4" w:rsidRPr="00A43009" w:rsidRDefault="00306F56" w:rsidP="00B132F9">
            <w:pPr>
              <w:tabs>
                <w:tab w:val="left" w:pos="1134"/>
              </w:tabs>
              <w:spacing w:after="0" w:line="276" w:lineRule="auto"/>
              <w:ind w:hanging="122"/>
              <w:jc w:val="center"/>
              <w:rPr>
                <w:rFonts w:cs="Times New Roman"/>
                <w:sz w:val="24"/>
                <w:szCs w:val="24"/>
                <w:lang w:val="zh-CN"/>
              </w:rPr>
            </w:pP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005A14F6">
              <w:rPr>
                <w:rFonts w:cs="Times New Roman"/>
                <w:b/>
                <w:bCs/>
                <w:sz w:val="24"/>
                <w:szCs w:val="24"/>
                <w:lang w:val="zh-CN" w:eastAsia="ru-RU"/>
              </w:rPr>
              <w:fldChar w:fldCharType="begin"/>
            </w:r>
            <w:r w:rsidR="005A14F6">
              <w:rPr>
                <w:rFonts w:cs="Times New Roman"/>
                <w:b/>
                <w:bCs/>
                <w:sz w:val="24"/>
                <w:szCs w:val="24"/>
                <w:lang w:val="zh-CN" w:eastAsia="ru-RU"/>
              </w:rPr>
              <w:instrText xml:space="preserve"> INCLUDEPICTURE  "http://t1.gstatic.com/images?q=tbn:ANd9GcSzAc2RiFSPjf5tUL65cY-aToXKPqMO88Cn86_O1i0iHVDUOI_L" \* MERGEFORMATINET </w:instrText>
            </w:r>
            <w:r w:rsidR="005A14F6">
              <w:rPr>
                <w:rFonts w:cs="Times New Roman"/>
                <w:b/>
                <w:bCs/>
                <w:sz w:val="24"/>
                <w:szCs w:val="24"/>
                <w:lang w:val="zh-CN" w:eastAsia="ru-RU"/>
              </w:rPr>
              <w:fldChar w:fldCharType="separate"/>
            </w:r>
            <w:r w:rsidR="000570C8">
              <w:rPr>
                <w:rFonts w:cs="Times New Roman"/>
                <w:b/>
                <w:bCs/>
                <w:sz w:val="24"/>
                <w:szCs w:val="24"/>
                <w:lang w:val="zh-CN" w:eastAsia="ru-RU"/>
              </w:rPr>
              <w:fldChar w:fldCharType="begin"/>
            </w:r>
            <w:r w:rsidR="000570C8">
              <w:rPr>
                <w:rFonts w:cs="Times New Roman"/>
                <w:b/>
                <w:bCs/>
                <w:sz w:val="24"/>
                <w:szCs w:val="24"/>
                <w:lang w:val="zh-CN" w:eastAsia="ru-RU"/>
              </w:rPr>
              <w:instrText xml:space="preserve"> INCLUDEPICTURE  "http://t1.gstatic.com/images?q=tbn:ANd9GcSzAc2RiFSPjf5tUL65cY-aToXKPqMO88Cn86_O1i0iHVDUOI_L" \* MERGEFORMATINET </w:instrText>
            </w:r>
            <w:r w:rsidR="000570C8">
              <w:rPr>
                <w:rFonts w:cs="Times New Roman"/>
                <w:b/>
                <w:bCs/>
                <w:sz w:val="24"/>
                <w:szCs w:val="24"/>
                <w:lang w:val="zh-CN" w:eastAsia="ru-RU"/>
              </w:rPr>
              <w:fldChar w:fldCharType="separate"/>
            </w:r>
            <w:r w:rsidR="000B1BA9">
              <w:rPr>
                <w:rFonts w:cs="Times New Roman"/>
                <w:b/>
                <w:bCs/>
                <w:sz w:val="24"/>
                <w:szCs w:val="24"/>
                <w:lang w:val="zh-CN" w:eastAsia="ru-RU"/>
              </w:rPr>
              <w:fldChar w:fldCharType="begin"/>
            </w:r>
            <w:r w:rsidR="000B1BA9">
              <w:rPr>
                <w:rFonts w:cs="Times New Roman"/>
                <w:b/>
                <w:bCs/>
                <w:sz w:val="24"/>
                <w:szCs w:val="24"/>
                <w:lang w:val="zh-CN" w:eastAsia="ru-RU"/>
              </w:rPr>
              <w:instrText xml:space="preserve"> INCLUDEPICTURE  "http://t1.gstatic.com/images?q=tbn:ANd9GcSzAc2RiFSPjf5tUL65cY-aToXKPqMO88Cn86_O1i0iHVDUOI_L" \* MERGEFORMATINET </w:instrText>
            </w:r>
            <w:r w:rsidR="000B1BA9">
              <w:rPr>
                <w:rFonts w:cs="Times New Roman"/>
                <w:b/>
                <w:bCs/>
                <w:sz w:val="24"/>
                <w:szCs w:val="24"/>
                <w:lang w:val="zh-CN" w:eastAsia="ru-RU"/>
              </w:rPr>
              <w:fldChar w:fldCharType="separate"/>
            </w:r>
            <w:r w:rsidR="00C670F2">
              <w:rPr>
                <w:rFonts w:cs="Times New Roman"/>
                <w:b/>
                <w:bCs/>
                <w:sz w:val="24"/>
                <w:szCs w:val="24"/>
                <w:lang w:val="zh-CN" w:eastAsia="ru-RU"/>
              </w:rPr>
              <w:fldChar w:fldCharType="begin"/>
            </w:r>
            <w:r w:rsidR="00C670F2">
              <w:rPr>
                <w:rFonts w:cs="Times New Roman"/>
                <w:b/>
                <w:bCs/>
                <w:sz w:val="24"/>
                <w:szCs w:val="24"/>
                <w:lang w:val="zh-CN" w:eastAsia="ru-RU"/>
              </w:rPr>
              <w:instrText xml:space="preserve"> </w:instrText>
            </w:r>
            <w:r w:rsidR="00C670F2">
              <w:rPr>
                <w:rFonts w:cs="Times New Roman"/>
                <w:b/>
                <w:bCs/>
                <w:sz w:val="24"/>
                <w:szCs w:val="24"/>
                <w:lang w:val="zh-CN" w:eastAsia="ru-RU"/>
              </w:rPr>
              <w:instrText>INCLUDEPICTURE  "http://t1.gstatic.com/images?q=tbn:ANd9GcSzAc2RiFSPjf5tUL65cY-aToXKPqMO88Cn86_O1i0iHVDUOI_L" \* MERGEFORMATINET</w:instrText>
            </w:r>
            <w:r w:rsidR="00C670F2">
              <w:rPr>
                <w:rFonts w:cs="Times New Roman"/>
                <w:b/>
                <w:bCs/>
                <w:sz w:val="24"/>
                <w:szCs w:val="24"/>
                <w:lang w:val="zh-CN" w:eastAsia="ru-RU"/>
              </w:rPr>
              <w:instrText xml:space="preserve"> </w:instrText>
            </w:r>
            <w:r w:rsidR="00C670F2">
              <w:rPr>
                <w:rFonts w:cs="Times New Roman"/>
                <w:b/>
                <w:bCs/>
                <w:sz w:val="24"/>
                <w:szCs w:val="24"/>
                <w:lang w:val="zh-CN" w:eastAsia="ru-RU"/>
              </w:rPr>
              <w:fldChar w:fldCharType="separate"/>
            </w:r>
            <w:r w:rsidR="001F351D">
              <w:rPr>
                <w:rFonts w:cs="Times New Roman"/>
                <w:b/>
                <w:bCs/>
                <w:sz w:val="24"/>
                <w:szCs w:val="24"/>
                <w:lang w:val="zh-CN" w:eastAsia="ru-RU"/>
              </w:rPr>
              <w:pict w14:anchorId="179E5188">
                <v:shape id="_x0000_i1029" type="#_x0000_t75" style="width:122.25pt;height:93.75pt">
                  <v:imagedata r:id="rId14" r:href="rId15"/>
                </v:shape>
              </w:pict>
            </w:r>
            <w:r w:rsidR="00C670F2">
              <w:rPr>
                <w:rFonts w:cs="Times New Roman"/>
                <w:b/>
                <w:bCs/>
                <w:sz w:val="24"/>
                <w:szCs w:val="24"/>
                <w:lang w:val="zh-CN" w:eastAsia="ru-RU"/>
              </w:rPr>
              <w:fldChar w:fldCharType="end"/>
            </w:r>
            <w:r w:rsidR="000B1BA9">
              <w:rPr>
                <w:rFonts w:cs="Times New Roman"/>
                <w:b/>
                <w:bCs/>
                <w:sz w:val="24"/>
                <w:szCs w:val="24"/>
                <w:lang w:val="zh-CN" w:eastAsia="ru-RU"/>
              </w:rPr>
              <w:fldChar w:fldCharType="end"/>
            </w:r>
            <w:r w:rsidR="000570C8">
              <w:rPr>
                <w:rFonts w:cs="Times New Roman"/>
                <w:b/>
                <w:bCs/>
                <w:sz w:val="24"/>
                <w:szCs w:val="24"/>
                <w:lang w:val="zh-CN" w:eastAsia="ru-RU"/>
              </w:rPr>
              <w:fldChar w:fldCharType="end"/>
            </w:r>
            <w:r w:rsidR="005A14F6">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sz w:val="24"/>
                <w:szCs w:val="24"/>
                <w:lang w:val="zh-CN"/>
              </w:rPr>
              <w:t>AUTOBUZE</w:t>
            </w:r>
          </w:p>
          <w:p w14:paraId="3E103A57" w14:textId="77777777" w:rsidR="009415D4" w:rsidRPr="00A43009" w:rsidRDefault="00306F56" w:rsidP="00B132F9">
            <w:pPr>
              <w:tabs>
                <w:tab w:val="left" w:pos="1134"/>
              </w:tabs>
              <w:spacing w:after="0" w:line="276" w:lineRule="auto"/>
              <w:ind w:firstLine="20"/>
              <w:jc w:val="center"/>
              <w:rPr>
                <w:rFonts w:cs="Times New Roman"/>
                <w:sz w:val="24"/>
                <w:szCs w:val="24"/>
                <w:lang w:val="zh-CN" w:eastAsia="ru-RU"/>
              </w:rPr>
            </w:pPr>
            <w:r w:rsidRPr="00A43009">
              <w:rPr>
                <w:rFonts w:cs="Times New Roman"/>
                <w:sz w:val="24"/>
                <w:szCs w:val="24"/>
                <w:lang w:val="zh-CN"/>
              </w:rPr>
              <w:t>BUSES</w:t>
            </w:r>
          </w:p>
        </w:tc>
        <w:tc>
          <w:tcPr>
            <w:tcW w:w="118" w:type="pct"/>
            <w:tcBorders>
              <w:top w:val="nil"/>
              <w:bottom w:val="nil"/>
            </w:tcBorders>
          </w:tcPr>
          <w:p w14:paraId="0F9AE291" w14:textId="77777777" w:rsidR="009415D4" w:rsidRPr="00A43009" w:rsidRDefault="009415D4" w:rsidP="00A43009">
            <w:pPr>
              <w:tabs>
                <w:tab w:val="left" w:pos="1134"/>
              </w:tabs>
              <w:spacing w:after="0" w:line="276" w:lineRule="auto"/>
              <w:ind w:firstLine="709"/>
              <w:rPr>
                <w:rFonts w:cs="Times New Roman"/>
                <w:sz w:val="24"/>
                <w:szCs w:val="24"/>
                <w:lang w:val="zh-CN" w:eastAsia="ru-RU"/>
              </w:rPr>
            </w:pPr>
          </w:p>
        </w:tc>
        <w:tc>
          <w:tcPr>
            <w:tcW w:w="1230" w:type="pct"/>
            <w:shd w:val="clear" w:color="auto" w:fill="000080"/>
            <w:vAlign w:val="center"/>
          </w:tcPr>
          <w:p w14:paraId="43F288AD"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rPr>
              <w:t>TOATE</w:t>
            </w:r>
          </w:p>
          <w:p w14:paraId="4A7230EF" w14:textId="77777777" w:rsidR="009415D4" w:rsidRPr="00A43009" w:rsidRDefault="00306F56" w:rsidP="00B132F9">
            <w:pPr>
              <w:tabs>
                <w:tab w:val="left" w:pos="1134"/>
              </w:tabs>
              <w:spacing w:after="0" w:line="276" w:lineRule="auto"/>
              <w:jc w:val="center"/>
              <w:rPr>
                <w:rFonts w:cs="Times New Roman"/>
                <w:sz w:val="24"/>
                <w:szCs w:val="24"/>
                <w:lang w:val="zh-CN"/>
              </w:rPr>
            </w:pPr>
            <w:r w:rsidRPr="00A43009">
              <w:rPr>
                <w:rFonts w:cs="Times New Roman"/>
                <w:sz w:val="24"/>
                <w:szCs w:val="24"/>
                <w:lang w:val="zh-CN"/>
              </w:rPr>
              <w:t>PAŞAPOARTELE</w:t>
            </w:r>
          </w:p>
          <w:p w14:paraId="19CC23BB" w14:textId="77777777" w:rsidR="009415D4" w:rsidRPr="00A43009" w:rsidRDefault="009415D4" w:rsidP="00B132F9">
            <w:pPr>
              <w:tabs>
                <w:tab w:val="left" w:pos="1134"/>
              </w:tabs>
              <w:spacing w:after="0" w:line="276" w:lineRule="auto"/>
              <w:jc w:val="center"/>
              <w:rPr>
                <w:rFonts w:cs="Times New Roman"/>
                <w:sz w:val="24"/>
                <w:szCs w:val="24"/>
                <w:lang w:val="zh-CN"/>
              </w:rPr>
            </w:pPr>
          </w:p>
          <w:p w14:paraId="47838DC8" w14:textId="77777777" w:rsidR="009415D4" w:rsidRPr="00A43009" w:rsidRDefault="00306F56" w:rsidP="00B132F9">
            <w:pPr>
              <w:tabs>
                <w:tab w:val="left" w:pos="1134"/>
              </w:tabs>
              <w:spacing w:after="0" w:line="276" w:lineRule="auto"/>
              <w:jc w:val="center"/>
              <w:rPr>
                <w:rFonts w:cs="Times New Roman"/>
                <w:sz w:val="24"/>
                <w:szCs w:val="24"/>
                <w:lang w:val="zh-CN" w:eastAsia="ru-RU"/>
              </w:rPr>
            </w:pPr>
            <w:r w:rsidRPr="00A43009">
              <w:rPr>
                <w:rFonts w:cs="Times New Roman"/>
                <w:sz w:val="24"/>
                <w:szCs w:val="24"/>
                <w:lang w:val="zh-CN" w:eastAsia="ru-RU"/>
              </w:rPr>
              <w:t>ALL PASSPORTS</w:t>
            </w:r>
          </w:p>
        </w:tc>
        <w:tc>
          <w:tcPr>
            <w:tcW w:w="1326" w:type="pct"/>
            <w:vAlign w:val="bottom"/>
          </w:tcPr>
          <w:p w14:paraId="1CE30B20" w14:textId="77777777" w:rsidR="009415D4" w:rsidRPr="00A43009" w:rsidRDefault="00306F56" w:rsidP="00B132F9">
            <w:pPr>
              <w:tabs>
                <w:tab w:val="left" w:pos="1134"/>
              </w:tabs>
              <w:spacing w:after="0" w:line="276" w:lineRule="auto"/>
              <w:ind w:hanging="10"/>
              <w:jc w:val="center"/>
              <w:rPr>
                <w:rFonts w:cs="Times New Roman"/>
                <w:sz w:val="24"/>
                <w:szCs w:val="24"/>
                <w:lang w:val="zh-CN" w:eastAsia="zh-CN"/>
              </w:rPr>
            </w:pP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ru-RU"/>
              </w:rPr>
              <w:instrText xml:space="preserve"> INCLUDEPICTURE  "http://t1.gstatic.com/images?q=tbn:ANd9GcSzAc2RiFSPjf5tUL65cY-aToXKPqMO88Cn86_O1i0iHVDUOI_</w:instrText>
            </w:r>
            <w:r w:rsidRPr="00A43009">
              <w:rPr>
                <w:rFonts w:cs="Times New Roman"/>
                <w:b/>
                <w:bCs/>
                <w:sz w:val="24"/>
                <w:szCs w:val="24"/>
                <w:lang w:val="zh-CN" w:eastAsia="zh-CN"/>
              </w:rPr>
              <w:instrText xml:space="preserve">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Pr="00A43009">
              <w:rPr>
                <w:rFonts w:cs="Times New Roman"/>
                <w:b/>
                <w:bCs/>
                <w:sz w:val="24"/>
                <w:szCs w:val="24"/>
                <w:lang w:val="zh-CN" w:eastAsia="ru-RU"/>
              </w:rPr>
              <w:fldChar w:fldCharType="begin"/>
            </w:r>
            <w:r w:rsidRPr="00A43009">
              <w:rPr>
                <w:rFonts w:cs="Times New Roman"/>
                <w:b/>
                <w:bCs/>
                <w:sz w:val="24"/>
                <w:szCs w:val="24"/>
                <w:lang w:val="zh-CN" w:eastAsia="zh-CN"/>
              </w:rPr>
              <w:instrText xml:space="preserve"> INCLUDEPICTURE  "http://t1.gstatic.com/images?q=tbn:ANd9GcSzAc2RiFSPjf5tUL65cY-aToXKPqMO88Cn86_O1i0iHVDUOI_L" \* MERGEFORMATINET </w:instrText>
            </w:r>
            <w:r w:rsidRPr="00A43009">
              <w:rPr>
                <w:rFonts w:cs="Times New Roman"/>
                <w:b/>
                <w:bCs/>
                <w:sz w:val="24"/>
                <w:szCs w:val="24"/>
                <w:lang w:val="zh-CN" w:eastAsia="ru-RU"/>
              </w:rPr>
              <w:fldChar w:fldCharType="separate"/>
            </w:r>
            <w:r w:rsidR="005A14F6">
              <w:rPr>
                <w:rFonts w:cs="Times New Roman"/>
                <w:b/>
                <w:bCs/>
                <w:sz w:val="24"/>
                <w:szCs w:val="24"/>
                <w:lang w:val="zh-CN" w:eastAsia="ru-RU"/>
              </w:rPr>
              <w:fldChar w:fldCharType="begin"/>
            </w:r>
            <w:r w:rsidR="005A14F6">
              <w:rPr>
                <w:rFonts w:cs="Times New Roman"/>
                <w:b/>
                <w:bCs/>
                <w:sz w:val="24"/>
                <w:szCs w:val="24"/>
                <w:lang w:val="zh-CN" w:eastAsia="zh-CN"/>
              </w:rPr>
              <w:instrText xml:space="preserve"> INCLUDEPICTURE  "http://t1.gstatic.com/images?q=tbn:ANd9GcSzAc2RiFSPjf5tUL65cY-aToXKPqMO88Cn86_O1i0iHVDUOI_L" \* MERGEFORMATINET </w:instrText>
            </w:r>
            <w:r w:rsidR="005A14F6">
              <w:rPr>
                <w:rFonts w:cs="Times New Roman"/>
                <w:b/>
                <w:bCs/>
                <w:sz w:val="24"/>
                <w:szCs w:val="24"/>
                <w:lang w:val="zh-CN" w:eastAsia="ru-RU"/>
              </w:rPr>
              <w:fldChar w:fldCharType="separate"/>
            </w:r>
            <w:r w:rsidR="000570C8">
              <w:rPr>
                <w:rFonts w:cs="Times New Roman"/>
                <w:b/>
                <w:bCs/>
                <w:sz w:val="24"/>
                <w:szCs w:val="24"/>
                <w:lang w:val="zh-CN" w:eastAsia="ru-RU"/>
              </w:rPr>
              <w:fldChar w:fldCharType="begin"/>
            </w:r>
            <w:r w:rsidR="000570C8">
              <w:rPr>
                <w:rFonts w:cs="Times New Roman"/>
                <w:b/>
                <w:bCs/>
                <w:sz w:val="24"/>
                <w:szCs w:val="24"/>
                <w:lang w:val="zh-CN" w:eastAsia="zh-CN"/>
              </w:rPr>
              <w:instrText xml:space="preserve"> INCLUDEPICTURE  "http://t1.gstatic.com/images?q=tbn:ANd9GcSzAc2RiFSPjf5tUL65cY-aToXKPqMO88Cn86_O1i0iHVDUOI_L" \* MERGEFORMATINET </w:instrText>
            </w:r>
            <w:r w:rsidR="000570C8">
              <w:rPr>
                <w:rFonts w:cs="Times New Roman"/>
                <w:b/>
                <w:bCs/>
                <w:sz w:val="24"/>
                <w:szCs w:val="24"/>
                <w:lang w:val="zh-CN" w:eastAsia="ru-RU"/>
              </w:rPr>
              <w:fldChar w:fldCharType="separate"/>
            </w:r>
            <w:r w:rsidR="000B1BA9">
              <w:rPr>
                <w:rFonts w:cs="Times New Roman"/>
                <w:b/>
                <w:bCs/>
                <w:sz w:val="24"/>
                <w:szCs w:val="24"/>
                <w:lang w:val="zh-CN" w:eastAsia="ru-RU"/>
              </w:rPr>
              <w:fldChar w:fldCharType="begin"/>
            </w:r>
            <w:r w:rsidR="000B1BA9">
              <w:rPr>
                <w:rFonts w:cs="Times New Roman"/>
                <w:b/>
                <w:bCs/>
                <w:sz w:val="24"/>
                <w:szCs w:val="24"/>
                <w:lang w:val="zh-CN" w:eastAsia="zh-CN"/>
              </w:rPr>
              <w:instrText xml:space="preserve"> INCLUDEPICTURE  "http://t1.gstatic.com/images?q=tbn:ANd9GcSzAc2RiFSPjf5tUL65cY-aToXKPqMO88Cn86_O1i0iHVDUOI_L" \* MERGEFORMATINET </w:instrText>
            </w:r>
            <w:r w:rsidR="000B1BA9">
              <w:rPr>
                <w:rFonts w:cs="Times New Roman"/>
                <w:b/>
                <w:bCs/>
                <w:sz w:val="24"/>
                <w:szCs w:val="24"/>
                <w:lang w:val="zh-CN" w:eastAsia="ru-RU"/>
              </w:rPr>
              <w:fldChar w:fldCharType="separate"/>
            </w:r>
            <w:r w:rsidR="00C670F2">
              <w:rPr>
                <w:rFonts w:cs="Times New Roman"/>
                <w:b/>
                <w:bCs/>
                <w:sz w:val="24"/>
                <w:szCs w:val="24"/>
                <w:lang w:val="zh-CN" w:eastAsia="ru-RU"/>
              </w:rPr>
              <w:fldChar w:fldCharType="begin"/>
            </w:r>
            <w:r w:rsidR="00C670F2">
              <w:rPr>
                <w:rFonts w:cs="Times New Roman"/>
                <w:b/>
                <w:bCs/>
                <w:sz w:val="24"/>
                <w:szCs w:val="24"/>
                <w:lang w:val="zh-CN" w:eastAsia="zh-CN"/>
              </w:rPr>
              <w:instrText xml:space="preserve"> </w:instrText>
            </w:r>
            <w:r w:rsidR="00C670F2">
              <w:rPr>
                <w:rFonts w:cs="Times New Roman"/>
                <w:b/>
                <w:bCs/>
                <w:sz w:val="24"/>
                <w:szCs w:val="24"/>
                <w:lang w:val="zh-CN" w:eastAsia="zh-CN"/>
              </w:rPr>
              <w:instrText>INCLUDEPICTURE  "http://t1.gstatic.com/images?q=tbn:ANd9GcS</w:instrText>
            </w:r>
            <w:r w:rsidR="00C670F2">
              <w:rPr>
                <w:rFonts w:cs="Times New Roman"/>
                <w:b/>
                <w:bCs/>
                <w:sz w:val="24"/>
                <w:szCs w:val="24"/>
                <w:lang w:val="zh-CN" w:eastAsia="zh-CN"/>
              </w:rPr>
              <w:instrText>zAc2RiFSPjf5tUL65cY-aToXKPqMO88Cn86_O1i0iHVDUOI_L" \* MERGEFORMATINET</w:instrText>
            </w:r>
            <w:r w:rsidR="00C670F2">
              <w:rPr>
                <w:rFonts w:cs="Times New Roman"/>
                <w:b/>
                <w:bCs/>
                <w:sz w:val="24"/>
                <w:szCs w:val="24"/>
                <w:lang w:val="zh-CN" w:eastAsia="zh-CN"/>
              </w:rPr>
              <w:instrText xml:space="preserve"> </w:instrText>
            </w:r>
            <w:r w:rsidR="00C670F2">
              <w:rPr>
                <w:rFonts w:cs="Times New Roman"/>
                <w:b/>
                <w:bCs/>
                <w:sz w:val="24"/>
                <w:szCs w:val="24"/>
                <w:lang w:val="zh-CN" w:eastAsia="ru-RU"/>
              </w:rPr>
              <w:fldChar w:fldCharType="separate"/>
            </w:r>
            <w:r w:rsidR="001F351D">
              <w:rPr>
                <w:rFonts w:cs="Times New Roman"/>
                <w:b/>
                <w:bCs/>
                <w:sz w:val="24"/>
                <w:szCs w:val="24"/>
                <w:lang w:val="zh-CN" w:eastAsia="ru-RU"/>
              </w:rPr>
              <w:pict w14:anchorId="2FAA93B7">
                <v:shape id="_x0000_i1030" type="#_x0000_t75" style="width:122.25pt;height:93.75pt">
                  <v:imagedata r:id="rId14" r:href="rId16"/>
                </v:shape>
              </w:pict>
            </w:r>
            <w:r w:rsidR="00C670F2">
              <w:rPr>
                <w:rFonts w:cs="Times New Roman"/>
                <w:b/>
                <w:bCs/>
                <w:sz w:val="24"/>
                <w:szCs w:val="24"/>
                <w:lang w:val="zh-CN" w:eastAsia="ru-RU"/>
              </w:rPr>
              <w:fldChar w:fldCharType="end"/>
            </w:r>
            <w:r w:rsidR="000B1BA9">
              <w:rPr>
                <w:rFonts w:cs="Times New Roman"/>
                <w:b/>
                <w:bCs/>
                <w:sz w:val="24"/>
                <w:szCs w:val="24"/>
                <w:lang w:val="zh-CN" w:eastAsia="ru-RU"/>
              </w:rPr>
              <w:fldChar w:fldCharType="end"/>
            </w:r>
            <w:r w:rsidR="000570C8">
              <w:rPr>
                <w:rFonts w:cs="Times New Roman"/>
                <w:b/>
                <w:bCs/>
                <w:sz w:val="24"/>
                <w:szCs w:val="24"/>
                <w:lang w:val="zh-CN" w:eastAsia="ru-RU"/>
              </w:rPr>
              <w:fldChar w:fldCharType="end"/>
            </w:r>
            <w:r w:rsidR="005A14F6">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b/>
                <w:bCs/>
                <w:sz w:val="24"/>
                <w:szCs w:val="24"/>
                <w:lang w:val="zh-CN" w:eastAsia="ru-RU"/>
              </w:rPr>
              <w:fldChar w:fldCharType="end"/>
            </w:r>
            <w:r w:rsidRPr="00A43009">
              <w:rPr>
                <w:rFonts w:cs="Times New Roman"/>
                <w:sz w:val="24"/>
                <w:szCs w:val="24"/>
                <w:lang w:val="zh-CN" w:eastAsia="zh-CN"/>
              </w:rPr>
              <w:t xml:space="preserve"> AUTOBUZE</w:t>
            </w:r>
          </w:p>
          <w:p w14:paraId="4D2E7974" w14:textId="77777777" w:rsidR="009415D4" w:rsidRPr="00A43009" w:rsidRDefault="00306F56" w:rsidP="00B132F9">
            <w:pPr>
              <w:tabs>
                <w:tab w:val="left" w:pos="1134"/>
              </w:tabs>
              <w:spacing w:after="0" w:line="276" w:lineRule="auto"/>
              <w:jc w:val="center"/>
              <w:rPr>
                <w:rFonts w:cs="Times New Roman"/>
                <w:sz w:val="24"/>
                <w:szCs w:val="24"/>
                <w:lang w:val="zh-CN" w:eastAsia="zh-CN"/>
              </w:rPr>
            </w:pPr>
            <w:r w:rsidRPr="00A43009">
              <w:rPr>
                <w:rFonts w:cs="Times New Roman"/>
                <w:sz w:val="24"/>
                <w:szCs w:val="24"/>
                <w:lang w:val="zh-CN" w:eastAsia="zh-CN"/>
              </w:rPr>
              <w:t>BUSES</w:t>
            </w:r>
          </w:p>
        </w:tc>
      </w:tr>
    </w:tbl>
    <w:p w14:paraId="24C71C12" w14:textId="77777777" w:rsidR="009415D4" w:rsidRPr="00A43009" w:rsidRDefault="009415D4" w:rsidP="00A43009">
      <w:pPr>
        <w:tabs>
          <w:tab w:val="left" w:pos="1134"/>
        </w:tabs>
        <w:spacing w:after="0" w:line="276" w:lineRule="auto"/>
        <w:ind w:firstLine="709"/>
        <w:jc w:val="center"/>
        <w:rPr>
          <w:rFonts w:cs="Times New Roman"/>
          <w:sz w:val="28"/>
          <w:szCs w:val="28"/>
          <w:lang w:val="zh-CN" w:eastAsia="zh-CN"/>
        </w:rPr>
      </w:pPr>
    </w:p>
    <w:p w14:paraId="058C958A" w14:textId="77777777" w:rsidR="009415D4" w:rsidRPr="00A43009" w:rsidRDefault="00306F56" w:rsidP="00A43009">
      <w:pPr>
        <w:tabs>
          <w:tab w:val="left" w:pos="1134"/>
        </w:tabs>
        <w:spacing w:after="0" w:line="276" w:lineRule="auto"/>
        <w:ind w:firstLine="709"/>
        <w:rPr>
          <w:rFonts w:asciiTheme="majorHAnsi" w:eastAsiaTheme="majorEastAsia" w:hAnsiTheme="majorHAnsi" w:cstheme="majorBidi"/>
          <w:sz w:val="28"/>
          <w:szCs w:val="28"/>
          <w:lang w:eastAsia="zh-CN"/>
        </w:rPr>
      </w:pPr>
      <w:r w:rsidRPr="00A43009">
        <w:rPr>
          <w:lang w:eastAsia="zh-CN"/>
        </w:rPr>
        <w:br w:type="page"/>
      </w:r>
    </w:p>
    <w:p w14:paraId="7D518F0B" w14:textId="77777777" w:rsidR="009415D4" w:rsidRPr="00A43009" w:rsidRDefault="00306F56" w:rsidP="00A43009">
      <w:pPr>
        <w:pStyle w:val="1"/>
        <w:tabs>
          <w:tab w:val="left" w:pos="1134"/>
        </w:tabs>
        <w:spacing w:line="276" w:lineRule="auto"/>
        <w:ind w:firstLine="709"/>
        <w:jc w:val="right"/>
        <w:rPr>
          <w:rFonts w:ascii="Times New Roman" w:hAnsi="Times New Roman" w:cs="Times New Roman"/>
          <w:color w:val="auto"/>
          <w:sz w:val="28"/>
          <w:szCs w:val="28"/>
          <w:lang w:val="en-US" w:eastAsia="zh-CN"/>
        </w:rPr>
      </w:pPr>
      <w:r w:rsidRPr="00A43009">
        <w:rPr>
          <w:rFonts w:ascii="Times New Roman" w:hAnsi="Times New Roman" w:cs="Times New Roman"/>
          <w:color w:val="auto"/>
          <w:sz w:val="28"/>
          <w:szCs w:val="28"/>
          <w:lang w:val="en-US" w:eastAsia="zh-CN"/>
        </w:rPr>
        <w:lastRenderedPageBreak/>
        <w:t>Anexa nr.2 la Regulile de regim</w:t>
      </w:r>
      <w:r w:rsidRPr="00A43009">
        <w:rPr>
          <w:rFonts w:ascii="Times New Roman" w:hAnsi="Times New Roman" w:cs="Times New Roman"/>
          <w:color w:val="auto"/>
          <w:sz w:val="28"/>
          <w:szCs w:val="28"/>
          <w:lang w:val="en-US" w:eastAsia="zh-CN"/>
        </w:rPr>
        <w:br/>
        <w:t>în punctele de trecere a frontierei de stat</w:t>
      </w:r>
    </w:p>
    <w:p w14:paraId="3CE996E0" w14:textId="77777777" w:rsidR="009415D4" w:rsidRPr="00A43009" w:rsidRDefault="009415D4" w:rsidP="00A43009">
      <w:pPr>
        <w:tabs>
          <w:tab w:val="left" w:pos="1134"/>
        </w:tabs>
        <w:spacing w:after="0" w:line="276" w:lineRule="auto"/>
        <w:ind w:firstLine="709"/>
        <w:jc w:val="center"/>
        <w:rPr>
          <w:rFonts w:cs="Times New Roman"/>
          <w:sz w:val="28"/>
          <w:szCs w:val="28"/>
          <w:lang w:val="en-US" w:eastAsia="zh-CN"/>
        </w:rPr>
      </w:pPr>
    </w:p>
    <w:p w14:paraId="684DEF35" w14:textId="77777777" w:rsidR="009415D4" w:rsidRPr="00A43009" w:rsidRDefault="00306F56" w:rsidP="00A43009">
      <w:pPr>
        <w:tabs>
          <w:tab w:val="left" w:pos="1134"/>
        </w:tabs>
        <w:spacing w:after="0" w:line="276" w:lineRule="auto"/>
        <w:ind w:firstLine="709"/>
        <w:jc w:val="center"/>
        <w:rPr>
          <w:rFonts w:cs="Times New Roman"/>
          <w:sz w:val="28"/>
          <w:szCs w:val="28"/>
          <w:lang w:val="en-US" w:eastAsia="zh-CN"/>
        </w:rPr>
      </w:pPr>
      <w:r w:rsidRPr="00A43009">
        <w:rPr>
          <w:rFonts w:cs="Times New Roman"/>
          <w:sz w:val="28"/>
          <w:szCs w:val="28"/>
          <w:lang w:val="en-US" w:eastAsia="zh-CN"/>
        </w:rPr>
        <w:t xml:space="preserve">LISTA </w:t>
      </w:r>
    </w:p>
    <w:p w14:paraId="10DEAA4F" w14:textId="77777777" w:rsidR="009415D4" w:rsidRPr="00A43009" w:rsidRDefault="00306F56" w:rsidP="00A43009">
      <w:pPr>
        <w:tabs>
          <w:tab w:val="left" w:pos="1134"/>
        </w:tabs>
        <w:spacing w:after="0" w:line="276" w:lineRule="auto"/>
        <w:ind w:firstLine="709"/>
        <w:jc w:val="center"/>
        <w:rPr>
          <w:rFonts w:cs="Times New Roman"/>
          <w:sz w:val="28"/>
          <w:szCs w:val="28"/>
          <w:lang w:val="en-US" w:eastAsia="zh-CN"/>
        </w:rPr>
      </w:pPr>
      <w:r w:rsidRPr="00A43009">
        <w:rPr>
          <w:rFonts w:cs="Times New Roman"/>
          <w:sz w:val="28"/>
          <w:szCs w:val="28"/>
          <w:lang w:val="en-US" w:eastAsia="zh-CN"/>
        </w:rPr>
        <w:t>punctelor de trecere a frontierei de stat ale Republicii Moldova</w:t>
      </w:r>
    </w:p>
    <w:p w14:paraId="49385B4F" w14:textId="77777777" w:rsidR="009415D4" w:rsidRPr="00A43009" w:rsidRDefault="009415D4" w:rsidP="00A43009">
      <w:pPr>
        <w:tabs>
          <w:tab w:val="left" w:pos="1134"/>
        </w:tabs>
        <w:spacing w:after="0" w:line="276" w:lineRule="auto"/>
        <w:ind w:firstLine="709"/>
        <w:jc w:val="center"/>
        <w:rPr>
          <w:rFonts w:cs="Times New Roman"/>
          <w:sz w:val="28"/>
          <w:szCs w:val="28"/>
          <w:lang w:val="en-US" w:eastAsia="zh-CN"/>
        </w:rPr>
      </w:pPr>
    </w:p>
    <w:p w14:paraId="1213D1E6"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sz w:val="28"/>
          <w:szCs w:val="28"/>
          <w:lang w:val="ro-RO" w:eastAsia="zh-CN"/>
        </w:rPr>
      </w:pPr>
      <w:r w:rsidRPr="00A43009">
        <w:rPr>
          <w:rFonts w:eastAsia="Times New Roman" w:cs="Times New Roman"/>
          <w:b/>
          <w:bCs/>
          <w:sz w:val="28"/>
          <w:szCs w:val="28"/>
          <w:lang w:val="ro-RO" w:eastAsia="zh-CN"/>
        </w:rPr>
        <w:t>1. Puncte de trecere la frontiera moldo-română (deschise traficului internaţional):</w:t>
      </w:r>
    </w:p>
    <w:p w14:paraId="1D68231F"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Cahul-Oancea, rutier;</w:t>
      </w:r>
    </w:p>
    <w:p w14:paraId="3F182970"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Giurgiuleşti-Galaţi, feroviar;</w:t>
      </w:r>
    </w:p>
    <w:p w14:paraId="1CFA8AFA"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Giurgiuleşti-Galaţi, rutier;</w:t>
      </w:r>
    </w:p>
    <w:p w14:paraId="52B251C4"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Cantemir-Fălciu, feroviar;</w:t>
      </w:r>
    </w:p>
    <w:p w14:paraId="1DF7A7D8"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Leuşeni-Albiţa, rutier;</w:t>
      </w:r>
    </w:p>
    <w:p w14:paraId="40EEC290"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Ungheni-Iaşi, feroviar;</w:t>
      </w:r>
    </w:p>
    <w:p w14:paraId="22AAF7E3"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Sculeni-Sculeni, rutier;</w:t>
      </w:r>
    </w:p>
    <w:p w14:paraId="13F496AF"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Costeşti-Stînca, rutier;</w:t>
      </w:r>
    </w:p>
    <w:p w14:paraId="29457B89"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shd w:val="clear" w:color="auto" w:fill="FFFFFF"/>
          <w:lang w:val="ro-RO" w:eastAsia="zh-CN"/>
        </w:rPr>
        <w:t>Lipcani-Rădăuţi Prut, rutier;</w:t>
      </w:r>
    </w:p>
    <w:p w14:paraId="69A106F1" w14:textId="77777777" w:rsidR="009415D4" w:rsidRPr="00A43009" w:rsidRDefault="00306F56" w:rsidP="00A43009">
      <w:pPr>
        <w:pStyle w:val="ad"/>
        <w:numPr>
          <w:ilvl w:val="0"/>
          <w:numId w:val="3"/>
        </w:numPr>
        <w:shd w:val="clear" w:color="auto" w:fill="FFFFFF"/>
        <w:tabs>
          <w:tab w:val="left" w:pos="1134"/>
        </w:tabs>
        <w:spacing w:after="0" w:line="276" w:lineRule="auto"/>
        <w:ind w:left="0" w:firstLine="709"/>
        <w:jc w:val="both"/>
        <w:rPr>
          <w:rFonts w:eastAsia="Times New Roman" w:cs="Times New Roman"/>
          <w:sz w:val="28"/>
          <w:szCs w:val="28"/>
          <w:shd w:val="clear" w:color="auto" w:fill="FFFFFF"/>
          <w:lang w:val="ro-RO" w:eastAsia="zh-CN"/>
        </w:rPr>
      </w:pPr>
      <w:r w:rsidRPr="00A43009">
        <w:rPr>
          <w:rFonts w:eastAsia="Times New Roman" w:cs="Times New Roman"/>
          <w:sz w:val="28"/>
          <w:szCs w:val="28"/>
          <w:shd w:val="clear" w:color="auto" w:fill="FFFFFF"/>
          <w:lang w:val="ro-RO" w:eastAsia="zh-CN"/>
        </w:rPr>
        <w:t>Leova- Bumbăta, rutier;</w:t>
      </w:r>
    </w:p>
    <w:p w14:paraId="61943306" w14:textId="77777777" w:rsidR="009415D4" w:rsidRPr="00A43009" w:rsidRDefault="009415D4" w:rsidP="00A43009">
      <w:pPr>
        <w:shd w:val="clear" w:color="auto" w:fill="FFFFFF"/>
        <w:tabs>
          <w:tab w:val="left" w:pos="1134"/>
        </w:tabs>
        <w:spacing w:after="0" w:line="276" w:lineRule="auto"/>
        <w:ind w:firstLine="709"/>
        <w:jc w:val="both"/>
        <w:rPr>
          <w:rFonts w:eastAsia="Times New Roman" w:cs="Times New Roman"/>
          <w:sz w:val="28"/>
          <w:szCs w:val="28"/>
          <w:shd w:val="clear" w:color="auto" w:fill="FFFFFF"/>
          <w:lang w:val="ro-RO" w:eastAsia="zh-CN"/>
        </w:rPr>
      </w:pPr>
    </w:p>
    <w:p w14:paraId="0D766777"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zh-CN"/>
        </w:rPr>
      </w:pPr>
      <w:r w:rsidRPr="00A43009">
        <w:rPr>
          <w:rFonts w:eastAsia="Times New Roman" w:cs="Times New Roman"/>
          <w:b/>
          <w:bCs/>
          <w:sz w:val="28"/>
          <w:szCs w:val="28"/>
          <w:lang w:val="ro-RO" w:eastAsia="zh-CN"/>
        </w:rPr>
        <w:t>2. Puncte de trecere la frontiera moldo-ucraineană:</w:t>
      </w:r>
    </w:p>
    <w:p w14:paraId="126C047E"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zh-CN"/>
        </w:rPr>
      </w:pPr>
      <w:r w:rsidRPr="00A43009">
        <w:rPr>
          <w:rFonts w:eastAsia="Times New Roman" w:cs="Times New Roman"/>
          <w:b/>
          <w:bCs/>
          <w:sz w:val="28"/>
          <w:szCs w:val="28"/>
          <w:lang w:val="ro-RO" w:eastAsia="zh-CN"/>
        </w:rPr>
        <w:t>1) Puncte de trecere deschise traficului internaţional:</w:t>
      </w:r>
    </w:p>
    <w:p w14:paraId="54F51B75"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Otaci-Moghilev-Podolsk, rutier;</w:t>
      </w:r>
    </w:p>
    <w:p w14:paraId="5A2B2E7F"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Vălcineţ-Moghilev-Podolsk, feroviar;</w:t>
      </w:r>
    </w:p>
    <w:p w14:paraId="45A3938E"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Ocniţa-Sokireanî, rutier;</w:t>
      </w:r>
    </w:p>
    <w:p w14:paraId="2F608B20"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Ocniţa-Sokireanî, feroviar;</w:t>
      </w:r>
    </w:p>
    <w:p w14:paraId="25C60A9E"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Briceni-Rossoşanî, rutier;</w:t>
      </w:r>
    </w:p>
    <w:p w14:paraId="39920785"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Larga-Kelmenţî, rutier;</w:t>
      </w:r>
    </w:p>
    <w:p w14:paraId="32375508"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Larga-Kelmenţî, feroviar;</w:t>
      </w:r>
    </w:p>
    <w:p w14:paraId="0FC5D3F9"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Criva-Mamalîga, rutier;</w:t>
      </w:r>
    </w:p>
    <w:p w14:paraId="3361B68C"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Criva-Mamalîga, feroviar;</w:t>
      </w:r>
    </w:p>
    <w:p w14:paraId="46A4F073"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Giurgiuleşti-Reni, rutier;</w:t>
      </w:r>
    </w:p>
    <w:p w14:paraId="40A95294"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Giurgiuleşti-Reni, feroviar;</w:t>
      </w:r>
    </w:p>
    <w:p w14:paraId="3AD1D9B3"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Etulia-Frikăţei, feroviar;</w:t>
      </w:r>
    </w:p>
    <w:p w14:paraId="1F996B04"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Vulcăneşti-Vinogradovka, rutier;</w:t>
      </w:r>
    </w:p>
    <w:p w14:paraId="5BAB3AC3"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Mirnoe-Tabaki, rutier;</w:t>
      </w:r>
    </w:p>
    <w:p w14:paraId="52FA4187"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Ceadîr-Lunga-Novîe Troianî, rutier;</w:t>
      </w:r>
    </w:p>
    <w:p w14:paraId="65B0A717"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Basarabeasca-Serpniovo-1, rutier;</w:t>
      </w:r>
    </w:p>
    <w:p w14:paraId="45070F65"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Basarabeasca-Serpniovo-1, feroviar;</w:t>
      </w:r>
    </w:p>
    <w:p w14:paraId="3AE68110"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Palanca-Maiaki - Udobnoe, rutier;</w:t>
      </w:r>
    </w:p>
    <w:p w14:paraId="37F227D1"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lastRenderedPageBreak/>
        <w:t>Tudora-Starokazacie, rutier;</w:t>
      </w:r>
    </w:p>
    <w:p w14:paraId="5FEE5112" w14:textId="77777777"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Cosăuţi-Iampoli, fluvial;</w:t>
      </w:r>
    </w:p>
    <w:p w14:paraId="54A8F8B4" w14:textId="0DED6921" w:rsidR="009415D4" w:rsidRPr="00A43009" w:rsidRDefault="00306F56" w:rsidP="00A43009">
      <w:pPr>
        <w:pStyle w:val="ad"/>
        <w:numPr>
          <w:ilvl w:val="0"/>
          <w:numId w:val="4"/>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 xml:space="preserve">Unguri-Bronniţa, rutier, autovehicule cu masa maximă autorizată de </w:t>
      </w:r>
      <w:r w:rsidR="00797C2D">
        <w:rPr>
          <w:rFonts w:eastAsia="Times New Roman" w:cs="Times New Roman"/>
          <w:sz w:val="28"/>
          <w:szCs w:val="28"/>
          <w:lang w:val="ro-RO" w:eastAsia="zh-CN"/>
        </w:rPr>
        <w:t>până</w:t>
      </w:r>
      <w:r w:rsidRPr="00A43009">
        <w:rPr>
          <w:rFonts w:eastAsia="Times New Roman" w:cs="Times New Roman"/>
          <w:sz w:val="28"/>
          <w:szCs w:val="28"/>
          <w:lang w:val="ro-RO" w:eastAsia="zh-CN"/>
        </w:rPr>
        <w:t xml:space="preserve"> la 3500 kg;</w:t>
      </w:r>
    </w:p>
    <w:p w14:paraId="7159F112"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zh-CN"/>
        </w:rPr>
      </w:pPr>
      <w:r w:rsidRPr="00A43009">
        <w:rPr>
          <w:rFonts w:eastAsia="Times New Roman" w:cs="Times New Roman"/>
          <w:b/>
          <w:bCs/>
          <w:sz w:val="28"/>
          <w:szCs w:val="28"/>
          <w:lang w:val="ro-RO" w:eastAsia="zh-CN"/>
        </w:rPr>
        <w:t>2) Puncte de trecere deschise traficului interstatal:</w:t>
      </w:r>
    </w:p>
    <w:p w14:paraId="22823E05" w14:textId="77777777" w:rsidR="009415D4" w:rsidRPr="00A43009" w:rsidRDefault="00306F56" w:rsidP="00A43009">
      <w:pPr>
        <w:pStyle w:val="ad"/>
        <w:numPr>
          <w:ilvl w:val="0"/>
          <w:numId w:val="5"/>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Grimăncăuţi-Vaşkivţî, rutier;</w:t>
      </w:r>
    </w:p>
    <w:p w14:paraId="799210AB" w14:textId="77777777" w:rsidR="009415D4" w:rsidRPr="00A43009" w:rsidRDefault="00306F56" w:rsidP="00A43009">
      <w:pPr>
        <w:pStyle w:val="ad"/>
        <w:numPr>
          <w:ilvl w:val="0"/>
          <w:numId w:val="5"/>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Cişmichioi-Dolinskoe, rutier;</w:t>
      </w:r>
    </w:p>
    <w:p w14:paraId="73965B91" w14:textId="77777777" w:rsidR="009415D4" w:rsidRPr="00A43009" w:rsidRDefault="00306F56" w:rsidP="00A43009">
      <w:pPr>
        <w:pStyle w:val="ad"/>
        <w:numPr>
          <w:ilvl w:val="0"/>
          <w:numId w:val="5"/>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Ceadîr-Lunga-Maloiaroslaveţ-1, rutier;</w:t>
      </w:r>
    </w:p>
    <w:p w14:paraId="6A43B5CC" w14:textId="77777777" w:rsidR="009415D4" w:rsidRPr="00A43009" w:rsidRDefault="00306F56" w:rsidP="00A43009">
      <w:pPr>
        <w:pStyle w:val="ad"/>
        <w:numPr>
          <w:ilvl w:val="0"/>
          <w:numId w:val="5"/>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Săiţi-Lesnoe, rutier;</w:t>
      </w:r>
    </w:p>
    <w:p w14:paraId="42A23125" w14:textId="77777777" w:rsidR="009415D4" w:rsidRPr="00A43009" w:rsidRDefault="00306F56" w:rsidP="00A43009">
      <w:pPr>
        <w:pStyle w:val="ad"/>
        <w:numPr>
          <w:ilvl w:val="0"/>
          <w:numId w:val="5"/>
        </w:numPr>
        <w:shd w:val="clear" w:color="auto" w:fill="FFFFFF"/>
        <w:tabs>
          <w:tab w:val="left" w:pos="1134"/>
        </w:tabs>
        <w:spacing w:after="0" w:line="276" w:lineRule="auto"/>
        <w:ind w:left="0" w:firstLine="709"/>
        <w:jc w:val="both"/>
        <w:rPr>
          <w:rFonts w:eastAsia="Times New Roman" w:cs="Times New Roman"/>
          <w:sz w:val="28"/>
          <w:szCs w:val="28"/>
          <w:lang w:val="ro-RO" w:eastAsia="zh-CN"/>
        </w:rPr>
      </w:pPr>
      <w:r w:rsidRPr="00A43009">
        <w:rPr>
          <w:rFonts w:eastAsia="Times New Roman" w:cs="Times New Roman"/>
          <w:sz w:val="28"/>
          <w:szCs w:val="28"/>
          <w:lang w:val="ro-RO" w:eastAsia="zh-CN"/>
        </w:rPr>
        <w:t>Soroca-Ţekinovka, fluvial;</w:t>
      </w:r>
    </w:p>
    <w:p w14:paraId="634430B5" w14:textId="77777777" w:rsidR="009415D4" w:rsidRPr="00A43009" w:rsidRDefault="009415D4" w:rsidP="00A43009">
      <w:pPr>
        <w:shd w:val="clear" w:color="auto" w:fill="FFFFFF"/>
        <w:tabs>
          <w:tab w:val="left" w:pos="1134"/>
        </w:tabs>
        <w:spacing w:after="0" w:line="276" w:lineRule="auto"/>
        <w:ind w:firstLine="709"/>
        <w:jc w:val="both"/>
        <w:rPr>
          <w:rFonts w:eastAsia="Times New Roman" w:cs="Times New Roman"/>
          <w:sz w:val="28"/>
          <w:szCs w:val="28"/>
          <w:lang w:val="ro-RO" w:eastAsia="zh-CN"/>
        </w:rPr>
      </w:pPr>
    </w:p>
    <w:p w14:paraId="4A0D688B"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sidRPr="00A43009">
        <w:rPr>
          <w:rFonts w:eastAsia="Times New Roman" w:cs="Times New Roman"/>
          <w:b/>
          <w:bCs/>
          <w:sz w:val="28"/>
          <w:szCs w:val="28"/>
          <w:lang w:val="ro-RO" w:eastAsia="zh-CN"/>
        </w:rPr>
        <w:t>3)</w:t>
      </w:r>
      <w:r w:rsidRPr="00A43009">
        <w:rPr>
          <w:rFonts w:eastAsia="Times New Roman" w:cs="Times New Roman"/>
          <w:b/>
          <w:bCs/>
          <w:sz w:val="24"/>
          <w:szCs w:val="24"/>
          <w:lang w:val="ro-RO" w:eastAsia="zh-CN"/>
        </w:rPr>
        <w:t xml:space="preserve"> </w:t>
      </w:r>
      <w:r w:rsidRPr="00A43009">
        <w:rPr>
          <w:rFonts w:eastAsia="Times New Roman" w:cs="Times New Roman"/>
          <w:b/>
          <w:bCs/>
          <w:sz w:val="28"/>
          <w:szCs w:val="28"/>
          <w:lang w:val="ro-RO" w:eastAsia="zh-CN"/>
        </w:rPr>
        <w:t>Pun</w:t>
      </w:r>
      <w:r w:rsidRPr="00A43009">
        <w:rPr>
          <w:rFonts w:eastAsia="Times New Roman" w:cs="Times New Roman"/>
          <w:b/>
          <w:bCs/>
          <w:sz w:val="28"/>
          <w:szCs w:val="28"/>
          <w:lang w:val="ro-RO" w:eastAsia="ru-RU"/>
        </w:rPr>
        <w:t>cte de trecere deschise traficului local:</w:t>
      </w:r>
    </w:p>
    <w:p w14:paraId="7F707FB3"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Lipcani-Podvorievka, rutier;</w:t>
      </w:r>
    </w:p>
    <w:p w14:paraId="19DFE2C0"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Medveja-Zelionaia, rutier;</w:t>
      </w:r>
    </w:p>
    <w:p w14:paraId="3D0AA8CE"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Clocuşna-Sokireanî, rutier;</w:t>
      </w:r>
    </w:p>
    <w:p w14:paraId="5CFAC47F"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Cremenciug-Mihailovka, fluvial;</w:t>
      </w:r>
    </w:p>
    <w:p w14:paraId="1B5117ED"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Cureşniţa-Oxanovka, fluvial;</w:t>
      </w:r>
    </w:p>
    <w:p w14:paraId="110FA622"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Cosăuţi-Iampoli, fluvial;</w:t>
      </w:r>
    </w:p>
    <w:p w14:paraId="20652153"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Soroca-Ţekinovka, fluvial;</w:t>
      </w:r>
    </w:p>
    <w:p w14:paraId="62BC1EC1"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Vasilcău-Velikaia Kosniţa, fluvial;</w:t>
      </w:r>
    </w:p>
    <w:p w14:paraId="65F4B564"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Caplani-Krutoiarovka, rutier;</w:t>
      </w:r>
    </w:p>
    <w:p w14:paraId="77DFB104"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Ucrainca-Lesnoe, rutier;</w:t>
      </w:r>
    </w:p>
    <w:p w14:paraId="5B96D1AD"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Volontir-Faraonovka, rutier;</w:t>
      </w:r>
    </w:p>
    <w:p w14:paraId="43F6B0FD"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Copceac-Alexandrovka, rutier;</w:t>
      </w:r>
    </w:p>
    <w:p w14:paraId="69F0BD43"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Troiţcoe-Visocianskoe, rutier;</w:t>
      </w:r>
    </w:p>
    <w:p w14:paraId="5399ADFF"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Iserlia-Petrovka, rutier;</w:t>
      </w:r>
    </w:p>
    <w:p w14:paraId="49B4F6BD"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Copceac-Cervonoarmeiskaia, rutier;</w:t>
      </w:r>
    </w:p>
    <w:p w14:paraId="3E6A881A" w14:textId="77777777" w:rsidR="009415D4" w:rsidRPr="00A43009" w:rsidRDefault="00306F56" w:rsidP="00A43009">
      <w:pPr>
        <w:pStyle w:val="ad"/>
        <w:numPr>
          <w:ilvl w:val="0"/>
          <w:numId w:val="6"/>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Cairaclia- Zaliznicinoe, rutier;</w:t>
      </w:r>
    </w:p>
    <w:p w14:paraId="17F42650" w14:textId="77777777" w:rsidR="009415D4" w:rsidRPr="00A43009" w:rsidRDefault="009415D4"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0C6E8EE0"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sidRPr="00A43009">
        <w:rPr>
          <w:rFonts w:eastAsia="Times New Roman" w:cs="Times New Roman"/>
          <w:b/>
          <w:bCs/>
          <w:sz w:val="28"/>
          <w:szCs w:val="28"/>
          <w:lang w:val="ro-RO" w:eastAsia="ru-RU"/>
        </w:rPr>
        <w:t>3. Puncte de trecere deschise traficului internaţional, situate în interiorul ţării:</w:t>
      </w:r>
    </w:p>
    <w:p w14:paraId="086BE99E" w14:textId="77777777" w:rsidR="009415D4" w:rsidRPr="00A43009" w:rsidRDefault="00306F56" w:rsidP="00A43009">
      <w:pPr>
        <w:pStyle w:val="ad"/>
        <w:numPr>
          <w:ilvl w:val="0"/>
          <w:numId w:val="7"/>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Mărculeşti, aerian;</w:t>
      </w:r>
    </w:p>
    <w:p w14:paraId="2EEDF564" w14:textId="77777777" w:rsidR="009415D4" w:rsidRPr="00A43009" w:rsidRDefault="00306F56" w:rsidP="00A43009">
      <w:pPr>
        <w:pStyle w:val="ad"/>
        <w:numPr>
          <w:ilvl w:val="0"/>
          <w:numId w:val="7"/>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Bălţi, aerian;</w:t>
      </w:r>
    </w:p>
    <w:p w14:paraId="79EBD07F" w14:textId="77777777" w:rsidR="009415D4" w:rsidRPr="00A43009" w:rsidRDefault="00306F56" w:rsidP="00A43009">
      <w:pPr>
        <w:pStyle w:val="ad"/>
        <w:numPr>
          <w:ilvl w:val="0"/>
          <w:numId w:val="7"/>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Chişinău, aerian;</w:t>
      </w:r>
    </w:p>
    <w:p w14:paraId="66AA89CD" w14:textId="77777777" w:rsidR="009415D4" w:rsidRPr="00A43009" w:rsidRDefault="00306F56" w:rsidP="00A43009">
      <w:pPr>
        <w:pStyle w:val="ad"/>
        <w:numPr>
          <w:ilvl w:val="0"/>
          <w:numId w:val="7"/>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Cahul, aerian;</w:t>
      </w:r>
    </w:p>
    <w:p w14:paraId="37756C71" w14:textId="77777777" w:rsidR="009415D4" w:rsidRPr="00A43009" w:rsidRDefault="00306F56" w:rsidP="00A43009">
      <w:pPr>
        <w:pStyle w:val="ad"/>
        <w:numPr>
          <w:ilvl w:val="0"/>
          <w:numId w:val="7"/>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Giurgiuleşti-Port, fluvial (portuar);</w:t>
      </w:r>
    </w:p>
    <w:p w14:paraId="2ECE0544" w14:textId="77777777" w:rsidR="009415D4" w:rsidRPr="00A43009" w:rsidRDefault="009415D4" w:rsidP="00A43009">
      <w:pPr>
        <w:pStyle w:val="ad"/>
        <w:shd w:val="clear" w:color="auto" w:fill="FFFFFF"/>
        <w:tabs>
          <w:tab w:val="left" w:pos="1134"/>
        </w:tabs>
        <w:spacing w:after="0" w:line="276" w:lineRule="auto"/>
        <w:ind w:left="0" w:firstLine="709"/>
        <w:jc w:val="both"/>
        <w:rPr>
          <w:rFonts w:eastAsia="Times New Roman" w:cs="Times New Roman"/>
          <w:sz w:val="28"/>
          <w:szCs w:val="28"/>
          <w:lang w:val="ro-RO" w:eastAsia="ru-RU"/>
        </w:rPr>
      </w:pPr>
    </w:p>
    <w:p w14:paraId="30ACCFDB" w14:textId="77777777" w:rsidR="009415D4" w:rsidRPr="00A43009" w:rsidRDefault="00306F56" w:rsidP="00A43009">
      <w:pPr>
        <w:pStyle w:val="ad"/>
        <w:shd w:val="clear" w:color="auto" w:fill="FFFFFF"/>
        <w:tabs>
          <w:tab w:val="left" w:pos="1134"/>
        </w:tabs>
        <w:spacing w:after="0" w:line="276" w:lineRule="auto"/>
        <w:ind w:left="0" w:firstLine="709"/>
        <w:jc w:val="both"/>
        <w:rPr>
          <w:rFonts w:eastAsia="Times New Roman" w:cs="Times New Roman"/>
          <w:b/>
          <w:bCs/>
          <w:sz w:val="28"/>
          <w:szCs w:val="28"/>
          <w:lang w:val="ro-RO" w:eastAsia="ru-RU"/>
        </w:rPr>
      </w:pPr>
      <w:r w:rsidRPr="00A43009">
        <w:rPr>
          <w:rFonts w:eastAsia="Times New Roman" w:cs="Times New Roman"/>
          <w:b/>
          <w:bCs/>
          <w:sz w:val="28"/>
          <w:szCs w:val="28"/>
          <w:lang w:val="ro-RO" w:eastAsia="ru-RU"/>
        </w:rPr>
        <w:t>4. Puncte de trecere la frontiera moldo-ucraineană – segmentul transnistrean:</w:t>
      </w:r>
    </w:p>
    <w:p w14:paraId="70AEC957" w14:textId="77777777" w:rsidR="009415D4" w:rsidRPr="00A43009" w:rsidRDefault="00306F56" w:rsidP="00A43009">
      <w:pPr>
        <w:pStyle w:val="ad"/>
        <w:shd w:val="clear" w:color="auto" w:fill="FFFFFF"/>
        <w:tabs>
          <w:tab w:val="left" w:pos="1134"/>
        </w:tabs>
        <w:spacing w:after="0" w:line="276" w:lineRule="auto"/>
        <w:ind w:left="0" w:firstLine="709"/>
        <w:jc w:val="both"/>
        <w:rPr>
          <w:rFonts w:eastAsia="Times New Roman" w:cs="Times New Roman"/>
          <w:b/>
          <w:bCs/>
          <w:sz w:val="28"/>
          <w:szCs w:val="28"/>
          <w:lang w:val="ro-RO" w:eastAsia="ru-RU"/>
        </w:rPr>
      </w:pPr>
      <w:r w:rsidRPr="00A43009">
        <w:rPr>
          <w:rFonts w:eastAsia="Times New Roman" w:cs="Times New Roman"/>
          <w:b/>
          <w:bCs/>
          <w:sz w:val="28"/>
          <w:szCs w:val="28"/>
          <w:lang w:val="ro-RO" w:eastAsia="ru-RU"/>
        </w:rPr>
        <w:lastRenderedPageBreak/>
        <w:t>1) Puncte de trecere deschise traficului internaţional:</w:t>
      </w:r>
    </w:p>
    <w:p w14:paraId="7C6F0510" w14:textId="77777777" w:rsidR="009415D4" w:rsidRPr="00A43009" w:rsidRDefault="00306F56" w:rsidP="00A43009">
      <w:pPr>
        <w:pStyle w:val="ad"/>
        <w:numPr>
          <w:ilvl w:val="0"/>
          <w:numId w:val="8"/>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Cobasna-Slobodka, feroviar;</w:t>
      </w:r>
    </w:p>
    <w:p w14:paraId="4A223DC2" w14:textId="77777777" w:rsidR="009415D4" w:rsidRPr="00A43009" w:rsidRDefault="00306F56" w:rsidP="00A43009">
      <w:pPr>
        <w:pStyle w:val="ad"/>
        <w:numPr>
          <w:ilvl w:val="0"/>
          <w:numId w:val="8"/>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Novosaviţcaia-Kuciurgan, feroviar;</w:t>
      </w:r>
    </w:p>
    <w:p w14:paraId="1EA81A90" w14:textId="77777777" w:rsidR="009415D4" w:rsidRPr="00A43009" w:rsidRDefault="00306F56" w:rsidP="00A43009">
      <w:pPr>
        <w:pStyle w:val="ad"/>
        <w:numPr>
          <w:ilvl w:val="0"/>
          <w:numId w:val="8"/>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Hristovaia-Bolgan, rutier;</w:t>
      </w:r>
    </w:p>
    <w:p w14:paraId="320FCD0C" w14:textId="77777777" w:rsidR="009415D4" w:rsidRPr="00A43009" w:rsidRDefault="00306F56" w:rsidP="00A43009">
      <w:pPr>
        <w:pStyle w:val="ad"/>
        <w:numPr>
          <w:ilvl w:val="0"/>
          <w:numId w:val="8"/>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Goianul Nou-Platonovo, rutier;</w:t>
      </w:r>
    </w:p>
    <w:p w14:paraId="233A0AD2" w14:textId="77777777" w:rsidR="009415D4" w:rsidRPr="00A43009" w:rsidRDefault="00306F56" w:rsidP="00A43009">
      <w:pPr>
        <w:pStyle w:val="ad"/>
        <w:numPr>
          <w:ilvl w:val="0"/>
          <w:numId w:val="8"/>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Pervomaisc-Kuciurgan, rutier;</w:t>
      </w:r>
    </w:p>
    <w:p w14:paraId="04BDDC61" w14:textId="77777777" w:rsidR="009415D4" w:rsidRPr="00A43009" w:rsidRDefault="009415D4" w:rsidP="00A43009">
      <w:pPr>
        <w:pStyle w:val="ad"/>
        <w:shd w:val="clear" w:color="auto" w:fill="FFFFFF"/>
        <w:tabs>
          <w:tab w:val="left" w:pos="1134"/>
        </w:tabs>
        <w:spacing w:after="0" w:line="276" w:lineRule="auto"/>
        <w:ind w:left="0" w:firstLine="709"/>
        <w:jc w:val="both"/>
        <w:rPr>
          <w:rFonts w:eastAsia="Times New Roman" w:cs="Times New Roman"/>
          <w:sz w:val="28"/>
          <w:szCs w:val="28"/>
          <w:lang w:val="ro-RO" w:eastAsia="ru-RU"/>
        </w:rPr>
      </w:pPr>
    </w:p>
    <w:p w14:paraId="02BC30A9"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sidRPr="00A43009">
        <w:rPr>
          <w:rFonts w:eastAsia="Times New Roman" w:cs="Times New Roman"/>
          <w:b/>
          <w:bCs/>
          <w:sz w:val="28"/>
          <w:szCs w:val="28"/>
          <w:lang w:val="ro-RO" w:eastAsia="ru-RU"/>
        </w:rPr>
        <w:t>2) Puncte de trecere deschise traficului interstatal:</w:t>
      </w:r>
    </w:p>
    <w:p w14:paraId="08A37873"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Hruşca-Velikaia Kosniţa, rutier;</w:t>
      </w:r>
    </w:p>
    <w:p w14:paraId="025077F9"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Broşteni-Timkovo, rutier;</w:t>
      </w:r>
    </w:p>
    <w:p w14:paraId="64174BA9"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Vadul Turcului-Alexeevka, rutier;</w:t>
      </w:r>
    </w:p>
    <w:p w14:paraId="6CBE7687"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Vărăncău-Stanislavka, rutier;</w:t>
      </w:r>
    </w:p>
    <w:p w14:paraId="61D604B7"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Colosova-Iosipovka, rutier;</w:t>
      </w:r>
    </w:p>
    <w:p w14:paraId="6A7FBB11"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Mălăieşti-Velikopolskoe, rutier;</w:t>
      </w:r>
    </w:p>
    <w:p w14:paraId="41386C2B"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Blijnii Hutor-Slaveanoserbka, rutier;</w:t>
      </w:r>
    </w:p>
    <w:p w14:paraId="2C9A842A" w14:textId="77777777" w:rsidR="009415D4" w:rsidRPr="00A43009" w:rsidRDefault="00306F56" w:rsidP="00A43009">
      <w:pPr>
        <w:pStyle w:val="ad"/>
        <w:numPr>
          <w:ilvl w:val="0"/>
          <w:numId w:val="9"/>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Nezavertailovca-Gradinţî, rutier;</w:t>
      </w:r>
    </w:p>
    <w:p w14:paraId="3ECD113B" w14:textId="77777777" w:rsidR="009415D4" w:rsidRPr="00A43009" w:rsidRDefault="009415D4" w:rsidP="00A43009">
      <w:pPr>
        <w:shd w:val="clear" w:color="auto" w:fill="FFFFFF"/>
        <w:tabs>
          <w:tab w:val="left" w:pos="1134"/>
        </w:tabs>
        <w:spacing w:after="0" w:line="276" w:lineRule="auto"/>
        <w:ind w:firstLine="709"/>
        <w:jc w:val="both"/>
        <w:rPr>
          <w:rFonts w:eastAsia="Times New Roman" w:cs="Times New Roman"/>
          <w:sz w:val="28"/>
          <w:szCs w:val="28"/>
          <w:lang w:val="ro-RO" w:eastAsia="ru-RU"/>
        </w:rPr>
      </w:pPr>
    </w:p>
    <w:p w14:paraId="5C1AD355" w14:textId="77777777" w:rsidR="009415D4" w:rsidRPr="00A43009" w:rsidRDefault="00306F56"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sidRPr="00A43009">
        <w:rPr>
          <w:rFonts w:eastAsia="Times New Roman" w:cs="Times New Roman"/>
          <w:b/>
          <w:bCs/>
          <w:sz w:val="28"/>
          <w:szCs w:val="28"/>
          <w:lang w:val="ro-RO" w:eastAsia="ru-RU"/>
        </w:rPr>
        <w:t>3) Puncte de trecere deschise traficului local:</w:t>
      </w:r>
    </w:p>
    <w:p w14:paraId="0C2A47FD"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Ocniţa-Grabarivka, rutier;</w:t>
      </w:r>
    </w:p>
    <w:p w14:paraId="4D185BCC"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Rotari-Studeonoe, rutier;</w:t>
      </w:r>
    </w:p>
    <w:p w14:paraId="3A86855D"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Valea Adîncă-Zagnitkovo, rutier;</w:t>
      </w:r>
    </w:p>
    <w:p w14:paraId="55B71BF9"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Valea Turcului-Şerşenţî, rutier;</w:t>
      </w:r>
    </w:p>
    <w:p w14:paraId="6CB8FB77"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Plopi-Crutîe, rutier;</w:t>
      </w:r>
    </w:p>
    <w:p w14:paraId="0F940689"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Cobasna-Domniţa, rutier;</w:t>
      </w:r>
    </w:p>
    <w:p w14:paraId="3CCB6473"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Jura-Fedoseevka, rutier;</w:t>
      </w:r>
    </w:p>
    <w:p w14:paraId="61D96FD5"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Ţîbuleuca-Ţehanovka, rutier;</w:t>
      </w:r>
    </w:p>
    <w:p w14:paraId="6DA43955"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Dubău-Dubovo, rutier;</w:t>
      </w:r>
    </w:p>
    <w:p w14:paraId="503874DA"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Mociarovca-Pavlovka, rutier;</w:t>
      </w:r>
    </w:p>
    <w:p w14:paraId="20E7BC85"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Tiraspol-Grebeniki, rutier;</w:t>
      </w:r>
    </w:p>
    <w:p w14:paraId="7537EE50" w14:textId="77777777" w:rsidR="009415D4" w:rsidRPr="00A43009" w:rsidRDefault="00306F56" w:rsidP="00A43009">
      <w:pPr>
        <w:pStyle w:val="ad"/>
        <w:numPr>
          <w:ilvl w:val="0"/>
          <w:numId w:val="10"/>
        </w:numPr>
        <w:shd w:val="clear" w:color="auto" w:fill="FFFFFF"/>
        <w:tabs>
          <w:tab w:val="left" w:pos="1134"/>
        </w:tabs>
        <w:spacing w:after="0" w:line="276" w:lineRule="auto"/>
        <w:ind w:left="0" w:firstLine="709"/>
        <w:jc w:val="both"/>
        <w:rPr>
          <w:rFonts w:eastAsia="Times New Roman" w:cs="Times New Roman"/>
          <w:sz w:val="28"/>
          <w:szCs w:val="28"/>
          <w:lang w:val="ro-RO" w:eastAsia="ru-RU"/>
        </w:rPr>
      </w:pPr>
      <w:r w:rsidRPr="00A43009">
        <w:rPr>
          <w:rFonts w:eastAsia="Times New Roman" w:cs="Times New Roman"/>
          <w:sz w:val="28"/>
          <w:szCs w:val="28"/>
          <w:lang w:val="ro-RO" w:eastAsia="ru-RU"/>
        </w:rPr>
        <w:t>Frunză-Rozalovka, rutier.</w:t>
      </w:r>
    </w:p>
    <w:p w14:paraId="7DBE7582" w14:textId="77777777" w:rsidR="009415D4" w:rsidRPr="00A43009" w:rsidRDefault="009415D4"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0EAF0593" w14:textId="77777777" w:rsidR="009415D4" w:rsidRPr="00A43009" w:rsidRDefault="009415D4" w:rsidP="00A43009">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6B7589ED" w14:textId="77777777" w:rsidR="009415D4" w:rsidRPr="00A43009" w:rsidRDefault="009415D4" w:rsidP="00A43009">
      <w:pPr>
        <w:tabs>
          <w:tab w:val="left" w:pos="1134"/>
        </w:tabs>
        <w:spacing w:after="0" w:line="276" w:lineRule="auto"/>
        <w:ind w:firstLine="709"/>
        <w:jc w:val="center"/>
        <w:rPr>
          <w:rFonts w:cs="Times New Roman"/>
          <w:sz w:val="28"/>
          <w:szCs w:val="28"/>
          <w:lang w:val="ro-RO"/>
        </w:rPr>
      </w:pPr>
    </w:p>
    <w:sectPr w:rsidR="009415D4" w:rsidRPr="00A43009" w:rsidSect="00045125">
      <w:headerReference w:type="default" r:id="rId17"/>
      <w:pgSz w:w="11906" w:h="16838"/>
      <w:pgMar w:top="1134" w:right="964" w:bottom="1134" w:left="1814"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759E4" w14:textId="77777777" w:rsidR="00C670F2" w:rsidRDefault="00C670F2">
      <w:pPr>
        <w:spacing w:line="240" w:lineRule="auto"/>
      </w:pPr>
      <w:r>
        <w:separator/>
      </w:r>
    </w:p>
  </w:endnote>
  <w:endnote w:type="continuationSeparator" w:id="0">
    <w:p w14:paraId="76E6D123" w14:textId="77777777" w:rsidR="00C670F2" w:rsidRDefault="00C67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7D387" w14:textId="77777777" w:rsidR="00C670F2" w:rsidRDefault="00C670F2">
      <w:pPr>
        <w:spacing w:after="0"/>
      </w:pPr>
      <w:r>
        <w:separator/>
      </w:r>
    </w:p>
  </w:footnote>
  <w:footnote w:type="continuationSeparator" w:id="0">
    <w:p w14:paraId="1B150888" w14:textId="77777777" w:rsidR="00C670F2" w:rsidRDefault="00C670F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897259"/>
      <w:docPartObj>
        <w:docPartGallery w:val="Page Numbers (Top of Page)"/>
        <w:docPartUnique/>
      </w:docPartObj>
    </w:sdtPr>
    <w:sdtEndPr/>
    <w:sdtContent>
      <w:p w14:paraId="1801AA4B" w14:textId="3FB16B86" w:rsidR="00B132F9" w:rsidRDefault="00B132F9">
        <w:pPr>
          <w:pStyle w:val="af1"/>
          <w:jc w:val="center"/>
        </w:pPr>
        <w:r>
          <w:fldChar w:fldCharType="begin"/>
        </w:r>
        <w:r>
          <w:instrText>PAGE   \* MERGEFORMAT</w:instrText>
        </w:r>
        <w:r>
          <w:fldChar w:fldCharType="separate"/>
        </w:r>
        <w:r w:rsidR="001F351D" w:rsidRPr="001F351D">
          <w:rPr>
            <w:noProof/>
            <w:lang w:val="ro-RO"/>
          </w:rPr>
          <w:t>33</w:t>
        </w:r>
        <w:r>
          <w:fldChar w:fldCharType="end"/>
        </w:r>
      </w:p>
    </w:sdtContent>
  </w:sdt>
  <w:p w14:paraId="4E086A79" w14:textId="77777777" w:rsidR="00B132F9" w:rsidRDefault="00B132F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33D"/>
    <w:multiLevelType w:val="multilevel"/>
    <w:tmpl w:val="05E3033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8A72985"/>
    <w:multiLevelType w:val="multilevel"/>
    <w:tmpl w:val="08A7298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60D26A7"/>
    <w:multiLevelType w:val="multilevel"/>
    <w:tmpl w:val="160D26A7"/>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7C17F43"/>
    <w:multiLevelType w:val="multilevel"/>
    <w:tmpl w:val="17C17F4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21821E21"/>
    <w:multiLevelType w:val="multilevel"/>
    <w:tmpl w:val="21821E21"/>
    <w:lvl w:ilvl="0">
      <w:start w:val="1"/>
      <w:numFmt w:val="decimal"/>
      <w:lvlText w:val="%1)"/>
      <w:lvlJc w:val="left"/>
      <w:pPr>
        <w:ind w:left="1211" w:hanging="360"/>
      </w:pPr>
      <w:rPr>
        <w:rFonts w:hint="default"/>
        <w:b w:val="0"/>
        <w:bCs/>
      </w:rPr>
    </w:lvl>
    <w:lvl w:ilvl="1">
      <w:start w:val="1"/>
      <w:numFmt w:val="decimal"/>
      <w:lvlText w:val="%2."/>
      <w:lvlJc w:val="left"/>
      <w:pPr>
        <w:ind w:left="1931" w:hanging="360"/>
      </w:pPr>
      <w:rPr>
        <w:rFonts w:hint="default"/>
      </w:rPr>
    </w:lvl>
    <w:lvl w:ilvl="2">
      <w:start w:val="1"/>
      <w:numFmt w:val="lowerLetter"/>
      <w:lvlText w:val="%3)"/>
      <w:lvlJc w:val="left"/>
      <w:pPr>
        <w:ind w:left="2831" w:hanging="360"/>
      </w:pPr>
      <w:rPr>
        <w:rFonts w:hint="default"/>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5CE06C0"/>
    <w:multiLevelType w:val="multilevel"/>
    <w:tmpl w:val="25CE06C0"/>
    <w:lvl w:ilvl="0">
      <w:start w:val="1"/>
      <w:numFmt w:val="decimal"/>
      <w:lvlText w:val="%1."/>
      <w:lvlJc w:val="left"/>
      <w:pPr>
        <w:ind w:left="1070" w:hanging="360"/>
      </w:pPr>
      <w:rPr>
        <w:rFonts w:ascii="Times New Roman" w:hAnsi="Times New Roman" w:cs="Times New Roman" w:hint="default"/>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45EB1166"/>
    <w:multiLevelType w:val="multilevel"/>
    <w:tmpl w:val="45EB116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4BCA45EE"/>
    <w:multiLevelType w:val="multilevel"/>
    <w:tmpl w:val="4BCA45E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65E30953"/>
    <w:multiLevelType w:val="multilevel"/>
    <w:tmpl w:val="65E3095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6B4F054D"/>
    <w:multiLevelType w:val="multilevel"/>
    <w:tmpl w:val="6B4F054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5"/>
  </w:num>
  <w:num w:numId="2">
    <w:abstractNumId w:val="4"/>
  </w:num>
  <w:num w:numId="3">
    <w:abstractNumId w:val="2"/>
  </w:num>
  <w:num w:numId="4">
    <w:abstractNumId w:val="3"/>
  </w:num>
  <w:num w:numId="5">
    <w:abstractNumId w:val="7"/>
  </w:num>
  <w:num w:numId="6">
    <w:abstractNumId w:val="9"/>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11"/>
    <w:rsid w:val="00045125"/>
    <w:rsid w:val="00047994"/>
    <w:rsid w:val="00054300"/>
    <w:rsid w:val="000570C8"/>
    <w:rsid w:val="0009773D"/>
    <w:rsid w:val="000B1BA9"/>
    <w:rsid w:val="001B2259"/>
    <w:rsid w:val="001F351D"/>
    <w:rsid w:val="00263E88"/>
    <w:rsid w:val="00274ACB"/>
    <w:rsid w:val="00277F02"/>
    <w:rsid w:val="002A1256"/>
    <w:rsid w:val="002B1511"/>
    <w:rsid w:val="002C7D56"/>
    <w:rsid w:val="00304E7C"/>
    <w:rsid w:val="00306F56"/>
    <w:rsid w:val="00355C34"/>
    <w:rsid w:val="003927DF"/>
    <w:rsid w:val="003B740D"/>
    <w:rsid w:val="00456AA8"/>
    <w:rsid w:val="00461798"/>
    <w:rsid w:val="00475C99"/>
    <w:rsid w:val="004F1285"/>
    <w:rsid w:val="00512658"/>
    <w:rsid w:val="005A14F6"/>
    <w:rsid w:val="005B7EEB"/>
    <w:rsid w:val="005F35E4"/>
    <w:rsid w:val="00642F9A"/>
    <w:rsid w:val="00656972"/>
    <w:rsid w:val="00677120"/>
    <w:rsid w:val="006968A9"/>
    <w:rsid w:val="007353F5"/>
    <w:rsid w:val="00755775"/>
    <w:rsid w:val="00797C2D"/>
    <w:rsid w:val="008B200F"/>
    <w:rsid w:val="008D78BC"/>
    <w:rsid w:val="008F3C8C"/>
    <w:rsid w:val="009415D4"/>
    <w:rsid w:val="009671D2"/>
    <w:rsid w:val="009B5511"/>
    <w:rsid w:val="009C5C2E"/>
    <w:rsid w:val="009D4DEC"/>
    <w:rsid w:val="00A00E57"/>
    <w:rsid w:val="00A43009"/>
    <w:rsid w:val="00A8408C"/>
    <w:rsid w:val="00B132F9"/>
    <w:rsid w:val="00B17985"/>
    <w:rsid w:val="00B42E88"/>
    <w:rsid w:val="00B54FD5"/>
    <w:rsid w:val="00C27E56"/>
    <w:rsid w:val="00C63124"/>
    <w:rsid w:val="00C670F2"/>
    <w:rsid w:val="00CD25C8"/>
    <w:rsid w:val="00CE4A31"/>
    <w:rsid w:val="00D43767"/>
    <w:rsid w:val="00D46792"/>
    <w:rsid w:val="00D65511"/>
    <w:rsid w:val="00D82C30"/>
    <w:rsid w:val="00D94DDB"/>
    <w:rsid w:val="00DA4C70"/>
    <w:rsid w:val="00DE33C9"/>
    <w:rsid w:val="00E70785"/>
    <w:rsid w:val="00EA0DCB"/>
    <w:rsid w:val="00EA786A"/>
    <w:rsid w:val="00ED0468"/>
    <w:rsid w:val="00ED1A4A"/>
    <w:rsid w:val="00ED2B7F"/>
    <w:rsid w:val="00EF66EE"/>
    <w:rsid w:val="00F1059F"/>
    <w:rsid w:val="00F26AF7"/>
    <w:rsid w:val="00F64DB3"/>
    <w:rsid w:val="00F8568E"/>
    <w:rsid w:val="00FA5DDF"/>
    <w:rsid w:val="00FB73E4"/>
    <w:rsid w:val="1B6067C4"/>
    <w:rsid w:val="2A7C2B6A"/>
    <w:rsid w:val="3A4649EA"/>
    <w:rsid w:val="646556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164BCC"/>
  <w15:docId w15:val="{A7273992-5CF9-44A8-993A-DDE75446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lang w:val="ro-MD" w:eastAsia="ro-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64" w:lineRule="auto"/>
    </w:pPr>
  </w:style>
  <w:style w:type="paragraph" w:styleId="1">
    <w:name w:val="heading 1"/>
    <w:basedOn w:val="a"/>
    <w:next w:val="a"/>
    <w:link w:val="10"/>
    <w:uiPriority w:val="9"/>
    <w:qFormat/>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szCs w:val="22"/>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44546A" w:themeColor="text2"/>
      <w:szCs w:val="22"/>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smallCaps/>
      <w:color w:val="595959" w:themeColor="text1" w:themeTint="A6"/>
      <w:spacing w:val="6"/>
    </w:rPr>
  </w:style>
  <w:style w:type="character" w:styleId="a4">
    <w:name w:val="annotation reference"/>
    <w:basedOn w:val="a0"/>
    <w:uiPriority w:val="99"/>
    <w:semiHidden/>
    <w:unhideWhenUsed/>
    <w:qFormat/>
    <w:rPr>
      <w:sz w:val="16"/>
      <w:szCs w:val="16"/>
    </w:rPr>
  </w:style>
  <w:style w:type="paragraph" w:styleId="a5">
    <w:name w:val="annotation text"/>
    <w:basedOn w:val="a"/>
    <w:link w:val="a6"/>
    <w:uiPriority w:val="99"/>
    <w:unhideWhenUsed/>
    <w:qFormat/>
    <w:pPr>
      <w:spacing w:after="160" w:line="240" w:lineRule="auto"/>
    </w:pPr>
    <w:rPr>
      <w:rFonts w:eastAsiaTheme="minorHAnsi"/>
      <w:lang w:val="ro-RO"/>
    </w:rPr>
  </w:style>
  <w:style w:type="character" w:styleId="a7">
    <w:name w:val="Emphasis"/>
    <w:basedOn w:val="a0"/>
    <w:uiPriority w:val="20"/>
    <w:qFormat/>
    <w:rPr>
      <w:i/>
      <w:iCs/>
    </w:rPr>
  </w:style>
  <w:style w:type="character" w:styleId="a8">
    <w:name w:val="Strong"/>
    <w:basedOn w:val="a0"/>
    <w:uiPriority w:val="22"/>
    <w:qFormat/>
    <w:rPr>
      <w:b/>
      <w:bCs/>
    </w:rPr>
  </w:style>
  <w:style w:type="paragraph" w:styleId="a9">
    <w:name w:val="Subtitle"/>
    <w:basedOn w:val="a"/>
    <w:next w:val="a"/>
    <w:link w:val="aa"/>
    <w:uiPriority w:val="11"/>
    <w:qFormat/>
    <w:pPr>
      <w:spacing w:line="240" w:lineRule="auto"/>
    </w:pPr>
    <w:rPr>
      <w:rFonts w:asciiTheme="majorHAnsi" w:eastAsiaTheme="majorEastAsia" w:hAnsiTheme="majorHAnsi" w:cstheme="majorBidi"/>
      <w:sz w:val="24"/>
      <w:szCs w:val="24"/>
    </w:rPr>
  </w:style>
  <w:style w:type="paragraph" w:styleId="ab">
    <w:name w:val="Title"/>
    <w:basedOn w:val="a"/>
    <w:next w:val="a"/>
    <w:link w:val="ac"/>
    <w:uiPriority w:val="10"/>
    <w:qFormat/>
    <w:pPr>
      <w:spacing w:after="0" w:line="240" w:lineRule="auto"/>
      <w:contextualSpacing/>
    </w:pPr>
    <w:rPr>
      <w:rFonts w:asciiTheme="majorHAnsi" w:eastAsiaTheme="majorEastAsia" w:hAnsiTheme="majorHAnsi" w:cstheme="majorBidi"/>
      <w:color w:val="5B9BD5" w:themeColor="accent1"/>
      <w:spacing w:val="-10"/>
      <w:sz w:val="56"/>
      <w:szCs w:val="56"/>
    </w:rPr>
  </w:style>
  <w:style w:type="paragraph" w:styleId="ad">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qFormat/>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qFormat/>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qFormat/>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qFormat/>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qFormat/>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qFormat/>
    <w:rPr>
      <w:rFonts w:asciiTheme="majorHAnsi" w:eastAsiaTheme="majorEastAsia" w:hAnsiTheme="majorHAnsi" w:cstheme="majorBidi"/>
      <w:b/>
      <w:bCs/>
      <w:i/>
      <w:iCs/>
      <w:color w:val="44546A" w:themeColor="text2"/>
    </w:rPr>
  </w:style>
  <w:style w:type="character" w:customStyle="1" w:styleId="ac">
    <w:name w:val="Заголовок Знак"/>
    <w:basedOn w:val="a0"/>
    <w:link w:val="ab"/>
    <w:uiPriority w:val="10"/>
    <w:qFormat/>
    <w:rPr>
      <w:rFonts w:asciiTheme="majorHAnsi" w:eastAsiaTheme="majorEastAsia" w:hAnsiTheme="majorHAnsi" w:cstheme="majorBidi"/>
      <w:color w:val="5B9BD5" w:themeColor="accent1"/>
      <w:spacing w:val="-10"/>
      <w:sz w:val="56"/>
      <w:szCs w:val="56"/>
    </w:rPr>
  </w:style>
  <w:style w:type="character" w:customStyle="1" w:styleId="aa">
    <w:name w:val="Подзаголовок Знак"/>
    <w:basedOn w:val="a0"/>
    <w:link w:val="a9"/>
    <w:uiPriority w:val="11"/>
    <w:qFormat/>
    <w:rPr>
      <w:rFonts w:asciiTheme="majorHAnsi" w:eastAsiaTheme="majorEastAsia" w:hAnsiTheme="majorHAnsi" w:cstheme="majorBidi"/>
      <w:sz w:val="24"/>
      <w:szCs w:val="24"/>
    </w:rPr>
  </w:style>
  <w:style w:type="paragraph" w:styleId="ae">
    <w:name w:val="No Spacing"/>
    <w:uiPriority w:val="1"/>
    <w:qFormat/>
    <w:rPr>
      <w:lang w:val="ru-RU" w:eastAsia="en-US"/>
    </w:rPr>
  </w:style>
  <w:style w:type="paragraph" w:styleId="21">
    <w:name w:val="Quote"/>
    <w:basedOn w:val="a"/>
    <w:next w:val="a"/>
    <w:link w:val="22"/>
    <w:uiPriority w:val="29"/>
    <w:qFormat/>
    <w:pPr>
      <w:spacing w:before="160"/>
      <w:ind w:left="720" w:right="720"/>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
    <w:name w:val="Intense Quote"/>
    <w:basedOn w:val="a"/>
    <w:next w:val="a"/>
    <w:link w:val="af0"/>
    <w:uiPriority w:val="30"/>
    <w:qFormat/>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0">
    <w:name w:val="Выделенная цитата Знак"/>
    <w:basedOn w:val="a0"/>
    <w:link w:val="af"/>
    <w:uiPriority w:val="30"/>
    <w:qFormat/>
    <w:rPr>
      <w:rFonts w:asciiTheme="majorHAnsi" w:eastAsiaTheme="majorEastAsia" w:hAnsiTheme="majorHAnsi" w:cstheme="majorBidi"/>
      <w:color w:val="5B9BD5" w:themeColor="accent1"/>
      <w:sz w:val="28"/>
      <w:szCs w:val="28"/>
    </w:rPr>
  </w:style>
  <w:style w:type="character" w:customStyle="1" w:styleId="11">
    <w:name w:val="Слабое выделение1"/>
    <w:basedOn w:val="a0"/>
    <w:uiPriority w:val="19"/>
    <w:qFormat/>
    <w:rPr>
      <w:i/>
      <w:iCs/>
      <w:color w:val="404040" w:themeColor="text1" w:themeTint="BF"/>
    </w:rPr>
  </w:style>
  <w:style w:type="character" w:customStyle="1" w:styleId="12">
    <w:name w:val="Сильное выделение1"/>
    <w:basedOn w:val="a0"/>
    <w:uiPriority w:val="21"/>
    <w:qFormat/>
    <w:rPr>
      <w:b/>
      <w:bCs/>
      <w:i/>
      <w:iCs/>
    </w:rPr>
  </w:style>
  <w:style w:type="character" w:customStyle="1" w:styleId="13">
    <w:name w:val="Слабая ссылка1"/>
    <w:basedOn w:val="a0"/>
    <w:uiPriority w:val="31"/>
    <w:qFormat/>
    <w:rPr>
      <w:smallCaps/>
      <w:color w:val="404040" w:themeColor="text1" w:themeTint="BF"/>
      <w:u w:val="single" w:color="7F7F7F" w:themeColor="text1" w:themeTint="80"/>
    </w:rPr>
  </w:style>
  <w:style w:type="character" w:customStyle="1" w:styleId="14">
    <w:name w:val="Сильная ссылка1"/>
    <w:basedOn w:val="a0"/>
    <w:uiPriority w:val="32"/>
    <w:qFormat/>
    <w:rPr>
      <w:b/>
      <w:bCs/>
      <w:smallCaps/>
      <w:spacing w:val="5"/>
      <w:u w:val="single"/>
    </w:rPr>
  </w:style>
  <w:style w:type="character" w:customStyle="1" w:styleId="15">
    <w:name w:val="Название книги1"/>
    <w:basedOn w:val="a0"/>
    <w:uiPriority w:val="33"/>
    <w:qFormat/>
    <w:rPr>
      <w:b/>
      <w:bCs/>
      <w:smallCaps/>
    </w:rPr>
  </w:style>
  <w:style w:type="paragraph" w:customStyle="1" w:styleId="16">
    <w:name w:val="Заголовок оглавления1"/>
    <w:basedOn w:val="1"/>
    <w:next w:val="a"/>
    <w:uiPriority w:val="39"/>
    <w:semiHidden/>
    <w:unhideWhenUsed/>
    <w:qFormat/>
    <w:pPr>
      <w:outlineLvl w:val="9"/>
    </w:pPr>
  </w:style>
  <w:style w:type="character" w:customStyle="1" w:styleId="a6">
    <w:name w:val="Текст примечания Знак"/>
    <w:basedOn w:val="a0"/>
    <w:link w:val="a5"/>
    <w:uiPriority w:val="99"/>
    <w:qFormat/>
    <w:rPr>
      <w:rFonts w:eastAsiaTheme="minorHAnsi"/>
      <w:lang w:val="ro-RO"/>
    </w:rPr>
  </w:style>
  <w:style w:type="paragraph" w:styleId="af1">
    <w:name w:val="header"/>
    <w:basedOn w:val="a"/>
    <w:link w:val="af2"/>
    <w:uiPriority w:val="99"/>
    <w:unhideWhenUsed/>
    <w:rsid w:val="00B132F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132F9"/>
    <w:rPr>
      <w:lang w:val="ru-RU" w:eastAsia="en-US"/>
    </w:rPr>
  </w:style>
  <w:style w:type="paragraph" w:styleId="af3">
    <w:name w:val="footer"/>
    <w:basedOn w:val="a"/>
    <w:link w:val="af4"/>
    <w:uiPriority w:val="99"/>
    <w:unhideWhenUsed/>
    <w:rsid w:val="00B132F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132F9"/>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t0.gstatic.com/images?q=tbn:ANd9GcQwta3uvadPYAYLZx3OXP3oaPEn26oiX2yjUQy_ah49C2jTHFNn4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t0.gstatic.com/images?q=tbn:ANd9GcQwta3uvadPYAYLZx3OXP3oaPEn26oiX2yjUQy_ah49C2jTHFNn4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t1.gstatic.com/images?q=tbn:ANd9GcSzAc2RiFSPjf5tUL65cY-aToXKPqMO88Cn86_O1i0iHVDUOI_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http://t1.gstatic.com/images?q=tbn:ANd9GcSzAc2RiFSPjf5tUL65cY-aToXKPqMO88Cn86_O1i0iHVDUOI_L" TargetMode="External"/><Relationship Id="rId10" Type="http://schemas.openxmlformats.org/officeDocument/2006/relationships/image" Target="http://t1.gstatic.com/images?q=tbn:ANd9GcQqZcyiwD4ntp_SHl4Ym2pmoHxV8kYuh1UvpWYCODmHdq5x3cM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t1.gstatic.com/images?q=tbn:ANd9GcQqZcyiwD4ntp_SHl4Ym2pmoHxV8kYuh1UvpWYCODmHdq5x3cM9"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8124</Words>
  <Characters>46310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Coliujco</cp:lastModifiedBy>
  <cp:revision>2</cp:revision>
  <dcterms:created xsi:type="dcterms:W3CDTF">2024-08-05T12:42:00Z</dcterms:created>
  <dcterms:modified xsi:type="dcterms:W3CDTF">2024-08-05T12:42:00Z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22C5EA3EFF61405FA88AA5845F80961E_13</vt:lpwstr>
  </property>
</Properties>
</file>