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4A" w:rsidRPr="00A14F32" w:rsidRDefault="0099574A" w:rsidP="0099574A">
      <w:pPr>
        <w:tabs>
          <w:tab w:val="left" w:pos="9072"/>
        </w:tabs>
        <w:spacing w:after="0"/>
        <w:ind w:right="-279"/>
        <w:jc w:val="right"/>
        <w:rPr>
          <w:rFonts w:cs="Times New Roman"/>
          <w:i/>
          <w:color w:val="000000" w:themeColor="text1"/>
          <w:szCs w:val="28"/>
          <w:lang w:val="ro-MD"/>
        </w:rPr>
      </w:pPr>
      <w:bookmarkStart w:id="0" w:name="_Hlk151552419"/>
      <w:bookmarkStart w:id="1" w:name="_Hlk151109713"/>
      <w:bookmarkStart w:id="2" w:name="_Hlk151406763"/>
      <w:r w:rsidRPr="00A14F32">
        <w:rPr>
          <w:rFonts w:cs="Times New Roman"/>
          <w:i/>
          <w:color w:val="000000" w:themeColor="text1"/>
          <w:szCs w:val="28"/>
          <w:lang w:val="ro-MD"/>
        </w:rPr>
        <w:t>Рroiect</w:t>
      </w:r>
    </w:p>
    <w:p w:rsidR="0099574A" w:rsidRPr="00A14F32" w:rsidRDefault="0099574A" w:rsidP="0099574A">
      <w:pPr>
        <w:tabs>
          <w:tab w:val="left" w:pos="9072"/>
        </w:tabs>
        <w:spacing w:after="0"/>
        <w:ind w:right="-279"/>
        <w:jc w:val="right"/>
        <w:rPr>
          <w:rFonts w:cs="Times New Roman"/>
          <w:b/>
          <w:color w:val="000000" w:themeColor="text1"/>
          <w:lang w:val="ro-MD"/>
        </w:rPr>
      </w:pPr>
    </w:p>
    <w:p w:rsidR="0099574A" w:rsidRPr="00A14F32" w:rsidRDefault="0099574A" w:rsidP="0099574A">
      <w:pPr>
        <w:tabs>
          <w:tab w:val="left" w:pos="9072"/>
        </w:tabs>
        <w:spacing w:after="0"/>
        <w:ind w:right="-279"/>
        <w:jc w:val="center"/>
        <w:rPr>
          <w:rFonts w:cs="Times New Roman"/>
          <w:b/>
          <w:color w:val="000000" w:themeColor="text1"/>
          <w:sz w:val="36"/>
          <w:szCs w:val="36"/>
          <w:lang w:val="ro-MD"/>
        </w:rPr>
      </w:pPr>
      <w:r w:rsidRPr="00A14F32">
        <w:rPr>
          <w:rFonts w:cs="Times New Roman"/>
          <w:b/>
          <w:color w:val="000000" w:themeColor="text1"/>
          <w:sz w:val="36"/>
          <w:szCs w:val="36"/>
          <w:lang w:val="ro-MD"/>
        </w:rPr>
        <w:t>GUVERNUL REPUBLICII MOLDOVA</w:t>
      </w:r>
    </w:p>
    <w:p w:rsidR="0099574A" w:rsidRPr="00A14F32" w:rsidRDefault="0099574A" w:rsidP="0099574A">
      <w:pPr>
        <w:tabs>
          <w:tab w:val="left" w:pos="9072"/>
        </w:tabs>
        <w:spacing w:after="0"/>
        <w:ind w:right="-279"/>
        <w:jc w:val="center"/>
        <w:rPr>
          <w:rFonts w:cs="Times New Roman"/>
          <w:b/>
          <w:color w:val="000000" w:themeColor="text1"/>
          <w:sz w:val="32"/>
          <w:szCs w:val="32"/>
          <w:lang w:val="ro-MD"/>
        </w:rPr>
      </w:pPr>
    </w:p>
    <w:p w:rsidR="0099574A" w:rsidRPr="00A14F32" w:rsidRDefault="0099574A" w:rsidP="0099574A">
      <w:pPr>
        <w:tabs>
          <w:tab w:val="left" w:pos="9072"/>
        </w:tabs>
        <w:spacing w:after="0"/>
        <w:ind w:right="-279"/>
        <w:jc w:val="center"/>
        <w:rPr>
          <w:rFonts w:cs="Times New Roman"/>
          <w:b/>
          <w:color w:val="000000" w:themeColor="text1"/>
          <w:sz w:val="32"/>
          <w:szCs w:val="32"/>
          <w:u w:val="single"/>
          <w:lang w:val="ro-MD"/>
        </w:rPr>
      </w:pPr>
      <w:r w:rsidRPr="00A14F32">
        <w:rPr>
          <w:rFonts w:cs="Times New Roman"/>
          <w:b/>
          <w:color w:val="000000" w:themeColor="text1"/>
          <w:sz w:val="32"/>
          <w:szCs w:val="32"/>
          <w:lang w:val="ro-MD"/>
        </w:rPr>
        <w:t>H O T Ă R Â R E nr. __</w:t>
      </w:r>
    </w:p>
    <w:p w:rsidR="0099574A" w:rsidRPr="00A14F32" w:rsidRDefault="0099574A" w:rsidP="0099574A">
      <w:pPr>
        <w:tabs>
          <w:tab w:val="left" w:pos="9072"/>
        </w:tabs>
        <w:spacing w:after="0"/>
        <w:ind w:right="-279"/>
        <w:jc w:val="center"/>
        <w:rPr>
          <w:rFonts w:cs="Times New Roman"/>
          <w:color w:val="000000" w:themeColor="text1"/>
          <w:lang w:val="ro-MD"/>
        </w:rPr>
      </w:pPr>
    </w:p>
    <w:p w:rsidR="0099574A" w:rsidRPr="00A14F32" w:rsidRDefault="0099574A" w:rsidP="0099574A">
      <w:pPr>
        <w:tabs>
          <w:tab w:val="left" w:pos="9072"/>
        </w:tabs>
        <w:spacing w:after="0"/>
        <w:ind w:right="-279"/>
        <w:jc w:val="center"/>
        <w:rPr>
          <w:rFonts w:cs="Times New Roman"/>
          <w:color w:val="000000" w:themeColor="text1"/>
          <w:szCs w:val="28"/>
          <w:u w:val="single"/>
          <w:lang w:val="ro-MD"/>
        </w:rPr>
      </w:pPr>
      <w:r w:rsidRPr="00A14F32">
        <w:rPr>
          <w:rFonts w:cs="Times New Roman"/>
          <w:color w:val="000000" w:themeColor="text1"/>
          <w:szCs w:val="28"/>
          <w:lang w:val="ro-MD"/>
        </w:rPr>
        <w:t>din __________________________</w:t>
      </w:r>
    </w:p>
    <w:p w:rsidR="0099574A" w:rsidRPr="00A14F32" w:rsidRDefault="0099574A" w:rsidP="0099574A">
      <w:pPr>
        <w:tabs>
          <w:tab w:val="left" w:pos="9072"/>
        </w:tabs>
        <w:spacing w:after="0"/>
        <w:ind w:right="-279"/>
        <w:jc w:val="center"/>
        <w:rPr>
          <w:rFonts w:cs="Times New Roman"/>
          <w:color w:val="000000" w:themeColor="text1"/>
          <w:szCs w:val="28"/>
          <w:lang w:val="ro-MD"/>
        </w:rPr>
      </w:pPr>
      <w:r w:rsidRPr="00A14F32">
        <w:rPr>
          <w:rFonts w:cs="Times New Roman"/>
          <w:color w:val="000000" w:themeColor="text1"/>
          <w:szCs w:val="28"/>
          <w:lang w:val="ro-MD"/>
        </w:rPr>
        <w:t>Chişinău</w:t>
      </w:r>
    </w:p>
    <w:p w:rsidR="0099574A" w:rsidRPr="00A14F32" w:rsidRDefault="0099574A" w:rsidP="0099574A">
      <w:pPr>
        <w:spacing w:after="0"/>
        <w:ind w:left="-720" w:firstLine="720"/>
        <w:jc w:val="center"/>
        <w:rPr>
          <w:rFonts w:eastAsia="Times New Roman" w:cs="Times New Roman"/>
          <w:b/>
          <w:bCs/>
          <w:color w:val="000000"/>
          <w:szCs w:val="28"/>
          <w:lang w:val="ro-MD" w:eastAsia="ro-RO"/>
        </w:rPr>
      </w:pPr>
    </w:p>
    <w:p w:rsidR="0099574A" w:rsidRPr="00A14F32" w:rsidRDefault="0099574A" w:rsidP="0099574A">
      <w:pPr>
        <w:spacing w:after="0"/>
        <w:rPr>
          <w:rFonts w:eastAsia="Times New Roman" w:cs="Times New Roman"/>
          <w:b/>
          <w:bCs/>
          <w:color w:val="000000"/>
          <w:szCs w:val="28"/>
          <w:lang w:val="ro-MD" w:eastAsia="ro-RO"/>
        </w:rPr>
      </w:pPr>
    </w:p>
    <w:p w:rsidR="0099574A" w:rsidRPr="00DF6A46" w:rsidRDefault="0099574A" w:rsidP="0099574A">
      <w:pPr>
        <w:spacing w:after="0"/>
        <w:ind w:right="566"/>
        <w:jc w:val="center"/>
        <w:rPr>
          <w:rFonts w:eastAsia="Times New Roman" w:cs="Times New Roman"/>
          <w:szCs w:val="28"/>
          <w:lang w:val="ro-MD" w:eastAsia="ro-RO"/>
        </w:rPr>
      </w:pPr>
      <w:r w:rsidRPr="00A14F32">
        <w:rPr>
          <w:rFonts w:eastAsia="Times New Roman" w:cs="Times New Roman"/>
          <w:b/>
          <w:bCs/>
          <w:color w:val="000000"/>
          <w:szCs w:val="28"/>
          <w:lang w:val="ro-MD" w:eastAsia="ro-RO"/>
        </w:rPr>
        <w:t>Cu privire la aprobarea</w:t>
      </w:r>
      <w:r>
        <w:rPr>
          <w:rFonts w:eastAsia="Times New Roman" w:cs="Times New Roman"/>
          <w:szCs w:val="28"/>
          <w:lang w:val="ro-MD" w:eastAsia="ro-RO"/>
        </w:rPr>
        <w:t xml:space="preserve"> </w:t>
      </w:r>
      <w:r w:rsidRPr="00F45EDB">
        <w:rPr>
          <w:rFonts w:eastAsia="Times New Roman" w:cs="Times New Roman"/>
          <w:b/>
          <w:szCs w:val="28"/>
          <w:lang w:val="ro-MD" w:eastAsia="ro-RO"/>
        </w:rPr>
        <w:t>proiectului de</w:t>
      </w:r>
      <w:r w:rsidRPr="00A14F32">
        <w:rPr>
          <w:rFonts w:eastAsia="Times New Roman" w:cs="Times New Roman"/>
          <w:b/>
          <w:bCs/>
          <w:color w:val="000000"/>
          <w:szCs w:val="28"/>
          <w:lang w:val="ro-MD" w:eastAsia="ro-RO"/>
        </w:rPr>
        <w:t xml:space="preserve"> lege pentru </w:t>
      </w:r>
      <w:r>
        <w:rPr>
          <w:rFonts w:eastAsia="Times New Roman" w:cs="Times New Roman"/>
          <w:b/>
          <w:bCs/>
          <w:color w:val="000000"/>
          <w:szCs w:val="28"/>
          <w:lang w:val="ro-MD" w:eastAsia="ro-RO"/>
        </w:rPr>
        <w:t>stabilirea unor condiții speciale de administrare a proprietății publice și de finanțare a Universității „Angel Kanchev” din Ruse, Bulgaria sucursala din Taraclia, Republica Moldova</w:t>
      </w:r>
    </w:p>
    <w:bookmarkEnd w:id="0"/>
    <w:p w:rsidR="0099574A" w:rsidRPr="00A14F32" w:rsidRDefault="0099574A" w:rsidP="0099574A">
      <w:pPr>
        <w:spacing w:after="0"/>
        <w:ind w:firstLine="567"/>
        <w:jc w:val="center"/>
        <w:rPr>
          <w:rFonts w:eastAsia="Times New Roman" w:cs="Times New Roman"/>
          <w:szCs w:val="28"/>
          <w:lang w:val="ro-MD" w:eastAsia="ro-RO"/>
        </w:rPr>
      </w:pPr>
      <w:r w:rsidRPr="00A14F32">
        <w:rPr>
          <w:rFonts w:eastAsia="Times New Roman" w:cs="Times New Roman"/>
          <w:b/>
          <w:bCs/>
          <w:color w:val="000000"/>
          <w:szCs w:val="28"/>
          <w:lang w:val="ro-MD" w:eastAsia="ro-RO"/>
        </w:rPr>
        <w:t>---------------</w:t>
      </w:r>
      <w:r w:rsidRPr="00A14F32">
        <w:rPr>
          <w:rFonts w:eastAsia="Times New Roman" w:cs="Times New Roman"/>
          <w:color w:val="000000"/>
          <w:szCs w:val="28"/>
          <w:lang w:val="ro-MD" w:eastAsia="ro-RO"/>
        </w:rPr>
        <w:t>------------------------------------------------------------</w:t>
      </w:r>
    </w:p>
    <w:p w:rsidR="0099574A" w:rsidRPr="00A14F32" w:rsidRDefault="0099574A" w:rsidP="0099574A">
      <w:pPr>
        <w:spacing w:after="240"/>
        <w:rPr>
          <w:rFonts w:eastAsia="Times New Roman" w:cs="Times New Roman"/>
          <w:szCs w:val="28"/>
          <w:lang w:val="ro-MD" w:eastAsia="ro-RO"/>
        </w:rPr>
      </w:pPr>
    </w:p>
    <w:p w:rsidR="0099574A" w:rsidRPr="00A14F32" w:rsidRDefault="0099574A" w:rsidP="0099574A">
      <w:pPr>
        <w:spacing w:after="0"/>
        <w:ind w:firstLine="567"/>
        <w:rPr>
          <w:rFonts w:eastAsia="Times New Roman" w:cs="Times New Roman"/>
          <w:szCs w:val="28"/>
          <w:lang w:val="ro-MD" w:eastAsia="ro-RO"/>
        </w:rPr>
      </w:pPr>
      <w:r w:rsidRPr="00A14F32">
        <w:rPr>
          <w:rFonts w:eastAsia="Times New Roman" w:cs="Times New Roman"/>
          <w:b/>
          <w:bCs/>
          <w:color w:val="000000"/>
          <w:szCs w:val="28"/>
          <w:lang w:val="ro-MD" w:eastAsia="ro-RO"/>
        </w:rPr>
        <w:t>Guvernul HOTĂRĂȘTE: </w:t>
      </w:r>
    </w:p>
    <w:p w:rsidR="0099574A" w:rsidRPr="00A14F32" w:rsidRDefault="0099574A" w:rsidP="0099574A">
      <w:pPr>
        <w:spacing w:after="0"/>
        <w:ind w:firstLine="567"/>
        <w:rPr>
          <w:rFonts w:eastAsia="Times New Roman" w:cs="Times New Roman"/>
          <w:szCs w:val="28"/>
          <w:lang w:val="ro-MD" w:eastAsia="ro-RO"/>
        </w:rPr>
      </w:pPr>
    </w:p>
    <w:p w:rsidR="0099574A" w:rsidRPr="001455A4" w:rsidRDefault="0099574A" w:rsidP="0099574A">
      <w:pPr>
        <w:spacing w:after="0"/>
        <w:ind w:right="566" w:firstLine="567"/>
        <w:jc w:val="both"/>
        <w:rPr>
          <w:rFonts w:eastAsia="Times New Roman" w:cs="Times New Roman"/>
          <w:szCs w:val="28"/>
          <w:lang w:val="ro-MD" w:eastAsia="ro-RO"/>
        </w:rPr>
      </w:pPr>
      <w:r w:rsidRPr="001455A4">
        <w:rPr>
          <w:rFonts w:eastAsia="Times New Roman" w:cs="Times New Roman"/>
          <w:color w:val="000000"/>
          <w:szCs w:val="28"/>
          <w:lang w:val="ro-MD" w:eastAsia="ro-RO"/>
        </w:rPr>
        <w:t xml:space="preserve">Se aprobă și se prezintă Parlamentului spre examinare proiectul de lege pentru </w:t>
      </w:r>
      <w:r w:rsidRPr="001455A4">
        <w:rPr>
          <w:rFonts w:eastAsia="Times New Roman" w:cs="Times New Roman"/>
          <w:bCs/>
          <w:color w:val="000000"/>
          <w:szCs w:val="28"/>
          <w:lang w:val="ro-MD" w:eastAsia="ro-RO"/>
        </w:rPr>
        <w:t xml:space="preserve">stabilirea unor condiții speciale de administrare a proprietății publice și </w:t>
      </w:r>
      <w:r>
        <w:rPr>
          <w:rFonts w:eastAsia="Times New Roman" w:cs="Times New Roman"/>
          <w:bCs/>
          <w:color w:val="000000"/>
          <w:szCs w:val="28"/>
          <w:lang w:val="ro-MD" w:eastAsia="ro-RO"/>
        </w:rPr>
        <w:t>de finanțare a Universității</w:t>
      </w:r>
      <w:r w:rsidRPr="001455A4">
        <w:rPr>
          <w:rFonts w:eastAsia="Times New Roman" w:cs="Times New Roman"/>
          <w:bCs/>
          <w:color w:val="000000"/>
          <w:szCs w:val="28"/>
          <w:lang w:val="ro-MD" w:eastAsia="ro-RO"/>
        </w:rPr>
        <w:t xml:space="preserve"> „Angel Kancev” din Ruse, Bulgaria sucursala din Taraclia, Republica Moldova</w:t>
      </w:r>
      <w:r>
        <w:rPr>
          <w:rFonts w:eastAsia="Times New Roman" w:cs="Times New Roman"/>
          <w:bCs/>
          <w:color w:val="000000"/>
          <w:szCs w:val="28"/>
          <w:lang w:val="ro-MD" w:eastAsia="ro-RO"/>
        </w:rPr>
        <w:t>.</w:t>
      </w:r>
    </w:p>
    <w:p w:rsidR="0099574A" w:rsidRPr="001455A4" w:rsidRDefault="0099574A" w:rsidP="0099574A">
      <w:pPr>
        <w:spacing w:after="0"/>
        <w:ind w:firstLine="567"/>
        <w:jc w:val="both"/>
        <w:rPr>
          <w:rFonts w:eastAsia="Times New Roman" w:cs="Times New Roman"/>
          <w:szCs w:val="28"/>
          <w:lang w:val="ro-MD" w:eastAsia="ro-RO"/>
        </w:rPr>
      </w:pPr>
    </w:p>
    <w:p w:rsidR="0099574A" w:rsidRPr="00A14F32" w:rsidRDefault="0099574A" w:rsidP="0099574A">
      <w:pPr>
        <w:spacing w:after="240"/>
        <w:ind w:firstLine="567"/>
        <w:jc w:val="both"/>
        <w:rPr>
          <w:rFonts w:eastAsia="Times New Roman" w:cs="Times New Roman"/>
          <w:szCs w:val="28"/>
          <w:lang w:val="ro-MD" w:eastAsia="ro-RO"/>
        </w:rPr>
      </w:pPr>
      <w:r w:rsidRPr="001455A4">
        <w:rPr>
          <w:rFonts w:eastAsia="Times New Roman" w:cs="Times New Roman"/>
          <w:szCs w:val="28"/>
          <w:lang w:val="ro-MD" w:eastAsia="ro-RO"/>
        </w:rPr>
        <w:br/>
      </w:r>
    </w:p>
    <w:p w:rsidR="0099574A" w:rsidRPr="00A14F32" w:rsidRDefault="0099574A" w:rsidP="0099574A">
      <w:pPr>
        <w:rPr>
          <w:rFonts w:cs="Times New Roman"/>
          <w:szCs w:val="28"/>
          <w:lang w:val="ro-MD" w:eastAsia="ro-RO"/>
        </w:rPr>
      </w:pPr>
      <w:r w:rsidRPr="00A14F32">
        <w:rPr>
          <w:rFonts w:cs="Times New Roman"/>
          <w:b/>
          <w:szCs w:val="28"/>
          <w:lang w:val="ro-MD" w:eastAsia="ro-RO"/>
        </w:rPr>
        <w:t>Prim-ministru</w:t>
      </w:r>
      <w:r w:rsidRPr="00A14F32">
        <w:rPr>
          <w:rFonts w:cs="Times New Roman"/>
          <w:b/>
          <w:szCs w:val="28"/>
          <w:lang w:val="ro-MD" w:eastAsia="ro-RO"/>
        </w:rPr>
        <w:tab/>
      </w:r>
      <w:r w:rsidRPr="00A14F32">
        <w:rPr>
          <w:rFonts w:cs="Times New Roman"/>
          <w:b/>
          <w:szCs w:val="28"/>
          <w:lang w:val="ro-MD" w:eastAsia="ro-RO"/>
        </w:rPr>
        <w:tab/>
      </w:r>
      <w:r w:rsidRPr="00A14F32">
        <w:rPr>
          <w:rFonts w:cs="Times New Roman"/>
          <w:b/>
          <w:szCs w:val="28"/>
          <w:lang w:val="ro-MD" w:eastAsia="ro-RO"/>
        </w:rPr>
        <w:tab/>
      </w:r>
      <w:r w:rsidRPr="00A14F32">
        <w:rPr>
          <w:rFonts w:cs="Times New Roman"/>
          <w:b/>
          <w:szCs w:val="28"/>
          <w:lang w:val="ro-MD" w:eastAsia="ro-RO"/>
        </w:rPr>
        <w:tab/>
      </w:r>
      <w:r w:rsidRPr="00A14F32">
        <w:rPr>
          <w:rFonts w:cs="Times New Roman"/>
          <w:b/>
          <w:szCs w:val="28"/>
          <w:lang w:val="ro-MD" w:eastAsia="ro-RO"/>
        </w:rPr>
        <w:tab/>
        <w:t>DORIN RECEAN</w:t>
      </w:r>
    </w:p>
    <w:p w:rsidR="0099574A" w:rsidRPr="00A14F32" w:rsidRDefault="0099574A" w:rsidP="0099574A">
      <w:pPr>
        <w:rPr>
          <w:rFonts w:cs="Times New Roman"/>
          <w:szCs w:val="28"/>
          <w:lang w:val="ro-MD" w:eastAsia="ro-RO"/>
        </w:rPr>
      </w:pPr>
    </w:p>
    <w:p w:rsidR="0099574A" w:rsidRPr="00A14F32" w:rsidRDefault="0099574A" w:rsidP="0099574A">
      <w:pPr>
        <w:rPr>
          <w:rFonts w:cs="Times New Roman"/>
          <w:szCs w:val="28"/>
          <w:lang w:val="ro-MD" w:eastAsia="ro-RO"/>
        </w:rPr>
      </w:pPr>
    </w:p>
    <w:p w:rsidR="0099574A" w:rsidRPr="00A14F32" w:rsidRDefault="0099574A" w:rsidP="0099574A">
      <w:pPr>
        <w:tabs>
          <w:tab w:val="left" w:pos="5954"/>
        </w:tabs>
        <w:spacing w:after="0"/>
        <w:rPr>
          <w:rFonts w:cs="Times New Roman"/>
          <w:szCs w:val="28"/>
          <w:lang w:val="ro-MD" w:eastAsia="ro-RO"/>
        </w:rPr>
      </w:pPr>
      <w:r w:rsidRPr="00A14F32">
        <w:rPr>
          <w:rFonts w:cs="Times New Roman"/>
          <w:szCs w:val="28"/>
          <w:lang w:val="ro-MD" w:eastAsia="ro-RO"/>
        </w:rPr>
        <w:t>Contrasemnează:</w:t>
      </w:r>
    </w:p>
    <w:p w:rsidR="0099574A" w:rsidRPr="00A14F32" w:rsidRDefault="0099574A" w:rsidP="0099574A">
      <w:pPr>
        <w:tabs>
          <w:tab w:val="left" w:pos="5954"/>
        </w:tabs>
        <w:spacing w:after="0"/>
        <w:rPr>
          <w:rFonts w:cs="Times New Roman"/>
          <w:szCs w:val="28"/>
          <w:lang w:val="ro-MD" w:eastAsia="ro-RO"/>
        </w:rPr>
      </w:pP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t>Ministrul educației și cercetării                    Dan Perciun</w:t>
      </w: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r>
    </w:p>
    <w:p w:rsidR="0099574A" w:rsidRPr="00A14F32" w:rsidRDefault="0099574A" w:rsidP="0099574A">
      <w:pPr>
        <w:tabs>
          <w:tab w:val="left" w:pos="5812"/>
          <w:tab w:val="left" w:pos="5954"/>
        </w:tabs>
        <w:spacing w:after="0"/>
        <w:rPr>
          <w:rFonts w:cs="Times New Roman"/>
          <w:szCs w:val="28"/>
          <w:lang w:val="ro-MD" w:eastAsia="ru-RU"/>
        </w:rPr>
      </w:pPr>
      <w:r w:rsidRPr="00A14F32">
        <w:rPr>
          <w:rFonts w:cs="Times New Roman"/>
          <w:szCs w:val="28"/>
          <w:lang w:val="ro-MD" w:eastAsia="ru-RU"/>
        </w:rPr>
        <w:t>Ministrul finanțelor                                       Petru Rotaru</w:t>
      </w:r>
    </w:p>
    <w:p w:rsidR="0099574A" w:rsidRPr="00A14F32" w:rsidRDefault="0099574A" w:rsidP="0099574A">
      <w:pPr>
        <w:spacing w:after="0"/>
        <w:rPr>
          <w:rFonts w:cs="Times New Roman"/>
          <w:szCs w:val="28"/>
          <w:lang w:val="ro-MD" w:eastAsia="ru-RU"/>
        </w:rPr>
      </w:pPr>
    </w:p>
    <w:p w:rsidR="0099574A" w:rsidRPr="00A14F32" w:rsidRDefault="0099574A" w:rsidP="0099574A">
      <w:pPr>
        <w:spacing w:after="0"/>
        <w:rPr>
          <w:rFonts w:eastAsia="Times New Roman" w:cs="Times New Roman"/>
          <w:szCs w:val="28"/>
          <w:lang w:val="ro-MD" w:eastAsia="ro-RO"/>
        </w:rPr>
      </w:pPr>
      <w:r w:rsidRPr="00A14F32">
        <w:rPr>
          <w:rFonts w:cs="Times New Roman"/>
          <w:szCs w:val="28"/>
          <w:lang w:val="ro-MD" w:eastAsia="ru-RU"/>
        </w:rPr>
        <w:t>Ministrul justiției</w:t>
      </w: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t xml:space="preserve">Veronica Mihailov-Moraru </w:t>
      </w:r>
      <w:r w:rsidRPr="00A14F32">
        <w:rPr>
          <w:rFonts w:eastAsia="Times New Roman" w:cs="Times New Roman"/>
          <w:szCs w:val="28"/>
          <w:lang w:val="ro-MD" w:eastAsia="ro-RO"/>
        </w:rPr>
        <w:br/>
      </w:r>
      <w:r w:rsidRPr="00A14F32">
        <w:rPr>
          <w:rFonts w:eastAsia="Times New Roman" w:cs="Times New Roman"/>
          <w:szCs w:val="28"/>
          <w:lang w:val="ro-MD" w:eastAsia="ro-RO"/>
        </w:rPr>
        <w:br/>
      </w:r>
    </w:p>
    <w:p w:rsidR="0099574A" w:rsidRPr="00A14F32" w:rsidRDefault="0099574A" w:rsidP="0099574A">
      <w:pPr>
        <w:spacing w:after="0"/>
        <w:rPr>
          <w:rFonts w:cs="Times New Roman"/>
          <w:szCs w:val="28"/>
          <w:lang w:val="ro-MD" w:eastAsia="ru-RU"/>
        </w:rPr>
      </w:pPr>
    </w:p>
    <w:p w:rsidR="0099574A" w:rsidRDefault="0099574A" w:rsidP="0099574A">
      <w:pPr>
        <w:spacing w:after="0"/>
        <w:rPr>
          <w:rFonts w:cs="Times New Roman"/>
          <w:szCs w:val="28"/>
          <w:lang w:val="ro-MD" w:eastAsia="ru-RU"/>
        </w:rPr>
      </w:pPr>
    </w:p>
    <w:p w:rsidR="0099574A" w:rsidRDefault="0099574A" w:rsidP="0099574A">
      <w:pPr>
        <w:spacing w:after="0"/>
        <w:rPr>
          <w:rFonts w:cs="Times New Roman"/>
          <w:szCs w:val="28"/>
          <w:lang w:val="ro-MD" w:eastAsia="ru-RU"/>
        </w:rPr>
      </w:pPr>
    </w:p>
    <w:p w:rsidR="0099574A" w:rsidRDefault="0099574A" w:rsidP="0099574A">
      <w:pPr>
        <w:spacing w:after="0"/>
        <w:rPr>
          <w:rFonts w:cs="Times New Roman"/>
          <w:szCs w:val="28"/>
          <w:lang w:val="ro-MD" w:eastAsia="ru-RU"/>
        </w:rPr>
      </w:pPr>
    </w:p>
    <w:p w:rsidR="0099574A" w:rsidRPr="00A14F32" w:rsidRDefault="0099574A" w:rsidP="0099574A">
      <w:pPr>
        <w:spacing w:after="0"/>
        <w:rPr>
          <w:rFonts w:cs="Times New Roman"/>
          <w:szCs w:val="28"/>
          <w:lang w:val="ro-MD" w:eastAsia="ru-RU"/>
        </w:rPr>
      </w:pP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lastRenderedPageBreak/>
        <w:t>Vizează:</w:t>
      </w:r>
    </w:p>
    <w:p w:rsidR="0099574A" w:rsidRPr="00A14F32" w:rsidRDefault="0099574A" w:rsidP="0099574A">
      <w:pPr>
        <w:spacing w:after="0"/>
        <w:rPr>
          <w:rFonts w:cs="Times New Roman"/>
          <w:szCs w:val="28"/>
          <w:lang w:val="ro-MD" w:eastAsia="ru-RU"/>
        </w:rPr>
      </w:pP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t>Secretar general al Guvernului</w:t>
      </w:r>
      <w:r w:rsidRPr="00A14F32">
        <w:rPr>
          <w:rFonts w:cs="Times New Roman"/>
          <w:szCs w:val="28"/>
          <w:lang w:val="ro-MD" w:eastAsia="ru-RU"/>
        </w:rPr>
        <w:tab/>
      </w:r>
      <w:r w:rsidRPr="00A14F32">
        <w:rPr>
          <w:rFonts w:cs="Times New Roman"/>
          <w:szCs w:val="28"/>
          <w:lang w:val="ro-MD" w:eastAsia="ru-RU"/>
        </w:rPr>
        <w:tab/>
      </w:r>
      <w:r w:rsidRPr="00A14F32">
        <w:rPr>
          <w:rFonts w:cs="Times New Roman"/>
          <w:szCs w:val="28"/>
          <w:lang w:val="ro-MD" w:eastAsia="ru-RU"/>
        </w:rPr>
        <w:tab/>
        <w:t xml:space="preserve">               </w:t>
      </w:r>
      <w:r w:rsidRPr="00A14F32">
        <w:rPr>
          <w:rFonts w:cs="Times New Roman"/>
          <w:szCs w:val="28"/>
          <w:lang w:val="ro-MD" w:eastAsia="ru-RU"/>
        </w:rPr>
        <w:tab/>
        <w:t xml:space="preserve">  Artur MIJA</w:t>
      </w:r>
    </w:p>
    <w:p w:rsidR="0099574A" w:rsidRPr="00A14F32" w:rsidRDefault="0099574A" w:rsidP="0099574A">
      <w:pPr>
        <w:spacing w:after="0"/>
        <w:rPr>
          <w:rFonts w:cs="Times New Roman"/>
          <w:szCs w:val="28"/>
          <w:lang w:val="ro-MD" w:eastAsia="ru-RU"/>
        </w:rPr>
      </w:pP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t>Aprobată în şedinţa Guvernului</w:t>
      </w:r>
    </w:p>
    <w:p w:rsidR="0099574A" w:rsidRPr="00A14F32" w:rsidRDefault="0099574A" w:rsidP="0099574A">
      <w:pPr>
        <w:spacing w:after="0"/>
        <w:rPr>
          <w:rFonts w:cs="Times New Roman"/>
          <w:szCs w:val="28"/>
          <w:lang w:val="ro-MD" w:eastAsia="ru-RU"/>
        </w:rPr>
      </w:pPr>
      <w:r w:rsidRPr="00A14F32">
        <w:rPr>
          <w:rFonts w:cs="Times New Roman"/>
          <w:szCs w:val="28"/>
          <w:lang w:val="ro-MD" w:eastAsia="ru-RU"/>
        </w:rPr>
        <w:t>din</w:t>
      </w:r>
    </w:p>
    <w:p w:rsidR="0099574A" w:rsidRPr="00983AC5" w:rsidRDefault="0099574A" w:rsidP="0099574A">
      <w:pPr>
        <w:spacing w:line="259" w:lineRule="auto"/>
        <w:rPr>
          <w:rFonts w:eastAsia="Times New Roman" w:cs="Times New Roman"/>
          <w:szCs w:val="28"/>
          <w:lang w:val="ro-MD" w:eastAsia="ro-RO"/>
        </w:rPr>
      </w:pPr>
      <w:r>
        <w:rPr>
          <w:rFonts w:eastAsia="Times New Roman" w:cs="Times New Roman"/>
          <w:szCs w:val="28"/>
          <w:lang w:val="ro-MD" w:eastAsia="ro-RO"/>
        </w:rPr>
        <w:br w:type="page"/>
      </w:r>
    </w:p>
    <w:p w:rsidR="0099574A" w:rsidRPr="00A14F32" w:rsidRDefault="0099574A" w:rsidP="0099574A">
      <w:pPr>
        <w:spacing w:after="0"/>
        <w:ind w:left="-720" w:firstLine="720"/>
        <w:jc w:val="right"/>
        <w:rPr>
          <w:rFonts w:eastAsia="Times New Roman" w:cs="Times New Roman"/>
          <w:szCs w:val="28"/>
          <w:lang w:val="ro-MD" w:eastAsia="ro-RO"/>
        </w:rPr>
      </w:pPr>
      <w:r w:rsidRPr="00A14F32">
        <w:rPr>
          <w:rFonts w:eastAsia="Times New Roman" w:cs="Times New Roman"/>
          <w:i/>
          <w:iCs/>
          <w:color w:val="000000"/>
          <w:szCs w:val="28"/>
          <w:lang w:val="ro-MD" w:eastAsia="ro-RO"/>
        </w:rPr>
        <w:lastRenderedPageBreak/>
        <w:t>Proiect</w:t>
      </w:r>
    </w:p>
    <w:p w:rsidR="0099574A" w:rsidRPr="00A14F32" w:rsidRDefault="0099574A" w:rsidP="0099574A">
      <w:pPr>
        <w:spacing w:after="240"/>
        <w:rPr>
          <w:rFonts w:eastAsia="Times New Roman" w:cs="Times New Roman"/>
          <w:szCs w:val="28"/>
          <w:lang w:val="ro-MD" w:eastAsia="ro-RO"/>
        </w:rPr>
      </w:pPr>
    </w:p>
    <w:p w:rsidR="0099574A" w:rsidRPr="00A14F32" w:rsidRDefault="0099574A" w:rsidP="0099574A">
      <w:pPr>
        <w:spacing w:after="0"/>
        <w:ind w:left="-720" w:firstLine="720"/>
        <w:jc w:val="center"/>
        <w:rPr>
          <w:rFonts w:eastAsia="Times New Roman" w:cs="Times New Roman"/>
          <w:szCs w:val="28"/>
          <w:lang w:val="ro-MD" w:eastAsia="ro-RO"/>
        </w:rPr>
      </w:pPr>
      <w:r w:rsidRPr="00A14F32">
        <w:rPr>
          <w:rFonts w:eastAsia="Times New Roman" w:cs="Times New Roman"/>
          <w:b/>
          <w:bCs/>
          <w:color w:val="000000"/>
          <w:szCs w:val="28"/>
          <w:lang w:val="ro-MD" w:eastAsia="ro-RO"/>
        </w:rPr>
        <w:t>PARLAMENTUL REPUBLICII MOLDOVA </w:t>
      </w:r>
    </w:p>
    <w:p w:rsidR="0099574A" w:rsidRPr="00A14F32" w:rsidRDefault="0099574A" w:rsidP="0099574A">
      <w:pPr>
        <w:spacing w:after="0"/>
        <w:rPr>
          <w:rFonts w:eastAsia="Times New Roman" w:cs="Times New Roman"/>
          <w:szCs w:val="28"/>
          <w:lang w:val="ro-MD" w:eastAsia="ro-RO"/>
        </w:rPr>
      </w:pPr>
    </w:p>
    <w:p w:rsidR="0099574A" w:rsidRPr="00A14F32" w:rsidRDefault="0099574A" w:rsidP="0099574A">
      <w:pPr>
        <w:spacing w:after="0"/>
        <w:ind w:left="-720" w:firstLine="720"/>
        <w:jc w:val="center"/>
        <w:rPr>
          <w:rFonts w:eastAsia="Times New Roman" w:cs="Times New Roman"/>
          <w:szCs w:val="28"/>
          <w:lang w:val="ro-MD" w:eastAsia="ro-RO"/>
        </w:rPr>
      </w:pPr>
      <w:r w:rsidRPr="00A14F32">
        <w:rPr>
          <w:rFonts w:eastAsia="Times New Roman" w:cs="Times New Roman"/>
          <w:b/>
          <w:bCs/>
          <w:color w:val="000000"/>
          <w:szCs w:val="28"/>
          <w:lang w:val="ro-MD" w:eastAsia="ro-RO"/>
        </w:rPr>
        <w:t>LEGE</w:t>
      </w:r>
    </w:p>
    <w:p w:rsidR="0099574A" w:rsidRPr="00A14F32" w:rsidRDefault="0099574A" w:rsidP="0099574A">
      <w:pPr>
        <w:spacing w:after="0"/>
        <w:ind w:left="-720" w:firstLine="720"/>
        <w:jc w:val="center"/>
        <w:rPr>
          <w:rFonts w:eastAsia="Times New Roman" w:cs="Times New Roman"/>
          <w:szCs w:val="28"/>
          <w:lang w:val="ro-MD" w:eastAsia="ro-RO"/>
        </w:rPr>
      </w:pPr>
      <w:r w:rsidRPr="00A14F32">
        <w:rPr>
          <w:rFonts w:eastAsia="Times New Roman" w:cs="Times New Roman"/>
          <w:b/>
          <w:bCs/>
          <w:color w:val="000000"/>
          <w:szCs w:val="28"/>
          <w:lang w:val="ro-MD" w:eastAsia="ro-RO"/>
        </w:rPr>
        <w:t xml:space="preserve">pentru </w:t>
      </w:r>
      <w:r>
        <w:rPr>
          <w:rFonts w:eastAsia="Times New Roman" w:cs="Times New Roman"/>
          <w:b/>
          <w:bCs/>
          <w:color w:val="000000"/>
          <w:szCs w:val="28"/>
          <w:lang w:val="ro-MD" w:eastAsia="ro-RO"/>
        </w:rPr>
        <w:t>stabilirea unor condiții speciale de administrare a proprietății publice și de finanțare a Universității „Angel Kanchev” din Ruse, Bulgaria sucursala din Taraclia, Republica Moldova</w:t>
      </w:r>
    </w:p>
    <w:p w:rsidR="0099574A" w:rsidRPr="00A14F32" w:rsidRDefault="0099574A" w:rsidP="0099574A">
      <w:pPr>
        <w:spacing w:after="0"/>
        <w:rPr>
          <w:rFonts w:eastAsia="Times New Roman" w:cs="Times New Roman"/>
          <w:szCs w:val="28"/>
          <w:lang w:val="ro-MD" w:eastAsia="ro-RO"/>
        </w:rPr>
      </w:pPr>
    </w:p>
    <w:p w:rsidR="0099574A" w:rsidRPr="00A14F32" w:rsidRDefault="0099574A" w:rsidP="0099574A">
      <w:pPr>
        <w:spacing w:after="0"/>
        <w:ind w:left="-142" w:right="283" w:firstLine="720"/>
        <w:rPr>
          <w:rFonts w:eastAsia="Times New Roman" w:cs="Times New Roman"/>
          <w:szCs w:val="28"/>
          <w:lang w:val="ro-MD" w:eastAsia="ro-RO"/>
        </w:rPr>
      </w:pPr>
      <w:r w:rsidRPr="00A14F32">
        <w:rPr>
          <w:rFonts w:eastAsia="Times New Roman" w:cs="Times New Roman"/>
          <w:color w:val="000000"/>
          <w:szCs w:val="28"/>
          <w:lang w:val="ro-MD" w:eastAsia="ro-RO"/>
        </w:rPr>
        <w:t>Parlamentul adoptă prezenta lege organică.</w:t>
      </w:r>
    </w:p>
    <w:p w:rsidR="0099574A" w:rsidRPr="00A14F32" w:rsidRDefault="0099574A" w:rsidP="0099574A">
      <w:pPr>
        <w:spacing w:after="0"/>
        <w:ind w:right="283"/>
        <w:rPr>
          <w:rFonts w:eastAsia="Times New Roman" w:cs="Times New Roman"/>
          <w:szCs w:val="28"/>
          <w:lang w:val="ro-MD" w:eastAsia="ro-RO"/>
        </w:rPr>
      </w:pPr>
    </w:p>
    <w:p w:rsidR="0099574A" w:rsidRDefault="0099574A" w:rsidP="0099574A">
      <w:pPr>
        <w:spacing w:after="0"/>
        <w:ind w:right="283" w:firstLine="567"/>
        <w:jc w:val="both"/>
        <w:rPr>
          <w:rFonts w:eastAsia="Times New Roman" w:cs="Times New Roman"/>
          <w:szCs w:val="28"/>
          <w:lang w:val="ro-MD" w:eastAsia="ro-RO"/>
        </w:rPr>
      </w:pPr>
      <w:r>
        <w:rPr>
          <w:rFonts w:eastAsia="Times New Roman" w:cs="Times New Roman"/>
          <w:b/>
          <w:szCs w:val="28"/>
          <w:lang w:val="ro-MD" w:eastAsia="ro-RO"/>
        </w:rPr>
        <w:t xml:space="preserve">Art.I - </w:t>
      </w:r>
      <w:r w:rsidRPr="00C07671">
        <w:rPr>
          <w:rFonts w:eastAsia="Times New Roman" w:cs="Times New Roman"/>
          <w:szCs w:val="28"/>
          <w:lang w:val="ro-MD" w:eastAsia="ro-RO"/>
        </w:rPr>
        <w:t xml:space="preserve">Pe perioada de valabilitate a </w:t>
      </w:r>
      <w:r w:rsidR="00C66078" w:rsidRPr="00C07671">
        <w:rPr>
          <w:rFonts w:eastAsia="Times New Roman" w:cs="Times New Roman"/>
          <w:szCs w:val="28"/>
          <w:lang w:val="ro-MD" w:eastAsia="ro-RO"/>
        </w:rPr>
        <w:t>Acordului</w:t>
      </w:r>
      <w:r w:rsidRPr="00C07671">
        <w:rPr>
          <w:rFonts w:eastAsia="Times New Roman" w:cs="Times New Roman"/>
          <w:szCs w:val="28"/>
          <w:lang w:val="ro-MD" w:eastAsia="ro-RO"/>
        </w:rPr>
        <w:t xml:space="preserve"> încheiat </w:t>
      </w:r>
      <w:r w:rsidR="00C66078" w:rsidRPr="00C07671">
        <w:rPr>
          <w:szCs w:val="28"/>
          <w:lang w:val="ro-MD"/>
        </w:rPr>
        <w:t>între Guvernul Republicii Moldova și Guvernul Republicii Bulgaria</w:t>
      </w:r>
      <w:r w:rsidR="00C07671" w:rsidRPr="00C07671">
        <w:rPr>
          <w:szCs w:val="28"/>
          <w:lang w:val="ro-MD"/>
        </w:rPr>
        <w:t xml:space="preserve"> </w:t>
      </w:r>
      <w:r w:rsidR="00C07671" w:rsidRPr="00C07671">
        <w:rPr>
          <w:szCs w:val="28"/>
          <w:lang w:val="ro-MD"/>
        </w:rPr>
        <w:t>privind constituirea în Republica Moldova, orașul Taraclia a Sucursalei Universității din Ruse „Angel Kanchev”, Republica Bulgaria</w:t>
      </w:r>
      <w:r w:rsidRPr="00C07671">
        <w:rPr>
          <w:rFonts w:eastAsia="Times New Roman" w:cs="Times New Roman"/>
          <w:szCs w:val="28"/>
          <w:lang w:val="ro-MD" w:eastAsia="ro-RO"/>
        </w:rPr>
        <w:t>, Guvernul va asigura, conform planului de admitere (comanda de stat) finanțarea instruirii cetățenilor Republicii Moldova la programele acreditate ale Universității „Angel Kanchev” din Ruse, Bulgaria sucursala din Taraclia, în limita mijloacelor financiare aprobate</w:t>
      </w:r>
      <w:r w:rsidRPr="00A14F32">
        <w:rPr>
          <w:rFonts w:eastAsia="Times New Roman" w:cs="Times New Roman"/>
          <w:szCs w:val="28"/>
          <w:lang w:val="ro-MD" w:eastAsia="ro-RO"/>
        </w:rPr>
        <w:t>.</w:t>
      </w:r>
    </w:p>
    <w:p w:rsidR="0099574A" w:rsidRPr="00A14F32" w:rsidRDefault="0099574A" w:rsidP="0099574A">
      <w:pPr>
        <w:spacing w:after="0"/>
        <w:ind w:left="-720" w:right="283" w:firstLine="720"/>
        <w:jc w:val="both"/>
        <w:rPr>
          <w:rFonts w:eastAsia="Times New Roman" w:cs="Times New Roman"/>
          <w:b/>
          <w:bCs/>
          <w:color w:val="000000"/>
          <w:szCs w:val="28"/>
          <w:lang w:val="ro-MD" w:eastAsia="ro-RO"/>
        </w:rPr>
      </w:pPr>
    </w:p>
    <w:p w:rsidR="0099574A" w:rsidRPr="0065147E" w:rsidRDefault="0099574A" w:rsidP="0099574A">
      <w:pPr>
        <w:spacing w:after="0"/>
        <w:ind w:right="283" w:firstLine="567"/>
        <w:jc w:val="both"/>
        <w:rPr>
          <w:rFonts w:eastAsia="Times New Roman" w:cs="Times New Roman"/>
          <w:szCs w:val="28"/>
          <w:lang w:val="en-US" w:eastAsia="ro-RO"/>
        </w:rPr>
      </w:pPr>
      <w:r w:rsidRPr="00A14F32">
        <w:rPr>
          <w:rFonts w:eastAsia="Times New Roman" w:cs="Times New Roman"/>
          <w:b/>
          <w:bCs/>
          <w:color w:val="000000"/>
          <w:szCs w:val="28"/>
          <w:lang w:val="ro-MD" w:eastAsia="ro-RO"/>
        </w:rPr>
        <w:t xml:space="preserve">Art. II. </w:t>
      </w:r>
      <w:r w:rsidRPr="00A14F32">
        <w:rPr>
          <w:rFonts w:eastAsia="Times New Roman" w:cs="Times New Roman"/>
          <w:color w:val="000000"/>
          <w:szCs w:val="28"/>
          <w:lang w:val="ro-MD" w:eastAsia="ro-RO"/>
        </w:rPr>
        <w:t xml:space="preserve">– </w:t>
      </w:r>
      <w:r w:rsidRPr="00A14F32">
        <w:rPr>
          <w:lang w:val="ro-MD"/>
        </w:rPr>
        <w:t xml:space="preserve">Prin derogare de la art.10 </w:t>
      </w:r>
      <w:r>
        <w:rPr>
          <w:lang w:val="ro-MD"/>
        </w:rPr>
        <w:t xml:space="preserve">alin.(4) și </w:t>
      </w:r>
      <w:r w:rsidRPr="00A14F32">
        <w:rPr>
          <w:lang w:val="ro-MD"/>
        </w:rPr>
        <w:t>alin.(6) din Legea nr.121/2007 privind administrarea ș</w:t>
      </w:r>
      <w:r w:rsidR="008A7D28">
        <w:rPr>
          <w:lang w:val="ro-MD"/>
        </w:rPr>
        <w:t>i deetatizarea proprietății pu</w:t>
      </w:r>
      <w:r w:rsidRPr="00A14F32">
        <w:rPr>
          <w:lang w:val="ro-MD"/>
        </w:rPr>
        <w:t>blice</w:t>
      </w:r>
      <w:r>
        <w:rPr>
          <w:lang w:val="ro-MD"/>
        </w:rPr>
        <w:t>,</w:t>
      </w:r>
      <w:r w:rsidRPr="003A3B7C">
        <w:rPr>
          <w:rFonts w:eastAsia="Times New Roman" w:cs="Times New Roman"/>
          <w:szCs w:val="28"/>
          <w:lang w:val="ro-MD" w:eastAsia="ro-RO"/>
        </w:rPr>
        <w:t xml:space="preserve"> </w:t>
      </w:r>
      <w:r w:rsidRPr="00A14F32">
        <w:rPr>
          <w:rFonts w:eastAsia="Times New Roman" w:cs="Times New Roman"/>
          <w:szCs w:val="28"/>
          <w:lang w:val="ro-MD" w:eastAsia="ro-RO"/>
        </w:rPr>
        <w:t xml:space="preserve">pe perioada de valabilitate a </w:t>
      </w:r>
      <w:r w:rsidR="00721B92" w:rsidRPr="00C07671">
        <w:rPr>
          <w:rFonts w:eastAsia="Times New Roman" w:cs="Times New Roman"/>
          <w:szCs w:val="28"/>
          <w:lang w:val="ro-MD" w:eastAsia="ro-RO"/>
        </w:rPr>
        <w:t xml:space="preserve">Acordului încheiat </w:t>
      </w:r>
      <w:r w:rsidR="00721B92" w:rsidRPr="00C07671">
        <w:rPr>
          <w:szCs w:val="28"/>
          <w:lang w:val="ro-MD"/>
        </w:rPr>
        <w:t>între Guvernul Republicii Moldova și Guvernul Republicii Bulgaria privind constituirea în Republica Moldova, orașul Taraclia a Sucursalei Universității din Ruse „Angel Kanchev”, Republica Bulgaria</w:t>
      </w:r>
      <w:r>
        <w:rPr>
          <w:rFonts w:eastAsia="Times New Roman" w:cs="Times New Roman"/>
          <w:szCs w:val="28"/>
          <w:lang w:val="ro-MD" w:eastAsia="ro-RO"/>
        </w:rPr>
        <w:t>,</w:t>
      </w:r>
      <w:r w:rsidRPr="00A14F32">
        <w:rPr>
          <w:lang w:val="ro-MD"/>
        </w:rPr>
        <w:t xml:space="preserve"> </w:t>
      </w:r>
      <w:r>
        <w:rPr>
          <w:lang w:val="ro-MD"/>
        </w:rPr>
        <w:t xml:space="preserve">se permite </w:t>
      </w:r>
      <w:r w:rsidRPr="00A14F32">
        <w:rPr>
          <w:lang w:val="ro-MD"/>
        </w:rPr>
        <w:t>transmiterea în comodat Universității „Angel Kanc</w:t>
      </w:r>
      <w:r>
        <w:rPr>
          <w:lang w:val="ro-MD"/>
        </w:rPr>
        <w:t>h</w:t>
      </w:r>
      <w:r w:rsidRPr="00A14F32">
        <w:rPr>
          <w:lang w:val="ro-MD"/>
        </w:rPr>
        <w:t>ev” din Ruse, Bulgaria</w:t>
      </w:r>
      <w:r>
        <w:rPr>
          <w:lang w:val="ro-MD"/>
        </w:rPr>
        <w:t xml:space="preserve"> </w:t>
      </w:r>
      <w:r w:rsidRPr="00A14F32">
        <w:rPr>
          <w:rFonts w:eastAsia="Times New Roman" w:cs="Times New Roman"/>
          <w:szCs w:val="28"/>
          <w:lang w:val="ro-MD" w:eastAsia="ro-RO"/>
        </w:rPr>
        <w:t>sucursala din Taraclia</w:t>
      </w:r>
      <w:r w:rsidRPr="00A14F32">
        <w:rPr>
          <w:lang w:val="ro-MD"/>
        </w:rPr>
        <w:t xml:space="preserve">, a </w:t>
      </w:r>
      <w:r w:rsidR="00E85C80">
        <w:rPr>
          <w:lang w:val="ro-MD"/>
        </w:rPr>
        <w:t>bunurilor</w:t>
      </w:r>
      <w:r w:rsidRPr="00A14F32">
        <w:rPr>
          <w:lang w:val="ro-MD"/>
        </w:rPr>
        <w:t xml:space="preserve"> Instituției Publice Uni</w:t>
      </w:r>
      <w:r w:rsidR="004F6CFF">
        <w:rPr>
          <w:lang w:val="ro-MD"/>
        </w:rPr>
        <w:t>versitatea de Stat „Grigore Țam</w:t>
      </w:r>
      <w:r w:rsidRPr="00A14F32">
        <w:rPr>
          <w:lang w:val="ro-MD"/>
        </w:rPr>
        <w:t>b</w:t>
      </w:r>
      <w:r w:rsidR="004F6CFF">
        <w:rPr>
          <w:lang w:val="ro-MD"/>
        </w:rPr>
        <w:t>l</w:t>
      </w:r>
      <w:r w:rsidRPr="00A14F32">
        <w:rPr>
          <w:lang w:val="ro-MD"/>
        </w:rPr>
        <w:t>ac” din Taraclia.</w:t>
      </w:r>
    </w:p>
    <w:p w:rsidR="0099574A" w:rsidRDefault="0099574A" w:rsidP="0099574A">
      <w:pPr>
        <w:spacing w:after="0"/>
        <w:ind w:right="283" w:firstLine="567"/>
        <w:jc w:val="both"/>
        <w:rPr>
          <w:rFonts w:eastAsia="Times New Roman" w:cs="Times New Roman"/>
          <w:szCs w:val="28"/>
          <w:lang w:val="ro-MD" w:eastAsia="ro-RO"/>
        </w:rPr>
      </w:pPr>
    </w:p>
    <w:p w:rsidR="0099574A" w:rsidRPr="0039107E" w:rsidRDefault="0099574A" w:rsidP="0099574A">
      <w:pPr>
        <w:spacing w:after="0"/>
        <w:ind w:right="283" w:firstLine="567"/>
        <w:jc w:val="both"/>
        <w:rPr>
          <w:rFonts w:eastAsia="Times New Roman" w:cs="Times New Roman"/>
          <w:color w:val="000000" w:themeColor="text1"/>
          <w:szCs w:val="28"/>
          <w:lang w:val="ro-MD" w:eastAsia="ro-RO"/>
        </w:rPr>
      </w:pPr>
      <w:r w:rsidRPr="00A14F32">
        <w:rPr>
          <w:rFonts w:eastAsia="Times New Roman" w:cs="Times New Roman"/>
          <w:b/>
          <w:bCs/>
          <w:color w:val="000000"/>
          <w:szCs w:val="28"/>
          <w:lang w:val="ro-MD" w:eastAsia="ro-RO"/>
        </w:rPr>
        <w:t xml:space="preserve">Art. III. </w:t>
      </w:r>
      <w:r w:rsidRPr="00A14F32">
        <w:rPr>
          <w:rFonts w:eastAsia="Times New Roman" w:cs="Times New Roman"/>
          <w:color w:val="000000"/>
          <w:szCs w:val="28"/>
          <w:shd w:val="clear" w:color="auto" w:fill="FFFFFF"/>
          <w:lang w:val="ro-MD" w:eastAsia="ro-RO"/>
        </w:rPr>
        <w:t> </w:t>
      </w:r>
      <w:r w:rsidRPr="0039107E">
        <w:rPr>
          <w:rFonts w:eastAsia="Times New Roman" w:cs="Times New Roman"/>
          <w:color w:val="FF0000"/>
          <w:szCs w:val="28"/>
          <w:shd w:val="clear" w:color="auto" w:fill="FFFFFF"/>
          <w:lang w:val="ro-MD" w:eastAsia="ro-RO"/>
        </w:rPr>
        <w:t>–</w:t>
      </w:r>
      <w:r w:rsidRPr="0039107E">
        <w:rPr>
          <w:rFonts w:eastAsia="Times New Roman" w:cs="Times New Roman"/>
          <w:color w:val="FF0000"/>
          <w:szCs w:val="28"/>
          <w:lang w:val="ro-MD" w:eastAsia="ro-RO"/>
        </w:rPr>
        <w:t xml:space="preserve"> </w:t>
      </w:r>
      <w:r w:rsidR="005E388A">
        <w:rPr>
          <w:rFonts w:eastAsia="Times New Roman" w:cs="Times New Roman"/>
          <w:color w:val="000000" w:themeColor="text1"/>
          <w:szCs w:val="28"/>
          <w:lang w:val="ro-MD" w:eastAsia="ro-RO"/>
        </w:rPr>
        <w:t>Prezenta Lege i</w:t>
      </w:r>
      <w:r w:rsidRPr="0039107E">
        <w:rPr>
          <w:rFonts w:eastAsia="Times New Roman" w:cs="Times New Roman"/>
          <w:color w:val="000000" w:themeColor="text1"/>
          <w:szCs w:val="28"/>
          <w:lang w:val="ro-MD" w:eastAsia="ro-RO"/>
        </w:rPr>
        <w:t>ntră în vig</w:t>
      </w:r>
      <w:r>
        <w:rPr>
          <w:rFonts w:eastAsia="Times New Roman" w:cs="Times New Roman"/>
          <w:color w:val="000000" w:themeColor="text1"/>
          <w:szCs w:val="28"/>
          <w:lang w:val="ro-MD" w:eastAsia="ro-RO"/>
        </w:rPr>
        <w:t>oare la data publicării în Moni</w:t>
      </w:r>
      <w:r w:rsidRPr="0039107E">
        <w:rPr>
          <w:rFonts w:eastAsia="Times New Roman" w:cs="Times New Roman"/>
          <w:color w:val="000000" w:themeColor="text1"/>
          <w:szCs w:val="28"/>
          <w:lang w:val="ro-MD" w:eastAsia="ro-RO"/>
        </w:rPr>
        <w:t>torul Oficial</w:t>
      </w:r>
      <w:r w:rsidR="00F33013">
        <w:rPr>
          <w:rFonts w:eastAsia="Times New Roman" w:cs="Times New Roman"/>
          <w:color w:val="000000" w:themeColor="text1"/>
          <w:szCs w:val="28"/>
          <w:lang w:val="ro-MD" w:eastAsia="ro-RO"/>
        </w:rPr>
        <w:t xml:space="preserve"> al Republicii Moldova</w:t>
      </w:r>
      <w:r w:rsidRPr="0039107E">
        <w:rPr>
          <w:rFonts w:eastAsia="Times New Roman" w:cs="Times New Roman"/>
          <w:color w:val="000000" w:themeColor="text1"/>
          <w:szCs w:val="28"/>
          <w:lang w:val="ro-MD" w:eastAsia="ro-RO"/>
        </w:rPr>
        <w:t>.</w:t>
      </w:r>
    </w:p>
    <w:p w:rsidR="0099574A" w:rsidRPr="00A14F32" w:rsidRDefault="0099574A" w:rsidP="0099574A">
      <w:pPr>
        <w:shd w:val="clear" w:color="auto" w:fill="FFFFFF"/>
        <w:spacing w:after="0"/>
        <w:jc w:val="both"/>
        <w:rPr>
          <w:rFonts w:eastAsia="Times New Roman" w:cs="Times New Roman"/>
          <w:szCs w:val="28"/>
          <w:lang w:val="ro-MD" w:eastAsia="ro-RO"/>
        </w:rPr>
      </w:pPr>
    </w:p>
    <w:p w:rsidR="0099574A" w:rsidRPr="00A14F32" w:rsidRDefault="0099574A" w:rsidP="0099574A">
      <w:pPr>
        <w:shd w:val="clear" w:color="auto" w:fill="FFFFFF"/>
        <w:spacing w:after="0"/>
        <w:ind w:left="-720" w:firstLine="720"/>
        <w:jc w:val="both"/>
        <w:rPr>
          <w:rFonts w:eastAsia="Times New Roman" w:cs="Times New Roman"/>
          <w:szCs w:val="28"/>
          <w:lang w:val="ro-MD" w:eastAsia="ro-RO"/>
        </w:rPr>
      </w:pPr>
      <w:bookmarkStart w:id="3" w:name="_GoBack"/>
      <w:bookmarkEnd w:id="3"/>
    </w:p>
    <w:p w:rsidR="0099574A" w:rsidRPr="00A14F32" w:rsidRDefault="0099574A" w:rsidP="0099574A">
      <w:pPr>
        <w:shd w:val="clear" w:color="auto" w:fill="FFFFFF"/>
        <w:spacing w:after="0"/>
        <w:ind w:left="-720" w:firstLine="720"/>
        <w:jc w:val="both"/>
        <w:rPr>
          <w:rFonts w:eastAsia="Times New Roman" w:cs="Times New Roman"/>
          <w:szCs w:val="28"/>
          <w:lang w:val="ro-MD" w:eastAsia="ro-RO"/>
        </w:rPr>
      </w:pPr>
    </w:p>
    <w:bookmarkEnd w:id="1"/>
    <w:bookmarkEnd w:id="2"/>
    <w:p w:rsidR="0099574A" w:rsidRPr="00A14F32" w:rsidRDefault="0099574A" w:rsidP="0099574A">
      <w:pPr>
        <w:pStyle w:val="a4"/>
        <w:ind w:firstLine="567"/>
        <w:jc w:val="both"/>
        <w:rPr>
          <w:rFonts w:ascii="Times New Roman" w:hAnsi="Times New Roman" w:cs="Times New Roman"/>
          <w:b/>
          <w:bCs/>
          <w:color w:val="000000" w:themeColor="text1"/>
          <w:sz w:val="28"/>
          <w:szCs w:val="28"/>
          <w:lang w:val="ro-MD"/>
        </w:rPr>
      </w:pPr>
      <w:r w:rsidRPr="00A14F32">
        <w:rPr>
          <w:rFonts w:ascii="Times New Roman" w:hAnsi="Times New Roman" w:cs="Times New Roman"/>
          <w:b/>
          <w:bCs/>
          <w:color w:val="000000" w:themeColor="text1"/>
          <w:sz w:val="28"/>
          <w:szCs w:val="28"/>
          <w:lang w:val="ro-MD"/>
        </w:rPr>
        <w:t>PREȘEDINTELE PARLAMENTULUI</w:t>
      </w:r>
    </w:p>
    <w:p w:rsidR="0099574A" w:rsidRPr="00A14F32" w:rsidRDefault="0099574A" w:rsidP="0099574A">
      <w:pPr>
        <w:spacing w:after="0"/>
        <w:ind w:left="-720" w:firstLine="720"/>
        <w:jc w:val="both"/>
        <w:rPr>
          <w:rFonts w:eastAsia="Times New Roman" w:cs="Times New Roman"/>
          <w:szCs w:val="28"/>
          <w:lang w:val="ro-MD" w:eastAsia="ro-RO"/>
        </w:rPr>
      </w:pPr>
    </w:p>
    <w:p w:rsidR="0099574A" w:rsidRPr="00A14F32" w:rsidRDefault="0099574A" w:rsidP="0099574A">
      <w:pPr>
        <w:rPr>
          <w:lang w:val="ro-MD"/>
        </w:rPr>
      </w:pPr>
    </w:p>
    <w:p w:rsidR="0099574A" w:rsidRDefault="0099574A" w:rsidP="0099574A"/>
    <w:p w:rsidR="0099574A" w:rsidRDefault="0099574A" w:rsidP="0099574A"/>
    <w:p w:rsidR="0099574A" w:rsidRDefault="0099574A" w:rsidP="0099574A"/>
    <w:p w:rsidR="00E407FE" w:rsidRDefault="00E407FE"/>
    <w:sectPr w:rsidR="00E407FE" w:rsidSect="006F2CB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34"/>
    <w:rsid w:val="00141182"/>
    <w:rsid w:val="00456534"/>
    <w:rsid w:val="004F6CFF"/>
    <w:rsid w:val="005E388A"/>
    <w:rsid w:val="00721B92"/>
    <w:rsid w:val="008A7D28"/>
    <w:rsid w:val="0099574A"/>
    <w:rsid w:val="00BB775B"/>
    <w:rsid w:val="00C07671"/>
    <w:rsid w:val="00C66078"/>
    <w:rsid w:val="00DD4849"/>
    <w:rsid w:val="00E407FE"/>
    <w:rsid w:val="00E85C80"/>
    <w:rsid w:val="00F3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93AC"/>
  <w15:chartTrackingRefBased/>
  <w15:docId w15:val="{FA611C73-89A1-4210-A12C-153A2EB9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74A"/>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99574A"/>
  </w:style>
  <w:style w:type="paragraph" w:styleId="a4">
    <w:name w:val="No Spacing"/>
    <w:link w:val="a3"/>
    <w:uiPriority w:val="99"/>
    <w:qFormat/>
    <w:rsid w:val="00995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2024-07-31T10:46:00Z</dcterms:created>
  <dcterms:modified xsi:type="dcterms:W3CDTF">2024-07-31T11:43:00Z</dcterms:modified>
</cp:coreProperties>
</file>