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6E1" w:rsidRPr="00446476" w:rsidRDefault="004266E1" w:rsidP="004266E1">
      <w:pPr>
        <w:spacing w:line="276" w:lineRule="auto"/>
        <w:jc w:val="center"/>
        <w:rPr>
          <w:rFonts w:cs="Times New Roman"/>
          <w:b/>
          <w:szCs w:val="28"/>
          <w:shd w:val="clear" w:color="auto" w:fill="FFFFFF"/>
          <w:lang w:val="ro-RO"/>
        </w:rPr>
      </w:pPr>
      <w:r w:rsidRPr="00446476">
        <w:rPr>
          <w:rFonts w:cs="Times New Roman"/>
          <w:b/>
          <w:szCs w:val="28"/>
          <w:lang w:val="ro-RO"/>
        </w:rPr>
        <w:t>Notă informativă</w:t>
      </w:r>
    </w:p>
    <w:p w:rsidR="004266E1" w:rsidRPr="0070664A" w:rsidRDefault="004266E1" w:rsidP="004266E1">
      <w:pPr>
        <w:spacing w:after="0"/>
        <w:jc w:val="center"/>
        <w:rPr>
          <w:rFonts w:cs="Times New Roman"/>
          <w:b/>
          <w:color w:val="FF0000"/>
          <w:szCs w:val="28"/>
          <w:lang w:val="ro-RO"/>
        </w:rPr>
      </w:pPr>
      <w:r>
        <w:rPr>
          <w:rFonts w:eastAsia="Times New Roman" w:cs="Times New Roman"/>
          <w:b/>
          <w:bCs/>
          <w:szCs w:val="28"/>
          <w:lang w:val="ro-RO" w:eastAsia="ro-RO"/>
        </w:rPr>
        <w:t>la proiectul</w:t>
      </w:r>
      <w:r w:rsidRPr="006E2D24">
        <w:rPr>
          <w:rFonts w:eastAsia="Times New Roman" w:cs="Times New Roman"/>
          <w:b/>
          <w:bCs/>
          <w:szCs w:val="28"/>
          <w:lang w:val="ro-RO" w:eastAsia="ro-RO"/>
        </w:rPr>
        <w:t xml:space="preserve"> hotărârii Guvernului </w:t>
      </w:r>
      <w:r>
        <w:rPr>
          <w:rFonts w:eastAsia="Times New Roman" w:cs="Times New Roman"/>
          <w:b/>
          <w:bCs/>
          <w:szCs w:val="28"/>
          <w:lang w:val="ro-RO" w:eastAsia="ro-RO"/>
        </w:rPr>
        <w:t>c</w:t>
      </w:r>
      <w:r w:rsidRPr="00446476">
        <w:rPr>
          <w:rFonts w:eastAsia="Times New Roman" w:cs="Times New Roman"/>
          <w:b/>
          <w:bCs/>
          <w:szCs w:val="28"/>
          <w:lang w:val="ro-RO" w:eastAsia="ro-RO"/>
        </w:rPr>
        <w:t>u privire la modificarea unor hotărâri ale Guvernului</w:t>
      </w:r>
      <w:r>
        <w:rPr>
          <w:rFonts w:eastAsia="Times New Roman" w:cs="Times New Roman"/>
          <w:b/>
          <w:bCs/>
          <w:szCs w:val="28"/>
          <w:lang w:val="ro-RO" w:eastAsia="ro-RO"/>
        </w:rPr>
        <w:t xml:space="preserve"> </w:t>
      </w:r>
      <w:r w:rsidRPr="00446476">
        <w:rPr>
          <w:rFonts w:cs="Times New Roman"/>
          <w:b/>
          <w:szCs w:val="28"/>
          <w:lang w:val="ro-RO"/>
        </w:rPr>
        <w:t>(pentru implementarea Codului funciar nr.22/2024)</w:t>
      </w:r>
      <w:r w:rsidR="0070664A">
        <w:rPr>
          <w:rFonts w:cs="Times New Roman"/>
          <w:b/>
          <w:szCs w:val="28"/>
          <w:lang w:val="ro-RO"/>
        </w:rPr>
        <w:t>,</w:t>
      </w:r>
      <w:r w:rsidR="0070664A" w:rsidRPr="0070664A">
        <w:rPr>
          <w:rFonts w:eastAsia="Times New Roman" w:cs="Times New Roman"/>
          <w:bCs/>
          <w:i/>
          <w:color w:val="FF0000"/>
          <w:szCs w:val="28"/>
          <w:lang w:val="ro-RO" w:eastAsia="ru-RU"/>
        </w:rPr>
        <w:t xml:space="preserve"> </w:t>
      </w:r>
      <w:r w:rsidR="0070664A" w:rsidRPr="0070664A">
        <w:rPr>
          <w:rFonts w:cs="Times New Roman"/>
          <w:b/>
          <w:bCs/>
          <w:i/>
          <w:color w:val="FF0000"/>
          <w:szCs w:val="28"/>
          <w:lang w:val="ro-RO"/>
        </w:rPr>
        <w:t>număr unic 499/MAIA/2024</w:t>
      </w:r>
    </w:p>
    <w:p w:rsidR="004266E1" w:rsidRPr="00446476" w:rsidRDefault="004266E1" w:rsidP="004266E1">
      <w:pPr>
        <w:spacing w:after="0"/>
        <w:jc w:val="both"/>
        <w:rPr>
          <w:rFonts w:cs="Times New Roman"/>
          <w:szCs w:val="28"/>
          <w:lang w:val="ro-RO"/>
        </w:rPr>
      </w:pP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9"/>
      </w:tblGrid>
      <w:tr w:rsidR="004266E1" w:rsidRPr="00F25D96" w:rsidTr="000D13A3">
        <w:tc>
          <w:tcPr>
            <w:tcW w:w="50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266E1" w:rsidRPr="00446476" w:rsidRDefault="004266E1" w:rsidP="000D13A3">
            <w:pPr>
              <w:tabs>
                <w:tab w:val="left" w:pos="284"/>
                <w:tab w:val="left" w:pos="1196"/>
              </w:tabs>
              <w:spacing w:after="0" w:line="256" w:lineRule="auto"/>
              <w:jc w:val="both"/>
              <w:rPr>
                <w:rFonts w:cs="Times New Roman"/>
                <w:b/>
                <w:szCs w:val="28"/>
                <w:lang w:val="ro-RO"/>
              </w:rPr>
            </w:pPr>
            <w:r w:rsidRPr="00446476">
              <w:rPr>
                <w:rFonts w:cs="Times New Roman"/>
                <w:b/>
                <w:szCs w:val="28"/>
                <w:lang w:val="ro-RO"/>
              </w:rPr>
              <w:t>1.Denumirea autorului și după caz, a participanților la elaborarea proiectului</w:t>
            </w:r>
          </w:p>
        </w:tc>
      </w:tr>
      <w:tr w:rsidR="004266E1" w:rsidRPr="00F25D96" w:rsidTr="000D13A3">
        <w:trPr>
          <w:trHeight w:val="270"/>
        </w:trPr>
        <w:tc>
          <w:tcPr>
            <w:tcW w:w="5000"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9468"/>
            </w:tblGrid>
            <w:tr w:rsidR="004266E1" w:rsidRPr="00F25D96" w:rsidTr="000D13A3">
              <w:trPr>
                <w:trHeight w:val="127"/>
              </w:trPr>
              <w:tc>
                <w:tcPr>
                  <w:tcW w:w="0" w:type="auto"/>
                </w:tcPr>
                <w:p w:rsidR="004266E1" w:rsidRPr="00446476" w:rsidRDefault="004266E1" w:rsidP="000D13A3">
                  <w:pPr>
                    <w:autoSpaceDE w:val="0"/>
                    <w:autoSpaceDN w:val="0"/>
                    <w:adjustRightInd w:val="0"/>
                    <w:spacing w:after="0"/>
                    <w:ind w:firstLine="209"/>
                    <w:rPr>
                      <w:rFonts w:cs="Times New Roman"/>
                      <w:szCs w:val="28"/>
                      <w:lang w:val="ro-RO"/>
                    </w:rPr>
                  </w:pPr>
                  <w:r w:rsidRPr="00446476">
                    <w:rPr>
                      <w:rFonts w:cs="Times New Roman"/>
                      <w:szCs w:val="28"/>
                      <w:lang w:val="ro-RO"/>
                    </w:rPr>
                    <w:t xml:space="preserve">Proiectul a fost elaborat de către Ministerul Agriculturii și Industriei Alimentare. </w:t>
                  </w:r>
                </w:p>
              </w:tc>
            </w:tr>
          </w:tbl>
          <w:p w:rsidR="004266E1" w:rsidRPr="00446476" w:rsidRDefault="004266E1" w:rsidP="000D13A3">
            <w:pPr>
              <w:tabs>
                <w:tab w:val="left" w:pos="284"/>
                <w:tab w:val="left" w:pos="1196"/>
              </w:tabs>
              <w:spacing w:after="0"/>
              <w:jc w:val="both"/>
              <w:rPr>
                <w:rFonts w:cs="Times New Roman"/>
                <w:szCs w:val="28"/>
                <w:lang w:val="ro-RO"/>
              </w:rPr>
            </w:pPr>
          </w:p>
        </w:tc>
      </w:tr>
      <w:tr w:rsidR="004266E1" w:rsidRPr="00F25D96" w:rsidTr="000D13A3">
        <w:trPr>
          <w:trHeight w:val="515"/>
        </w:trPr>
        <w:tc>
          <w:tcPr>
            <w:tcW w:w="50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266E1" w:rsidRPr="00446476" w:rsidRDefault="004266E1" w:rsidP="000D13A3">
            <w:pPr>
              <w:tabs>
                <w:tab w:val="left" w:pos="884"/>
                <w:tab w:val="left" w:pos="1196"/>
              </w:tabs>
              <w:spacing w:after="0" w:line="257" w:lineRule="auto"/>
              <w:jc w:val="both"/>
              <w:rPr>
                <w:rFonts w:cs="Times New Roman"/>
                <w:b/>
                <w:szCs w:val="28"/>
                <w:lang w:val="ro-RO"/>
              </w:rPr>
            </w:pPr>
            <w:r w:rsidRPr="00446476">
              <w:rPr>
                <w:rFonts w:cs="Times New Roman"/>
                <w:b/>
                <w:szCs w:val="28"/>
                <w:lang w:val="ro-RO"/>
              </w:rPr>
              <w:t>2.Condiţiile ce au impus elaborarea proiectului de act normativ și finalitățile urmărite</w:t>
            </w:r>
          </w:p>
        </w:tc>
      </w:tr>
      <w:tr w:rsidR="004266E1" w:rsidRPr="00F25D96" w:rsidTr="000D13A3">
        <w:trPr>
          <w:trHeight w:val="562"/>
        </w:trPr>
        <w:tc>
          <w:tcPr>
            <w:tcW w:w="5000" w:type="pct"/>
            <w:tcBorders>
              <w:top w:val="single" w:sz="4" w:space="0" w:color="auto"/>
              <w:left w:val="single" w:sz="4" w:space="0" w:color="auto"/>
              <w:bottom w:val="single" w:sz="4" w:space="0" w:color="auto"/>
              <w:right w:val="single" w:sz="4" w:space="0" w:color="auto"/>
            </w:tcBorders>
          </w:tcPr>
          <w:p w:rsidR="004266E1" w:rsidRPr="00446476" w:rsidRDefault="0070664A" w:rsidP="000D13A3">
            <w:pPr>
              <w:spacing w:after="0"/>
              <w:ind w:firstLine="317"/>
              <w:jc w:val="both"/>
              <w:rPr>
                <w:rFonts w:cs="Times New Roman"/>
                <w:szCs w:val="28"/>
                <w:lang w:val="ro-RO"/>
              </w:rPr>
            </w:pPr>
            <w:r>
              <w:rPr>
                <w:rFonts w:cs="Times New Roman"/>
                <w:szCs w:val="28"/>
                <w:lang w:val="en-US"/>
              </w:rPr>
              <w:t>P</w:t>
            </w:r>
            <w:proofErr w:type="spellStart"/>
            <w:r>
              <w:rPr>
                <w:rFonts w:cs="Times New Roman"/>
                <w:szCs w:val="28"/>
                <w:lang w:val="ro-RO"/>
              </w:rPr>
              <w:t>roiectul</w:t>
            </w:r>
            <w:proofErr w:type="spellEnd"/>
            <w:r w:rsidR="004266E1" w:rsidRPr="00446476">
              <w:rPr>
                <w:rFonts w:cs="Times New Roman"/>
                <w:szCs w:val="28"/>
                <w:lang w:val="ro-RO"/>
              </w:rPr>
              <w:t xml:space="preserve"> </w:t>
            </w:r>
            <w:r w:rsidR="004266E1">
              <w:rPr>
                <w:rFonts w:cs="Times New Roman"/>
                <w:szCs w:val="28"/>
                <w:lang w:val="ro-RO"/>
              </w:rPr>
              <w:t xml:space="preserve">hotărârii Guvernului cu privire </w:t>
            </w:r>
            <w:r>
              <w:rPr>
                <w:rFonts w:cs="Times New Roman"/>
                <w:szCs w:val="28"/>
                <w:lang w:val="ro-RO"/>
              </w:rPr>
              <w:t>la modificare</w:t>
            </w:r>
            <w:r w:rsidR="004266E1" w:rsidRPr="00446476">
              <w:rPr>
                <w:rFonts w:cs="Times New Roman"/>
                <w:szCs w:val="28"/>
                <w:lang w:val="ro-RO"/>
              </w:rPr>
              <w:t xml:space="preserve">a unor hotărâri ale Guvernului (pentru implementarea Codului funciar nr.22/2024) </w:t>
            </w:r>
            <w:r>
              <w:rPr>
                <w:rFonts w:cs="Times New Roman"/>
                <w:szCs w:val="28"/>
                <w:lang w:val="ro-RO"/>
              </w:rPr>
              <w:t xml:space="preserve">are drept scop </w:t>
            </w:r>
            <w:r w:rsidR="004266E1" w:rsidRPr="00446476">
              <w:rPr>
                <w:rFonts w:cs="Times New Roman"/>
                <w:szCs w:val="28"/>
                <w:lang w:val="ro-RO"/>
              </w:rPr>
              <w:t>implementarea prevederilor Codului funciar nr.22/2024, care va intra în vigoare la data de 7 martie 2025, impunând astfel revizuirea, actualizarea și abrogarea unor acte normati</w:t>
            </w:r>
            <w:r>
              <w:rPr>
                <w:rFonts w:cs="Times New Roman"/>
                <w:szCs w:val="28"/>
                <w:lang w:val="ro-RO"/>
              </w:rPr>
              <w:t>ve existente din</w:t>
            </w:r>
            <w:r w:rsidR="004266E1" w:rsidRPr="00446476">
              <w:rPr>
                <w:rFonts w:cs="Times New Roman"/>
                <w:szCs w:val="28"/>
                <w:lang w:val="ro-RO"/>
              </w:rPr>
              <w:t xml:space="preserve"> domeniul funciar.</w:t>
            </w:r>
          </w:p>
          <w:p w:rsidR="004266E1" w:rsidRPr="00446476" w:rsidRDefault="004266E1" w:rsidP="0070664A">
            <w:pPr>
              <w:spacing w:after="0"/>
              <w:ind w:firstLine="317"/>
              <w:jc w:val="both"/>
              <w:rPr>
                <w:rFonts w:cs="Times New Roman"/>
                <w:szCs w:val="28"/>
                <w:lang w:val="ro-RO"/>
              </w:rPr>
            </w:pPr>
            <w:r w:rsidRPr="00446476">
              <w:rPr>
                <w:rFonts w:cs="Times New Roman"/>
                <w:szCs w:val="28"/>
                <w:lang w:val="ro-RO"/>
              </w:rPr>
              <w:t xml:space="preserve">Actualizarea cadrului normativ în conformitate cu prevederile Codului funciar nr.22/2024, </w:t>
            </w:r>
            <w:r w:rsidR="0070664A">
              <w:rPr>
                <w:rFonts w:cs="Times New Roman"/>
                <w:szCs w:val="28"/>
                <w:lang w:val="ro-RO"/>
              </w:rPr>
              <w:t>v</w:t>
            </w:r>
            <w:r w:rsidRPr="00446476">
              <w:rPr>
                <w:rFonts w:cs="Times New Roman"/>
                <w:szCs w:val="28"/>
                <w:lang w:val="ro-RO"/>
              </w:rPr>
              <w:t xml:space="preserve">a asigura coerența și aplicabilitatea acestora ținând cont de noile reglementări din domeniul funciar. </w:t>
            </w:r>
          </w:p>
        </w:tc>
      </w:tr>
      <w:tr w:rsidR="004266E1" w:rsidRPr="00F25D96" w:rsidTr="000D13A3">
        <w:trPr>
          <w:trHeight w:val="608"/>
        </w:trPr>
        <w:tc>
          <w:tcPr>
            <w:tcW w:w="50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266E1" w:rsidRPr="00446476" w:rsidRDefault="004266E1" w:rsidP="000D13A3">
            <w:pPr>
              <w:tabs>
                <w:tab w:val="left" w:pos="884"/>
                <w:tab w:val="left" w:pos="1196"/>
              </w:tabs>
              <w:spacing w:after="0"/>
              <w:jc w:val="both"/>
              <w:rPr>
                <w:rFonts w:cs="Times New Roman"/>
                <w:szCs w:val="28"/>
                <w:lang w:val="ro-RO"/>
              </w:rPr>
            </w:pPr>
            <w:r w:rsidRPr="00446476">
              <w:rPr>
                <w:rFonts w:cs="Times New Roman"/>
                <w:b/>
                <w:szCs w:val="28"/>
                <w:lang w:val="ro-RO"/>
              </w:rPr>
              <w:t>3. Descrierea gradului de compatibilitate pentru proiectele care au ca scop armonizarea legislației naționale cu legislația Uniunii Europene</w:t>
            </w:r>
            <w:r w:rsidRPr="00446476">
              <w:rPr>
                <w:rFonts w:cs="Times New Roman"/>
                <w:szCs w:val="28"/>
                <w:lang w:val="ro-RO"/>
              </w:rPr>
              <w:t xml:space="preserve"> </w:t>
            </w:r>
          </w:p>
        </w:tc>
      </w:tr>
      <w:tr w:rsidR="004266E1" w:rsidRPr="00F25D96" w:rsidTr="000D13A3">
        <w:tc>
          <w:tcPr>
            <w:tcW w:w="5000" w:type="pct"/>
            <w:tcBorders>
              <w:top w:val="single" w:sz="4" w:space="0" w:color="auto"/>
              <w:left w:val="single" w:sz="4" w:space="0" w:color="auto"/>
              <w:bottom w:val="single" w:sz="4" w:space="0" w:color="auto"/>
              <w:right w:val="single" w:sz="4" w:space="0" w:color="auto"/>
            </w:tcBorders>
          </w:tcPr>
          <w:p w:rsidR="004266E1" w:rsidRPr="00446476" w:rsidRDefault="004266E1" w:rsidP="000D13A3">
            <w:pPr>
              <w:tabs>
                <w:tab w:val="left" w:pos="884"/>
                <w:tab w:val="left" w:pos="1196"/>
              </w:tabs>
              <w:spacing w:after="0" w:line="256" w:lineRule="auto"/>
              <w:ind w:firstLine="317"/>
              <w:jc w:val="both"/>
              <w:rPr>
                <w:rFonts w:cs="Times New Roman"/>
                <w:b/>
                <w:szCs w:val="28"/>
                <w:lang w:val="ro-RO"/>
              </w:rPr>
            </w:pPr>
            <w:r w:rsidRPr="00446476">
              <w:rPr>
                <w:rFonts w:cs="Times New Roman"/>
                <w:szCs w:val="28"/>
                <w:lang w:val="ro-RO"/>
              </w:rPr>
              <w:t>Proiectul de hotărâre</w:t>
            </w:r>
            <w:r>
              <w:rPr>
                <w:rFonts w:cs="Times New Roman"/>
                <w:szCs w:val="28"/>
                <w:lang w:val="ro-RO"/>
              </w:rPr>
              <w:t xml:space="preserve"> Guvernului</w:t>
            </w:r>
            <w:r w:rsidRPr="00446476">
              <w:rPr>
                <w:rFonts w:cs="Times New Roman"/>
                <w:szCs w:val="28"/>
                <w:lang w:val="ro-RO"/>
              </w:rPr>
              <w:t xml:space="preserve"> menționat nu are drept scop armonizarea legislației naționale cu legislația Uniunii Europene.</w:t>
            </w:r>
          </w:p>
        </w:tc>
      </w:tr>
      <w:tr w:rsidR="004266E1" w:rsidRPr="00F25D96" w:rsidTr="000D13A3">
        <w:tc>
          <w:tcPr>
            <w:tcW w:w="5000"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4266E1" w:rsidRPr="00446476" w:rsidRDefault="004266E1" w:rsidP="000D13A3">
            <w:pPr>
              <w:tabs>
                <w:tab w:val="left" w:pos="884"/>
                <w:tab w:val="left" w:pos="1196"/>
              </w:tabs>
              <w:spacing w:after="0"/>
              <w:jc w:val="both"/>
              <w:rPr>
                <w:rFonts w:cs="Times New Roman"/>
                <w:szCs w:val="28"/>
                <w:shd w:val="clear" w:color="auto" w:fill="FFFFFF"/>
                <w:lang w:val="ro-RO"/>
              </w:rPr>
            </w:pPr>
            <w:r w:rsidRPr="00446476">
              <w:rPr>
                <w:rFonts w:cs="Times New Roman"/>
                <w:b/>
                <w:szCs w:val="28"/>
                <w:lang w:val="ro-RO"/>
              </w:rPr>
              <w:t>4. Principalele prevederi ale proiectului și evidențierea elementelor noi</w:t>
            </w:r>
          </w:p>
        </w:tc>
      </w:tr>
      <w:tr w:rsidR="004266E1" w:rsidRPr="00F25D96" w:rsidTr="000D13A3">
        <w:tc>
          <w:tcPr>
            <w:tcW w:w="5000" w:type="pct"/>
            <w:tcBorders>
              <w:top w:val="single" w:sz="4" w:space="0" w:color="auto"/>
              <w:left w:val="single" w:sz="4" w:space="0" w:color="auto"/>
              <w:bottom w:val="single" w:sz="4" w:space="0" w:color="auto"/>
              <w:right w:val="single" w:sz="4" w:space="0" w:color="auto"/>
            </w:tcBorders>
          </w:tcPr>
          <w:p w:rsidR="004266E1" w:rsidRDefault="004266E1" w:rsidP="00410586">
            <w:pPr>
              <w:tabs>
                <w:tab w:val="left" w:pos="884"/>
                <w:tab w:val="left" w:pos="1196"/>
              </w:tabs>
              <w:spacing w:after="0" w:line="256" w:lineRule="auto"/>
              <w:ind w:left="33" w:firstLine="284"/>
              <w:jc w:val="both"/>
              <w:rPr>
                <w:rFonts w:cs="Times New Roman"/>
                <w:szCs w:val="28"/>
                <w:lang w:val="ro-RO"/>
              </w:rPr>
            </w:pPr>
            <w:r w:rsidRPr="00C469BF">
              <w:rPr>
                <w:rFonts w:cs="Times New Roman"/>
                <w:szCs w:val="28"/>
                <w:lang w:val="ro-RO"/>
              </w:rPr>
              <w:t>Principalele prevederi ale proiectului sunt:</w:t>
            </w:r>
          </w:p>
          <w:p w:rsidR="004266E1" w:rsidRPr="00C469BF" w:rsidRDefault="004266E1" w:rsidP="00410586">
            <w:pPr>
              <w:tabs>
                <w:tab w:val="left" w:pos="601"/>
                <w:tab w:val="left" w:pos="884"/>
                <w:tab w:val="left" w:pos="1196"/>
              </w:tabs>
              <w:spacing w:after="0" w:line="256" w:lineRule="auto"/>
              <w:ind w:left="33" w:firstLine="284"/>
              <w:jc w:val="both"/>
              <w:rPr>
                <w:rFonts w:cs="Times New Roman"/>
                <w:szCs w:val="28"/>
                <w:lang w:val="ro-RO"/>
              </w:rPr>
            </w:pPr>
            <w:r>
              <w:rPr>
                <w:rFonts w:eastAsia="Times New Roman" w:cs="Times New Roman"/>
                <w:b/>
                <w:bCs/>
                <w:szCs w:val="28"/>
                <w:lang w:val="ro-RO"/>
              </w:rPr>
              <w:t xml:space="preserve">1) </w:t>
            </w:r>
            <w:r w:rsidRPr="00C469BF">
              <w:rPr>
                <w:rFonts w:eastAsia="Times New Roman" w:cs="Times New Roman"/>
                <w:b/>
                <w:bCs/>
                <w:szCs w:val="28"/>
                <w:lang w:val="ro-RO"/>
              </w:rPr>
              <w:t xml:space="preserve">Hotărârea Guvernului </w:t>
            </w:r>
            <w:r w:rsidRPr="00C469BF">
              <w:rPr>
                <w:rFonts w:eastAsia="Times New Roman" w:cs="Times New Roman"/>
                <w:b/>
                <w:bCs/>
                <w:szCs w:val="28"/>
                <w:lang w:val="ro-RO" w:eastAsia="ro-RO"/>
              </w:rPr>
              <w:t>nr. 1157/2008, cu privire la aprobarea Reglementării tehnice “Măsurile de protecție a solului în cadrul practicilor agricole”</w:t>
            </w:r>
            <w:r w:rsidRPr="00C469BF">
              <w:rPr>
                <w:rFonts w:cs="Times New Roman"/>
                <w:szCs w:val="28"/>
                <w:lang w:val="ro-RO"/>
              </w:rPr>
              <w:t>:</w:t>
            </w:r>
          </w:p>
          <w:p w:rsidR="004266E1" w:rsidRPr="00C469BF" w:rsidRDefault="004266E1" w:rsidP="00410586">
            <w:pPr>
              <w:tabs>
                <w:tab w:val="left" w:pos="884"/>
                <w:tab w:val="left" w:pos="1196"/>
              </w:tabs>
              <w:spacing w:line="256" w:lineRule="auto"/>
              <w:ind w:left="33" w:firstLine="284"/>
              <w:jc w:val="both"/>
              <w:rPr>
                <w:rFonts w:cs="Times New Roman"/>
                <w:szCs w:val="28"/>
                <w:lang w:val="ro-RO"/>
              </w:rPr>
            </w:pPr>
            <w:r w:rsidRPr="00C469BF">
              <w:rPr>
                <w:rFonts w:cs="Times New Roman"/>
                <w:szCs w:val="28"/>
                <w:lang w:val="ro-RO"/>
              </w:rPr>
              <w:t xml:space="preserve">La pct.2 </w:t>
            </w:r>
            <w:r>
              <w:rPr>
                <w:rFonts w:eastAsia="Times New Roman" w:cs="Times New Roman"/>
                <w:bCs/>
                <w:szCs w:val="28"/>
                <w:lang w:val="ro-RO" w:eastAsia="ro-RO"/>
              </w:rPr>
              <w:t xml:space="preserve">sintagma </w:t>
            </w:r>
            <w:r w:rsidRPr="00C469BF">
              <w:rPr>
                <w:rFonts w:cs="Times New Roman"/>
                <w:szCs w:val="28"/>
                <w:lang w:val="ro-RO"/>
              </w:rPr>
              <w:t>„Ministerul Agriculturii, Dezvoltării Regionale și Mediului”, se</w:t>
            </w:r>
            <w:r w:rsidR="0070664A">
              <w:rPr>
                <w:rFonts w:cs="Times New Roman"/>
                <w:szCs w:val="28"/>
                <w:lang w:val="ro-RO"/>
              </w:rPr>
              <w:t xml:space="preserve"> va substitui</w:t>
            </w:r>
            <w:r w:rsidRPr="00C469BF">
              <w:rPr>
                <w:rFonts w:cs="Times New Roman"/>
                <w:szCs w:val="28"/>
                <w:lang w:val="ro-RO"/>
              </w:rPr>
              <w:t xml:space="preserve"> cu </w:t>
            </w:r>
            <w:r>
              <w:rPr>
                <w:rFonts w:eastAsia="Times New Roman" w:cs="Times New Roman"/>
                <w:bCs/>
                <w:szCs w:val="28"/>
                <w:lang w:val="ro-RO" w:eastAsia="ro-RO"/>
              </w:rPr>
              <w:t xml:space="preserve">sintagma </w:t>
            </w:r>
            <w:r w:rsidRPr="00C469BF">
              <w:rPr>
                <w:rFonts w:cs="Times New Roman"/>
                <w:szCs w:val="28"/>
                <w:lang w:val="ro-RO"/>
              </w:rPr>
              <w:t>„Ministerul Agriculturii și Industriei Alimentare”, din considerentul reorganizării minist</w:t>
            </w:r>
            <w:r w:rsidR="0070664A">
              <w:rPr>
                <w:rFonts w:cs="Times New Roman"/>
                <w:szCs w:val="28"/>
                <w:lang w:val="ro-RO"/>
              </w:rPr>
              <w:t>erelor, prin care s-au creat</w:t>
            </w:r>
            <w:r w:rsidRPr="00C469BF">
              <w:rPr>
                <w:rFonts w:cs="Times New Roman"/>
                <w:szCs w:val="28"/>
                <w:lang w:val="ro-RO"/>
              </w:rPr>
              <w:t xml:space="preserve"> noi structuri în conformitate cu prevederile pct.4 din Hotărârea Guvernului nr. 117/2021 cu privire la restructurarea administrației publice centrale de specialitate.</w:t>
            </w:r>
          </w:p>
          <w:p w:rsidR="004266E1" w:rsidRPr="00C469BF" w:rsidRDefault="004266E1" w:rsidP="00410586">
            <w:pPr>
              <w:tabs>
                <w:tab w:val="left" w:pos="317"/>
                <w:tab w:val="left" w:pos="459"/>
                <w:tab w:val="left" w:pos="601"/>
              </w:tabs>
              <w:spacing w:after="0" w:line="256" w:lineRule="auto"/>
              <w:ind w:left="33" w:firstLine="284"/>
              <w:jc w:val="both"/>
              <w:rPr>
                <w:rFonts w:cs="Times New Roman"/>
                <w:szCs w:val="28"/>
                <w:lang w:val="ro-RO"/>
              </w:rPr>
            </w:pPr>
            <w:r>
              <w:rPr>
                <w:rFonts w:eastAsia="Times New Roman" w:cs="Times New Roman"/>
                <w:b/>
                <w:bCs/>
                <w:szCs w:val="28"/>
                <w:lang w:val="ro-RO" w:eastAsia="ro-RO"/>
              </w:rPr>
              <w:t xml:space="preserve">2) </w:t>
            </w:r>
            <w:r w:rsidRPr="00C469BF">
              <w:rPr>
                <w:rFonts w:eastAsia="Times New Roman" w:cs="Times New Roman"/>
                <w:b/>
                <w:bCs/>
                <w:szCs w:val="28"/>
                <w:lang w:val="ro-RO" w:eastAsia="ro-RO"/>
              </w:rPr>
              <w:t>Hotărârea Guvernului nr.1001/2014 cu privire la aprobarea Conceptului Sistemului informațional „Registrul solurilor Republicii Moldova”</w:t>
            </w:r>
            <w:r w:rsidRPr="00C469BF">
              <w:rPr>
                <w:rFonts w:cs="Times New Roman"/>
                <w:szCs w:val="28"/>
                <w:lang w:val="ro-RO"/>
              </w:rPr>
              <w:t>:</w:t>
            </w:r>
          </w:p>
          <w:p w:rsidR="004266E1" w:rsidRPr="00C469BF" w:rsidRDefault="004266E1" w:rsidP="00410586">
            <w:pPr>
              <w:spacing w:after="0"/>
              <w:ind w:left="33" w:firstLine="284"/>
              <w:jc w:val="both"/>
              <w:rPr>
                <w:rFonts w:eastAsia="Times New Roman" w:cs="Times New Roman"/>
                <w:szCs w:val="24"/>
                <w:lang w:val="ro-RO" w:eastAsia="ro-RO"/>
              </w:rPr>
            </w:pPr>
            <w:r w:rsidRPr="00C469BF">
              <w:rPr>
                <w:rFonts w:cs="Times New Roman"/>
                <w:szCs w:val="28"/>
                <w:lang w:val="ro-RO"/>
              </w:rPr>
              <w:t xml:space="preserve">Astfel, la pct.2 </w:t>
            </w:r>
            <w:r w:rsidR="000673FD">
              <w:rPr>
                <w:rFonts w:cs="Times New Roman"/>
                <w:szCs w:val="28"/>
                <w:lang w:val="ro-RO"/>
              </w:rPr>
              <w:t xml:space="preserve"> </w:t>
            </w:r>
            <w:r w:rsidR="000673FD" w:rsidRPr="000673FD">
              <w:rPr>
                <w:rFonts w:cs="Times New Roman"/>
                <w:color w:val="FF0000"/>
                <w:szCs w:val="28"/>
                <w:lang w:val="ro-RO"/>
              </w:rPr>
              <w:t>din</w:t>
            </w:r>
            <w:r w:rsidR="000673FD">
              <w:rPr>
                <w:rFonts w:cs="Times New Roman"/>
                <w:color w:val="FF0000"/>
                <w:szCs w:val="28"/>
                <w:lang w:val="ro-RO"/>
              </w:rPr>
              <w:t xml:space="preserve"> hotărâre, la</w:t>
            </w:r>
            <w:r w:rsidR="000673FD" w:rsidRPr="000673FD">
              <w:rPr>
                <w:rFonts w:cs="Times New Roman"/>
                <w:color w:val="FF0000"/>
                <w:szCs w:val="28"/>
                <w:lang w:val="ro-RO"/>
              </w:rPr>
              <w:t xml:space="preserve"> Regulament </w:t>
            </w:r>
            <w:r>
              <w:rPr>
                <w:rFonts w:eastAsia="Times New Roman" w:cs="Times New Roman"/>
                <w:bCs/>
                <w:szCs w:val="28"/>
                <w:lang w:val="ro-RO" w:eastAsia="ro-RO"/>
              </w:rPr>
              <w:t xml:space="preserve">sintagma </w:t>
            </w:r>
            <w:r w:rsidRPr="00C469BF">
              <w:rPr>
                <w:rFonts w:cs="Times New Roman"/>
                <w:szCs w:val="28"/>
                <w:lang w:val="ro-RO"/>
              </w:rPr>
              <w:t xml:space="preserve">„Ministerul Agriculturii și Industriei Alimentare ” </w:t>
            </w:r>
            <w:r w:rsidR="0070664A">
              <w:rPr>
                <w:rFonts w:cs="Times New Roman"/>
                <w:color w:val="FF0000"/>
                <w:szCs w:val="28"/>
                <w:lang w:val="ro-RO"/>
              </w:rPr>
              <w:t>se v</w:t>
            </w:r>
            <w:r w:rsidR="000673FD" w:rsidRPr="000673FD">
              <w:rPr>
                <w:rFonts w:cs="Times New Roman"/>
                <w:color w:val="FF0000"/>
                <w:szCs w:val="28"/>
                <w:lang w:val="ro-RO"/>
              </w:rPr>
              <w:t xml:space="preserve">a substitui </w:t>
            </w:r>
            <w:r w:rsidRPr="00C469BF">
              <w:rPr>
                <w:rFonts w:cs="Times New Roman"/>
                <w:szCs w:val="28"/>
                <w:lang w:val="ro-RO"/>
              </w:rPr>
              <w:t xml:space="preserve">cu </w:t>
            </w:r>
            <w:r>
              <w:rPr>
                <w:rFonts w:eastAsia="Times New Roman" w:cs="Times New Roman"/>
                <w:bCs/>
                <w:szCs w:val="28"/>
                <w:lang w:val="ro-RO" w:eastAsia="ro-RO"/>
              </w:rPr>
              <w:t xml:space="preserve">sintagma </w:t>
            </w:r>
            <w:r w:rsidRPr="00C469BF">
              <w:rPr>
                <w:rFonts w:cs="Times New Roman"/>
                <w:szCs w:val="28"/>
                <w:lang w:val="ro-RO"/>
              </w:rPr>
              <w:t>„</w:t>
            </w:r>
            <w:r w:rsidRPr="00C469BF">
              <w:rPr>
                <w:rFonts w:eastAsia="Times New Roman" w:cs="Times New Roman"/>
                <w:bCs/>
                <w:szCs w:val="28"/>
                <w:lang w:val="ro-RO" w:eastAsia="ro-RO"/>
              </w:rPr>
              <w:t>Agenția Națională de Îmbunătățiri Funciare”</w:t>
            </w:r>
            <w:r w:rsidR="0070664A">
              <w:rPr>
                <w:rFonts w:eastAsia="Times New Roman" w:cs="Times New Roman"/>
                <w:bCs/>
                <w:szCs w:val="28"/>
                <w:lang w:val="ro-RO" w:eastAsia="ro-RO"/>
              </w:rPr>
              <w:t>,</w:t>
            </w:r>
            <w:r w:rsidRPr="00C469BF">
              <w:rPr>
                <w:rFonts w:eastAsia="Times New Roman" w:cs="Times New Roman"/>
                <w:bCs/>
                <w:szCs w:val="28"/>
                <w:lang w:val="ro-RO" w:eastAsia="ro-RO"/>
              </w:rPr>
              <w:t xml:space="preserve"> ținând cont că aceasta în conformitate cu </w:t>
            </w:r>
            <w:r w:rsidRPr="00C469BF">
              <w:rPr>
                <w:rFonts w:eastAsia="Times New Roman" w:cs="Times New Roman"/>
                <w:szCs w:val="24"/>
                <w:lang w:val="ro-RO" w:eastAsia="ro-RO"/>
              </w:rPr>
              <w:t xml:space="preserve">pct.6 </w:t>
            </w:r>
            <w:proofErr w:type="spellStart"/>
            <w:r w:rsidRPr="00C469BF">
              <w:rPr>
                <w:rFonts w:eastAsia="Times New Roman" w:cs="Times New Roman"/>
                <w:szCs w:val="24"/>
                <w:lang w:val="ro-RO" w:eastAsia="ro-RO"/>
              </w:rPr>
              <w:t>subpct</w:t>
            </w:r>
            <w:proofErr w:type="spellEnd"/>
            <w:r w:rsidRPr="00C469BF">
              <w:rPr>
                <w:rFonts w:eastAsia="Times New Roman" w:cs="Times New Roman"/>
                <w:szCs w:val="24"/>
                <w:lang w:val="ro-RO" w:eastAsia="ro-RO"/>
              </w:rPr>
              <w:t>. 3) din Hotărârea Guvernului 390/2023 este responsabilă de implementarea politicilor în domeniul relații funciare, cadastru funciar și monitoring funciar.</w:t>
            </w:r>
          </w:p>
          <w:p w:rsidR="004266E1" w:rsidRPr="00C469BF" w:rsidRDefault="0070664A" w:rsidP="00410586">
            <w:pPr>
              <w:tabs>
                <w:tab w:val="left" w:pos="393"/>
                <w:tab w:val="left" w:pos="1196"/>
              </w:tabs>
              <w:spacing w:after="0" w:line="256" w:lineRule="auto"/>
              <w:ind w:left="33" w:firstLine="284"/>
              <w:jc w:val="both"/>
              <w:rPr>
                <w:rFonts w:eastAsia="Times New Roman" w:cs="Times New Roman"/>
                <w:bCs/>
                <w:szCs w:val="28"/>
                <w:lang w:val="ro-RO" w:eastAsia="ro-RO"/>
              </w:rPr>
            </w:pPr>
            <w:r>
              <w:rPr>
                <w:rFonts w:eastAsia="Times New Roman" w:cs="Times New Roman"/>
                <w:bCs/>
                <w:szCs w:val="28"/>
                <w:lang w:val="ro-RO" w:eastAsia="ro-RO"/>
              </w:rPr>
              <w:t>De asemenea, î</w:t>
            </w:r>
            <w:r w:rsidR="004266E1" w:rsidRPr="00DD3340">
              <w:rPr>
                <w:rFonts w:eastAsia="Times New Roman" w:cs="Times New Roman"/>
                <w:bCs/>
                <w:szCs w:val="28"/>
                <w:lang w:val="ro-RO" w:eastAsia="ro-RO"/>
              </w:rPr>
              <w:t>n Conceptul Sistemului informațional „Registrul solurilor Republicii Moldova”</w:t>
            </w:r>
            <w:r>
              <w:rPr>
                <w:rFonts w:eastAsia="Times New Roman" w:cs="Times New Roman"/>
                <w:bCs/>
                <w:szCs w:val="28"/>
                <w:lang w:val="ro-RO" w:eastAsia="ro-RO"/>
              </w:rPr>
              <w:t>,</w:t>
            </w:r>
            <w:r w:rsidR="004266E1" w:rsidRPr="00DD3340">
              <w:rPr>
                <w:rFonts w:eastAsia="Times New Roman" w:cs="Times New Roman"/>
                <w:bCs/>
                <w:szCs w:val="28"/>
                <w:lang w:val="ro-RO" w:eastAsia="ro-RO"/>
              </w:rPr>
              <w:t xml:space="preserve"> </w:t>
            </w:r>
            <w:r w:rsidR="004266E1" w:rsidRPr="00C469BF">
              <w:rPr>
                <w:rFonts w:eastAsia="Times New Roman" w:cs="Times New Roman"/>
                <w:bCs/>
                <w:szCs w:val="28"/>
                <w:lang w:val="ro-RO" w:eastAsia="ro-RO"/>
              </w:rPr>
              <w:t xml:space="preserve">la pct.26 se propune ca posesorul Sistemului informațional </w:t>
            </w:r>
            <w:r w:rsidR="004266E1" w:rsidRPr="00C469BF">
              <w:rPr>
                <w:rFonts w:eastAsia="Times New Roman" w:cs="Times New Roman"/>
                <w:bCs/>
                <w:szCs w:val="28"/>
                <w:lang w:val="ro-RO" w:eastAsia="ro-RO"/>
              </w:rPr>
              <w:lastRenderedPageBreak/>
              <w:t>„Registrul solurilor Republicii Moldova” să fie Ministerul Agricultu</w:t>
            </w:r>
            <w:r>
              <w:rPr>
                <w:rFonts w:eastAsia="Times New Roman" w:cs="Times New Roman"/>
                <w:bCs/>
                <w:szCs w:val="28"/>
                <w:lang w:val="ro-RO" w:eastAsia="ro-RO"/>
              </w:rPr>
              <w:t>rii și Industriei Alimentare, iar</w:t>
            </w:r>
            <w:r w:rsidR="004266E1" w:rsidRPr="00C469BF">
              <w:rPr>
                <w:rFonts w:eastAsia="Times New Roman" w:cs="Times New Roman"/>
                <w:bCs/>
                <w:szCs w:val="28"/>
                <w:lang w:val="ro-RO" w:eastAsia="ro-RO"/>
              </w:rPr>
              <w:t xml:space="preserve"> deținătorul acestuia Agenția Națională de Îmbunătățiri Funciare.</w:t>
            </w:r>
          </w:p>
          <w:p w:rsidR="004266E1" w:rsidRDefault="004266E1" w:rsidP="00410586">
            <w:pPr>
              <w:tabs>
                <w:tab w:val="left" w:pos="393"/>
                <w:tab w:val="left" w:pos="1196"/>
              </w:tabs>
              <w:spacing w:line="256" w:lineRule="auto"/>
              <w:ind w:left="33" w:firstLine="284"/>
              <w:jc w:val="both"/>
              <w:rPr>
                <w:rFonts w:eastAsia="Times New Roman" w:cs="Times New Roman"/>
                <w:bCs/>
                <w:szCs w:val="28"/>
                <w:lang w:val="ro-RO" w:eastAsia="ro-RO"/>
              </w:rPr>
            </w:pPr>
            <w:r w:rsidRPr="00C469BF">
              <w:rPr>
                <w:rFonts w:eastAsia="Times New Roman" w:cs="Times New Roman"/>
                <w:szCs w:val="24"/>
                <w:lang w:val="ro-RO" w:eastAsia="ro-RO"/>
              </w:rPr>
              <w:t>Ținând cont că</w:t>
            </w:r>
            <w:r w:rsidR="0070664A">
              <w:rPr>
                <w:rFonts w:eastAsia="Times New Roman" w:cs="Times New Roman"/>
                <w:szCs w:val="24"/>
                <w:lang w:val="ro-RO" w:eastAsia="ro-RO"/>
              </w:rPr>
              <w:t>,</w:t>
            </w:r>
            <w:r w:rsidRPr="00C469BF">
              <w:rPr>
                <w:rFonts w:eastAsia="Times New Roman" w:cs="Times New Roman"/>
                <w:szCs w:val="24"/>
                <w:lang w:val="ro-RO" w:eastAsia="ro-RO"/>
              </w:rPr>
              <w:t xml:space="preserve"> conform prevederilor pct.6 </w:t>
            </w:r>
            <w:proofErr w:type="spellStart"/>
            <w:r w:rsidRPr="00C469BF">
              <w:rPr>
                <w:rFonts w:eastAsia="Times New Roman" w:cs="Times New Roman"/>
                <w:szCs w:val="24"/>
                <w:lang w:val="ro-RO" w:eastAsia="ro-RO"/>
              </w:rPr>
              <w:t>subpct</w:t>
            </w:r>
            <w:proofErr w:type="spellEnd"/>
            <w:r w:rsidRPr="00C469BF">
              <w:rPr>
                <w:rFonts w:eastAsia="Times New Roman" w:cs="Times New Roman"/>
                <w:szCs w:val="24"/>
                <w:lang w:val="ro-RO" w:eastAsia="ro-RO"/>
              </w:rPr>
              <w:t xml:space="preserve">. 3) din Hotărârea Guvernului 390/2023 cu privire la organizarea și funcționarea Agenției Naționale de Îmbunătățiri Funciare </w:t>
            </w:r>
            <w:r w:rsidRPr="00C469BF">
              <w:rPr>
                <w:rFonts w:eastAsia="Times New Roman" w:cs="Times New Roman"/>
                <w:bCs/>
                <w:szCs w:val="28"/>
                <w:lang w:val="ro-RO" w:eastAsia="ro-RO"/>
              </w:rPr>
              <w:t>se propune completarea pct.28 și pct.29 cu subpunctul 3) și 4) Agenția Națională de Îmbunătățiri Funciare pentru a avea funcții de înregistrarea a datelor în SI "RSRM".</w:t>
            </w:r>
          </w:p>
          <w:p w:rsidR="00D76A74" w:rsidRDefault="004266E1" w:rsidP="00410586">
            <w:pPr>
              <w:spacing w:after="0"/>
              <w:ind w:left="33" w:right="34" w:firstLine="284"/>
              <w:jc w:val="both"/>
              <w:rPr>
                <w:rFonts w:eastAsia="Times New Roman" w:cs="Times New Roman"/>
                <w:bCs/>
                <w:color w:val="7030A0"/>
                <w:szCs w:val="28"/>
                <w:lang w:val="ro-RO" w:eastAsia="ro-RO"/>
              </w:rPr>
            </w:pPr>
            <w:r>
              <w:rPr>
                <w:rFonts w:eastAsia="Times New Roman" w:cs="Times New Roman"/>
                <w:b/>
                <w:bCs/>
                <w:szCs w:val="28"/>
                <w:lang w:val="ro-RO"/>
              </w:rPr>
              <w:t xml:space="preserve">3) </w:t>
            </w:r>
            <w:r w:rsidR="00D76A74" w:rsidRPr="00A72CAF">
              <w:rPr>
                <w:rFonts w:eastAsia="Times New Roman" w:cs="Times New Roman"/>
                <w:b/>
                <w:bCs/>
                <w:color w:val="7030A0"/>
                <w:szCs w:val="28"/>
                <w:lang w:val="ro-RO" w:eastAsia="ro-RO"/>
              </w:rPr>
              <w:t>La</w:t>
            </w:r>
            <w:r w:rsidR="00D76A74" w:rsidRPr="00A72CAF">
              <w:rPr>
                <w:rFonts w:eastAsia="Times New Roman" w:cs="Times New Roman"/>
                <w:b/>
                <w:bCs/>
                <w:szCs w:val="28"/>
                <w:lang w:val="ro-RO" w:eastAsia="ro-RO"/>
              </w:rPr>
              <w:t xml:space="preserve"> Hotărârea Guvernului nr. 750/2020, pentru aprobarea Regulamentului privind modelele unice ale titlurilor </w:t>
            </w:r>
            <w:r w:rsidR="00D76A74" w:rsidRPr="00A72CAF">
              <w:rPr>
                <w:rFonts w:eastAsia="Times New Roman" w:cs="Times New Roman"/>
                <w:b/>
                <w:bCs/>
                <w:szCs w:val="28"/>
                <w:lang w:val="en-US" w:eastAsia="ro-RO"/>
              </w:rPr>
              <w:t xml:space="preserve">de </w:t>
            </w:r>
            <w:proofErr w:type="spellStart"/>
            <w:r w:rsidR="00D76A74" w:rsidRPr="00A72CAF">
              <w:rPr>
                <w:rFonts w:eastAsia="Times New Roman" w:cs="Times New Roman"/>
                <w:b/>
                <w:bCs/>
                <w:szCs w:val="28"/>
                <w:lang w:val="en-US" w:eastAsia="ro-RO"/>
              </w:rPr>
              <w:t>autentificare</w:t>
            </w:r>
            <w:proofErr w:type="spellEnd"/>
            <w:r w:rsidR="00D76A74" w:rsidRPr="00A72CAF">
              <w:rPr>
                <w:rFonts w:eastAsia="Times New Roman" w:cs="Times New Roman"/>
                <w:b/>
                <w:bCs/>
                <w:szCs w:val="28"/>
                <w:lang w:val="en-US" w:eastAsia="ro-RO"/>
              </w:rPr>
              <w:t xml:space="preserve"> a </w:t>
            </w:r>
            <w:proofErr w:type="spellStart"/>
            <w:r w:rsidR="00D76A74" w:rsidRPr="00A72CAF">
              <w:rPr>
                <w:rFonts w:eastAsia="Times New Roman" w:cs="Times New Roman"/>
                <w:b/>
                <w:bCs/>
                <w:szCs w:val="28"/>
                <w:lang w:val="en-US" w:eastAsia="ro-RO"/>
              </w:rPr>
              <w:t>dreptului</w:t>
            </w:r>
            <w:proofErr w:type="spellEnd"/>
            <w:r w:rsidR="00D76A74" w:rsidRPr="00A72CAF">
              <w:rPr>
                <w:rFonts w:eastAsia="Times New Roman" w:cs="Times New Roman"/>
                <w:b/>
                <w:bCs/>
                <w:szCs w:val="28"/>
                <w:lang w:val="en-US" w:eastAsia="ro-RO"/>
              </w:rPr>
              <w:t xml:space="preserve"> </w:t>
            </w:r>
            <w:proofErr w:type="spellStart"/>
            <w:r w:rsidR="00D76A74" w:rsidRPr="00A72CAF">
              <w:rPr>
                <w:rFonts w:eastAsia="Times New Roman" w:cs="Times New Roman"/>
                <w:b/>
                <w:bCs/>
                <w:szCs w:val="28"/>
                <w:lang w:val="en-US" w:eastAsia="ro-RO"/>
              </w:rPr>
              <w:t>deținătorului</w:t>
            </w:r>
            <w:proofErr w:type="spellEnd"/>
            <w:r w:rsidR="00D76A74" w:rsidRPr="00A72CAF">
              <w:rPr>
                <w:rFonts w:eastAsia="Times New Roman" w:cs="Times New Roman"/>
                <w:b/>
                <w:bCs/>
                <w:szCs w:val="28"/>
                <w:lang w:val="en-US" w:eastAsia="ro-RO"/>
              </w:rPr>
              <w:t xml:space="preserve"> de </w:t>
            </w:r>
            <w:proofErr w:type="spellStart"/>
            <w:r w:rsidR="00D76A74" w:rsidRPr="00A72CAF">
              <w:rPr>
                <w:rFonts w:eastAsia="Times New Roman" w:cs="Times New Roman"/>
                <w:b/>
                <w:bCs/>
                <w:szCs w:val="28"/>
                <w:lang w:val="en-US" w:eastAsia="ro-RO"/>
              </w:rPr>
              <w:t>teren</w:t>
            </w:r>
            <w:proofErr w:type="spellEnd"/>
            <w:r w:rsidR="00D76A74" w:rsidRPr="00A72CAF">
              <w:rPr>
                <w:rFonts w:eastAsia="Times New Roman" w:cs="Times New Roman"/>
                <w:b/>
                <w:bCs/>
                <w:szCs w:val="28"/>
                <w:lang w:val="en-US" w:eastAsia="ro-RO"/>
              </w:rPr>
              <w:t xml:space="preserve">, </w:t>
            </w:r>
            <w:r w:rsidR="00D76A74" w:rsidRPr="00DD3340">
              <w:rPr>
                <w:rFonts w:eastAsia="Times New Roman" w:cs="Times New Roman"/>
                <w:b/>
                <w:bCs/>
                <w:szCs w:val="28"/>
                <w:lang w:val="ro-RO" w:eastAsia="ro-RO"/>
              </w:rPr>
              <w:t>modul de completare, eliberare și păstrare a acestora</w:t>
            </w:r>
            <w:r w:rsidR="00D76A74" w:rsidRPr="00DD3340">
              <w:rPr>
                <w:rFonts w:eastAsia="Times New Roman" w:cs="Times New Roman"/>
                <w:bCs/>
                <w:szCs w:val="28"/>
                <w:lang w:val="ro-RO" w:eastAsia="ro-RO"/>
              </w:rPr>
              <w:t>, (Monitorul Oficia</w:t>
            </w:r>
            <w:r w:rsidR="00D76A74">
              <w:rPr>
                <w:rFonts w:eastAsia="Times New Roman" w:cs="Times New Roman"/>
                <w:bCs/>
                <w:szCs w:val="28"/>
                <w:lang w:val="ro-RO" w:eastAsia="ro-RO"/>
              </w:rPr>
              <w:t>l al Republicii Moldova, 2020, n</w:t>
            </w:r>
            <w:r w:rsidR="00D76A74" w:rsidRPr="00DD3340">
              <w:rPr>
                <w:rFonts w:eastAsia="Times New Roman" w:cs="Times New Roman"/>
                <w:bCs/>
                <w:szCs w:val="28"/>
                <w:lang w:val="ro-RO" w:eastAsia="ro-RO"/>
              </w:rPr>
              <w:t>r. 272-277 art. 889)</w:t>
            </w:r>
            <w:r w:rsidR="00F25D96">
              <w:rPr>
                <w:rFonts w:eastAsia="Times New Roman" w:cs="Times New Roman"/>
                <w:bCs/>
                <w:szCs w:val="28"/>
                <w:lang w:val="ro-RO" w:eastAsia="ro-RO"/>
              </w:rPr>
              <w:t xml:space="preserve"> </w:t>
            </w:r>
            <w:r w:rsidR="00F25D96" w:rsidRPr="00F25D96">
              <w:rPr>
                <w:rFonts w:eastAsia="Times New Roman" w:cs="Times New Roman"/>
                <w:bCs/>
                <w:color w:val="FF0000"/>
                <w:szCs w:val="28"/>
                <w:lang w:val="ro-RO" w:eastAsia="ro-RO"/>
              </w:rPr>
              <w:t>cu modificările ulterioare</w:t>
            </w:r>
            <w:r w:rsidR="00D76A74" w:rsidRPr="00F25D96">
              <w:rPr>
                <w:rFonts w:eastAsia="Times New Roman" w:cs="Times New Roman"/>
                <w:bCs/>
                <w:color w:val="FF0000"/>
                <w:szCs w:val="28"/>
                <w:lang w:val="ro-RO" w:eastAsia="ro-RO"/>
              </w:rPr>
              <w:t xml:space="preserve"> </w:t>
            </w:r>
            <w:r w:rsidR="00D76A74" w:rsidRPr="00A72CAF">
              <w:rPr>
                <w:rFonts w:eastAsia="Times New Roman" w:cs="Times New Roman"/>
                <w:bCs/>
                <w:color w:val="7030A0"/>
                <w:szCs w:val="28"/>
                <w:lang w:val="ro-RO" w:eastAsia="ro-RO"/>
              </w:rPr>
              <w:t xml:space="preserve">clauza de adoptare </w:t>
            </w:r>
            <w:r w:rsidR="00D76A74">
              <w:rPr>
                <w:rFonts w:eastAsia="Times New Roman" w:cs="Times New Roman"/>
                <w:bCs/>
                <w:color w:val="7030A0"/>
                <w:szCs w:val="28"/>
                <w:lang w:val="ro-RO" w:eastAsia="ro-RO"/>
              </w:rPr>
              <w:t>v-a avea următorul cuprins:</w:t>
            </w:r>
          </w:p>
          <w:p w:rsidR="004266E1" w:rsidRPr="00C469BF" w:rsidRDefault="004266E1" w:rsidP="00410586">
            <w:pPr>
              <w:tabs>
                <w:tab w:val="left" w:pos="884"/>
                <w:tab w:val="left" w:pos="1196"/>
              </w:tabs>
              <w:spacing w:line="256" w:lineRule="auto"/>
              <w:ind w:left="33" w:firstLine="284"/>
              <w:jc w:val="both"/>
              <w:rPr>
                <w:rFonts w:cs="Times New Roman"/>
                <w:szCs w:val="28"/>
                <w:lang w:val="ro-RO"/>
              </w:rPr>
            </w:pPr>
            <w:r w:rsidRPr="00C469BF">
              <w:rPr>
                <w:rFonts w:cs="Times New Roman"/>
                <w:szCs w:val="28"/>
                <w:lang w:val="ro-RO"/>
              </w:rPr>
              <w:t xml:space="preserve"> „În temeiul art. 20 din Codul funciar nr. 828/1991 (republicat în Monitorul Oficial al Republicii Moldova, 2001, nr. 107, art. 817)” cu textul „În temeiul art. 12 din Codul funciar nr.22/2024, (Publicat : 07-03-2024 în Monitorul Oficial Nr. 93-95 art. 137)”.</w:t>
            </w:r>
          </w:p>
          <w:p w:rsidR="004266E1" w:rsidRPr="00C469BF" w:rsidRDefault="004266E1" w:rsidP="00410586">
            <w:pPr>
              <w:tabs>
                <w:tab w:val="left" w:pos="601"/>
                <w:tab w:val="left" w:pos="884"/>
                <w:tab w:val="left" w:pos="1196"/>
              </w:tabs>
              <w:spacing w:after="0" w:line="256" w:lineRule="auto"/>
              <w:ind w:left="33" w:firstLine="284"/>
              <w:jc w:val="both"/>
              <w:rPr>
                <w:rFonts w:cs="Times New Roman"/>
                <w:szCs w:val="28"/>
                <w:lang w:val="ro-RO"/>
              </w:rPr>
            </w:pPr>
            <w:r>
              <w:rPr>
                <w:rFonts w:eastAsia="Times New Roman" w:cs="Times New Roman"/>
                <w:b/>
                <w:bCs/>
                <w:szCs w:val="28"/>
                <w:lang w:val="ro-RO" w:eastAsia="ro-RO"/>
              </w:rPr>
              <w:t xml:space="preserve">4) </w:t>
            </w:r>
            <w:r w:rsidRPr="00DD3340">
              <w:rPr>
                <w:rFonts w:eastAsia="Times New Roman" w:cs="Times New Roman"/>
                <w:b/>
                <w:bCs/>
                <w:szCs w:val="28"/>
                <w:lang w:val="ro-RO" w:eastAsia="ro-RO"/>
              </w:rPr>
              <w:t xml:space="preserve">Regulamentul privind modul de ținere a Sistemului informațional „Registrul solurilor Republicii Moldova”, </w:t>
            </w:r>
            <w:r w:rsidRPr="00DD3340">
              <w:rPr>
                <w:rFonts w:eastAsia="Times New Roman" w:cs="Times New Roman"/>
                <w:bCs/>
                <w:szCs w:val="28"/>
                <w:lang w:val="ro-RO" w:eastAsia="ro-RO"/>
              </w:rPr>
              <w:t>aprobat prin</w:t>
            </w:r>
            <w:r w:rsidRPr="00DD3340">
              <w:rPr>
                <w:rFonts w:eastAsia="Times New Roman" w:cs="Times New Roman"/>
                <w:b/>
                <w:bCs/>
                <w:szCs w:val="28"/>
                <w:lang w:val="ro-RO" w:eastAsia="ro-RO"/>
              </w:rPr>
              <w:t xml:space="preserve"> Hotărârea Guvernului nr. 835/2020</w:t>
            </w:r>
            <w:r w:rsidRPr="00C469BF">
              <w:rPr>
                <w:rFonts w:eastAsia="Times New Roman" w:cs="Times New Roman"/>
                <w:b/>
                <w:bCs/>
                <w:szCs w:val="28"/>
                <w:lang w:val="ro-RO" w:eastAsia="ro-RO"/>
              </w:rPr>
              <w:t>:</w:t>
            </w:r>
          </w:p>
          <w:p w:rsidR="00D76A74" w:rsidRPr="00DD3340" w:rsidRDefault="00D76A74" w:rsidP="00410586">
            <w:pPr>
              <w:spacing w:after="0"/>
              <w:ind w:left="33" w:firstLine="284"/>
              <w:jc w:val="both"/>
              <w:rPr>
                <w:rFonts w:eastAsia="Times New Roman" w:cs="Times New Roman"/>
                <w:bCs/>
                <w:szCs w:val="28"/>
                <w:lang w:val="ro-RO" w:eastAsia="ro-RO"/>
              </w:rPr>
            </w:pPr>
            <w:r>
              <w:rPr>
                <w:rFonts w:eastAsia="Times New Roman" w:cs="Times New Roman"/>
                <w:bCs/>
                <w:szCs w:val="28"/>
                <w:lang w:val="ro-RO" w:eastAsia="ro-RO"/>
              </w:rPr>
              <w:t xml:space="preserve"> P</w:t>
            </w:r>
            <w:r w:rsidRPr="00DD3340">
              <w:rPr>
                <w:rFonts w:eastAsia="Times New Roman" w:cs="Times New Roman"/>
                <w:bCs/>
                <w:szCs w:val="28"/>
                <w:lang w:val="ro-RO" w:eastAsia="ro-RO"/>
              </w:rPr>
              <w:t xml:space="preserve">unctul 11 </w:t>
            </w:r>
            <w:proofErr w:type="spellStart"/>
            <w:r w:rsidRPr="00DD3340">
              <w:rPr>
                <w:rFonts w:eastAsia="Times New Roman" w:cs="Times New Roman"/>
                <w:bCs/>
                <w:szCs w:val="28"/>
                <w:lang w:val="ro-RO" w:eastAsia="ro-RO"/>
              </w:rPr>
              <w:t>se</w:t>
            </w:r>
            <w:r w:rsidR="001F3CE0">
              <w:rPr>
                <w:rFonts w:eastAsia="Times New Roman" w:cs="Times New Roman"/>
                <w:bCs/>
                <w:szCs w:val="28"/>
                <w:lang w:val="ro-RO" w:eastAsia="ro-RO"/>
              </w:rPr>
              <w:t>propune</w:t>
            </w:r>
            <w:proofErr w:type="spellEnd"/>
            <w:r w:rsidR="001F3CE0">
              <w:rPr>
                <w:rFonts w:eastAsia="Times New Roman" w:cs="Times New Roman"/>
                <w:bCs/>
                <w:szCs w:val="28"/>
                <w:lang w:val="ro-RO" w:eastAsia="ro-RO"/>
              </w:rPr>
              <w:t xml:space="preserve"> a fi</w:t>
            </w:r>
            <w:r w:rsidRPr="00DD3340">
              <w:rPr>
                <w:rFonts w:eastAsia="Times New Roman" w:cs="Times New Roman"/>
                <w:bCs/>
                <w:szCs w:val="28"/>
                <w:lang w:val="ro-RO" w:eastAsia="ro-RO"/>
              </w:rPr>
              <w:t xml:space="preserve"> </w:t>
            </w:r>
            <w:r w:rsidR="001F3CE0">
              <w:rPr>
                <w:rFonts w:eastAsia="Times New Roman" w:cs="Times New Roman"/>
                <w:bCs/>
                <w:szCs w:val="28"/>
                <w:lang w:val="ro-RO" w:eastAsia="ro-RO"/>
              </w:rPr>
              <w:t>completat</w:t>
            </w:r>
            <w:r w:rsidRPr="00DD3340">
              <w:rPr>
                <w:rFonts w:eastAsia="Times New Roman" w:cs="Times New Roman"/>
                <w:bCs/>
                <w:szCs w:val="28"/>
                <w:lang w:val="ro-RO" w:eastAsia="ro-RO"/>
              </w:rPr>
              <w:t xml:space="preserve"> cu subpunctul 11</w:t>
            </w:r>
            <w:r w:rsidRPr="00DD3340">
              <w:rPr>
                <w:rFonts w:eastAsia="Times New Roman" w:cs="Times New Roman"/>
                <w:bCs/>
                <w:szCs w:val="28"/>
                <w:vertAlign w:val="superscript"/>
                <w:lang w:val="ro-RO" w:eastAsia="ro-RO"/>
              </w:rPr>
              <w:t>1</w:t>
            </w:r>
            <w:r w:rsidRPr="00DD3340">
              <w:rPr>
                <w:rFonts w:eastAsia="Times New Roman" w:cs="Times New Roman"/>
                <w:bCs/>
                <w:szCs w:val="28"/>
                <w:lang w:val="ro-RO" w:eastAsia="ro-RO"/>
              </w:rPr>
              <w:t>) cu următorul cuprins:</w:t>
            </w:r>
          </w:p>
          <w:p w:rsidR="004266E1" w:rsidRPr="00C469BF" w:rsidRDefault="00D76A74" w:rsidP="00410586">
            <w:pPr>
              <w:spacing w:after="0"/>
              <w:ind w:left="33" w:firstLine="284"/>
              <w:jc w:val="both"/>
              <w:rPr>
                <w:rFonts w:eastAsia="Times New Roman" w:cs="Times New Roman"/>
                <w:bCs/>
                <w:szCs w:val="28"/>
                <w:lang w:val="ro-RO" w:eastAsia="ro-RO"/>
              </w:rPr>
            </w:pPr>
            <w:r w:rsidRPr="00DD3340">
              <w:rPr>
                <w:rFonts w:eastAsia="Times New Roman" w:cs="Times New Roman"/>
                <w:bCs/>
                <w:szCs w:val="28"/>
                <w:lang w:val="ro-RO" w:eastAsia="ro-RO"/>
              </w:rPr>
              <w:t>„</w:t>
            </w:r>
            <w:r w:rsidRPr="00DD3340">
              <w:rPr>
                <w:lang w:val="ro-RO"/>
              </w:rPr>
              <w:t>11</w:t>
            </w:r>
            <w:r w:rsidRPr="00DD3340">
              <w:rPr>
                <w:vertAlign w:val="superscript"/>
                <w:lang w:val="ro-RO"/>
              </w:rPr>
              <w:t>1</w:t>
            </w:r>
            <w:r w:rsidRPr="00DD3340">
              <w:rPr>
                <w:rFonts w:eastAsia="Times New Roman" w:cs="Times New Roman"/>
                <w:bCs/>
                <w:szCs w:val="28"/>
                <w:lang w:val="ro-RO" w:eastAsia="ro-RO"/>
              </w:rPr>
              <w:t>) Regulile de gestionare și utilizare a datelor din Registru se elaborează și se aprobă de către</w:t>
            </w:r>
            <w:r>
              <w:rPr>
                <w:rFonts w:eastAsia="Times New Roman" w:cs="Times New Roman"/>
                <w:bCs/>
                <w:szCs w:val="28"/>
                <w:lang w:val="ro-RO" w:eastAsia="ro-RO"/>
              </w:rPr>
              <w:t xml:space="preserve"> </w:t>
            </w:r>
            <w:r w:rsidRPr="00215715">
              <w:rPr>
                <w:rFonts w:eastAsia="Times New Roman" w:cs="Times New Roman"/>
                <w:bCs/>
                <w:color w:val="FF0000"/>
                <w:szCs w:val="28"/>
                <w:lang w:val="ro-RO" w:eastAsia="ro-RO"/>
              </w:rPr>
              <w:t>deținător</w:t>
            </w:r>
            <w:r>
              <w:rPr>
                <w:rFonts w:eastAsia="Times New Roman" w:cs="Times New Roman"/>
                <w:bCs/>
                <w:szCs w:val="28"/>
                <w:lang w:val="ro-RO" w:eastAsia="ro-RO"/>
              </w:rPr>
              <w:t>”</w:t>
            </w:r>
            <w:r w:rsidR="000673FD">
              <w:rPr>
                <w:rFonts w:eastAsia="Times New Roman" w:cs="Times New Roman"/>
                <w:bCs/>
                <w:szCs w:val="28"/>
                <w:lang w:val="ro-RO" w:eastAsia="ro-RO"/>
              </w:rPr>
              <w:t xml:space="preserve">, </w:t>
            </w:r>
            <w:r w:rsidR="004266E1" w:rsidRPr="00C469BF">
              <w:rPr>
                <w:rFonts w:eastAsia="Times New Roman" w:cs="Times New Roman"/>
                <w:bCs/>
                <w:szCs w:val="28"/>
                <w:lang w:val="ro-RO" w:eastAsia="ro-RO"/>
              </w:rPr>
              <w:t xml:space="preserve">conform funcțiilor stabilite in prevederile </w:t>
            </w:r>
            <w:r w:rsidR="004266E1" w:rsidRPr="00C469BF">
              <w:rPr>
                <w:rFonts w:eastAsia="Times New Roman" w:cs="Times New Roman"/>
                <w:szCs w:val="24"/>
                <w:lang w:val="ro-RO" w:eastAsia="ro-RO"/>
              </w:rPr>
              <w:t>Hotărârii Guvernului 390/2023 cu privire la organizarea și funcționarea Agenției Naționale de Îmbunătățiri Funciare.</w:t>
            </w:r>
          </w:p>
          <w:p w:rsidR="004266E1" w:rsidRPr="00C469BF" w:rsidRDefault="004266E1" w:rsidP="00410586">
            <w:pPr>
              <w:tabs>
                <w:tab w:val="left" w:pos="317"/>
              </w:tabs>
              <w:ind w:left="33" w:right="140" w:firstLine="284"/>
              <w:jc w:val="both"/>
              <w:rPr>
                <w:rFonts w:eastAsia="Times New Roman" w:cs="Times New Roman"/>
                <w:bCs/>
                <w:szCs w:val="28"/>
                <w:lang w:val="ro-RO" w:eastAsia="ro-RO"/>
              </w:rPr>
            </w:pPr>
            <w:r w:rsidRPr="00C469BF">
              <w:rPr>
                <w:rFonts w:eastAsia="Times New Roman" w:cs="Times New Roman"/>
                <w:szCs w:val="24"/>
                <w:lang w:val="ro-RO" w:eastAsia="ro-RO"/>
              </w:rPr>
              <w:t>La pct.</w:t>
            </w:r>
            <w:r w:rsidRPr="00C469BF">
              <w:rPr>
                <w:rFonts w:eastAsia="Times New Roman" w:cs="Times New Roman"/>
                <w:bCs/>
                <w:szCs w:val="28"/>
                <w:lang w:val="ro-RO" w:eastAsia="ro-RO"/>
              </w:rPr>
              <w:t>13 și pct.14 se propune să fie completat cu subpunctul 3) și 4) cu textul „Agenția Națională de Îmbunătățiri Funciare.” pentru a fi inclusă ca registrator și furnizor de date în SI "RSRM".</w:t>
            </w:r>
          </w:p>
          <w:p w:rsidR="004266E1" w:rsidRPr="00C469BF" w:rsidRDefault="004266E1" w:rsidP="00410586">
            <w:pPr>
              <w:tabs>
                <w:tab w:val="left" w:pos="601"/>
                <w:tab w:val="left" w:pos="884"/>
                <w:tab w:val="left" w:pos="1196"/>
              </w:tabs>
              <w:spacing w:after="0" w:line="256" w:lineRule="auto"/>
              <w:ind w:left="33" w:firstLine="284"/>
              <w:jc w:val="both"/>
              <w:rPr>
                <w:rFonts w:cs="Times New Roman"/>
                <w:szCs w:val="28"/>
                <w:lang w:val="ro-RO"/>
              </w:rPr>
            </w:pPr>
            <w:r>
              <w:rPr>
                <w:rFonts w:eastAsia="Times New Roman" w:cs="Times New Roman"/>
                <w:b/>
                <w:bCs/>
                <w:szCs w:val="28"/>
                <w:lang w:val="ro-RO"/>
              </w:rPr>
              <w:t xml:space="preserve">5) </w:t>
            </w:r>
            <w:r w:rsidRPr="00C469BF">
              <w:rPr>
                <w:rFonts w:eastAsia="Times New Roman" w:cs="Times New Roman"/>
                <w:b/>
                <w:bCs/>
                <w:szCs w:val="28"/>
                <w:lang w:val="ro-RO"/>
              </w:rPr>
              <w:t xml:space="preserve">Hotărârea Guvernului </w:t>
            </w:r>
            <w:r w:rsidRPr="00C469BF">
              <w:rPr>
                <w:rFonts w:eastAsia="Times New Roman" w:cs="Times New Roman"/>
                <w:b/>
                <w:bCs/>
                <w:szCs w:val="28"/>
                <w:lang w:val="ro-RO" w:eastAsia="ro-RO"/>
              </w:rPr>
              <w:t>nr. 864/2020, cu privire la aprobarea Programului de îmbunătățiri funciare în scopul asigurării managementului durabil al resurselor de sol pentru anii 2021-2025 și a Planului de acțiuni pentru anii 2021-2023  privind implementarea acestuia</w:t>
            </w:r>
            <w:r w:rsidRPr="00C469BF">
              <w:rPr>
                <w:rFonts w:cs="Times New Roman"/>
                <w:szCs w:val="28"/>
                <w:lang w:val="ro-RO"/>
              </w:rPr>
              <w:t>:</w:t>
            </w:r>
          </w:p>
          <w:p w:rsidR="004266E1" w:rsidRPr="00C469BF" w:rsidRDefault="004266E1" w:rsidP="00410586">
            <w:pPr>
              <w:tabs>
                <w:tab w:val="left" w:pos="884"/>
                <w:tab w:val="left" w:pos="1196"/>
              </w:tabs>
              <w:spacing w:after="0" w:line="256" w:lineRule="auto"/>
              <w:ind w:left="33" w:firstLine="284"/>
              <w:jc w:val="both"/>
              <w:rPr>
                <w:rFonts w:cs="Times New Roman"/>
                <w:szCs w:val="28"/>
                <w:lang w:val="ro-RO"/>
              </w:rPr>
            </w:pPr>
            <w:r w:rsidRPr="00C469BF">
              <w:rPr>
                <w:rFonts w:cs="Times New Roman"/>
                <w:szCs w:val="28"/>
                <w:lang w:val="ro-RO"/>
              </w:rPr>
              <w:t>Conform prevederilor Codului funciar nr.22/2024, care va intra in vigoare pe data de 7 martie 2025, se propune substituirea textului „În temeiul art. 8 din Codul funciar nr. 828/1991 (republicat în Monitorul Oficial al Republicii Moldova, 2001, nr. 107, art. 817)” cu textul „În temeiul art. 5 din Codul funciar nr.22/2024, (Publicat : 07-03-2024 în Monitorul Oficial Nr. 93-95 art. 137)”.</w:t>
            </w:r>
          </w:p>
          <w:p w:rsidR="004266E1" w:rsidRPr="00D76A74" w:rsidRDefault="00D76A74" w:rsidP="00410586">
            <w:pPr>
              <w:spacing w:after="0"/>
              <w:ind w:left="33" w:right="34" w:firstLine="284"/>
              <w:jc w:val="both"/>
              <w:rPr>
                <w:rFonts w:eastAsia="Times New Roman" w:cs="Times New Roman"/>
                <w:bCs/>
                <w:color w:val="FF0000"/>
                <w:szCs w:val="28"/>
                <w:lang w:val="ro-RO" w:eastAsia="ro-RO"/>
              </w:rPr>
            </w:pPr>
            <w:r>
              <w:rPr>
                <w:rFonts w:eastAsia="Times New Roman" w:cs="Times New Roman"/>
                <w:bCs/>
                <w:color w:val="FF0000"/>
                <w:szCs w:val="28"/>
                <w:lang w:val="ro-RO" w:eastAsia="ro-RO"/>
              </w:rPr>
              <w:t xml:space="preserve"> L</w:t>
            </w:r>
            <w:r w:rsidRPr="00D76A74">
              <w:rPr>
                <w:rFonts w:eastAsia="Times New Roman" w:cs="Times New Roman"/>
                <w:bCs/>
                <w:color w:val="FF0000"/>
                <w:szCs w:val="28"/>
                <w:lang w:val="ro-RO" w:eastAsia="ro-RO"/>
              </w:rPr>
              <w:t>a punctele 2, 4, 5, 6, 7 din Hotărâre și punctele 38, 39, aliniatul 1), 40, 44, aliniatul 1) și aliniatul 5) din anexa nr.1 la Hotărâre, sintagma „Ministerul Agriculturii, Dezvoltării Regionale și Mediului”, se substituie cu sintagma „Ministerul Agricul</w:t>
            </w:r>
            <w:r>
              <w:rPr>
                <w:rFonts w:eastAsia="Times New Roman" w:cs="Times New Roman"/>
                <w:bCs/>
                <w:color w:val="FF0000"/>
                <w:szCs w:val="28"/>
                <w:lang w:val="ro-RO" w:eastAsia="ro-RO"/>
              </w:rPr>
              <w:t xml:space="preserve">turii și Industriei Alimentare”, </w:t>
            </w:r>
            <w:r w:rsidR="004266E1" w:rsidRPr="00C469BF">
              <w:rPr>
                <w:rFonts w:cs="Times New Roman"/>
                <w:szCs w:val="28"/>
                <w:lang w:val="ro-RO"/>
              </w:rPr>
              <w:t>din considerentul reorganizării ministerelor.</w:t>
            </w:r>
            <w:bookmarkStart w:id="0" w:name="_GoBack"/>
            <w:bookmarkEnd w:id="0"/>
          </w:p>
          <w:p w:rsidR="004266E1" w:rsidRPr="00C469BF" w:rsidRDefault="004266E1" w:rsidP="00410586">
            <w:pPr>
              <w:tabs>
                <w:tab w:val="left" w:pos="601"/>
                <w:tab w:val="left" w:pos="884"/>
                <w:tab w:val="left" w:pos="1196"/>
              </w:tabs>
              <w:spacing w:after="0" w:line="256" w:lineRule="auto"/>
              <w:ind w:left="33" w:firstLine="284"/>
              <w:jc w:val="both"/>
              <w:rPr>
                <w:rFonts w:cs="Times New Roman"/>
                <w:szCs w:val="28"/>
                <w:lang w:val="ro-RO"/>
              </w:rPr>
            </w:pPr>
            <w:r>
              <w:rPr>
                <w:rFonts w:eastAsia="Times New Roman" w:cs="Times New Roman"/>
                <w:b/>
                <w:bCs/>
                <w:szCs w:val="28"/>
                <w:lang w:val="ro-RO"/>
              </w:rPr>
              <w:lastRenderedPageBreak/>
              <w:t xml:space="preserve">6) </w:t>
            </w:r>
            <w:r w:rsidRPr="00C469BF">
              <w:rPr>
                <w:rFonts w:eastAsia="Times New Roman" w:cs="Times New Roman"/>
                <w:b/>
                <w:bCs/>
                <w:szCs w:val="28"/>
                <w:lang w:val="ro-RO"/>
              </w:rPr>
              <w:t xml:space="preserve">Hotărârea Guvernului </w:t>
            </w:r>
            <w:r w:rsidRPr="00C469BF">
              <w:rPr>
                <w:rFonts w:eastAsia="Times New Roman" w:cs="Times New Roman"/>
                <w:b/>
                <w:bCs/>
                <w:szCs w:val="28"/>
                <w:lang w:val="ro-RO" w:eastAsia="ro-RO"/>
              </w:rPr>
              <w:t>nr. 985/2020, cu privire la aprobarea Regulamentului privind condițiile și procedura de acordare a subvențiilor în avans pentru proiectele investiționale de îmbunătățiri funciare întru implementarea Programului de îmbunătățiri funciare în scopul asigurării managementului durabil al resurselor de sol pentru anii 2021-2025</w:t>
            </w:r>
            <w:r w:rsidR="001F3CE0">
              <w:rPr>
                <w:rFonts w:cs="Times New Roman"/>
                <w:szCs w:val="28"/>
                <w:lang w:val="ro-RO"/>
              </w:rPr>
              <w:t>.</w:t>
            </w:r>
          </w:p>
          <w:p w:rsidR="004266E1" w:rsidRDefault="004266E1" w:rsidP="00410586">
            <w:pPr>
              <w:tabs>
                <w:tab w:val="left" w:pos="175"/>
                <w:tab w:val="left" w:pos="884"/>
              </w:tabs>
              <w:spacing w:after="0" w:line="254" w:lineRule="auto"/>
              <w:ind w:left="33" w:firstLine="284"/>
              <w:jc w:val="both"/>
              <w:rPr>
                <w:rFonts w:cs="Times New Roman"/>
                <w:szCs w:val="28"/>
                <w:lang w:val="ro-RO"/>
              </w:rPr>
            </w:pPr>
            <w:r w:rsidRPr="00C469BF">
              <w:rPr>
                <w:rFonts w:cs="Times New Roman"/>
                <w:szCs w:val="28"/>
                <w:lang w:val="ro-RO"/>
              </w:rPr>
              <w:t>Conform prevederilor Codului funciar nr.22/2024 care va intra in vigoare pe data de 7 martie 2025 se propune substituirea textului „În temeiul art. 8 din Codul funciar nr. 828/1991 (republicat în Monitorul Oficial al Republicii Moldova, 2001, nr. 107, art. 817)” cu textul „În temeiul art. 5 din Codul funciar nr.22/2024, (Publicat : 07-03-2024 în Monitorul Oficial Nr. 93-95 art. 137)”.</w:t>
            </w:r>
          </w:p>
          <w:p w:rsidR="000673FD" w:rsidRPr="000673FD" w:rsidRDefault="000673FD" w:rsidP="00410586">
            <w:pPr>
              <w:spacing w:after="0"/>
              <w:ind w:left="33" w:firstLine="284"/>
              <w:jc w:val="both"/>
              <w:rPr>
                <w:rFonts w:eastAsia="Times New Roman" w:cs="Times New Roman"/>
                <w:bCs/>
                <w:color w:val="FF0000"/>
                <w:szCs w:val="28"/>
                <w:lang w:val="ro-RO" w:eastAsia="ro-RO"/>
              </w:rPr>
            </w:pPr>
            <w:r w:rsidRPr="000673FD">
              <w:rPr>
                <w:rFonts w:cs="Times New Roman"/>
                <w:color w:val="FF0000"/>
                <w:szCs w:val="28"/>
                <w:lang w:val="ro-RO"/>
              </w:rPr>
              <w:t>De asemenea,</w:t>
            </w:r>
            <w:r w:rsidRPr="000673FD">
              <w:rPr>
                <w:rFonts w:eastAsia="Times New Roman" w:cs="Times New Roman"/>
                <w:bCs/>
                <w:color w:val="FF0000"/>
                <w:szCs w:val="28"/>
                <w:lang w:val="ro-RO" w:eastAsia="ro-RO"/>
              </w:rPr>
              <w:t xml:space="preserve"> punctul 46 subpunctul 6) din Regulament va avea următorul cuprins:</w:t>
            </w:r>
          </w:p>
          <w:p w:rsidR="000673FD" w:rsidRPr="00DD3340" w:rsidRDefault="000673FD" w:rsidP="00410586">
            <w:pPr>
              <w:spacing w:after="0"/>
              <w:ind w:left="33" w:firstLine="284"/>
              <w:jc w:val="both"/>
              <w:rPr>
                <w:rFonts w:eastAsia="Times New Roman" w:cs="Times New Roman"/>
                <w:bCs/>
                <w:szCs w:val="28"/>
                <w:lang w:val="ro-RO" w:eastAsia="ro-RO"/>
              </w:rPr>
            </w:pPr>
            <w:r w:rsidRPr="00DD3340">
              <w:rPr>
                <w:rFonts w:eastAsia="Times New Roman" w:cs="Times New Roman"/>
                <w:bCs/>
                <w:szCs w:val="28"/>
                <w:lang w:val="ro-RO" w:eastAsia="ro-RO"/>
              </w:rPr>
              <w:t>„6)</w:t>
            </w:r>
            <w:r w:rsidRPr="00DD3340">
              <w:rPr>
                <w:lang w:val="ro-RO"/>
              </w:rPr>
              <w:t xml:space="preserve"> </w:t>
            </w:r>
            <w:r w:rsidRPr="00F56947">
              <w:rPr>
                <w:rFonts w:eastAsia="Times New Roman" w:cs="Times New Roman"/>
                <w:bCs/>
                <w:color w:val="FF0000"/>
                <w:szCs w:val="28"/>
                <w:lang w:val="ro-RO" w:eastAsia="ro-RO"/>
              </w:rPr>
              <w:t xml:space="preserve">deținerea proiectului de organizare a teritoriului </w:t>
            </w:r>
            <w:proofErr w:type="spellStart"/>
            <w:r w:rsidRPr="00F56947">
              <w:rPr>
                <w:rFonts w:eastAsia="Times New Roman" w:cs="Times New Roman"/>
                <w:bCs/>
                <w:color w:val="FF0000"/>
                <w:szCs w:val="28"/>
                <w:lang w:val="en-US" w:eastAsia="ro-RO"/>
              </w:rPr>
              <w:t>elaborat</w:t>
            </w:r>
            <w:proofErr w:type="spellEnd"/>
            <w:r w:rsidRPr="00F56947">
              <w:rPr>
                <w:rFonts w:eastAsia="Times New Roman" w:cs="Times New Roman"/>
                <w:bCs/>
                <w:color w:val="FF0000"/>
                <w:szCs w:val="28"/>
                <w:lang w:val="en-US" w:eastAsia="ro-RO"/>
              </w:rPr>
              <w:t xml:space="preserve"> și </w:t>
            </w:r>
            <w:proofErr w:type="spellStart"/>
            <w:r w:rsidRPr="00F56947">
              <w:rPr>
                <w:rFonts w:eastAsia="Times New Roman" w:cs="Times New Roman"/>
                <w:bCs/>
                <w:color w:val="FF0000"/>
                <w:szCs w:val="28"/>
                <w:lang w:val="en-US" w:eastAsia="ro-RO"/>
              </w:rPr>
              <w:t>aprobat</w:t>
            </w:r>
            <w:proofErr w:type="spellEnd"/>
            <w:r w:rsidRPr="00F56947">
              <w:rPr>
                <w:rFonts w:eastAsia="Times New Roman" w:cs="Times New Roman"/>
                <w:bCs/>
                <w:color w:val="FF0000"/>
                <w:szCs w:val="28"/>
                <w:lang w:val="en-US" w:eastAsia="ro-RO"/>
              </w:rPr>
              <w:t xml:space="preserve"> </w:t>
            </w:r>
            <w:r w:rsidRPr="00F56947">
              <w:rPr>
                <w:rFonts w:cs="Times New Roman"/>
                <w:color w:val="FF0000"/>
                <w:shd w:val="clear" w:color="auto" w:fill="FFFFFF"/>
                <w:lang w:val="en-US"/>
              </w:rPr>
              <w:t xml:space="preserve">de </w:t>
            </w:r>
            <w:proofErr w:type="spellStart"/>
            <w:r w:rsidRPr="00F56947">
              <w:rPr>
                <w:rFonts w:cs="Times New Roman"/>
                <w:color w:val="FF0000"/>
                <w:shd w:val="clear" w:color="auto" w:fill="FFFFFF"/>
                <w:lang w:val="en-US"/>
              </w:rPr>
              <w:t>către</w:t>
            </w:r>
            <w:proofErr w:type="spellEnd"/>
            <w:r w:rsidRPr="00F56947">
              <w:rPr>
                <w:rFonts w:cs="Times New Roman"/>
                <w:color w:val="FF0000"/>
                <w:shd w:val="clear" w:color="auto" w:fill="FFFFFF"/>
                <w:lang w:val="en-US"/>
              </w:rPr>
              <w:t xml:space="preserve"> </w:t>
            </w:r>
            <w:proofErr w:type="spellStart"/>
            <w:r w:rsidRPr="00F56947">
              <w:rPr>
                <w:rFonts w:cs="Times New Roman"/>
                <w:color w:val="FF0000"/>
                <w:shd w:val="clear" w:color="auto" w:fill="FFFFFF"/>
                <w:lang w:val="en-US"/>
              </w:rPr>
              <w:t>autoritățile</w:t>
            </w:r>
            <w:proofErr w:type="spellEnd"/>
            <w:r w:rsidRPr="00F56947">
              <w:rPr>
                <w:rFonts w:cs="Times New Roman"/>
                <w:color w:val="FF0000"/>
                <w:shd w:val="clear" w:color="auto" w:fill="FFFFFF"/>
                <w:lang w:val="en-US"/>
              </w:rPr>
              <w:t>/</w:t>
            </w:r>
            <w:proofErr w:type="spellStart"/>
            <w:r w:rsidRPr="00F56947">
              <w:rPr>
                <w:rFonts w:cs="Times New Roman"/>
                <w:color w:val="FF0000"/>
                <w:shd w:val="clear" w:color="auto" w:fill="FFFFFF"/>
                <w:lang w:val="en-US"/>
              </w:rPr>
              <w:t>instituțiile</w:t>
            </w:r>
            <w:proofErr w:type="spellEnd"/>
            <w:r w:rsidRPr="00F56947">
              <w:rPr>
                <w:rFonts w:cs="Times New Roman"/>
                <w:color w:val="FF0000"/>
                <w:shd w:val="clear" w:color="auto" w:fill="FFFFFF"/>
                <w:lang w:val="en-US"/>
              </w:rPr>
              <w:t xml:space="preserve"> de </w:t>
            </w:r>
            <w:proofErr w:type="spellStart"/>
            <w:r w:rsidRPr="00F56947">
              <w:rPr>
                <w:rFonts w:cs="Times New Roman"/>
                <w:color w:val="FF0000"/>
                <w:shd w:val="clear" w:color="auto" w:fill="FFFFFF"/>
                <w:lang w:val="en-US"/>
              </w:rPr>
              <w:t>proiectare</w:t>
            </w:r>
            <w:proofErr w:type="spellEnd"/>
            <w:r w:rsidRPr="00F56947">
              <w:rPr>
                <w:rFonts w:cs="Times New Roman"/>
                <w:color w:val="FF0000"/>
                <w:shd w:val="clear" w:color="auto" w:fill="FFFFFF"/>
                <w:lang w:val="en-US"/>
              </w:rPr>
              <w:t xml:space="preserve"> și </w:t>
            </w:r>
            <w:proofErr w:type="spellStart"/>
            <w:r w:rsidRPr="00F56947">
              <w:rPr>
                <w:rFonts w:cs="Times New Roman"/>
                <w:color w:val="FF0000"/>
                <w:shd w:val="clear" w:color="auto" w:fill="FFFFFF"/>
                <w:lang w:val="en-US"/>
              </w:rPr>
              <w:t>organizare</w:t>
            </w:r>
            <w:proofErr w:type="spellEnd"/>
            <w:r w:rsidRPr="00F56947">
              <w:rPr>
                <w:rFonts w:cs="Times New Roman"/>
                <w:color w:val="FF0000"/>
                <w:shd w:val="clear" w:color="auto" w:fill="FFFFFF"/>
                <w:lang w:val="en-US"/>
              </w:rPr>
              <w:t xml:space="preserve"> a </w:t>
            </w:r>
            <w:proofErr w:type="spellStart"/>
            <w:r w:rsidRPr="00F56947">
              <w:rPr>
                <w:rFonts w:cs="Times New Roman"/>
                <w:color w:val="FF0000"/>
                <w:shd w:val="clear" w:color="auto" w:fill="FFFFFF"/>
                <w:lang w:val="en-US"/>
              </w:rPr>
              <w:t>teritoriului</w:t>
            </w:r>
            <w:proofErr w:type="spellEnd"/>
            <w:r w:rsidRPr="00F56947">
              <w:rPr>
                <w:rFonts w:cs="Times New Roman"/>
                <w:color w:val="FF0000"/>
                <w:shd w:val="clear" w:color="auto" w:fill="FFFFFF"/>
                <w:lang w:val="en-US"/>
              </w:rPr>
              <w:t xml:space="preserve">, </w:t>
            </w:r>
            <w:proofErr w:type="spellStart"/>
            <w:r w:rsidRPr="00F56947">
              <w:rPr>
                <w:rFonts w:cs="Times New Roman"/>
                <w:color w:val="FF0000"/>
                <w:shd w:val="clear" w:color="auto" w:fill="FFFFFF"/>
                <w:lang w:val="en-US"/>
              </w:rPr>
              <w:t>în</w:t>
            </w:r>
            <w:proofErr w:type="spellEnd"/>
            <w:r w:rsidRPr="00F56947">
              <w:rPr>
                <w:rFonts w:cs="Times New Roman"/>
                <w:color w:val="FF0000"/>
                <w:shd w:val="clear" w:color="auto" w:fill="FFFFFF"/>
                <w:lang w:val="en-US"/>
              </w:rPr>
              <w:t xml:space="preserve"> </w:t>
            </w:r>
            <w:proofErr w:type="spellStart"/>
            <w:r w:rsidRPr="00F56947">
              <w:rPr>
                <w:rFonts w:cs="Times New Roman"/>
                <w:color w:val="FF0000"/>
                <w:shd w:val="clear" w:color="auto" w:fill="FFFFFF"/>
                <w:lang w:val="en-US"/>
              </w:rPr>
              <w:t>baza</w:t>
            </w:r>
            <w:proofErr w:type="spellEnd"/>
            <w:r w:rsidRPr="00F56947">
              <w:rPr>
                <w:rFonts w:cs="Times New Roman"/>
                <w:color w:val="FF0000"/>
                <w:shd w:val="clear" w:color="auto" w:fill="FFFFFF"/>
                <w:lang w:val="en-US"/>
              </w:rPr>
              <w:t xml:space="preserve"> </w:t>
            </w:r>
            <w:proofErr w:type="spellStart"/>
            <w:r w:rsidRPr="00F56947">
              <w:rPr>
                <w:rFonts w:cs="Times New Roman"/>
                <w:color w:val="FF0000"/>
                <w:shd w:val="clear" w:color="auto" w:fill="FFFFFF"/>
                <w:lang w:val="en-US"/>
              </w:rPr>
              <w:t>documentației</w:t>
            </w:r>
            <w:proofErr w:type="spellEnd"/>
            <w:r w:rsidRPr="00F56947">
              <w:rPr>
                <w:rFonts w:cs="Times New Roman"/>
                <w:color w:val="FF0000"/>
                <w:shd w:val="clear" w:color="auto" w:fill="FFFFFF"/>
                <w:lang w:val="en-US"/>
              </w:rPr>
              <w:t xml:space="preserve"> de </w:t>
            </w:r>
            <w:proofErr w:type="spellStart"/>
            <w:r w:rsidRPr="00F56947">
              <w:rPr>
                <w:rFonts w:cs="Times New Roman"/>
                <w:color w:val="FF0000"/>
                <w:shd w:val="clear" w:color="auto" w:fill="FFFFFF"/>
                <w:lang w:val="en-US"/>
              </w:rPr>
              <w:t>amenajare</w:t>
            </w:r>
            <w:proofErr w:type="spellEnd"/>
            <w:r w:rsidRPr="00F56947">
              <w:rPr>
                <w:rFonts w:cs="Times New Roman"/>
                <w:color w:val="FF0000"/>
                <w:shd w:val="clear" w:color="auto" w:fill="FFFFFF"/>
                <w:lang w:val="en-US"/>
              </w:rPr>
              <w:t xml:space="preserve"> a </w:t>
            </w:r>
            <w:proofErr w:type="spellStart"/>
            <w:r w:rsidRPr="00F56947">
              <w:rPr>
                <w:rFonts w:cs="Times New Roman"/>
                <w:color w:val="FF0000"/>
                <w:shd w:val="clear" w:color="auto" w:fill="FFFFFF"/>
                <w:lang w:val="en-US"/>
              </w:rPr>
              <w:t>teritoriului</w:t>
            </w:r>
            <w:proofErr w:type="spellEnd"/>
            <w:r w:rsidRPr="00F56947">
              <w:rPr>
                <w:rFonts w:cs="Times New Roman"/>
                <w:color w:val="FF0000"/>
                <w:shd w:val="clear" w:color="auto" w:fill="FFFFFF"/>
                <w:lang w:val="en-US"/>
              </w:rPr>
              <w:t>”.</w:t>
            </w:r>
          </w:p>
          <w:p w:rsidR="000673FD" w:rsidRPr="00704B84" w:rsidRDefault="001F3CE0" w:rsidP="00410586">
            <w:pPr>
              <w:tabs>
                <w:tab w:val="left" w:pos="175"/>
                <w:tab w:val="left" w:pos="884"/>
              </w:tabs>
              <w:spacing w:after="0" w:line="254" w:lineRule="auto"/>
              <w:ind w:left="33" w:firstLine="284"/>
              <w:jc w:val="both"/>
              <w:rPr>
                <w:rFonts w:cs="Times New Roman"/>
                <w:color w:val="FF0000"/>
                <w:szCs w:val="28"/>
                <w:lang w:val="ro-RO"/>
              </w:rPr>
            </w:pPr>
            <w:r w:rsidRPr="00704B84">
              <w:rPr>
                <w:rFonts w:cs="Times New Roman"/>
                <w:color w:val="FF0000"/>
                <w:szCs w:val="28"/>
                <w:lang w:val="ro-RO"/>
              </w:rPr>
              <w:t>Modificarea dată, se aduce în concordanță cu prevederile art.</w:t>
            </w:r>
            <w:r w:rsidRPr="00704B84">
              <w:rPr>
                <w:rFonts w:ascii="Georgia" w:hAnsi="Georgia"/>
                <w:color w:val="FF0000"/>
                <w:shd w:val="clear" w:color="auto" w:fill="FFFFFF"/>
                <w:lang w:val="en-US"/>
              </w:rPr>
              <w:t xml:space="preserve"> </w:t>
            </w:r>
            <w:proofErr w:type="gramStart"/>
            <w:r w:rsidR="00704B84" w:rsidRPr="00704B84">
              <w:rPr>
                <w:rFonts w:cs="Times New Roman"/>
                <w:color w:val="FF0000"/>
                <w:shd w:val="clear" w:color="auto" w:fill="FFFFFF"/>
                <w:lang w:val="en-US"/>
              </w:rPr>
              <w:t>art</w:t>
            </w:r>
            <w:proofErr w:type="gramEnd"/>
            <w:r w:rsidR="00704B84" w:rsidRPr="00704B84">
              <w:rPr>
                <w:rFonts w:cs="Times New Roman"/>
                <w:color w:val="FF0000"/>
                <w:shd w:val="clear" w:color="auto" w:fill="FFFFFF"/>
                <w:lang w:val="en-US"/>
              </w:rPr>
              <w:t xml:space="preserve">. 32, </w:t>
            </w:r>
            <w:proofErr w:type="spellStart"/>
            <w:r w:rsidR="00704B84" w:rsidRPr="00704B84">
              <w:rPr>
                <w:rFonts w:cs="Times New Roman"/>
                <w:color w:val="FF0000"/>
                <w:shd w:val="clear" w:color="auto" w:fill="FFFFFF"/>
                <w:lang w:val="en-US"/>
              </w:rPr>
              <w:t>alin</w:t>
            </w:r>
            <w:proofErr w:type="spellEnd"/>
            <w:r w:rsidR="00704B84" w:rsidRPr="00704B84">
              <w:rPr>
                <w:rFonts w:cs="Times New Roman"/>
                <w:color w:val="FF0000"/>
                <w:shd w:val="clear" w:color="auto" w:fill="FFFFFF"/>
                <w:lang w:val="en-US"/>
              </w:rPr>
              <w:t xml:space="preserve">. 4) </w:t>
            </w:r>
            <w:proofErr w:type="gramStart"/>
            <w:r w:rsidR="00704B84" w:rsidRPr="00704B84">
              <w:rPr>
                <w:rFonts w:cs="Times New Roman"/>
                <w:color w:val="FF0000"/>
                <w:shd w:val="clear" w:color="auto" w:fill="FFFFFF"/>
                <w:lang w:val="en-US"/>
              </w:rPr>
              <w:t>din</w:t>
            </w:r>
            <w:proofErr w:type="gramEnd"/>
            <w:r w:rsidR="00704B84" w:rsidRPr="00704B84">
              <w:rPr>
                <w:rFonts w:cs="Times New Roman"/>
                <w:color w:val="FF0000"/>
                <w:shd w:val="clear" w:color="auto" w:fill="FFFFFF"/>
                <w:lang w:val="en-US"/>
              </w:rPr>
              <w:t xml:space="preserve"> </w:t>
            </w:r>
            <w:proofErr w:type="spellStart"/>
            <w:r w:rsidR="00704B84" w:rsidRPr="00704B84">
              <w:rPr>
                <w:rFonts w:cs="Times New Roman"/>
                <w:color w:val="FF0000"/>
                <w:shd w:val="clear" w:color="auto" w:fill="FFFFFF"/>
                <w:lang w:val="en-US"/>
              </w:rPr>
              <w:t>Codul</w:t>
            </w:r>
            <w:proofErr w:type="spellEnd"/>
            <w:r w:rsidR="00704B84" w:rsidRPr="00704B84">
              <w:rPr>
                <w:rFonts w:cs="Times New Roman"/>
                <w:color w:val="FF0000"/>
                <w:shd w:val="clear" w:color="auto" w:fill="FFFFFF"/>
                <w:lang w:val="en-US"/>
              </w:rPr>
              <w:t xml:space="preserve"> </w:t>
            </w:r>
            <w:proofErr w:type="spellStart"/>
            <w:r w:rsidR="00704B84" w:rsidRPr="00704B84">
              <w:rPr>
                <w:rFonts w:cs="Times New Roman"/>
                <w:color w:val="FF0000"/>
                <w:shd w:val="clear" w:color="auto" w:fill="FFFFFF"/>
                <w:lang w:val="en-US"/>
              </w:rPr>
              <w:t>funciar</w:t>
            </w:r>
            <w:proofErr w:type="spellEnd"/>
            <w:r w:rsidR="00704B84" w:rsidRPr="00704B84">
              <w:rPr>
                <w:rFonts w:cs="Times New Roman"/>
                <w:color w:val="FF0000"/>
                <w:shd w:val="clear" w:color="auto" w:fill="FFFFFF"/>
                <w:lang w:val="en-US"/>
              </w:rPr>
              <w:t xml:space="preserve"> nr. 22/2024.</w:t>
            </w:r>
          </w:p>
          <w:p w:rsidR="000673FD" w:rsidRDefault="000673FD" w:rsidP="00410586">
            <w:pPr>
              <w:spacing w:after="0"/>
              <w:ind w:left="33" w:firstLine="284"/>
              <w:jc w:val="both"/>
              <w:rPr>
                <w:rFonts w:eastAsia="Times New Roman" w:cs="Times New Roman"/>
                <w:bCs/>
                <w:color w:val="7030A0"/>
                <w:szCs w:val="28"/>
                <w:lang w:val="ro-RO" w:eastAsia="ro-RO"/>
              </w:rPr>
            </w:pPr>
            <w:r>
              <w:rPr>
                <w:rFonts w:eastAsia="Times New Roman" w:cs="Times New Roman"/>
                <w:b/>
                <w:bCs/>
                <w:szCs w:val="28"/>
                <w:lang w:val="ro-RO"/>
              </w:rPr>
              <w:t>7)</w:t>
            </w:r>
            <w:r w:rsidRPr="00DD3340">
              <w:rPr>
                <w:rFonts w:eastAsia="Times New Roman" w:cs="Times New Roman"/>
                <w:b/>
                <w:bCs/>
                <w:szCs w:val="28"/>
                <w:lang w:val="ro-RO" w:eastAsia="ro-RO"/>
              </w:rPr>
              <w:t>.</w:t>
            </w:r>
            <w:r w:rsidRPr="00A72CAF">
              <w:rPr>
                <w:rFonts w:eastAsia="Times New Roman" w:cs="Times New Roman"/>
                <w:b/>
                <w:bCs/>
                <w:color w:val="7030A0"/>
                <w:szCs w:val="28"/>
                <w:lang w:val="ro-RO" w:eastAsia="ro-RO"/>
              </w:rPr>
              <w:t xml:space="preserve"> La </w:t>
            </w:r>
            <w:r w:rsidRPr="00DD3340">
              <w:rPr>
                <w:rFonts w:eastAsia="Times New Roman" w:cs="Times New Roman"/>
                <w:b/>
                <w:bCs/>
                <w:szCs w:val="28"/>
                <w:lang w:val="ro-RO" w:eastAsia="ro-RO"/>
              </w:rPr>
              <w:t>Hotărârea Guvernului nr. 940/2023 pentru aprobarea Regulamentului cu privire la conținutul do</w:t>
            </w:r>
            <w:r w:rsidR="00704B84">
              <w:rPr>
                <w:rFonts w:eastAsia="Times New Roman" w:cs="Times New Roman"/>
                <w:b/>
                <w:bCs/>
                <w:szCs w:val="28"/>
                <w:lang w:val="ro-RO" w:eastAsia="ro-RO"/>
              </w:rPr>
              <w:t xml:space="preserve">cumentației cadastrului funciar, în </w:t>
            </w:r>
            <w:r w:rsidRPr="00A72CAF">
              <w:rPr>
                <w:rFonts w:eastAsia="Times New Roman" w:cs="Times New Roman"/>
                <w:bCs/>
                <w:color w:val="7030A0"/>
                <w:szCs w:val="28"/>
                <w:lang w:val="ro-RO" w:eastAsia="ro-RO"/>
              </w:rPr>
              <w:t xml:space="preserve">clauza de adoptare </w:t>
            </w:r>
            <w:r w:rsidR="00704B84">
              <w:rPr>
                <w:rFonts w:eastAsia="Times New Roman" w:cs="Times New Roman"/>
                <w:bCs/>
                <w:color w:val="7030A0"/>
                <w:szCs w:val="28"/>
                <w:lang w:val="ro-RO" w:eastAsia="ro-RO"/>
              </w:rPr>
              <w:t xml:space="preserve">se propune </w:t>
            </w:r>
            <w:r>
              <w:rPr>
                <w:rFonts w:eastAsia="Times New Roman" w:cs="Times New Roman"/>
                <w:bCs/>
                <w:color w:val="7030A0"/>
                <w:szCs w:val="28"/>
                <w:lang w:val="ro-RO" w:eastAsia="ro-RO"/>
              </w:rPr>
              <w:t>următorul cuprins:</w:t>
            </w:r>
          </w:p>
          <w:p w:rsidR="004266E1" w:rsidRPr="00C469BF" w:rsidRDefault="004266E1" w:rsidP="00410586">
            <w:pPr>
              <w:shd w:val="clear" w:color="auto" w:fill="FFFFFF"/>
              <w:spacing w:after="0" w:line="235" w:lineRule="atLeast"/>
              <w:ind w:left="33" w:firstLine="284"/>
              <w:jc w:val="both"/>
              <w:rPr>
                <w:rFonts w:eastAsia="Times New Roman" w:cs="Times New Roman"/>
                <w:sz w:val="22"/>
                <w:lang w:val="ro-RO"/>
              </w:rPr>
            </w:pPr>
            <w:r w:rsidRPr="00C469BF">
              <w:rPr>
                <w:rFonts w:eastAsia="Times New Roman" w:cs="Times New Roman"/>
                <w:szCs w:val="28"/>
                <w:lang w:val="ro-RO"/>
              </w:rPr>
              <w:t xml:space="preserve"> „În temeiul art. 19 alin. (3) din Legea nr.1247/1992 privind reglementarea de stat a regimului proprietății funciare, cadastrului funciar de stat și </w:t>
            </w:r>
            <w:proofErr w:type="spellStart"/>
            <w:r w:rsidRPr="00C469BF">
              <w:rPr>
                <w:rFonts w:eastAsia="Times New Roman" w:cs="Times New Roman"/>
                <w:szCs w:val="28"/>
                <w:lang w:val="ro-RO"/>
              </w:rPr>
              <w:t>monitoringul</w:t>
            </w:r>
            <w:proofErr w:type="spellEnd"/>
            <w:r w:rsidRPr="00C469BF">
              <w:rPr>
                <w:rFonts w:eastAsia="Times New Roman" w:cs="Times New Roman"/>
                <w:szCs w:val="28"/>
                <w:lang w:val="ro-RO"/>
              </w:rPr>
              <w:t xml:space="preserve"> funciar (Monitorul Parlamentului Republicii Moldova, 1992, nr. 12, art. 366)”, se propune substituirea cu textul „În temeiul art. 5 lit. (a) din Codul Funciar nr.22/2024 (Monitorul Oficial Nr. 93-95, art. 137)”, din considerentul că Legea nr</w:t>
            </w:r>
            <w:r w:rsidR="00704B84">
              <w:rPr>
                <w:rFonts w:eastAsia="Times New Roman" w:cs="Times New Roman"/>
                <w:szCs w:val="28"/>
                <w:lang w:val="ro-RO"/>
              </w:rPr>
              <w:t xml:space="preserve">.1247/1992, va fi abrogată o dată cu </w:t>
            </w:r>
            <w:r w:rsidRPr="00C469BF">
              <w:rPr>
                <w:rFonts w:eastAsia="Times New Roman" w:cs="Times New Roman"/>
                <w:szCs w:val="28"/>
                <w:lang w:val="ro-RO"/>
              </w:rPr>
              <w:t>intrarea în vigoare</w:t>
            </w:r>
            <w:r w:rsidR="00704B84">
              <w:rPr>
                <w:rFonts w:eastAsia="Times New Roman" w:cs="Times New Roman"/>
                <w:szCs w:val="28"/>
                <w:lang w:val="ro-RO"/>
              </w:rPr>
              <w:t xml:space="preserve"> </w:t>
            </w:r>
            <w:r w:rsidRPr="00C469BF">
              <w:rPr>
                <w:rFonts w:eastAsia="Times New Roman" w:cs="Times New Roman"/>
                <w:szCs w:val="28"/>
                <w:lang w:val="ro-RO"/>
              </w:rPr>
              <w:t>a Codului funciar nr.22/2024.</w:t>
            </w:r>
          </w:p>
          <w:p w:rsidR="000673FD" w:rsidRDefault="004266E1" w:rsidP="00410586">
            <w:pPr>
              <w:shd w:val="clear" w:color="auto" w:fill="FFFFFF"/>
              <w:spacing w:after="0" w:line="235" w:lineRule="atLeast"/>
              <w:ind w:left="33" w:firstLine="284"/>
              <w:jc w:val="both"/>
              <w:rPr>
                <w:rFonts w:eastAsia="Times New Roman" w:cs="Times New Roman"/>
                <w:szCs w:val="28"/>
                <w:lang w:val="ro-RO"/>
              </w:rPr>
            </w:pPr>
            <w:r w:rsidRPr="00C469BF">
              <w:rPr>
                <w:rFonts w:eastAsia="Times New Roman" w:cs="Times New Roman"/>
                <w:szCs w:val="28"/>
                <w:lang w:val="ro-RO"/>
              </w:rPr>
              <w:t>Totodată, ținând cont că Anexele la Regulament</w:t>
            </w:r>
            <w:r w:rsidR="00704B84">
              <w:rPr>
                <w:rFonts w:eastAsia="Times New Roman" w:cs="Times New Roman"/>
                <w:szCs w:val="28"/>
                <w:lang w:val="ro-RO"/>
              </w:rPr>
              <w:t xml:space="preserve"> </w:t>
            </w:r>
            <w:r w:rsidRPr="00C469BF">
              <w:rPr>
                <w:rFonts w:eastAsia="Times New Roman" w:cs="Times New Roman"/>
                <w:szCs w:val="28"/>
                <w:lang w:val="ro-RO"/>
              </w:rPr>
              <w:t xml:space="preserve"> nu corespund cu categoriile de destinație și modurile de folosință stabilite în Codul funciar nr.22/2024, propunem aducerea în concordanță a fișelor centralizatoare din Anexa nr. 1, 2 și 4. </w:t>
            </w:r>
          </w:p>
          <w:p w:rsidR="000673FD" w:rsidRPr="000673FD" w:rsidRDefault="000673FD" w:rsidP="00410586">
            <w:pPr>
              <w:shd w:val="clear" w:color="auto" w:fill="FFFFFF"/>
              <w:spacing w:after="0" w:line="235" w:lineRule="atLeast"/>
              <w:ind w:left="33" w:firstLine="284"/>
              <w:jc w:val="both"/>
              <w:rPr>
                <w:rFonts w:eastAsia="Times New Roman" w:cs="Times New Roman"/>
                <w:color w:val="FF0000"/>
                <w:szCs w:val="28"/>
                <w:lang w:val="ro-RO"/>
              </w:rPr>
            </w:pPr>
            <w:r>
              <w:rPr>
                <w:rFonts w:eastAsia="Times New Roman" w:cs="Times New Roman"/>
                <w:szCs w:val="28"/>
                <w:lang w:val="ro-RO"/>
              </w:rPr>
              <w:t xml:space="preserve">Astfel, </w:t>
            </w:r>
            <w:r w:rsidRPr="000673FD">
              <w:rPr>
                <w:rFonts w:eastAsia="Times New Roman" w:cs="Times New Roman"/>
                <w:color w:val="FF0000"/>
                <w:szCs w:val="28"/>
                <w:lang w:val="ro-RO"/>
              </w:rPr>
              <w:t>în Anexa nr. 1 din Regulament, coloanele 6-7, capitolul I, 7-8, capitolul II și capitolul III, textul „Categoria de folosință” se substituie cu textul „Modul de folosință”.</w:t>
            </w:r>
          </w:p>
          <w:p w:rsidR="004266E1" w:rsidRPr="000673FD" w:rsidRDefault="000673FD" w:rsidP="00410586">
            <w:pPr>
              <w:shd w:val="clear" w:color="auto" w:fill="FFFFFF"/>
              <w:spacing w:after="0" w:line="235" w:lineRule="atLeast"/>
              <w:ind w:left="33" w:firstLine="284"/>
              <w:jc w:val="both"/>
              <w:rPr>
                <w:rFonts w:eastAsia="Times New Roman" w:cs="Times New Roman"/>
                <w:color w:val="FF0000"/>
                <w:szCs w:val="28"/>
                <w:lang w:val="ro-RO"/>
              </w:rPr>
            </w:pPr>
            <w:r w:rsidRPr="00C469BF">
              <w:rPr>
                <w:rFonts w:eastAsia="Times New Roman" w:cs="Times New Roman"/>
                <w:szCs w:val="28"/>
                <w:lang w:val="ro-RO"/>
              </w:rPr>
              <w:t xml:space="preserve">De asemenea, </w:t>
            </w:r>
            <w:r w:rsidRPr="000673FD">
              <w:rPr>
                <w:rFonts w:eastAsia="Times New Roman" w:cs="Times New Roman"/>
                <w:color w:val="FF0000"/>
                <w:szCs w:val="28"/>
                <w:lang w:val="ro-RO"/>
              </w:rPr>
              <w:t>Anexa nr. 2</w:t>
            </w:r>
            <w:r>
              <w:rPr>
                <w:rFonts w:eastAsia="Times New Roman" w:cs="Times New Roman"/>
                <w:color w:val="FF0000"/>
                <w:szCs w:val="28"/>
                <w:lang w:val="ro-RO"/>
              </w:rPr>
              <w:t xml:space="preserve"> </w:t>
            </w:r>
            <w:r w:rsidR="004266E1" w:rsidRPr="00C469BF">
              <w:rPr>
                <w:rFonts w:eastAsia="Times New Roman" w:cs="Times New Roman"/>
                <w:szCs w:val="28"/>
                <w:lang w:val="ro-RO"/>
              </w:rPr>
              <w:t>propunem a fi redate în redacție nouă, în conformitate cu categoriile și modurile de folosință a terenurilor stabilite în Codul funciar nr.22/2024.</w:t>
            </w:r>
          </w:p>
          <w:p w:rsidR="004266E1" w:rsidRPr="00704B84" w:rsidRDefault="004266E1" w:rsidP="00704B84">
            <w:pPr>
              <w:shd w:val="clear" w:color="auto" w:fill="FFFFFF"/>
              <w:spacing w:after="0" w:line="235" w:lineRule="atLeast"/>
              <w:ind w:left="33" w:firstLine="284"/>
              <w:jc w:val="both"/>
              <w:rPr>
                <w:rFonts w:eastAsia="Times New Roman" w:cs="Times New Roman"/>
                <w:color w:val="FF0000"/>
                <w:szCs w:val="28"/>
                <w:lang w:val="ro-RO"/>
              </w:rPr>
            </w:pPr>
            <w:r w:rsidRPr="00C469BF">
              <w:rPr>
                <w:rFonts w:eastAsia="Times New Roman" w:cs="Times New Roman"/>
                <w:szCs w:val="28"/>
                <w:lang w:val="ro-RO"/>
              </w:rPr>
              <w:t>Necesitatea modificărilor menționate rezultă din faptul că „Cadastru funciar” până la elaborarea și punerea în funcțiune a SI „Cadastru funciar” conform prevederilor art.10 și art.11</w:t>
            </w:r>
            <w:r w:rsidR="00704B84">
              <w:rPr>
                <w:rFonts w:eastAsia="Times New Roman" w:cs="Times New Roman"/>
                <w:szCs w:val="28"/>
                <w:lang w:val="ro-RO"/>
              </w:rPr>
              <w:t xml:space="preserve">, din </w:t>
            </w:r>
            <w:r w:rsidRPr="00C469BF">
              <w:rPr>
                <w:rFonts w:eastAsia="Times New Roman" w:cs="Times New Roman"/>
                <w:szCs w:val="28"/>
                <w:lang w:val="ro-RO"/>
              </w:rPr>
              <w:t xml:space="preserve"> </w:t>
            </w:r>
            <w:r w:rsidR="00704B84">
              <w:rPr>
                <w:rFonts w:eastAsia="Times New Roman" w:cs="Times New Roman"/>
                <w:szCs w:val="28"/>
                <w:lang w:val="ro-RO"/>
              </w:rPr>
              <w:t xml:space="preserve">Codul funciar nr.22/2024, </w:t>
            </w:r>
            <w:r w:rsidRPr="00C469BF">
              <w:rPr>
                <w:rFonts w:eastAsia="Times New Roman" w:cs="Times New Roman"/>
                <w:szCs w:val="28"/>
                <w:lang w:val="ro-RO"/>
              </w:rPr>
              <w:t>urmează a fi ținut pe suport de hârtie.</w:t>
            </w:r>
          </w:p>
          <w:p w:rsidR="00F95F1C" w:rsidRPr="00F95F1C" w:rsidRDefault="00F95F1C" w:rsidP="00410586">
            <w:pPr>
              <w:tabs>
                <w:tab w:val="left" w:pos="601"/>
                <w:tab w:val="left" w:pos="884"/>
                <w:tab w:val="left" w:pos="1196"/>
              </w:tabs>
              <w:spacing w:after="0" w:line="256" w:lineRule="auto"/>
              <w:ind w:left="33" w:firstLine="284"/>
              <w:jc w:val="both"/>
              <w:rPr>
                <w:rFonts w:eastAsia="Times New Roman" w:cs="Times New Roman"/>
                <w:b/>
                <w:bCs/>
                <w:color w:val="FF0000"/>
                <w:szCs w:val="28"/>
                <w:lang w:val="ro-RO"/>
              </w:rPr>
            </w:pPr>
            <w:r>
              <w:rPr>
                <w:rFonts w:eastAsia="Times New Roman" w:cs="Times New Roman"/>
                <w:b/>
                <w:bCs/>
                <w:szCs w:val="28"/>
                <w:lang w:val="ro-RO"/>
              </w:rPr>
              <w:t>8)</w:t>
            </w:r>
            <w:r w:rsidRPr="00F95F1C">
              <w:rPr>
                <w:rFonts w:eastAsia="Times New Roman" w:cs="Times New Roman"/>
                <w:b/>
                <w:bCs/>
                <w:szCs w:val="28"/>
                <w:lang w:val="ro-RO"/>
              </w:rPr>
              <w:t xml:space="preserve"> </w:t>
            </w:r>
            <w:r w:rsidRPr="00F95F1C">
              <w:rPr>
                <w:rFonts w:eastAsia="Times New Roman" w:cs="Times New Roman"/>
                <w:b/>
                <w:bCs/>
                <w:color w:val="FF0000"/>
                <w:szCs w:val="28"/>
                <w:lang w:val="ro-RO"/>
              </w:rPr>
              <w:t>La</w:t>
            </w:r>
            <w:r w:rsidRPr="00F95F1C">
              <w:rPr>
                <w:rFonts w:eastAsia="Times New Roman" w:cs="Times New Roman"/>
                <w:b/>
                <w:bCs/>
                <w:color w:val="FF0000"/>
                <w:szCs w:val="28"/>
                <w:lang w:val="en-US"/>
              </w:rPr>
              <w:t xml:space="preserve"> </w:t>
            </w:r>
            <w:r w:rsidRPr="00F95F1C">
              <w:rPr>
                <w:rFonts w:eastAsia="Times New Roman" w:cs="Times New Roman"/>
                <w:b/>
                <w:bCs/>
                <w:color w:val="FF0000"/>
                <w:szCs w:val="28"/>
                <w:lang w:val="ro-RO"/>
              </w:rPr>
              <w:t xml:space="preserve">Hotărârea </w:t>
            </w:r>
            <w:r w:rsidRPr="00F95F1C">
              <w:rPr>
                <w:rFonts w:eastAsia="Times New Roman" w:cs="Times New Roman"/>
                <w:b/>
                <w:bCs/>
                <w:szCs w:val="28"/>
                <w:lang w:val="ro-RO"/>
              </w:rPr>
              <w:t xml:space="preserve">Guvernului nr. 82/2024, cu privire la aprobarea Planului de acțiuni pentru anii 2024-2025 privind implementarea Programului de îmbunătățiri funciare în scopul asigurării managementului durabil al resurselor de sol pentru anii 2021-2025, </w:t>
            </w:r>
            <w:r w:rsidRPr="00F95F1C">
              <w:rPr>
                <w:rFonts w:eastAsia="Times New Roman" w:cs="Times New Roman"/>
                <w:b/>
                <w:bCs/>
                <w:color w:val="FF0000"/>
                <w:szCs w:val="28"/>
                <w:lang w:val="ro-RO"/>
              </w:rPr>
              <w:t>clauza de adoptare v-a avea următorul cuprins:</w:t>
            </w:r>
          </w:p>
          <w:p w:rsidR="004266E1" w:rsidRPr="00C469BF" w:rsidRDefault="004266E1" w:rsidP="00410586">
            <w:pPr>
              <w:tabs>
                <w:tab w:val="left" w:pos="317"/>
                <w:tab w:val="left" w:pos="884"/>
              </w:tabs>
              <w:spacing w:line="254" w:lineRule="auto"/>
              <w:ind w:left="33" w:firstLine="284"/>
              <w:jc w:val="both"/>
              <w:rPr>
                <w:rFonts w:cs="Times New Roman"/>
                <w:szCs w:val="28"/>
                <w:lang w:val="ro-RO"/>
              </w:rPr>
            </w:pPr>
            <w:r w:rsidRPr="00C469BF">
              <w:rPr>
                <w:rFonts w:cs="Times New Roman"/>
                <w:szCs w:val="28"/>
                <w:lang w:val="ro-RO"/>
              </w:rPr>
              <w:lastRenderedPageBreak/>
              <w:t xml:space="preserve"> „În temeiul art. 8 din Codul funciar nr. 828/1991 (republicat în Monitorul Oficial al Republicii Moldova, 2001, nr. 107, art. 817)” cu textul „În temeiul art. 5 din Codul funciar nr.22/2024, (Publicat : 07-03-2024 în Monitorul Oficial Nr. 93-95 art. 137)”.</w:t>
            </w:r>
          </w:p>
          <w:p w:rsidR="004266E1" w:rsidRPr="00C469BF" w:rsidRDefault="004266E1" w:rsidP="00410586">
            <w:pPr>
              <w:tabs>
                <w:tab w:val="left" w:pos="601"/>
                <w:tab w:val="left" w:pos="1196"/>
              </w:tabs>
              <w:spacing w:after="0" w:line="256" w:lineRule="auto"/>
              <w:ind w:left="33" w:firstLine="284"/>
              <w:jc w:val="both"/>
              <w:rPr>
                <w:rFonts w:cs="Times New Roman"/>
                <w:b/>
                <w:szCs w:val="28"/>
                <w:lang w:val="ro-RO"/>
              </w:rPr>
            </w:pPr>
            <w:r>
              <w:rPr>
                <w:rFonts w:cs="Times New Roman"/>
                <w:b/>
                <w:szCs w:val="28"/>
                <w:lang w:val="ro-RO"/>
              </w:rPr>
              <w:t xml:space="preserve">9) </w:t>
            </w:r>
            <w:r w:rsidRPr="00C469BF">
              <w:rPr>
                <w:rFonts w:cs="Times New Roman"/>
                <w:b/>
                <w:szCs w:val="28"/>
                <w:lang w:val="ro-RO"/>
              </w:rPr>
              <w:t xml:space="preserve">Totodată propunem abrogarea a 4 acte normative și anume: </w:t>
            </w:r>
          </w:p>
          <w:p w:rsidR="004266E1" w:rsidRDefault="004266E1" w:rsidP="00410586">
            <w:pPr>
              <w:tabs>
                <w:tab w:val="left" w:pos="1196"/>
                <w:tab w:val="left" w:pos="1310"/>
              </w:tabs>
              <w:spacing w:after="0" w:line="256" w:lineRule="auto"/>
              <w:ind w:left="33" w:firstLine="284"/>
              <w:jc w:val="both"/>
              <w:rPr>
                <w:rFonts w:cs="Times New Roman"/>
                <w:b/>
                <w:szCs w:val="28"/>
                <w:lang w:val="ro-RO"/>
              </w:rPr>
            </w:pPr>
            <w:r w:rsidRPr="00C469BF">
              <w:rPr>
                <w:rFonts w:cs="Times New Roman"/>
                <w:lang w:val="ro-RO"/>
              </w:rPr>
              <w:t>Din aceste considerente, se propune abrogarea</w:t>
            </w:r>
            <w:r w:rsidRPr="00C469BF">
              <w:rPr>
                <w:rFonts w:cs="Times New Roman"/>
                <w:szCs w:val="28"/>
                <w:lang w:val="ro-RO"/>
              </w:rPr>
              <w:t xml:space="preserve"> </w:t>
            </w:r>
            <w:r w:rsidRPr="00C469BF">
              <w:rPr>
                <w:rFonts w:eastAsia="Times New Roman" w:cs="Times New Roman"/>
                <w:bCs/>
                <w:szCs w:val="28"/>
                <w:lang w:val="ro-RO"/>
              </w:rPr>
              <w:t>acesteia</w:t>
            </w:r>
            <w:r w:rsidRPr="00C469BF">
              <w:rPr>
                <w:rFonts w:cs="Times New Roman"/>
                <w:b/>
                <w:szCs w:val="28"/>
                <w:lang w:val="ro-RO"/>
              </w:rPr>
              <w:t>.</w:t>
            </w:r>
          </w:p>
          <w:p w:rsidR="00F95F1C" w:rsidRPr="00274668" w:rsidRDefault="00F95F1C" w:rsidP="00410586">
            <w:pPr>
              <w:spacing w:after="0"/>
              <w:ind w:left="33" w:right="176" w:firstLine="284"/>
              <w:jc w:val="both"/>
              <w:rPr>
                <w:rFonts w:eastAsia="Times New Roman" w:cs="Times New Roman"/>
                <w:bCs/>
                <w:szCs w:val="28"/>
                <w:lang w:val="ro-RO" w:eastAsia="ro-RO"/>
              </w:rPr>
            </w:pPr>
            <w:r w:rsidRPr="009B0F51">
              <w:rPr>
                <w:rFonts w:eastAsia="Times New Roman" w:cs="Times New Roman"/>
                <w:b/>
                <w:bCs/>
                <w:color w:val="FF0000"/>
                <w:szCs w:val="28"/>
                <w:lang w:val="ro-RO" w:eastAsia="ro-RO"/>
              </w:rPr>
              <w:t>1</w:t>
            </w:r>
            <w:r w:rsidRPr="00274668">
              <w:rPr>
                <w:rFonts w:eastAsia="Times New Roman" w:cs="Times New Roman"/>
                <w:b/>
                <w:bCs/>
                <w:szCs w:val="28"/>
                <w:lang w:val="ro-RO" w:eastAsia="ro-RO"/>
              </w:rPr>
              <w:t>) Hotărârea Guvernului nr. 707/1993 Despre aprobarea regulamentelor privind terenurile destinate industriei, transportului, telecomunicațiilor, apărării și cu alte destinații speciale și privind clasarea terenurilor irigate și desecate în categoria celor neirigate și trecerea la pierderi a sistemelor de ameliorare</w:t>
            </w:r>
            <w:r w:rsidR="00704B84">
              <w:rPr>
                <w:rFonts w:eastAsia="Times New Roman" w:cs="Times New Roman"/>
                <w:bCs/>
                <w:szCs w:val="28"/>
                <w:lang w:val="ro-RO" w:eastAsia="ro-RO"/>
              </w:rPr>
              <w:t>.</w:t>
            </w:r>
          </w:p>
          <w:p w:rsidR="00F95F1C" w:rsidRPr="00274668" w:rsidRDefault="00F95F1C" w:rsidP="00410586">
            <w:pPr>
              <w:spacing w:after="0"/>
              <w:ind w:left="33" w:right="176" w:firstLine="284"/>
              <w:jc w:val="both"/>
              <w:rPr>
                <w:rFonts w:eastAsia="Times New Roman" w:cs="Times New Roman"/>
                <w:bCs/>
                <w:szCs w:val="28"/>
                <w:lang w:val="ro-RO" w:eastAsia="ro-RO"/>
              </w:rPr>
            </w:pPr>
            <w:r w:rsidRPr="009B0F51">
              <w:rPr>
                <w:rFonts w:eastAsia="Times New Roman" w:cs="Times New Roman"/>
                <w:b/>
                <w:bCs/>
                <w:color w:val="FF0000"/>
                <w:szCs w:val="28"/>
                <w:lang w:val="ro-RO" w:eastAsia="ro-RO"/>
              </w:rPr>
              <w:t>2)</w:t>
            </w:r>
            <w:r w:rsidRPr="00274668">
              <w:rPr>
                <w:rFonts w:eastAsia="Times New Roman" w:cs="Times New Roman"/>
                <w:b/>
                <w:bCs/>
                <w:szCs w:val="28"/>
                <w:lang w:val="ro-RO" w:eastAsia="ro-RO"/>
              </w:rPr>
              <w:t xml:space="preserve"> Hotărârea Guvernului nr. 72/2004, privind implementarea Legii cu privire la arenda în agricultură</w:t>
            </w:r>
            <w:r w:rsidR="00704B84">
              <w:rPr>
                <w:rFonts w:eastAsia="Times New Roman" w:cs="Times New Roman"/>
                <w:bCs/>
                <w:szCs w:val="28"/>
                <w:lang w:val="ro-RO" w:eastAsia="ro-RO"/>
              </w:rPr>
              <w:t>.</w:t>
            </w:r>
          </w:p>
          <w:p w:rsidR="00704B84" w:rsidRDefault="00F95F1C" w:rsidP="00410586">
            <w:pPr>
              <w:spacing w:after="0"/>
              <w:ind w:left="33" w:right="176" w:firstLine="284"/>
              <w:jc w:val="both"/>
              <w:rPr>
                <w:rFonts w:eastAsia="Times New Roman" w:cs="Times New Roman"/>
                <w:b/>
                <w:bCs/>
                <w:szCs w:val="28"/>
                <w:lang w:val="ro-RO" w:eastAsia="ro-RO"/>
              </w:rPr>
            </w:pPr>
            <w:r w:rsidRPr="009B0F51">
              <w:rPr>
                <w:rFonts w:eastAsia="Times New Roman" w:cs="Times New Roman"/>
                <w:b/>
                <w:bCs/>
                <w:color w:val="FF0000"/>
                <w:szCs w:val="28"/>
                <w:lang w:val="ro-RO" w:eastAsia="ro-RO"/>
              </w:rPr>
              <w:t>3</w:t>
            </w:r>
            <w:r w:rsidR="005E5DEC">
              <w:rPr>
                <w:rFonts w:eastAsia="Times New Roman" w:cs="Times New Roman"/>
                <w:b/>
                <w:bCs/>
                <w:szCs w:val="28"/>
                <w:lang w:val="ro-RO" w:eastAsia="ro-RO"/>
              </w:rPr>
              <w:t>)</w:t>
            </w:r>
            <w:r w:rsidR="00704B84">
              <w:rPr>
                <w:rFonts w:eastAsia="Times New Roman" w:cs="Times New Roman"/>
                <w:b/>
                <w:bCs/>
                <w:szCs w:val="28"/>
                <w:lang w:val="ro-RO" w:eastAsia="ro-RO"/>
              </w:rPr>
              <w:t xml:space="preserve"> </w:t>
            </w:r>
            <w:r w:rsidRPr="00274668">
              <w:rPr>
                <w:rFonts w:eastAsia="Times New Roman" w:cs="Times New Roman"/>
                <w:b/>
                <w:bCs/>
                <w:szCs w:val="28"/>
                <w:lang w:val="ro-RO" w:eastAsia="ro-RO"/>
              </w:rPr>
              <w:t>Hotărârea Guvernului nr. 1075/2007, cu privire la aprobarea Regulamentului privind co</w:t>
            </w:r>
            <w:r w:rsidR="00704B84">
              <w:rPr>
                <w:rFonts w:eastAsia="Times New Roman" w:cs="Times New Roman"/>
                <w:b/>
                <w:bCs/>
                <w:szCs w:val="28"/>
                <w:lang w:val="ro-RO" w:eastAsia="ro-RO"/>
              </w:rPr>
              <w:t>nsolidarea terenurilor agricole.</w:t>
            </w:r>
          </w:p>
          <w:p w:rsidR="00F95F1C" w:rsidRDefault="00F95F1C" w:rsidP="00410586">
            <w:pPr>
              <w:spacing w:after="0"/>
              <w:ind w:left="33" w:right="176" w:firstLine="284"/>
              <w:jc w:val="both"/>
              <w:rPr>
                <w:rFonts w:eastAsia="Times New Roman" w:cs="Times New Roman"/>
                <w:bCs/>
                <w:szCs w:val="28"/>
                <w:lang w:val="ro-RO" w:eastAsia="ro-RO"/>
              </w:rPr>
            </w:pPr>
            <w:r w:rsidRPr="009B0F51">
              <w:rPr>
                <w:rFonts w:eastAsia="Times New Roman" w:cs="Times New Roman"/>
                <w:b/>
                <w:bCs/>
                <w:color w:val="FF0000"/>
                <w:szCs w:val="28"/>
                <w:lang w:val="ro-RO" w:eastAsia="ro-RO"/>
              </w:rPr>
              <w:t xml:space="preserve">4) </w:t>
            </w:r>
            <w:r w:rsidRPr="00274668">
              <w:rPr>
                <w:rFonts w:eastAsia="Times New Roman" w:cs="Times New Roman"/>
                <w:b/>
                <w:bCs/>
                <w:szCs w:val="28"/>
                <w:lang w:val="ro-RO" w:eastAsia="ro-RO"/>
              </w:rPr>
              <w:t>Hotărârea Guvernului nr. 1428/2008 pentru aprobarea Regulamentului cu privire la vânzarea-cumpărarea și  locațiunea/arenda terenurilor aferente</w:t>
            </w:r>
            <w:r w:rsidR="00704B84">
              <w:rPr>
                <w:rFonts w:eastAsia="Times New Roman" w:cs="Times New Roman"/>
                <w:bCs/>
                <w:szCs w:val="28"/>
                <w:lang w:val="ro-RO" w:eastAsia="ro-RO"/>
              </w:rPr>
              <w:t>.</w:t>
            </w:r>
          </w:p>
          <w:p w:rsidR="004266E1" w:rsidRDefault="00704B84" w:rsidP="00704B84">
            <w:pPr>
              <w:spacing w:after="0"/>
              <w:ind w:left="33" w:right="176" w:firstLine="284"/>
              <w:jc w:val="both"/>
              <w:rPr>
                <w:rFonts w:cs="Times New Roman"/>
                <w:lang w:val="ro-RO"/>
              </w:rPr>
            </w:pPr>
            <w:r w:rsidRPr="00704B84">
              <w:rPr>
                <w:rFonts w:eastAsia="Times New Roman" w:cs="Times New Roman"/>
                <w:bCs/>
                <w:color w:val="FF0000"/>
                <w:szCs w:val="28"/>
                <w:lang w:val="ro-RO" w:eastAsia="ro-RO"/>
              </w:rPr>
              <w:t>Acestea este necesar de a fi elaborate luând în considerație</w:t>
            </w:r>
            <w:r>
              <w:rPr>
                <w:rFonts w:eastAsia="Times New Roman" w:cs="Times New Roman"/>
                <w:b/>
                <w:bCs/>
                <w:color w:val="FF0000"/>
                <w:szCs w:val="28"/>
                <w:lang w:val="ro-RO" w:eastAsia="ro-RO"/>
              </w:rPr>
              <w:t xml:space="preserve"> </w:t>
            </w:r>
            <w:r>
              <w:rPr>
                <w:rFonts w:cs="Times New Roman"/>
                <w:lang w:val="ro-RO"/>
              </w:rPr>
              <w:t>noile</w:t>
            </w:r>
            <w:r w:rsidR="00F95F1C">
              <w:rPr>
                <w:rFonts w:cs="Times New Roman"/>
                <w:lang w:val="ro-RO"/>
              </w:rPr>
              <w:t xml:space="preserve"> reglementări</w:t>
            </w:r>
            <w:r w:rsidR="004266E1" w:rsidRPr="00C469BF">
              <w:rPr>
                <w:rFonts w:cs="Times New Roman"/>
                <w:lang w:val="ro-RO"/>
              </w:rPr>
              <w:t xml:space="preserve"> din Codul funciar nr.22/2024</w:t>
            </w:r>
            <w:r>
              <w:rPr>
                <w:rFonts w:cs="Times New Roman"/>
                <w:lang w:val="ro-RO"/>
              </w:rPr>
              <w:t>.</w:t>
            </w:r>
          </w:p>
          <w:p w:rsidR="00704B84" w:rsidRPr="00704B84" w:rsidRDefault="00704B84" w:rsidP="00704B84">
            <w:pPr>
              <w:spacing w:after="0"/>
              <w:ind w:left="33" w:right="176" w:firstLine="284"/>
              <w:jc w:val="both"/>
              <w:rPr>
                <w:rFonts w:eastAsia="Times New Roman" w:cs="Times New Roman"/>
                <w:bCs/>
                <w:szCs w:val="28"/>
                <w:lang w:val="ro-RO" w:eastAsia="ro-RO"/>
              </w:rPr>
            </w:pPr>
            <w:r w:rsidRPr="00704B84">
              <w:rPr>
                <w:rFonts w:eastAsia="Times New Roman" w:cs="Times New Roman"/>
                <w:bCs/>
                <w:color w:val="FF0000"/>
                <w:szCs w:val="28"/>
                <w:lang w:val="ro-RO" w:eastAsia="ro-RO"/>
              </w:rPr>
              <w:t>Unele din actele normative menționate, au fost ridicate la nivel de Cod sau sunt învechite și nu mai sunt aplicabile.</w:t>
            </w:r>
          </w:p>
        </w:tc>
      </w:tr>
      <w:tr w:rsidR="004266E1" w:rsidRPr="00446476" w:rsidTr="000D13A3">
        <w:tc>
          <w:tcPr>
            <w:tcW w:w="50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266E1" w:rsidRPr="00446476" w:rsidRDefault="004266E1" w:rsidP="000D13A3">
            <w:pPr>
              <w:tabs>
                <w:tab w:val="left" w:pos="884"/>
                <w:tab w:val="left" w:pos="1196"/>
              </w:tabs>
              <w:spacing w:after="0"/>
              <w:jc w:val="both"/>
              <w:rPr>
                <w:rFonts w:cs="Times New Roman"/>
                <w:szCs w:val="28"/>
                <w:lang w:val="ro-RO"/>
              </w:rPr>
            </w:pPr>
            <w:r w:rsidRPr="00446476">
              <w:rPr>
                <w:rFonts w:cs="Times New Roman"/>
                <w:b/>
                <w:szCs w:val="28"/>
                <w:lang w:val="ro-RO"/>
              </w:rPr>
              <w:lastRenderedPageBreak/>
              <w:t>5. Fundamentarea economica-financiară</w:t>
            </w:r>
          </w:p>
        </w:tc>
      </w:tr>
      <w:tr w:rsidR="004266E1" w:rsidRPr="00F25D96" w:rsidTr="000D13A3">
        <w:tc>
          <w:tcPr>
            <w:tcW w:w="5000" w:type="pct"/>
            <w:tcBorders>
              <w:top w:val="single" w:sz="4" w:space="0" w:color="auto"/>
              <w:left w:val="single" w:sz="4" w:space="0" w:color="auto"/>
              <w:bottom w:val="single" w:sz="4" w:space="0" w:color="auto"/>
              <w:right w:val="single" w:sz="4" w:space="0" w:color="auto"/>
            </w:tcBorders>
          </w:tcPr>
          <w:p w:rsidR="004266E1" w:rsidRPr="00446476" w:rsidRDefault="004266E1" w:rsidP="00942AA3">
            <w:pPr>
              <w:tabs>
                <w:tab w:val="left" w:pos="884"/>
                <w:tab w:val="left" w:pos="1196"/>
              </w:tabs>
              <w:spacing w:after="0" w:line="256" w:lineRule="auto"/>
              <w:ind w:firstLine="317"/>
              <w:jc w:val="both"/>
              <w:rPr>
                <w:rFonts w:cs="Times New Roman"/>
                <w:szCs w:val="28"/>
                <w:lang w:val="ro-RO"/>
              </w:rPr>
            </w:pPr>
            <w:r w:rsidRPr="00446476">
              <w:rPr>
                <w:rFonts w:cs="Times New Roman"/>
                <w:szCs w:val="28"/>
                <w:lang w:val="ro-RO"/>
              </w:rPr>
              <w:t>Implementarea proiect</w:t>
            </w:r>
            <w:r w:rsidR="00942AA3">
              <w:rPr>
                <w:rFonts w:cs="Times New Roman"/>
                <w:szCs w:val="28"/>
                <w:lang w:val="ro-RO"/>
              </w:rPr>
              <w:t xml:space="preserve">ului </w:t>
            </w:r>
            <w:r w:rsidR="00942AA3" w:rsidRPr="00446476">
              <w:rPr>
                <w:rFonts w:cs="Times New Roman"/>
                <w:szCs w:val="28"/>
                <w:lang w:val="ro-RO"/>
              </w:rPr>
              <w:t xml:space="preserve">de hotărâre </w:t>
            </w:r>
            <w:r w:rsidR="00942AA3">
              <w:rPr>
                <w:rFonts w:cs="Times New Roman"/>
                <w:szCs w:val="28"/>
                <w:lang w:val="ro-RO"/>
              </w:rPr>
              <w:t xml:space="preserve">Guvernului </w:t>
            </w:r>
            <w:r w:rsidR="00942AA3" w:rsidRPr="00446476">
              <w:rPr>
                <w:rFonts w:cs="Times New Roman"/>
                <w:szCs w:val="28"/>
                <w:lang w:val="ro-RO"/>
              </w:rPr>
              <w:t>cu privire la modificarea unor hotărâri ale Guvernului (pentru implementarea Codului funciar nr.22/2024),</w:t>
            </w:r>
            <w:r w:rsidRPr="00446476">
              <w:rPr>
                <w:rFonts w:cs="Times New Roman"/>
                <w:szCs w:val="28"/>
                <w:lang w:val="ro-RO"/>
              </w:rPr>
              <w:t xml:space="preserve"> nu presupune cheltuieli financiare suplimentare din bugetul de stat. </w:t>
            </w:r>
          </w:p>
        </w:tc>
      </w:tr>
      <w:tr w:rsidR="004266E1" w:rsidRPr="00F25D96" w:rsidTr="000D13A3">
        <w:tc>
          <w:tcPr>
            <w:tcW w:w="50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266E1" w:rsidRPr="00446476" w:rsidRDefault="004266E1" w:rsidP="000D13A3">
            <w:pPr>
              <w:tabs>
                <w:tab w:val="left" w:pos="884"/>
                <w:tab w:val="left" w:pos="1196"/>
              </w:tabs>
              <w:spacing w:after="0"/>
              <w:jc w:val="both"/>
              <w:rPr>
                <w:rFonts w:cs="Times New Roman"/>
                <w:szCs w:val="28"/>
                <w:lang w:val="ro-RO"/>
              </w:rPr>
            </w:pPr>
            <w:r w:rsidRPr="00446476">
              <w:rPr>
                <w:rFonts w:cs="Times New Roman"/>
                <w:b/>
                <w:szCs w:val="28"/>
                <w:lang w:val="ro-RO"/>
              </w:rPr>
              <w:t>6. Modul de încorporare a actului în cadrul normativ în vigoare</w:t>
            </w:r>
          </w:p>
        </w:tc>
      </w:tr>
      <w:tr w:rsidR="004266E1" w:rsidRPr="00F25D96" w:rsidTr="000D13A3">
        <w:tc>
          <w:tcPr>
            <w:tcW w:w="5000" w:type="pct"/>
            <w:tcBorders>
              <w:top w:val="single" w:sz="4" w:space="0" w:color="auto"/>
              <w:left w:val="single" w:sz="4" w:space="0" w:color="auto"/>
              <w:bottom w:val="single" w:sz="4" w:space="0" w:color="auto"/>
              <w:right w:val="single" w:sz="4" w:space="0" w:color="auto"/>
            </w:tcBorders>
          </w:tcPr>
          <w:p w:rsidR="004266E1" w:rsidRPr="00446476" w:rsidRDefault="004266E1" w:rsidP="00942AA3">
            <w:pPr>
              <w:tabs>
                <w:tab w:val="left" w:pos="284"/>
                <w:tab w:val="left" w:pos="1196"/>
              </w:tabs>
              <w:spacing w:after="0" w:line="20" w:lineRule="atLeast"/>
              <w:ind w:right="108" w:firstLine="317"/>
              <w:jc w:val="both"/>
              <w:rPr>
                <w:rFonts w:cs="Times New Roman"/>
                <w:szCs w:val="28"/>
                <w:lang w:val="ro-RO"/>
              </w:rPr>
            </w:pPr>
            <w:r w:rsidRPr="00446476">
              <w:rPr>
                <w:rFonts w:cs="Times New Roman"/>
                <w:szCs w:val="28"/>
                <w:lang w:val="ro-RO"/>
              </w:rPr>
              <w:t xml:space="preserve">În rezultatul aprobării proiectului de hotărâre </w:t>
            </w:r>
            <w:r>
              <w:rPr>
                <w:rFonts w:cs="Times New Roman"/>
                <w:szCs w:val="28"/>
                <w:lang w:val="ro-RO"/>
              </w:rPr>
              <w:t xml:space="preserve">Guvernului </w:t>
            </w:r>
            <w:r w:rsidRPr="00446476">
              <w:rPr>
                <w:rFonts w:cs="Times New Roman"/>
                <w:szCs w:val="28"/>
                <w:lang w:val="ro-RO"/>
              </w:rPr>
              <w:t>cu privire la modificarea unor hotărâri ale Guvernului (pentru implementarea Codului funciar nr.22/2024), nu este necesar de elaborat și modificat actele normative suplementare.</w:t>
            </w:r>
          </w:p>
        </w:tc>
      </w:tr>
      <w:tr w:rsidR="004266E1" w:rsidRPr="00F25D96" w:rsidTr="000D13A3">
        <w:tc>
          <w:tcPr>
            <w:tcW w:w="50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266E1" w:rsidRPr="00446476" w:rsidRDefault="004266E1" w:rsidP="000D13A3">
            <w:pPr>
              <w:tabs>
                <w:tab w:val="left" w:pos="884"/>
                <w:tab w:val="left" w:pos="1196"/>
              </w:tabs>
              <w:spacing w:after="0"/>
              <w:jc w:val="both"/>
              <w:rPr>
                <w:rFonts w:cs="Times New Roman"/>
                <w:b/>
                <w:szCs w:val="28"/>
                <w:lang w:val="ro-RO"/>
              </w:rPr>
            </w:pPr>
            <w:r w:rsidRPr="00446476">
              <w:rPr>
                <w:rFonts w:cs="Times New Roman"/>
                <w:b/>
                <w:szCs w:val="28"/>
                <w:lang w:val="ro-RO"/>
              </w:rPr>
              <w:t>7. Avizarea și consultarea publică a proiectului</w:t>
            </w:r>
          </w:p>
        </w:tc>
      </w:tr>
      <w:tr w:rsidR="004266E1" w:rsidRPr="00F25D96" w:rsidTr="000D13A3">
        <w:tc>
          <w:tcPr>
            <w:tcW w:w="5000" w:type="pct"/>
            <w:tcBorders>
              <w:top w:val="single" w:sz="4" w:space="0" w:color="auto"/>
              <w:left w:val="single" w:sz="4" w:space="0" w:color="auto"/>
              <w:bottom w:val="single" w:sz="4" w:space="0" w:color="auto"/>
              <w:right w:val="single" w:sz="4" w:space="0" w:color="auto"/>
            </w:tcBorders>
          </w:tcPr>
          <w:p w:rsidR="004266E1" w:rsidRPr="00446476" w:rsidRDefault="004266E1" w:rsidP="000D13A3">
            <w:pPr>
              <w:tabs>
                <w:tab w:val="left" w:pos="284"/>
                <w:tab w:val="left" w:pos="1196"/>
              </w:tabs>
              <w:spacing w:line="20" w:lineRule="atLeast"/>
              <w:ind w:right="108" w:firstLine="317"/>
              <w:jc w:val="both"/>
              <w:rPr>
                <w:rFonts w:cs="Times New Roman"/>
                <w:szCs w:val="28"/>
                <w:lang w:val="ro-RO"/>
              </w:rPr>
            </w:pPr>
            <w:r w:rsidRPr="00446476">
              <w:rPr>
                <w:rFonts w:cs="Times New Roman"/>
                <w:szCs w:val="28"/>
                <w:lang w:val="ro-RO"/>
              </w:rPr>
              <w:t xml:space="preserve">În scopul respectării prevederilor Legii nr. 239/2008 privind transparența în procesul decizional, anunțul privind inițierea consultărilor publice asupra proiectului de hotărâre </w:t>
            </w:r>
            <w:r>
              <w:rPr>
                <w:rFonts w:cs="Times New Roman"/>
                <w:szCs w:val="28"/>
                <w:lang w:val="ro-RO"/>
              </w:rPr>
              <w:t xml:space="preserve">Guvernului </w:t>
            </w:r>
            <w:r w:rsidRPr="00446476">
              <w:rPr>
                <w:rFonts w:cs="Times New Roman"/>
                <w:szCs w:val="28"/>
                <w:lang w:val="ro-RO"/>
              </w:rPr>
              <w:t>cu privire la modificarea unor hotărâri ale Guvernului (pentru implementarea Codului funciar nr.22/2024), a fost plasat pe pagina web oficială a Ministerului Agriculturii și Industriei Alimentare la compartimentul Transparență decizională „Proiecte în discuție” la data de 23.05.2024.</w:t>
            </w:r>
          </w:p>
          <w:p w:rsidR="004266E1" w:rsidRPr="00446476" w:rsidRDefault="00F25D96" w:rsidP="000D13A3">
            <w:pPr>
              <w:tabs>
                <w:tab w:val="left" w:pos="284"/>
                <w:tab w:val="left" w:pos="1196"/>
              </w:tabs>
              <w:spacing w:after="0" w:line="20" w:lineRule="atLeast"/>
              <w:ind w:right="108" w:firstLine="317"/>
              <w:jc w:val="both"/>
              <w:rPr>
                <w:rFonts w:cs="Times New Roman"/>
                <w:szCs w:val="28"/>
                <w:lang w:val="ro-RO"/>
              </w:rPr>
            </w:pPr>
            <w:hyperlink r:id="rId4" w:history="1">
              <w:r w:rsidR="004266E1" w:rsidRPr="00446476">
                <w:rPr>
                  <w:rStyle w:val="Hyperlink"/>
                  <w:rFonts w:cs="Times New Roman"/>
                  <w:szCs w:val="28"/>
                  <w:lang w:val="ro-RO"/>
                </w:rPr>
                <w:t>https://particip.gov.md/ro/document/stages/anunt-cu-privire-la-initierea-elaborarii-proiectului-hotararii-guvernului-pentru-modificarea-unor-acte-normative-pentru-implementarea-codului-funciar-nr222024/12563</w:t>
              </w:r>
            </w:hyperlink>
            <w:r w:rsidR="004266E1" w:rsidRPr="00446476">
              <w:rPr>
                <w:rFonts w:cs="Times New Roman"/>
                <w:szCs w:val="28"/>
                <w:lang w:val="ro-RO"/>
              </w:rPr>
              <w:t xml:space="preserve"> .</w:t>
            </w:r>
          </w:p>
        </w:tc>
      </w:tr>
      <w:tr w:rsidR="004266E1" w:rsidRPr="00446476" w:rsidTr="000D13A3">
        <w:tc>
          <w:tcPr>
            <w:tcW w:w="50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266E1" w:rsidRPr="00446476" w:rsidRDefault="004266E1" w:rsidP="000D13A3">
            <w:pPr>
              <w:tabs>
                <w:tab w:val="left" w:pos="884"/>
                <w:tab w:val="left" w:pos="1196"/>
              </w:tabs>
              <w:spacing w:after="0"/>
              <w:jc w:val="both"/>
              <w:rPr>
                <w:rFonts w:cs="Times New Roman"/>
                <w:b/>
                <w:szCs w:val="28"/>
                <w:lang w:val="ro-RO"/>
              </w:rPr>
            </w:pPr>
            <w:r w:rsidRPr="00446476">
              <w:rPr>
                <w:rFonts w:cs="Times New Roman"/>
                <w:b/>
                <w:szCs w:val="28"/>
                <w:lang w:val="ro-RO"/>
              </w:rPr>
              <w:t>8. Constatările expertizei anticorupție</w:t>
            </w:r>
          </w:p>
        </w:tc>
      </w:tr>
      <w:tr w:rsidR="004266E1" w:rsidRPr="00F25D96" w:rsidTr="000D13A3">
        <w:tc>
          <w:tcPr>
            <w:tcW w:w="5000" w:type="pct"/>
            <w:tcBorders>
              <w:top w:val="single" w:sz="4" w:space="0" w:color="auto"/>
              <w:left w:val="single" w:sz="4" w:space="0" w:color="auto"/>
              <w:bottom w:val="single" w:sz="4" w:space="0" w:color="auto"/>
              <w:right w:val="single" w:sz="4" w:space="0" w:color="auto"/>
            </w:tcBorders>
          </w:tcPr>
          <w:p w:rsidR="004266E1" w:rsidRPr="00446476" w:rsidRDefault="004266E1" w:rsidP="000D13A3">
            <w:pPr>
              <w:tabs>
                <w:tab w:val="left" w:pos="284"/>
                <w:tab w:val="left" w:pos="1196"/>
              </w:tabs>
              <w:spacing w:after="0" w:line="20" w:lineRule="atLeast"/>
              <w:ind w:right="108" w:firstLine="317"/>
              <w:jc w:val="both"/>
              <w:rPr>
                <w:rFonts w:cs="Times New Roman"/>
                <w:b/>
                <w:szCs w:val="28"/>
                <w:lang w:val="ro-RO"/>
              </w:rPr>
            </w:pPr>
            <w:r w:rsidRPr="00446476">
              <w:rPr>
                <w:rFonts w:cs="Times New Roman"/>
                <w:szCs w:val="28"/>
                <w:lang w:val="ro-RO"/>
              </w:rPr>
              <w:t>Proiectul de hotărâre</w:t>
            </w:r>
            <w:r>
              <w:rPr>
                <w:rFonts w:cs="Times New Roman"/>
                <w:szCs w:val="28"/>
                <w:lang w:val="ro-RO"/>
              </w:rPr>
              <w:t xml:space="preserve"> Guvernului</w:t>
            </w:r>
            <w:r w:rsidRPr="00446476">
              <w:rPr>
                <w:rFonts w:cs="Times New Roman"/>
                <w:szCs w:val="28"/>
                <w:lang w:val="ro-RO"/>
              </w:rPr>
              <w:t xml:space="preserve"> cu privire la modificarea unor hotărâri ale Guvernului (pentru implementarea Codu</w:t>
            </w:r>
            <w:r>
              <w:rPr>
                <w:rFonts w:cs="Times New Roman"/>
                <w:szCs w:val="28"/>
                <w:lang w:val="ro-RO"/>
              </w:rPr>
              <w:t xml:space="preserve">lui funciar nr.22/2024),  </w:t>
            </w:r>
            <w:r w:rsidRPr="00062C56">
              <w:rPr>
                <w:rFonts w:cs="Times New Roman"/>
                <w:color w:val="FF0000"/>
                <w:szCs w:val="28"/>
                <w:lang w:val="ro-RO"/>
              </w:rPr>
              <w:t xml:space="preserve">a fost </w:t>
            </w:r>
            <w:r w:rsidRPr="00446476">
              <w:rPr>
                <w:rFonts w:cs="Times New Roman"/>
                <w:szCs w:val="28"/>
                <w:lang w:val="ro-RO"/>
              </w:rPr>
              <w:t xml:space="preserve">supus </w:t>
            </w:r>
            <w:r w:rsidRPr="00446476">
              <w:rPr>
                <w:rFonts w:cs="Times New Roman"/>
                <w:szCs w:val="28"/>
                <w:lang w:val="ro-RO"/>
              </w:rPr>
              <w:lastRenderedPageBreak/>
              <w:t xml:space="preserve">expertizei anticorupție de către Centrul Național Anticorupție în conformitate cu art. 35 al Legii nr.100/2017 cu privire la acte </w:t>
            </w:r>
            <w:r w:rsidR="00942AA3">
              <w:rPr>
                <w:rFonts w:cs="Times New Roman"/>
                <w:szCs w:val="28"/>
                <w:lang w:val="ro-RO"/>
              </w:rPr>
              <w:t>normative, (se anexează).</w:t>
            </w:r>
          </w:p>
        </w:tc>
      </w:tr>
      <w:tr w:rsidR="004266E1" w:rsidRPr="00942AA3" w:rsidTr="000D13A3">
        <w:tc>
          <w:tcPr>
            <w:tcW w:w="50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266E1" w:rsidRPr="00446476" w:rsidRDefault="004266E1" w:rsidP="000D13A3">
            <w:pPr>
              <w:tabs>
                <w:tab w:val="left" w:pos="884"/>
                <w:tab w:val="left" w:pos="1196"/>
              </w:tabs>
              <w:spacing w:after="0"/>
              <w:jc w:val="both"/>
              <w:rPr>
                <w:rFonts w:cs="Times New Roman"/>
                <w:b/>
                <w:szCs w:val="28"/>
                <w:lang w:val="ro-RO"/>
              </w:rPr>
            </w:pPr>
            <w:r w:rsidRPr="00446476">
              <w:rPr>
                <w:rFonts w:cs="Times New Roman"/>
                <w:b/>
                <w:szCs w:val="28"/>
                <w:lang w:val="ro-RO"/>
              </w:rPr>
              <w:lastRenderedPageBreak/>
              <w:t>9. Constatările expertizei de compatibilitate</w:t>
            </w:r>
          </w:p>
        </w:tc>
      </w:tr>
      <w:tr w:rsidR="004266E1" w:rsidRPr="00F25D96" w:rsidTr="000D13A3">
        <w:tc>
          <w:tcPr>
            <w:tcW w:w="5000" w:type="pct"/>
            <w:tcBorders>
              <w:top w:val="single" w:sz="4" w:space="0" w:color="auto"/>
              <w:left w:val="single" w:sz="4" w:space="0" w:color="auto"/>
              <w:bottom w:val="single" w:sz="4" w:space="0" w:color="auto"/>
              <w:right w:val="single" w:sz="4" w:space="0" w:color="auto"/>
            </w:tcBorders>
          </w:tcPr>
          <w:p w:rsidR="004266E1" w:rsidRPr="00446476" w:rsidRDefault="004266E1" w:rsidP="000D13A3">
            <w:pPr>
              <w:spacing w:after="0" w:line="256" w:lineRule="auto"/>
              <w:ind w:firstLine="317"/>
              <w:jc w:val="both"/>
              <w:outlineLvl w:val="0"/>
              <w:rPr>
                <w:rFonts w:cs="Times New Roman"/>
                <w:b/>
                <w:szCs w:val="28"/>
                <w:lang w:val="ro-RO"/>
              </w:rPr>
            </w:pPr>
            <w:r w:rsidRPr="00446476">
              <w:rPr>
                <w:rFonts w:cs="Times New Roman"/>
                <w:szCs w:val="28"/>
                <w:lang w:val="ro-RO"/>
              </w:rPr>
              <w:t>Proiectul de hotărâre</w:t>
            </w:r>
            <w:r>
              <w:rPr>
                <w:rFonts w:cs="Times New Roman"/>
                <w:szCs w:val="28"/>
                <w:lang w:val="ro-RO"/>
              </w:rPr>
              <w:t xml:space="preserve"> Guvernului</w:t>
            </w:r>
            <w:r w:rsidRPr="00446476">
              <w:rPr>
                <w:rFonts w:cs="Times New Roman"/>
                <w:szCs w:val="28"/>
                <w:lang w:val="ro-RO"/>
              </w:rPr>
              <w:t xml:space="preserve"> cu privire la modificarea unor hotărâri ale Guvernului (pentru implementarea Codului funciar nr.22/2024), nu cade sub incidența expertizei de compatibilitate art. 36 din Legea nr.100/2017 cu privire la actele normative.</w:t>
            </w:r>
          </w:p>
        </w:tc>
      </w:tr>
      <w:tr w:rsidR="004266E1" w:rsidRPr="00446476" w:rsidTr="000D13A3">
        <w:tc>
          <w:tcPr>
            <w:tcW w:w="50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266E1" w:rsidRPr="00446476" w:rsidRDefault="004266E1" w:rsidP="000D13A3">
            <w:pPr>
              <w:tabs>
                <w:tab w:val="left" w:pos="884"/>
                <w:tab w:val="left" w:pos="1196"/>
              </w:tabs>
              <w:spacing w:after="0"/>
              <w:jc w:val="both"/>
              <w:rPr>
                <w:rFonts w:cs="Times New Roman"/>
                <w:b/>
                <w:szCs w:val="28"/>
                <w:lang w:val="ro-RO"/>
              </w:rPr>
            </w:pPr>
            <w:r w:rsidRPr="00446476">
              <w:rPr>
                <w:rFonts w:cs="Times New Roman"/>
                <w:b/>
                <w:szCs w:val="28"/>
                <w:lang w:val="ro-RO"/>
              </w:rPr>
              <w:t>10. Constatările expertizei juridice</w:t>
            </w:r>
          </w:p>
        </w:tc>
      </w:tr>
      <w:tr w:rsidR="004266E1" w:rsidRPr="00F25D96" w:rsidTr="000D13A3">
        <w:tc>
          <w:tcPr>
            <w:tcW w:w="5000" w:type="pct"/>
            <w:tcBorders>
              <w:top w:val="single" w:sz="4" w:space="0" w:color="auto"/>
              <w:left w:val="single" w:sz="4" w:space="0" w:color="auto"/>
              <w:bottom w:val="single" w:sz="4" w:space="0" w:color="auto"/>
              <w:right w:val="single" w:sz="4" w:space="0" w:color="auto"/>
            </w:tcBorders>
          </w:tcPr>
          <w:p w:rsidR="004266E1" w:rsidRPr="00446476" w:rsidRDefault="004266E1" w:rsidP="000D13A3">
            <w:pPr>
              <w:spacing w:after="0" w:line="256" w:lineRule="auto"/>
              <w:ind w:firstLine="317"/>
              <w:jc w:val="both"/>
              <w:outlineLvl w:val="0"/>
              <w:rPr>
                <w:rFonts w:cs="Times New Roman"/>
                <w:szCs w:val="28"/>
                <w:lang w:val="ro-RO"/>
              </w:rPr>
            </w:pPr>
            <w:r w:rsidRPr="00446476">
              <w:rPr>
                <w:rFonts w:cs="Times New Roman"/>
                <w:szCs w:val="28"/>
                <w:lang w:val="ro-RO"/>
              </w:rPr>
              <w:t xml:space="preserve">Proiectul de hotărâre </w:t>
            </w:r>
            <w:r>
              <w:rPr>
                <w:rFonts w:cs="Times New Roman"/>
                <w:szCs w:val="28"/>
                <w:lang w:val="ro-RO"/>
              </w:rPr>
              <w:t xml:space="preserve">Guvernului </w:t>
            </w:r>
            <w:r w:rsidRPr="00446476">
              <w:rPr>
                <w:rFonts w:cs="Times New Roman"/>
                <w:szCs w:val="28"/>
                <w:lang w:val="ro-RO"/>
              </w:rPr>
              <w:t>cu privire la modificarea unor hotărâri ale Guvernului (pentru implementarea Codul</w:t>
            </w:r>
            <w:r>
              <w:rPr>
                <w:rFonts w:cs="Times New Roman"/>
                <w:szCs w:val="28"/>
                <w:lang w:val="ro-RO"/>
              </w:rPr>
              <w:t xml:space="preserve">ui funciar nr.22/2024), </w:t>
            </w:r>
            <w:r w:rsidRPr="00062C56">
              <w:rPr>
                <w:rFonts w:cs="Times New Roman"/>
                <w:color w:val="FF0000"/>
                <w:szCs w:val="28"/>
                <w:lang w:val="ro-RO"/>
              </w:rPr>
              <w:t xml:space="preserve">a fost </w:t>
            </w:r>
            <w:r w:rsidRPr="00446476">
              <w:rPr>
                <w:rFonts w:cs="Times New Roman"/>
                <w:szCs w:val="28"/>
                <w:lang w:val="ro-RO"/>
              </w:rPr>
              <w:t>supus expertizei juridice de către Ministerul Justiției în conformitate cu art. 37 al Legii nr.100/2017 cu privire la acte normative</w:t>
            </w:r>
            <w:r w:rsidR="00942AA3">
              <w:rPr>
                <w:rFonts w:cs="Times New Roman"/>
                <w:szCs w:val="28"/>
                <w:lang w:val="ro-RO"/>
              </w:rPr>
              <w:t>, (se anexează)</w:t>
            </w:r>
            <w:r w:rsidRPr="00446476">
              <w:rPr>
                <w:rFonts w:cs="Times New Roman"/>
                <w:szCs w:val="28"/>
                <w:lang w:val="ro-RO"/>
              </w:rPr>
              <w:t>.</w:t>
            </w:r>
          </w:p>
        </w:tc>
      </w:tr>
      <w:tr w:rsidR="004266E1" w:rsidRPr="00446476" w:rsidTr="000D13A3">
        <w:tc>
          <w:tcPr>
            <w:tcW w:w="50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266E1" w:rsidRPr="00446476" w:rsidRDefault="004266E1" w:rsidP="000D13A3">
            <w:pPr>
              <w:tabs>
                <w:tab w:val="left" w:pos="884"/>
                <w:tab w:val="left" w:pos="1196"/>
              </w:tabs>
              <w:spacing w:after="0"/>
              <w:jc w:val="both"/>
              <w:rPr>
                <w:rFonts w:cs="Times New Roman"/>
                <w:b/>
                <w:szCs w:val="28"/>
                <w:lang w:val="ro-RO"/>
              </w:rPr>
            </w:pPr>
            <w:r w:rsidRPr="00446476">
              <w:rPr>
                <w:rFonts w:cs="Times New Roman"/>
                <w:b/>
                <w:szCs w:val="28"/>
                <w:lang w:val="ro-RO"/>
              </w:rPr>
              <w:t>11. Constatările altor expertize</w:t>
            </w:r>
          </w:p>
        </w:tc>
      </w:tr>
      <w:tr w:rsidR="004266E1" w:rsidRPr="00F25D96" w:rsidTr="000D13A3">
        <w:trPr>
          <w:trHeight w:val="285"/>
        </w:trPr>
        <w:tc>
          <w:tcPr>
            <w:tcW w:w="5000" w:type="pct"/>
            <w:tcBorders>
              <w:top w:val="single" w:sz="4" w:space="0" w:color="auto"/>
              <w:left w:val="single" w:sz="4" w:space="0" w:color="auto"/>
              <w:bottom w:val="single" w:sz="4" w:space="0" w:color="auto"/>
              <w:right w:val="single" w:sz="4" w:space="0" w:color="auto"/>
            </w:tcBorders>
          </w:tcPr>
          <w:p w:rsidR="004266E1" w:rsidRPr="00446476" w:rsidRDefault="004266E1" w:rsidP="000D13A3">
            <w:pPr>
              <w:tabs>
                <w:tab w:val="left" w:pos="884"/>
                <w:tab w:val="left" w:pos="1196"/>
              </w:tabs>
              <w:spacing w:after="0" w:line="256" w:lineRule="auto"/>
              <w:ind w:firstLine="317"/>
              <w:jc w:val="both"/>
              <w:rPr>
                <w:rFonts w:cs="Times New Roman"/>
                <w:szCs w:val="28"/>
                <w:lang w:val="ro-RO"/>
              </w:rPr>
            </w:pPr>
            <w:r>
              <w:rPr>
                <w:rFonts w:cs="Times New Roman"/>
                <w:szCs w:val="28"/>
                <w:lang w:val="ro-RO"/>
              </w:rPr>
              <w:t>P</w:t>
            </w:r>
            <w:r w:rsidRPr="00446476">
              <w:rPr>
                <w:rFonts w:cs="Times New Roman"/>
                <w:szCs w:val="28"/>
                <w:lang w:val="ro-RO"/>
              </w:rPr>
              <w:t xml:space="preserve">roiectul de hotărâre </w:t>
            </w:r>
            <w:r>
              <w:rPr>
                <w:rFonts w:cs="Times New Roman"/>
                <w:szCs w:val="28"/>
                <w:lang w:val="ro-RO"/>
              </w:rPr>
              <w:t>Guvernului c</w:t>
            </w:r>
            <w:r w:rsidRPr="00446476">
              <w:rPr>
                <w:rFonts w:cs="Times New Roman"/>
                <w:szCs w:val="28"/>
                <w:lang w:val="ro-RO"/>
              </w:rPr>
              <w:t>u privire la modificarea unor hotărâri ale Guvernului (pentru implementarea Codului funciar nr.22/2024), nu conține prevederi ce reglementează activitatea de întreprinzător conform prevederilor Legii nr. 235/2006 cu privire la principiile de baza de reglementare a activități de întreprinzător.</w:t>
            </w:r>
          </w:p>
        </w:tc>
      </w:tr>
    </w:tbl>
    <w:p w:rsidR="004266E1" w:rsidRPr="00446476" w:rsidRDefault="004266E1" w:rsidP="004266E1">
      <w:pPr>
        <w:spacing w:after="0"/>
        <w:ind w:right="284"/>
        <w:jc w:val="both"/>
        <w:rPr>
          <w:rFonts w:cs="Times New Roman"/>
          <w:b/>
          <w:szCs w:val="28"/>
          <w:lang w:val="ro-RO"/>
        </w:rPr>
      </w:pPr>
    </w:p>
    <w:p w:rsidR="004266E1" w:rsidRPr="00446476" w:rsidRDefault="004266E1" w:rsidP="004266E1">
      <w:pPr>
        <w:spacing w:after="0"/>
        <w:ind w:right="284"/>
        <w:jc w:val="both"/>
        <w:rPr>
          <w:rFonts w:cs="Times New Roman"/>
          <w:b/>
          <w:szCs w:val="28"/>
          <w:lang w:val="ro-RO"/>
        </w:rPr>
      </w:pPr>
    </w:p>
    <w:p w:rsidR="00410586" w:rsidRPr="00410586" w:rsidRDefault="00410586" w:rsidP="00410586">
      <w:pPr>
        <w:rPr>
          <w:b/>
          <w:bCs/>
          <w:lang w:val="ro-RO"/>
        </w:rPr>
      </w:pPr>
      <w:r w:rsidRPr="00410586">
        <w:rPr>
          <w:b/>
          <w:bCs/>
          <w:lang w:val="ro-RO"/>
        </w:rPr>
        <w:t>Viceprim - ministru,</w:t>
      </w:r>
    </w:p>
    <w:p w:rsidR="00410586" w:rsidRPr="00410586" w:rsidRDefault="00410586" w:rsidP="00410586">
      <w:pPr>
        <w:ind w:right="-569"/>
        <w:rPr>
          <w:b/>
          <w:bCs/>
          <w:lang w:val="ro-RO"/>
        </w:rPr>
        <w:sectPr w:rsidR="00410586" w:rsidRPr="00410586" w:rsidSect="0041135C">
          <w:pgSz w:w="11906" w:h="16838"/>
          <w:pgMar w:top="1418" w:right="1418" w:bottom="1418" w:left="1418" w:header="709" w:footer="709" w:gutter="0"/>
          <w:cols w:space="708"/>
          <w:docGrid w:linePitch="360"/>
        </w:sectPr>
      </w:pPr>
      <w:r w:rsidRPr="00410586">
        <w:rPr>
          <w:b/>
          <w:bCs/>
          <w:lang w:val="ro-RO"/>
        </w:rPr>
        <w:t xml:space="preserve">Ministru </w:t>
      </w:r>
      <w:r>
        <w:rPr>
          <w:b/>
          <w:bCs/>
          <w:lang w:val="ro-RO"/>
        </w:rPr>
        <w:t xml:space="preserve">                                                                                </w:t>
      </w:r>
      <w:r w:rsidRPr="00410586">
        <w:rPr>
          <w:b/>
          <w:bCs/>
          <w:lang w:val="ro-RO"/>
        </w:rPr>
        <w:t>Vladimir BOLEA</w:t>
      </w:r>
    </w:p>
    <w:p w:rsidR="001D7233" w:rsidRPr="00410586" w:rsidRDefault="001D7233">
      <w:pPr>
        <w:rPr>
          <w:lang w:val="en-US"/>
        </w:rPr>
      </w:pPr>
    </w:p>
    <w:sectPr w:rsidR="001D7233" w:rsidRPr="0041058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6E1"/>
    <w:rsid w:val="000673FD"/>
    <w:rsid w:val="001D7233"/>
    <w:rsid w:val="001F3CE0"/>
    <w:rsid w:val="00410586"/>
    <w:rsid w:val="004266E1"/>
    <w:rsid w:val="005E5DEC"/>
    <w:rsid w:val="00704B84"/>
    <w:rsid w:val="0070664A"/>
    <w:rsid w:val="00942AA3"/>
    <w:rsid w:val="00D76A74"/>
    <w:rsid w:val="00F25D96"/>
    <w:rsid w:val="00F95F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7F251-F044-4527-9902-30EC62C3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6E1"/>
    <w:pPr>
      <w:spacing w:line="240" w:lineRule="auto"/>
    </w:pPr>
    <w:rPr>
      <w:rFonts w:ascii="Times New Roman" w:hAnsi="Times New Roman"/>
      <w:sz w:val="28"/>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4266E1"/>
    <w:rPr>
      <w:color w:val="0000FF"/>
      <w:u w:val="single"/>
    </w:rPr>
  </w:style>
  <w:style w:type="paragraph" w:styleId="TextnBalon">
    <w:name w:val="Balloon Text"/>
    <w:basedOn w:val="Normal"/>
    <w:link w:val="TextnBalonCaracter"/>
    <w:uiPriority w:val="99"/>
    <w:semiHidden/>
    <w:unhideWhenUsed/>
    <w:rsid w:val="00410586"/>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10586"/>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rticip.gov.md/ro/document/stages/anunt-cu-privire-la-initierea-elaborarii-proiectului-hotararii-guvernului-pentru-modificarea-unor-acte-normative-pentru-implementarea-codului-funciar-nr222024/12563"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1868</Words>
  <Characters>10835</Characters>
  <Application>Microsoft Office Word</Application>
  <DocSecurity>0</DocSecurity>
  <Lines>90</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Necrutu</dc:creator>
  <cp:keywords/>
  <dc:description/>
  <cp:lastModifiedBy>Nicoleta Necrutu</cp:lastModifiedBy>
  <cp:revision>7</cp:revision>
  <cp:lastPrinted>2024-07-18T08:47:00Z</cp:lastPrinted>
  <dcterms:created xsi:type="dcterms:W3CDTF">2024-07-12T13:14:00Z</dcterms:created>
  <dcterms:modified xsi:type="dcterms:W3CDTF">2024-07-18T08:47:00Z</dcterms:modified>
</cp:coreProperties>
</file>