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90A" w:rsidRPr="008B2316" w:rsidRDefault="00F0490A" w:rsidP="00F0490A">
      <w:pPr>
        <w:spacing w:after="0"/>
        <w:jc w:val="center"/>
        <w:rPr>
          <w:rFonts w:ascii="Times New Roman" w:hAnsi="Times New Roman"/>
          <w:b/>
          <w:sz w:val="28"/>
          <w:szCs w:val="28"/>
          <w:lang w:val="ro-MD"/>
        </w:rPr>
      </w:pPr>
      <w:r w:rsidRPr="008B2316">
        <w:rPr>
          <w:rFonts w:ascii="Times New Roman" w:hAnsi="Times New Roman"/>
          <w:b/>
          <w:sz w:val="28"/>
          <w:szCs w:val="28"/>
          <w:lang w:val="ro-MD"/>
        </w:rPr>
        <w:t>NOTĂ INFORMATIVĂ</w:t>
      </w:r>
    </w:p>
    <w:p w:rsidR="008B48AD" w:rsidRPr="008B2316" w:rsidRDefault="008B48AD" w:rsidP="00F0490A">
      <w:pPr>
        <w:spacing w:after="0"/>
        <w:jc w:val="center"/>
        <w:rPr>
          <w:rFonts w:ascii="Times New Roman" w:hAnsi="Times New Roman"/>
          <w:b/>
          <w:sz w:val="28"/>
          <w:szCs w:val="28"/>
          <w:lang w:val="ro-MD"/>
        </w:rPr>
      </w:pPr>
    </w:p>
    <w:p w:rsidR="007F1F33" w:rsidRPr="008B2316" w:rsidRDefault="007F1F33" w:rsidP="007F1F33">
      <w:pPr>
        <w:spacing w:after="0" w:line="240" w:lineRule="auto"/>
        <w:jc w:val="center"/>
        <w:rPr>
          <w:rFonts w:ascii="Times New Roman" w:eastAsia="Times New Roman" w:hAnsi="Times New Roman"/>
          <w:b/>
          <w:bCs/>
          <w:sz w:val="28"/>
          <w:szCs w:val="28"/>
          <w:lang w:val="ro-MD"/>
        </w:rPr>
      </w:pPr>
      <w:r w:rsidRPr="008B2316">
        <w:rPr>
          <w:rFonts w:ascii="Times New Roman" w:eastAsia="Times New Roman" w:hAnsi="Times New Roman"/>
          <w:b/>
          <w:bCs/>
          <w:sz w:val="28"/>
          <w:szCs w:val="28"/>
          <w:lang w:val="ro-MD"/>
        </w:rPr>
        <w:t xml:space="preserve">la proiectul Hotărârii Guvernului </w:t>
      </w:r>
    </w:p>
    <w:p w:rsidR="007F1F33" w:rsidRPr="008B2316" w:rsidRDefault="00361F91" w:rsidP="00B22562">
      <w:pPr>
        <w:spacing w:after="0" w:line="240" w:lineRule="auto"/>
        <w:jc w:val="center"/>
        <w:rPr>
          <w:rFonts w:ascii="Times New Roman" w:eastAsia="Times New Roman" w:hAnsi="Times New Roman"/>
          <w:b/>
          <w:bCs/>
          <w:sz w:val="28"/>
          <w:szCs w:val="28"/>
          <w:lang w:val="ro-MD"/>
        </w:rPr>
      </w:pPr>
      <w:r w:rsidRPr="008B2316">
        <w:rPr>
          <w:rFonts w:ascii="Times New Roman" w:eastAsia="Times New Roman" w:hAnsi="Times New Roman"/>
          <w:b/>
          <w:bCs/>
          <w:sz w:val="28"/>
          <w:szCs w:val="28"/>
          <w:lang w:val="ro-MD"/>
        </w:rPr>
        <w:t>c</w:t>
      </w:r>
      <w:r w:rsidR="007F1F33" w:rsidRPr="008B2316">
        <w:rPr>
          <w:rFonts w:ascii="Times New Roman" w:eastAsia="Times New Roman" w:hAnsi="Times New Roman"/>
          <w:b/>
          <w:bCs/>
          <w:sz w:val="28"/>
          <w:szCs w:val="28"/>
          <w:lang w:val="ro-MD"/>
        </w:rPr>
        <w:t>u privire la modificar</w:t>
      </w:r>
      <w:r w:rsidR="00DD45EB" w:rsidRPr="008B2316">
        <w:rPr>
          <w:rFonts w:ascii="Times New Roman" w:eastAsia="Times New Roman" w:hAnsi="Times New Roman"/>
          <w:b/>
          <w:bCs/>
          <w:sz w:val="28"/>
          <w:szCs w:val="28"/>
          <w:lang w:val="ro-MD"/>
        </w:rPr>
        <w:t xml:space="preserve">ea </w:t>
      </w:r>
      <w:r w:rsidR="00300E1C" w:rsidRPr="008B2316">
        <w:rPr>
          <w:rFonts w:ascii="Times New Roman" w:eastAsia="Times New Roman" w:hAnsi="Times New Roman"/>
          <w:b/>
          <w:bCs/>
          <w:sz w:val="28"/>
          <w:szCs w:val="28"/>
          <w:lang w:val="ro-MD"/>
        </w:rPr>
        <w:t xml:space="preserve">Regulamentului cu privire la delegarea </w:t>
      </w:r>
      <w:r w:rsidR="00015A88" w:rsidRPr="008B2316">
        <w:rPr>
          <w:rFonts w:ascii="Times New Roman" w:eastAsia="Times New Roman" w:hAnsi="Times New Roman"/>
          <w:b/>
          <w:bCs/>
          <w:sz w:val="28"/>
          <w:szCs w:val="28"/>
          <w:lang w:val="ro-MD"/>
        </w:rPr>
        <w:t>personalului</w:t>
      </w:r>
      <w:r w:rsidR="00300E1C" w:rsidRPr="008B2316">
        <w:rPr>
          <w:rFonts w:ascii="Times New Roman" w:eastAsia="Times New Roman" w:hAnsi="Times New Roman"/>
          <w:b/>
          <w:bCs/>
          <w:sz w:val="28"/>
          <w:szCs w:val="28"/>
          <w:lang w:val="ro-MD"/>
        </w:rPr>
        <w:t xml:space="preserve"> entităţilor din Republica Moldova, aprobat prin Hotărârea</w:t>
      </w:r>
      <w:r w:rsidR="00B22562" w:rsidRPr="008B2316">
        <w:rPr>
          <w:rFonts w:ascii="Times New Roman" w:eastAsia="Times New Roman" w:hAnsi="Times New Roman"/>
          <w:b/>
          <w:bCs/>
          <w:sz w:val="28"/>
          <w:szCs w:val="28"/>
          <w:lang w:val="ro-MD"/>
        </w:rPr>
        <w:t xml:space="preserve"> </w:t>
      </w:r>
      <w:r w:rsidR="00DD45EB" w:rsidRPr="008B2316">
        <w:rPr>
          <w:rFonts w:ascii="Times New Roman" w:eastAsia="Times New Roman" w:hAnsi="Times New Roman"/>
          <w:b/>
          <w:bCs/>
          <w:sz w:val="28"/>
          <w:szCs w:val="28"/>
          <w:lang w:val="ro-MD"/>
        </w:rPr>
        <w:t>Guvernului</w:t>
      </w:r>
      <w:r w:rsidR="000B0CAD" w:rsidRPr="008B2316">
        <w:rPr>
          <w:rFonts w:ascii="Times New Roman" w:eastAsia="Times New Roman" w:hAnsi="Times New Roman"/>
          <w:b/>
          <w:bCs/>
          <w:sz w:val="28"/>
          <w:szCs w:val="28"/>
          <w:lang w:val="ro-MD"/>
        </w:rPr>
        <w:t xml:space="preserve"> </w:t>
      </w:r>
      <w:r w:rsidR="00B22562" w:rsidRPr="008B2316">
        <w:rPr>
          <w:rFonts w:ascii="Times New Roman" w:eastAsia="Times New Roman" w:hAnsi="Times New Roman"/>
          <w:b/>
          <w:bCs/>
          <w:sz w:val="28"/>
          <w:szCs w:val="28"/>
          <w:lang w:val="ro-MD"/>
        </w:rPr>
        <w:t xml:space="preserve">nr.10/2012 </w:t>
      </w:r>
    </w:p>
    <w:tbl>
      <w:tblPr>
        <w:tblW w:w="5340" w:type="pct"/>
        <w:jc w:val="center"/>
        <w:tblCellMar>
          <w:top w:w="15" w:type="dxa"/>
          <w:left w:w="15" w:type="dxa"/>
          <w:bottom w:w="15" w:type="dxa"/>
          <w:right w:w="15" w:type="dxa"/>
        </w:tblCellMar>
        <w:tblLook w:val="04A0" w:firstRow="1" w:lastRow="0" w:firstColumn="1" w:lastColumn="0" w:noHBand="0" w:noVBand="1"/>
      </w:tblPr>
      <w:tblGrid>
        <w:gridCol w:w="10446"/>
      </w:tblGrid>
      <w:tr w:rsidR="007F1F33" w:rsidRPr="008B2316" w:rsidTr="00CF12D2">
        <w:trPr>
          <w:jc w:val="center"/>
        </w:trPr>
        <w:tc>
          <w:tcPr>
            <w:tcW w:w="5000" w:type="pct"/>
            <w:tcBorders>
              <w:top w:val="nil"/>
              <w:left w:val="nil"/>
              <w:bottom w:val="single" w:sz="6" w:space="0" w:color="000000"/>
              <w:right w:val="nil"/>
            </w:tcBorders>
            <w:tcMar>
              <w:top w:w="24" w:type="dxa"/>
              <w:left w:w="48" w:type="dxa"/>
              <w:bottom w:w="24" w:type="dxa"/>
              <w:right w:w="48" w:type="dxa"/>
            </w:tcMar>
          </w:tcPr>
          <w:p w:rsidR="007F1F33" w:rsidRPr="008B2316" w:rsidRDefault="007F1F33" w:rsidP="00CF12D2">
            <w:pPr>
              <w:spacing w:after="0" w:line="240" w:lineRule="auto"/>
              <w:jc w:val="center"/>
              <w:rPr>
                <w:rFonts w:ascii="Times New Roman" w:eastAsia="Times New Roman" w:hAnsi="Times New Roman"/>
                <w:b/>
                <w:sz w:val="28"/>
                <w:szCs w:val="28"/>
                <w:lang w:val="ro-MD" w:eastAsia="en-GB"/>
              </w:rPr>
            </w:pPr>
            <w:r w:rsidRPr="008B2316">
              <w:rPr>
                <w:rFonts w:ascii="Arial" w:eastAsia="Times New Roman" w:hAnsi="Arial" w:cs="Arial"/>
                <w:b/>
                <w:sz w:val="28"/>
                <w:szCs w:val="28"/>
                <w:lang w:val="ro-MD" w:eastAsia="en-GB"/>
              </w:rPr>
              <w:t> </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7F1F33">
            <w:pPr>
              <w:pStyle w:val="ListParagraph"/>
              <w:numPr>
                <w:ilvl w:val="0"/>
                <w:numId w:val="11"/>
              </w:numPr>
              <w:spacing w:after="0" w:line="240" w:lineRule="auto"/>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Denumirea autorului și, după caz, a participanților la elaborarea proiectului</w:t>
            </w:r>
          </w:p>
        </w:tc>
      </w:tr>
      <w:tr w:rsidR="007F1F33" w:rsidRPr="008B2316" w:rsidTr="00CF12D2">
        <w:trPr>
          <w:trHeight w:val="433"/>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300E1C" w:rsidP="002C4F58">
            <w:pPr>
              <w:spacing w:after="0"/>
              <w:ind w:right="190" w:firstLine="400"/>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 xml:space="preserve">Proiectul hotărârii Guvernului privind modificarea Regulamentului cu privire la delegarea </w:t>
            </w:r>
            <w:r w:rsidR="00015A88" w:rsidRPr="008B2316">
              <w:rPr>
                <w:rFonts w:ascii="Times New Roman" w:eastAsia="Times New Roman" w:hAnsi="Times New Roman"/>
                <w:sz w:val="28"/>
                <w:szCs w:val="28"/>
                <w:lang w:val="ro-MD" w:eastAsia="en-GB"/>
              </w:rPr>
              <w:t>personalului</w:t>
            </w:r>
            <w:r w:rsidRPr="008B2316">
              <w:rPr>
                <w:rFonts w:ascii="Times New Roman" w:eastAsia="Times New Roman" w:hAnsi="Times New Roman"/>
                <w:sz w:val="28"/>
                <w:szCs w:val="28"/>
                <w:lang w:val="ro-MD" w:eastAsia="en-GB"/>
              </w:rPr>
              <w:t xml:space="preserve"> entităţilor din Republica Moldova</w:t>
            </w:r>
            <w:r w:rsidR="00854BFD" w:rsidRPr="008B2316">
              <w:rPr>
                <w:rFonts w:ascii="Times New Roman" w:eastAsia="Times New Roman" w:hAnsi="Times New Roman"/>
                <w:sz w:val="28"/>
                <w:szCs w:val="28"/>
                <w:lang w:val="ro-MD" w:eastAsia="en-GB"/>
              </w:rPr>
              <w:t>,</w:t>
            </w:r>
            <w:r w:rsidRPr="008B2316">
              <w:rPr>
                <w:rFonts w:ascii="Times New Roman" w:eastAsia="Times New Roman" w:hAnsi="Times New Roman"/>
                <w:sz w:val="28"/>
                <w:szCs w:val="28"/>
                <w:lang w:val="ro-MD" w:eastAsia="en-GB"/>
              </w:rPr>
              <w:t xml:space="preserve"> aprobat prin Hotărîrea Guvernului nr.10/2012 a fost</w:t>
            </w:r>
            <w:r w:rsidR="007F1F33" w:rsidRPr="008B2316">
              <w:rPr>
                <w:rFonts w:ascii="Times New Roman" w:eastAsia="Times New Roman" w:hAnsi="Times New Roman"/>
                <w:sz w:val="28"/>
                <w:szCs w:val="28"/>
                <w:lang w:val="ro-MD" w:eastAsia="en-GB"/>
              </w:rPr>
              <w:t xml:space="preserve"> elaborat de Ministerul Finanțelor al Republicii Moldova.</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F12B36" w:rsidP="00C93A0A">
            <w:pPr>
              <w:pStyle w:val="ListParagraph"/>
              <w:numPr>
                <w:ilvl w:val="0"/>
                <w:numId w:val="11"/>
              </w:numPr>
              <w:spacing w:after="0" w:line="240" w:lineRule="auto"/>
              <w:ind w:left="0" w:right="136" w:firstLine="360"/>
              <w:jc w:val="both"/>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Condițiile ce au impus elaborarea proiectului de act normativ și finalitățile urmărite</w:t>
            </w:r>
          </w:p>
        </w:tc>
      </w:tr>
      <w:tr w:rsidR="007F1F33" w:rsidRPr="00CE57C3"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310F1" w:rsidRPr="008B2316" w:rsidRDefault="000310F1" w:rsidP="000310F1">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t xml:space="preserve">Potrivit cadrului normativ actual delegarea în străinătate a salariaților atât din domeniul public, cât </w:t>
            </w:r>
            <w:r w:rsidR="008D1E84" w:rsidRPr="008B2316">
              <w:rPr>
                <w:rFonts w:ascii="Times New Roman" w:hAnsi="Times New Roman"/>
                <w:color w:val="000000" w:themeColor="text1"/>
                <w:sz w:val="28"/>
                <w:szCs w:val="28"/>
                <w:lang w:val="ro-RO"/>
              </w:rPr>
              <w:t xml:space="preserve">și </w:t>
            </w:r>
            <w:r w:rsidRPr="008B2316">
              <w:rPr>
                <w:rFonts w:ascii="Times New Roman" w:hAnsi="Times New Roman"/>
                <w:color w:val="000000" w:themeColor="text1"/>
                <w:sz w:val="28"/>
                <w:szCs w:val="28"/>
                <w:lang w:val="ro-RO"/>
              </w:rPr>
              <w:t xml:space="preserve">din privat se efectuează </w:t>
            </w:r>
            <w:r w:rsidR="00274D5C" w:rsidRPr="008B2316">
              <w:rPr>
                <w:rFonts w:ascii="Times New Roman" w:hAnsi="Times New Roman"/>
                <w:color w:val="000000" w:themeColor="text1"/>
                <w:sz w:val="28"/>
                <w:szCs w:val="28"/>
                <w:lang w:val="ro-RO"/>
              </w:rPr>
              <w:t>în</w:t>
            </w:r>
            <w:r w:rsidRPr="008B2316">
              <w:rPr>
                <w:rFonts w:ascii="Times New Roman" w:hAnsi="Times New Roman"/>
                <w:color w:val="000000" w:themeColor="text1"/>
                <w:sz w:val="28"/>
                <w:szCs w:val="28"/>
                <w:lang w:val="ro-RO"/>
              </w:rPr>
              <w:t xml:space="preserve"> baza prevederilor </w:t>
            </w:r>
            <w:r w:rsidR="008D1E84" w:rsidRPr="008B2316">
              <w:rPr>
                <w:rFonts w:ascii="Times New Roman" w:hAnsi="Times New Roman"/>
                <w:color w:val="000000" w:themeColor="text1"/>
                <w:sz w:val="28"/>
                <w:szCs w:val="28"/>
                <w:lang w:val="ro-RO"/>
              </w:rPr>
              <w:t>Hotărârii Guvernului nr.10/2012.</w:t>
            </w:r>
          </w:p>
          <w:p w:rsidR="00015A88" w:rsidRPr="008B2316" w:rsidRDefault="00015A88" w:rsidP="00015A88">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t>De menționat că, prin prisma Hotărârii Guvernului nr.1058/2023 au fost revizuite prevederile Regulamentului respectiv, unul din principalele scopuri de elaborare a acestuia a fost ajustarea normelor maxime diurnelor și plafoanelor de cazare pe categorii a persoanelor delegate care au fost corelate indicilor economici actuali, atât la nivel național cât și la cel internațional.</w:t>
            </w:r>
          </w:p>
          <w:p w:rsidR="00015A88" w:rsidRPr="008B2316" w:rsidRDefault="00A5756F" w:rsidP="008D1E84">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t xml:space="preserve">Totodată, </w:t>
            </w:r>
            <w:r w:rsidR="00015A88" w:rsidRPr="008B2316">
              <w:rPr>
                <w:rFonts w:ascii="Times New Roman" w:hAnsi="Times New Roman"/>
                <w:color w:val="000000" w:themeColor="text1"/>
                <w:sz w:val="28"/>
                <w:szCs w:val="28"/>
                <w:lang w:val="ro-RO"/>
              </w:rPr>
              <w:t xml:space="preserve">ca urmare </w:t>
            </w:r>
            <w:r w:rsidR="00854BFD" w:rsidRPr="008B2316">
              <w:rPr>
                <w:rFonts w:ascii="Times New Roman" w:hAnsi="Times New Roman"/>
                <w:color w:val="000000" w:themeColor="text1"/>
                <w:sz w:val="28"/>
                <w:szCs w:val="28"/>
                <w:lang w:val="ro-RO"/>
              </w:rPr>
              <w:t xml:space="preserve">a </w:t>
            </w:r>
            <w:r w:rsidR="00015A88" w:rsidRPr="008B2316">
              <w:rPr>
                <w:rFonts w:ascii="Times New Roman" w:hAnsi="Times New Roman"/>
                <w:color w:val="000000" w:themeColor="text1"/>
                <w:sz w:val="28"/>
                <w:szCs w:val="28"/>
                <w:lang w:val="ro-RO"/>
              </w:rPr>
              <w:t>ajustărilor efectuate s-a</w:t>
            </w:r>
            <w:r w:rsidR="00854BFD" w:rsidRPr="008B2316">
              <w:rPr>
                <w:rFonts w:ascii="Times New Roman" w:hAnsi="Times New Roman"/>
                <w:color w:val="000000" w:themeColor="text1"/>
                <w:sz w:val="28"/>
                <w:szCs w:val="28"/>
                <w:lang w:val="ro-RO"/>
              </w:rPr>
              <w:t>u</w:t>
            </w:r>
            <w:r w:rsidR="00015A88" w:rsidRPr="008B2316">
              <w:rPr>
                <w:rFonts w:ascii="Times New Roman" w:hAnsi="Times New Roman"/>
                <w:color w:val="000000" w:themeColor="text1"/>
                <w:sz w:val="28"/>
                <w:szCs w:val="28"/>
                <w:lang w:val="ro-RO"/>
              </w:rPr>
              <w:t xml:space="preserve"> depista</w:t>
            </w:r>
            <w:r w:rsidR="00854BFD" w:rsidRPr="008B2316">
              <w:rPr>
                <w:rFonts w:ascii="Times New Roman" w:hAnsi="Times New Roman"/>
                <w:color w:val="000000" w:themeColor="text1"/>
                <w:sz w:val="28"/>
                <w:szCs w:val="28"/>
                <w:lang w:val="ro-RO"/>
              </w:rPr>
              <w:t>t cazuri</w:t>
            </w:r>
            <w:r w:rsidR="00015A88" w:rsidRPr="008B2316">
              <w:rPr>
                <w:rFonts w:ascii="Times New Roman" w:hAnsi="Times New Roman"/>
                <w:color w:val="000000" w:themeColor="text1"/>
                <w:sz w:val="28"/>
                <w:szCs w:val="28"/>
                <w:lang w:val="ro-RO"/>
              </w:rPr>
              <w:t xml:space="preserve"> de interpretare a unor prevederi ale Regulamentului, faptul care aduce la </w:t>
            </w:r>
            <w:r w:rsidR="002C4F58" w:rsidRPr="008B2316">
              <w:rPr>
                <w:rFonts w:ascii="Times New Roman" w:hAnsi="Times New Roman"/>
                <w:color w:val="000000" w:themeColor="text1"/>
                <w:sz w:val="28"/>
                <w:szCs w:val="28"/>
                <w:lang w:val="ro-RO"/>
              </w:rPr>
              <w:t xml:space="preserve">necesitatea </w:t>
            </w:r>
            <w:r w:rsidR="00015A88" w:rsidRPr="008B2316">
              <w:rPr>
                <w:rFonts w:ascii="Times New Roman" w:hAnsi="Times New Roman"/>
                <w:color w:val="000000" w:themeColor="text1"/>
                <w:sz w:val="28"/>
                <w:szCs w:val="28"/>
                <w:lang w:val="ro-RO"/>
              </w:rPr>
              <w:t>intervenție</w:t>
            </w:r>
            <w:r w:rsidR="002C4F58" w:rsidRPr="008B2316">
              <w:rPr>
                <w:rFonts w:ascii="Times New Roman" w:hAnsi="Times New Roman"/>
                <w:color w:val="000000" w:themeColor="text1"/>
                <w:sz w:val="28"/>
                <w:szCs w:val="28"/>
                <w:lang w:val="ro-RO"/>
              </w:rPr>
              <w:t>i tehnice</w:t>
            </w:r>
            <w:r w:rsidR="00015A88" w:rsidRPr="008B2316">
              <w:rPr>
                <w:rFonts w:ascii="Times New Roman" w:hAnsi="Times New Roman"/>
                <w:color w:val="000000" w:themeColor="text1"/>
                <w:sz w:val="28"/>
                <w:szCs w:val="28"/>
                <w:lang w:val="ro-RO"/>
              </w:rPr>
              <w:t xml:space="preserve"> în textul Regulamentului.</w:t>
            </w:r>
          </w:p>
          <w:p w:rsidR="008D1E84" w:rsidRPr="008B2316" w:rsidRDefault="00015A88" w:rsidP="00015A88">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t>În acest context, scopul proiectului de hotărâre constă în ajustarea prevederilor Regulamentului în vederea simplificării aplicării acestora de către angajatori, precum și expunerii conținutului hotărârii într-un limbaj simplu și accesibil tuturor părților implicate.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7F1F33" w:rsidP="00454EA9">
            <w:pPr>
              <w:pStyle w:val="ListParagraph"/>
              <w:numPr>
                <w:ilvl w:val="0"/>
                <w:numId w:val="11"/>
              </w:numPr>
              <w:spacing w:after="0"/>
              <w:ind w:left="-45" w:right="98" w:firstLine="405"/>
              <w:jc w:val="both"/>
              <w:rPr>
                <w:rFonts w:ascii="Times New Roman" w:hAnsi="Times New Roman"/>
                <w:b/>
                <w:sz w:val="28"/>
                <w:szCs w:val="28"/>
                <w:lang w:val="ro-MD"/>
              </w:rPr>
            </w:pPr>
            <w:r w:rsidRPr="008B2316">
              <w:rPr>
                <w:rFonts w:ascii="Times New Roman" w:hAnsi="Times New Roman"/>
                <w:b/>
                <w:sz w:val="28"/>
                <w:szCs w:val="28"/>
                <w:lang w:val="ro-MD"/>
              </w:rPr>
              <w:t>Descrierea gradului de compatibilitate pentru proiectele care au ca scop armonizarea legislației naționale cu legislația Uniunii Europene</w:t>
            </w:r>
          </w:p>
        </w:tc>
      </w:tr>
      <w:tr w:rsidR="007F1F33" w:rsidRPr="008B2316" w:rsidTr="00CF12D2">
        <w:trPr>
          <w:trHeight w:val="42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2C4F58" w:rsidP="00DD45EB">
            <w:pPr>
              <w:spacing w:after="0"/>
              <w:ind w:right="98"/>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Proiectul de hotărâ</w:t>
            </w:r>
            <w:r w:rsidR="00DD45EB" w:rsidRPr="008B2316">
              <w:rPr>
                <w:rFonts w:ascii="Times New Roman" w:eastAsia="Times New Roman" w:hAnsi="Times New Roman"/>
                <w:sz w:val="28"/>
                <w:szCs w:val="28"/>
                <w:lang w:val="ro-MD" w:eastAsia="en-GB"/>
              </w:rPr>
              <w:t>re nu are drept scop armonizarea legislației naționale cu legislația Uniunii Europene.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454EA9">
            <w:pPr>
              <w:pStyle w:val="ListParagraph"/>
              <w:numPr>
                <w:ilvl w:val="0"/>
                <w:numId w:val="11"/>
              </w:numPr>
              <w:spacing w:after="0"/>
              <w:rPr>
                <w:rFonts w:ascii="Times New Roman" w:eastAsia="Times New Roman" w:hAnsi="Times New Roman"/>
                <w:b/>
                <w:sz w:val="28"/>
                <w:szCs w:val="28"/>
                <w:lang w:val="ro-RO" w:eastAsia="en-GB"/>
              </w:rPr>
            </w:pPr>
            <w:r w:rsidRPr="008B2316">
              <w:rPr>
                <w:rFonts w:ascii="Times New Roman" w:eastAsia="Times New Roman" w:hAnsi="Times New Roman"/>
                <w:b/>
                <w:sz w:val="28"/>
                <w:szCs w:val="28"/>
                <w:lang w:val="ro-RO" w:eastAsia="en-GB"/>
              </w:rPr>
              <w:t>Principalele prevederi ale proiectului şi evidenţierea elementelor noi</w:t>
            </w:r>
          </w:p>
        </w:tc>
      </w:tr>
      <w:tr w:rsidR="007F1F33" w:rsidRPr="008B2316" w:rsidTr="00F55466">
        <w:trPr>
          <w:trHeight w:val="1566"/>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D2FEB" w:rsidRPr="008B2316" w:rsidRDefault="009D2FEB" w:rsidP="009D2FEB">
            <w:pPr>
              <w:spacing w:after="0"/>
              <w:ind w:right="136" w:firstLine="426"/>
              <w:jc w:val="both"/>
              <w:rPr>
                <w:rFonts w:ascii="Times New Roman" w:hAnsi="Times New Roman"/>
                <w:color w:val="000000" w:themeColor="text1"/>
                <w:sz w:val="28"/>
                <w:szCs w:val="28"/>
                <w:lang w:val="ro-MD"/>
              </w:rPr>
            </w:pPr>
            <w:r w:rsidRPr="008B2316">
              <w:rPr>
                <w:rFonts w:ascii="Times New Roman" w:hAnsi="Times New Roman"/>
                <w:color w:val="000000" w:themeColor="text1"/>
                <w:sz w:val="28"/>
                <w:szCs w:val="28"/>
                <w:lang w:val="ro-MD"/>
              </w:rPr>
              <w:t xml:space="preserve">Proiectul prevede </w:t>
            </w:r>
            <w:r w:rsidRPr="008B2316">
              <w:rPr>
                <w:rFonts w:ascii="Times New Roman" w:hAnsi="Times New Roman"/>
                <w:i/>
                <w:color w:val="000000" w:themeColor="text1"/>
                <w:sz w:val="28"/>
                <w:szCs w:val="28"/>
                <w:lang w:val="ro-MD"/>
              </w:rPr>
              <w:t>r</w:t>
            </w:r>
            <w:r w:rsidR="00015A88" w:rsidRPr="008B2316">
              <w:rPr>
                <w:rFonts w:ascii="Times New Roman" w:hAnsi="Times New Roman"/>
                <w:i/>
                <w:color w:val="000000" w:themeColor="text1"/>
                <w:sz w:val="28"/>
                <w:szCs w:val="28"/>
                <w:lang w:val="ro-MD"/>
              </w:rPr>
              <w:t>evizuirea noțiunei de „diurna”</w:t>
            </w:r>
            <w:r w:rsidR="00015A88" w:rsidRPr="008B2316">
              <w:rPr>
                <w:rFonts w:ascii="Times New Roman" w:hAnsi="Times New Roman"/>
                <w:color w:val="000000" w:themeColor="text1"/>
                <w:sz w:val="28"/>
                <w:szCs w:val="28"/>
                <w:lang w:val="ro-MD"/>
              </w:rPr>
              <w:t xml:space="preserve"> î</w:t>
            </w:r>
            <w:r w:rsidRPr="008B2316">
              <w:rPr>
                <w:rFonts w:ascii="Times New Roman" w:hAnsi="Times New Roman"/>
                <w:color w:val="000000" w:themeColor="text1"/>
                <w:sz w:val="28"/>
                <w:szCs w:val="28"/>
                <w:lang w:val="ro-MD"/>
              </w:rPr>
              <w:t>n scopul revenirii la definiția utilizată de către angajatori până la efectuarea modificărilor prin pri</w:t>
            </w:r>
            <w:r w:rsidR="00854BFD" w:rsidRPr="008B2316">
              <w:rPr>
                <w:rFonts w:ascii="Times New Roman" w:hAnsi="Times New Roman"/>
                <w:color w:val="000000" w:themeColor="text1"/>
                <w:sz w:val="28"/>
                <w:szCs w:val="28"/>
                <w:lang w:val="ro-MD"/>
              </w:rPr>
              <w:t>sma Hotărârii Guvernului nr.1058</w:t>
            </w:r>
            <w:r w:rsidRPr="008B2316">
              <w:rPr>
                <w:rFonts w:ascii="Times New Roman" w:hAnsi="Times New Roman"/>
                <w:color w:val="000000" w:themeColor="text1"/>
                <w:sz w:val="28"/>
                <w:szCs w:val="28"/>
                <w:lang w:val="ro-MD"/>
              </w:rPr>
              <w:t>/2023, or, redacția actuală creează premise pentru intrepretarea duală a noțiunei actuale.</w:t>
            </w:r>
            <w:r w:rsidR="00DC6023" w:rsidRPr="008B2316">
              <w:rPr>
                <w:rFonts w:ascii="Times New Roman" w:hAnsi="Times New Roman"/>
                <w:color w:val="000000" w:themeColor="text1"/>
                <w:sz w:val="28"/>
                <w:szCs w:val="28"/>
                <w:lang w:val="ro-MD"/>
              </w:rPr>
              <w:t xml:space="preserve"> Totodată, ca urmare</w:t>
            </w:r>
            <w:r w:rsidR="00854BFD" w:rsidRPr="008B2316">
              <w:rPr>
                <w:rFonts w:ascii="Times New Roman" w:hAnsi="Times New Roman"/>
                <w:color w:val="000000" w:themeColor="text1"/>
                <w:sz w:val="28"/>
                <w:szCs w:val="28"/>
                <w:lang w:val="ro-MD"/>
              </w:rPr>
              <w:t xml:space="preserve"> a</w:t>
            </w:r>
            <w:r w:rsidR="00DC6023" w:rsidRPr="008B2316">
              <w:rPr>
                <w:rFonts w:ascii="Times New Roman" w:hAnsi="Times New Roman"/>
                <w:color w:val="000000" w:themeColor="text1"/>
                <w:sz w:val="28"/>
                <w:szCs w:val="28"/>
                <w:lang w:val="ro-MD"/>
              </w:rPr>
              <w:t xml:space="preserve"> recepționări</w:t>
            </w:r>
            <w:r w:rsidR="00854BFD" w:rsidRPr="008B2316">
              <w:rPr>
                <w:rFonts w:ascii="Times New Roman" w:hAnsi="Times New Roman"/>
                <w:color w:val="000000" w:themeColor="text1"/>
                <w:sz w:val="28"/>
                <w:szCs w:val="28"/>
                <w:lang w:val="ro-MD"/>
              </w:rPr>
              <w:t>i a</w:t>
            </w:r>
            <w:r w:rsidR="00DC6023" w:rsidRPr="008B2316">
              <w:rPr>
                <w:rFonts w:ascii="Times New Roman" w:hAnsi="Times New Roman"/>
                <w:color w:val="000000" w:themeColor="text1"/>
                <w:sz w:val="28"/>
                <w:szCs w:val="28"/>
                <w:lang w:val="ro-MD"/>
              </w:rPr>
              <w:t xml:space="preserve"> mai multor adresări de către contribuabili, s-a decis </w:t>
            </w:r>
            <w:r w:rsidR="002C4F58" w:rsidRPr="008B2316">
              <w:rPr>
                <w:rFonts w:ascii="Times New Roman" w:hAnsi="Times New Roman"/>
                <w:color w:val="000000" w:themeColor="text1"/>
                <w:sz w:val="28"/>
                <w:szCs w:val="28"/>
                <w:lang w:val="ro-MD"/>
              </w:rPr>
              <w:t>asupra reintroducerii</w:t>
            </w:r>
            <w:r w:rsidR="00DC6023" w:rsidRPr="008B2316">
              <w:rPr>
                <w:rFonts w:ascii="Times New Roman" w:hAnsi="Times New Roman"/>
                <w:color w:val="000000" w:themeColor="text1"/>
                <w:sz w:val="28"/>
                <w:szCs w:val="28"/>
                <w:lang w:val="ro-MD"/>
              </w:rPr>
              <w:t xml:space="preserve"> normei prin care în cazul delegării personalului pentru o singură zi în teritoriul Republicii Moldova diurnele nu vor fi acordate.</w:t>
            </w:r>
          </w:p>
          <w:p w:rsidR="009D2FEB" w:rsidRPr="008B2316" w:rsidRDefault="00DC6023" w:rsidP="009D2FEB">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MD"/>
              </w:rPr>
              <w:t>S</w:t>
            </w:r>
            <w:r w:rsidR="009D2FEB" w:rsidRPr="008B2316">
              <w:rPr>
                <w:rFonts w:ascii="Times New Roman" w:hAnsi="Times New Roman"/>
                <w:color w:val="000000" w:themeColor="text1"/>
                <w:sz w:val="28"/>
                <w:szCs w:val="28"/>
                <w:lang w:val="ro-MD"/>
              </w:rPr>
              <w:t xml:space="preserve">e propune </w:t>
            </w:r>
            <w:r w:rsidR="009D2FEB" w:rsidRPr="008B2316">
              <w:rPr>
                <w:rFonts w:ascii="Times New Roman" w:hAnsi="Times New Roman"/>
                <w:i/>
                <w:color w:val="000000" w:themeColor="text1"/>
                <w:sz w:val="28"/>
                <w:szCs w:val="28"/>
                <w:lang w:val="ro-RO"/>
              </w:rPr>
              <w:t>precizarea faptului că călătoriile de serviciu</w:t>
            </w:r>
            <w:r w:rsidR="009D2FEB" w:rsidRPr="008B2316">
              <w:rPr>
                <w:rFonts w:ascii="Times New Roman" w:hAnsi="Times New Roman"/>
                <w:color w:val="000000" w:themeColor="text1"/>
                <w:sz w:val="28"/>
                <w:szCs w:val="28"/>
                <w:lang w:val="ro-RO"/>
              </w:rPr>
              <w:t xml:space="preserve"> pe teritoriul Republicii Moldova care țin de desfășurarea activității permanente a personalului și se desfăşoară în timpul aflării în drum sau poartă un caracter mobil ori ambulant nu vor fi considerate deplasare în interes de serviciu.</w:t>
            </w:r>
          </w:p>
          <w:p w:rsidR="009D2FEB" w:rsidRPr="008B2316" w:rsidRDefault="009D2FEB" w:rsidP="009D2FEB">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lastRenderedPageBreak/>
              <w:t xml:space="preserve">În partea ce ține de </w:t>
            </w:r>
            <w:r w:rsidRPr="008B2316">
              <w:rPr>
                <w:rFonts w:ascii="Times New Roman" w:hAnsi="Times New Roman"/>
                <w:i/>
                <w:color w:val="000000" w:themeColor="text1"/>
                <w:sz w:val="28"/>
                <w:szCs w:val="28"/>
                <w:lang w:val="ro-RO"/>
              </w:rPr>
              <w:t>modul de delegare în străinătate a membrilor Guvernului</w:t>
            </w:r>
            <w:r w:rsidRPr="008B2316">
              <w:rPr>
                <w:rFonts w:ascii="Times New Roman" w:hAnsi="Times New Roman"/>
                <w:color w:val="000000" w:themeColor="text1"/>
                <w:sz w:val="28"/>
                <w:szCs w:val="28"/>
                <w:lang w:val="ro-RO"/>
              </w:rPr>
              <w:t>, este de menționat că coordonarea prealabilă cu Prim-ministrul în procesul de delegare a secretarilor de stat, a secretarilor generali și a secretarilor generali adjuncți ai ministerelor, a conducerii Cancelariei de Stat, a directorilor autorităţilor publice centrale din subordinea Guvernului şi a adjuncţilor acestora, este esențială pentru asigurarea unei abordări unitare și strategice a reprezentării internaționale a Republicii Moldova. Aceasta va asigura evitarea acțiunilor necoordonate și că toate delegările sunt aliniate cu prioritățile și obiectivele guvernamentale.</w:t>
            </w:r>
          </w:p>
          <w:p w:rsidR="007927AD" w:rsidRPr="008B2316" w:rsidRDefault="007927AD" w:rsidP="007927AD">
            <w:pPr>
              <w:spacing w:after="0"/>
              <w:ind w:right="136" w:firstLine="426"/>
              <w:jc w:val="both"/>
              <w:rPr>
                <w:rFonts w:ascii="Times New Roman" w:hAnsi="Times New Roman"/>
                <w:color w:val="000000" w:themeColor="text1"/>
                <w:sz w:val="28"/>
                <w:szCs w:val="28"/>
                <w:lang w:val="ro-MD"/>
              </w:rPr>
            </w:pPr>
            <w:r w:rsidRPr="008B2316">
              <w:rPr>
                <w:rFonts w:ascii="Times New Roman" w:hAnsi="Times New Roman"/>
                <w:color w:val="000000" w:themeColor="text1"/>
                <w:sz w:val="28"/>
                <w:szCs w:val="28"/>
                <w:lang w:val="ro-MD"/>
              </w:rPr>
              <w:t>Totodată, informarea misiunilor diplomatice ale Republicii Moldova prin intermediul Ministerului Afacerilor Externe contribuie la o coordonare eficientă a activităților internaționale și acest lucru este important pentru a evita suprapunerile și conflictele de program, asigurând în același timp că delegările sunt bine pregătite și sprijinite diplomatic.</w:t>
            </w:r>
          </w:p>
          <w:p w:rsidR="007927AD" w:rsidRPr="008B2316" w:rsidRDefault="007927AD" w:rsidP="007927AD">
            <w:pPr>
              <w:spacing w:after="0"/>
              <w:ind w:right="136" w:firstLine="426"/>
              <w:jc w:val="both"/>
              <w:rPr>
                <w:rFonts w:ascii="Times New Roman" w:hAnsi="Times New Roman"/>
                <w:color w:val="000000" w:themeColor="text1"/>
                <w:sz w:val="28"/>
                <w:szCs w:val="28"/>
                <w:lang w:val="ro-MD"/>
              </w:rPr>
            </w:pPr>
            <w:r w:rsidRPr="008B2316">
              <w:rPr>
                <w:rFonts w:ascii="Times New Roman" w:hAnsi="Times New Roman"/>
                <w:color w:val="000000" w:themeColor="text1"/>
                <w:sz w:val="28"/>
                <w:szCs w:val="28"/>
                <w:lang w:val="ro-MD"/>
              </w:rPr>
              <w:t>În acest sens, proiectul include propunerile de îmbunătățire și optimizare a proceselor de raportare a rezultatelor deplasării a persoanelor delegate în străinătate și intervențiile respective sunt esențiale pentru a asigura o coordonare eficientă și strategică a delegărilor internaționale, pentru a promova transparența și responsabilitatea în utilizarea resurselor publice și pentru a optimiza procesele administrative și de raportare în contextul activităților internaționale ale Guvernului.</w:t>
            </w:r>
          </w:p>
          <w:p w:rsidR="007927AD" w:rsidRPr="008B2316" w:rsidRDefault="002C4F58" w:rsidP="007927AD">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MD"/>
              </w:rPr>
              <w:t>De asemenea</w:t>
            </w:r>
            <w:r w:rsidR="007927AD" w:rsidRPr="008B2316">
              <w:rPr>
                <w:rFonts w:ascii="Times New Roman" w:hAnsi="Times New Roman"/>
                <w:color w:val="000000" w:themeColor="text1"/>
                <w:sz w:val="28"/>
                <w:szCs w:val="28"/>
                <w:lang w:val="ro-MD"/>
              </w:rPr>
              <w:t xml:space="preserve">, în scopul susținerii entităților din sectorul privat, precum și acordarea mai multor </w:t>
            </w:r>
            <w:r w:rsidR="0050674B" w:rsidRPr="008B2316">
              <w:rPr>
                <w:rFonts w:ascii="Times New Roman" w:hAnsi="Times New Roman"/>
                <w:color w:val="000000" w:themeColor="text1"/>
                <w:sz w:val="28"/>
                <w:szCs w:val="28"/>
                <w:lang w:val="ro-RO"/>
              </w:rPr>
              <w:t xml:space="preserve">facilități de dezvoltare profesională a angajaților prin delegarea acestora în străinătate, proiectul prevede </w:t>
            </w:r>
            <w:r w:rsidR="0050674B" w:rsidRPr="008B2316">
              <w:rPr>
                <w:rFonts w:ascii="Times New Roman" w:hAnsi="Times New Roman"/>
                <w:i/>
                <w:color w:val="000000" w:themeColor="text1"/>
                <w:sz w:val="28"/>
                <w:szCs w:val="28"/>
                <w:lang w:val="ro-RO"/>
              </w:rPr>
              <w:t>posibilitate</w:t>
            </w:r>
            <w:r w:rsidR="0059095B">
              <w:rPr>
                <w:rFonts w:ascii="Times New Roman" w:hAnsi="Times New Roman"/>
                <w:i/>
                <w:color w:val="000000" w:themeColor="text1"/>
                <w:sz w:val="28"/>
                <w:szCs w:val="28"/>
                <w:lang w:val="ro-RO"/>
              </w:rPr>
              <w:t>a acordării diurnei în cuantumu</w:t>
            </w:r>
            <w:r w:rsidR="0050674B" w:rsidRPr="008B2316">
              <w:rPr>
                <w:rFonts w:ascii="Times New Roman" w:hAnsi="Times New Roman"/>
                <w:i/>
                <w:color w:val="000000" w:themeColor="text1"/>
                <w:sz w:val="28"/>
                <w:szCs w:val="28"/>
                <w:lang w:val="ro-RO"/>
              </w:rPr>
              <w:t>l mai mic decât cel prevăzut la anexa nr.2 din regulament</w:t>
            </w:r>
            <w:r w:rsidR="0050674B" w:rsidRPr="008B2316">
              <w:rPr>
                <w:rFonts w:ascii="Times New Roman" w:hAnsi="Times New Roman"/>
                <w:color w:val="000000" w:themeColor="text1"/>
                <w:sz w:val="28"/>
                <w:szCs w:val="28"/>
                <w:lang w:val="ro-RO"/>
              </w:rPr>
              <w:t>, dar nu mai puțin de 75% din cuantumul stabilit.</w:t>
            </w:r>
          </w:p>
          <w:p w:rsidR="00F132A2" w:rsidRPr="00CE57C3" w:rsidRDefault="002C4F58" w:rsidP="00CE57C3">
            <w:pPr>
              <w:spacing w:after="0"/>
              <w:ind w:right="136" w:firstLine="426"/>
              <w:jc w:val="both"/>
              <w:rPr>
                <w:rFonts w:ascii="Times New Roman" w:hAnsi="Times New Roman"/>
                <w:color w:val="000000" w:themeColor="text1"/>
                <w:sz w:val="28"/>
                <w:szCs w:val="28"/>
                <w:lang w:val="ro-RO"/>
              </w:rPr>
            </w:pPr>
            <w:r w:rsidRPr="008B2316">
              <w:rPr>
                <w:rFonts w:ascii="Times New Roman" w:hAnsi="Times New Roman"/>
                <w:color w:val="000000" w:themeColor="text1"/>
                <w:sz w:val="28"/>
                <w:szCs w:val="28"/>
                <w:lang w:val="ro-RO"/>
              </w:rPr>
              <w:t>Mai mult ca atât</w:t>
            </w:r>
            <w:r w:rsidR="0050674B" w:rsidRPr="008B2316">
              <w:rPr>
                <w:rFonts w:ascii="Times New Roman" w:hAnsi="Times New Roman"/>
                <w:color w:val="000000" w:themeColor="text1"/>
                <w:sz w:val="28"/>
                <w:szCs w:val="28"/>
                <w:lang w:val="ro-RO"/>
              </w:rPr>
              <w:t xml:space="preserve">, se propune </w:t>
            </w:r>
            <w:r w:rsidR="0050674B" w:rsidRPr="008B2316">
              <w:rPr>
                <w:rFonts w:ascii="Times New Roman" w:hAnsi="Times New Roman"/>
                <w:i/>
                <w:color w:val="000000" w:themeColor="text1"/>
                <w:sz w:val="28"/>
                <w:szCs w:val="28"/>
                <w:lang w:val="ro-RO"/>
              </w:rPr>
              <w:t>revizuirea mărimelor diurnei acordate militarilor</w:t>
            </w:r>
            <w:r w:rsidR="0050674B" w:rsidRPr="008B2316">
              <w:rPr>
                <w:rFonts w:ascii="Times New Roman" w:hAnsi="Times New Roman"/>
                <w:color w:val="000000" w:themeColor="text1"/>
                <w:sz w:val="28"/>
                <w:szCs w:val="28"/>
                <w:lang w:val="ro-RO"/>
              </w:rPr>
              <w:t xml:space="preserve"> detașați în contingentul Forței de menținere a păcii cât și pentru perioada aflării militarilor prin contract în cantonamente, centre (cursuri) de instruire, pe câmpuri de instruire, la exerciții pe teritoriul Republicii Moldova, acestea fiind </w:t>
            </w:r>
            <w:r w:rsidR="00DC6023" w:rsidRPr="008B2316">
              <w:rPr>
                <w:rFonts w:ascii="Times New Roman" w:hAnsi="Times New Roman"/>
                <w:color w:val="000000" w:themeColor="text1"/>
                <w:sz w:val="28"/>
                <w:szCs w:val="28"/>
                <w:lang w:val="ro-RO"/>
              </w:rPr>
              <w:t>micșorate de la „200%” la „100%” și de la „50%” la „30%” respectiv. Scopul modificării propuse este depășirea situației precare formate ca urmare majorării în anul 2023 atât a normei cât și mărimei diurnei, nefiind prevăzute mijloacele financiare necesare în bugetul Ministerul Apărării pentru anul 2024.</w:t>
            </w:r>
            <w:bookmarkStart w:id="0" w:name="_GoBack"/>
            <w:bookmarkEnd w:id="0"/>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454EA9">
            <w:pPr>
              <w:pStyle w:val="ListParagraph"/>
              <w:numPr>
                <w:ilvl w:val="0"/>
                <w:numId w:val="11"/>
              </w:numPr>
              <w:spacing w:after="0"/>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lastRenderedPageBreak/>
              <w:t>Fundamentarea economico-financiară</w:t>
            </w:r>
          </w:p>
        </w:tc>
      </w:tr>
      <w:tr w:rsidR="007F1F33" w:rsidRPr="008B2316" w:rsidTr="00CF12D2">
        <w:trPr>
          <w:trHeight w:val="397"/>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237BA1">
            <w:pPr>
              <w:pStyle w:val="cb"/>
              <w:spacing w:line="276" w:lineRule="auto"/>
              <w:ind w:right="136"/>
              <w:jc w:val="both"/>
              <w:rPr>
                <w:b w:val="0"/>
                <w:bCs w:val="0"/>
                <w:sz w:val="28"/>
                <w:szCs w:val="28"/>
                <w:lang w:val="ro-RO"/>
              </w:rPr>
            </w:pPr>
            <w:r w:rsidRPr="008B2316">
              <w:rPr>
                <w:rStyle w:val="docheader"/>
                <w:rFonts w:eastAsia="Calibri"/>
                <w:b w:val="0"/>
                <w:sz w:val="28"/>
                <w:szCs w:val="28"/>
                <w:lang w:val="ro-RO"/>
              </w:rPr>
              <w:t>Proiectul nu va necesita cheltuieli financiare și alocarea mijloacelor financiare de la Bugetul Public Național.</w:t>
            </w:r>
            <w:r w:rsidR="001E2D8D" w:rsidRPr="008B2316">
              <w:rPr>
                <w:rStyle w:val="docheader"/>
                <w:rFonts w:eastAsia="Calibri"/>
                <w:b w:val="0"/>
                <w:sz w:val="28"/>
                <w:szCs w:val="28"/>
                <w:lang w:val="ro-RO"/>
              </w:rPr>
              <w:t xml:space="preserve"> Autoritățile/ instituțiile bugetare vor asigura alocarea resurselor necesare</w:t>
            </w:r>
            <w:r w:rsidR="000E1E61" w:rsidRPr="008B2316">
              <w:rPr>
                <w:rStyle w:val="docheader"/>
                <w:rFonts w:eastAsia="Calibri"/>
                <w:b w:val="0"/>
                <w:sz w:val="28"/>
                <w:szCs w:val="28"/>
                <w:lang w:val="ro-RO"/>
              </w:rPr>
              <w:t xml:space="preserve"> pentru</w:t>
            </w:r>
            <w:r w:rsidR="001E2D8D" w:rsidRPr="008B2316">
              <w:rPr>
                <w:rStyle w:val="docheader"/>
                <w:rFonts w:eastAsia="Calibri"/>
                <w:b w:val="0"/>
                <w:sz w:val="28"/>
                <w:szCs w:val="28"/>
                <w:lang w:val="ro-RO"/>
              </w:rPr>
              <w:t xml:space="preserve"> deplasări în interes de serviciu a funcționarilor publici</w:t>
            </w:r>
            <w:r w:rsidR="00237BA1" w:rsidRPr="008B2316">
              <w:rPr>
                <w:rStyle w:val="docheader"/>
                <w:rFonts w:eastAsia="Calibri"/>
                <w:b w:val="0"/>
                <w:sz w:val="28"/>
                <w:szCs w:val="28"/>
                <w:lang w:val="ro-RO"/>
              </w:rPr>
              <w:t xml:space="preserve">, </w:t>
            </w:r>
            <w:r w:rsidR="00237BA1" w:rsidRPr="008B2316">
              <w:rPr>
                <w:rFonts w:eastAsia="Calibri"/>
                <w:b w:val="0"/>
                <w:sz w:val="28"/>
                <w:szCs w:val="28"/>
                <w:lang w:val="ro-MD"/>
              </w:rPr>
              <w:t>în limita alocațiilor aprobate în legile bugetare anuale</w:t>
            </w:r>
            <w:r w:rsidR="001E2D8D" w:rsidRPr="008B2316">
              <w:rPr>
                <w:rStyle w:val="docheader"/>
                <w:rFonts w:eastAsia="Calibri"/>
                <w:b w:val="0"/>
                <w:sz w:val="28"/>
                <w:szCs w:val="28"/>
                <w:lang w:val="ro-MD"/>
              </w:rPr>
              <w:t>.</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C93A0A">
            <w:pPr>
              <w:pStyle w:val="ListParagraph"/>
              <w:numPr>
                <w:ilvl w:val="0"/>
                <w:numId w:val="11"/>
              </w:numPr>
              <w:spacing w:after="0"/>
              <w:ind w:right="136"/>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Modul de încorporare a actului în cadrul normativ în vigoare</w:t>
            </w:r>
          </w:p>
        </w:tc>
      </w:tr>
      <w:tr w:rsidR="007F1F33" w:rsidRPr="008B2316" w:rsidTr="00D62DC7">
        <w:trPr>
          <w:trHeight w:val="739"/>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A0027" w:rsidRPr="008B2316" w:rsidRDefault="007119B4" w:rsidP="00C93A0A">
            <w:pPr>
              <w:spacing w:after="0"/>
              <w:ind w:right="136"/>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Prezentul proiect de Hotărâ</w:t>
            </w:r>
            <w:r w:rsidR="00D62DC7" w:rsidRPr="008B2316">
              <w:rPr>
                <w:rFonts w:ascii="Times New Roman" w:eastAsia="Times New Roman" w:hAnsi="Times New Roman"/>
                <w:sz w:val="28"/>
                <w:szCs w:val="28"/>
                <w:lang w:val="ro-MD" w:eastAsia="en-GB"/>
              </w:rPr>
              <w:t>re nu implică modificarea, elaborarea sau abrogarea unor acte normative.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454EA9">
            <w:pPr>
              <w:pStyle w:val="ListParagraph"/>
              <w:numPr>
                <w:ilvl w:val="0"/>
                <w:numId w:val="11"/>
              </w:numPr>
              <w:spacing w:after="0"/>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 xml:space="preserve">Avizarea </w:t>
            </w:r>
            <w:r w:rsidRPr="008B2316">
              <w:rPr>
                <w:rFonts w:ascii="Times New Roman" w:eastAsia="Times New Roman" w:hAnsi="Times New Roman"/>
                <w:b/>
                <w:sz w:val="28"/>
                <w:szCs w:val="28"/>
                <w:lang w:val="ro-RO" w:eastAsia="en-GB"/>
              </w:rPr>
              <w:t>ș</w:t>
            </w:r>
            <w:r w:rsidRPr="008B2316">
              <w:rPr>
                <w:rFonts w:ascii="Times New Roman" w:eastAsia="Times New Roman" w:hAnsi="Times New Roman"/>
                <w:b/>
                <w:sz w:val="28"/>
                <w:szCs w:val="28"/>
                <w:lang w:val="ro-MD" w:eastAsia="en-GB"/>
              </w:rPr>
              <w:t>i consultarea publică a proiectului</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F74DD" w:rsidRPr="008B2316" w:rsidRDefault="00942C4E" w:rsidP="003132AA">
            <w:pPr>
              <w:spacing w:after="0"/>
              <w:ind w:right="136"/>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În conformitat</w:t>
            </w:r>
            <w:r w:rsidR="00274D5C" w:rsidRPr="008B2316">
              <w:rPr>
                <w:rFonts w:ascii="Times New Roman" w:eastAsia="Times New Roman" w:hAnsi="Times New Roman"/>
                <w:sz w:val="28"/>
                <w:szCs w:val="28"/>
                <w:lang w:val="ro-MD" w:eastAsia="en-GB"/>
              </w:rPr>
              <w:t>e cu art.15 din Legea nr.</w:t>
            </w:r>
            <w:r w:rsidR="00C93A0A" w:rsidRPr="008B2316">
              <w:rPr>
                <w:rFonts w:ascii="Times New Roman" w:eastAsia="Times New Roman" w:hAnsi="Times New Roman"/>
                <w:sz w:val="28"/>
                <w:szCs w:val="28"/>
                <w:lang w:val="ro-MD" w:eastAsia="en-GB"/>
              </w:rPr>
              <w:t>239/</w:t>
            </w:r>
            <w:r w:rsidRPr="008B2316">
              <w:rPr>
                <w:rFonts w:ascii="Times New Roman" w:eastAsia="Times New Roman" w:hAnsi="Times New Roman"/>
                <w:sz w:val="28"/>
                <w:szCs w:val="28"/>
                <w:lang w:val="ro-MD" w:eastAsia="en-GB"/>
              </w:rPr>
              <w:t>2008 privind transparența în pr</w:t>
            </w:r>
            <w:r w:rsidR="00C93A0A" w:rsidRPr="008B2316">
              <w:rPr>
                <w:rFonts w:ascii="Times New Roman" w:eastAsia="Times New Roman" w:hAnsi="Times New Roman"/>
                <w:sz w:val="28"/>
                <w:szCs w:val="28"/>
                <w:lang w:val="ro-MD" w:eastAsia="en-GB"/>
              </w:rPr>
              <w:t>ocesul decizional, la data de 11</w:t>
            </w:r>
            <w:r w:rsidR="00274D5C" w:rsidRPr="008B2316">
              <w:rPr>
                <w:rFonts w:ascii="Times New Roman" w:eastAsia="Times New Roman" w:hAnsi="Times New Roman"/>
                <w:sz w:val="28"/>
                <w:szCs w:val="28"/>
                <w:lang w:val="ro-MD" w:eastAsia="en-GB"/>
              </w:rPr>
              <w:t xml:space="preserve"> </w:t>
            </w:r>
            <w:r w:rsidR="002C4F58" w:rsidRPr="008B2316">
              <w:rPr>
                <w:rFonts w:ascii="Times New Roman" w:eastAsia="Times New Roman" w:hAnsi="Times New Roman"/>
                <w:sz w:val="28"/>
                <w:szCs w:val="28"/>
                <w:lang w:val="ro-MD" w:eastAsia="en-GB"/>
              </w:rPr>
              <w:t>aprilie 2024</w:t>
            </w:r>
            <w:r w:rsidRPr="008B2316">
              <w:rPr>
                <w:rFonts w:ascii="Times New Roman" w:eastAsia="Times New Roman" w:hAnsi="Times New Roman"/>
                <w:sz w:val="28"/>
                <w:szCs w:val="28"/>
                <w:lang w:val="ro-MD" w:eastAsia="en-GB"/>
              </w:rPr>
              <w:t xml:space="preserve">, pe pagina web a </w:t>
            </w:r>
            <w:r w:rsidR="00C93A0A" w:rsidRPr="008B2316">
              <w:rPr>
                <w:rFonts w:ascii="Times New Roman" w:eastAsia="Times New Roman" w:hAnsi="Times New Roman"/>
                <w:sz w:val="28"/>
                <w:szCs w:val="28"/>
                <w:lang w:val="ro-MD" w:eastAsia="en-GB"/>
              </w:rPr>
              <w:t xml:space="preserve">Ministerului Finanțelor a fost plasat </w:t>
            </w:r>
            <w:r w:rsidR="002F74DD" w:rsidRPr="008B2316">
              <w:rPr>
                <w:rFonts w:ascii="Times New Roman" w:eastAsia="Times New Roman" w:hAnsi="Times New Roman"/>
                <w:sz w:val="28"/>
                <w:szCs w:val="28"/>
                <w:lang w:val="ro-MD" w:eastAsia="en-GB"/>
              </w:rPr>
              <w:t xml:space="preserve">anunț privid inițierea procesului de elaborare a </w:t>
            </w:r>
            <w:r w:rsidR="003132AA" w:rsidRPr="008B2316">
              <w:rPr>
                <w:rFonts w:ascii="Times New Roman" w:eastAsia="Times New Roman" w:hAnsi="Times New Roman"/>
                <w:sz w:val="28"/>
                <w:szCs w:val="28"/>
                <w:lang w:val="ro-MD" w:eastAsia="en-GB"/>
              </w:rPr>
              <w:t xml:space="preserve">proiectului Hotărârii Guvernului cu privire la modificarea </w:t>
            </w:r>
            <w:r w:rsidR="003132AA" w:rsidRPr="008B2316">
              <w:rPr>
                <w:rFonts w:ascii="Times New Roman" w:eastAsia="Times New Roman" w:hAnsi="Times New Roman"/>
                <w:sz w:val="28"/>
                <w:szCs w:val="28"/>
                <w:lang w:val="ro-MD" w:eastAsia="en-GB"/>
              </w:rPr>
              <w:lastRenderedPageBreak/>
              <w:t xml:space="preserve">Hotărârii Guvernului nr.10/2012 pentru aprobarea Regulamentului cu privire la delegarea </w:t>
            </w:r>
            <w:r w:rsidR="007119B4" w:rsidRPr="008B2316">
              <w:rPr>
                <w:rFonts w:ascii="Times New Roman" w:eastAsia="Times New Roman" w:hAnsi="Times New Roman"/>
                <w:sz w:val="28"/>
                <w:szCs w:val="28"/>
                <w:lang w:val="ro-MD" w:eastAsia="en-GB"/>
              </w:rPr>
              <w:t>personalului</w:t>
            </w:r>
            <w:r w:rsidR="003132AA" w:rsidRPr="008B2316">
              <w:rPr>
                <w:rFonts w:ascii="Times New Roman" w:eastAsia="Times New Roman" w:hAnsi="Times New Roman"/>
                <w:sz w:val="28"/>
                <w:szCs w:val="28"/>
                <w:lang w:val="ro-MD" w:eastAsia="en-GB"/>
              </w:rPr>
              <w:t xml:space="preserve"> entităţilor din Republica Moldova în vederea simplificării și îmbunătățirii prevederilor acesteia </w:t>
            </w:r>
            <w:r w:rsidR="007119B4" w:rsidRPr="008B2316">
              <w:rPr>
                <w:rFonts w:ascii="Times New Roman" w:eastAsia="Times New Roman" w:hAnsi="Times New Roman"/>
                <w:sz w:val="28"/>
                <w:szCs w:val="28"/>
                <w:lang w:val="ro-MD" w:eastAsia="en-GB"/>
              </w:rPr>
              <w:t>(</w:t>
            </w:r>
            <w:hyperlink r:id="rId7" w:history="1">
              <w:r w:rsidR="007119B4" w:rsidRPr="008B2316">
                <w:rPr>
                  <w:rStyle w:val="Hyperlink"/>
                  <w:rFonts w:ascii="Times New Roman" w:eastAsia="Times New Roman" w:hAnsi="Times New Roman"/>
                  <w:sz w:val="28"/>
                  <w:szCs w:val="28"/>
                  <w:lang w:val="ro-MD" w:eastAsia="en-GB"/>
                </w:rPr>
                <w:t>https://mf.gov.md/ro/content/anun%C8%9B-privind-ini%C8%9Bierea-elabor%C4%83rii-proiectului-502</w:t>
              </w:r>
            </w:hyperlink>
            <w:r w:rsidR="007119B4" w:rsidRPr="008B2316">
              <w:rPr>
                <w:rFonts w:ascii="Times New Roman" w:eastAsia="Times New Roman" w:hAnsi="Times New Roman"/>
                <w:sz w:val="28"/>
                <w:szCs w:val="28"/>
                <w:lang w:val="ro-MD" w:eastAsia="en-GB"/>
              </w:rPr>
              <w:t>).</w:t>
            </w:r>
          </w:p>
          <w:p w:rsidR="007119B4" w:rsidRPr="008B2316" w:rsidRDefault="007119B4" w:rsidP="00854BFD">
            <w:pPr>
              <w:spacing w:after="0"/>
              <w:ind w:right="136"/>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 xml:space="preserve">Concomitent, proiectul urmează a fi avizat de către </w:t>
            </w:r>
            <w:r w:rsidR="00854BFD" w:rsidRPr="008B2316">
              <w:rPr>
                <w:rFonts w:ascii="Times New Roman" w:eastAsia="Times New Roman" w:hAnsi="Times New Roman"/>
                <w:sz w:val="28"/>
                <w:szCs w:val="28"/>
                <w:lang w:val="ro-MD" w:eastAsia="en-GB"/>
              </w:rPr>
              <w:t>Ministerul Infrastructurii și Dezvoltării Regionale, Ministerul Dezvoltării Economice și Digitalizării, Ministerul Justiției, Ministerul Afacerilor Externe, Ministerul Afacerilor Interne, Ministerul Agriculturii și Industriei Alimentare, Ministerul Apărării, Ministerul Culturii, Ministerul Educației și Cercetării, Ministerul Energiei, Ministerul Muncii și Protecției Sociale, Ministerul Sănătății, Ministerul Mediului</w:t>
            </w:r>
            <w:r w:rsidRPr="008B2316">
              <w:rPr>
                <w:rFonts w:ascii="Times New Roman" w:eastAsia="Times New Roman" w:hAnsi="Times New Roman"/>
                <w:sz w:val="28"/>
                <w:szCs w:val="28"/>
                <w:lang w:val="ro-MD" w:eastAsia="en-GB"/>
              </w:rPr>
              <w:t xml:space="preserve"> și mediul de afaceri</w:t>
            </w:r>
            <w:r w:rsidR="00854BFD" w:rsidRPr="008B2316">
              <w:rPr>
                <w:rFonts w:ascii="Times New Roman" w:eastAsia="Times New Roman" w:hAnsi="Times New Roman"/>
                <w:sz w:val="28"/>
                <w:szCs w:val="28"/>
                <w:lang w:val="ro-MD" w:eastAsia="en-GB"/>
              </w:rPr>
              <w:t xml:space="preserve">, </w:t>
            </w:r>
            <w:r w:rsidRPr="008B2316">
              <w:rPr>
                <w:rFonts w:ascii="Times New Roman" w:eastAsia="Times New Roman" w:hAnsi="Times New Roman"/>
                <w:sz w:val="28"/>
                <w:szCs w:val="28"/>
                <w:lang w:val="ro-MD" w:eastAsia="en-GB"/>
              </w:rPr>
              <w:t>iar ropunerile și obiecțiile la proiect vor fi incluse în tabelul de sinteză.</w:t>
            </w:r>
          </w:p>
          <w:p w:rsidR="00CB5503" w:rsidRPr="008B2316" w:rsidRDefault="007119B4" w:rsidP="00040838">
            <w:pPr>
              <w:spacing w:after="0"/>
              <w:ind w:right="136"/>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Totodată, întru respectarea prevederilor Legii nr.100/2017 cu privire la actele normative, proiectul urmează a fi supus expertizei anticorupție de către Centrului Național Anticorupție.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F1F33" w:rsidRPr="008B2316" w:rsidRDefault="007F1F33" w:rsidP="00454EA9">
            <w:pPr>
              <w:pStyle w:val="ListParagraph"/>
              <w:numPr>
                <w:ilvl w:val="0"/>
                <w:numId w:val="11"/>
              </w:numPr>
              <w:spacing w:after="0"/>
              <w:jc w:val="both"/>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lastRenderedPageBreak/>
              <w:t>Constatările expertizei anticorupție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25A44" w:rsidRPr="008B2316" w:rsidRDefault="007119B4" w:rsidP="00774B41">
            <w:pPr>
              <w:spacing w:after="0"/>
              <w:ind w:right="136"/>
              <w:jc w:val="both"/>
              <w:rPr>
                <w:rFonts w:ascii="Times New Roman" w:eastAsia="Times New Roman" w:hAnsi="Times New Roman"/>
                <w:sz w:val="28"/>
                <w:szCs w:val="28"/>
                <w:lang w:val="ro-RO" w:eastAsia="en-GB"/>
              </w:rPr>
            </w:pPr>
            <w:r w:rsidRPr="008B2316">
              <w:rPr>
                <w:rFonts w:ascii="Times New Roman" w:eastAsia="Times New Roman" w:hAnsi="Times New Roman"/>
                <w:sz w:val="28"/>
                <w:szCs w:val="28"/>
                <w:lang w:val="ro-RO" w:eastAsia="en-GB"/>
              </w:rPr>
              <w:t>Constatările expertizei anticorupție vor fi incluse după recepționarea avizului Centrului Național Anticorupție în sinteza obiecțiilor și propunerilor/recomandărilor la proiectul de hotărâre.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7F1F33" w:rsidP="00454EA9">
            <w:pPr>
              <w:pStyle w:val="ListParagraph"/>
              <w:numPr>
                <w:ilvl w:val="0"/>
                <w:numId w:val="11"/>
              </w:numPr>
              <w:spacing w:after="0"/>
              <w:jc w:val="both"/>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Constatările expertizei de compatibilitate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7F1F33" w:rsidP="00C93A0A">
            <w:pPr>
              <w:spacing w:after="0"/>
              <w:ind w:right="136"/>
              <w:jc w:val="both"/>
              <w:rPr>
                <w:rFonts w:ascii="Times New Roman" w:eastAsia="Times New Roman" w:hAnsi="Times New Roman"/>
                <w:b/>
                <w:sz w:val="28"/>
                <w:szCs w:val="28"/>
                <w:lang w:val="ro-MD" w:eastAsia="en-GB"/>
              </w:rPr>
            </w:pPr>
            <w:r w:rsidRPr="008B2316">
              <w:rPr>
                <w:rFonts w:ascii="Times New Roman" w:eastAsia="Times New Roman" w:hAnsi="Times New Roman"/>
                <w:sz w:val="28"/>
                <w:szCs w:val="28"/>
                <w:lang w:val="ro-MD" w:eastAsia="en-GB"/>
              </w:rPr>
              <w:t xml:space="preserve">Proiectul de hotărâre nu conține norme privind armonizarea </w:t>
            </w:r>
            <w:r w:rsidRPr="008B2316">
              <w:rPr>
                <w:rFonts w:ascii="Times New Roman" w:hAnsi="Times New Roman"/>
                <w:sz w:val="28"/>
                <w:szCs w:val="28"/>
                <w:lang w:val="ro-MD"/>
              </w:rPr>
              <w:t>legislației naționale cu legislația Uniunii Europene.</w:t>
            </w:r>
          </w:p>
        </w:tc>
      </w:tr>
      <w:tr w:rsidR="007F1F33" w:rsidRPr="008B2316" w:rsidTr="00CF12D2">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A01202" w:rsidP="00454EA9">
            <w:pPr>
              <w:pStyle w:val="ListParagraph"/>
              <w:numPr>
                <w:ilvl w:val="0"/>
                <w:numId w:val="11"/>
              </w:numPr>
              <w:spacing w:after="0"/>
              <w:jc w:val="both"/>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 xml:space="preserve"> </w:t>
            </w:r>
            <w:r w:rsidR="007F1F33" w:rsidRPr="008B2316">
              <w:rPr>
                <w:rFonts w:ascii="Times New Roman" w:eastAsia="Times New Roman" w:hAnsi="Times New Roman"/>
                <w:b/>
                <w:sz w:val="28"/>
                <w:szCs w:val="28"/>
                <w:lang w:val="ro-MD" w:eastAsia="en-GB"/>
              </w:rPr>
              <w:t>Constatările expertizei juridice</w:t>
            </w:r>
          </w:p>
        </w:tc>
      </w:tr>
      <w:tr w:rsidR="007F1F33" w:rsidRPr="008B2316" w:rsidTr="008B48AD">
        <w:trPr>
          <w:trHeight w:val="718"/>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F1F33" w:rsidRPr="008B2316" w:rsidRDefault="007119B4" w:rsidP="00546D09">
            <w:pPr>
              <w:spacing w:after="0"/>
              <w:ind w:right="136"/>
              <w:jc w:val="both"/>
              <w:rPr>
                <w:rFonts w:ascii="Times New Roman" w:eastAsia="Times New Roman" w:hAnsi="Times New Roman"/>
                <w:b/>
                <w:sz w:val="28"/>
                <w:szCs w:val="28"/>
                <w:lang w:val="ro-MD" w:eastAsia="en-GB"/>
              </w:rPr>
            </w:pPr>
            <w:r w:rsidRPr="008B2316">
              <w:rPr>
                <w:rFonts w:ascii="Times New Roman" w:eastAsia="Times New Roman" w:hAnsi="Times New Roman"/>
                <w:sz w:val="28"/>
                <w:szCs w:val="28"/>
                <w:lang w:val="ro-MD" w:eastAsia="en-GB"/>
              </w:rPr>
              <w:t>Informația referitoare la respectarea normelor de tehnică legislativă va fi inclusă după recepționarea expertizei juridice în sinteza obiecțiilor și propunerilor/recomandărilor la proiectul de hotărâre.</w:t>
            </w:r>
          </w:p>
        </w:tc>
      </w:tr>
      <w:tr w:rsidR="00546D09" w:rsidRPr="008B2316" w:rsidTr="00546D09">
        <w:trPr>
          <w:trHeight w:val="352"/>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46D09" w:rsidRPr="008B2316" w:rsidRDefault="00546D09" w:rsidP="00546D09">
            <w:pPr>
              <w:pStyle w:val="ListParagraph"/>
              <w:numPr>
                <w:ilvl w:val="0"/>
                <w:numId w:val="11"/>
              </w:numPr>
              <w:spacing w:after="0"/>
              <w:ind w:right="136"/>
              <w:jc w:val="both"/>
              <w:rPr>
                <w:rFonts w:ascii="Times New Roman" w:eastAsia="Times New Roman" w:hAnsi="Times New Roman"/>
                <w:b/>
                <w:sz w:val="28"/>
                <w:szCs w:val="28"/>
                <w:lang w:val="ro-MD" w:eastAsia="en-GB"/>
              </w:rPr>
            </w:pPr>
            <w:r w:rsidRPr="008B2316">
              <w:rPr>
                <w:rFonts w:ascii="Times New Roman" w:eastAsia="Times New Roman" w:hAnsi="Times New Roman"/>
                <w:b/>
                <w:sz w:val="28"/>
                <w:szCs w:val="28"/>
                <w:lang w:val="ro-MD" w:eastAsia="en-GB"/>
              </w:rPr>
              <w:t>Constatările altor expertize</w:t>
            </w:r>
          </w:p>
        </w:tc>
      </w:tr>
      <w:tr w:rsidR="00546D09" w:rsidRPr="008B2316" w:rsidTr="00546D09">
        <w:trPr>
          <w:trHeight w:val="27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46D09" w:rsidRPr="008B2316" w:rsidRDefault="00546D09" w:rsidP="00546D09">
            <w:pPr>
              <w:ind w:right="136"/>
              <w:jc w:val="both"/>
              <w:rPr>
                <w:rFonts w:ascii="Times New Roman" w:eastAsia="Times New Roman" w:hAnsi="Times New Roman"/>
                <w:sz w:val="28"/>
                <w:szCs w:val="28"/>
                <w:lang w:val="ro-MD" w:eastAsia="en-GB"/>
              </w:rPr>
            </w:pPr>
            <w:r w:rsidRPr="008B2316">
              <w:rPr>
                <w:rFonts w:ascii="Times New Roman" w:eastAsia="Times New Roman" w:hAnsi="Times New Roman"/>
                <w:sz w:val="28"/>
                <w:szCs w:val="28"/>
                <w:lang w:val="ro-MD" w:eastAsia="en-GB"/>
              </w:rPr>
              <w:t>Nu au fost efectuate alte expertize ale proiectului.</w:t>
            </w:r>
          </w:p>
        </w:tc>
      </w:tr>
    </w:tbl>
    <w:p w:rsidR="00C93A0A" w:rsidRPr="008B2316" w:rsidRDefault="00C93A0A" w:rsidP="00B1662B">
      <w:pPr>
        <w:spacing w:after="0"/>
        <w:rPr>
          <w:rFonts w:ascii="Times New Roman" w:eastAsia="Times New Roman" w:hAnsi="Times New Roman"/>
          <w:b/>
          <w:sz w:val="28"/>
          <w:szCs w:val="28"/>
          <w:lang w:eastAsia="ru-RU"/>
        </w:rPr>
      </w:pPr>
    </w:p>
    <w:p w:rsidR="00774B41" w:rsidRDefault="00774B41" w:rsidP="00B1662B">
      <w:pPr>
        <w:spacing w:after="0"/>
        <w:rPr>
          <w:rFonts w:ascii="Times New Roman" w:eastAsia="Times New Roman" w:hAnsi="Times New Roman"/>
          <w:b/>
          <w:sz w:val="28"/>
          <w:szCs w:val="28"/>
          <w:lang w:val="ro-RO" w:eastAsia="ru-RU"/>
        </w:rPr>
      </w:pPr>
    </w:p>
    <w:p w:rsidR="00B52AF9" w:rsidRPr="00774B41" w:rsidRDefault="00854BFD" w:rsidP="00774B41">
      <w:pPr>
        <w:spacing w:after="0"/>
        <w:jc w:val="center"/>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Ministru</w:t>
      </w:r>
      <w:r w:rsidR="00C93A0A">
        <w:rPr>
          <w:rFonts w:ascii="Times New Roman" w:eastAsia="Times New Roman" w:hAnsi="Times New Roman"/>
          <w:b/>
          <w:sz w:val="28"/>
          <w:szCs w:val="28"/>
          <w:lang w:val="ro-RO" w:eastAsia="ru-RU"/>
        </w:rPr>
        <w:t xml:space="preserve">                    </w:t>
      </w:r>
      <w:r w:rsidR="00092665">
        <w:rPr>
          <w:rFonts w:ascii="Times New Roman" w:eastAsia="Times New Roman" w:hAnsi="Times New Roman"/>
          <w:b/>
          <w:sz w:val="28"/>
          <w:szCs w:val="28"/>
          <w:lang w:val="ro-RO" w:eastAsia="ru-RU"/>
        </w:rPr>
        <w:t xml:space="preserve">            </w:t>
      </w:r>
      <w:r w:rsidR="001E2D8D">
        <w:rPr>
          <w:rFonts w:ascii="Times New Roman" w:eastAsia="Times New Roman" w:hAnsi="Times New Roman"/>
          <w:b/>
          <w:sz w:val="28"/>
          <w:szCs w:val="28"/>
          <w:lang w:val="ro-RO" w:eastAsia="ru-RU"/>
        </w:rPr>
        <w:t xml:space="preserve">  </w:t>
      </w:r>
      <w:r w:rsidR="00092665">
        <w:rPr>
          <w:rFonts w:ascii="Times New Roman" w:eastAsia="Times New Roman" w:hAnsi="Times New Roman"/>
          <w:b/>
          <w:sz w:val="28"/>
          <w:szCs w:val="28"/>
          <w:lang w:val="ro-RO" w:eastAsia="ru-RU"/>
        </w:rPr>
        <w:t xml:space="preserve">               </w:t>
      </w:r>
      <w:r w:rsidR="00C93A0A">
        <w:rPr>
          <w:rFonts w:ascii="Times New Roman" w:eastAsia="Times New Roman" w:hAnsi="Times New Roman"/>
          <w:b/>
          <w:sz w:val="28"/>
          <w:szCs w:val="28"/>
          <w:lang w:val="ro-RO" w:eastAsia="ru-RU"/>
        </w:rPr>
        <w:t xml:space="preserve">       </w:t>
      </w:r>
      <w:r>
        <w:rPr>
          <w:rFonts w:ascii="Times New Roman" w:eastAsia="Times New Roman" w:hAnsi="Times New Roman"/>
          <w:b/>
          <w:sz w:val="28"/>
          <w:szCs w:val="28"/>
          <w:lang w:val="ro-RO" w:eastAsia="ru-RU"/>
        </w:rPr>
        <w:t>Petru ROTARU</w:t>
      </w:r>
    </w:p>
    <w:sectPr w:rsidR="00B52AF9" w:rsidRPr="00774B41" w:rsidSect="00F55466">
      <w:headerReference w:type="default" r:id="rId8"/>
      <w:pgSz w:w="11907" w:h="16840" w:code="9"/>
      <w:pgMar w:top="284" w:right="850" w:bottom="568"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B98" w:rsidRDefault="006D0B98">
      <w:pPr>
        <w:spacing w:after="0" w:line="240" w:lineRule="auto"/>
      </w:pPr>
      <w:r>
        <w:separator/>
      </w:r>
    </w:p>
  </w:endnote>
  <w:endnote w:type="continuationSeparator" w:id="0">
    <w:p w:rsidR="006D0B98" w:rsidRDefault="006D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B98" w:rsidRDefault="006D0B98">
      <w:pPr>
        <w:spacing w:after="0" w:line="240" w:lineRule="auto"/>
      </w:pPr>
      <w:r>
        <w:separator/>
      </w:r>
    </w:p>
  </w:footnote>
  <w:footnote w:type="continuationSeparator" w:id="0">
    <w:p w:rsidR="006D0B98" w:rsidRDefault="006D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6D0B98" w:rsidP="000E695F">
    <w:pPr>
      <w:pStyle w:val="Header"/>
      <w:jc w:val="right"/>
      <w:rPr>
        <w:rFonts w:ascii="Times New Roman" w:hAnsi="Times New Roman"/>
        <w:i/>
      </w:rPr>
    </w:pPr>
  </w:p>
  <w:p w:rsidR="000E695F" w:rsidRDefault="006D0B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0B3"/>
    <w:multiLevelType w:val="hybridMultilevel"/>
    <w:tmpl w:val="112A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096111F1"/>
    <w:multiLevelType w:val="hybridMultilevel"/>
    <w:tmpl w:val="0F76A6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16917BAE"/>
    <w:multiLevelType w:val="hybridMultilevel"/>
    <w:tmpl w:val="8460FAE8"/>
    <w:lvl w:ilvl="0" w:tplc="25660CDA">
      <w:start w:val="1"/>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15:restartNumberingAfterBreak="0">
    <w:nsid w:val="18D97954"/>
    <w:multiLevelType w:val="hybridMultilevel"/>
    <w:tmpl w:val="BB88F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AB52773"/>
    <w:multiLevelType w:val="hybridMultilevel"/>
    <w:tmpl w:val="3580C6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1"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2" w15:restartNumberingAfterBreak="0">
    <w:nsid w:val="4A752E6A"/>
    <w:multiLevelType w:val="hybridMultilevel"/>
    <w:tmpl w:val="112A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9235DC"/>
    <w:multiLevelType w:val="hybridMultilevel"/>
    <w:tmpl w:val="6A18B820"/>
    <w:lvl w:ilvl="0" w:tplc="390874E8">
      <w:start w:val="1"/>
      <w:numFmt w:val="decimal"/>
      <w:lvlText w:val="%1."/>
      <w:lvlJc w:val="left"/>
      <w:pPr>
        <w:ind w:left="1146" w:hanging="360"/>
      </w:pPr>
      <w:rPr>
        <w:rFonts w:ascii="Times New Roman" w:eastAsia="Calibri"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6"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15"/>
  </w:num>
  <w:num w:numId="6">
    <w:abstractNumId w:val="10"/>
  </w:num>
  <w:num w:numId="7">
    <w:abstractNumId w:val="11"/>
  </w:num>
  <w:num w:numId="8">
    <w:abstractNumId w:val="4"/>
  </w:num>
  <w:num w:numId="9">
    <w:abstractNumId w:val="5"/>
  </w:num>
  <w:num w:numId="10">
    <w:abstractNumId w:val="13"/>
  </w:num>
  <w:num w:numId="11">
    <w:abstractNumId w:val="0"/>
  </w:num>
  <w:num w:numId="12">
    <w:abstractNumId w:val="12"/>
  </w:num>
  <w:num w:numId="13">
    <w:abstractNumId w:val="2"/>
  </w:num>
  <w:num w:numId="14">
    <w:abstractNumId w:val="7"/>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019EF"/>
    <w:rsid w:val="000110F1"/>
    <w:rsid w:val="00015A88"/>
    <w:rsid w:val="00024A67"/>
    <w:rsid w:val="000310F1"/>
    <w:rsid w:val="00040838"/>
    <w:rsid w:val="00091D17"/>
    <w:rsid w:val="00092665"/>
    <w:rsid w:val="0009524A"/>
    <w:rsid w:val="000B0CAD"/>
    <w:rsid w:val="000B1552"/>
    <w:rsid w:val="000D7C27"/>
    <w:rsid w:val="000E1E61"/>
    <w:rsid w:val="0010611D"/>
    <w:rsid w:val="00157875"/>
    <w:rsid w:val="00165074"/>
    <w:rsid w:val="001659CC"/>
    <w:rsid w:val="00166A53"/>
    <w:rsid w:val="0017794D"/>
    <w:rsid w:val="00180AA5"/>
    <w:rsid w:val="00195567"/>
    <w:rsid w:val="001E1751"/>
    <w:rsid w:val="001E2D8D"/>
    <w:rsid w:val="002105D3"/>
    <w:rsid w:val="0022137C"/>
    <w:rsid w:val="00225A44"/>
    <w:rsid w:val="00227F72"/>
    <w:rsid w:val="00230E0B"/>
    <w:rsid w:val="00237BA1"/>
    <w:rsid w:val="00257041"/>
    <w:rsid w:val="0026413E"/>
    <w:rsid w:val="00274D5C"/>
    <w:rsid w:val="002A4935"/>
    <w:rsid w:val="002B1F81"/>
    <w:rsid w:val="002C4F58"/>
    <w:rsid w:val="002D1675"/>
    <w:rsid w:val="002D7EAC"/>
    <w:rsid w:val="002F631C"/>
    <w:rsid w:val="002F74DD"/>
    <w:rsid w:val="00300E1C"/>
    <w:rsid w:val="003132AA"/>
    <w:rsid w:val="00335692"/>
    <w:rsid w:val="00336094"/>
    <w:rsid w:val="00342C2B"/>
    <w:rsid w:val="003434B6"/>
    <w:rsid w:val="00355CA9"/>
    <w:rsid w:val="00361122"/>
    <w:rsid w:val="00361F91"/>
    <w:rsid w:val="003A0027"/>
    <w:rsid w:val="003A4DD3"/>
    <w:rsid w:val="003C4235"/>
    <w:rsid w:val="003E20A2"/>
    <w:rsid w:val="003E670E"/>
    <w:rsid w:val="003F1106"/>
    <w:rsid w:val="00436017"/>
    <w:rsid w:val="00454EA9"/>
    <w:rsid w:val="00463F34"/>
    <w:rsid w:val="00485FA9"/>
    <w:rsid w:val="004B0543"/>
    <w:rsid w:val="004B6438"/>
    <w:rsid w:val="004B6DB0"/>
    <w:rsid w:val="004C3C69"/>
    <w:rsid w:val="004D0552"/>
    <w:rsid w:val="004E3C66"/>
    <w:rsid w:val="00505F13"/>
    <w:rsid w:val="0050674B"/>
    <w:rsid w:val="00520B85"/>
    <w:rsid w:val="00525DDC"/>
    <w:rsid w:val="0052792A"/>
    <w:rsid w:val="00546D09"/>
    <w:rsid w:val="0057029F"/>
    <w:rsid w:val="005904CD"/>
    <w:rsid w:val="0059095B"/>
    <w:rsid w:val="005A1D38"/>
    <w:rsid w:val="005A32FA"/>
    <w:rsid w:val="005A36E0"/>
    <w:rsid w:val="005E1891"/>
    <w:rsid w:val="00603556"/>
    <w:rsid w:val="00615D25"/>
    <w:rsid w:val="00620724"/>
    <w:rsid w:val="00621494"/>
    <w:rsid w:val="006276F2"/>
    <w:rsid w:val="00646DF2"/>
    <w:rsid w:val="00647B75"/>
    <w:rsid w:val="006643D6"/>
    <w:rsid w:val="00670A52"/>
    <w:rsid w:val="00684E98"/>
    <w:rsid w:val="00685021"/>
    <w:rsid w:val="006C0F9F"/>
    <w:rsid w:val="006D0B98"/>
    <w:rsid w:val="006D65AD"/>
    <w:rsid w:val="006F6E0C"/>
    <w:rsid w:val="007014F4"/>
    <w:rsid w:val="007119B4"/>
    <w:rsid w:val="007228CE"/>
    <w:rsid w:val="00722CE0"/>
    <w:rsid w:val="00743306"/>
    <w:rsid w:val="0075725C"/>
    <w:rsid w:val="00770A80"/>
    <w:rsid w:val="00772A6C"/>
    <w:rsid w:val="00774B41"/>
    <w:rsid w:val="007927AD"/>
    <w:rsid w:val="007B30B2"/>
    <w:rsid w:val="007C09A7"/>
    <w:rsid w:val="007C7011"/>
    <w:rsid w:val="007F1F33"/>
    <w:rsid w:val="007F714C"/>
    <w:rsid w:val="00804DB3"/>
    <w:rsid w:val="008165E9"/>
    <w:rsid w:val="00854BFD"/>
    <w:rsid w:val="008654E1"/>
    <w:rsid w:val="0087032F"/>
    <w:rsid w:val="00883F10"/>
    <w:rsid w:val="008B2316"/>
    <w:rsid w:val="008B48AD"/>
    <w:rsid w:val="008C2090"/>
    <w:rsid w:val="008D1E84"/>
    <w:rsid w:val="008D3942"/>
    <w:rsid w:val="008E438E"/>
    <w:rsid w:val="00901C1B"/>
    <w:rsid w:val="00905946"/>
    <w:rsid w:val="00942C4E"/>
    <w:rsid w:val="00945E9C"/>
    <w:rsid w:val="00963FAE"/>
    <w:rsid w:val="00984300"/>
    <w:rsid w:val="00996C4D"/>
    <w:rsid w:val="009A5B92"/>
    <w:rsid w:val="009A6A18"/>
    <w:rsid w:val="009B07D0"/>
    <w:rsid w:val="009C0B31"/>
    <w:rsid w:val="009D2FEB"/>
    <w:rsid w:val="00A01202"/>
    <w:rsid w:val="00A20209"/>
    <w:rsid w:val="00A258F3"/>
    <w:rsid w:val="00A5756F"/>
    <w:rsid w:val="00A72542"/>
    <w:rsid w:val="00A73338"/>
    <w:rsid w:val="00A7707C"/>
    <w:rsid w:val="00A844C6"/>
    <w:rsid w:val="00AC13F0"/>
    <w:rsid w:val="00AD434B"/>
    <w:rsid w:val="00B0226C"/>
    <w:rsid w:val="00B11479"/>
    <w:rsid w:val="00B1662B"/>
    <w:rsid w:val="00B22562"/>
    <w:rsid w:val="00B41515"/>
    <w:rsid w:val="00B44B3B"/>
    <w:rsid w:val="00B52AF9"/>
    <w:rsid w:val="00B74C45"/>
    <w:rsid w:val="00B821F4"/>
    <w:rsid w:val="00B83BC4"/>
    <w:rsid w:val="00B86D2B"/>
    <w:rsid w:val="00BB73EF"/>
    <w:rsid w:val="00BC4E51"/>
    <w:rsid w:val="00BD297C"/>
    <w:rsid w:val="00BD4DA6"/>
    <w:rsid w:val="00BF5D17"/>
    <w:rsid w:val="00C034AD"/>
    <w:rsid w:val="00C05EFF"/>
    <w:rsid w:val="00C06CAE"/>
    <w:rsid w:val="00C154C6"/>
    <w:rsid w:val="00C17077"/>
    <w:rsid w:val="00C20F83"/>
    <w:rsid w:val="00C35A53"/>
    <w:rsid w:val="00C36829"/>
    <w:rsid w:val="00C74EEA"/>
    <w:rsid w:val="00C80AD5"/>
    <w:rsid w:val="00C90582"/>
    <w:rsid w:val="00C92181"/>
    <w:rsid w:val="00C93A0A"/>
    <w:rsid w:val="00C97708"/>
    <w:rsid w:val="00CB5503"/>
    <w:rsid w:val="00CC1032"/>
    <w:rsid w:val="00CC55B8"/>
    <w:rsid w:val="00CE296F"/>
    <w:rsid w:val="00CE57C3"/>
    <w:rsid w:val="00D0640E"/>
    <w:rsid w:val="00D307CC"/>
    <w:rsid w:val="00D54A50"/>
    <w:rsid w:val="00D62DC7"/>
    <w:rsid w:val="00D8761C"/>
    <w:rsid w:val="00D94A05"/>
    <w:rsid w:val="00DB1F3D"/>
    <w:rsid w:val="00DB2C22"/>
    <w:rsid w:val="00DC0573"/>
    <w:rsid w:val="00DC6023"/>
    <w:rsid w:val="00DD45EB"/>
    <w:rsid w:val="00DF2BD1"/>
    <w:rsid w:val="00E01863"/>
    <w:rsid w:val="00E3205B"/>
    <w:rsid w:val="00E71149"/>
    <w:rsid w:val="00E82B70"/>
    <w:rsid w:val="00E951DF"/>
    <w:rsid w:val="00EA0DD2"/>
    <w:rsid w:val="00EB11BC"/>
    <w:rsid w:val="00ED028B"/>
    <w:rsid w:val="00ED3AB3"/>
    <w:rsid w:val="00EF7630"/>
    <w:rsid w:val="00F0490A"/>
    <w:rsid w:val="00F11EC6"/>
    <w:rsid w:val="00F12B36"/>
    <w:rsid w:val="00F132A2"/>
    <w:rsid w:val="00F23F8D"/>
    <w:rsid w:val="00F242EE"/>
    <w:rsid w:val="00F245F7"/>
    <w:rsid w:val="00F2710B"/>
    <w:rsid w:val="00F4602E"/>
    <w:rsid w:val="00F55466"/>
    <w:rsid w:val="00F56B67"/>
    <w:rsid w:val="00F75FC1"/>
    <w:rsid w:val="00FA411A"/>
    <w:rsid w:val="00FD47C2"/>
    <w:rsid w:val="00FD623F"/>
    <w:rsid w:val="00FD7CB8"/>
    <w:rsid w:val="00FE23B7"/>
    <w:rsid w:val="00FF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4445"/>
  <w15:docId w15:val="{CFE9AA4E-757C-4FA9-AA20-B029150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F8D"/>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05D3"/>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2105D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105D3"/>
    <w:rPr>
      <w:rFonts w:ascii="Calibri" w:eastAsia="Calibri" w:hAnsi="Calibri" w:cs="Times New Roman"/>
      <w:lang w:val="en-US"/>
    </w:rPr>
  </w:style>
  <w:style w:type="paragraph" w:styleId="BodyText">
    <w:name w:val="Body Text"/>
    <w:basedOn w:val="Normal"/>
    <w:link w:val="BodyTextChar"/>
    <w:unhideWhenUsed/>
    <w:rsid w:val="002105D3"/>
    <w:pPr>
      <w:spacing w:after="120"/>
    </w:pPr>
  </w:style>
  <w:style w:type="character" w:customStyle="1" w:styleId="BodyTextChar">
    <w:name w:val="Body Text Char"/>
    <w:basedOn w:val="DefaultParagraphFont"/>
    <w:link w:val="BodyText"/>
    <w:rsid w:val="002105D3"/>
    <w:rPr>
      <w:rFonts w:ascii="Calibri" w:eastAsia="Calibri" w:hAnsi="Calibri" w:cs="Times New Roman"/>
      <w:lang w:val="en-US"/>
    </w:rPr>
  </w:style>
  <w:style w:type="paragraph" w:styleId="NormalWeb">
    <w:name w:val="Normal (Web)"/>
    <w:aliases w:val="Знак"/>
    <w:basedOn w:val="Normal"/>
    <w:link w:val="NormalWebChar"/>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Hyperlink">
    <w:name w:val="Hyperlink"/>
    <w:basedOn w:val="DefaultParagraphFont"/>
    <w:uiPriority w:val="99"/>
    <w:unhideWhenUsed/>
    <w:rsid w:val="002105D3"/>
    <w:rPr>
      <w:color w:val="0000FF"/>
      <w:u w:val="single"/>
    </w:rPr>
  </w:style>
  <w:style w:type="paragraph" w:styleId="ListParagraph">
    <w:name w:val="List Paragraph"/>
    <w:basedOn w:val="Normal"/>
    <w:uiPriority w:val="34"/>
    <w:qFormat/>
    <w:rsid w:val="002105D3"/>
    <w:pPr>
      <w:ind w:left="720"/>
      <w:contextualSpacing/>
    </w:pPr>
  </w:style>
  <w:style w:type="paragraph" w:styleId="NoSpacing">
    <w:name w:val="No Spacing"/>
    <w:uiPriority w:val="1"/>
    <w:qFormat/>
    <w:rsid w:val="002105D3"/>
    <w:pPr>
      <w:spacing w:after="0" w:line="240" w:lineRule="auto"/>
    </w:pPr>
    <w:rPr>
      <w:lang w:val="ro-RO"/>
    </w:rPr>
  </w:style>
  <w:style w:type="paragraph" w:customStyle="1" w:styleId="cn">
    <w:name w:val="cn"/>
    <w:basedOn w:val="Normal"/>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Normal"/>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NormalWebChar">
    <w:name w:val="Normal (Web) Char"/>
    <w:aliases w:val="Знак Char"/>
    <w:link w:val="NormalWeb"/>
    <w:uiPriority w:val="99"/>
    <w:locked/>
    <w:rsid w:val="00770A80"/>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EF7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30"/>
    <w:rPr>
      <w:rFonts w:ascii="Segoe UI" w:eastAsia="Calibri" w:hAnsi="Segoe UI" w:cs="Segoe UI"/>
      <w:sz w:val="18"/>
      <w:szCs w:val="18"/>
      <w:lang w:val="en-US"/>
    </w:rPr>
  </w:style>
  <w:style w:type="character" w:customStyle="1" w:styleId="Heading1Char">
    <w:name w:val="Heading 1 Char"/>
    <w:basedOn w:val="DefaultParagraphFont"/>
    <w:link w:val="Heading1"/>
    <w:uiPriority w:val="9"/>
    <w:rsid w:val="00E01863"/>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rsid w:val="007F1F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2212">
      <w:bodyDiv w:val="1"/>
      <w:marLeft w:val="0"/>
      <w:marRight w:val="0"/>
      <w:marTop w:val="0"/>
      <w:marBottom w:val="0"/>
      <w:divBdr>
        <w:top w:val="none" w:sz="0" w:space="0" w:color="auto"/>
        <w:left w:val="none" w:sz="0" w:space="0" w:color="auto"/>
        <w:bottom w:val="none" w:sz="0" w:space="0" w:color="auto"/>
        <w:right w:val="none" w:sz="0" w:space="0" w:color="auto"/>
      </w:divBdr>
    </w:div>
    <w:div w:id="920869994">
      <w:bodyDiv w:val="1"/>
      <w:marLeft w:val="0"/>
      <w:marRight w:val="0"/>
      <w:marTop w:val="0"/>
      <w:marBottom w:val="0"/>
      <w:divBdr>
        <w:top w:val="none" w:sz="0" w:space="0" w:color="auto"/>
        <w:left w:val="none" w:sz="0" w:space="0" w:color="auto"/>
        <w:bottom w:val="none" w:sz="0" w:space="0" w:color="auto"/>
        <w:right w:val="none" w:sz="0" w:space="0" w:color="auto"/>
      </w:divBdr>
      <w:divsChild>
        <w:div w:id="80883316">
          <w:marLeft w:val="0"/>
          <w:marRight w:val="0"/>
          <w:marTop w:val="0"/>
          <w:marBottom w:val="0"/>
          <w:divBdr>
            <w:top w:val="none" w:sz="0" w:space="0" w:color="auto"/>
            <w:left w:val="none" w:sz="0" w:space="0" w:color="auto"/>
            <w:bottom w:val="none" w:sz="0" w:space="0" w:color="auto"/>
            <w:right w:val="none" w:sz="0" w:space="0" w:color="auto"/>
          </w:divBdr>
        </w:div>
      </w:divsChild>
    </w:div>
    <w:div w:id="1079207610">
      <w:bodyDiv w:val="1"/>
      <w:marLeft w:val="0"/>
      <w:marRight w:val="0"/>
      <w:marTop w:val="0"/>
      <w:marBottom w:val="0"/>
      <w:divBdr>
        <w:top w:val="none" w:sz="0" w:space="0" w:color="auto"/>
        <w:left w:val="none" w:sz="0" w:space="0" w:color="auto"/>
        <w:bottom w:val="none" w:sz="0" w:space="0" w:color="auto"/>
        <w:right w:val="none" w:sz="0" w:space="0" w:color="auto"/>
      </w:divBdr>
    </w:div>
    <w:div w:id="1084106138">
      <w:bodyDiv w:val="1"/>
      <w:marLeft w:val="0"/>
      <w:marRight w:val="0"/>
      <w:marTop w:val="0"/>
      <w:marBottom w:val="0"/>
      <w:divBdr>
        <w:top w:val="none" w:sz="0" w:space="0" w:color="auto"/>
        <w:left w:val="none" w:sz="0" w:space="0" w:color="auto"/>
        <w:bottom w:val="none" w:sz="0" w:space="0" w:color="auto"/>
        <w:right w:val="none" w:sz="0" w:space="0" w:color="auto"/>
      </w:divBdr>
      <w:divsChild>
        <w:div w:id="449975035">
          <w:marLeft w:val="0"/>
          <w:marRight w:val="0"/>
          <w:marTop w:val="0"/>
          <w:marBottom w:val="0"/>
          <w:divBdr>
            <w:top w:val="none" w:sz="0" w:space="0" w:color="auto"/>
            <w:left w:val="none" w:sz="0" w:space="0" w:color="auto"/>
            <w:bottom w:val="none" w:sz="0" w:space="0" w:color="auto"/>
            <w:right w:val="none" w:sz="0" w:space="0" w:color="auto"/>
          </w:divBdr>
        </w:div>
      </w:divsChild>
    </w:div>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 w:id="1546016431">
      <w:bodyDiv w:val="1"/>
      <w:marLeft w:val="0"/>
      <w:marRight w:val="0"/>
      <w:marTop w:val="0"/>
      <w:marBottom w:val="0"/>
      <w:divBdr>
        <w:top w:val="none" w:sz="0" w:space="0" w:color="auto"/>
        <w:left w:val="none" w:sz="0" w:space="0" w:color="auto"/>
        <w:bottom w:val="none" w:sz="0" w:space="0" w:color="auto"/>
        <w:right w:val="none" w:sz="0" w:space="0" w:color="auto"/>
      </w:divBdr>
      <w:divsChild>
        <w:div w:id="850341647">
          <w:marLeft w:val="0"/>
          <w:marRight w:val="0"/>
          <w:marTop w:val="0"/>
          <w:marBottom w:val="0"/>
          <w:divBdr>
            <w:top w:val="none" w:sz="0" w:space="0" w:color="auto"/>
            <w:left w:val="none" w:sz="0" w:space="0" w:color="auto"/>
            <w:bottom w:val="none" w:sz="0" w:space="0" w:color="auto"/>
            <w:right w:val="none" w:sz="0" w:space="0" w:color="auto"/>
          </w:divBdr>
        </w:div>
      </w:divsChild>
    </w:div>
    <w:div w:id="1968274847">
      <w:bodyDiv w:val="1"/>
      <w:marLeft w:val="0"/>
      <w:marRight w:val="0"/>
      <w:marTop w:val="0"/>
      <w:marBottom w:val="0"/>
      <w:divBdr>
        <w:top w:val="none" w:sz="0" w:space="0" w:color="auto"/>
        <w:left w:val="none" w:sz="0" w:space="0" w:color="auto"/>
        <w:bottom w:val="none" w:sz="0" w:space="0" w:color="auto"/>
        <w:right w:val="none" w:sz="0" w:space="0" w:color="auto"/>
      </w:divBdr>
      <w:divsChild>
        <w:div w:id="89458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f.gov.md/ro/content/anun%C8%9B-privind-ini%C8%9Bierea-elabor%C4%83rii-proiectului-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6887</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Iulia, Melnic</cp:lastModifiedBy>
  <cp:revision>2</cp:revision>
  <cp:lastPrinted>2024-06-12T07:35:00Z</cp:lastPrinted>
  <dcterms:created xsi:type="dcterms:W3CDTF">2024-07-01T12:29:00Z</dcterms:created>
  <dcterms:modified xsi:type="dcterms:W3CDTF">2024-07-01T12:29:00Z</dcterms:modified>
</cp:coreProperties>
</file>