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2AE1F" w14:textId="77777777" w:rsidR="000C40DF" w:rsidRPr="00AA0A7A" w:rsidRDefault="000C40DF" w:rsidP="000C40DF">
      <w:pPr>
        <w:pStyle w:val="Listparagraf"/>
        <w:tabs>
          <w:tab w:val="left" w:pos="9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07873FBB" w14:textId="6F56EB4A" w:rsidR="00016C9F" w:rsidRPr="00AA0A7A" w:rsidRDefault="00016C9F" w:rsidP="00CA2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638D1A2D" w14:textId="32F54C92" w:rsidR="00966A28" w:rsidRPr="00AA0A7A" w:rsidRDefault="00966A28" w:rsidP="00966A28">
      <w:pPr>
        <w:tabs>
          <w:tab w:val="left" w:pos="884"/>
          <w:tab w:val="left" w:pos="1196"/>
        </w:tabs>
        <w:spacing w:after="0"/>
        <w:ind w:right="-14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o-MD"/>
        </w:rPr>
      </w:pPr>
      <w:r w:rsidRPr="00AA0A7A">
        <w:rPr>
          <w:rFonts w:ascii="Times New Roman" w:hAnsi="Times New Roman" w:cs="Times New Roman"/>
          <w:b/>
          <w:bCs/>
          <w:iCs/>
          <w:sz w:val="28"/>
          <w:szCs w:val="28"/>
          <w:lang w:val="ro-MD"/>
        </w:rPr>
        <w:t>NOTA INFORMATIVĂ</w:t>
      </w:r>
    </w:p>
    <w:p w14:paraId="1761523B" w14:textId="3A6C9824" w:rsidR="00966A28" w:rsidRPr="00AA0A7A" w:rsidRDefault="00966A28" w:rsidP="00B1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AA0A7A">
        <w:rPr>
          <w:rFonts w:ascii="Times New Roman" w:hAnsi="Times New Roman" w:cs="Times New Roman"/>
          <w:b/>
          <w:bCs/>
          <w:iCs/>
          <w:sz w:val="28"/>
          <w:szCs w:val="28"/>
          <w:lang w:val="ro-MD"/>
        </w:rPr>
        <w:t xml:space="preserve">la proiectul legii pentru </w:t>
      </w:r>
      <w:r w:rsidR="000375F1" w:rsidRPr="00AA0A7A">
        <w:rPr>
          <w:rFonts w:ascii="Times New Roman" w:hAnsi="Times New Roman" w:cs="Times New Roman"/>
          <w:b/>
          <w:bCs/>
          <w:iCs/>
          <w:sz w:val="28"/>
          <w:szCs w:val="28"/>
          <w:lang w:val="ro-MD"/>
        </w:rPr>
        <w:t>modificarea Codului contravențional al Republicii Moldova nr.218/2008</w:t>
      </w:r>
    </w:p>
    <w:p w14:paraId="0B9C609A" w14:textId="77777777" w:rsidR="00966A28" w:rsidRPr="00AA0A7A" w:rsidRDefault="00966A28" w:rsidP="00966A28">
      <w:pPr>
        <w:tabs>
          <w:tab w:val="left" w:pos="884"/>
          <w:tab w:val="left" w:pos="11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ro-MD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40"/>
      </w:tblGrid>
      <w:tr w:rsidR="00966A28" w:rsidRPr="00547969" w14:paraId="7802C3C1" w14:textId="77777777" w:rsidTr="00AC4E57">
        <w:tc>
          <w:tcPr>
            <w:tcW w:w="5000" w:type="pct"/>
          </w:tcPr>
          <w:p w14:paraId="0932AC25" w14:textId="3FB7E655" w:rsidR="00966A28" w:rsidRPr="00AA0A7A" w:rsidRDefault="00966A28" w:rsidP="00AC4E57">
            <w:pPr>
              <w:pStyle w:val="Frspaiere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 xml:space="preserve">1. Denumirea autorului și, după caz, a participanților la elaborarea proiectului </w:t>
            </w:r>
          </w:p>
        </w:tc>
      </w:tr>
      <w:tr w:rsidR="00966A28" w:rsidRPr="00547969" w14:paraId="74C29D7B" w14:textId="77777777" w:rsidTr="00AC4E57">
        <w:tc>
          <w:tcPr>
            <w:tcW w:w="5000" w:type="pct"/>
          </w:tcPr>
          <w:p w14:paraId="1D1CCBC9" w14:textId="6C4F11BC" w:rsidR="00966A28" w:rsidRPr="00AA0A7A" w:rsidRDefault="00966A28" w:rsidP="00AC4E57">
            <w:pPr>
              <w:pStyle w:val="Frspaiere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Proiectul legii pentru modificarea </w:t>
            </w:r>
            <w:r w:rsidR="000375F1" w:rsidRPr="00AA0A7A">
              <w:rPr>
                <w:rFonts w:ascii="Times New Roman" w:hAnsi="Times New Roman"/>
                <w:bCs/>
                <w:iCs/>
                <w:sz w:val="28"/>
                <w:szCs w:val="28"/>
                <w:lang w:val="ro-MD"/>
              </w:rPr>
              <w:t>Codului contravențional al Republicii Moldova nr.218/2008</w:t>
            </w:r>
            <w:r w:rsidRPr="00AA0A7A">
              <w:rPr>
                <w:rFonts w:ascii="Times New Roman" w:eastAsia="Times New Roman" w:hAnsi="Times New Roman"/>
                <w:sz w:val="28"/>
                <w:szCs w:val="28"/>
                <w:lang w:val="ro-MD" w:eastAsia="ru-RU"/>
              </w:rPr>
              <w:t xml:space="preserve">, </w:t>
            </w:r>
            <w:r w:rsidRPr="00AA0A7A">
              <w:rPr>
                <w:rFonts w:ascii="Times New Roman" w:hAnsi="Times New Roman"/>
                <w:sz w:val="28"/>
                <w:szCs w:val="28"/>
                <w:lang w:val="ro-MD"/>
              </w:rPr>
              <w:t>a fost elaborat de către Ministerul Afacerilor Interne</w:t>
            </w:r>
            <w:r w:rsidR="004E3A49" w:rsidRPr="00AA0A7A">
              <w:rPr>
                <w:rFonts w:ascii="Times New Roman" w:hAnsi="Times New Roman"/>
                <w:sz w:val="28"/>
                <w:szCs w:val="28"/>
                <w:lang w:val="ro-MD"/>
              </w:rPr>
              <w:t>.</w:t>
            </w:r>
          </w:p>
        </w:tc>
      </w:tr>
      <w:tr w:rsidR="00966A28" w:rsidRPr="00547969" w14:paraId="1CC6BB3F" w14:textId="77777777" w:rsidTr="00AC4E57">
        <w:tc>
          <w:tcPr>
            <w:tcW w:w="5000" w:type="pct"/>
          </w:tcPr>
          <w:p w14:paraId="6920721D" w14:textId="0D0C1BCE" w:rsidR="00966A28" w:rsidRPr="00AA0A7A" w:rsidRDefault="00966A28" w:rsidP="00AC4E57">
            <w:pPr>
              <w:pStyle w:val="Frspaiere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>2. Condițiile ce au impus elaborarea proiectului de act normativ și finalitățile urmărite</w:t>
            </w:r>
          </w:p>
        </w:tc>
      </w:tr>
      <w:tr w:rsidR="0095308B" w:rsidRPr="00547969" w14:paraId="5E3D2DC6" w14:textId="77777777" w:rsidTr="00AC4E57">
        <w:tc>
          <w:tcPr>
            <w:tcW w:w="5000" w:type="pct"/>
          </w:tcPr>
          <w:p w14:paraId="74970603" w14:textId="4C276E4C" w:rsidR="00CA2001" w:rsidRPr="00AA0A7A" w:rsidRDefault="0095308B" w:rsidP="00CA2001">
            <w:pPr>
              <w:pStyle w:val="Textnormal"/>
              <w:tabs>
                <w:tab w:val="left" w:pos="284"/>
                <w:tab w:val="left" w:pos="99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</w:pPr>
            <w:r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 xml:space="preserve">        </w:t>
            </w:r>
            <w:bookmarkStart w:id="0" w:name="_Hlk164685541"/>
            <w:r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 xml:space="preserve">Asigurarea ordinii și securității publice, inclusiv </w:t>
            </w:r>
            <w:r w:rsidR="000375F1"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>pe segmentul</w:t>
            </w:r>
            <w:r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 xml:space="preserve"> faptel</w:t>
            </w:r>
            <w:r w:rsidR="000375F1"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>or</w:t>
            </w:r>
            <w:r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 xml:space="preserve"> contravenționale, </w:t>
            </w:r>
            <w:r w:rsidR="000375F1"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>reprezintă</w:t>
            </w:r>
            <w:r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 xml:space="preserve"> </w:t>
            </w:r>
            <w:r w:rsidR="000375F1"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>sarcina normativă primordială</w:t>
            </w:r>
            <w:r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 xml:space="preserve"> a autorităților publice.</w:t>
            </w:r>
            <w:r w:rsidR="008A0E9A"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 xml:space="preserve"> Se va reține la caz că acest deziderat poate fi realizat prin atingerea scopului legii contravenționale care, constă de altfel în apărarea drepturilor și libertăților legitime ale persoanei, inclusiv în soluționarea justă a cauzelor contravenționale</w:t>
            </w:r>
            <w:r w:rsidR="00BD745E"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 xml:space="preserve"> prin individualizarea corectă a răspunderii contravenționale, precum</w:t>
            </w:r>
            <w:r w:rsidR="008A0E9A"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 xml:space="preserve"> și prevenirea de săvârșire a noilor contravenții.</w:t>
            </w:r>
          </w:p>
          <w:p w14:paraId="363CFA60" w14:textId="0FF907D8" w:rsidR="00CA2001" w:rsidRPr="00AA0A7A" w:rsidRDefault="00CA2001" w:rsidP="00CA2001">
            <w:pPr>
              <w:pStyle w:val="Textnormal"/>
              <w:tabs>
                <w:tab w:val="left" w:pos="284"/>
                <w:tab w:val="left" w:pos="990"/>
              </w:tabs>
              <w:spacing w:before="0" w:after="0" w:line="240" w:lineRule="auto"/>
              <w:ind w:firstLine="600"/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</w:pPr>
            <w:r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>Prezentul proiect urmărește asigurarea aplicării corespunzătoare a legii contravenționale, făcând uz de principiul individualizării răspunderii contravenționale și sancțiunii contravenționale, în urma cărui fapt agentul constatator căruia i s-a atribuit prin lege aplicarea rigorilor normative, va ține cont de caracterul și de gradul prejudiciabil al contravenției, de persoana făptuitorului și de circumstanțele atenuante ori agravante, aplicând astfel o sancțiune contravențională proporțională urmărilor prejudiciabile survenite în urma faptei contravenționale săvârșite.</w:t>
            </w:r>
          </w:p>
          <w:p w14:paraId="0E899192" w14:textId="3F9F16A3" w:rsidR="0059011C" w:rsidRPr="00AA0A7A" w:rsidRDefault="00BD745E" w:rsidP="00BD745E">
            <w:pPr>
              <w:pStyle w:val="Textnormal"/>
              <w:tabs>
                <w:tab w:val="left" w:pos="284"/>
                <w:tab w:val="left" w:pos="990"/>
              </w:tabs>
              <w:spacing w:before="0" w:after="0" w:line="240" w:lineRule="auto"/>
              <w:ind w:firstLine="600"/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</w:pPr>
            <w:r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>Suplimentar, î</w:t>
            </w:r>
            <w:r w:rsidR="00CA2001"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>mbinând caracterul coercitiv cu cel preventiv</w:t>
            </w:r>
            <w:r w:rsidR="00287DC0"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 xml:space="preserve"> al legii contravenționale, urmează să se asigure un echilibru eficient dintre elementele constitutive ale faptei contravenționale și consecințele acesteia aferente subiectului contravenției.</w:t>
            </w:r>
          </w:p>
          <w:p w14:paraId="75AF397C" w14:textId="17E7DE10" w:rsidR="0095308B" w:rsidRPr="00AA0A7A" w:rsidRDefault="0095308B" w:rsidP="00BD745E">
            <w:pPr>
              <w:pStyle w:val="Textnormal"/>
              <w:tabs>
                <w:tab w:val="left" w:pos="284"/>
                <w:tab w:val="left" w:pos="990"/>
              </w:tabs>
              <w:spacing w:before="0" w:after="0" w:line="240" w:lineRule="auto"/>
              <w:ind w:firstLine="175"/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</w:pPr>
            <w:r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 xml:space="preserve">       </w:t>
            </w:r>
            <w:r w:rsidR="00443C4A"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 xml:space="preserve">Proiectul susține intenția </w:t>
            </w:r>
            <w:r w:rsidR="00287DC0"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 xml:space="preserve">responsabilizării participanților la trafic, a căror acțiuni/inacțiuni </w:t>
            </w:r>
            <w:r w:rsidR="00D92F3B"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>ilicite generează urmări nesemnificative ordinii și securității publice, oferind posibilitatea aplicării alternative a unei sancțiuni cu caracter nepecuniar</w:t>
            </w:r>
            <w:bookmarkEnd w:id="0"/>
            <w:r w:rsidR="00D92F3B" w:rsidRPr="00AA0A7A">
              <w:rPr>
                <w:rFonts w:ascii="Times New Roman" w:hAnsi="Times New Roman"/>
                <w:sz w:val="28"/>
                <w:szCs w:val="28"/>
                <w:lang w:val="ro-MD" w:eastAsia="ar-SA" w:bidi="ar-SA"/>
              </w:rPr>
              <w:t>.</w:t>
            </w:r>
          </w:p>
        </w:tc>
      </w:tr>
      <w:tr w:rsidR="0095308B" w:rsidRPr="00547969" w14:paraId="446763D3" w14:textId="77777777" w:rsidTr="00AC4E57">
        <w:tc>
          <w:tcPr>
            <w:tcW w:w="5000" w:type="pct"/>
          </w:tcPr>
          <w:p w14:paraId="2A52C54A" w14:textId="249367E8" w:rsidR="0095308B" w:rsidRPr="00AA0A7A" w:rsidRDefault="0095308B" w:rsidP="0095308B">
            <w:pPr>
              <w:pStyle w:val="Frspaiere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>3. Descrierea gradului de compatibilitate pentru proiectele care au ca scop armonizarea legislației naționale cu legislația Uniunii Europene</w:t>
            </w:r>
          </w:p>
        </w:tc>
      </w:tr>
      <w:tr w:rsidR="0095308B" w:rsidRPr="00547969" w14:paraId="7C26F1C0" w14:textId="77777777" w:rsidTr="00AC4E57">
        <w:tc>
          <w:tcPr>
            <w:tcW w:w="5000" w:type="pct"/>
          </w:tcPr>
          <w:p w14:paraId="4D6D7B7B" w14:textId="77777777" w:rsidR="0095308B" w:rsidRPr="00AA0A7A" w:rsidRDefault="0095308B" w:rsidP="0095308B">
            <w:pPr>
              <w:pStyle w:val="Frspaiere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Prezentul proiect nu presupune armonizarea legislației naționale la prevederile legislației Uniunii Europene. </w:t>
            </w:r>
          </w:p>
        </w:tc>
      </w:tr>
      <w:tr w:rsidR="0095308B" w:rsidRPr="00547969" w14:paraId="34F6F994" w14:textId="77777777" w:rsidTr="00AC4E57">
        <w:tc>
          <w:tcPr>
            <w:tcW w:w="5000" w:type="pct"/>
          </w:tcPr>
          <w:p w14:paraId="7D154B4E" w14:textId="4606005B" w:rsidR="0095308B" w:rsidRPr="00AA0A7A" w:rsidRDefault="0095308B" w:rsidP="0095308B">
            <w:pPr>
              <w:pStyle w:val="Frspaiere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>4. Principalele prevederi ale proiectului și evidențierea elementelor noi</w:t>
            </w:r>
          </w:p>
        </w:tc>
      </w:tr>
      <w:tr w:rsidR="0095308B" w:rsidRPr="00547969" w14:paraId="074764E5" w14:textId="77777777" w:rsidTr="00AC4E57">
        <w:tc>
          <w:tcPr>
            <w:tcW w:w="5000" w:type="pct"/>
          </w:tcPr>
          <w:p w14:paraId="1D8BE0C5" w14:textId="60BC953D" w:rsidR="001A31DF" w:rsidRPr="00AA0A7A" w:rsidRDefault="00443C4A" w:rsidP="002F4CDA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bookmarkStart w:id="1" w:name="_Hlk164685857"/>
            <w:r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        Prin proiectul legii cu privire la modificarea </w:t>
            </w:r>
            <w:r w:rsidR="00D92F3B" w:rsidRPr="00AA0A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o-MD"/>
              </w:rPr>
              <w:t>Codului contravențional al Republicii Moldova nr.218/2008</w:t>
            </w:r>
            <w:r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se intenționează amendarea Codului contravențional</w:t>
            </w:r>
            <w:r w:rsidR="00D92F3B"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prin înaintarea propunerilor de abrogare a art.26 lit.</w:t>
            </w:r>
            <w:r w:rsid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</w:t>
            </w:r>
            <w:r w:rsidR="00D92F3B"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b)</w:t>
            </w:r>
            <w:r w:rsidR="00F8323F"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și</w:t>
            </w:r>
            <w:r w:rsidR="00D92F3B"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art.28</w:t>
            </w:r>
            <w:r w:rsidR="00F8323F"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, și anume excluderea prevederilor referito</w:t>
            </w:r>
            <w:r w:rsidR="00FB1582"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a</w:t>
            </w:r>
            <w:r w:rsidR="00F8323F"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r</w:t>
            </w:r>
            <w:r w:rsidR="00FB1582"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e</w:t>
            </w:r>
            <w:r w:rsidR="00F8323F"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la </w:t>
            </w:r>
            <w:r w:rsidR="006E444C"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înlăturarea răspunderii </w:t>
            </w:r>
            <w:r w:rsidR="006E444C"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lastRenderedPageBreak/>
              <w:t xml:space="preserve">contravenționale în cazul comiterii unei </w:t>
            </w:r>
            <w:r w:rsidR="00DB39E2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contravenții</w:t>
            </w:r>
            <w:r w:rsidR="006545FC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neînsemnate sau al tentativei de </w:t>
            </w:r>
            <w:r w:rsidR="00DB39E2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contravenție</w:t>
            </w:r>
            <w:r w:rsidR="006545FC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neînsemnată</w:t>
            </w:r>
            <w:r w:rsidR="002F4CDA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</w:p>
          <w:p w14:paraId="091E8BEB" w14:textId="4AE1B815" w:rsidR="008F6D5E" w:rsidRPr="00AA0A7A" w:rsidRDefault="002F4CDA" w:rsidP="00AA0A7A">
            <w:pPr>
              <w:tabs>
                <w:tab w:val="left" w:pos="87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Concomitent,</w:t>
            </w:r>
            <w:r w:rsidR="00DC577D"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proiectul </w:t>
            </w:r>
            <w:r w:rsidR="0032543B"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propune </w:t>
            </w:r>
            <w:r w:rsidR="00D92F3B"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modificarea art.33 alin</w:t>
            </w:r>
            <w:r w:rsidR="00443C4A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  <w:r w:rsidR="00D92F3B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(3)</w:t>
            </w:r>
            <w:r w:rsidR="008F6D5E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990720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prin </w:t>
            </w:r>
            <w:r w:rsidR="00762767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revizuirea condițiilor de aplicare a avertismentului, și anume se consideră verosim</w:t>
            </w:r>
            <w:r w:rsidR="0062004C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il </w:t>
            </w:r>
            <w:r w:rsidR="00452B12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ca agentul constatator</w:t>
            </w:r>
            <w:r w:rsidR="00AA0A7A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,</w:t>
            </w:r>
            <w:r w:rsidR="004F4F04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în mod obligatoriu</w:t>
            </w:r>
            <w:r w:rsidR="00AA0A7A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,</w:t>
            </w:r>
            <w:r w:rsidR="00452B12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2D0640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</w:t>
            </w:r>
            <w:r w:rsidR="00C7018B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ă</w:t>
            </w:r>
            <w:r w:rsidR="002D0640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aplice </w:t>
            </w:r>
            <w:r w:rsidR="002D0640" w:rsidRPr="00AA0A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avertismentul </w:t>
            </w:r>
            <w:r w:rsidR="00703621" w:rsidRPr="00AA0A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</w:t>
            </w:r>
            <w:r w:rsidR="00096344" w:rsidRPr="00AA0A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toate cazurile prevăzute de cod</w:t>
            </w:r>
            <w:r w:rsidR="00703621" w:rsidRPr="00AA0A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ul indicat supra</w:t>
            </w:r>
            <w:r w:rsidR="00096344" w:rsidRPr="00AA0A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AA0A7A" w:rsidRPr="00AA0A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fără remiterea cauzei contravenționale în instanța de judecată, </w:t>
            </w:r>
            <w:r w:rsidR="00096344" w:rsidRPr="00AA0A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dacă sunt întrunite cumulativ următoarele condiții: a) </w:t>
            </w:r>
            <w:r w:rsidR="00AA0A7A" w:rsidRPr="00AA0A7A"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 xml:space="preserve">pe parcursul ultimului an </w:t>
            </w:r>
            <w:r w:rsidR="00AA0A7A" w:rsidRPr="00AA0A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înainte de comiterea faptei contravenționale</w:t>
            </w:r>
            <w:r w:rsidR="00AA0A7A" w:rsidRPr="00AA0A7A"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>, persoana nu fost sancționată pentru o contravenție similară;</w:t>
            </w:r>
            <w:r w:rsidR="00096344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b) persoana a executat sancțiunile contravenționale aplicate pentru faptele comise anterior.</w:t>
            </w:r>
          </w:p>
          <w:p w14:paraId="2BD8418E" w14:textId="19A5D82D" w:rsidR="0095308B" w:rsidRPr="00AA0A7A" w:rsidRDefault="00106F0A" w:rsidP="00381694">
            <w:pPr>
              <w:tabs>
                <w:tab w:val="left" w:pos="873"/>
              </w:tabs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Completarea </w:t>
            </w:r>
            <w:r w:rsidR="00D92F3B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art.228 alin.(1), art.229 alin.(1) și (2), art.230 alin.(1), (2), (4) și (4</w:t>
            </w:r>
            <w:r w:rsidR="00D92F3B" w:rsidRPr="00AA0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MD"/>
              </w:rPr>
              <w:t>1</w:t>
            </w:r>
            <w:r w:rsidR="00D92F3B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)</w:t>
            </w:r>
            <w:r w:rsidR="00BD745E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966A0F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reprezintă o continuitatea a </w:t>
            </w:r>
            <w:r w:rsidR="00AD70AA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propunerilor de modificare expuse supra fapt pentru care </w:t>
            </w:r>
            <w:r w:rsidR="00670B66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se recomandă </w:t>
            </w:r>
            <w:r w:rsidR="00CE2740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amendarea legii contravenționale </w:t>
            </w:r>
            <w:r w:rsidR="00BD745E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sub aspectul </w:t>
            </w:r>
            <w:r w:rsidR="00FC38FB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aplicării</w:t>
            </w:r>
            <w:r w:rsidR="007A3E16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contravenientului a sancțiunii contravenționale sub formă de avertisment</w:t>
            </w:r>
            <w:r w:rsidR="00D92F3B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</w:p>
          <w:p w14:paraId="5A0B8703" w14:textId="3CCFE8BD" w:rsidR="0095308B" w:rsidRPr="00AA0A7A" w:rsidRDefault="003167AF" w:rsidP="00853415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AA0A7A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        </w:t>
            </w:r>
            <w:r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În partea ce se referă la intrarea în vigoare</w:t>
            </w:r>
            <w:r w:rsidR="00BD745E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 proiectului</w:t>
            </w:r>
            <w:r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</w:t>
            </w:r>
            <w:r w:rsidR="00BD745E" w:rsidRPr="00AA0A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acesta urmează să producă efecte juridice de la data publicării în Monitorul Oficial al Republicii Moldova.</w:t>
            </w:r>
            <w:bookmarkEnd w:id="1"/>
          </w:p>
        </w:tc>
      </w:tr>
      <w:tr w:rsidR="0095308B" w:rsidRPr="00AA0A7A" w14:paraId="7EEADBD2" w14:textId="77777777" w:rsidTr="00AC4E57">
        <w:tc>
          <w:tcPr>
            <w:tcW w:w="5000" w:type="pct"/>
          </w:tcPr>
          <w:p w14:paraId="58F660C2" w14:textId="6F486B10" w:rsidR="0095308B" w:rsidRPr="00AA0A7A" w:rsidRDefault="0095308B" w:rsidP="0095308B">
            <w:pPr>
              <w:pStyle w:val="Frspaiere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lastRenderedPageBreak/>
              <w:t>5. Fundamentarea economică-financiară</w:t>
            </w:r>
          </w:p>
        </w:tc>
      </w:tr>
      <w:tr w:rsidR="0095308B" w:rsidRPr="00547969" w14:paraId="056564EB" w14:textId="77777777" w:rsidTr="00AC4E57">
        <w:tc>
          <w:tcPr>
            <w:tcW w:w="5000" w:type="pct"/>
          </w:tcPr>
          <w:p w14:paraId="13001655" w14:textId="77777777" w:rsidR="0095308B" w:rsidRPr="00AA0A7A" w:rsidRDefault="0095308B" w:rsidP="0095308B">
            <w:pPr>
              <w:pStyle w:val="Frspaiere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Implementarea prevederilor proiectului nu necesită resurse financiare suplimentare de la bugetul de stat. </w:t>
            </w:r>
          </w:p>
        </w:tc>
      </w:tr>
      <w:tr w:rsidR="0095308B" w:rsidRPr="00547969" w14:paraId="4B2E4319" w14:textId="77777777" w:rsidTr="00AC4E57">
        <w:tc>
          <w:tcPr>
            <w:tcW w:w="5000" w:type="pct"/>
          </w:tcPr>
          <w:p w14:paraId="1DDD3B07" w14:textId="48403402" w:rsidR="0095308B" w:rsidRPr="00AA0A7A" w:rsidRDefault="0095308B" w:rsidP="0095308B">
            <w:pPr>
              <w:pStyle w:val="Frspaiere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>6. Modul de încorporare a actului în cadrul normativ în vigoare</w:t>
            </w:r>
          </w:p>
        </w:tc>
      </w:tr>
      <w:tr w:rsidR="0095308B" w:rsidRPr="00547969" w14:paraId="15400380" w14:textId="77777777" w:rsidTr="00AC4E57">
        <w:tc>
          <w:tcPr>
            <w:tcW w:w="5000" w:type="pct"/>
          </w:tcPr>
          <w:p w14:paraId="48D101D4" w14:textId="42E4493D" w:rsidR="0095308B" w:rsidRPr="00AA0A7A" w:rsidRDefault="00016C9F" w:rsidP="0095308B">
            <w:pPr>
              <w:pStyle w:val="Frspaiere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  </w:t>
            </w:r>
            <w:r w:rsidR="0095308B" w:rsidRPr="00AA0A7A">
              <w:rPr>
                <w:rFonts w:ascii="Times New Roman" w:hAnsi="Times New Roman"/>
                <w:sz w:val="28"/>
                <w:szCs w:val="28"/>
                <w:lang w:val="ro-MD"/>
              </w:rPr>
              <w:t>Aprobarea prezentului proiect</w:t>
            </w:r>
            <w:r w:rsidR="00BD745E" w:rsidRPr="00AA0A7A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nu</w:t>
            </w:r>
            <w:r w:rsidR="0095308B" w:rsidRPr="00AA0A7A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va genera modificarea altor acte normative ale Guvernului. </w:t>
            </w:r>
          </w:p>
        </w:tc>
      </w:tr>
      <w:tr w:rsidR="0095308B" w:rsidRPr="00547969" w14:paraId="61752BAB" w14:textId="77777777" w:rsidTr="00AC4E57">
        <w:tc>
          <w:tcPr>
            <w:tcW w:w="5000" w:type="pct"/>
          </w:tcPr>
          <w:p w14:paraId="53D3050A" w14:textId="6217F97B" w:rsidR="0095308B" w:rsidRPr="00AA0A7A" w:rsidRDefault="0095308B" w:rsidP="0095308B">
            <w:pPr>
              <w:pStyle w:val="Frspaiere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>7. Avizarea și consultarea publică a proiectului</w:t>
            </w:r>
          </w:p>
        </w:tc>
      </w:tr>
      <w:tr w:rsidR="0095308B" w:rsidRPr="00547969" w14:paraId="4CDBD921" w14:textId="77777777" w:rsidTr="00AC4E57">
        <w:tc>
          <w:tcPr>
            <w:tcW w:w="5000" w:type="pct"/>
          </w:tcPr>
          <w:p w14:paraId="6719338F" w14:textId="77777777" w:rsidR="0095308B" w:rsidRPr="00AA0A7A" w:rsidRDefault="0095308B" w:rsidP="0095308B">
            <w:pPr>
              <w:pStyle w:val="Frspaiere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sz w:val="28"/>
                <w:szCs w:val="28"/>
                <w:lang w:val="ro-MD"/>
              </w:rPr>
              <w:t>În scopul respectării prevederilor Legii nr.239/2008 privind transparența în procesul decizional, proiectul va fi publicat pe pagina web oficială a Ministerului Afacerilor Interne (www.mai.gov.md), directoriul „Transparența”, secțiunea „Consultări publice” și pe platforma guvernamentală www.particip.gov.md. Anunț inițierea elaborării:___________________</w:t>
            </w:r>
          </w:p>
        </w:tc>
      </w:tr>
      <w:tr w:rsidR="0095308B" w:rsidRPr="00AA0A7A" w14:paraId="22C02064" w14:textId="77777777" w:rsidTr="00AC4E57">
        <w:tc>
          <w:tcPr>
            <w:tcW w:w="5000" w:type="pct"/>
          </w:tcPr>
          <w:p w14:paraId="29259B36" w14:textId="77777777" w:rsidR="0095308B" w:rsidRPr="00AA0A7A" w:rsidRDefault="0095308B" w:rsidP="0095308B">
            <w:pPr>
              <w:pStyle w:val="Frspaiere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>8. Constatările expertizei anticorupție</w:t>
            </w:r>
          </w:p>
        </w:tc>
      </w:tr>
      <w:tr w:rsidR="0095308B" w:rsidRPr="00547969" w14:paraId="10EF8089" w14:textId="77777777" w:rsidTr="00AC4E57">
        <w:tc>
          <w:tcPr>
            <w:tcW w:w="5000" w:type="pct"/>
          </w:tcPr>
          <w:p w14:paraId="3FA75187" w14:textId="77777777" w:rsidR="0095308B" w:rsidRPr="00AA0A7A" w:rsidRDefault="0095308B" w:rsidP="0095308B">
            <w:pPr>
              <w:pStyle w:val="Frspaiere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sz w:val="28"/>
                <w:szCs w:val="28"/>
                <w:lang w:val="ro-MD"/>
              </w:rPr>
              <w:t>Proiectul va fi supus expertizei anticorupție la Centrul Național Anticorupție</w:t>
            </w:r>
          </w:p>
        </w:tc>
      </w:tr>
      <w:tr w:rsidR="0095308B" w:rsidRPr="00AA0A7A" w14:paraId="056FEF4B" w14:textId="77777777" w:rsidTr="00AC4E57">
        <w:tc>
          <w:tcPr>
            <w:tcW w:w="5000" w:type="pct"/>
          </w:tcPr>
          <w:p w14:paraId="4F22CF1A" w14:textId="77777777" w:rsidR="0095308B" w:rsidRPr="00AA0A7A" w:rsidRDefault="0095308B" w:rsidP="0095308B">
            <w:pPr>
              <w:pStyle w:val="Frspaiere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>9. Constatările expertizei de compatibilitate</w:t>
            </w:r>
          </w:p>
        </w:tc>
      </w:tr>
      <w:tr w:rsidR="0095308B" w:rsidRPr="00547969" w14:paraId="37102191" w14:textId="77777777" w:rsidTr="00AC4E57">
        <w:tc>
          <w:tcPr>
            <w:tcW w:w="5000" w:type="pct"/>
          </w:tcPr>
          <w:p w14:paraId="323BB15E" w14:textId="77777777" w:rsidR="0095308B" w:rsidRPr="00AA0A7A" w:rsidRDefault="0095308B" w:rsidP="0095308B">
            <w:pPr>
              <w:pStyle w:val="Frspaiere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sz w:val="28"/>
                <w:szCs w:val="28"/>
                <w:lang w:val="ro-MD"/>
              </w:rPr>
              <w:t>Prezentul proiect nu presupune armonizarea legislației naționale la prevederile legislației Uniunii Europene.</w:t>
            </w:r>
          </w:p>
        </w:tc>
      </w:tr>
      <w:tr w:rsidR="0095308B" w:rsidRPr="00AA0A7A" w14:paraId="57B2D489" w14:textId="77777777" w:rsidTr="00AC4E57">
        <w:tc>
          <w:tcPr>
            <w:tcW w:w="5000" w:type="pct"/>
          </w:tcPr>
          <w:p w14:paraId="00E476EB" w14:textId="77777777" w:rsidR="0095308B" w:rsidRPr="00AA0A7A" w:rsidRDefault="0095308B" w:rsidP="0095308B">
            <w:pPr>
              <w:pStyle w:val="Frspaiere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>10. Constatările expertizei juridice</w:t>
            </w:r>
          </w:p>
        </w:tc>
      </w:tr>
      <w:tr w:rsidR="0095308B" w:rsidRPr="00547969" w14:paraId="794C06A8" w14:textId="77777777" w:rsidTr="00AC4E57">
        <w:tc>
          <w:tcPr>
            <w:tcW w:w="5000" w:type="pct"/>
          </w:tcPr>
          <w:p w14:paraId="02906A56" w14:textId="77777777" w:rsidR="0095308B" w:rsidRPr="00AA0A7A" w:rsidRDefault="0095308B" w:rsidP="0095308B">
            <w:pPr>
              <w:pStyle w:val="Frspaiere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sz w:val="28"/>
                <w:szCs w:val="28"/>
                <w:lang w:val="ro-MD"/>
              </w:rPr>
              <w:t>Proiectul urmează a fi expertizat de către Ministerul Justiției</w:t>
            </w:r>
          </w:p>
        </w:tc>
      </w:tr>
      <w:tr w:rsidR="0095308B" w:rsidRPr="00AA0A7A" w14:paraId="79D234B1" w14:textId="77777777" w:rsidTr="00AC4E57">
        <w:tc>
          <w:tcPr>
            <w:tcW w:w="5000" w:type="pct"/>
          </w:tcPr>
          <w:p w14:paraId="74A85BAF" w14:textId="77777777" w:rsidR="0095308B" w:rsidRPr="00AA0A7A" w:rsidRDefault="0095308B" w:rsidP="0095308B">
            <w:pPr>
              <w:pStyle w:val="Frspaiere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>11. Constatările altor expertize</w:t>
            </w:r>
          </w:p>
        </w:tc>
      </w:tr>
      <w:tr w:rsidR="0095308B" w:rsidRPr="00AA0A7A" w14:paraId="796FA15D" w14:textId="77777777" w:rsidTr="00AC4E57">
        <w:tc>
          <w:tcPr>
            <w:tcW w:w="5000" w:type="pct"/>
          </w:tcPr>
          <w:p w14:paraId="103C6EB4" w14:textId="77777777" w:rsidR="0095308B" w:rsidRPr="00AA0A7A" w:rsidRDefault="0095308B" w:rsidP="0095308B">
            <w:pPr>
              <w:pStyle w:val="Frspaiere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AA0A7A">
              <w:rPr>
                <w:rFonts w:ascii="Times New Roman" w:hAnsi="Times New Roman"/>
                <w:sz w:val="28"/>
                <w:szCs w:val="28"/>
                <w:lang w:val="ro-MD"/>
              </w:rPr>
              <w:t>Nu sunt necesare.</w:t>
            </w:r>
          </w:p>
        </w:tc>
      </w:tr>
    </w:tbl>
    <w:p w14:paraId="4A8E72E8" w14:textId="77777777" w:rsidR="00966A28" w:rsidRPr="00AA0A7A" w:rsidRDefault="00966A28" w:rsidP="00966A28">
      <w:pPr>
        <w:tabs>
          <w:tab w:val="left" w:pos="884"/>
          <w:tab w:val="left" w:pos="1196"/>
        </w:tabs>
        <w:spacing w:after="0"/>
        <w:ind w:right="-94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1F73A451" w14:textId="12B867AB" w:rsidR="00016C9F" w:rsidRPr="00AA0A7A" w:rsidRDefault="00016C9F" w:rsidP="00966A28">
      <w:pPr>
        <w:spacing w:after="0"/>
        <w:ind w:right="-143"/>
        <w:rPr>
          <w:rStyle w:val="docsign1"/>
          <w:rFonts w:ascii="Times New Roman" w:hAnsi="Times New Roman" w:cs="Times New Roman"/>
          <w:b/>
          <w:bCs/>
          <w:sz w:val="28"/>
          <w:szCs w:val="28"/>
          <w:lang w:val="ro-MD"/>
        </w:rPr>
      </w:pPr>
    </w:p>
    <w:p w14:paraId="4FA2559F" w14:textId="47F5797C" w:rsidR="00966A28" w:rsidRPr="00AA0A7A" w:rsidRDefault="00547969" w:rsidP="00966A28">
      <w:pPr>
        <w:spacing w:after="0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>
        <w:rPr>
          <w:rStyle w:val="docsign1"/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Secretar general adjunct al ministerului </w:t>
      </w:r>
      <w:r>
        <w:rPr>
          <w:rStyle w:val="docsign1"/>
          <w:rFonts w:ascii="Times New Roman" w:hAnsi="Times New Roman" w:cs="Times New Roman"/>
          <w:b/>
          <w:bCs/>
          <w:sz w:val="28"/>
          <w:szCs w:val="28"/>
          <w:lang w:val="ro-MD"/>
        </w:rPr>
        <w:tab/>
      </w:r>
      <w:r>
        <w:rPr>
          <w:rStyle w:val="docsign1"/>
          <w:rFonts w:ascii="Times New Roman" w:hAnsi="Times New Roman" w:cs="Times New Roman"/>
          <w:b/>
          <w:bCs/>
          <w:sz w:val="28"/>
          <w:szCs w:val="28"/>
          <w:lang w:val="ro-MD"/>
        </w:rPr>
        <w:tab/>
      </w:r>
      <w:r>
        <w:rPr>
          <w:rStyle w:val="docsign1"/>
          <w:rFonts w:ascii="Times New Roman" w:hAnsi="Times New Roman" w:cs="Times New Roman"/>
          <w:b/>
          <w:bCs/>
          <w:sz w:val="28"/>
          <w:szCs w:val="28"/>
          <w:lang w:val="ro-MD"/>
        </w:rPr>
        <w:tab/>
        <w:t xml:space="preserve">      Vladislav COJUHARI</w:t>
      </w:r>
      <w:r w:rsidR="00966A28" w:rsidRPr="00AA0A7A">
        <w:rPr>
          <w:rStyle w:val="docsign1"/>
          <w:rFonts w:ascii="Times New Roman" w:hAnsi="Times New Roman" w:cs="Times New Roman"/>
          <w:b/>
          <w:bCs/>
          <w:sz w:val="28"/>
          <w:szCs w:val="28"/>
          <w:lang w:val="ro-MD"/>
        </w:rPr>
        <w:tab/>
      </w:r>
      <w:r w:rsidR="00966A28" w:rsidRPr="00AA0A7A">
        <w:rPr>
          <w:rStyle w:val="docsign1"/>
          <w:rFonts w:ascii="Times New Roman" w:hAnsi="Times New Roman" w:cs="Times New Roman"/>
          <w:b/>
          <w:bCs/>
          <w:sz w:val="28"/>
          <w:szCs w:val="28"/>
          <w:lang w:val="ro-MD"/>
        </w:rPr>
        <w:tab/>
      </w:r>
      <w:r w:rsidR="00966A28" w:rsidRPr="00AA0A7A">
        <w:rPr>
          <w:rStyle w:val="docsign1"/>
          <w:rFonts w:ascii="Times New Roman" w:hAnsi="Times New Roman" w:cs="Times New Roman"/>
          <w:b/>
          <w:bCs/>
          <w:sz w:val="28"/>
          <w:szCs w:val="28"/>
          <w:lang w:val="ro-MD"/>
        </w:rPr>
        <w:tab/>
      </w:r>
      <w:r w:rsidR="00966A28" w:rsidRPr="00AA0A7A">
        <w:rPr>
          <w:rStyle w:val="docsign1"/>
          <w:rFonts w:ascii="Times New Roman" w:hAnsi="Times New Roman" w:cs="Times New Roman"/>
          <w:b/>
          <w:bCs/>
          <w:sz w:val="28"/>
          <w:szCs w:val="28"/>
          <w:lang w:val="ro-MD"/>
        </w:rPr>
        <w:tab/>
      </w:r>
      <w:r w:rsidR="00966A28" w:rsidRPr="00AA0A7A">
        <w:rPr>
          <w:rStyle w:val="docsign1"/>
          <w:rFonts w:ascii="Times New Roman" w:hAnsi="Times New Roman" w:cs="Times New Roman"/>
          <w:b/>
          <w:bCs/>
          <w:sz w:val="28"/>
          <w:szCs w:val="28"/>
          <w:lang w:val="ro-MD"/>
        </w:rPr>
        <w:tab/>
      </w:r>
      <w:r w:rsidR="00966A28" w:rsidRPr="00AA0A7A">
        <w:rPr>
          <w:rStyle w:val="docsign1"/>
          <w:rFonts w:ascii="Times New Roman" w:hAnsi="Times New Roman" w:cs="Times New Roman"/>
          <w:b/>
          <w:bCs/>
          <w:sz w:val="28"/>
          <w:szCs w:val="28"/>
          <w:lang w:val="ro-MD"/>
        </w:rPr>
        <w:tab/>
        <w:t xml:space="preserve">        </w:t>
      </w:r>
    </w:p>
    <w:p w14:paraId="237F53CC" w14:textId="77777777" w:rsidR="000C40DF" w:rsidRPr="00AA0A7A" w:rsidRDefault="000C40DF" w:rsidP="000C40DF">
      <w:pPr>
        <w:pStyle w:val="Listparagraf"/>
        <w:tabs>
          <w:tab w:val="left" w:pos="9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11E6DA91" w14:textId="3DB63913" w:rsidR="000C40DF" w:rsidRPr="00AA0A7A" w:rsidRDefault="000C40DF">
      <w:pPr>
        <w:rPr>
          <w:rFonts w:ascii="Times New Roman" w:hAnsi="Times New Roman" w:cs="Times New Roman"/>
          <w:sz w:val="28"/>
          <w:szCs w:val="28"/>
          <w:lang w:val="ro-MD"/>
        </w:rPr>
      </w:pPr>
    </w:p>
    <w:sectPr w:rsidR="000C40DF" w:rsidRPr="00AA0A7A" w:rsidSect="00647DEB">
      <w:footerReference w:type="default" r:id="rId7"/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F64F9" w14:textId="77777777" w:rsidR="00595A68" w:rsidRDefault="00595A68">
      <w:pPr>
        <w:spacing w:after="0" w:line="240" w:lineRule="auto"/>
      </w:pPr>
      <w:r>
        <w:separator/>
      </w:r>
    </w:p>
  </w:endnote>
  <w:endnote w:type="continuationSeparator" w:id="0">
    <w:p w14:paraId="48E8871F" w14:textId="77777777" w:rsidR="00595A68" w:rsidRDefault="0059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6E966" w14:textId="15E5F8CA" w:rsidR="0041791E" w:rsidRPr="00647DEB" w:rsidRDefault="0041791E" w:rsidP="00647DEB">
    <w:pPr>
      <w:tabs>
        <w:tab w:val="center" w:pos="4677"/>
        <w:tab w:val="right" w:pos="9355"/>
      </w:tabs>
      <w:spacing w:after="0"/>
      <w:rPr>
        <w:rFonts w:asciiTheme="majorBidi" w:eastAsia="Times New Roman" w:hAnsiTheme="majorBidi" w:cstheme="majorBidi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F69FB" w14:textId="77777777" w:rsidR="00595A68" w:rsidRDefault="00595A68">
      <w:pPr>
        <w:spacing w:after="0" w:line="240" w:lineRule="auto"/>
      </w:pPr>
      <w:r>
        <w:separator/>
      </w:r>
    </w:p>
  </w:footnote>
  <w:footnote w:type="continuationSeparator" w:id="0">
    <w:p w14:paraId="644382D5" w14:textId="77777777" w:rsidR="00595A68" w:rsidRDefault="0059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A72D2"/>
    <w:multiLevelType w:val="hybridMultilevel"/>
    <w:tmpl w:val="165064E0"/>
    <w:lvl w:ilvl="0" w:tplc="BF1083D4">
      <w:start w:val="1"/>
      <w:numFmt w:val="upperRoman"/>
      <w:pStyle w:val="Titlu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529D"/>
    <w:multiLevelType w:val="hybridMultilevel"/>
    <w:tmpl w:val="472605A6"/>
    <w:lvl w:ilvl="0" w:tplc="573AD5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E772C"/>
    <w:multiLevelType w:val="hybridMultilevel"/>
    <w:tmpl w:val="4720E2CE"/>
    <w:lvl w:ilvl="0" w:tplc="173CE254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41" w:hanging="360"/>
      </w:pPr>
    </w:lvl>
    <w:lvl w:ilvl="2" w:tplc="0809001B" w:tentative="1">
      <w:start w:val="1"/>
      <w:numFmt w:val="lowerRoman"/>
      <w:lvlText w:val="%3."/>
      <w:lvlJc w:val="right"/>
      <w:pPr>
        <w:ind w:left="5061" w:hanging="180"/>
      </w:pPr>
    </w:lvl>
    <w:lvl w:ilvl="3" w:tplc="0809000F" w:tentative="1">
      <w:start w:val="1"/>
      <w:numFmt w:val="decimal"/>
      <w:lvlText w:val="%4."/>
      <w:lvlJc w:val="left"/>
      <w:pPr>
        <w:ind w:left="5781" w:hanging="360"/>
      </w:pPr>
    </w:lvl>
    <w:lvl w:ilvl="4" w:tplc="08090019" w:tentative="1">
      <w:start w:val="1"/>
      <w:numFmt w:val="lowerLetter"/>
      <w:lvlText w:val="%5."/>
      <w:lvlJc w:val="left"/>
      <w:pPr>
        <w:ind w:left="6501" w:hanging="360"/>
      </w:pPr>
    </w:lvl>
    <w:lvl w:ilvl="5" w:tplc="0809001B" w:tentative="1">
      <w:start w:val="1"/>
      <w:numFmt w:val="lowerRoman"/>
      <w:lvlText w:val="%6."/>
      <w:lvlJc w:val="right"/>
      <w:pPr>
        <w:ind w:left="7221" w:hanging="180"/>
      </w:pPr>
    </w:lvl>
    <w:lvl w:ilvl="6" w:tplc="0809000F" w:tentative="1">
      <w:start w:val="1"/>
      <w:numFmt w:val="decimal"/>
      <w:lvlText w:val="%7."/>
      <w:lvlJc w:val="left"/>
      <w:pPr>
        <w:ind w:left="7941" w:hanging="360"/>
      </w:pPr>
    </w:lvl>
    <w:lvl w:ilvl="7" w:tplc="08090019" w:tentative="1">
      <w:start w:val="1"/>
      <w:numFmt w:val="lowerLetter"/>
      <w:lvlText w:val="%8."/>
      <w:lvlJc w:val="left"/>
      <w:pPr>
        <w:ind w:left="8661" w:hanging="360"/>
      </w:pPr>
    </w:lvl>
    <w:lvl w:ilvl="8" w:tplc="08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691D46DB"/>
    <w:multiLevelType w:val="hybridMultilevel"/>
    <w:tmpl w:val="D09C9D0E"/>
    <w:lvl w:ilvl="0" w:tplc="08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633A8"/>
    <w:multiLevelType w:val="hybridMultilevel"/>
    <w:tmpl w:val="F4168426"/>
    <w:lvl w:ilvl="0" w:tplc="1C568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01733192">
    <w:abstractNumId w:val="3"/>
  </w:num>
  <w:num w:numId="2" w16cid:durableId="553279864">
    <w:abstractNumId w:val="4"/>
  </w:num>
  <w:num w:numId="3" w16cid:durableId="2043898908">
    <w:abstractNumId w:val="0"/>
  </w:num>
  <w:num w:numId="4" w16cid:durableId="1497720607">
    <w:abstractNumId w:val="1"/>
  </w:num>
  <w:num w:numId="5" w16cid:durableId="1332760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0A"/>
    <w:rsid w:val="000126C0"/>
    <w:rsid w:val="00016C9F"/>
    <w:rsid w:val="000375F1"/>
    <w:rsid w:val="00096344"/>
    <w:rsid w:val="000B0B73"/>
    <w:rsid w:val="000C40DF"/>
    <w:rsid w:val="000E30C6"/>
    <w:rsid w:val="001062F2"/>
    <w:rsid w:val="00106F0A"/>
    <w:rsid w:val="00147F26"/>
    <w:rsid w:val="00184CF4"/>
    <w:rsid w:val="001A0D6B"/>
    <w:rsid w:val="001A31DF"/>
    <w:rsid w:val="001B2735"/>
    <w:rsid w:val="001E1601"/>
    <w:rsid w:val="00202D53"/>
    <w:rsid w:val="002608D7"/>
    <w:rsid w:val="00271B91"/>
    <w:rsid w:val="00287DC0"/>
    <w:rsid w:val="002D0640"/>
    <w:rsid w:val="002F4CDA"/>
    <w:rsid w:val="003167AF"/>
    <w:rsid w:val="0032543B"/>
    <w:rsid w:val="003610A9"/>
    <w:rsid w:val="00381694"/>
    <w:rsid w:val="003B5A2B"/>
    <w:rsid w:val="0041791E"/>
    <w:rsid w:val="00443C4A"/>
    <w:rsid w:val="00452B12"/>
    <w:rsid w:val="004C1C9A"/>
    <w:rsid w:val="004E3A49"/>
    <w:rsid w:val="004F4F04"/>
    <w:rsid w:val="005149EB"/>
    <w:rsid w:val="005271F8"/>
    <w:rsid w:val="00547969"/>
    <w:rsid w:val="005608EB"/>
    <w:rsid w:val="00571253"/>
    <w:rsid w:val="0059011C"/>
    <w:rsid w:val="00595A68"/>
    <w:rsid w:val="005D3A09"/>
    <w:rsid w:val="005F1EE7"/>
    <w:rsid w:val="0062004C"/>
    <w:rsid w:val="00647DEB"/>
    <w:rsid w:val="006545FC"/>
    <w:rsid w:val="00670B66"/>
    <w:rsid w:val="006D7FC3"/>
    <w:rsid w:val="006E444C"/>
    <w:rsid w:val="006F19E0"/>
    <w:rsid w:val="00703621"/>
    <w:rsid w:val="00762767"/>
    <w:rsid w:val="00795C20"/>
    <w:rsid w:val="007A1DAE"/>
    <w:rsid w:val="007A3E16"/>
    <w:rsid w:val="00811FFE"/>
    <w:rsid w:val="008432AD"/>
    <w:rsid w:val="00853415"/>
    <w:rsid w:val="0086092A"/>
    <w:rsid w:val="00896601"/>
    <w:rsid w:val="008A0E9A"/>
    <w:rsid w:val="008F46DB"/>
    <w:rsid w:val="008F6D5E"/>
    <w:rsid w:val="008F74DB"/>
    <w:rsid w:val="0095308B"/>
    <w:rsid w:val="00966A0F"/>
    <w:rsid w:val="00966A28"/>
    <w:rsid w:val="00990720"/>
    <w:rsid w:val="00A02049"/>
    <w:rsid w:val="00A2403F"/>
    <w:rsid w:val="00A5241D"/>
    <w:rsid w:val="00A71E5D"/>
    <w:rsid w:val="00A82611"/>
    <w:rsid w:val="00AA0A7A"/>
    <w:rsid w:val="00AD70AA"/>
    <w:rsid w:val="00B1222C"/>
    <w:rsid w:val="00B35A84"/>
    <w:rsid w:val="00B35FDF"/>
    <w:rsid w:val="00B36420"/>
    <w:rsid w:val="00B86D12"/>
    <w:rsid w:val="00BD745E"/>
    <w:rsid w:val="00C21F2B"/>
    <w:rsid w:val="00C7018B"/>
    <w:rsid w:val="00CA2001"/>
    <w:rsid w:val="00CC4EF7"/>
    <w:rsid w:val="00CE2740"/>
    <w:rsid w:val="00D21ADA"/>
    <w:rsid w:val="00D82C92"/>
    <w:rsid w:val="00D92F3B"/>
    <w:rsid w:val="00DB39E2"/>
    <w:rsid w:val="00DC577D"/>
    <w:rsid w:val="00ED0395"/>
    <w:rsid w:val="00F5186E"/>
    <w:rsid w:val="00F5600A"/>
    <w:rsid w:val="00F8323F"/>
    <w:rsid w:val="00FB1582"/>
    <w:rsid w:val="00FC38FB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A3AA"/>
  <w15:chartTrackingRefBased/>
  <w15:docId w15:val="{DC57FFC5-467D-4CF8-928B-7EA5380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B86D12"/>
    <w:pPr>
      <w:keepNext/>
      <w:keepLines/>
      <w:numPr>
        <w:numId w:val="3"/>
      </w:numPr>
      <w:spacing w:before="120" w:after="120" w:line="276" w:lineRule="auto"/>
      <w:jc w:val="center"/>
      <w:outlineLvl w:val="0"/>
    </w:pPr>
    <w:rPr>
      <w:rFonts w:ascii="Calibri" w:eastAsiaTheme="majorEastAsia" w:hAnsi="Calibri" w:cstheme="majorBidi"/>
      <w:color w:val="2F5496" w:themeColor="accent1" w:themeShade="BF"/>
      <w:kern w:val="0"/>
      <w:sz w:val="28"/>
      <w:szCs w:val="32"/>
      <w:lang w:val="ru-RU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5608EB"/>
    <w:pPr>
      <w:tabs>
        <w:tab w:val="center" w:pos="4677"/>
        <w:tab w:val="right" w:pos="9355"/>
      </w:tabs>
      <w:spacing w:after="0" w:line="240" w:lineRule="auto"/>
    </w:pPr>
    <w:rPr>
      <w:kern w:val="0"/>
      <w:lang w:val="ru-RU"/>
      <w14:ligatures w14:val="none"/>
    </w:rPr>
  </w:style>
  <w:style w:type="character" w:customStyle="1" w:styleId="SubsolCaracter">
    <w:name w:val="Subsol Caracter"/>
    <w:basedOn w:val="Fontdeparagrafimplicit"/>
    <w:link w:val="Subsol"/>
    <w:uiPriority w:val="99"/>
    <w:rsid w:val="005608EB"/>
    <w:rPr>
      <w:kern w:val="0"/>
      <w:lang w:val="ru-RU"/>
      <w14:ligatures w14:val="none"/>
    </w:rPr>
  </w:style>
  <w:style w:type="paragraph" w:styleId="NormalWeb">
    <w:name w:val="Normal (Web)"/>
    <w:basedOn w:val="Normal"/>
    <w:uiPriority w:val="99"/>
    <w:unhideWhenUsed/>
    <w:rsid w:val="008F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MD"/>
      <w14:ligatures w14:val="none"/>
    </w:rPr>
  </w:style>
  <w:style w:type="character" w:styleId="Robust">
    <w:name w:val="Strong"/>
    <w:basedOn w:val="Fontdeparagrafimplicit"/>
    <w:uiPriority w:val="22"/>
    <w:qFormat/>
    <w:rsid w:val="008F74DB"/>
    <w:rPr>
      <w:b/>
      <w:bCs/>
    </w:rPr>
  </w:style>
  <w:style w:type="paragraph" w:customStyle="1" w:styleId="swift-in-viewport">
    <w:name w:val="swift-in-viewport"/>
    <w:basedOn w:val="Normal"/>
    <w:rsid w:val="0081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MD"/>
      <w14:ligatures w14:val="none"/>
    </w:rPr>
  </w:style>
  <w:style w:type="character" w:styleId="Hyperlink">
    <w:name w:val="Hyperlink"/>
    <w:basedOn w:val="Fontdeparagrafimplicit"/>
    <w:uiPriority w:val="99"/>
    <w:semiHidden/>
    <w:unhideWhenUsed/>
    <w:rsid w:val="000C40DF"/>
    <w:rPr>
      <w:color w:val="0000FF"/>
      <w:u w:val="single"/>
    </w:rPr>
  </w:style>
  <w:style w:type="paragraph" w:styleId="Listparagraf">
    <w:name w:val="List Paragraph"/>
    <w:aliases w:val="List Paragraph (numbered (a)),Lapis Bulleted List,Dot pt,F5 List Paragraph,List Paragraph1,List Paragraph Char Char Char,Indicator Text,Numbered Para 1,Bullet 1,List Paragraph12,Bullet Points,MAIN CONTENT,List 100s,WB Para,Numerotare_lite"/>
    <w:basedOn w:val="Normal"/>
    <w:link w:val="ListparagrafCaracter"/>
    <w:uiPriority w:val="34"/>
    <w:qFormat/>
    <w:rsid w:val="000C40DF"/>
    <w:pPr>
      <w:spacing w:after="200" w:line="276" w:lineRule="auto"/>
      <w:ind w:left="720"/>
      <w:contextualSpacing/>
    </w:pPr>
    <w:rPr>
      <w:kern w:val="0"/>
      <w:lang w:val="ru-RU"/>
      <w14:ligatures w14:val="none"/>
    </w:rPr>
  </w:style>
  <w:style w:type="paragraph" w:customStyle="1" w:styleId="tt">
    <w:name w:val="tt"/>
    <w:basedOn w:val="Normal"/>
    <w:rsid w:val="00966A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ru-RU" w:eastAsia="ru-RU"/>
      <w14:ligatures w14:val="none"/>
    </w:rPr>
  </w:style>
  <w:style w:type="paragraph" w:styleId="Frspaiere">
    <w:name w:val="No Spacing"/>
    <w:uiPriority w:val="1"/>
    <w:qFormat/>
    <w:rsid w:val="00966A28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customStyle="1" w:styleId="docsign1">
    <w:name w:val="doc_sign1"/>
    <w:rsid w:val="00966A28"/>
  </w:style>
  <w:style w:type="paragraph" w:customStyle="1" w:styleId="Textnormal">
    <w:name w:val="Text_normal"/>
    <w:basedOn w:val="Normal"/>
    <w:link w:val="TextnormalChar"/>
    <w:qFormat/>
    <w:rsid w:val="0095308B"/>
    <w:pPr>
      <w:spacing w:before="60" w:after="60" w:line="276" w:lineRule="auto"/>
      <w:jc w:val="both"/>
    </w:pPr>
    <w:rPr>
      <w:rFonts w:ascii="Calibri" w:eastAsia="PMingLiU" w:hAnsi="Calibri" w:cs="Times New Roman"/>
      <w:kern w:val="0"/>
      <w:sz w:val="20"/>
      <w:szCs w:val="20"/>
      <w:lang w:val="en-US" w:bidi="en-US"/>
      <w14:ligatures w14:val="none"/>
    </w:rPr>
  </w:style>
  <w:style w:type="character" w:customStyle="1" w:styleId="TextnormalChar">
    <w:name w:val="Text_normal Char"/>
    <w:basedOn w:val="Fontdeparagrafimplicit"/>
    <w:link w:val="Textnormal"/>
    <w:rsid w:val="0095308B"/>
    <w:rPr>
      <w:rFonts w:ascii="Calibri" w:eastAsia="PMingLiU" w:hAnsi="Calibri" w:cs="Times New Roman"/>
      <w:kern w:val="0"/>
      <w:sz w:val="20"/>
      <w:szCs w:val="20"/>
      <w:lang w:val="en-US" w:bidi="en-US"/>
      <w14:ligatures w14:val="none"/>
    </w:rPr>
  </w:style>
  <w:style w:type="character" w:customStyle="1" w:styleId="Titlu1Caracter">
    <w:name w:val="Titlu 1 Caracter"/>
    <w:basedOn w:val="Fontdeparagrafimplicit"/>
    <w:link w:val="Titlu1"/>
    <w:uiPriority w:val="9"/>
    <w:rsid w:val="00B86D12"/>
    <w:rPr>
      <w:rFonts w:ascii="Calibri" w:eastAsiaTheme="majorEastAsia" w:hAnsi="Calibri" w:cstheme="majorBidi"/>
      <w:color w:val="2F5496" w:themeColor="accent1" w:themeShade="BF"/>
      <w:kern w:val="0"/>
      <w:sz w:val="28"/>
      <w:szCs w:val="32"/>
      <w:lang w:val="ru-RU"/>
      <w14:ligatures w14:val="none"/>
    </w:rPr>
  </w:style>
  <w:style w:type="character" w:customStyle="1" w:styleId="ListparagrafCaracter">
    <w:name w:val="Listă paragraf Caracter"/>
    <w:aliases w:val="List Paragraph (numbered (a)) Caracter,Lapis Bulleted List Caracter,Dot pt Caracter,F5 List Paragraph Caracter,List Paragraph1 Caracter,List Paragraph Char Char Char Caracter,Indicator Text Caracter,Numbered Para 1 Caracter"/>
    <w:basedOn w:val="Fontdeparagrafimplicit"/>
    <w:link w:val="Listparagraf"/>
    <w:uiPriority w:val="34"/>
    <w:qFormat/>
    <w:locked/>
    <w:rsid w:val="00B86D12"/>
    <w:rPr>
      <w:kern w:val="0"/>
      <w:lang w:val="ru-RU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64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760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turcanu</dc:creator>
  <cp:keywords/>
  <dc:description/>
  <cp:lastModifiedBy>Sergiu Sofroni</cp:lastModifiedBy>
  <cp:revision>88</cp:revision>
  <cp:lastPrinted>2024-06-05T04:45:00Z</cp:lastPrinted>
  <dcterms:created xsi:type="dcterms:W3CDTF">2024-06-04T08:23:00Z</dcterms:created>
  <dcterms:modified xsi:type="dcterms:W3CDTF">2024-06-07T12:44:00Z</dcterms:modified>
</cp:coreProperties>
</file>