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09E58" w14:textId="77777777" w:rsidR="00C93C10" w:rsidRPr="00CC4B7C" w:rsidRDefault="00C93C10" w:rsidP="00CC4B7C">
      <w:pPr>
        <w:spacing w:after="0" w:line="240" w:lineRule="auto"/>
        <w:jc w:val="right"/>
        <w:rPr>
          <w:rFonts w:ascii="Times New Roman" w:hAnsi="Times New Roman" w:cs="Times New Roman"/>
          <w:i/>
          <w:color w:val="000000" w:themeColor="text1"/>
          <w:sz w:val="28"/>
          <w:szCs w:val="28"/>
        </w:rPr>
      </w:pPr>
      <w:r w:rsidRPr="00CC4B7C">
        <w:rPr>
          <w:rFonts w:ascii="Times New Roman" w:hAnsi="Times New Roman" w:cs="Times New Roman"/>
          <w:i/>
          <w:color w:val="000000" w:themeColor="text1"/>
          <w:sz w:val="28"/>
          <w:szCs w:val="28"/>
        </w:rPr>
        <w:t xml:space="preserve">Proiect </w:t>
      </w:r>
    </w:p>
    <w:p w14:paraId="10D766AC" w14:textId="77777777" w:rsidR="00C93C10" w:rsidRPr="00CC4B7C" w:rsidRDefault="00C93C10" w:rsidP="00CC4B7C">
      <w:pPr>
        <w:spacing w:line="240" w:lineRule="auto"/>
        <w:jc w:val="center"/>
        <w:rPr>
          <w:rFonts w:ascii="Times New Roman" w:hAnsi="Times New Roman" w:cs="Times New Roman"/>
          <w:b/>
          <w:color w:val="000000" w:themeColor="text1"/>
          <w:sz w:val="28"/>
          <w:szCs w:val="28"/>
        </w:rPr>
      </w:pPr>
    </w:p>
    <w:p w14:paraId="328A90A7" w14:textId="77777777" w:rsidR="00C93C10" w:rsidRPr="00CC4B7C" w:rsidRDefault="00C93C10" w:rsidP="00CC4B7C">
      <w:pPr>
        <w:spacing w:line="240" w:lineRule="auto"/>
        <w:jc w:val="center"/>
        <w:rPr>
          <w:rFonts w:ascii="Times New Roman" w:hAnsi="Times New Roman" w:cs="Times New Roman"/>
          <w:b/>
          <w:color w:val="000000" w:themeColor="text1"/>
          <w:sz w:val="28"/>
          <w:szCs w:val="28"/>
        </w:rPr>
      </w:pPr>
    </w:p>
    <w:p w14:paraId="08DC2B0A" w14:textId="77777777" w:rsidR="00C93C10" w:rsidRPr="00CC4B7C" w:rsidRDefault="00C93C10" w:rsidP="00CC4B7C">
      <w:pPr>
        <w:spacing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GUVERNUL REPUBLICII MOLDOVA</w:t>
      </w:r>
    </w:p>
    <w:p w14:paraId="016BE658" w14:textId="77777777" w:rsidR="00C93C10" w:rsidRPr="00CC4B7C" w:rsidRDefault="00C93C10" w:rsidP="00CC4B7C">
      <w:pPr>
        <w:spacing w:line="240" w:lineRule="auto"/>
        <w:jc w:val="center"/>
        <w:rPr>
          <w:rFonts w:ascii="Times New Roman" w:hAnsi="Times New Roman" w:cs="Times New Roman"/>
          <w:color w:val="000000" w:themeColor="text1"/>
          <w:sz w:val="28"/>
          <w:szCs w:val="28"/>
        </w:rPr>
      </w:pPr>
      <w:r w:rsidRPr="00CC4B7C">
        <w:rPr>
          <w:rFonts w:ascii="Times New Roman" w:hAnsi="Times New Roman" w:cs="Times New Roman"/>
          <w:b/>
          <w:color w:val="000000" w:themeColor="text1"/>
          <w:sz w:val="28"/>
          <w:szCs w:val="28"/>
        </w:rPr>
        <w:t xml:space="preserve">HOTĂRÎRE </w:t>
      </w:r>
      <w:r w:rsidRPr="00CC4B7C">
        <w:rPr>
          <w:rFonts w:ascii="Times New Roman" w:hAnsi="Times New Roman" w:cs="Times New Roman"/>
          <w:color w:val="000000" w:themeColor="text1"/>
          <w:sz w:val="28"/>
          <w:szCs w:val="28"/>
        </w:rPr>
        <w:t>nr. ______</w:t>
      </w:r>
    </w:p>
    <w:p w14:paraId="23706AEE" w14:textId="3CC318F1" w:rsidR="00C93C10" w:rsidRPr="00CC4B7C" w:rsidRDefault="00C93C10" w:rsidP="00CC4B7C">
      <w:pPr>
        <w:spacing w:line="240" w:lineRule="auto"/>
        <w:jc w:val="center"/>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din _____________ 2024</w:t>
      </w:r>
    </w:p>
    <w:p w14:paraId="2AC2DF57" w14:textId="77777777" w:rsidR="00C93C10" w:rsidRPr="00CC4B7C" w:rsidRDefault="00C93C10" w:rsidP="00CC4B7C">
      <w:pPr>
        <w:tabs>
          <w:tab w:val="left" w:pos="884"/>
          <w:tab w:val="left" w:pos="1196"/>
        </w:tabs>
        <w:spacing w:after="0" w:line="240" w:lineRule="auto"/>
        <w:jc w:val="center"/>
        <w:rPr>
          <w:rFonts w:ascii="Times New Roman" w:hAnsi="Times New Roman" w:cs="Times New Roman"/>
          <w:b/>
          <w:color w:val="000000" w:themeColor="text1"/>
          <w:sz w:val="28"/>
          <w:szCs w:val="28"/>
        </w:rPr>
      </w:pPr>
      <w:bookmarkStart w:id="0" w:name="_Hlk110240442"/>
    </w:p>
    <w:p w14:paraId="4704F84D" w14:textId="5758BCAE" w:rsidR="00372065" w:rsidRPr="00CC4B7C" w:rsidRDefault="00C93C10" w:rsidP="00CC4B7C">
      <w:pPr>
        <w:tabs>
          <w:tab w:val="left" w:pos="884"/>
          <w:tab w:val="left" w:pos="1196"/>
        </w:tabs>
        <w:spacing w:after="0"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 xml:space="preserve">pentru aprobarea </w:t>
      </w:r>
      <w:bookmarkStart w:id="1" w:name="_Hlk168409076"/>
      <w:r w:rsidRPr="00CC4B7C">
        <w:rPr>
          <w:rFonts w:ascii="Times New Roman" w:hAnsi="Times New Roman" w:cs="Times New Roman"/>
          <w:b/>
          <w:color w:val="000000" w:themeColor="text1"/>
          <w:sz w:val="28"/>
          <w:szCs w:val="28"/>
        </w:rPr>
        <w:t xml:space="preserve">Regulamentului </w:t>
      </w:r>
      <w:bookmarkEnd w:id="0"/>
      <w:r w:rsidR="00190013" w:rsidRPr="00CC4B7C">
        <w:rPr>
          <w:rFonts w:ascii="Times New Roman" w:hAnsi="Times New Roman" w:cs="Times New Roman"/>
          <w:b/>
          <w:color w:val="000000" w:themeColor="text1"/>
          <w:sz w:val="28"/>
          <w:szCs w:val="28"/>
        </w:rPr>
        <w:t xml:space="preserve">cu privire la construcția și recepția </w:t>
      </w:r>
      <w:r w:rsidR="00372065" w:rsidRPr="00CC4B7C">
        <w:rPr>
          <w:rFonts w:ascii="Times New Roman" w:hAnsi="Times New Roman" w:cs="Times New Roman"/>
          <w:b/>
          <w:color w:val="000000" w:themeColor="text1"/>
          <w:sz w:val="28"/>
          <w:szCs w:val="28"/>
        </w:rPr>
        <w:t>caselor individuale cu un etaj, cu suprafața mai mică de 150 de metri pătrați, destinate pentru una sau două familii</w:t>
      </w:r>
    </w:p>
    <w:p w14:paraId="429517E2" w14:textId="56DF13BC" w:rsidR="00C93C10" w:rsidRPr="00CC4B7C" w:rsidRDefault="00372065" w:rsidP="00CC4B7C">
      <w:pPr>
        <w:tabs>
          <w:tab w:val="left" w:pos="884"/>
          <w:tab w:val="left" w:pos="1196"/>
        </w:tabs>
        <w:spacing w:after="0"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și a anexelor gospodărești ale acestora</w:t>
      </w:r>
      <w:bookmarkEnd w:id="1"/>
    </w:p>
    <w:p w14:paraId="4B84FE16" w14:textId="77777777" w:rsidR="00190013" w:rsidRPr="00CC4B7C" w:rsidRDefault="00190013" w:rsidP="00CC4B7C">
      <w:pPr>
        <w:tabs>
          <w:tab w:val="left" w:pos="884"/>
          <w:tab w:val="left" w:pos="1196"/>
        </w:tabs>
        <w:spacing w:after="0" w:line="240" w:lineRule="auto"/>
        <w:jc w:val="center"/>
        <w:rPr>
          <w:rFonts w:ascii="Times New Roman" w:hAnsi="Times New Roman" w:cs="Times New Roman"/>
          <w:color w:val="000000" w:themeColor="text1"/>
          <w:sz w:val="28"/>
          <w:szCs w:val="28"/>
        </w:rPr>
      </w:pPr>
    </w:p>
    <w:p w14:paraId="6CC20DCE" w14:textId="65D590BB" w:rsidR="00C93C10" w:rsidRPr="00CC4B7C" w:rsidRDefault="00C93C10" w:rsidP="00CC4B7C">
      <w:pPr>
        <w:spacing w:after="0" w:line="240" w:lineRule="auto"/>
        <w:ind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În temeiul art. 150 alin.</w:t>
      </w:r>
      <w:r w:rsidR="00372065" w:rsidRPr="00CC4B7C">
        <w:rPr>
          <w:rFonts w:ascii="Times New Roman" w:hAnsi="Times New Roman" w:cs="Times New Roman"/>
          <w:color w:val="000000" w:themeColor="text1"/>
          <w:sz w:val="28"/>
          <w:szCs w:val="28"/>
        </w:rPr>
        <w:t xml:space="preserve"> </w:t>
      </w:r>
      <w:r w:rsidRPr="00CC4B7C">
        <w:rPr>
          <w:rFonts w:ascii="Times New Roman" w:hAnsi="Times New Roman" w:cs="Times New Roman"/>
          <w:color w:val="000000" w:themeColor="text1"/>
          <w:sz w:val="28"/>
          <w:szCs w:val="28"/>
        </w:rPr>
        <w:t>(</w:t>
      </w:r>
      <w:r w:rsidR="00532376" w:rsidRPr="00CC4B7C">
        <w:rPr>
          <w:rFonts w:ascii="Times New Roman" w:hAnsi="Times New Roman" w:cs="Times New Roman"/>
          <w:color w:val="000000" w:themeColor="text1"/>
          <w:sz w:val="28"/>
          <w:szCs w:val="28"/>
        </w:rPr>
        <w:t>8</w:t>
      </w:r>
      <w:r w:rsidRPr="00CC4B7C">
        <w:rPr>
          <w:rFonts w:ascii="Times New Roman" w:hAnsi="Times New Roman" w:cs="Times New Roman"/>
          <w:color w:val="000000" w:themeColor="text1"/>
          <w:sz w:val="28"/>
          <w:szCs w:val="28"/>
        </w:rPr>
        <w:t xml:space="preserve">) din Codul </w:t>
      </w:r>
      <w:r w:rsidR="0042613E">
        <w:rPr>
          <w:rFonts w:ascii="Times New Roman" w:hAnsi="Times New Roman" w:cs="Times New Roman"/>
          <w:color w:val="000000" w:themeColor="text1"/>
          <w:sz w:val="28"/>
          <w:szCs w:val="28"/>
        </w:rPr>
        <w:t>u</w:t>
      </w:r>
      <w:r w:rsidRPr="00CC4B7C">
        <w:rPr>
          <w:rFonts w:ascii="Times New Roman" w:hAnsi="Times New Roman" w:cs="Times New Roman"/>
          <w:color w:val="000000" w:themeColor="text1"/>
          <w:sz w:val="28"/>
          <w:szCs w:val="28"/>
        </w:rPr>
        <w:t xml:space="preserve">rbanismului și </w:t>
      </w:r>
      <w:r w:rsidR="0042613E">
        <w:rPr>
          <w:rFonts w:ascii="Times New Roman" w:hAnsi="Times New Roman" w:cs="Times New Roman"/>
          <w:color w:val="000000" w:themeColor="text1"/>
          <w:sz w:val="28"/>
          <w:szCs w:val="28"/>
        </w:rPr>
        <w:t>c</w:t>
      </w:r>
      <w:r w:rsidRPr="00CC4B7C">
        <w:rPr>
          <w:rFonts w:ascii="Times New Roman" w:hAnsi="Times New Roman" w:cs="Times New Roman"/>
          <w:color w:val="000000" w:themeColor="text1"/>
          <w:sz w:val="28"/>
          <w:szCs w:val="28"/>
        </w:rPr>
        <w:t xml:space="preserve">onstrucțiilor nr. 434/2023 </w:t>
      </w:r>
      <w:r w:rsidRPr="00CC4B7C">
        <w:rPr>
          <w:rFonts w:ascii="Times New Roman" w:hAnsi="Times New Roman" w:cs="Times New Roman"/>
          <w:color w:val="000000"/>
          <w:sz w:val="28"/>
          <w:szCs w:val="28"/>
          <w:shd w:val="clear" w:color="auto" w:fill="FFFFFF"/>
        </w:rPr>
        <w:t xml:space="preserve">(Monitorul Oficial al Republicii Moldova, 2024, nr. 41-44 art. 61), </w:t>
      </w:r>
      <w:r w:rsidRPr="00CC4B7C">
        <w:rPr>
          <w:rFonts w:ascii="Times New Roman" w:hAnsi="Times New Roman" w:cs="Times New Roman"/>
          <w:color w:val="000000" w:themeColor="text1"/>
          <w:sz w:val="28"/>
          <w:szCs w:val="28"/>
        </w:rPr>
        <w:t>Guvernul:</w:t>
      </w:r>
    </w:p>
    <w:p w14:paraId="6B98921E" w14:textId="77777777" w:rsidR="00C93C10" w:rsidRPr="00CC4B7C" w:rsidRDefault="00C93C10" w:rsidP="00CC4B7C">
      <w:pPr>
        <w:spacing w:after="0" w:line="240" w:lineRule="auto"/>
        <w:ind w:firstLine="851"/>
        <w:jc w:val="both"/>
        <w:rPr>
          <w:rFonts w:ascii="Times New Roman" w:hAnsi="Times New Roman" w:cs="Times New Roman"/>
          <w:color w:val="000000" w:themeColor="text1"/>
          <w:sz w:val="28"/>
          <w:szCs w:val="28"/>
        </w:rPr>
      </w:pPr>
    </w:p>
    <w:p w14:paraId="572A7385" w14:textId="77777777" w:rsidR="00C93C10" w:rsidRPr="00CC4B7C" w:rsidRDefault="00C93C10" w:rsidP="00CC4B7C">
      <w:pPr>
        <w:spacing w:after="240" w:line="240" w:lineRule="auto"/>
        <w:jc w:val="center"/>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HOTĂRĂȘTE:</w:t>
      </w:r>
    </w:p>
    <w:p w14:paraId="129EA171" w14:textId="362D0A04" w:rsidR="00C93C10" w:rsidRPr="00CC4B7C" w:rsidRDefault="00C93C10" w:rsidP="00CC4B7C">
      <w:pPr>
        <w:pStyle w:val="ListParagraph"/>
        <w:numPr>
          <w:ilvl w:val="0"/>
          <w:numId w:val="1"/>
        </w:numPr>
        <w:spacing w:after="120" w:line="240" w:lineRule="auto"/>
        <w:ind w:left="0" w:firstLine="567"/>
        <w:contextualSpacing w:val="0"/>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Se aprobă Regulamentul cu privire la construcția și recepția </w:t>
      </w:r>
      <w:r w:rsidR="00372065" w:rsidRPr="00CC4B7C">
        <w:rPr>
          <w:rFonts w:ascii="Times New Roman" w:hAnsi="Times New Roman" w:cs="Times New Roman"/>
          <w:color w:val="000000" w:themeColor="text1"/>
          <w:sz w:val="28"/>
          <w:szCs w:val="28"/>
        </w:rPr>
        <w:t xml:space="preserve">caselor individuale cu un etaj, cu suprafața mai mică de 150 de metri pătrați, destinate pentru una sau două familii și a anexelor gospodărești ale acestora </w:t>
      </w:r>
      <w:r w:rsidRPr="00CC4B7C">
        <w:rPr>
          <w:rFonts w:ascii="Times New Roman" w:hAnsi="Times New Roman" w:cs="Times New Roman"/>
          <w:color w:val="000000" w:themeColor="text1"/>
          <w:sz w:val="28"/>
          <w:szCs w:val="28"/>
        </w:rPr>
        <w:t>(se anexează).</w:t>
      </w:r>
    </w:p>
    <w:p w14:paraId="466EE110" w14:textId="56A3223F" w:rsidR="00532376" w:rsidRDefault="00532376" w:rsidP="00CC4B7C">
      <w:pPr>
        <w:pStyle w:val="ListParagraph"/>
        <w:numPr>
          <w:ilvl w:val="0"/>
          <w:numId w:val="1"/>
        </w:numPr>
        <w:spacing w:after="120" w:line="240" w:lineRule="auto"/>
        <w:ind w:left="0" w:firstLine="567"/>
        <w:contextualSpacing w:val="0"/>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Prezenta hotărâre intră în vigoare la data publicării în Monitorul Oficial al Republicii Moldova.</w:t>
      </w:r>
    </w:p>
    <w:p w14:paraId="15D1B8DC" w14:textId="73BB7BBF" w:rsidR="00C93C10" w:rsidRPr="002938C9" w:rsidRDefault="002938C9" w:rsidP="002938C9">
      <w:pPr>
        <w:pStyle w:val="ListParagraph"/>
        <w:numPr>
          <w:ilvl w:val="0"/>
          <w:numId w:val="1"/>
        </w:numPr>
        <w:spacing w:after="120"/>
        <w:ind w:left="0" w:firstLine="567"/>
        <w:jc w:val="both"/>
        <w:rPr>
          <w:rFonts w:ascii="Times New Roman" w:hAnsi="Times New Roman" w:cs="Times New Roman"/>
          <w:color w:val="000000" w:themeColor="text1"/>
          <w:sz w:val="28"/>
          <w:szCs w:val="28"/>
        </w:rPr>
      </w:pPr>
      <w:r w:rsidRPr="002938C9">
        <w:rPr>
          <w:rFonts w:ascii="Times New Roman" w:hAnsi="Times New Roman" w:cs="Times New Roman"/>
          <w:color w:val="000000" w:themeColor="text1"/>
          <w:sz w:val="28"/>
          <w:szCs w:val="28"/>
        </w:rPr>
        <w:t>În cazul construcțiilor caselor individuale cu un etaj, cu suprafața mai mică de 150 de metri pătrați, destinate pentru una sau două familii</w:t>
      </w:r>
      <w:r>
        <w:rPr>
          <w:rFonts w:ascii="Times New Roman" w:hAnsi="Times New Roman" w:cs="Times New Roman"/>
          <w:color w:val="000000" w:themeColor="text1"/>
          <w:sz w:val="28"/>
          <w:szCs w:val="28"/>
        </w:rPr>
        <w:t xml:space="preserve"> </w:t>
      </w:r>
      <w:r w:rsidRPr="002938C9">
        <w:rPr>
          <w:rFonts w:ascii="Times New Roman" w:hAnsi="Times New Roman" w:cs="Times New Roman"/>
          <w:color w:val="000000" w:themeColor="text1"/>
          <w:sz w:val="28"/>
          <w:szCs w:val="28"/>
        </w:rPr>
        <w:t>și a anexelor gospodărești ale acestora aflate la etapa de construcție și nefinalizate</w:t>
      </w:r>
      <w:r>
        <w:rPr>
          <w:rFonts w:ascii="Times New Roman" w:hAnsi="Times New Roman" w:cs="Times New Roman"/>
          <w:color w:val="000000" w:themeColor="text1"/>
          <w:sz w:val="28"/>
          <w:szCs w:val="28"/>
        </w:rPr>
        <w:t xml:space="preserve"> la momentul publicării prezentei Hotărâri</w:t>
      </w:r>
      <w:r w:rsidRPr="002938C9">
        <w:rPr>
          <w:rFonts w:ascii="Times New Roman" w:hAnsi="Times New Roman" w:cs="Times New Roman"/>
          <w:color w:val="000000" w:themeColor="text1"/>
          <w:sz w:val="28"/>
          <w:szCs w:val="28"/>
        </w:rPr>
        <w:t>, investitorul</w:t>
      </w:r>
      <w:r w:rsidR="00D73526">
        <w:rPr>
          <w:rFonts w:ascii="Times New Roman" w:hAnsi="Times New Roman" w:cs="Times New Roman"/>
          <w:color w:val="000000" w:themeColor="text1"/>
          <w:sz w:val="28"/>
          <w:szCs w:val="28"/>
        </w:rPr>
        <w:t xml:space="preserve">, în termen de </w:t>
      </w:r>
      <w:r w:rsidR="00E76884">
        <w:rPr>
          <w:rFonts w:ascii="Times New Roman" w:hAnsi="Times New Roman" w:cs="Times New Roman"/>
          <w:color w:val="000000" w:themeColor="text1"/>
          <w:sz w:val="28"/>
          <w:szCs w:val="28"/>
        </w:rPr>
        <w:t>9</w:t>
      </w:r>
      <w:r w:rsidR="00D73526">
        <w:rPr>
          <w:rFonts w:ascii="Times New Roman" w:hAnsi="Times New Roman" w:cs="Times New Roman"/>
          <w:color w:val="000000" w:themeColor="text1"/>
          <w:sz w:val="28"/>
          <w:szCs w:val="28"/>
        </w:rPr>
        <w:t>0 de zile</w:t>
      </w:r>
      <w:r w:rsidR="00E76884">
        <w:rPr>
          <w:rFonts w:ascii="Times New Roman" w:hAnsi="Times New Roman" w:cs="Times New Roman"/>
          <w:color w:val="000000" w:themeColor="text1"/>
          <w:sz w:val="28"/>
          <w:szCs w:val="28"/>
        </w:rPr>
        <w:t xml:space="preserve"> de la data publicării, </w:t>
      </w:r>
      <w:r w:rsidRPr="002938C9">
        <w:rPr>
          <w:rFonts w:ascii="Times New Roman" w:hAnsi="Times New Roman" w:cs="Times New Roman"/>
          <w:color w:val="000000" w:themeColor="text1"/>
          <w:sz w:val="28"/>
          <w:szCs w:val="28"/>
        </w:rPr>
        <w:t xml:space="preserve">va notifica autoritatea administrației publice locale despre etapa de construcție. Autoritatea administrației publice locale va examina posibilitatea </w:t>
      </w:r>
      <w:r>
        <w:rPr>
          <w:rFonts w:ascii="Times New Roman" w:hAnsi="Times New Roman" w:cs="Times New Roman"/>
          <w:color w:val="000000" w:themeColor="text1"/>
          <w:sz w:val="28"/>
          <w:szCs w:val="28"/>
        </w:rPr>
        <w:t xml:space="preserve">continuării construcției cu </w:t>
      </w:r>
      <w:r w:rsidRPr="002938C9">
        <w:rPr>
          <w:rFonts w:ascii="Times New Roman" w:hAnsi="Times New Roman" w:cs="Times New Roman"/>
          <w:color w:val="000000" w:themeColor="text1"/>
          <w:sz w:val="28"/>
          <w:szCs w:val="28"/>
        </w:rPr>
        <w:t>admiter</w:t>
      </w:r>
      <w:r>
        <w:rPr>
          <w:rFonts w:ascii="Times New Roman" w:hAnsi="Times New Roman" w:cs="Times New Roman"/>
          <w:color w:val="000000" w:themeColor="text1"/>
          <w:sz w:val="28"/>
          <w:szCs w:val="28"/>
        </w:rPr>
        <w:t>ea ulterioară în procedura de</w:t>
      </w:r>
      <w:r w:rsidRPr="002938C9">
        <w:rPr>
          <w:rFonts w:ascii="Times New Roman" w:hAnsi="Times New Roman" w:cs="Times New Roman"/>
          <w:color w:val="000000" w:themeColor="text1"/>
          <w:sz w:val="28"/>
          <w:szCs w:val="28"/>
        </w:rPr>
        <w:t xml:space="preserve"> recepție</w:t>
      </w:r>
      <w:r>
        <w:rPr>
          <w:rFonts w:ascii="Times New Roman" w:hAnsi="Times New Roman" w:cs="Times New Roman"/>
          <w:color w:val="000000" w:themeColor="text1"/>
          <w:sz w:val="28"/>
          <w:szCs w:val="28"/>
        </w:rPr>
        <w:t>, doar</w:t>
      </w:r>
      <w:r w:rsidRPr="002938C9">
        <w:rPr>
          <w:rFonts w:ascii="Times New Roman" w:hAnsi="Times New Roman" w:cs="Times New Roman"/>
          <w:color w:val="000000" w:themeColor="text1"/>
          <w:sz w:val="28"/>
          <w:szCs w:val="28"/>
        </w:rPr>
        <w:t xml:space="preserve"> în condițiile respectării prevederilor art. 387 alin. (5) din Codul urbanismului și construcțiilor</w:t>
      </w:r>
      <w:r w:rsidR="00ED7B23">
        <w:rPr>
          <w:rFonts w:ascii="Times New Roman" w:hAnsi="Times New Roman" w:cs="Times New Roman"/>
          <w:color w:val="000000" w:themeColor="text1"/>
          <w:sz w:val="28"/>
          <w:szCs w:val="28"/>
        </w:rPr>
        <w:t xml:space="preserve"> nr. 434/2023, cu informarea investitorului cu privire la acest aspect</w:t>
      </w:r>
      <w:r w:rsidRPr="002938C9">
        <w:rPr>
          <w:rFonts w:ascii="Times New Roman" w:hAnsi="Times New Roman" w:cs="Times New Roman"/>
          <w:color w:val="000000" w:themeColor="text1"/>
          <w:sz w:val="28"/>
          <w:szCs w:val="28"/>
        </w:rPr>
        <w:t>.</w:t>
      </w:r>
    </w:p>
    <w:p w14:paraId="29AD8C64"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p>
    <w:p w14:paraId="01EFA236"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Prim-ministru                                                                  Dorin RECEAN</w:t>
      </w:r>
    </w:p>
    <w:p w14:paraId="612EA8D6"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p>
    <w:p w14:paraId="561014ED"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p>
    <w:p w14:paraId="41FFAA41"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p>
    <w:p w14:paraId="08335782" w14:textId="77777777" w:rsidR="00C93C10" w:rsidRPr="00CC4B7C" w:rsidRDefault="00C93C10" w:rsidP="00CC4B7C">
      <w:pPr>
        <w:pStyle w:val="ListParagraph"/>
        <w:spacing w:after="0" w:line="240" w:lineRule="auto"/>
        <w:ind w:left="851"/>
        <w:jc w:val="both"/>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 xml:space="preserve">Contrasemnează: </w:t>
      </w:r>
    </w:p>
    <w:p w14:paraId="34B0CC2D" w14:textId="77777777" w:rsidR="00C93C10" w:rsidRPr="00CC4B7C" w:rsidRDefault="00C93C10" w:rsidP="00CC4B7C">
      <w:pPr>
        <w:pStyle w:val="ListParagraph"/>
        <w:spacing w:after="0" w:line="240" w:lineRule="auto"/>
        <w:ind w:left="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Ministrul infrastructurii </w:t>
      </w:r>
    </w:p>
    <w:p w14:paraId="7D95ABCB" w14:textId="531D06EE" w:rsidR="00C93C10" w:rsidRPr="00CC4B7C" w:rsidRDefault="00C93C10" w:rsidP="00CC4B7C">
      <w:pPr>
        <w:pStyle w:val="ListParagraph"/>
        <w:spacing w:after="0" w:line="240" w:lineRule="auto"/>
        <w:ind w:left="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și dezvoltării regionale                                                            </w:t>
      </w:r>
    </w:p>
    <w:p w14:paraId="5942DD3D" w14:textId="77777777" w:rsidR="00532376" w:rsidRPr="00CC4B7C" w:rsidRDefault="00532376" w:rsidP="00CC4B7C">
      <w:pPr>
        <w:pStyle w:val="ListParagraph"/>
        <w:spacing w:after="0" w:line="240" w:lineRule="auto"/>
        <w:ind w:left="851"/>
        <w:jc w:val="both"/>
        <w:rPr>
          <w:rFonts w:ascii="Times New Roman" w:hAnsi="Times New Roman" w:cs="Times New Roman"/>
          <w:color w:val="000000" w:themeColor="text1"/>
          <w:sz w:val="28"/>
          <w:szCs w:val="28"/>
        </w:rPr>
      </w:pPr>
    </w:p>
    <w:p w14:paraId="6783B394" w14:textId="77777777" w:rsidR="00CC4B7C" w:rsidRDefault="00CC4B7C" w:rsidP="002938C9">
      <w:pPr>
        <w:spacing w:after="0" w:line="240" w:lineRule="auto"/>
        <w:rPr>
          <w:rFonts w:ascii="Times New Roman" w:hAnsi="Times New Roman" w:cs="Times New Roman"/>
          <w:bCs/>
          <w:color w:val="000000" w:themeColor="text1"/>
          <w:sz w:val="28"/>
          <w:szCs w:val="28"/>
        </w:rPr>
      </w:pPr>
    </w:p>
    <w:p w14:paraId="26428EA7" w14:textId="16697A40" w:rsidR="00C93C10" w:rsidRPr="00CC4B7C" w:rsidRDefault="00C93C10" w:rsidP="00CC4B7C">
      <w:pPr>
        <w:spacing w:after="0" w:line="240" w:lineRule="auto"/>
        <w:jc w:val="right"/>
        <w:rPr>
          <w:rFonts w:ascii="Times New Roman" w:hAnsi="Times New Roman" w:cs="Times New Roman"/>
          <w:bCs/>
          <w:color w:val="000000" w:themeColor="text1"/>
          <w:sz w:val="28"/>
          <w:szCs w:val="28"/>
        </w:rPr>
      </w:pPr>
      <w:r w:rsidRPr="00CC4B7C">
        <w:rPr>
          <w:rFonts w:ascii="Times New Roman" w:hAnsi="Times New Roman" w:cs="Times New Roman"/>
          <w:bCs/>
          <w:color w:val="000000" w:themeColor="text1"/>
          <w:sz w:val="28"/>
          <w:szCs w:val="28"/>
        </w:rPr>
        <w:t xml:space="preserve">Aprobat </w:t>
      </w:r>
    </w:p>
    <w:p w14:paraId="62675B02" w14:textId="165EBA62" w:rsidR="00C93C10" w:rsidRPr="00CC4B7C" w:rsidRDefault="00C93C10" w:rsidP="00CC4B7C">
      <w:pPr>
        <w:pStyle w:val="ListParagraph"/>
        <w:spacing w:after="0" w:line="240" w:lineRule="auto"/>
        <w:ind w:left="851"/>
        <w:jc w:val="right"/>
        <w:rPr>
          <w:rFonts w:ascii="Times New Roman" w:hAnsi="Times New Roman" w:cs="Times New Roman"/>
          <w:bCs/>
          <w:color w:val="000000" w:themeColor="text1"/>
          <w:sz w:val="28"/>
          <w:szCs w:val="28"/>
        </w:rPr>
      </w:pPr>
      <w:r w:rsidRPr="00CC4B7C">
        <w:rPr>
          <w:rFonts w:ascii="Times New Roman" w:hAnsi="Times New Roman" w:cs="Times New Roman"/>
          <w:bCs/>
          <w:color w:val="000000" w:themeColor="text1"/>
          <w:sz w:val="28"/>
          <w:szCs w:val="28"/>
        </w:rPr>
        <w:t>prin Hotărârea Guvernului nr._____/202</w:t>
      </w:r>
      <w:r w:rsidR="00532376" w:rsidRPr="00CC4B7C">
        <w:rPr>
          <w:rFonts w:ascii="Times New Roman" w:hAnsi="Times New Roman" w:cs="Times New Roman"/>
          <w:bCs/>
          <w:color w:val="000000" w:themeColor="text1"/>
          <w:sz w:val="28"/>
          <w:szCs w:val="28"/>
        </w:rPr>
        <w:t>4</w:t>
      </w:r>
    </w:p>
    <w:p w14:paraId="321B515D" w14:textId="77777777" w:rsidR="00C93C10" w:rsidRPr="00CC4B7C" w:rsidRDefault="00C93C10" w:rsidP="00CC4B7C">
      <w:pPr>
        <w:pStyle w:val="ListParagraph"/>
        <w:spacing w:after="0" w:line="240" w:lineRule="auto"/>
        <w:ind w:left="851"/>
        <w:contextualSpacing w:val="0"/>
        <w:jc w:val="right"/>
        <w:rPr>
          <w:rFonts w:ascii="Times New Roman" w:hAnsi="Times New Roman" w:cs="Times New Roman"/>
          <w:b/>
          <w:bCs/>
          <w:color w:val="000000" w:themeColor="text1"/>
          <w:sz w:val="28"/>
          <w:szCs w:val="28"/>
        </w:rPr>
      </w:pPr>
    </w:p>
    <w:p w14:paraId="5D0D3D5E" w14:textId="77777777" w:rsidR="00C93C10" w:rsidRPr="00CC4B7C" w:rsidRDefault="00C93C10" w:rsidP="00CC4B7C">
      <w:pPr>
        <w:pStyle w:val="ListParagraph"/>
        <w:spacing w:after="0" w:line="240" w:lineRule="auto"/>
        <w:ind w:left="0"/>
        <w:contextualSpacing w:val="0"/>
        <w:jc w:val="center"/>
        <w:rPr>
          <w:rFonts w:ascii="Times New Roman" w:hAnsi="Times New Roman" w:cs="Times New Roman"/>
          <w:b/>
          <w:bCs/>
          <w:color w:val="000000" w:themeColor="text1"/>
          <w:sz w:val="28"/>
          <w:szCs w:val="28"/>
        </w:rPr>
      </w:pPr>
    </w:p>
    <w:p w14:paraId="5FF81E28" w14:textId="77777777" w:rsidR="00C93C10" w:rsidRPr="00CC4B7C" w:rsidRDefault="00C93C10" w:rsidP="00CC4B7C">
      <w:pPr>
        <w:pStyle w:val="ListParagraph"/>
        <w:spacing w:after="0" w:line="240" w:lineRule="auto"/>
        <w:ind w:left="0"/>
        <w:jc w:val="center"/>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REGULAMENT</w:t>
      </w:r>
    </w:p>
    <w:p w14:paraId="07C42CFD" w14:textId="5B1A4034" w:rsidR="00242E59" w:rsidRPr="00CC4B7C" w:rsidRDefault="00242E59" w:rsidP="00CC4B7C">
      <w:pPr>
        <w:pStyle w:val="ListParagraph"/>
        <w:spacing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cu privire la construcția și recepția caselor individuale cu un etaj, cu suprafața mai mică de 150 de metri pătrați, destinate pentru una sau două familii și a anexelor gospodărești ale acestora</w:t>
      </w:r>
    </w:p>
    <w:p w14:paraId="28D07EFA" w14:textId="3AA5D30D" w:rsidR="00C93C10" w:rsidRPr="00CC4B7C" w:rsidRDefault="00C93C10" w:rsidP="00CC4B7C">
      <w:pPr>
        <w:pStyle w:val="ListParagraph"/>
        <w:spacing w:after="0" w:line="240" w:lineRule="auto"/>
        <w:ind w:left="0"/>
        <w:jc w:val="center"/>
        <w:rPr>
          <w:rFonts w:ascii="Times New Roman" w:hAnsi="Times New Roman" w:cs="Times New Roman"/>
          <w:b/>
          <w:color w:val="000000" w:themeColor="text1"/>
          <w:sz w:val="28"/>
          <w:szCs w:val="28"/>
        </w:rPr>
      </w:pPr>
    </w:p>
    <w:p w14:paraId="4E746356" w14:textId="77777777" w:rsidR="00B12D83" w:rsidRPr="00CC4B7C" w:rsidRDefault="00B12D83" w:rsidP="00CC4B7C">
      <w:pPr>
        <w:pStyle w:val="ListParagraph"/>
        <w:spacing w:after="0" w:line="240" w:lineRule="auto"/>
        <w:ind w:left="0"/>
        <w:jc w:val="center"/>
        <w:rPr>
          <w:rFonts w:ascii="Times New Roman" w:hAnsi="Times New Roman" w:cs="Times New Roman"/>
          <w:color w:val="000000" w:themeColor="text1"/>
          <w:sz w:val="28"/>
          <w:szCs w:val="28"/>
        </w:rPr>
      </w:pPr>
    </w:p>
    <w:p w14:paraId="61A3FE88" w14:textId="77777777" w:rsidR="00C93C10" w:rsidRPr="00CC4B7C" w:rsidRDefault="00C93C10" w:rsidP="00CC4B7C">
      <w:pPr>
        <w:pStyle w:val="ListParagraph"/>
        <w:numPr>
          <w:ilvl w:val="0"/>
          <w:numId w:val="8"/>
        </w:numPr>
        <w:spacing w:after="120" w:line="240" w:lineRule="auto"/>
        <w:ind w:left="0" w:firstLine="0"/>
        <w:contextualSpacing w:val="0"/>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Dispoziții generale</w:t>
      </w:r>
    </w:p>
    <w:p w14:paraId="12388A9B" w14:textId="1D62EAD7" w:rsidR="00532376" w:rsidRPr="00CC4B7C" w:rsidRDefault="00532376" w:rsidP="00CC4B7C">
      <w:pPr>
        <w:pStyle w:val="ListParagraph"/>
        <w:numPr>
          <w:ilvl w:val="0"/>
          <w:numId w:val="2"/>
        </w:numPr>
        <w:spacing w:after="0" w:line="240" w:lineRule="auto"/>
        <w:ind w:left="0" w:firstLine="851"/>
        <w:contextualSpacing w:val="0"/>
        <w:jc w:val="both"/>
        <w:rPr>
          <w:rFonts w:ascii="Times New Roman" w:hAnsi="Times New Roman" w:cs="Times New Roman"/>
          <w:color w:val="000000" w:themeColor="text1"/>
          <w:sz w:val="28"/>
          <w:szCs w:val="28"/>
        </w:rPr>
      </w:pPr>
      <w:r w:rsidRPr="00CC4B7C">
        <w:rPr>
          <w:rFonts w:ascii="Times New Roman" w:hAnsi="Times New Roman" w:cs="Times New Roman"/>
          <w:color w:val="000000"/>
          <w:sz w:val="28"/>
          <w:szCs w:val="28"/>
          <w:shd w:val="clear" w:color="auto" w:fill="FFFFFF"/>
        </w:rPr>
        <w:t xml:space="preserve">Regulamentul cu privire la construcția și recepția </w:t>
      </w:r>
      <w:r w:rsidR="00372065" w:rsidRPr="00CC4B7C">
        <w:rPr>
          <w:rFonts w:ascii="Times New Roman" w:hAnsi="Times New Roman" w:cs="Times New Roman"/>
          <w:color w:val="000000"/>
          <w:sz w:val="28"/>
          <w:szCs w:val="28"/>
          <w:shd w:val="clear" w:color="auto" w:fill="FFFFFF"/>
        </w:rPr>
        <w:t>caselor individuale cu un etaj, cu suprafața mai mică de 150 de metri pătrați, destinate pentru una sau două familii și a anexelor gospodărești ale acestora</w:t>
      </w:r>
      <w:r w:rsidR="00397E44" w:rsidRPr="00CC4B7C">
        <w:rPr>
          <w:rFonts w:ascii="Times New Roman" w:hAnsi="Times New Roman" w:cs="Times New Roman"/>
          <w:sz w:val="28"/>
          <w:szCs w:val="28"/>
        </w:rPr>
        <w:t xml:space="preserve"> </w:t>
      </w:r>
      <w:r w:rsidR="00242E59" w:rsidRPr="00CC4B7C">
        <w:rPr>
          <w:rFonts w:ascii="Times New Roman" w:hAnsi="Times New Roman" w:cs="Times New Roman"/>
          <w:sz w:val="28"/>
          <w:szCs w:val="28"/>
        </w:rPr>
        <w:t xml:space="preserve">(în continuare - </w:t>
      </w:r>
      <w:r w:rsidR="00242E59" w:rsidRPr="00CC4B7C">
        <w:rPr>
          <w:rFonts w:ascii="Times New Roman" w:hAnsi="Times New Roman" w:cs="Times New Roman"/>
          <w:i/>
          <w:iCs/>
          <w:sz w:val="28"/>
          <w:szCs w:val="28"/>
        </w:rPr>
        <w:t>Regulament</w:t>
      </w:r>
      <w:r w:rsidR="00242E59" w:rsidRPr="00CC4B7C">
        <w:rPr>
          <w:rFonts w:ascii="Times New Roman" w:hAnsi="Times New Roman" w:cs="Times New Roman"/>
          <w:sz w:val="28"/>
          <w:szCs w:val="28"/>
        </w:rPr>
        <w:t xml:space="preserve">) stabilește </w:t>
      </w:r>
      <w:r w:rsidR="00B12D83" w:rsidRPr="00CC4B7C">
        <w:rPr>
          <w:rFonts w:ascii="Times New Roman" w:hAnsi="Times New Roman" w:cs="Times New Roman"/>
          <w:sz w:val="28"/>
          <w:szCs w:val="28"/>
        </w:rPr>
        <w:t xml:space="preserve">cadrul juridic unitar și cerințele </w:t>
      </w:r>
      <w:r w:rsidR="0042613E">
        <w:rPr>
          <w:rFonts w:ascii="Times New Roman" w:hAnsi="Times New Roman" w:cs="Times New Roman"/>
          <w:sz w:val="28"/>
          <w:szCs w:val="28"/>
        </w:rPr>
        <w:t>privind</w:t>
      </w:r>
      <w:r w:rsidR="0042613E" w:rsidRPr="00CC4B7C">
        <w:rPr>
          <w:rFonts w:ascii="Times New Roman" w:hAnsi="Times New Roman" w:cs="Times New Roman"/>
          <w:sz w:val="28"/>
          <w:szCs w:val="28"/>
        </w:rPr>
        <w:t xml:space="preserve"> </w:t>
      </w:r>
      <w:r w:rsidR="00397E44" w:rsidRPr="00CC4B7C">
        <w:rPr>
          <w:rFonts w:ascii="Times New Roman" w:hAnsi="Times New Roman" w:cs="Times New Roman"/>
          <w:color w:val="000000"/>
          <w:sz w:val="28"/>
          <w:szCs w:val="28"/>
          <w:shd w:val="clear" w:color="auto" w:fill="FFFFFF"/>
        </w:rPr>
        <w:t>amplasarea, proiectarea, execuția, recepția și postutilizarea construcțiilor</w:t>
      </w:r>
      <w:r w:rsidR="001F23CC" w:rsidRPr="00CC4B7C">
        <w:rPr>
          <w:rFonts w:ascii="Times New Roman" w:hAnsi="Times New Roman" w:cs="Times New Roman"/>
          <w:color w:val="000000"/>
          <w:sz w:val="28"/>
          <w:szCs w:val="28"/>
          <w:shd w:val="clear" w:color="auto" w:fill="FFFFFF"/>
        </w:rPr>
        <w:t xml:space="preserve"> respective</w:t>
      </w:r>
      <w:r w:rsidR="00397E44" w:rsidRPr="00CC4B7C">
        <w:rPr>
          <w:rFonts w:ascii="Times New Roman" w:hAnsi="Times New Roman" w:cs="Times New Roman"/>
          <w:color w:val="000000"/>
          <w:sz w:val="28"/>
          <w:szCs w:val="28"/>
          <w:shd w:val="clear" w:color="auto" w:fill="FFFFFF"/>
        </w:rPr>
        <w:t>.</w:t>
      </w:r>
    </w:p>
    <w:p w14:paraId="5AAC8E7C" w14:textId="336650DE" w:rsidR="00AF5447" w:rsidRPr="00CC4B7C" w:rsidRDefault="00C93C10" w:rsidP="00CC4B7C">
      <w:pPr>
        <w:pStyle w:val="ListParagraph"/>
        <w:numPr>
          <w:ilvl w:val="0"/>
          <w:numId w:val="2"/>
        </w:numPr>
        <w:spacing w:after="0" w:line="240" w:lineRule="auto"/>
        <w:ind w:left="0" w:firstLine="851"/>
        <w:contextualSpacing w:val="0"/>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Prevederile Regulamentului se aplică la </w:t>
      </w:r>
      <w:r w:rsidR="008E08D0" w:rsidRPr="00CC4B7C">
        <w:rPr>
          <w:rFonts w:ascii="Times New Roman" w:hAnsi="Times New Roman" w:cs="Times New Roman"/>
          <w:color w:val="000000" w:themeColor="text1"/>
          <w:sz w:val="28"/>
          <w:szCs w:val="28"/>
        </w:rPr>
        <w:t>amplasarea, proiectarea, execuția, recepția și postutilizarea caselor individuale cu un etaj, cu suprafața mai mică de 150 de metri pătrați, destinate pentru una sau două familii, și a anexelor gospodărești ale acestora, construite pe teren proprietate privată</w:t>
      </w:r>
      <w:r w:rsidR="00242E59" w:rsidRPr="00CC4B7C">
        <w:rPr>
          <w:rFonts w:ascii="Times New Roman" w:hAnsi="Times New Roman" w:cs="Times New Roman"/>
          <w:color w:val="000000" w:themeColor="text1"/>
          <w:sz w:val="28"/>
          <w:szCs w:val="28"/>
        </w:rPr>
        <w:t>,</w:t>
      </w:r>
      <w:r w:rsidR="008E08D0" w:rsidRPr="00CC4B7C">
        <w:rPr>
          <w:rFonts w:ascii="Times New Roman" w:hAnsi="Times New Roman" w:cs="Times New Roman"/>
          <w:color w:val="000000" w:themeColor="text1"/>
          <w:sz w:val="28"/>
          <w:szCs w:val="28"/>
        </w:rPr>
        <w:t xml:space="preserve"> </w:t>
      </w:r>
      <w:r w:rsidR="00242E59" w:rsidRPr="00CC4B7C">
        <w:rPr>
          <w:rFonts w:ascii="Times New Roman" w:hAnsi="Times New Roman" w:cs="Times New Roman"/>
          <w:color w:val="000000" w:themeColor="text1"/>
          <w:sz w:val="28"/>
          <w:szCs w:val="28"/>
        </w:rPr>
        <w:t xml:space="preserve">amplasate </w:t>
      </w:r>
      <w:r w:rsidR="008E08D0" w:rsidRPr="00CC4B7C">
        <w:rPr>
          <w:rFonts w:ascii="Times New Roman" w:hAnsi="Times New Roman" w:cs="Times New Roman"/>
          <w:color w:val="000000" w:themeColor="text1"/>
          <w:sz w:val="28"/>
          <w:szCs w:val="28"/>
        </w:rPr>
        <w:t xml:space="preserve">în </w:t>
      </w:r>
      <w:r w:rsidR="006944B7" w:rsidRPr="00CC4B7C">
        <w:rPr>
          <w:rFonts w:ascii="Times New Roman" w:hAnsi="Times New Roman" w:cs="Times New Roman"/>
          <w:color w:val="000000" w:themeColor="text1"/>
          <w:sz w:val="28"/>
          <w:szCs w:val="28"/>
        </w:rPr>
        <w:t xml:space="preserve">intravilanul </w:t>
      </w:r>
      <w:r w:rsidR="008E08D0" w:rsidRPr="00CC4B7C">
        <w:rPr>
          <w:rFonts w:ascii="Times New Roman" w:hAnsi="Times New Roman" w:cs="Times New Roman"/>
          <w:color w:val="000000" w:themeColor="text1"/>
          <w:sz w:val="28"/>
          <w:szCs w:val="28"/>
        </w:rPr>
        <w:t>localitățil</w:t>
      </w:r>
      <w:r w:rsidR="006944B7" w:rsidRPr="00CC4B7C">
        <w:rPr>
          <w:rFonts w:ascii="Times New Roman" w:hAnsi="Times New Roman" w:cs="Times New Roman"/>
          <w:color w:val="000000" w:themeColor="text1"/>
          <w:sz w:val="28"/>
          <w:szCs w:val="28"/>
        </w:rPr>
        <w:t>or</w:t>
      </w:r>
      <w:r w:rsidR="008E08D0" w:rsidRPr="00CC4B7C">
        <w:rPr>
          <w:rFonts w:ascii="Times New Roman" w:hAnsi="Times New Roman" w:cs="Times New Roman"/>
          <w:color w:val="000000" w:themeColor="text1"/>
          <w:sz w:val="28"/>
          <w:szCs w:val="28"/>
        </w:rPr>
        <w:t xml:space="preserve"> rurale, cu excepția celor din zonele protejate.</w:t>
      </w:r>
    </w:p>
    <w:p w14:paraId="0CA0CC77" w14:textId="77777777" w:rsidR="008667C9" w:rsidRPr="00CC4B7C" w:rsidRDefault="008667C9"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Controlul calității lucrărilor și construcțiilor indicate ține de obligația structurilor specializate din cadrul autorităților administrației publice locale de nivelul întâi. </w:t>
      </w:r>
    </w:p>
    <w:p w14:paraId="084CEB6F" w14:textId="080578E2" w:rsidR="008667C9" w:rsidRPr="00CC4B7C" w:rsidRDefault="008667C9"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În cazul în care autoritatea administrației publice locale de nivelul întâi nu dispune de structuri specializate competente pentru efectuarea controlului respectiv, această atribuție revine autorității administrației publice locale de nivelul al doilea.</w:t>
      </w:r>
    </w:p>
    <w:p w14:paraId="7997D804" w14:textId="202ECF70" w:rsidR="006944B7" w:rsidRPr="00CC4B7C" w:rsidRDefault="00A50B18" w:rsidP="00CC4B7C">
      <w:pPr>
        <w:pStyle w:val="ListParagraph"/>
        <w:numPr>
          <w:ilvl w:val="0"/>
          <w:numId w:val="2"/>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sz w:val="28"/>
          <w:szCs w:val="28"/>
        </w:rPr>
        <w:t>Prevederile Regulamentului nu se extind</w:t>
      </w:r>
      <w:r w:rsidR="006944B7" w:rsidRPr="00CC4B7C">
        <w:rPr>
          <w:rFonts w:ascii="Times New Roman" w:hAnsi="Times New Roman" w:cs="Times New Roman"/>
          <w:sz w:val="28"/>
          <w:szCs w:val="28"/>
        </w:rPr>
        <w:t xml:space="preserve"> pentru construcția caselor individuale de locuit:</w:t>
      </w:r>
    </w:p>
    <w:p w14:paraId="41183437" w14:textId="50451275" w:rsidR="008667C9" w:rsidRPr="00CC4B7C" w:rsidRDefault="00A50B18" w:rsidP="00CC4B7C">
      <w:pPr>
        <w:pStyle w:val="ListParagraph"/>
        <w:numPr>
          <w:ilvl w:val="0"/>
          <w:numId w:val="12"/>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sz w:val="28"/>
          <w:szCs w:val="28"/>
        </w:rPr>
        <w:t xml:space="preserve"> construite de către investitori care nu sunt destinate pentru traiul personal </w:t>
      </w:r>
      <w:r w:rsidR="006944B7" w:rsidRPr="00CC4B7C">
        <w:rPr>
          <w:rFonts w:ascii="Times New Roman" w:hAnsi="Times New Roman" w:cs="Times New Roman"/>
          <w:sz w:val="28"/>
          <w:szCs w:val="28"/>
        </w:rPr>
        <w:t>al acestuia dar</w:t>
      </w:r>
      <w:r w:rsidRPr="00CC4B7C">
        <w:rPr>
          <w:rFonts w:ascii="Times New Roman" w:hAnsi="Times New Roman" w:cs="Times New Roman"/>
          <w:sz w:val="28"/>
          <w:szCs w:val="28"/>
        </w:rPr>
        <w:t xml:space="preserve"> sunt construite în scopuri </w:t>
      </w:r>
      <w:r w:rsidR="00C7671E" w:rsidRPr="00CC4B7C">
        <w:rPr>
          <w:rFonts w:ascii="Times New Roman" w:hAnsi="Times New Roman" w:cs="Times New Roman"/>
          <w:sz w:val="28"/>
          <w:szCs w:val="28"/>
        </w:rPr>
        <w:t>antreprenoriale</w:t>
      </w:r>
      <w:r w:rsidR="006944B7" w:rsidRPr="00CC4B7C">
        <w:rPr>
          <w:rFonts w:ascii="Times New Roman" w:hAnsi="Times New Roman" w:cs="Times New Roman"/>
          <w:sz w:val="28"/>
          <w:szCs w:val="28"/>
        </w:rPr>
        <w:t>;</w:t>
      </w:r>
    </w:p>
    <w:p w14:paraId="0D49F441" w14:textId="5993EF84" w:rsidR="006944B7" w:rsidRPr="00CC4B7C" w:rsidRDefault="006944B7" w:rsidP="00CC4B7C">
      <w:pPr>
        <w:pStyle w:val="NormalWeb"/>
        <w:numPr>
          <w:ilvl w:val="0"/>
          <w:numId w:val="12"/>
        </w:numPr>
        <w:shd w:val="clear" w:color="auto" w:fill="FFFFFF"/>
        <w:spacing w:before="0" w:beforeAutospacing="0" w:after="0" w:afterAutospacing="0"/>
        <w:ind w:left="0" w:firstLine="851"/>
        <w:jc w:val="both"/>
        <w:rPr>
          <w:sz w:val="28"/>
          <w:szCs w:val="28"/>
        </w:rPr>
      </w:pPr>
      <w:r w:rsidRPr="00CC4B7C">
        <w:rPr>
          <w:sz w:val="28"/>
          <w:szCs w:val="28"/>
        </w:rPr>
        <w:t>construite în zone protejate și nu există acordul autorității care a atribuit statutul de zonă protejată;</w:t>
      </w:r>
    </w:p>
    <w:p w14:paraId="692C262C" w14:textId="65458853" w:rsidR="006944B7" w:rsidRPr="00CC4B7C" w:rsidRDefault="006944B7" w:rsidP="00CC4B7C">
      <w:pPr>
        <w:pStyle w:val="NormalWeb"/>
        <w:numPr>
          <w:ilvl w:val="0"/>
          <w:numId w:val="12"/>
        </w:numPr>
        <w:shd w:val="clear" w:color="auto" w:fill="FFFFFF"/>
        <w:spacing w:before="0" w:beforeAutospacing="0" w:after="0" w:afterAutospacing="0"/>
        <w:ind w:left="0" w:firstLine="851"/>
        <w:jc w:val="both"/>
        <w:rPr>
          <w:sz w:val="28"/>
          <w:szCs w:val="28"/>
        </w:rPr>
      </w:pPr>
      <w:r w:rsidRPr="00CC4B7C">
        <w:rPr>
          <w:sz w:val="28"/>
          <w:szCs w:val="28"/>
        </w:rPr>
        <w:t>în zone de protecție a drumului sau a rețelelor edilitare (inginerești) și nu există acordul entităților responsabile.</w:t>
      </w:r>
    </w:p>
    <w:p w14:paraId="55DE4854" w14:textId="77777777" w:rsidR="006944B7" w:rsidRPr="00CC4B7C" w:rsidRDefault="006944B7" w:rsidP="00CC4B7C">
      <w:pPr>
        <w:pStyle w:val="ListParagraph"/>
        <w:spacing w:after="0" w:line="240" w:lineRule="auto"/>
        <w:ind w:left="1778"/>
        <w:jc w:val="both"/>
        <w:rPr>
          <w:rFonts w:ascii="Times New Roman" w:hAnsi="Times New Roman" w:cs="Times New Roman"/>
          <w:color w:val="000000" w:themeColor="text1"/>
          <w:sz w:val="28"/>
          <w:szCs w:val="28"/>
        </w:rPr>
      </w:pPr>
    </w:p>
    <w:p w14:paraId="29071652" w14:textId="6EE159C1" w:rsidR="00630806" w:rsidRPr="00CC4B7C" w:rsidRDefault="00AF5447" w:rsidP="00CC4B7C">
      <w:pPr>
        <w:pStyle w:val="ListParagraph"/>
        <w:numPr>
          <w:ilvl w:val="0"/>
          <w:numId w:val="8"/>
        </w:numPr>
        <w:spacing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Condițiile de amplasare a construcțiilor</w:t>
      </w:r>
    </w:p>
    <w:p w14:paraId="209313FF" w14:textId="60B6B017" w:rsidR="0049797B" w:rsidRPr="00CC4B7C" w:rsidRDefault="00372065" w:rsidP="00CC4B7C">
      <w:pPr>
        <w:pStyle w:val="ListParagraph"/>
        <w:numPr>
          <w:ilvl w:val="0"/>
          <w:numId w:val="2"/>
        </w:numPr>
        <w:spacing w:before="240" w:after="0" w:line="240" w:lineRule="auto"/>
        <w:ind w:left="0" w:firstLine="851"/>
        <w:contextualSpacing w:val="0"/>
        <w:jc w:val="both"/>
        <w:rPr>
          <w:rFonts w:ascii="Times New Roman" w:hAnsi="Times New Roman" w:cs="Times New Roman"/>
          <w:color w:val="000000" w:themeColor="text1"/>
          <w:sz w:val="28"/>
          <w:szCs w:val="28"/>
        </w:rPr>
      </w:pPr>
      <w:r w:rsidRPr="00CC4B7C">
        <w:rPr>
          <w:rFonts w:ascii="Times New Roman" w:hAnsi="Times New Roman" w:cs="Times New Roman"/>
          <w:bCs/>
          <w:color w:val="000000" w:themeColor="text1"/>
          <w:sz w:val="28"/>
          <w:szCs w:val="28"/>
        </w:rPr>
        <w:t>P</w:t>
      </w:r>
      <w:r w:rsidR="00630806" w:rsidRPr="00CC4B7C">
        <w:rPr>
          <w:rFonts w:ascii="Times New Roman" w:hAnsi="Times New Roman" w:cs="Times New Roman"/>
          <w:color w:val="000000" w:themeColor="text1"/>
          <w:sz w:val="28"/>
          <w:szCs w:val="28"/>
        </w:rPr>
        <w:t xml:space="preserve">roiectarea </w:t>
      </w:r>
      <w:r w:rsidR="00242E59" w:rsidRPr="00CC4B7C">
        <w:rPr>
          <w:rFonts w:ascii="Times New Roman" w:hAnsi="Times New Roman" w:cs="Times New Roman"/>
          <w:color w:val="000000" w:themeColor="text1"/>
          <w:sz w:val="28"/>
          <w:szCs w:val="28"/>
        </w:rPr>
        <w:t xml:space="preserve">și condițiile de amplasare a construcțiilor </w:t>
      </w:r>
      <w:r w:rsidR="00630806" w:rsidRPr="00CC4B7C">
        <w:rPr>
          <w:rFonts w:ascii="Times New Roman" w:hAnsi="Times New Roman" w:cs="Times New Roman"/>
          <w:color w:val="000000" w:themeColor="text1"/>
          <w:sz w:val="28"/>
          <w:szCs w:val="28"/>
        </w:rPr>
        <w:t xml:space="preserve">se realizează în conformitate cu </w:t>
      </w:r>
      <w:r w:rsidR="00242E59" w:rsidRPr="00CC4B7C">
        <w:rPr>
          <w:rFonts w:ascii="Times New Roman" w:hAnsi="Times New Roman" w:cs="Times New Roman"/>
          <w:color w:val="000000" w:themeColor="text1"/>
          <w:sz w:val="28"/>
          <w:szCs w:val="28"/>
        </w:rPr>
        <w:t xml:space="preserve">normativele tehnice în construcții și </w:t>
      </w:r>
      <w:r w:rsidR="00630806" w:rsidRPr="00CC4B7C">
        <w:rPr>
          <w:rFonts w:ascii="Times New Roman" w:hAnsi="Times New Roman" w:cs="Times New Roman"/>
          <w:color w:val="000000" w:themeColor="text1"/>
          <w:sz w:val="28"/>
          <w:szCs w:val="28"/>
        </w:rPr>
        <w:t>documentația de urbanism</w:t>
      </w:r>
      <w:r w:rsidR="0049797B" w:rsidRPr="00CC4B7C">
        <w:rPr>
          <w:rFonts w:ascii="Times New Roman" w:hAnsi="Times New Roman" w:cs="Times New Roman"/>
          <w:color w:val="000000" w:themeColor="text1"/>
          <w:sz w:val="28"/>
          <w:szCs w:val="28"/>
        </w:rPr>
        <w:t xml:space="preserve"> și prevederilor anexei nr. 1 și 2</w:t>
      </w:r>
      <w:r w:rsidR="00630806" w:rsidRPr="00CC4B7C">
        <w:rPr>
          <w:rFonts w:ascii="Times New Roman" w:hAnsi="Times New Roman" w:cs="Times New Roman"/>
          <w:color w:val="000000" w:themeColor="text1"/>
          <w:sz w:val="28"/>
          <w:szCs w:val="28"/>
        </w:rPr>
        <w:t>.</w:t>
      </w:r>
    </w:p>
    <w:p w14:paraId="0C206641" w14:textId="4A25E8C2" w:rsidR="00372065" w:rsidRPr="00CC4B7C" w:rsidRDefault="00372065" w:rsidP="00CC4B7C">
      <w:pPr>
        <w:pStyle w:val="ListParagraph"/>
        <w:numPr>
          <w:ilvl w:val="0"/>
          <w:numId w:val="2"/>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color w:val="000000" w:themeColor="text1"/>
          <w:sz w:val="28"/>
          <w:szCs w:val="28"/>
        </w:rPr>
        <w:lastRenderedPageBreak/>
        <w:t>În cazul lipsei documentații de urbanism</w:t>
      </w:r>
      <w:r w:rsidR="00242E59" w:rsidRPr="00CC4B7C">
        <w:rPr>
          <w:rFonts w:ascii="Times New Roman" w:hAnsi="Times New Roman" w:cs="Times New Roman"/>
          <w:color w:val="000000" w:themeColor="text1"/>
          <w:sz w:val="28"/>
          <w:szCs w:val="28"/>
        </w:rPr>
        <w:t>,</w:t>
      </w:r>
      <w:r w:rsidRPr="00CC4B7C">
        <w:rPr>
          <w:rFonts w:ascii="Times New Roman" w:hAnsi="Times New Roman" w:cs="Times New Roman"/>
          <w:color w:val="000000" w:themeColor="text1"/>
          <w:sz w:val="28"/>
          <w:szCs w:val="28"/>
        </w:rPr>
        <w:t xml:space="preserve"> pentru localitățile cu populație până la 3000 de locuitori</w:t>
      </w:r>
      <w:r w:rsidR="00C7671E" w:rsidRPr="00CC4B7C">
        <w:rPr>
          <w:rFonts w:ascii="Times New Roman" w:hAnsi="Times New Roman" w:cs="Times New Roman"/>
          <w:color w:val="000000" w:themeColor="text1"/>
          <w:sz w:val="28"/>
          <w:szCs w:val="28"/>
        </w:rPr>
        <w:t>,</w:t>
      </w:r>
      <w:r w:rsidRPr="00CC4B7C">
        <w:rPr>
          <w:rFonts w:ascii="Times New Roman" w:hAnsi="Times New Roman" w:cs="Times New Roman"/>
          <w:color w:val="000000" w:themeColor="text1"/>
          <w:sz w:val="28"/>
          <w:szCs w:val="28"/>
        </w:rPr>
        <w:t xml:space="preserve"> proiectarea construcțiilor se realizează în conformitate </w:t>
      </w:r>
      <w:r w:rsidRPr="00CC4B7C">
        <w:rPr>
          <w:rFonts w:ascii="Times New Roman" w:hAnsi="Times New Roman" w:cs="Times New Roman"/>
          <w:sz w:val="28"/>
          <w:szCs w:val="28"/>
        </w:rPr>
        <w:t xml:space="preserve">cu </w:t>
      </w:r>
      <w:r w:rsidR="00242E59" w:rsidRPr="00CC4B7C">
        <w:rPr>
          <w:rFonts w:ascii="Times New Roman" w:hAnsi="Times New Roman" w:cs="Times New Roman"/>
          <w:sz w:val="28"/>
          <w:szCs w:val="28"/>
        </w:rPr>
        <w:t>Regulamentul aprobat de Guvern.</w:t>
      </w:r>
    </w:p>
    <w:p w14:paraId="407434D5" w14:textId="103F5DDB" w:rsidR="0049797B" w:rsidRPr="00CC4B7C" w:rsidRDefault="0049797B" w:rsidP="00CC4B7C">
      <w:pPr>
        <w:pStyle w:val="ListParagraph"/>
        <w:numPr>
          <w:ilvl w:val="0"/>
          <w:numId w:val="2"/>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color w:val="000000" w:themeColor="text1"/>
          <w:sz w:val="28"/>
          <w:szCs w:val="28"/>
        </w:rPr>
        <w:t>Nu se admite amplasarea caselor de locuit în:</w:t>
      </w:r>
    </w:p>
    <w:p w14:paraId="2C56578F" w14:textId="6E39422E" w:rsidR="0049797B" w:rsidRPr="00CC4B7C" w:rsidRDefault="0049797B" w:rsidP="00CC4B7C">
      <w:pPr>
        <w:pStyle w:val="ListParagraph"/>
        <w:numPr>
          <w:ilvl w:val="0"/>
          <w:numId w:val="11"/>
        </w:numPr>
        <w:spacing w:after="0" w:line="240" w:lineRule="auto"/>
        <w:jc w:val="both"/>
        <w:rPr>
          <w:rFonts w:ascii="Times New Roman" w:hAnsi="Times New Roman" w:cs="Times New Roman"/>
          <w:sz w:val="28"/>
          <w:szCs w:val="28"/>
        </w:rPr>
      </w:pPr>
      <w:r w:rsidRPr="00CC4B7C">
        <w:rPr>
          <w:rFonts w:ascii="Times New Roman" w:hAnsi="Times New Roman" w:cs="Times New Roman"/>
          <w:color w:val="000000" w:themeColor="text1"/>
          <w:sz w:val="28"/>
          <w:szCs w:val="28"/>
        </w:rPr>
        <w:t>Extravilanul localității;</w:t>
      </w:r>
    </w:p>
    <w:p w14:paraId="22AAA41A" w14:textId="5DF440B8" w:rsidR="0049797B" w:rsidRPr="00CC4B7C" w:rsidRDefault="0049797B" w:rsidP="00CC4B7C">
      <w:pPr>
        <w:pStyle w:val="ListParagraph"/>
        <w:numPr>
          <w:ilvl w:val="0"/>
          <w:numId w:val="11"/>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color w:val="333333"/>
          <w:sz w:val="28"/>
          <w:szCs w:val="28"/>
          <w:shd w:val="clear" w:color="auto" w:fill="FFFFFF"/>
        </w:rPr>
        <w:t>Pe teren</w:t>
      </w:r>
      <w:r w:rsidR="006944B7" w:rsidRPr="00CC4B7C">
        <w:rPr>
          <w:rFonts w:ascii="Times New Roman" w:hAnsi="Times New Roman" w:cs="Times New Roman"/>
          <w:color w:val="333333"/>
          <w:sz w:val="28"/>
          <w:szCs w:val="28"/>
          <w:shd w:val="clear" w:color="auto" w:fill="FFFFFF"/>
        </w:rPr>
        <w:t>uri</w:t>
      </w:r>
      <w:r w:rsidRPr="00CC4B7C">
        <w:rPr>
          <w:rFonts w:ascii="Times New Roman" w:hAnsi="Times New Roman" w:cs="Times New Roman"/>
          <w:color w:val="333333"/>
          <w:sz w:val="28"/>
          <w:szCs w:val="28"/>
          <w:shd w:val="clear" w:color="auto" w:fill="FFFFFF"/>
        </w:rPr>
        <w:t xml:space="preserve"> cu riscuri de alunecări de teren sau în zone inundabile;</w:t>
      </w:r>
    </w:p>
    <w:p w14:paraId="7ECA2803" w14:textId="643D42DA" w:rsidR="0049797B" w:rsidRPr="00CC4B7C" w:rsidRDefault="0049797B" w:rsidP="00CC4B7C">
      <w:pPr>
        <w:pStyle w:val="ListParagraph"/>
        <w:numPr>
          <w:ilvl w:val="0"/>
          <w:numId w:val="11"/>
        </w:numPr>
        <w:spacing w:after="0" w:line="240" w:lineRule="auto"/>
        <w:ind w:left="0" w:firstLine="851"/>
        <w:jc w:val="both"/>
        <w:rPr>
          <w:rFonts w:ascii="Times New Roman" w:hAnsi="Times New Roman" w:cs="Times New Roman"/>
          <w:sz w:val="28"/>
          <w:szCs w:val="28"/>
        </w:rPr>
      </w:pPr>
      <w:r w:rsidRPr="00CC4B7C">
        <w:rPr>
          <w:rFonts w:ascii="Times New Roman" w:hAnsi="Times New Roman" w:cs="Times New Roman"/>
          <w:color w:val="333333"/>
          <w:sz w:val="28"/>
          <w:szCs w:val="28"/>
          <w:shd w:val="clear" w:color="auto" w:fill="FFFFFF"/>
        </w:rPr>
        <w:t>Alte cazuri de interdicții definitive sau temporare de construire stabilite conform Codului urbanismului și construcțiilor</w:t>
      </w:r>
      <w:r w:rsidR="006944B7" w:rsidRPr="00CC4B7C">
        <w:rPr>
          <w:rFonts w:ascii="Times New Roman" w:hAnsi="Times New Roman" w:cs="Times New Roman"/>
          <w:color w:val="333333"/>
          <w:sz w:val="28"/>
          <w:szCs w:val="28"/>
          <w:shd w:val="clear" w:color="auto" w:fill="FFFFFF"/>
        </w:rPr>
        <w:t xml:space="preserve"> nr. 434/2023.</w:t>
      </w:r>
    </w:p>
    <w:p w14:paraId="0D914C56" w14:textId="77777777" w:rsidR="00630806" w:rsidRPr="00CC4B7C" w:rsidRDefault="00630806"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Amplasarea construcțiilor în apropierea terenurilor sau obiectivelor speciale, destinate necesităților de securitate și asigurării apărării naționale, sau în apropierea zonelor de interes militar și a zonelor supuse servituții aeronautice se efectuează cu avizul prealabil al Ministerului Apărării, al Ministerului Afacerilor Interne și al Serviciului de Informații și Securitate. În zonele supuse servituții aeronautice este interzisă amplasarea unor noi construcții, instalații, obiective, rețele edilitare (inginerești), inclusiv de comunicații electronice, precum și efectuarea lucrărilor la cele existente fără avizul prealabil emis de autoritatea administrativă de implementare și realizare a politicilor în domeniul aviației civile.</w:t>
      </w:r>
    </w:p>
    <w:p w14:paraId="52A0860D" w14:textId="77777777" w:rsidR="00AA3553" w:rsidRPr="00CC4B7C" w:rsidRDefault="00AA3553" w:rsidP="00CC4B7C">
      <w:pPr>
        <w:pStyle w:val="ListParagraph"/>
        <w:spacing w:after="0" w:line="240" w:lineRule="auto"/>
        <w:ind w:left="851"/>
        <w:jc w:val="both"/>
        <w:rPr>
          <w:rFonts w:ascii="Times New Roman" w:hAnsi="Times New Roman" w:cs="Times New Roman"/>
          <w:color w:val="000000" w:themeColor="text1"/>
          <w:sz w:val="28"/>
          <w:szCs w:val="28"/>
        </w:rPr>
      </w:pPr>
    </w:p>
    <w:p w14:paraId="4115A3D1" w14:textId="12A37C81" w:rsidR="00AF5447" w:rsidRPr="00CC4B7C" w:rsidRDefault="007D38DD" w:rsidP="00CC4B7C">
      <w:pPr>
        <w:pStyle w:val="ListParagraph"/>
        <w:numPr>
          <w:ilvl w:val="0"/>
          <w:numId w:val="8"/>
        </w:numPr>
        <w:spacing w:after="0" w:line="240" w:lineRule="auto"/>
        <w:jc w:val="center"/>
        <w:rPr>
          <w:rFonts w:ascii="Times New Roman" w:hAnsi="Times New Roman" w:cs="Times New Roman"/>
          <w:b/>
          <w:color w:val="000000" w:themeColor="text1"/>
          <w:sz w:val="28"/>
          <w:szCs w:val="28"/>
        </w:rPr>
      </w:pPr>
      <w:r w:rsidRPr="00CC4B7C">
        <w:rPr>
          <w:rFonts w:ascii="Times New Roman" w:hAnsi="Times New Roman" w:cs="Times New Roman"/>
          <w:b/>
          <w:color w:val="000000" w:themeColor="text1"/>
          <w:sz w:val="28"/>
          <w:szCs w:val="28"/>
        </w:rPr>
        <w:t xml:space="preserve">Elaborarea și verificarea documentația de proiect </w:t>
      </w:r>
    </w:p>
    <w:p w14:paraId="6A83F0B9" w14:textId="56C96E94" w:rsidR="008E4B55" w:rsidRPr="00CC4B7C" w:rsidRDefault="008E4B55"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bookmarkStart w:id="2" w:name="_Hlk114645557"/>
      <w:r w:rsidRPr="00CC4B7C">
        <w:rPr>
          <w:rFonts w:ascii="Times New Roman" w:hAnsi="Times New Roman" w:cs="Times New Roman"/>
          <w:color w:val="000000" w:themeColor="text1"/>
          <w:sz w:val="28"/>
          <w:szCs w:val="28"/>
        </w:rPr>
        <w:t xml:space="preserve">Documentația de proiect pentru lucrările de construcții indicate este elaborată </w:t>
      </w:r>
      <w:r w:rsidR="00536329" w:rsidRPr="00CC4B7C">
        <w:rPr>
          <w:rFonts w:ascii="Times New Roman" w:hAnsi="Times New Roman" w:cs="Times New Roman"/>
          <w:color w:val="000000" w:themeColor="text1"/>
          <w:sz w:val="28"/>
          <w:szCs w:val="28"/>
        </w:rPr>
        <w:t>într-o singură fază</w:t>
      </w:r>
      <w:r w:rsidR="00372065" w:rsidRPr="00CC4B7C">
        <w:rPr>
          <w:rFonts w:ascii="Times New Roman" w:hAnsi="Times New Roman" w:cs="Times New Roman"/>
          <w:color w:val="000000" w:themeColor="text1"/>
          <w:sz w:val="28"/>
          <w:szCs w:val="28"/>
        </w:rPr>
        <w:t>, stabilite în comun de proiectant și investitor în tema de proiectare.</w:t>
      </w:r>
    </w:p>
    <w:p w14:paraId="6CF1AFF8" w14:textId="6E035DAC" w:rsidR="00536329" w:rsidRPr="00CC4B7C" w:rsidRDefault="00536329"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Documentația de proiect pentru construcțiile indicate, elaborată și verificată, nu se supune coordonării sau avizării suplimentare de către organele de control.</w:t>
      </w:r>
    </w:p>
    <w:p w14:paraId="00A100D3" w14:textId="17FF6E03" w:rsidR="008E4B55" w:rsidRPr="00CC4B7C" w:rsidRDefault="008E4B55"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 xml:space="preserve">Nu este obligatorie verificarea documentației de proiect </w:t>
      </w:r>
      <w:r w:rsidR="00242E59" w:rsidRPr="00CC4B7C">
        <w:rPr>
          <w:rFonts w:ascii="Times New Roman" w:hAnsi="Times New Roman" w:cs="Times New Roman"/>
          <w:color w:val="000000" w:themeColor="text1"/>
          <w:sz w:val="28"/>
          <w:szCs w:val="28"/>
        </w:rPr>
        <w:t xml:space="preserve">a </w:t>
      </w:r>
      <w:r w:rsidRPr="00CC4B7C">
        <w:rPr>
          <w:rFonts w:ascii="Times New Roman" w:hAnsi="Times New Roman" w:cs="Times New Roman"/>
          <w:color w:val="000000" w:themeColor="text1"/>
          <w:sz w:val="28"/>
          <w:szCs w:val="28"/>
        </w:rPr>
        <w:t>caselor individuale cu un etaj, cu suprafața mai mică de 150 de metri pătrați, destinate pentru una sau două familii, și a anexelor gospodărești ale acestora, construite pe teren proprietate privată</w:t>
      </w:r>
      <w:r w:rsidR="00242E59" w:rsidRPr="00CC4B7C">
        <w:rPr>
          <w:rFonts w:ascii="Times New Roman" w:hAnsi="Times New Roman" w:cs="Times New Roman"/>
          <w:color w:val="000000" w:themeColor="text1"/>
          <w:sz w:val="28"/>
          <w:szCs w:val="28"/>
        </w:rPr>
        <w:t xml:space="preserve">, </w:t>
      </w:r>
      <w:r w:rsidRPr="00CC4B7C">
        <w:rPr>
          <w:rFonts w:ascii="Times New Roman" w:hAnsi="Times New Roman" w:cs="Times New Roman"/>
          <w:color w:val="000000" w:themeColor="text1"/>
          <w:sz w:val="28"/>
          <w:szCs w:val="28"/>
        </w:rPr>
        <w:t>situate în localitățile rurale, cu excepția celor din zonele protejate.</w:t>
      </w:r>
    </w:p>
    <w:p w14:paraId="28324C78" w14:textId="22DE929F" w:rsidR="00FA48D1" w:rsidRPr="00CC4B7C" w:rsidRDefault="00FA48D1"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Proiectantul va  decide</w:t>
      </w:r>
      <w:r w:rsidR="00242E59" w:rsidRPr="00CC4B7C">
        <w:rPr>
          <w:rFonts w:ascii="Times New Roman" w:hAnsi="Times New Roman" w:cs="Times New Roman"/>
          <w:color w:val="000000" w:themeColor="text1"/>
          <w:sz w:val="28"/>
          <w:szCs w:val="28"/>
        </w:rPr>
        <w:t>,</w:t>
      </w:r>
      <w:r w:rsidRPr="00CC4B7C">
        <w:rPr>
          <w:rFonts w:ascii="Times New Roman" w:hAnsi="Times New Roman" w:cs="Times New Roman"/>
          <w:color w:val="000000" w:themeColor="text1"/>
          <w:sz w:val="28"/>
          <w:szCs w:val="28"/>
        </w:rPr>
        <w:t xml:space="preserve"> pe  propria răspundere</w:t>
      </w:r>
      <w:r w:rsidR="00242E59" w:rsidRPr="00CC4B7C">
        <w:rPr>
          <w:rFonts w:ascii="Times New Roman" w:hAnsi="Times New Roman" w:cs="Times New Roman"/>
          <w:color w:val="000000" w:themeColor="text1"/>
          <w:sz w:val="28"/>
          <w:szCs w:val="28"/>
        </w:rPr>
        <w:t>,</w:t>
      </w:r>
      <w:r w:rsidRPr="00CC4B7C">
        <w:rPr>
          <w:rFonts w:ascii="Times New Roman" w:hAnsi="Times New Roman" w:cs="Times New Roman"/>
          <w:color w:val="000000" w:themeColor="text1"/>
          <w:sz w:val="28"/>
          <w:szCs w:val="28"/>
        </w:rPr>
        <w:t xml:space="preserve"> dacă proiectul urmează să fie verificat. În situația în care proiectantul decide că nu este obligatorie verificarea proiectului, întreaga răspundere pentru soluțiile de proiect revine numai</w:t>
      </w:r>
      <w:r w:rsidR="00242E59" w:rsidRPr="00CC4B7C">
        <w:rPr>
          <w:rFonts w:ascii="Times New Roman" w:hAnsi="Times New Roman" w:cs="Times New Roman"/>
          <w:color w:val="000000" w:themeColor="text1"/>
          <w:sz w:val="28"/>
          <w:szCs w:val="28"/>
        </w:rPr>
        <w:t xml:space="preserve"> acestuia</w:t>
      </w:r>
      <w:r w:rsidRPr="00CC4B7C">
        <w:rPr>
          <w:rFonts w:ascii="Times New Roman" w:hAnsi="Times New Roman" w:cs="Times New Roman"/>
          <w:color w:val="000000" w:themeColor="text1"/>
          <w:sz w:val="28"/>
          <w:szCs w:val="28"/>
        </w:rPr>
        <w:t>.</w:t>
      </w:r>
    </w:p>
    <w:p w14:paraId="09C930CE" w14:textId="09F21C3F" w:rsidR="008E4B55" w:rsidRPr="00CC4B7C" w:rsidRDefault="008E4B55" w:rsidP="00CC4B7C">
      <w:pPr>
        <w:pStyle w:val="ListParagraph"/>
        <w:numPr>
          <w:ilvl w:val="0"/>
          <w:numId w:val="2"/>
        </w:numPr>
        <w:spacing w:after="0" w:line="240" w:lineRule="auto"/>
        <w:ind w:left="0" w:firstLine="851"/>
        <w:jc w:val="both"/>
        <w:rPr>
          <w:rFonts w:ascii="Times New Roman" w:hAnsi="Times New Roman" w:cs="Times New Roman"/>
          <w:color w:val="000000" w:themeColor="text1"/>
          <w:sz w:val="28"/>
          <w:szCs w:val="28"/>
        </w:rPr>
      </w:pPr>
      <w:r w:rsidRPr="00CC4B7C">
        <w:rPr>
          <w:rFonts w:ascii="Times New Roman" w:hAnsi="Times New Roman" w:cs="Times New Roman"/>
          <w:color w:val="000000" w:themeColor="text1"/>
          <w:sz w:val="28"/>
          <w:szCs w:val="28"/>
        </w:rPr>
        <w:t>Responsabilitatea pentru soluțiile de proiect utilizate la execuția construcției revine integral proiectantului acesteia.</w:t>
      </w:r>
    </w:p>
    <w:p w14:paraId="74DF6183" w14:textId="77777777" w:rsidR="00546C24" w:rsidRPr="00CC4B7C" w:rsidRDefault="00546C24" w:rsidP="00CC4B7C">
      <w:pPr>
        <w:pStyle w:val="ListParagraph"/>
        <w:spacing w:after="0" w:line="240" w:lineRule="auto"/>
        <w:ind w:left="851"/>
        <w:jc w:val="both"/>
        <w:rPr>
          <w:rFonts w:ascii="Times New Roman" w:hAnsi="Times New Roman" w:cs="Times New Roman"/>
          <w:color w:val="000000" w:themeColor="text1"/>
          <w:sz w:val="28"/>
          <w:szCs w:val="28"/>
        </w:rPr>
      </w:pPr>
    </w:p>
    <w:p w14:paraId="42A58E89" w14:textId="07D7F5D5" w:rsidR="00546C24" w:rsidRPr="00CC4B7C" w:rsidRDefault="00546C24" w:rsidP="00CC4B7C">
      <w:pPr>
        <w:pStyle w:val="ListParagraph"/>
        <w:numPr>
          <w:ilvl w:val="0"/>
          <w:numId w:val="8"/>
        </w:numPr>
        <w:spacing w:after="0" w:line="240" w:lineRule="auto"/>
        <w:jc w:val="center"/>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Execuția lucrărilor de construcții</w:t>
      </w:r>
    </w:p>
    <w:bookmarkEnd w:id="2"/>
    <w:p w14:paraId="0F2889EF" w14:textId="585455AD" w:rsidR="008D736A" w:rsidRPr="00CC4B7C" w:rsidRDefault="008D736A"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Lucrările de construcți</w:t>
      </w:r>
      <w:r w:rsidR="00D3547B">
        <w:rPr>
          <w:rFonts w:ascii="Times New Roman" w:hAnsi="Times New Roman" w:cs="Times New Roman"/>
          <w:sz w:val="28"/>
          <w:szCs w:val="28"/>
          <w:lang w:val="ro-RO"/>
        </w:rPr>
        <w:t>e</w:t>
      </w:r>
      <w:r w:rsidRPr="00CC4B7C">
        <w:rPr>
          <w:rFonts w:ascii="Times New Roman" w:hAnsi="Times New Roman" w:cs="Times New Roman"/>
          <w:sz w:val="28"/>
          <w:szCs w:val="28"/>
          <w:lang w:val="ro-RO"/>
        </w:rPr>
        <w:t xml:space="preserve"> indicate pot fi executate de persoanele juridice înregistrate în Registrul de stat în domeniul construcțiilor, ce dispun de responsabili tehnici de execuția lucrărilor de construcții care dețin </w:t>
      </w:r>
      <w:r w:rsidR="00242E59" w:rsidRPr="00CC4B7C">
        <w:rPr>
          <w:rFonts w:ascii="Times New Roman" w:hAnsi="Times New Roman" w:cs="Times New Roman"/>
          <w:sz w:val="28"/>
          <w:szCs w:val="28"/>
          <w:lang w:val="ro-RO"/>
        </w:rPr>
        <w:t xml:space="preserve">certificat de atestare tehnico-profesională </w:t>
      </w:r>
      <w:r w:rsidRPr="00CC4B7C">
        <w:rPr>
          <w:rFonts w:ascii="Times New Roman" w:hAnsi="Times New Roman" w:cs="Times New Roman"/>
          <w:sz w:val="28"/>
          <w:szCs w:val="28"/>
          <w:lang w:val="ro-RO"/>
        </w:rPr>
        <w:t xml:space="preserve">și sunt atestați conform prevederilor </w:t>
      </w:r>
      <w:bookmarkStart w:id="3" w:name="_Hlk162862128"/>
      <w:r w:rsidRPr="00CC4B7C">
        <w:rPr>
          <w:rFonts w:ascii="Times New Roman" w:hAnsi="Times New Roman" w:cs="Times New Roman"/>
          <w:sz w:val="28"/>
          <w:szCs w:val="28"/>
          <w:lang w:val="ro-RO"/>
        </w:rPr>
        <w:t xml:space="preserve">Codului </w:t>
      </w:r>
      <w:r w:rsidR="0042613E">
        <w:rPr>
          <w:rFonts w:ascii="Times New Roman" w:hAnsi="Times New Roman" w:cs="Times New Roman"/>
          <w:sz w:val="28"/>
          <w:szCs w:val="28"/>
          <w:lang w:val="ro-RO"/>
        </w:rPr>
        <w:t>u</w:t>
      </w:r>
      <w:r w:rsidRPr="00CC4B7C">
        <w:rPr>
          <w:rFonts w:ascii="Times New Roman" w:hAnsi="Times New Roman" w:cs="Times New Roman"/>
          <w:sz w:val="28"/>
          <w:szCs w:val="28"/>
          <w:lang w:val="ro-RO"/>
        </w:rPr>
        <w:t xml:space="preserve">rbanismului și </w:t>
      </w:r>
      <w:r w:rsidR="0042613E">
        <w:rPr>
          <w:rFonts w:ascii="Times New Roman" w:hAnsi="Times New Roman" w:cs="Times New Roman"/>
          <w:sz w:val="28"/>
          <w:szCs w:val="28"/>
          <w:lang w:val="ro-RO"/>
        </w:rPr>
        <w:t>c</w:t>
      </w:r>
      <w:r w:rsidRPr="00CC4B7C">
        <w:rPr>
          <w:rFonts w:ascii="Times New Roman" w:hAnsi="Times New Roman" w:cs="Times New Roman"/>
          <w:sz w:val="28"/>
          <w:szCs w:val="28"/>
          <w:lang w:val="ro-RO"/>
        </w:rPr>
        <w:t>onstrucțiilor nr. 434/2023</w:t>
      </w:r>
      <w:bookmarkEnd w:id="3"/>
      <w:r w:rsidRPr="00CC4B7C">
        <w:rPr>
          <w:rFonts w:ascii="Times New Roman" w:hAnsi="Times New Roman" w:cs="Times New Roman"/>
          <w:sz w:val="28"/>
          <w:szCs w:val="28"/>
          <w:lang w:val="ro-RO"/>
        </w:rPr>
        <w:t xml:space="preserve">. </w:t>
      </w:r>
    </w:p>
    <w:p w14:paraId="447B680B" w14:textId="4621FCEA"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lastRenderedPageBreak/>
        <w:t xml:space="preserve">Asigurarea calității execuției lucrărilor de construcții se efectuează în mod diferențiat, conform prevederilor </w:t>
      </w:r>
      <w:r w:rsidR="0045421C" w:rsidRPr="00CC4B7C">
        <w:rPr>
          <w:rFonts w:ascii="Times New Roman" w:hAnsi="Times New Roman" w:cs="Times New Roman"/>
          <w:sz w:val="28"/>
          <w:szCs w:val="28"/>
          <w:lang w:val="ro-RO"/>
        </w:rPr>
        <w:t xml:space="preserve">Codului </w:t>
      </w:r>
      <w:r w:rsidR="0042613E">
        <w:rPr>
          <w:rFonts w:ascii="Times New Roman" w:hAnsi="Times New Roman" w:cs="Times New Roman"/>
          <w:sz w:val="28"/>
          <w:szCs w:val="28"/>
          <w:lang w:val="ro-RO"/>
        </w:rPr>
        <w:t>u</w:t>
      </w:r>
      <w:r w:rsidR="0045421C" w:rsidRPr="00CC4B7C">
        <w:rPr>
          <w:rFonts w:ascii="Times New Roman" w:hAnsi="Times New Roman" w:cs="Times New Roman"/>
          <w:sz w:val="28"/>
          <w:szCs w:val="28"/>
          <w:lang w:val="ro-RO"/>
        </w:rPr>
        <w:t xml:space="preserve">rbanismului și </w:t>
      </w:r>
      <w:r w:rsidR="0042613E">
        <w:rPr>
          <w:rFonts w:ascii="Times New Roman" w:hAnsi="Times New Roman" w:cs="Times New Roman"/>
          <w:sz w:val="28"/>
          <w:szCs w:val="28"/>
          <w:lang w:val="ro-RO"/>
        </w:rPr>
        <w:t>c</w:t>
      </w:r>
      <w:r w:rsidR="0045421C" w:rsidRPr="00CC4B7C">
        <w:rPr>
          <w:rFonts w:ascii="Times New Roman" w:hAnsi="Times New Roman" w:cs="Times New Roman"/>
          <w:sz w:val="28"/>
          <w:szCs w:val="28"/>
          <w:lang w:val="ro-RO"/>
        </w:rPr>
        <w:t>onstrucțiilor nr. 434/2023</w:t>
      </w:r>
      <w:r w:rsidRPr="00CC4B7C">
        <w:rPr>
          <w:rFonts w:ascii="Times New Roman" w:hAnsi="Times New Roman" w:cs="Times New Roman"/>
          <w:sz w:val="28"/>
          <w:szCs w:val="28"/>
          <w:lang w:val="ro-RO"/>
        </w:rPr>
        <w:t>, normativelor tehnice în construcții și normelor privind sistemul de management al calității în construcții și privind asigurarea calității în construcții.</w:t>
      </w:r>
    </w:p>
    <w:p w14:paraId="10C0B9DB" w14:textId="60576B4F"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Verificarea calității execuției lucrărilor de construcții este obligatorie și se realizează conform prevederilor prezentului cod de către:</w:t>
      </w:r>
    </w:p>
    <w:p w14:paraId="446F342A" w14:textId="60163E7C" w:rsidR="0045421C" w:rsidRPr="00CC4B7C" w:rsidRDefault="00AA3553" w:rsidP="00CC4B7C">
      <w:pPr>
        <w:pStyle w:val="ListParagraph"/>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a) investitori;</w:t>
      </w:r>
    </w:p>
    <w:p w14:paraId="6A0A8FFD" w14:textId="4032EE3D" w:rsidR="00AA3553" w:rsidRPr="00CC4B7C" w:rsidRDefault="00AA3553" w:rsidP="00CC4B7C">
      <w:pPr>
        <w:pStyle w:val="ListParagraph"/>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b) executanți.</w:t>
      </w:r>
    </w:p>
    <w:p w14:paraId="326E6A66" w14:textId="4D88C0AD" w:rsidR="000E1546" w:rsidRPr="00CC4B7C" w:rsidRDefault="000E1546"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Investitorii sunt persoane fizice care finanțează și realizează investiții ori intervenții în timp asupra construcțiilor existente, încheie contracte de execuție a lucrărilor de construcții, monitorizează îndeplinirea acestora și preiau construcția.</w:t>
      </w:r>
    </w:p>
    <w:p w14:paraId="062ED7BE" w14:textId="2DAD5085" w:rsidR="00546C24" w:rsidRPr="00CC4B7C" w:rsidRDefault="00546C24"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Investitorul notifică administrația publică locală</w:t>
      </w:r>
      <w:r w:rsidR="009904E2" w:rsidRPr="00CC4B7C">
        <w:rPr>
          <w:rFonts w:ascii="Times New Roman" w:hAnsi="Times New Roman" w:cs="Times New Roman"/>
          <w:sz w:val="28"/>
          <w:szCs w:val="28"/>
          <w:lang w:val="ro-RO"/>
        </w:rPr>
        <w:t>, de</w:t>
      </w:r>
      <w:r w:rsidR="0049797B" w:rsidRPr="00CC4B7C">
        <w:rPr>
          <w:rFonts w:ascii="Times New Roman" w:hAnsi="Times New Roman" w:cs="Times New Roman"/>
          <w:sz w:val="28"/>
          <w:szCs w:val="28"/>
          <w:lang w:val="ro-RO"/>
        </w:rPr>
        <w:t>spre intenția de</w:t>
      </w:r>
      <w:r w:rsidR="009904E2" w:rsidRPr="00CC4B7C">
        <w:rPr>
          <w:rFonts w:ascii="Times New Roman" w:hAnsi="Times New Roman" w:cs="Times New Roman"/>
          <w:sz w:val="28"/>
          <w:szCs w:val="28"/>
          <w:lang w:val="ro-RO"/>
        </w:rPr>
        <w:t xml:space="preserve"> începere</w:t>
      </w:r>
      <w:r w:rsidR="0049797B" w:rsidRPr="00CC4B7C">
        <w:rPr>
          <w:rFonts w:ascii="Times New Roman" w:hAnsi="Times New Roman" w:cs="Times New Roman"/>
          <w:sz w:val="28"/>
          <w:szCs w:val="28"/>
          <w:lang w:val="ro-RO"/>
        </w:rPr>
        <w:t xml:space="preserve"> </w:t>
      </w:r>
      <w:r w:rsidR="009904E2" w:rsidRPr="00CC4B7C">
        <w:rPr>
          <w:rFonts w:ascii="Times New Roman" w:hAnsi="Times New Roman" w:cs="Times New Roman"/>
          <w:sz w:val="28"/>
          <w:szCs w:val="28"/>
          <w:lang w:val="ro-RO"/>
        </w:rPr>
        <w:t xml:space="preserve">a lucrărilor de construcții, </w:t>
      </w:r>
      <w:r w:rsidR="00C7671E" w:rsidRPr="00CC4B7C">
        <w:rPr>
          <w:rFonts w:ascii="Times New Roman" w:hAnsi="Times New Roman" w:cs="Times New Roman"/>
          <w:sz w:val="28"/>
          <w:szCs w:val="28"/>
          <w:lang w:val="ro-RO"/>
        </w:rPr>
        <w:t>cu prezentarea documentației de proiect, în volum de</w:t>
      </w:r>
      <w:r w:rsidR="0049797B" w:rsidRPr="00CC4B7C">
        <w:rPr>
          <w:rFonts w:ascii="Times New Roman" w:hAnsi="Times New Roman" w:cs="Times New Roman"/>
          <w:sz w:val="28"/>
          <w:szCs w:val="28"/>
          <w:lang w:val="ro-RO"/>
        </w:rPr>
        <w:t>:</w:t>
      </w:r>
      <w:r w:rsidR="00C7671E" w:rsidRPr="00CC4B7C">
        <w:rPr>
          <w:rFonts w:ascii="Times New Roman" w:hAnsi="Times New Roman" w:cs="Times New Roman"/>
          <w:color w:val="333333"/>
          <w:shd w:val="clear" w:color="auto" w:fill="FFFFFF"/>
        </w:rPr>
        <w:t xml:space="preserve"> </w:t>
      </w:r>
      <w:r w:rsidR="00C7671E" w:rsidRPr="00CC4B7C">
        <w:rPr>
          <w:rFonts w:ascii="Times New Roman" w:hAnsi="Times New Roman" w:cs="Times New Roman"/>
          <w:sz w:val="28"/>
          <w:szCs w:val="28"/>
        </w:rPr>
        <w:t>planul general</w:t>
      </w:r>
      <w:r w:rsidR="0049797B" w:rsidRPr="00CC4B7C">
        <w:rPr>
          <w:rFonts w:ascii="Times New Roman" w:hAnsi="Times New Roman" w:cs="Times New Roman"/>
          <w:sz w:val="28"/>
          <w:szCs w:val="28"/>
        </w:rPr>
        <w:t xml:space="preserve">, </w:t>
      </w:r>
      <w:r w:rsidR="00C7671E" w:rsidRPr="00CC4B7C">
        <w:rPr>
          <w:rFonts w:ascii="Times New Roman" w:hAnsi="Times New Roman" w:cs="Times New Roman"/>
          <w:sz w:val="28"/>
          <w:szCs w:val="28"/>
        </w:rPr>
        <w:t>planul de situație, planul de trasare</w:t>
      </w:r>
      <w:r w:rsidR="0049797B" w:rsidRPr="00CC4B7C">
        <w:rPr>
          <w:rFonts w:ascii="Times New Roman" w:hAnsi="Times New Roman" w:cs="Times New Roman"/>
          <w:sz w:val="28"/>
          <w:szCs w:val="28"/>
        </w:rPr>
        <w:t xml:space="preserve">, </w:t>
      </w:r>
      <w:r w:rsidR="00C7671E" w:rsidRPr="00CC4B7C">
        <w:rPr>
          <w:rFonts w:ascii="Times New Roman" w:hAnsi="Times New Roman" w:cs="Times New Roman"/>
          <w:sz w:val="28"/>
          <w:szCs w:val="28"/>
        </w:rPr>
        <w:t>fațade</w:t>
      </w:r>
      <w:r w:rsidR="0049797B" w:rsidRPr="00CC4B7C">
        <w:rPr>
          <w:rFonts w:ascii="Times New Roman" w:hAnsi="Times New Roman" w:cs="Times New Roman"/>
          <w:sz w:val="28"/>
          <w:szCs w:val="28"/>
        </w:rPr>
        <w:t>.</w:t>
      </w:r>
    </w:p>
    <w:p w14:paraId="4E15D589" w14:textId="54A0F330" w:rsidR="00C7671E" w:rsidRPr="00CC4B7C" w:rsidRDefault="00C7671E"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În termen de 30 de zile autoritatea administrației publice locale va informa solicitantul despre existența sau inexistența eventualelor restricții.</w:t>
      </w:r>
    </w:p>
    <w:p w14:paraId="0101F6D6" w14:textId="22CA87FA" w:rsidR="0049797B" w:rsidRPr="00CC4B7C" w:rsidRDefault="0049797B"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Termenul de începere a lucrărilor poate fi de până la 12 luni de la data notificării.</w:t>
      </w:r>
    </w:p>
    <w:p w14:paraId="7D12279C" w14:textId="2F6C6DC4" w:rsidR="00C7671E" w:rsidRPr="00CC4B7C" w:rsidRDefault="00C7671E"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După expirarea termenului de 30 de zile, în cazul în care investitorul nu primește careva restricții motivate, este în drept să demareze lucrările de construcție, pentru care a depus notificarea.</w:t>
      </w:r>
    </w:p>
    <w:p w14:paraId="048B0087" w14:textId="72654D6B" w:rsidR="009904E2" w:rsidRPr="00CC4B7C" w:rsidRDefault="009904E2"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În cazul în care lucrările de construcții nu pot fi începute în termenul stabilit din cauza unor evenimente în afara controlului, se</w:t>
      </w:r>
      <w:r w:rsidR="00C7671E" w:rsidRPr="00CC4B7C">
        <w:rPr>
          <w:rFonts w:ascii="Times New Roman" w:hAnsi="Times New Roman" w:cs="Times New Roman"/>
          <w:sz w:val="28"/>
          <w:szCs w:val="28"/>
          <w:lang w:val="ro-RO"/>
        </w:rPr>
        <w:t xml:space="preserve"> notifică repetat despre</w:t>
      </w:r>
      <w:r w:rsidRPr="00CC4B7C">
        <w:rPr>
          <w:rFonts w:ascii="Times New Roman" w:hAnsi="Times New Roman" w:cs="Times New Roman"/>
          <w:sz w:val="28"/>
          <w:szCs w:val="28"/>
          <w:lang w:val="ro-RO"/>
        </w:rPr>
        <w:t xml:space="preserve">, prelungirea termenului de începere a lucrărilor de construcții. </w:t>
      </w:r>
    </w:p>
    <w:p w14:paraId="5176D92F" w14:textId="55A11AA0" w:rsidR="00FA48D1" w:rsidRPr="00CC4B7C" w:rsidRDefault="000E1546" w:rsidP="00CC4B7C">
      <w:pPr>
        <w:pStyle w:val="ListParagraph"/>
        <w:numPr>
          <w:ilvl w:val="0"/>
          <w:numId w:val="2"/>
        </w:numPr>
        <w:spacing w:after="0"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Durata de execuție a lucrărilor de construcții se stabilește în baza documentației de proiect.</w:t>
      </w:r>
    </w:p>
    <w:p w14:paraId="03FDBF17" w14:textId="77777777" w:rsidR="00372065" w:rsidRPr="00CC4B7C" w:rsidRDefault="00372065" w:rsidP="00CC4B7C">
      <w:pPr>
        <w:pStyle w:val="ListParagraph"/>
        <w:spacing w:after="0" w:line="240" w:lineRule="auto"/>
        <w:ind w:left="851"/>
        <w:jc w:val="both"/>
        <w:rPr>
          <w:rFonts w:ascii="Times New Roman" w:hAnsi="Times New Roman" w:cs="Times New Roman"/>
          <w:sz w:val="28"/>
          <w:szCs w:val="28"/>
          <w:lang w:val="ro-RO"/>
        </w:rPr>
      </w:pPr>
    </w:p>
    <w:p w14:paraId="7658D4BE" w14:textId="77777777" w:rsidR="0045421C" w:rsidRPr="00CC4B7C" w:rsidRDefault="0045421C" w:rsidP="00CC4B7C">
      <w:pPr>
        <w:pStyle w:val="ListParagraph"/>
        <w:numPr>
          <w:ilvl w:val="0"/>
          <w:numId w:val="8"/>
        </w:numPr>
        <w:spacing w:after="0" w:line="240" w:lineRule="auto"/>
        <w:jc w:val="center"/>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Recepția construcțiilor</w:t>
      </w:r>
    </w:p>
    <w:p w14:paraId="71533B04" w14:textId="71D02A35" w:rsidR="005B1635" w:rsidRPr="00CC4B7C" w:rsidRDefault="005B1635"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color w:val="333333"/>
          <w:sz w:val="28"/>
          <w:szCs w:val="28"/>
          <w:shd w:val="clear" w:color="auto" w:fill="FFFFFF"/>
        </w:rPr>
        <w:t>Recepția construcțiilor, inclusiv</w:t>
      </w:r>
      <w:r w:rsidR="00FB526B" w:rsidRPr="00CC4B7C">
        <w:rPr>
          <w:rFonts w:ascii="Times New Roman" w:hAnsi="Times New Roman" w:cs="Times New Roman"/>
          <w:color w:val="333333"/>
          <w:sz w:val="28"/>
          <w:szCs w:val="28"/>
          <w:shd w:val="clear" w:color="auto" w:fill="FFFFFF"/>
        </w:rPr>
        <w:t xml:space="preserve"> a instalațiilor aferente acestora</w:t>
      </w:r>
      <w:r w:rsidRPr="00CC4B7C">
        <w:rPr>
          <w:rFonts w:ascii="Times New Roman" w:hAnsi="Times New Roman" w:cs="Times New Roman"/>
          <w:color w:val="333333"/>
          <w:sz w:val="28"/>
          <w:szCs w:val="28"/>
          <w:shd w:val="clear" w:color="auto" w:fill="FFFFFF"/>
        </w:rPr>
        <w:t>, constituie o acțiune, desfășurată în baza examinării nemijlocite a lucrărilor de construcți</w:t>
      </w:r>
      <w:r w:rsidR="00CB721E" w:rsidRPr="00CC4B7C">
        <w:rPr>
          <w:rFonts w:ascii="Times New Roman" w:hAnsi="Times New Roman" w:cs="Times New Roman"/>
          <w:color w:val="333333"/>
          <w:sz w:val="28"/>
          <w:szCs w:val="28"/>
          <w:shd w:val="clear" w:color="auto" w:fill="FFFFFF"/>
        </w:rPr>
        <w:t>e</w:t>
      </w:r>
      <w:r w:rsidRPr="00CC4B7C">
        <w:rPr>
          <w:rFonts w:ascii="Times New Roman" w:hAnsi="Times New Roman" w:cs="Times New Roman"/>
          <w:color w:val="333333"/>
          <w:sz w:val="28"/>
          <w:szCs w:val="28"/>
          <w:shd w:val="clear" w:color="auto" w:fill="FFFFFF"/>
        </w:rPr>
        <w:t>, de constatare a realizării acestora în conformitate cu proiectul de execuție, cu normativele tehnice în construcții și cu documentele incluse în Cartea tehnică a construcției.</w:t>
      </w:r>
    </w:p>
    <w:p w14:paraId="685F4630" w14:textId="4561AB11" w:rsidR="005B1635" w:rsidRPr="00CC4B7C" w:rsidRDefault="005B1635"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 xml:space="preserve">Recepția construcțiilor și </w:t>
      </w:r>
      <w:r w:rsidR="00FB526B" w:rsidRPr="00CC4B7C">
        <w:rPr>
          <w:rFonts w:ascii="Times New Roman" w:hAnsi="Times New Roman" w:cs="Times New Roman"/>
          <w:sz w:val="28"/>
          <w:szCs w:val="28"/>
          <w:lang w:val="ro-RO"/>
        </w:rPr>
        <w:t xml:space="preserve">a instalațiilor aferente acestora </w:t>
      </w:r>
      <w:r w:rsidRPr="00CC4B7C">
        <w:rPr>
          <w:rFonts w:ascii="Times New Roman" w:hAnsi="Times New Roman" w:cs="Times New Roman"/>
          <w:sz w:val="28"/>
          <w:szCs w:val="28"/>
          <w:lang w:val="ro-RO"/>
        </w:rPr>
        <w:t>este o acțiune obligatorie, prin care se constată și se consemnează, în documente specifice, realizarea lucrărilor de construcții la nivelurile de calitate proiectate pentru satisfacerea cerințelor fundamentale aplicabile construcțiilor, precum și respectarea prevederilor contractuale.</w:t>
      </w:r>
    </w:p>
    <w:p w14:paraId="5D1965FF" w14:textId="37E3A89B" w:rsidR="00FB526B" w:rsidRPr="00CC4B7C" w:rsidRDefault="00FB526B"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Recepția încăperilor încorporate în sau anexate la casele individuale amplasate separat, cuplat, de tip duplex poate fi efectuată separat, dacă proiectul de execuție prevede aceasta.</w:t>
      </w:r>
    </w:p>
    <w:p w14:paraId="326AC167" w14:textId="323E8891" w:rsidR="00FB526B" w:rsidRPr="00CC4B7C" w:rsidRDefault="00FB526B"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Documentația de execuție a construcției, împreună cu toate documentele referitoare la realizarea acesteia, este parte componentă a Cărții tehnice a construcției.</w:t>
      </w:r>
    </w:p>
    <w:p w14:paraId="38F78503" w14:textId="1B353783" w:rsidR="005B1635" w:rsidRPr="00CC4B7C" w:rsidRDefault="00FB526B"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lastRenderedPageBreak/>
        <w:t>Recepția construcțiilor, inclusiv anexele gospodărești ale acestora, se efectuează într-o singură etapă.</w:t>
      </w:r>
    </w:p>
    <w:p w14:paraId="02543B79" w14:textId="59F01EB4"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Recepția construcțiilor, inclusiv a instalațiilor aferente acestora, constituie o parte componentă a sistemului calității în construcții, reprezentând actul cu formă de proces-verbal de recepție, semnat de către comisia de recepție, prin care investitorul declară că acceptă și preia o construcție finisată și instalațiile aferente acesteia, cu sau fără obiecții, și că aceasta poate fi utilizată conform destinației.</w:t>
      </w:r>
    </w:p>
    <w:p w14:paraId="59B698F7" w14:textId="07A7FAFB"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Prin actul de recepție a construcției, inclusiv a instalațiilor aferente acesteia, se certifică faptul că executantul și-a îndeplinit obligațiile potrivit prevederilor contractului, ale proiectului de execuție verificat.</w:t>
      </w:r>
    </w:p>
    <w:p w14:paraId="61A38873" w14:textId="1759159F"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Responsabili de organizarea recepției construcțiilor și a instalațiilor aferente acestora sunt investitorii</w:t>
      </w:r>
    </w:p>
    <w:p w14:paraId="6B9FEDD3" w14:textId="02AD4E4A"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shd w:val="clear" w:color="auto" w:fill="FFFFFF"/>
        </w:rPr>
        <w:t>Executantul construcției și al instalațiilor aferente acestora este obligat să notifice investitorul cu privire la data terminării tuturor lucrărilor de construcții prevăzute în contract printr-un document scris, lucrări confirmate de dirigintele de șantier prin aplicarea semnăturii în documentul în cauză.</w:t>
      </w:r>
    </w:p>
    <w:p w14:paraId="5B591368" w14:textId="06CD5261"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Comisia de recepție a construcției și instalațiilor aferente acesteia este desemnată de către investitor în cel mult 10 zile de la data notificării terminării lucrărilor de către executantul construcției.</w:t>
      </w:r>
    </w:p>
    <w:p w14:paraId="4F7317FD" w14:textId="62182194"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Comisia de recepție se formează din cel puțin 3 membri, specialiști atestați în domeniu, în calitate de președinte al comisiei de recepție fiind desemnat reprezentantul investitorului.</w:t>
      </w:r>
    </w:p>
    <w:p w14:paraId="23133373" w14:textId="7CE88F0B"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shd w:val="clear" w:color="auto" w:fill="FFFFFF"/>
        </w:rPr>
        <w:t>În cadrul comisiei de recepție pot participa și alți membri, desemnați de către investitor.</w:t>
      </w:r>
    </w:p>
    <w:p w14:paraId="5F6C5473" w14:textId="77777777" w:rsidR="00DD1413" w:rsidRPr="00CC4B7C" w:rsidRDefault="00DD141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Investitorul are obligația de a stabili data începerii procedurii de recepție a construcției în cel mult 15 zile de la data notificării terminării lucrărilor de către executantul construcției și comunică data stabilită:</w:t>
      </w:r>
    </w:p>
    <w:p w14:paraId="569D894C" w14:textId="77777777" w:rsidR="00DD1413" w:rsidRPr="00CC4B7C" w:rsidRDefault="00DD1413" w:rsidP="00CC4B7C">
      <w:pPr>
        <w:pStyle w:val="ListParagraph"/>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a) membrilor comisiei de recepție a construcției;</w:t>
      </w:r>
    </w:p>
    <w:p w14:paraId="6F35327C" w14:textId="77777777" w:rsidR="00DD1413" w:rsidRPr="00CC4B7C" w:rsidRDefault="00DD1413" w:rsidP="00CC4B7C">
      <w:pPr>
        <w:pStyle w:val="ListParagraph"/>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b) executantului lucrărilor de construcții;</w:t>
      </w:r>
    </w:p>
    <w:p w14:paraId="6C85DC30" w14:textId="5907B771" w:rsidR="005B1635" w:rsidRPr="00CC4B7C" w:rsidRDefault="00DD1413" w:rsidP="00CC4B7C">
      <w:pPr>
        <w:pStyle w:val="ListParagraph"/>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c) proiectantului care a elaborat documentația de proiect, care va întocmi un aviz cu privire la modul în care au fost executate lucrările de construcții.</w:t>
      </w:r>
    </w:p>
    <w:p w14:paraId="558B5D6F" w14:textId="2655791A" w:rsidR="00900453" w:rsidRPr="00CC4B7C" w:rsidRDefault="009004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 xml:space="preserve">După finalizarea examinării, comisia de recepție consemnează observațiile și concluziile în procesul-verbal de recepție a construcției, care se întocmește conform modelului prezentat în anexa nr. </w:t>
      </w:r>
      <w:r w:rsidR="006944B7" w:rsidRPr="00CC4B7C">
        <w:rPr>
          <w:rFonts w:ascii="Times New Roman" w:hAnsi="Times New Roman" w:cs="Times New Roman"/>
          <w:sz w:val="28"/>
          <w:szCs w:val="28"/>
          <w:lang w:val="ro-RO"/>
        </w:rPr>
        <w:t>3</w:t>
      </w:r>
      <w:r w:rsidRPr="00CC4B7C">
        <w:rPr>
          <w:rFonts w:ascii="Times New Roman" w:hAnsi="Times New Roman" w:cs="Times New Roman"/>
          <w:sz w:val="28"/>
          <w:szCs w:val="28"/>
          <w:lang w:val="ro-RO"/>
        </w:rPr>
        <w:t>.</w:t>
      </w:r>
    </w:p>
    <w:p w14:paraId="76707B5C" w14:textId="77777777" w:rsidR="00AA3553" w:rsidRPr="00CC4B7C" w:rsidRDefault="009004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Procesul-verbal de recepție a construcției cuprinde, în mod obligatoriu, concluziile privind admiterea, cu sau fără obiecții, a recepției construcției, amânarea sau respingerea acesteia.</w:t>
      </w:r>
    </w:p>
    <w:p w14:paraId="74E34CDF" w14:textId="77777777" w:rsidR="0045421C" w:rsidRPr="00CC4B7C" w:rsidRDefault="0045421C" w:rsidP="00CC4B7C">
      <w:pPr>
        <w:pStyle w:val="ListParagraph"/>
        <w:spacing w:line="240" w:lineRule="auto"/>
        <w:ind w:left="851"/>
        <w:jc w:val="both"/>
        <w:rPr>
          <w:rFonts w:ascii="Times New Roman" w:hAnsi="Times New Roman" w:cs="Times New Roman"/>
          <w:sz w:val="28"/>
          <w:szCs w:val="28"/>
          <w:lang w:val="ro-RO"/>
        </w:rPr>
      </w:pPr>
    </w:p>
    <w:p w14:paraId="365535DA" w14:textId="77777777" w:rsidR="0045421C" w:rsidRPr="00CC4B7C" w:rsidRDefault="0045421C" w:rsidP="00CC4B7C">
      <w:pPr>
        <w:pStyle w:val="ListParagraph"/>
        <w:numPr>
          <w:ilvl w:val="0"/>
          <w:numId w:val="8"/>
        </w:numPr>
        <w:spacing w:after="0" w:line="240" w:lineRule="auto"/>
        <w:jc w:val="center"/>
        <w:rPr>
          <w:rFonts w:ascii="Times New Roman" w:hAnsi="Times New Roman" w:cs="Times New Roman"/>
          <w:b/>
          <w:bCs/>
          <w:color w:val="000000" w:themeColor="text1"/>
          <w:sz w:val="28"/>
          <w:szCs w:val="28"/>
        </w:rPr>
      </w:pPr>
      <w:r w:rsidRPr="00CC4B7C">
        <w:rPr>
          <w:rFonts w:ascii="Times New Roman" w:hAnsi="Times New Roman" w:cs="Times New Roman"/>
          <w:b/>
          <w:bCs/>
          <w:color w:val="000000" w:themeColor="text1"/>
          <w:sz w:val="28"/>
          <w:szCs w:val="28"/>
        </w:rPr>
        <w:t>Postutilizarea construcțiilor</w:t>
      </w:r>
    </w:p>
    <w:p w14:paraId="236D3F8C" w14:textId="2927C9AB"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Postutilizarea construcțiilor include activitățile de dezafectare, de demolare și de demontare a construcțiilor, de recondiționare și de reutilizare a elementelor și produselor recuperabile, precum și de predare a deșeurilor reciclabile către operatorii autorizați, cu asigurarea protecției mediului ambiant conform prevederilor legislației.</w:t>
      </w:r>
    </w:p>
    <w:p w14:paraId="130AC5F8" w14:textId="1E8DE1AC"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lastRenderedPageBreak/>
        <w:t xml:space="preserve"> Toate activitățile aferente postutilizării construcției se desfășoară sub responsabilitatea proprietarului construcției respective.</w:t>
      </w:r>
    </w:p>
    <w:p w14:paraId="6D59BBA9" w14:textId="77777777"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Activitățile și lucrările aferente postutilizării construcțiilor se desfășoară în baza unui proiect de desființare a construcției, elaborat, de regulă, de către proiectantul construcției respective, conform prevederilor Codului Urbanismului și Construcțiilor nr. 434/2023.</w:t>
      </w:r>
    </w:p>
    <w:p w14:paraId="23F5A01F" w14:textId="268134D0" w:rsidR="00AA3553"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În cazul imposibilității contractării proiectantului construcției, proiectul de desființare a construcției este elaborat de către alt proiectant, în baza unui raport de expertiză tehnică, conform prevederilor Codului Urbanismului și Construcțiilor nr. 434/2023.</w:t>
      </w:r>
    </w:p>
    <w:p w14:paraId="0122868F" w14:textId="43A50C7A" w:rsidR="00E0151A" w:rsidRPr="00CC4B7C" w:rsidRDefault="00AA3553" w:rsidP="00CC4B7C">
      <w:pPr>
        <w:pStyle w:val="ListParagraph"/>
        <w:numPr>
          <w:ilvl w:val="0"/>
          <w:numId w:val="2"/>
        </w:numPr>
        <w:spacing w:line="240" w:lineRule="auto"/>
        <w:ind w:left="0" w:firstLine="851"/>
        <w:jc w:val="both"/>
        <w:rPr>
          <w:rFonts w:ascii="Times New Roman" w:hAnsi="Times New Roman" w:cs="Times New Roman"/>
          <w:sz w:val="28"/>
          <w:szCs w:val="28"/>
          <w:lang w:val="ro-RO"/>
        </w:rPr>
      </w:pPr>
      <w:r w:rsidRPr="00CC4B7C">
        <w:rPr>
          <w:rFonts w:ascii="Times New Roman" w:hAnsi="Times New Roman" w:cs="Times New Roman"/>
          <w:sz w:val="28"/>
          <w:szCs w:val="28"/>
          <w:lang w:val="ro-RO"/>
        </w:rPr>
        <w:t xml:space="preserve"> Execuția lucrărilor de desființare a construcțiilor se efectuează de către persoane fizice sau juridice care dețin dreptul de execuție a lucrărilor de construcții, conform prevederilor Codului Urbanismului și Construcțiilor nr. 434/2023</w:t>
      </w:r>
    </w:p>
    <w:p w14:paraId="0A7EB330" w14:textId="77777777" w:rsidR="006243C2" w:rsidRPr="00CC4B7C" w:rsidRDefault="006243C2"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
          <w:iCs/>
          <w:color w:val="000000"/>
          <w:sz w:val="28"/>
          <w:szCs w:val="28"/>
          <w:lang w:val="ro-RO"/>
        </w:rPr>
      </w:pPr>
    </w:p>
    <w:p w14:paraId="5903FAA0"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808ECBD"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504D177D"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5F03042"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5E4EEA6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3CAEE2FD"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293E481"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DE227C7"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6DD54DC"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5C19289C"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1316C2CA"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458C095"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03B4793"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F4B9620"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0AA90C0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91220E8"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D793F43"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107F068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3E368763"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56FAE55"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B30B142"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3970F31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6C62508" w14:textId="4917BAD8" w:rsidR="006A7AA7" w:rsidRDefault="006A7AA7"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r w:rsidRPr="00CC4B7C">
        <w:rPr>
          <w:rFonts w:ascii="Times New Roman" w:hAnsi="Times New Roman" w:cs="Times New Roman"/>
          <w:bCs/>
          <w:i/>
          <w:iCs/>
          <w:color w:val="000000"/>
          <w:sz w:val="28"/>
          <w:szCs w:val="28"/>
          <w:lang w:val="ro-RO"/>
        </w:rPr>
        <w:t>Anexa nr. 1</w:t>
      </w:r>
      <w:r w:rsidR="00CC4B7C">
        <w:rPr>
          <w:rFonts w:ascii="Times New Roman" w:hAnsi="Times New Roman" w:cs="Times New Roman"/>
          <w:bCs/>
          <w:i/>
          <w:iCs/>
          <w:color w:val="000000"/>
          <w:sz w:val="28"/>
          <w:szCs w:val="28"/>
          <w:lang w:val="ro-RO"/>
        </w:rPr>
        <w:t xml:space="preserve"> </w:t>
      </w:r>
    </w:p>
    <w:p w14:paraId="40151DC8"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bookmarkStart w:id="4" w:name="_Hlk168409315"/>
      <w:r w:rsidRPr="00CC4B7C">
        <w:rPr>
          <w:rFonts w:ascii="Times New Roman" w:hAnsi="Times New Roman" w:cs="Times New Roman"/>
          <w:bCs/>
          <w:i/>
          <w:iCs/>
          <w:color w:val="000000" w:themeColor="text1"/>
          <w:sz w:val="28"/>
          <w:szCs w:val="28"/>
        </w:rPr>
        <w:t xml:space="preserve">la Regulamentul cu privire la </w:t>
      </w:r>
    </w:p>
    <w:p w14:paraId="2CFDE7C6"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construcția și recepția caselor individuale </w:t>
      </w:r>
    </w:p>
    <w:p w14:paraId="1FA6384F"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cu un etaj, cu suprafața mai mică </w:t>
      </w:r>
    </w:p>
    <w:p w14:paraId="1F9EACBE"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de 150 de metri pătrați, destinate </w:t>
      </w:r>
    </w:p>
    <w:p w14:paraId="4FCE6640"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pentru una sau două familii</w:t>
      </w:r>
      <w:r>
        <w:rPr>
          <w:rFonts w:ascii="Times New Roman" w:hAnsi="Times New Roman" w:cs="Times New Roman"/>
          <w:bCs/>
          <w:i/>
          <w:iCs/>
          <w:color w:val="000000" w:themeColor="text1"/>
          <w:sz w:val="28"/>
          <w:szCs w:val="28"/>
        </w:rPr>
        <w:t xml:space="preserve"> și a anexelor </w:t>
      </w:r>
    </w:p>
    <w:p w14:paraId="0B09D814" w14:textId="19FB112B" w:rsidR="00CC4B7C" w:rsidRP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Pr>
          <w:rFonts w:ascii="Times New Roman" w:hAnsi="Times New Roman" w:cs="Times New Roman"/>
          <w:bCs/>
          <w:i/>
          <w:iCs/>
          <w:color w:val="000000" w:themeColor="text1"/>
          <w:sz w:val="28"/>
          <w:szCs w:val="28"/>
        </w:rPr>
        <w:t>gospodărești ale acestora</w:t>
      </w:r>
    </w:p>
    <w:bookmarkEnd w:id="4"/>
    <w:p w14:paraId="6F717A13" w14:textId="77777777" w:rsidR="00CC4B7C" w:rsidRDefault="00CC4B7C" w:rsidP="00CC4B7C">
      <w:pPr>
        <w:spacing w:line="240" w:lineRule="auto"/>
        <w:ind w:firstLine="567"/>
        <w:contextualSpacing/>
        <w:jc w:val="center"/>
        <w:rPr>
          <w:rFonts w:ascii="Times New Roman" w:hAnsi="Times New Roman" w:cs="Times New Roman"/>
          <w:bCs/>
          <w:i/>
          <w:iCs/>
          <w:color w:val="000000" w:themeColor="text1"/>
          <w:sz w:val="28"/>
          <w:szCs w:val="28"/>
        </w:rPr>
      </w:pPr>
    </w:p>
    <w:p w14:paraId="149E5A4E" w14:textId="77777777" w:rsidR="00CC4B7C" w:rsidRDefault="00CC4B7C" w:rsidP="00CC4B7C">
      <w:pPr>
        <w:spacing w:line="240" w:lineRule="auto"/>
        <w:ind w:firstLine="567"/>
        <w:contextualSpacing/>
        <w:jc w:val="center"/>
        <w:rPr>
          <w:rFonts w:ascii="Times New Roman" w:hAnsi="Times New Roman" w:cs="Times New Roman"/>
          <w:bCs/>
          <w:i/>
          <w:iCs/>
          <w:color w:val="000000" w:themeColor="text1"/>
          <w:sz w:val="28"/>
          <w:szCs w:val="28"/>
        </w:rPr>
      </w:pPr>
    </w:p>
    <w:p w14:paraId="3ED7FF12" w14:textId="6F6519DE" w:rsidR="006A7AA7" w:rsidRPr="00CC4B7C" w:rsidRDefault="006A7AA7" w:rsidP="00CC4B7C">
      <w:pPr>
        <w:spacing w:line="240" w:lineRule="auto"/>
        <w:ind w:firstLine="567"/>
        <w:contextualSpacing/>
        <w:jc w:val="center"/>
        <w:rPr>
          <w:rFonts w:ascii="Times New Roman" w:eastAsia="Calibri" w:hAnsi="Times New Roman" w:cs="Times New Roman"/>
          <w:b/>
          <w:bCs/>
          <w:sz w:val="28"/>
          <w:szCs w:val="28"/>
          <w:lang w:val="ro-RO"/>
        </w:rPr>
      </w:pPr>
      <w:r w:rsidRPr="00CC4B7C">
        <w:rPr>
          <w:rFonts w:ascii="Times New Roman" w:eastAsia="Calibri" w:hAnsi="Times New Roman" w:cs="Times New Roman"/>
          <w:b/>
          <w:bCs/>
          <w:sz w:val="28"/>
          <w:szCs w:val="28"/>
          <w:lang w:val="ro-RO"/>
        </w:rPr>
        <w:t>Cerințe generale privind sistematizarea</w:t>
      </w:r>
    </w:p>
    <w:p w14:paraId="7F61269C" w14:textId="77777777"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Suprafața terenului pentru construcția casei individuale, de regulă, va fi de min 0,06 ha.</w:t>
      </w:r>
    </w:p>
    <w:p w14:paraId="4D131D0A" w14:textId="0D849F87"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Pe perimetrul lotului se recomandă de prevăzut îngrădire din plasă. Alte tipuri de îngrădiri se admit cu condiția obținerii acordului scris a proprietarilor loturilor vecine. Se admite construcția gardurilor capitale pe laturile loturilor orientate spre străzi și stradele.</w:t>
      </w:r>
    </w:p>
    <w:p w14:paraId="714DF7E6" w14:textId="7AA89423"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Pe teren, pe lângă casa individuală</w:t>
      </w:r>
      <w:r w:rsidR="003474FB" w:rsidRPr="00CC4B7C">
        <w:rPr>
          <w:rFonts w:ascii="Times New Roman" w:eastAsia="Calibri" w:hAnsi="Times New Roman" w:cs="Times New Roman"/>
          <w:sz w:val="28"/>
          <w:szCs w:val="28"/>
          <w:lang w:val="ro-RO"/>
        </w:rPr>
        <w:t>,</w:t>
      </w:r>
      <w:r w:rsidRPr="00CC4B7C">
        <w:rPr>
          <w:rFonts w:ascii="Times New Roman" w:eastAsia="Calibri" w:hAnsi="Times New Roman" w:cs="Times New Roman"/>
          <w:sz w:val="28"/>
          <w:szCs w:val="28"/>
          <w:lang w:val="ro-RO"/>
        </w:rPr>
        <w:t xml:space="preserve"> pot fi edificate construcții auxiliare, inclusiv sere, bucătărie de vară, sauna, duș, piscină/ bazin, garaj  șopron.  Cu condiția respectării cerințelor sanitar-veterinare se admite edificarea construcțiilor provizorii (grajd, ocol, țarc, stupi, et</w:t>
      </w:r>
      <w:r w:rsidR="003474FB" w:rsidRPr="00CC4B7C">
        <w:rPr>
          <w:rFonts w:ascii="Times New Roman" w:eastAsia="Calibri" w:hAnsi="Times New Roman" w:cs="Times New Roman"/>
          <w:sz w:val="28"/>
          <w:szCs w:val="28"/>
          <w:lang w:val="ro-RO"/>
        </w:rPr>
        <w:t>c.</w:t>
      </w:r>
      <w:r w:rsidRPr="00CC4B7C">
        <w:rPr>
          <w:rFonts w:ascii="Times New Roman" w:eastAsia="Calibri" w:hAnsi="Times New Roman" w:cs="Times New Roman"/>
          <w:sz w:val="28"/>
          <w:szCs w:val="28"/>
          <w:lang w:val="ro-RO"/>
        </w:rPr>
        <w:t>) pentru creșterea animalelor de casă. Distanța minimală a construcțiilor pentru creșterea animalelor de casă, până la ho</w:t>
      </w:r>
      <w:r w:rsidR="003474FB" w:rsidRPr="00CC4B7C">
        <w:rPr>
          <w:rFonts w:ascii="Times New Roman" w:eastAsia="Calibri" w:hAnsi="Times New Roman" w:cs="Times New Roman"/>
          <w:sz w:val="28"/>
          <w:szCs w:val="28"/>
          <w:lang w:val="ro-RO"/>
        </w:rPr>
        <w:t>tarul</w:t>
      </w:r>
      <w:r w:rsidRPr="00CC4B7C">
        <w:rPr>
          <w:rFonts w:ascii="Times New Roman" w:eastAsia="Calibri" w:hAnsi="Times New Roman" w:cs="Times New Roman"/>
          <w:sz w:val="28"/>
          <w:szCs w:val="28"/>
          <w:lang w:val="ro-RO"/>
        </w:rPr>
        <w:t xml:space="preserve"> loturilor vecine 4,0m. </w:t>
      </w:r>
    </w:p>
    <w:p w14:paraId="572C28A4" w14:textId="1C1D6092"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Distanțele antiincendiare între case, construcții </w:t>
      </w:r>
      <w:r w:rsidR="003474FB" w:rsidRPr="00CC4B7C">
        <w:rPr>
          <w:rFonts w:ascii="Times New Roman" w:eastAsia="Calibri" w:hAnsi="Times New Roman" w:cs="Times New Roman"/>
          <w:sz w:val="28"/>
          <w:szCs w:val="28"/>
          <w:lang w:val="ro-RO"/>
        </w:rPr>
        <w:t>auxiliare</w:t>
      </w:r>
      <w:r w:rsidRPr="00CC4B7C">
        <w:rPr>
          <w:rFonts w:ascii="Times New Roman" w:eastAsia="Calibri" w:hAnsi="Times New Roman" w:cs="Times New Roman"/>
          <w:sz w:val="28"/>
          <w:szCs w:val="28"/>
          <w:lang w:val="ro-RO"/>
        </w:rPr>
        <w:t xml:space="preserve"> și casele amplasate pe loturile vecine se adoptă conform tabel</w:t>
      </w:r>
      <w:r w:rsidR="003474FB" w:rsidRPr="00CC4B7C">
        <w:rPr>
          <w:rFonts w:ascii="Times New Roman" w:eastAsia="Calibri" w:hAnsi="Times New Roman" w:cs="Times New Roman"/>
          <w:sz w:val="28"/>
          <w:szCs w:val="28"/>
          <w:lang w:val="ro-RO"/>
        </w:rPr>
        <w:t>ului nr.</w:t>
      </w:r>
      <w:r w:rsidRPr="00CC4B7C">
        <w:rPr>
          <w:rFonts w:ascii="Times New Roman" w:eastAsia="Calibri" w:hAnsi="Times New Roman" w:cs="Times New Roman"/>
          <w:sz w:val="28"/>
          <w:szCs w:val="28"/>
          <w:lang w:val="ro-RO"/>
        </w:rPr>
        <w:t xml:space="preserve"> 1. Distanțele antiincendiare între clădiri si construcțiile  auxiliare în limita unui lot nu se normează. </w:t>
      </w:r>
    </w:p>
    <w:p w14:paraId="541FFF9B" w14:textId="302039B1" w:rsidR="006A7AA7" w:rsidRPr="00CC4B7C" w:rsidRDefault="006A7AA7" w:rsidP="00CC4B7C">
      <w:pPr>
        <w:spacing w:line="240" w:lineRule="auto"/>
        <w:ind w:firstLine="567"/>
        <w:contextualSpacing/>
        <w:jc w:val="right"/>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Tabel</w:t>
      </w:r>
      <w:r w:rsidR="003474FB" w:rsidRPr="00CC4B7C">
        <w:rPr>
          <w:rFonts w:ascii="Times New Roman" w:eastAsia="Calibri" w:hAnsi="Times New Roman" w:cs="Times New Roman"/>
          <w:sz w:val="28"/>
          <w:szCs w:val="28"/>
          <w:lang w:val="ro-RO"/>
        </w:rPr>
        <w:t>ul nr.</w:t>
      </w:r>
      <w:r w:rsidRPr="00CC4B7C">
        <w:rPr>
          <w:rFonts w:ascii="Times New Roman" w:eastAsia="Calibri" w:hAnsi="Times New Roman" w:cs="Times New Roman"/>
          <w:sz w:val="28"/>
          <w:szCs w:val="28"/>
          <w:lang w:val="ro-RO"/>
        </w:rPr>
        <w:t xml:space="preserve"> 1</w:t>
      </w:r>
    </w:p>
    <w:tbl>
      <w:tblPr>
        <w:tblStyle w:val="TableGrid"/>
        <w:tblW w:w="0" w:type="auto"/>
        <w:tblInd w:w="-5" w:type="dxa"/>
        <w:tblLook w:val="04A0" w:firstRow="1" w:lastRow="0" w:firstColumn="1" w:lastColumn="0" w:noHBand="0" w:noVBand="1"/>
      </w:tblPr>
      <w:tblGrid>
        <w:gridCol w:w="709"/>
        <w:gridCol w:w="4075"/>
        <w:gridCol w:w="1469"/>
        <w:gridCol w:w="1433"/>
        <w:gridCol w:w="1380"/>
      </w:tblGrid>
      <w:tr w:rsidR="006A7AA7" w:rsidRPr="00CC4B7C" w14:paraId="1A7C223D" w14:textId="77777777" w:rsidTr="003474FB">
        <w:tc>
          <w:tcPr>
            <w:tcW w:w="709" w:type="dxa"/>
            <w:vMerge w:val="restart"/>
          </w:tcPr>
          <w:p w14:paraId="6A9DC9F4" w14:textId="77777777" w:rsidR="006A7AA7" w:rsidRPr="00CC4B7C" w:rsidRDefault="006A7AA7" w:rsidP="00CC4B7C">
            <w:pPr>
              <w:ind w:firstLine="229"/>
              <w:contextualSpacing/>
              <w:jc w:val="center"/>
              <w:rPr>
                <w:rFonts w:ascii="Times New Roman" w:eastAsia="Calibri" w:hAnsi="Times New Roman" w:cs="Times New Roman"/>
                <w:sz w:val="28"/>
                <w:szCs w:val="28"/>
                <w:lang w:val="ro-RO"/>
              </w:rPr>
            </w:pPr>
          </w:p>
        </w:tc>
        <w:tc>
          <w:tcPr>
            <w:tcW w:w="4075" w:type="dxa"/>
            <w:vMerge w:val="restart"/>
          </w:tcPr>
          <w:p w14:paraId="42597E04"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Materialul construcției portante și autoportante</w:t>
            </w:r>
          </w:p>
        </w:tc>
        <w:tc>
          <w:tcPr>
            <w:tcW w:w="4282" w:type="dxa"/>
            <w:gridSpan w:val="3"/>
            <w:vAlign w:val="center"/>
          </w:tcPr>
          <w:p w14:paraId="7E443A43" w14:textId="77777777" w:rsidR="006A7AA7" w:rsidRPr="00CC4B7C" w:rsidRDefault="006A7AA7" w:rsidP="00CC4B7C">
            <w:pPr>
              <w:ind w:firstLine="567"/>
              <w:contextualSpacing/>
              <w:jc w:val="center"/>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Distanța, m</w:t>
            </w:r>
          </w:p>
        </w:tc>
      </w:tr>
      <w:tr w:rsidR="003474FB" w:rsidRPr="00CC4B7C" w14:paraId="075B88C4" w14:textId="77777777" w:rsidTr="003474FB">
        <w:tc>
          <w:tcPr>
            <w:tcW w:w="709" w:type="dxa"/>
            <w:vMerge/>
          </w:tcPr>
          <w:p w14:paraId="273A486A" w14:textId="77777777" w:rsidR="006A7AA7" w:rsidRPr="00CC4B7C" w:rsidRDefault="006A7AA7" w:rsidP="00CC4B7C">
            <w:pPr>
              <w:ind w:firstLine="229"/>
              <w:contextualSpacing/>
              <w:jc w:val="center"/>
              <w:rPr>
                <w:rFonts w:ascii="Times New Roman" w:eastAsia="Calibri" w:hAnsi="Times New Roman" w:cs="Times New Roman"/>
                <w:sz w:val="28"/>
                <w:szCs w:val="28"/>
                <w:lang w:val="ro-RO"/>
              </w:rPr>
            </w:pPr>
          </w:p>
        </w:tc>
        <w:tc>
          <w:tcPr>
            <w:tcW w:w="4075" w:type="dxa"/>
            <w:vMerge/>
          </w:tcPr>
          <w:p w14:paraId="01F8E493" w14:textId="77777777" w:rsidR="006A7AA7" w:rsidRPr="00CC4B7C" w:rsidRDefault="006A7AA7" w:rsidP="00CC4B7C">
            <w:pPr>
              <w:ind w:firstLine="567"/>
              <w:contextualSpacing/>
              <w:rPr>
                <w:rFonts w:ascii="Times New Roman" w:eastAsia="Calibri" w:hAnsi="Times New Roman" w:cs="Times New Roman"/>
                <w:sz w:val="28"/>
                <w:szCs w:val="28"/>
                <w:lang w:val="ro-RO"/>
              </w:rPr>
            </w:pPr>
          </w:p>
        </w:tc>
        <w:tc>
          <w:tcPr>
            <w:tcW w:w="1469" w:type="dxa"/>
            <w:vAlign w:val="center"/>
          </w:tcPr>
          <w:p w14:paraId="44659B9E"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A</w:t>
            </w:r>
          </w:p>
        </w:tc>
        <w:tc>
          <w:tcPr>
            <w:tcW w:w="1433" w:type="dxa"/>
            <w:vAlign w:val="center"/>
          </w:tcPr>
          <w:p w14:paraId="090FC96E"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B</w:t>
            </w:r>
          </w:p>
        </w:tc>
        <w:tc>
          <w:tcPr>
            <w:tcW w:w="1380" w:type="dxa"/>
            <w:vAlign w:val="center"/>
          </w:tcPr>
          <w:p w14:paraId="3DAF40F3"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C</w:t>
            </w:r>
          </w:p>
        </w:tc>
      </w:tr>
      <w:tr w:rsidR="003474FB" w:rsidRPr="00CC4B7C" w14:paraId="19B7D8C1" w14:textId="77777777" w:rsidTr="003474FB">
        <w:tc>
          <w:tcPr>
            <w:tcW w:w="709" w:type="dxa"/>
            <w:vAlign w:val="center"/>
          </w:tcPr>
          <w:p w14:paraId="5D9A7C8D" w14:textId="77777777" w:rsidR="006A7AA7" w:rsidRPr="00CC4B7C" w:rsidRDefault="006A7AA7" w:rsidP="00CC4B7C">
            <w:pPr>
              <w:ind w:firstLine="229"/>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A</w:t>
            </w:r>
          </w:p>
        </w:tc>
        <w:tc>
          <w:tcPr>
            <w:tcW w:w="4075" w:type="dxa"/>
          </w:tcPr>
          <w:p w14:paraId="0AA913A7"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Zidărie din piatră/cărămidă/calcar, beton și alte materiale incombustibile</w:t>
            </w:r>
          </w:p>
        </w:tc>
        <w:tc>
          <w:tcPr>
            <w:tcW w:w="1469" w:type="dxa"/>
            <w:vAlign w:val="center"/>
          </w:tcPr>
          <w:p w14:paraId="1363ACC3"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6</w:t>
            </w:r>
          </w:p>
        </w:tc>
        <w:tc>
          <w:tcPr>
            <w:tcW w:w="1433" w:type="dxa"/>
            <w:vAlign w:val="center"/>
          </w:tcPr>
          <w:p w14:paraId="71E76611"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8</w:t>
            </w:r>
          </w:p>
        </w:tc>
        <w:tc>
          <w:tcPr>
            <w:tcW w:w="1380" w:type="dxa"/>
            <w:vAlign w:val="center"/>
          </w:tcPr>
          <w:p w14:paraId="554380FA"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10</w:t>
            </w:r>
          </w:p>
        </w:tc>
      </w:tr>
      <w:tr w:rsidR="003474FB" w:rsidRPr="00CC4B7C" w14:paraId="08DDC96F" w14:textId="77777777" w:rsidTr="003474FB">
        <w:tc>
          <w:tcPr>
            <w:tcW w:w="709" w:type="dxa"/>
            <w:vAlign w:val="center"/>
          </w:tcPr>
          <w:p w14:paraId="3D03271A" w14:textId="77777777" w:rsidR="006A7AA7" w:rsidRPr="00CC4B7C" w:rsidRDefault="006A7AA7" w:rsidP="00CC4B7C">
            <w:pPr>
              <w:ind w:firstLine="229"/>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B</w:t>
            </w:r>
          </w:p>
        </w:tc>
        <w:tc>
          <w:tcPr>
            <w:tcW w:w="4075" w:type="dxa"/>
          </w:tcPr>
          <w:p w14:paraId="3CFFD2C2"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Construcții similar celor indicate mai sus, dar cu planșeuri și acoperișuri din lemn, protejate cu material greu combustibile </w:t>
            </w:r>
          </w:p>
        </w:tc>
        <w:tc>
          <w:tcPr>
            <w:tcW w:w="1469" w:type="dxa"/>
            <w:vAlign w:val="center"/>
          </w:tcPr>
          <w:p w14:paraId="3D452CCD"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8</w:t>
            </w:r>
          </w:p>
        </w:tc>
        <w:tc>
          <w:tcPr>
            <w:tcW w:w="1433" w:type="dxa"/>
            <w:vAlign w:val="center"/>
          </w:tcPr>
          <w:p w14:paraId="21D48386"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10</w:t>
            </w:r>
          </w:p>
        </w:tc>
        <w:tc>
          <w:tcPr>
            <w:tcW w:w="1380" w:type="dxa"/>
            <w:vAlign w:val="center"/>
          </w:tcPr>
          <w:p w14:paraId="70C6775B"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12</w:t>
            </w:r>
          </w:p>
        </w:tc>
      </w:tr>
      <w:tr w:rsidR="003474FB" w:rsidRPr="00CC4B7C" w14:paraId="39072EA6" w14:textId="77777777" w:rsidTr="003474FB">
        <w:tc>
          <w:tcPr>
            <w:tcW w:w="709" w:type="dxa"/>
            <w:vAlign w:val="center"/>
          </w:tcPr>
          <w:p w14:paraId="3F85660A" w14:textId="77777777" w:rsidR="006A7AA7" w:rsidRPr="00CC4B7C" w:rsidRDefault="006A7AA7" w:rsidP="00CC4B7C">
            <w:pPr>
              <w:ind w:firstLine="229"/>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C</w:t>
            </w:r>
          </w:p>
        </w:tc>
        <w:tc>
          <w:tcPr>
            <w:tcW w:w="4075" w:type="dxa"/>
          </w:tcPr>
          <w:p w14:paraId="7BA868BE"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Lemn și alte materiale greu combustibile și/sau combustibile </w:t>
            </w:r>
          </w:p>
        </w:tc>
        <w:tc>
          <w:tcPr>
            <w:tcW w:w="1469" w:type="dxa"/>
            <w:vAlign w:val="center"/>
          </w:tcPr>
          <w:p w14:paraId="06C73C6F"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10</w:t>
            </w:r>
          </w:p>
        </w:tc>
        <w:tc>
          <w:tcPr>
            <w:tcW w:w="1433" w:type="dxa"/>
            <w:vAlign w:val="center"/>
          </w:tcPr>
          <w:p w14:paraId="24662819"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12</w:t>
            </w:r>
          </w:p>
        </w:tc>
        <w:tc>
          <w:tcPr>
            <w:tcW w:w="1380" w:type="dxa"/>
            <w:vAlign w:val="center"/>
          </w:tcPr>
          <w:p w14:paraId="7E1CFC47" w14:textId="77777777" w:rsidR="006A7AA7" w:rsidRPr="00CC4B7C" w:rsidRDefault="006A7AA7" w:rsidP="00CC4B7C">
            <w:pPr>
              <w:ind w:firstLine="567"/>
              <w:contextualSpacing/>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15</w:t>
            </w:r>
          </w:p>
        </w:tc>
      </w:tr>
    </w:tbl>
    <w:p w14:paraId="63955DB6" w14:textId="77777777" w:rsidR="006A7AA7" w:rsidRPr="00CC4B7C" w:rsidRDefault="006A7AA7" w:rsidP="00CC4B7C">
      <w:pPr>
        <w:spacing w:line="240" w:lineRule="auto"/>
        <w:ind w:firstLine="567"/>
        <w:contextualSpacing/>
        <w:rPr>
          <w:rFonts w:ascii="Times New Roman" w:eastAsia="Calibri" w:hAnsi="Times New Roman" w:cs="Times New Roman"/>
          <w:sz w:val="28"/>
          <w:szCs w:val="28"/>
          <w:lang w:val="ro-RO"/>
        </w:rPr>
      </w:pPr>
    </w:p>
    <w:p w14:paraId="7438ECED" w14:textId="49CB2914"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lastRenderedPageBreak/>
        <w:t xml:space="preserve">Distanța de la casa individuală și clădirile auxiliare până la linia roșie a străzii </w:t>
      </w:r>
      <w:r w:rsidR="003474FB" w:rsidRPr="00CC4B7C">
        <w:rPr>
          <w:rFonts w:ascii="Times New Roman" w:eastAsia="Calibri" w:hAnsi="Times New Roman" w:cs="Times New Roman"/>
          <w:sz w:val="28"/>
          <w:szCs w:val="28"/>
          <w:lang w:val="ro-RO"/>
        </w:rPr>
        <w:t xml:space="preserve">este de minimum </w:t>
      </w:r>
      <w:r w:rsidRPr="00CC4B7C">
        <w:rPr>
          <w:rFonts w:ascii="Times New Roman" w:eastAsia="Calibri" w:hAnsi="Times New Roman" w:cs="Times New Roman"/>
          <w:sz w:val="28"/>
          <w:szCs w:val="28"/>
          <w:lang w:val="ro-RO"/>
        </w:rPr>
        <w:t>5,0</w:t>
      </w:r>
      <w:r w:rsidR="003474FB" w:rsidRPr="00CC4B7C">
        <w:rPr>
          <w:rFonts w:ascii="Times New Roman" w:eastAsia="Calibri" w:hAnsi="Times New Roman" w:cs="Times New Roman"/>
          <w:sz w:val="28"/>
          <w:szCs w:val="28"/>
          <w:lang w:val="ro-RO"/>
        </w:rPr>
        <w:t xml:space="preserve"> </w:t>
      </w:r>
      <w:r w:rsidRPr="00CC4B7C">
        <w:rPr>
          <w:rFonts w:ascii="Times New Roman" w:eastAsia="Calibri" w:hAnsi="Times New Roman" w:cs="Times New Roman"/>
          <w:sz w:val="28"/>
          <w:szCs w:val="28"/>
          <w:lang w:val="ro-RO"/>
        </w:rPr>
        <w:t>m, până la linia roșie a stradelei</w:t>
      </w:r>
      <w:r w:rsidR="003474FB" w:rsidRPr="00CC4B7C">
        <w:rPr>
          <w:rFonts w:ascii="Times New Roman" w:eastAsia="Calibri" w:hAnsi="Times New Roman" w:cs="Times New Roman"/>
          <w:sz w:val="28"/>
          <w:szCs w:val="28"/>
          <w:lang w:val="ro-RO"/>
        </w:rPr>
        <w:t xml:space="preserve"> este de minimum</w:t>
      </w:r>
      <w:r w:rsidRPr="00CC4B7C">
        <w:rPr>
          <w:rFonts w:ascii="Times New Roman" w:eastAsia="Calibri" w:hAnsi="Times New Roman" w:cs="Times New Roman"/>
          <w:sz w:val="28"/>
          <w:szCs w:val="28"/>
          <w:lang w:val="ro-RO"/>
        </w:rPr>
        <w:t xml:space="preserve"> 3,0</w:t>
      </w:r>
      <w:r w:rsidR="003474FB" w:rsidRPr="00CC4B7C">
        <w:rPr>
          <w:rFonts w:ascii="Times New Roman" w:eastAsia="Calibri" w:hAnsi="Times New Roman" w:cs="Times New Roman"/>
          <w:sz w:val="28"/>
          <w:szCs w:val="28"/>
          <w:lang w:val="ro-RO"/>
        </w:rPr>
        <w:t xml:space="preserve"> </w:t>
      </w:r>
      <w:r w:rsidRPr="00CC4B7C">
        <w:rPr>
          <w:rFonts w:ascii="Times New Roman" w:eastAsia="Calibri" w:hAnsi="Times New Roman" w:cs="Times New Roman"/>
          <w:sz w:val="28"/>
          <w:szCs w:val="28"/>
          <w:lang w:val="ro-RO"/>
        </w:rPr>
        <w:t xml:space="preserve">m. </w:t>
      </w:r>
      <w:r w:rsidR="003474FB" w:rsidRPr="00CC4B7C">
        <w:rPr>
          <w:rFonts w:ascii="Times New Roman" w:eastAsia="Calibri" w:hAnsi="Times New Roman" w:cs="Times New Roman"/>
          <w:sz w:val="28"/>
          <w:szCs w:val="28"/>
          <w:lang w:val="ro-RO"/>
        </w:rPr>
        <w:t>Distanța</w:t>
      </w:r>
      <w:r w:rsidRPr="00CC4B7C">
        <w:rPr>
          <w:rFonts w:ascii="Times New Roman" w:eastAsia="Calibri" w:hAnsi="Times New Roman" w:cs="Times New Roman"/>
          <w:sz w:val="28"/>
          <w:szCs w:val="28"/>
          <w:lang w:val="ro-RO"/>
        </w:rPr>
        <w:t xml:space="preserve"> de la casa individual</w:t>
      </w:r>
      <w:r w:rsidR="003474FB" w:rsidRPr="00CC4B7C">
        <w:rPr>
          <w:rFonts w:ascii="Times New Roman" w:eastAsia="Calibri" w:hAnsi="Times New Roman" w:cs="Times New Roman"/>
          <w:sz w:val="28"/>
          <w:szCs w:val="28"/>
          <w:lang w:val="ro-RO"/>
        </w:rPr>
        <w:t>ă</w:t>
      </w:r>
      <w:r w:rsidRPr="00CC4B7C">
        <w:rPr>
          <w:rFonts w:ascii="Times New Roman" w:eastAsia="Calibri" w:hAnsi="Times New Roman" w:cs="Times New Roman"/>
          <w:sz w:val="28"/>
          <w:szCs w:val="28"/>
          <w:lang w:val="ro-RO"/>
        </w:rPr>
        <w:t xml:space="preserve"> până la hotarul loturilor vecine </w:t>
      </w:r>
      <w:r w:rsidR="003474FB" w:rsidRPr="00CC4B7C">
        <w:rPr>
          <w:rFonts w:ascii="Times New Roman" w:eastAsia="Calibri" w:hAnsi="Times New Roman" w:cs="Times New Roman"/>
          <w:sz w:val="28"/>
          <w:szCs w:val="28"/>
          <w:lang w:val="ro-RO"/>
        </w:rPr>
        <w:t xml:space="preserve">este de minimum </w:t>
      </w:r>
      <w:r w:rsidRPr="00CC4B7C">
        <w:rPr>
          <w:rFonts w:ascii="Times New Roman" w:eastAsia="Calibri" w:hAnsi="Times New Roman" w:cs="Times New Roman"/>
          <w:sz w:val="28"/>
          <w:szCs w:val="28"/>
          <w:lang w:val="ro-RO"/>
        </w:rPr>
        <w:t>3,0</w:t>
      </w:r>
      <w:r w:rsidR="003474FB" w:rsidRPr="00CC4B7C">
        <w:rPr>
          <w:rFonts w:ascii="Times New Roman" w:eastAsia="Calibri" w:hAnsi="Times New Roman" w:cs="Times New Roman"/>
          <w:sz w:val="28"/>
          <w:szCs w:val="28"/>
          <w:lang w:val="ro-RO"/>
        </w:rPr>
        <w:t xml:space="preserve"> </w:t>
      </w:r>
      <w:r w:rsidRPr="00CC4B7C">
        <w:rPr>
          <w:rFonts w:ascii="Times New Roman" w:eastAsia="Calibri" w:hAnsi="Times New Roman" w:cs="Times New Roman"/>
          <w:sz w:val="28"/>
          <w:szCs w:val="28"/>
          <w:lang w:val="ro-RO"/>
        </w:rPr>
        <w:t xml:space="preserve">m, cu condiția </w:t>
      </w:r>
      <w:r w:rsidR="003474FB" w:rsidRPr="00CC4B7C">
        <w:rPr>
          <w:rFonts w:ascii="Times New Roman" w:eastAsia="Calibri" w:hAnsi="Times New Roman" w:cs="Times New Roman"/>
          <w:sz w:val="28"/>
          <w:szCs w:val="28"/>
          <w:lang w:val="ro-RO"/>
        </w:rPr>
        <w:t>respectării</w:t>
      </w:r>
      <w:r w:rsidRPr="00CC4B7C">
        <w:rPr>
          <w:rFonts w:ascii="Times New Roman" w:eastAsia="Calibri" w:hAnsi="Times New Roman" w:cs="Times New Roman"/>
          <w:sz w:val="28"/>
          <w:szCs w:val="28"/>
          <w:lang w:val="ro-RO"/>
        </w:rPr>
        <w:t xml:space="preserve"> cerințelor tabel</w:t>
      </w:r>
      <w:r w:rsidR="003474FB" w:rsidRPr="00CC4B7C">
        <w:rPr>
          <w:rFonts w:ascii="Times New Roman" w:eastAsia="Calibri" w:hAnsi="Times New Roman" w:cs="Times New Roman"/>
          <w:sz w:val="28"/>
          <w:szCs w:val="28"/>
          <w:lang w:val="ro-RO"/>
        </w:rPr>
        <w:t>ului nr.</w:t>
      </w:r>
      <w:r w:rsidRPr="00CC4B7C">
        <w:rPr>
          <w:rFonts w:ascii="Times New Roman" w:eastAsia="Calibri" w:hAnsi="Times New Roman" w:cs="Times New Roman"/>
          <w:sz w:val="28"/>
          <w:szCs w:val="28"/>
          <w:lang w:val="ro-RO"/>
        </w:rPr>
        <w:t xml:space="preserve"> 1. Se admite construcția garajului sau șopronului (copertinei) pentru automobil pe hotarul lotului </w:t>
      </w:r>
      <w:r w:rsidR="003474FB" w:rsidRPr="00CC4B7C">
        <w:rPr>
          <w:rFonts w:ascii="Times New Roman" w:eastAsia="Calibri" w:hAnsi="Times New Roman" w:cs="Times New Roman"/>
          <w:sz w:val="28"/>
          <w:szCs w:val="28"/>
          <w:lang w:val="ro-RO"/>
        </w:rPr>
        <w:t xml:space="preserve">doar </w:t>
      </w:r>
      <w:r w:rsidRPr="00CC4B7C">
        <w:rPr>
          <w:rFonts w:ascii="Times New Roman" w:eastAsia="Calibri" w:hAnsi="Times New Roman" w:cs="Times New Roman"/>
          <w:sz w:val="28"/>
          <w:szCs w:val="28"/>
          <w:lang w:val="ro-RO"/>
        </w:rPr>
        <w:t xml:space="preserve">dinspre stradă sau stradelă. </w:t>
      </w:r>
    </w:p>
    <w:p w14:paraId="46E629D2" w14:textId="457FEA7B"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Toate distanțele se măsoară la sol de la peretele clădirii/construcției. Dacă construcția dispune de elemente </w:t>
      </w:r>
      <w:r w:rsidR="003474FB" w:rsidRPr="00CC4B7C">
        <w:rPr>
          <w:rFonts w:ascii="Times New Roman" w:eastAsia="Calibri" w:hAnsi="Times New Roman" w:cs="Times New Roman"/>
          <w:sz w:val="28"/>
          <w:szCs w:val="28"/>
          <w:lang w:val="ro-RO"/>
        </w:rPr>
        <w:t>proeminente</w:t>
      </w:r>
      <w:r w:rsidRPr="00CC4B7C">
        <w:rPr>
          <w:rFonts w:ascii="Times New Roman" w:eastAsia="Calibri" w:hAnsi="Times New Roman" w:cs="Times New Roman"/>
          <w:sz w:val="28"/>
          <w:szCs w:val="28"/>
          <w:lang w:val="ro-RO"/>
        </w:rPr>
        <w:t xml:space="preserve"> mai mari de 0,5m (console, frontoane, copertine, balcoane), distanța se măsoară proiecția convenți</w:t>
      </w:r>
      <w:r w:rsidR="003474FB" w:rsidRPr="00CC4B7C">
        <w:rPr>
          <w:rFonts w:ascii="Times New Roman" w:eastAsia="Calibri" w:hAnsi="Times New Roman" w:cs="Times New Roman"/>
          <w:sz w:val="28"/>
          <w:szCs w:val="28"/>
          <w:lang w:val="ro-RO"/>
        </w:rPr>
        <w:t>onală</w:t>
      </w:r>
      <w:r w:rsidRPr="00CC4B7C">
        <w:rPr>
          <w:rFonts w:ascii="Times New Roman" w:eastAsia="Calibri" w:hAnsi="Times New Roman" w:cs="Times New Roman"/>
          <w:sz w:val="28"/>
          <w:szCs w:val="28"/>
          <w:lang w:val="ro-RO"/>
        </w:rPr>
        <w:t xml:space="preserve"> acestora la sol.</w:t>
      </w:r>
    </w:p>
    <w:p w14:paraId="06DF4285" w14:textId="342D6805"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Sub casa individuala, garaj și alte construcții capitale se admite construcția subsolului și/sau </w:t>
      </w:r>
      <w:r w:rsidR="003474FB" w:rsidRPr="00CC4B7C">
        <w:rPr>
          <w:rFonts w:ascii="Times New Roman" w:eastAsia="Calibri" w:hAnsi="Times New Roman" w:cs="Times New Roman"/>
          <w:sz w:val="28"/>
          <w:szCs w:val="28"/>
          <w:lang w:val="ro-RO"/>
        </w:rPr>
        <w:t>demisolului</w:t>
      </w:r>
    </w:p>
    <w:p w14:paraId="3E07AB01" w14:textId="0D9C1C29"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Înălțimea </w:t>
      </w:r>
      <w:r w:rsidR="003474FB" w:rsidRPr="00CC4B7C">
        <w:rPr>
          <w:rFonts w:ascii="Times New Roman" w:eastAsia="Calibri" w:hAnsi="Times New Roman" w:cs="Times New Roman"/>
          <w:sz w:val="28"/>
          <w:szCs w:val="28"/>
          <w:lang w:val="ro-RO"/>
        </w:rPr>
        <w:t>încăperilor</w:t>
      </w:r>
      <w:r w:rsidRPr="00CC4B7C">
        <w:rPr>
          <w:rFonts w:ascii="Times New Roman" w:eastAsia="Calibri" w:hAnsi="Times New Roman" w:cs="Times New Roman"/>
          <w:sz w:val="28"/>
          <w:szCs w:val="28"/>
          <w:lang w:val="ro-RO"/>
        </w:rPr>
        <w:t xml:space="preserve"> se măsoară de la pardoseală până la partea </w:t>
      </w:r>
      <w:r w:rsidR="003474FB" w:rsidRPr="00CC4B7C">
        <w:rPr>
          <w:rFonts w:ascii="Times New Roman" w:eastAsia="Calibri" w:hAnsi="Times New Roman" w:cs="Times New Roman"/>
          <w:sz w:val="28"/>
          <w:szCs w:val="28"/>
          <w:lang w:val="ro-RO"/>
        </w:rPr>
        <w:t>proeminentă</w:t>
      </w:r>
      <w:r w:rsidRPr="00CC4B7C">
        <w:rPr>
          <w:rFonts w:ascii="Times New Roman" w:eastAsia="Calibri" w:hAnsi="Times New Roman" w:cs="Times New Roman"/>
          <w:sz w:val="28"/>
          <w:szCs w:val="28"/>
          <w:lang w:val="ro-RO"/>
        </w:rPr>
        <w:t xml:space="preserve"> a grinzilor și constituie, pentru încăperile locative min 2,2</w:t>
      </w:r>
      <w:r w:rsidR="003474FB" w:rsidRPr="00CC4B7C">
        <w:rPr>
          <w:rFonts w:ascii="Times New Roman" w:eastAsia="Calibri" w:hAnsi="Times New Roman" w:cs="Times New Roman"/>
          <w:sz w:val="28"/>
          <w:szCs w:val="28"/>
          <w:lang w:val="ro-RO"/>
        </w:rPr>
        <w:t xml:space="preserve"> </w:t>
      </w:r>
      <w:r w:rsidRPr="00CC4B7C">
        <w:rPr>
          <w:rFonts w:ascii="Times New Roman" w:eastAsia="Calibri" w:hAnsi="Times New Roman" w:cs="Times New Roman"/>
          <w:sz w:val="28"/>
          <w:szCs w:val="28"/>
          <w:lang w:val="ro-RO"/>
        </w:rPr>
        <w:t>m, pentru încăperile din interiorul anexelor min 2,0</w:t>
      </w:r>
      <w:r w:rsidR="003474FB" w:rsidRPr="00CC4B7C">
        <w:rPr>
          <w:rFonts w:ascii="Times New Roman" w:eastAsia="Calibri" w:hAnsi="Times New Roman" w:cs="Times New Roman"/>
          <w:sz w:val="28"/>
          <w:szCs w:val="28"/>
          <w:lang w:val="ro-RO"/>
        </w:rPr>
        <w:t xml:space="preserve"> </w:t>
      </w:r>
      <w:r w:rsidRPr="00CC4B7C">
        <w:rPr>
          <w:rFonts w:ascii="Times New Roman" w:eastAsia="Calibri" w:hAnsi="Times New Roman" w:cs="Times New Roman"/>
          <w:sz w:val="28"/>
          <w:szCs w:val="28"/>
          <w:lang w:val="ro-RO"/>
        </w:rPr>
        <w:t>m, pentru încăperile de la subsol min 1,6m.</w:t>
      </w:r>
    </w:p>
    <w:p w14:paraId="4738122A" w14:textId="77777777"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 xml:space="preserve">Scările pot fie amplasate în interior, fie anexate din exterior. </w:t>
      </w:r>
    </w:p>
    <w:p w14:paraId="4D1DB611" w14:textId="3C1C75DE" w:rsidR="006A7AA7" w:rsidRPr="00CC4B7C" w:rsidRDefault="006A7AA7"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A</w:t>
      </w:r>
      <w:r w:rsidR="003474FB" w:rsidRPr="00CC4B7C">
        <w:rPr>
          <w:rFonts w:ascii="Times New Roman" w:eastAsia="Calibri" w:hAnsi="Times New Roman" w:cs="Times New Roman"/>
          <w:sz w:val="28"/>
          <w:szCs w:val="28"/>
          <w:lang w:val="ro-RO"/>
        </w:rPr>
        <w:t>utoritatea publică locală</w:t>
      </w:r>
      <w:r w:rsidRPr="00CC4B7C">
        <w:rPr>
          <w:rFonts w:ascii="Times New Roman" w:eastAsia="Calibri" w:hAnsi="Times New Roman" w:cs="Times New Roman"/>
          <w:sz w:val="28"/>
          <w:szCs w:val="28"/>
          <w:lang w:val="ro-RO"/>
        </w:rPr>
        <w:t xml:space="preserve"> po</w:t>
      </w:r>
      <w:r w:rsidR="003474FB" w:rsidRPr="00CC4B7C">
        <w:rPr>
          <w:rFonts w:ascii="Times New Roman" w:eastAsia="Calibri" w:hAnsi="Times New Roman" w:cs="Times New Roman"/>
          <w:sz w:val="28"/>
          <w:szCs w:val="28"/>
          <w:lang w:val="ro-RO"/>
        </w:rPr>
        <w:t>a</w:t>
      </w:r>
      <w:r w:rsidRPr="00CC4B7C">
        <w:rPr>
          <w:rFonts w:ascii="Times New Roman" w:eastAsia="Calibri" w:hAnsi="Times New Roman" w:cs="Times New Roman"/>
          <w:sz w:val="28"/>
          <w:szCs w:val="28"/>
          <w:lang w:val="ro-RO"/>
        </w:rPr>
        <w:t>t</w:t>
      </w:r>
      <w:r w:rsidR="003474FB" w:rsidRPr="00CC4B7C">
        <w:rPr>
          <w:rFonts w:ascii="Times New Roman" w:eastAsia="Calibri" w:hAnsi="Times New Roman" w:cs="Times New Roman"/>
          <w:sz w:val="28"/>
          <w:szCs w:val="28"/>
          <w:lang w:val="ro-RO"/>
        </w:rPr>
        <w:t>e</w:t>
      </w:r>
      <w:r w:rsidRPr="00CC4B7C">
        <w:rPr>
          <w:rFonts w:ascii="Times New Roman" w:eastAsia="Calibri" w:hAnsi="Times New Roman" w:cs="Times New Roman"/>
          <w:sz w:val="28"/>
          <w:szCs w:val="28"/>
          <w:lang w:val="ro-RO"/>
        </w:rPr>
        <w:t xml:space="preserve"> </w:t>
      </w:r>
      <w:r w:rsidR="003474FB" w:rsidRPr="00CC4B7C">
        <w:rPr>
          <w:rFonts w:ascii="Times New Roman" w:eastAsia="Calibri" w:hAnsi="Times New Roman" w:cs="Times New Roman"/>
          <w:sz w:val="28"/>
          <w:szCs w:val="28"/>
          <w:lang w:val="ro-RO"/>
        </w:rPr>
        <w:t>înainta</w:t>
      </w:r>
      <w:r w:rsidRPr="00CC4B7C">
        <w:rPr>
          <w:rFonts w:ascii="Times New Roman" w:eastAsia="Calibri" w:hAnsi="Times New Roman" w:cs="Times New Roman"/>
          <w:sz w:val="28"/>
          <w:szCs w:val="28"/>
          <w:lang w:val="ro-RO"/>
        </w:rPr>
        <w:t xml:space="preserve"> </w:t>
      </w:r>
      <w:r w:rsidR="003474FB" w:rsidRPr="00CC4B7C">
        <w:rPr>
          <w:rFonts w:ascii="Times New Roman" w:eastAsia="Calibri" w:hAnsi="Times New Roman" w:cs="Times New Roman"/>
          <w:sz w:val="28"/>
          <w:szCs w:val="28"/>
          <w:lang w:val="ro-RO"/>
        </w:rPr>
        <w:t>cerințe</w:t>
      </w:r>
      <w:r w:rsidRPr="00CC4B7C">
        <w:rPr>
          <w:rFonts w:ascii="Times New Roman" w:eastAsia="Calibri" w:hAnsi="Times New Roman" w:cs="Times New Roman"/>
          <w:sz w:val="28"/>
          <w:szCs w:val="28"/>
          <w:lang w:val="ro-RO"/>
        </w:rPr>
        <w:t xml:space="preserve"> speciale privind </w:t>
      </w:r>
      <w:r w:rsidR="003474FB" w:rsidRPr="00CC4B7C">
        <w:rPr>
          <w:rFonts w:ascii="Times New Roman" w:eastAsia="Calibri" w:hAnsi="Times New Roman" w:cs="Times New Roman"/>
          <w:sz w:val="28"/>
          <w:szCs w:val="28"/>
          <w:lang w:val="ro-RO"/>
        </w:rPr>
        <w:t>soluțiile</w:t>
      </w:r>
      <w:r w:rsidRPr="00CC4B7C">
        <w:rPr>
          <w:rFonts w:ascii="Times New Roman" w:eastAsia="Calibri" w:hAnsi="Times New Roman" w:cs="Times New Roman"/>
          <w:sz w:val="28"/>
          <w:szCs w:val="28"/>
          <w:lang w:val="ro-RO"/>
        </w:rPr>
        <w:t xml:space="preserve"> cromatice aplicate pentru </w:t>
      </w:r>
      <w:r w:rsidR="003474FB" w:rsidRPr="00CC4B7C">
        <w:rPr>
          <w:rFonts w:ascii="Times New Roman" w:eastAsia="Calibri" w:hAnsi="Times New Roman" w:cs="Times New Roman"/>
          <w:sz w:val="28"/>
          <w:szCs w:val="28"/>
          <w:lang w:val="ro-RO"/>
        </w:rPr>
        <w:t>pereți</w:t>
      </w:r>
      <w:r w:rsidRPr="00CC4B7C">
        <w:rPr>
          <w:rFonts w:ascii="Times New Roman" w:eastAsia="Calibri" w:hAnsi="Times New Roman" w:cs="Times New Roman"/>
          <w:sz w:val="28"/>
          <w:szCs w:val="28"/>
          <w:lang w:val="ro-RO"/>
        </w:rPr>
        <w:t xml:space="preserve"> si tipul/forma </w:t>
      </w:r>
      <w:r w:rsidR="003474FB" w:rsidRPr="00CC4B7C">
        <w:rPr>
          <w:rFonts w:ascii="Times New Roman" w:eastAsia="Calibri" w:hAnsi="Times New Roman" w:cs="Times New Roman"/>
          <w:sz w:val="28"/>
          <w:szCs w:val="28"/>
          <w:lang w:val="ro-RO"/>
        </w:rPr>
        <w:t>acoperișului.</w:t>
      </w:r>
    </w:p>
    <w:p w14:paraId="53666C12" w14:textId="28A39F8D" w:rsidR="003474FB" w:rsidRPr="00CC4B7C" w:rsidRDefault="003474FB" w:rsidP="00CC4B7C">
      <w:pPr>
        <w:numPr>
          <w:ilvl w:val="0"/>
          <w:numId w:val="13"/>
        </w:numPr>
        <w:spacing w:line="240" w:lineRule="auto"/>
        <w:ind w:left="0" w:firstLine="567"/>
        <w:contextualSpacing/>
        <w:jc w:val="both"/>
        <w:rPr>
          <w:rFonts w:ascii="Times New Roman" w:eastAsia="Calibri" w:hAnsi="Times New Roman" w:cs="Times New Roman"/>
          <w:sz w:val="28"/>
          <w:szCs w:val="28"/>
          <w:lang w:val="ro-RO"/>
        </w:rPr>
      </w:pPr>
      <w:r w:rsidRPr="00CC4B7C">
        <w:rPr>
          <w:rFonts w:ascii="Times New Roman" w:eastAsia="Calibri" w:hAnsi="Times New Roman" w:cs="Times New Roman"/>
          <w:sz w:val="28"/>
          <w:szCs w:val="28"/>
          <w:lang w:val="ro-RO"/>
        </w:rPr>
        <w:t>Distanțele ce vizează amplasarea caselor individuale și construcțiilor auxiliare față de hotarele loturilor vecinilor pot fi diminuate prin acordul autentificat notarial al acestora cu condiția respectării distanțelor antiincendiare.</w:t>
      </w:r>
    </w:p>
    <w:p w14:paraId="07501870" w14:textId="77777777" w:rsidR="006A7AA7" w:rsidRPr="00CC4B7C" w:rsidRDefault="006A7AA7"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bCs/>
          <w:i/>
          <w:iCs/>
          <w:color w:val="000000"/>
          <w:sz w:val="28"/>
          <w:szCs w:val="28"/>
          <w:lang w:val="ro-RO"/>
        </w:rPr>
      </w:pPr>
    </w:p>
    <w:p w14:paraId="5236724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9D2756C"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0B4ACA9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F6A8D62"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12806E2"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73ECDCBF"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A02627D"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009BEACC"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143D2089"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C5D30F8"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79EFAEED"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F160ED4"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A9B1CF5"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533CF98E"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2C31EFE0"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3F50A31A"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4919D596" w14:textId="77777777" w:rsidR="003F7D3A" w:rsidRPr="00CC4B7C" w:rsidRDefault="003F7D3A"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0AACA76B" w14:textId="55EAC5D2" w:rsidR="00AA14F9" w:rsidRDefault="00AA14F9"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r w:rsidRPr="00CC4B7C">
        <w:rPr>
          <w:rFonts w:ascii="Times New Roman" w:hAnsi="Times New Roman" w:cs="Times New Roman"/>
          <w:bCs/>
          <w:i/>
          <w:iCs/>
          <w:color w:val="000000"/>
          <w:sz w:val="28"/>
          <w:szCs w:val="28"/>
          <w:lang w:val="ro-RO"/>
        </w:rPr>
        <w:t>Anexa nr. 2</w:t>
      </w:r>
    </w:p>
    <w:p w14:paraId="0C32E66C"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la Regulamentul cu privire la </w:t>
      </w:r>
    </w:p>
    <w:p w14:paraId="17BE871E"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construcția și recepția caselor individuale </w:t>
      </w:r>
    </w:p>
    <w:p w14:paraId="03524120"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cu un etaj, cu suprafața mai mică </w:t>
      </w:r>
    </w:p>
    <w:p w14:paraId="05991716"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de 150 de metri pătrați, destinate </w:t>
      </w:r>
    </w:p>
    <w:p w14:paraId="5D174BC8"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pentru una sau două familii</w:t>
      </w:r>
      <w:r>
        <w:rPr>
          <w:rFonts w:ascii="Times New Roman" w:hAnsi="Times New Roman" w:cs="Times New Roman"/>
          <w:bCs/>
          <w:i/>
          <w:iCs/>
          <w:color w:val="000000" w:themeColor="text1"/>
          <w:sz w:val="28"/>
          <w:szCs w:val="28"/>
        </w:rPr>
        <w:t xml:space="preserve"> și a anexelor </w:t>
      </w:r>
    </w:p>
    <w:p w14:paraId="61C32F9B" w14:textId="77777777" w:rsidR="00CC4B7C" w:rsidRP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Pr>
          <w:rFonts w:ascii="Times New Roman" w:hAnsi="Times New Roman" w:cs="Times New Roman"/>
          <w:bCs/>
          <w:i/>
          <w:iCs/>
          <w:color w:val="000000" w:themeColor="text1"/>
          <w:sz w:val="28"/>
          <w:szCs w:val="28"/>
        </w:rPr>
        <w:t>gospodărești ale acestora</w:t>
      </w:r>
    </w:p>
    <w:p w14:paraId="3613AB70" w14:textId="77777777" w:rsidR="00CC4B7C" w:rsidRDefault="00CC4B7C"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color w:val="000000"/>
          <w:sz w:val="28"/>
          <w:szCs w:val="28"/>
          <w:lang w:val="ro-RO"/>
        </w:rPr>
      </w:pPr>
    </w:p>
    <w:p w14:paraId="6A2B4F04" w14:textId="77777777" w:rsidR="00CC4B7C" w:rsidRPr="00CC4B7C" w:rsidRDefault="00CC4B7C"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
          <w:bCs/>
          <w:i/>
          <w:iCs/>
          <w:color w:val="000000"/>
          <w:sz w:val="28"/>
          <w:szCs w:val="28"/>
          <w:lang w:val="ro-RO"/>
        </w:rPr>
      </w:pPr>
    </w:p>
    <w:p w14:paraId="745E5DFE" w14:textId="19FFE865" w:rsidR="00AA14F9" w:rsidRPr="00CC4B7C" w:rsidRDefault="00AA14F9" w:rsidP="00CC4B7C">
      <w:pPr>
        <w:spacing w:line="240" w:lineRule="auto"/>
        <w:ind w:firstLine="567"/>
        <w:jc w:val="center"/>
        <w:rPr>
          <w:rFonts w:ascii="Times New Roman" w:hAnsi="Times New Roman" w:cs="Times New Roman"/>
          <w:b/>
          <w:bCs/>
          <w:sz w:val="28"/>
          <w:szCs w:val="28"/>
        </w:rPr>
      </w:pPr>
      <w:r w:rsidRPr="00CC4B7C">
        <w:rPr>
          <w:rFonts w:ascii="Times New Roman" w:hAnsi="Times New Roman" w:cs="Times New Roman"/>
          <w:b/>
          <w:bCs/>
          <w:sz w:val="28"/>
          <w:szCs w:val="28"/>
        </w:rPr>
        <w:t>Cerințe generale privind Sistemele inginerești</w:t>
      </w:r>
    </w:p>
    <w:p w14:paraId="6348D966" w14:textId="6249C80D"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În lipsa sistemului central de canalizare, în limitele terenului se admite amenajarea foselor septice cu condiția respectării cerințelor sanitare. Distanța minimală de la fosele septice până la casele de locuit este de minimum 8,0m, până la casele de locuit vecine va fi minim 12 m, până la sursa de apă potabilă (fântâni) - minim 25 m. În cazul existenței sistemului centralizat de canalizare se interzice amenajarea foselor septice. </w:t>
      </w:r>
    </w:p>
    <w:p w14:paraId="485BB583" w14:textId="438C838C"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Nu se admite organizarea scurgerii apelor pluviale de pe acoperiș pe terenurile vecine. </w:t>
      </w:r>
    </w:p>
    <w:p w14:paraId="014F4EB7" w14:textId="1B0CE62B"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În lipsa sistemului de alimentare cu apă centralizată se admite construcția fântânilor cu condiția respectării normelor sanitare.</w:t>
      </w:r>
    </w:p>
    <w:p w14:paraId="14824FFE" w14:textId="5CE02469"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Alimentarea cu apă și canalizare centralizată se efectuează în baza documentației de proiect coordonate cu operatorul sistemului de distribuție</w:t>
      </w:r>
      <w:r w:rsidR="003F7D3A" w:rsidRPr="00CC4B7C">
        <w:rPr>
          <w:rFonts w:ascii="Times New Roman" w:hAnsi="Times New Roman" w:cs="Times New Roman"/>
          <w:sz w:val="28"/>
          <w:szCs w:val="28"/>
        </w:rPr>
        <w:t>.</w:t>
      </w:r>
    </w:p>
    <w:p w14:paraId="5A8B7A13" w14:textId="30A13C5D"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Pentru încălzire se utilizează termogeneratoare, cazane, cămine și sobe cu combustibil lichid, solid și gazos, precum și sisteme electrice și geotermale. Construcția sobelor, căminelor și coșurilor de fum va asigura funcționarea și exploatarea inofensivă. </w:t>
      </w:r>
    </w:p>
    <w:p w14:paraId="33D72291" w14:textId="7D1FDEE2"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Încăperile în care se utilizează combustibil lichid, solid și gazos, precum și bucătăriile vor dispune de geamuri spre exterior precum și de sistem de ventilare cu aspirare și refulare naturala. În aceste încăperi se va instala senzori-semnalizatori de monoxid de carbon.</w:t>
      </w:r>
    </w:p>
    <w:p w14:paraId="5F55D6B0" w14:textId="597F9B29"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Alimentarea cu gaze naturale centralizată se efectuează în baza documentației de proiect coordonate cu operatorul sistemului de distribuție. </w:t>
      </w:r>
    </w:p>
    <w:p w14:paraId="7B19F8BF" w14:textId="4689F5EB"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Se admite utilizarea a maximum 2 butelii de gaze petroliere lichefiate cu </w:t>
      </w:r>
      <w:r w:rsidR="003F7D3A" w:rsidRPr="00CC4B7C">
        <w:rPr>
          <w:rFonts w:ascii="Times New Roman" w:hAnsi="Times New Roman" w:cs="Times New Roman"/>
          <w:sz w:val="28"/>
          <w:szCs w:val="28"/>
        </w:rPr>
        <w:t>capacitatea</w:t>
      </w:r>
      <w:r w:rsidRPr="00CC4B7C">
        <w:rPr>
          <w:rFonts w:ascii="Times New Roman" w:hAnsi="Times New Roman" w:cs="Times New Roman"/>
          <w:sz w:val="28"/>
          <w:szCs w:val="28"/>
        </w:rPr>
        <w:t xml:space="preserve"> de până la 50</w:t>
      </w:r>
      <w:r w:rsidR="003F7D3A" w:rsidRPr="00CC4B7C">
        <w:rPr>
          <w:rFonts w:ascii="Times New Roman" w:hAnsi="Times New Roman" w:cs="Times New Roman"/>
          <w:sz w:val="28"/>
          <w:szCs w:val="28"/>
        </w:rPr>
        <w:t xml:space="preserve"> </w:t>
      </w:r>
      <w:r w:rsidRPr="00CC4B7C">
        <w:rPr>
          <w:rFonts w:ascii="Times New Roman" w:hAnsi="Times New Roman" w:cs="Times New Roman"/>
          <w:sz w:val="28"/>
          <w:szCs w:val="28"/>
        </w:rPr>
        <w:t xml:space="preserve">l, </w:t>
      </w:r>
      <w:r w:rsidR="003F7D3A" w:rsidRPr="00CC4B7C">
        <w:rPr>
          <w:rFonts w:ascii="Times New Roman" w:hAnsi="Times New Roman" w:cs="Times New Roman"/>
          <w:sz w:val="28"/>
          <w:szCs w:val="28"/>
        </w:rPr>
        <w:t>amplasate</w:t>
      </w:r>
      <w:r w:rsidRPr="00CC4B7C">
        <w:rPr>
          <w:rFonts w:ascii="Times New Roman" w:hAnsi="Times New Roman" w:cs="Times New Roman"/>
          <w:sz w:val="28"/>
          <w:szCs w:val="28"/>
        </w:rPr>
        <w:t xml:space="preserve"> </w:t>
      </w:r>
      <w:r w:rsidR="003F7D3A" w:rsidRPr="00CC4B7C">
        <w:rPr>
          <w:rFonts w:ascii="Times New Roman" w:hAnsi="Times New Roman" w:cs="Times New Roman"/>
          <w:sz w:val="28"/>
          <w:szCs w:val="28"/>
        </w:rPr>
        <w:t xml:space="preserve">în exterior </w:t>
      </w:r>
      <w:r w:rsidRPr="00CC4B7C">
        <w:rPr>
          <w:rFonts w:ascii="Times New Roman" w:hAnsi="Times New Roman" w:cs="Times New Roman"/>
          <w:sz w:val="28"/>
          <w:szCs w:val="28"/>
        </w:rPr>
        <w:t>în dulapuri metalice pe peretele orb al clădirii cu respectarea distanței de min 5,0</w:t>
      </w:r>
      <w:r w:rsidR="003F7D3A" w:rsidRPr="00CC4B7C">
        <w:rPr>
          <w:rFonts w:ascii="Times New Roman" w:hAnsi="Times New Roman" w:cs="Times New Roman"/>
          <w:sz w:val="28"/>
          <w:szCs w:val="28"/>
        </w:rPr>
        <w:t xml:space="preserve"> </w:t>
      </w:r>
      <w:r w:rsidRPr="00CC4B7C">
        <w:rPr>
          <w:rFonts w:ascii="Times New Roman" w:hAnsi="Times New Roman" w:cs="Times New Roman"/>
          <w:sz w:val="28"/>
          <w:szCs w:val="28"/>
        </w:rPr>
        <w:t xml:space="preserve">m de la golurile de geam și ușă.  Se interzice utilizarea gazelor petroliere lichefiate pentru aparatele consumatoare de gaze </w:t>
      </w:r>
      <w:r w:rsidR="003F7D3A" w:rsidRPr="00CC4B7C">
        <w:rPr>
          <w:rFonts w:ascii="Times New Roman" w:hAnsi="Times New Roman" w:cs="Times New Roman"/>
          <w:sz w:val="28"/>
          <w:szCs w:val="28"/>
        </w:rPr>
        <w:t>amplasate</w:t>
      </w:r>
      <w:r w:rsidRPr="00CC4B7C">
        <w:rPr>
          <w:rFonts w:ascii="Times New Roman" w:hAnsi="Times New Roman" w:cs="Times New Roman"/>
          <w:sz w:val="28"/>
          <w:szCs w:val="28"/>
        </w:rPr>
        <w:t xml:space="preserve"> în subsol și demisol.  </w:t>
      </w:r>
    </w:p>
    <w:p w14:paraId="2E68BD49" w14:textId="2A4070A2"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lastRenderedPageBreak/>
        <w:t xml:space="preserve">Proiectarea sistemului de alimentare electrică </w:t>
      </w:r>
      <w:r w:rsidR="003F7D3A" w:rsidRPr="00CC4B7C">
        <w:rPr>
          <w:rFonts w:ascii="Times New Roman" w:hAnsi="Times New Roman" w:cs="Times New Roman"/>
          <w:sz w:val="28"/>
          <w:szCs w:val="28"/>
        </w:rPr>
        <w:t xml:space="preserve">se efectuează </w:t>
      </w:r>
      <w:r w:rsidRPr="00CC4B7C">
        <w:rPr>
          <w:rFonts w:ascii="Times New Roman" w:hAnsi="Times New Roman" w:cs="Times New Roman"/>
          <w:sz w:val="28"/>
          <w:szCs w:val="28"/>
        </w:rPr>
        <w:t xml:space="preserve">în baza documentației de proiect coordonate cu operatorul sistemului de </w:t>
      </w:r>
      <w:r w:rsidR="003F7D3A" w:rsidRPr="00CC4B7C">
        <w:rPr>
          <w:rFonts w:ascii="Times New Roman" w:hAnsi="Times New Roman" w:cs="Times New Roman"/>
          <w:sz w:val="28"/>
          <w:szCs w:val="28"/>
        </w:rPr>
        <w:t>distribuție</w:t>
      </w:r>
      <w:r w:rsidRPr="00CC4B7C">
        <w:rPr>
          <w:rFonts w:ascii="Times New Roman" w:hAnsi="Times New Roman" w:cs="Times New Roman"/>
          <w:sz w:val="28"/>
          <w:szCs w:val="28"/>
        </w:rPr>
        <w:t xml:space="preserve">.  </w:t>
      </w:r>
    </w:p>
    <w:p w14:paraId="033263C7" w14:textId="6AC75812" w:rsidR="00AA14F9" w:rsidRPr="00CC4B7C" w:rsidRDefault="00AA14F9" w:rsidP="00CC4B7C">
      <w:pPr>
        <w:pStyle w:val="ListParagraph"/>
        <w:numPr>
          <w:ilvl w:val="0"/>
          <w:numId w:val="14"/>
        </w:numPr>
        <w:spacing w:line="240" w:lineRule="auto"/>
        <w:ind w:left="0" w:firstLine="567"/>
        <w:jc w:val="both"/>
        <w:rPr>
          <w:rFonts w:ascii="Times New Roman" w:hAnsi="Times New Roman" w:cs="Times New Roman"/>
          <w:sz w:val="28"/>
          <w:szCs w:val="28"/>
        </w:rPr>
      </w:pPr>
      <w:r w:rsidRPr="00CC4B7C">
        <w:rPr>
          <w:rFonts w:ascii="Times New Roman" w:hAnsi="Times New Roman" w:cs="Times New Roman"/>
          <w:sz w:val="28"/>
          <w:szCs w:val="28"/>
        </w:rPr>
        <w:t xml:space="preserve">Alte tipuri conexe de lucrări de </w:t>
      </w:r>
      <w:r w:rsidR="003F7D3A" w:rsidRPr="00CC4B7C">
        <w:rPr>
          <w:rFonts w:ascii="Times New Roman" w:hAnsi="Times New Roman" w:cs="Times New Roman"/>
          <w:sz w:val="28"/>
          <w:szCs w:val="28"/>
        </w:rPr>
        <w:t>proiectare</w:t>
      </w:r>
      <w:r w:rsidRPr="00CC4B7C">
        <w:rPr>
          <w:rFonts w:ascii="Times New Roman" w:hAnsi="Times New Roman" w:cs="Times New Roman"/>
          <w:sz w:val="28"/>
          <w:szCs w:val="28"/>
        </w:rPr>
        <w:t xml:space="preserve"> și construcție  se execută fără certificat de urbanism pentru </w:t>
      </w:r>
      <w:r w:rsidR="003F7D3A" w:rsidRPr="00CC4B7C">
        <w:rPr>
          <w:rFonts w:ascii="Times New Roman" w:hAnsi="Times New Roman" w:cs="Times New Roman"/>
          <w:sz w:val="28"/>
          <w:szCs w:val="28"/>
        </w:rPr>
        <w:t>proiectare</w:t>
      </w:r>
      <w:r w:rsidRPr="00CC4B7C">
        <w:rPr>
          <w:rFonts w:ascii="Times New Roman" w:hAnsi="Times New Roman" w:cs="Times New Roman"/>
          <w:sz w:val="28"/>
          <w:szCs w:val="28"/>
        </w:rPr>
        <w:t xml:space="preserve"> și fără autorizație de construire doar cu respectarea prevederilor art. 150 din </w:t>
      </w:r>
      <w:r w:rsidR="003F7D3A" w:rsidRPr="00CC4B7C">
        <w:rPr>
          <w:rFonts w:ascii="Times New Roman" w:hAnsi="Times New Roman" w:cs="Times New Roman"/>
          <w:sz w:val="28"/>
          <w:szCs w:val="28"/>
        </w:rPr>
        <w:t>C</w:t>
      </w:r>
      <w:r w:rsidRPr="00CC4B7C">
        <w:rPr>
          <w:rFonts w:ascii="Times New Roman" w:hAnsi="Times New Roman" w:cs="Times New Roman"/>
          <w:sz w:val="28"/>
          <w:szCs w:val="28"/>
        </w:rPr>
        <w:t>odul urbanismului și construcțiilor 434/2023</w:t>
      </w:r>
      <w:r w:rsidR="003F7D3A" w:rsidRPr="00CC4B7C">
        <w:rPr>
          <w:rFonts w:ascii="Times New Roman" w:hAnsi="Times New Roman" w:cs="Times New Roman"/>
          <w:sz w:val="28"/>
          <w:szCs w:val="28"/>
        </w:rPr>
        <w:t>.</w:t>
      </w:r>
      <w:r w:rsidRPr="00CC4B7C">
        <w:rPr>
          <w:rFonts w:ascii="Times New Roman" w:hAnsi="Times New Roman" w:cs="Times New Roman"/>
          <w:sz w:val="28"/>
          <w:szCs w:val="28"/>
        </w:rPr>
        <w:t xml:space="preserve"> </w:t>
      </w:r>
    </w:p>
    <w:p w14:paraId="7F26B2F7" w14:textId="77777777" w:rsidR="00AA14F9" w:rsidRPr="00CC4B7C" w:rsidRDefault="00AA14F9"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bCs/>
          <w:i/>
          <w:iCs/>
          <w:color w:val="000000"/>
          <w:sz w:val="28"/>
          <w:szCs w:val="28"/>
          <w:lang w:val="ro-RO"/>
        </w:rPr>
      </w:pPr>
    </w:p>
    <w:p w14:paraId="62D76C61" w14:textId="39096ABC" w:rsidR="006243C2" w:rsidRDefault="006243C2"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Cs/>
          <w:i/>
          <w:iCs/>
          <w:sz w:val="28"/>
          <w:szCs w:val="28"/>
          <w:lang w:val="ro-RO"/>
        </w:rPr>
      </w:pPr>
      <w:r w:rsidRPr="00CC4B7C">
        <w:rPr>
          <w:rFonts w:ascii="Times New Roman" w:hAnsi="Times New Roman" w:cs="Times New Roman"/>
          <w:bCs/>
          <w:i/>
          <w:iCs/>
          <w:color w:val="000000"/>
          <w:sz w:val="28"/>
          <w:szCs w:val="28"/>
          <w:lang w:val="ro-RO"/>
        </w:rPr>
        <w:t xml:space="preserve">Anexa </w:t>
      </w:r>
      <w:r w:rsidRPr="00CC4B7C">
        <w:rPr>
          <w:rFonts w:ascii="Times New Roman" w:hAnsi="Times New Roman" w:cs="Times New Roman"/>
          <w:i/>
          <w:iCs/>
          <w:sz w:val="28"/>
          <w:szCs w:val="28"/>
          <w:lang w:val="ro-RO"/>
        </w:rPr>
        <w:t>nr.</w:t>
      </w:r>
      <w:r w:rsidRPr="00CC4B7C">
        <w:rPr>
          <w:rFonts w:ascii="Times New Roman" w:hAnsi="Times New Roman" w:cs="Times New Roman"/>
          <w:bCs/>
          <w:i/>
          <w:iCs/>
          <w:sz w:val="28"/>
          <w:szCs w:val="28"/>
          <w:lang w:val="ro-RO"/>
        </w:rPr>
        <w:t xml:space="preserve"> </w:t>
      </w:r>
      <w:r w:rsidR="006944B7" w:rsidRPr="00CC4B7C">
        <w:rPr>
          <w:rFonts w:ascii="Times New Roman" w:hAnsi="Times New Roman" w:cs="Times New Roman"/>
          <w:bCs/>
          <w:i/>
          <w:iCs/>
          <w:sz w:val="28"/>
          <w:szCs w:val="28"/>
          <w:lang w:val="ro-RO"/>
        </w:rPr>
        <w:t>3</w:t>
      </w:r>
    </w:p>
    <w:p w14:paraId="3866CADC"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la Regulamentul cu privire la </w:t>
      </w:r>
    </w:p>
    <w:p w14:paraId="5A8129B8"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construcția și recepția caselor individuale </w:t>
      </w:r>
    </w:p>
    <w:p w14:paraId="282A62D8"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cu un etaj, cu suprafața mai mică </w:t>
      </w:r>
    </w:p>
    <w:p w14:paraId="7D1EBAA1"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 xml:space="preserve">de 150 de metri pătrați, destinate </w:t>
      </w:r>
    </w:p>
    <w:p w14:paraId="1EEA9B3E" w14:textId="77777777" w:rsid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sidRPr="00CC4B7C">
        <w:rPr>
          <w:rFonts w:ascii="Times New Roman" w:hAnsi="Times New Roman" w:cs="Times New Roman"/>
          <w:bCs/>
          <w:i/>
          <w:iCs/>
          <w:color w:val="000000" w:themeColor="text1"/>
          <w:sz w:val="28"/>
          <w:szCs w:val="28"/>
        </w:rPr>
        <w:t>pentru una sau două familii</w:t>
      </w:r>
      <w:r>
        <w:rPr>
          <w:rFonts w:ascii="Times New Roman" w:hAnsi="Times New Roman" w:cs="Times New Roman"/>
          <w:bCs/>
          <w:i/>
          <w:iCs/>
          <w:color w:val="000000" w:themeColor="text1"/>
          <w:sz w:val="28"/>
          <w:szCs w:val="28"/>
        </w:rPr>
        <w:t xml:space="preserve"> și a anexelor </w:t>
      </w:r>
    </w:p>
    <w:p w14:paraId="29524A9A" w14:textId="77777777" w:rsidR="00CC4B7C" w:rsidRPr="00CC4B7C" w:rsidRDefault="00CC4B7C" w:rsidP="00CC4B7C">
      <w:pPr>
        <w:tabs>
          <w:tab w:val="left" w:pos="884"/>
          <w:tab w:val="left" w:pos="1196"/>
        </w:tabs>
        <w:spacing w:after="0" w:line="240" w:lineRule="auto"/>
        <w:jc w:val="right"/>
        <w:rPr>
          <w:rFonts w:ascii="Times New Roman" w:hAnsi="Times New Roman" w:cs="Times New Roman"/>
          <w:bCs/>
          <w:i/>
          <w:iCs/>
          <w:color w:val="000000" w:themeColor="text1"/>
          <w:sz w:val="28"/>
          <w:szCs w:val="28"/>
        </w:rPr>
      </w:pPr>
      <w:r>
        <w:rPr>
          <w:rFonts w:ascii="Times New Roman" w:hAnsi="Times New Roman" w:cs="Times New Roman"/>
          <w:bCs/>
          <w:i/>
          <w:iCs/>
          <w:color w:val="000000" w:themeColor="text1"/>
          <w:sz w:val="28"/>
          <w:szCs w:val="28"/>
        </w:rPr>
        <w:t>gospodărești ale acestora</w:t>
      </w:r>
    </w:p>
    <w:p w14:paraId="41717373" w14:textId="77777777" w:rsidR="00CC4B7C" w:rsidRPr="00CC4B7C" w:rsidRDefault="00CC4B7C"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72" w:firstLine="708"/>
        <w:jc w:val="right"/>
        <w:rPr>
          <w:rFonts w:ascii="Times New Roman" w:hAnsi="Times New Roman" w:cs="Times New Roman"/>
          <w:b/>
          <w:i/>
          <w:iCs/>
          <w:sz w:val="28"/>
          <w:szCs w:val="28"/>
          <w:lang w:val="ro-RO"/>
        </w:rPr>
      </w:pPr>
    </w:p>
    <w:p w14:paraId="7D65B5C7"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lang w:val="ro-RO"/>
        </w:rPr>
      </w:pPr>
    </w:p>
    <w:p w14:paraId="41FB8CC0" w14:textId="381609D8"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8"/>
          <w:szCs w:val="28"/>
          <w:lang w:val="ro-RO"/>
        </w:rPr>
      </w:pPr>
      <w:r w:rsidRPr="00CC4B7C">
        <w:rPr>
          <w:rFonts w:ascii="Times New Roman" w:hAnsi="Times New Roman" w:cs="Times New Roman"/>
          <w:b/>
          <w:sz w:val="28"/>
          <w:szCs w:val="28"/>
          <w:lang w:val="ro-RO"/>
        </w:rPr>
        <w:t>Proces-verbal de recepție a construcției</w:t>
      </w:r>
    </w:p>
    <w:p w14:paraId="2242C44D"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p>
    <w:p w14:paraId="76718CB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p>
    <w:p w14:paraId="7D306B5F" w14:textId="408474EB"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cs="Times New Roman"/>
          <w:sz w:val="28"/>
          <w:szCs w:val="28"/>
          <w:lang w:val="ro-RO"/>
        </w:rPr>
      </w:pPr>
      <w:r w:rsidRPr="00CC4B7C">
        <w:rPr>
          <w:rFonts w:ascii="Times New Roman" w:hAnsi="Times New Roman" w:cs="Times New Roman"/>
          <w:sz w:val="28"/>
          <w:szCs w:val="28"/>
          <w:lang w:val="ro-RO"/>
        </w:rPr>
        <w:t>nr.________ din_____________20__</w:t>
      </w:r>
      <w:r w:rsidRPr="00CC4B7C">
        <w:rPr>
          <w:rFonts w:ascii="Times New Roman" w:hAnsi="Times New Roman" w:cs="Times New Roman"/>
          <w:color w:val="000000"/>
          <w:sz w:val="28"/>
          <w:szCs w:val="28"/>
          <w:lang w:val="ro-RO"/>
        </w:rPr>
        <w:t>,</w:t>
      </w:r>
    </w:p>
    <w:p w14:paraId="45941785" w14:textId="77777777" w:rsidR="006243C2" w:rsidRPr="00CC4B7C" w:rsidRDefault="006243C2" w:rsidP="00CC4B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cs="Times New Roman"/>
          <w:color w:val="000000"/>
          <w:sz w:val="28"/>
          <w:szCs w:val="28"/>
          <w:lang w:val="ro-RO"/>
        </w:rPr>
      </w:pPr>
      <w:r w:rsidRPr="00CC4B7C">
        <w:rPr>
          <w:rFonts w:ascii="Times New Roman" w:hAnsi="Times New Roman" w:cs="Times New Roman"/>
          <w:sz w:val="28"/>
          <w:szCs w:val="28"/>
          <w:lang w:val="ro-RO"/>
        </w:rPr>
        <w:t>localitatea_______________________</w:t>
      </w:r>
    </w:p>
    <w:p w14:paraId="5D57147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p>
    <w:p w14:paraId="70B9208C"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Cu privire la lucrările de construcții ________________________________</w:t>
      </w:r>
    </w:p>
    <w:p w14:paraId="09229CB7" w14:textId="3CEE3EA2"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0FE2C3B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executate la obiectivul ________________________________________________</w:t>
      </w:r>
    </w:p>
    <w:p w14:paraId="097B15E8" w14:textId="26FF086F"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__________________________________________________________________ în cadrul contractului nr. ________ din ___________________________, încheiat între_____________________________________________________________________________________________________________________________.</w:t>
      </w:r>
    </w:p>
    <w:p w14:paraId="52041143"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p>
    <w:p w14:paraId="01172916"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1.</w:t>
      </w:r>
      <w:r w:rsidRPr="00CC4B7C">
        <w:rPr>
          <w:rFonts w:ascii="Times New Roman" w:hAnsi="Times New Roman" w:cs="Times New Roman"/>
          <w:sz w:val="28"/>
          <w:szCs w:val="28"/>
          <w:lang w:val="ro-RO"/>
        </w:rPr>
        <w:t xml:space="preserve"> Comisia de recepție și-a desfășurat activitatea în perioada ___________________________________________, fiind formată din:</w:t>
      </w:r>
    </w:p>
    <w:p w14:paraId="708FDA20" w14:textId="33119F8B"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59AFF31D" w14:textId="331D9982"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1CF9E20C"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i/>
          <w:sz w:val="28"/>
          <w:szCs w:val="28"/>
          <w:lang w:val="ro-RO"/>
        </w:rPr>
      </w:pPr>
      <w:r w:rsidRPr="00CC4B7C">
        <w:rPr>
          <w:rFonts w:ascii="Times New Roman" w:hAnsi="Times New Roman" w:cs="Times New Roman"/>
          <w:i/>
          <w:sz w:val="28"/>
          <w:szCs w:val="28"/>
          <w:lang w:val="ro-RO"/>
        </w:rPr>
        <w:lastRenderedPageBreak/>
        <w:t>(nume, prenume, funcție)</w:t>
      </w:r>
    </w:p>
    <w:p w14:paraId="3961B6E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2.</w:t>
      </w:r>
      <w:r w:rsidRPr="00CC4B7C">
        <w:rPr>
          <w:rFonts w:ascii="Times New Roman" w:hAnsi="Times New Roman" w:cs="Times New Roman"/>
          <w:sz w:val="28"/>
          <w:szCs w:val="28"/>
          <w:lang w:val="ro-RO"/>
        </w:rPr>
        <w:t xml:space="preserve"> La recepție au mai participat:</w:t>
      </w:r>
    </w:p>
    <w:p w14:paraId="74B2C63C" w14:textId="56E5068A"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096BD17A" w14:textId="3BB7EB76"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084FFB88" w14:textId="003BA693"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7F714B72"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i/>
          <w:sz w:val="28"/>
          <w:szCs w:val="28"/>
          <w:lang w:val="ro-RO"/>
        </w:rPr>
      </w:pPr>
      <w:r w:rsidRPr="00CC4B7C">
        <w:rPr>
          <w:rFonts w:ascii="Times New Roman" w:hAnsi="Times New Roman" w:cs="Times New Roman"/>
          <w:i/>
          <w:sz w:val="28"/>
          <w:szCs w:val="28"/>
          <w:lang w:val="ro-RO"/>
        </w:rPr>
        <w:t>(nume, prenume, funcție)</w:t>
      </w:r>
    </w:p>
    <w:p w14:paraId="386859B6"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8"/>
          <w:szCs w:val="28"/>
          <w:lang w:val="ro-RO"/>
        </w:rPr>
      </w:pPr>
    </w:p>
    <w:p w14:paraId="16467A5B" w14:textId="34861FDB"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3.</w:t>
      </w:r>
      <w:r w:rsidRPr="00CC4B7C">
        <w:rPr>
          <w:rFonts w:ascii="Times New Roman" w:hAnsi="Times New Roman" w:cs="Times New Roman"/>
          <w:sz w:val="28"/>
          <w:szCs w:val="28"/>
          <w:lang w:val="ro-RO"/>
        </w:rPr>
        <w:t xml:space="preserve"> Descrierea obiectivului recomandat spre recepție.</w:t>
      </w:r>
    </w:p>
    <w:p w14:paraId="28D0A35E"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 xml:space="preserve">Obiectivul cu numărul cadastral____________________________, cu adresa _________________________________, cu destinația______________, format din următoarele construcții </w:t>
      </w:r>
      <w:r w:rsidRPr="00CC4B7C">
        <w:rPr>
          <w:rFonts w:ascii="Times New Roman" w:hAnsi="Times New Roman" w:cs="Times New Roman"/>
          <w:i/>
          <w:sz w:val="28"/>
          <w:szCs w:val="28"/>
          <w:lang w:val="ro-RO"/>
        </w:rPr>
        <w:t>___________________________________</w:t>
      </w:r>
      <w:r w:rsidRPr="00CC4B7C">
        <w:rPr>
          <w:rFonts w:ascii="Times New Roman" w:hAnsi="Times New Roman" w:cs="Times New Roman"/>
          <w:sz w:val="28"/>
          <w:szCs w:val="28"/>
          <w:lang w:val="ro-RO"/>
        </w:rPr>
        <w:t xml:space="preserve">, având suprafața la sol </w:t>
      </w:r>
      <w:r w:rsidRPr="00CC4B7C">
        <w:rPr>
          <w:rFonts w:ascii="Times New Roman" w:hAnsi="Times New Roman" w:cs="Times New Roman"/>
          <w:i/>
          <w:sz w:val="28"/>
          <w:szCs w:val="28"/>
          <w:lang w:val="ro-RO"/>
        </w:rPr>
        <w:t>______</w:t>
      </w:r>
      <w:r w:rsidRPr="00CC4B7C">
        <w:rPr>
          <w:rFonts w:ascii="Times New Roman" w:hAnsi="Times New Roman" w:cs="Times New Roman"/>
          <w:sz w:val="28"/>
          <w:szCs w:val="28"/>
          <w:lang w:val="ro-RO"/>
        </w:rPr>
        <w:t xml:space="preserve">, suprafața totală, </w:t>
      </w:r>
      <w:r w:rsidRPr="00CC4B7C">
        <w:rPr>
          <w:rFonts w:ascii="Times New Roman" w:hAnsi="Times New Roman" w:cs="Times New Roman"/>
          <w:i/>
          <w:sz w:val="28"/>
          <w:szCs w:val="28"/>
          <w:lang w:val="ro-RO"/>
        </w:rPr>
        <w:t xml:space="preserve">_______ </w:t>
      </w:r>
      <w:r w:rsidRPr="00CC4B7C">
        <w:rPr>
          <w:rFonts w:ascii="Times New Roman" w:hAnsi="Times New Roman" w:cs="Times New Roman"/>
          <w:iCs/>
          <w:sz w:val="28"/>
          <w:szCs w:val="28"/>
          <w:lang w:val="ro-RO"/>
        </w:rPr>
        <w:t>și</w:t>
      </w:r>
      <w:r w:rsidRPr="00CC4B7C">
        <w:rPr>
          <w:rFonts w:ascii="Times New Roman" w:hAnsi="Times New Roman" w:cs="Times New Roman"/>
          <w:sz w:val="28"/>
          <w:szCs w:val="28"/>
          <w:lang w:val="ro-RO"/>
        </w:rPr>
        <w:t xml:space="preserve"> numărul de nivele_</w:t>
      </w:r>
      <w:r w:rsidRPr="00CC4B7C">
        <w:rPr>
          <w:rFonts w:ascii="Times New Roman" w:hAnsi="Times New Roman" w:cs="Times New Roman"/>
          <w:i/>
          <w:sz w:val="28"/>
          <w:szCs w:val="28"/>
          <w:lang w:val="ro-RO"/>
        </w:rPr>
        <w:t>___________</w:t>
      </w:r>
      <w:r w:rsidRPr="00CC4B7C">
        <w:rPr>
          <w:rFonts w:ascii="Times New Roman" w:hAnsi="Times New Roman" w:cs="Times New Roman"/>
          <w:sz w:val="28"/>
          <w:szCs w:val="28"/>
          <w:lang w:val="ro-RO"/>
        </w:rPr>
        <w:t>.</w:t>
      </w:r>
    </w:p>
    <w:p w14:paraId="67180A5D"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8"/>
          <w:szCs w:val="28"/>
          <w:lang w:val="ro-RO"/>
        </w:rPr>
      </w:pPr>
    </w:p>
    <w:p w14:paraId="20527AFD"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4.</w:t>
      </w:r>
      <w:r w:rsidRPr="00CC4B7C">
        <w:rPr>
          <w:rFonts w:ascii="Times New Roman" w:hAnsi="Times New Roman" w:cs="Times New Roman"/>
          <w:b/>
          <w:sz w:val="28"/>
          <w:szCs w:val="28"/>
          <w:lang w:val="ro-RO"/>
        </w:rPr>
        <w:t xml:space="preserve"> </w:t>
      </w:r>
      <w:r w:rsidRPr="00CC4B7C">
        <w:rPr>
          <w:rFonts w:ascii="Times New Roman" w:hAnsi="Times New Roman" w:cs="Times New Roman"/>
          <w:sz w:val="28"/>
          <w:szCs w:val="28"/>
          <w:lang w:val="ro-RO"/>
        </w:rPr>
        <w:t>În urma examinării execuției lucrărilor și a documentelor, Comisia de recepție a constatat următoarele:</w:t>
      </w:r>
    </w:p>
    <w:p w14:paraId="1744F04A" w14:textId="2FD71C68"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4AC2F916" w14:textId="723F8CBD"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34DA8F4B"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lang w:val="ro-RO"/>
        </w:rPr>
      </w:pPr>
    </w:p>
    <w:p w14:paraId="3FB802F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5.</w:t>
      </w:r>
      <w:r w:rsidRPr="00CC4B7C">
        <w:rPr>
          <w:rFonts w:ascii="Times New Roman" w:hAnsi="Times New Roman" w:cs="Times New Roman"/>
          <w:sz w:val="28"/>
          <w:szCs w:val="28"/>
          <w:lang w:val="ro-RO"/>
        </w:rPr>
        <w:t xml:space="preserve"> Valoarea obiectivului este de __________________ lei.</w:t>
      </w:r>
    </w:p>
    <w:p w14:paraId="1156ABF4"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lang w:val="ro-RO"/>
        </w:rPr>
      </w:pPr>
    </w:p>
    <w:p w14:paraId="450F6A89"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6.</w:t>
      </w:r>
      <w:r w:rsidRPr="00CC4B7C">
        <w:rPr>
          <w:rFonts w:ascii="Times New Roman" w:hAnsi="Times New Roman" w:cs="Times New Roman"/>
          <w:sz w:val="28"/>
          <w:szCs w:val="28"/>
          <w:lang w:val="ro-RO"/>
        </w:rPr>
        <w:t xml:space="preserve"> În baza constatărilor efectuate, Comisia de recepție propune: __________</w:t>
      </w:r>
    </w:p>
    <w:p w14:paraId="7B76DAC4" w14:textId="2D41AA2C"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19B3789B" w14:textId="365DE085"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________________________________________________________________</w:t>
      </w:r>
    </w:p>
    <w:p w14:paraId="15269F43"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8"/>
          <w:szCs w:val="28"/>
          <w:lang w:val="ro-RO"/>
        </w:rPr>
      </w:pPr>
    </w:p>
    <w:p w14:paraId="05B895B9"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bCs/>
          <w:sz w:val="28"/>
          <w:szCs w:val="28"/>
          <w:lang w:val="ro-RO"/>
        </w:rPr>
        <w:t>7.</w:t>
      </w:r>
      <w:r w:rsidRPr="00CC4B7C">
        <w:rPr>
          <w:rFonts w:ascii="Times New Roman" w:hAnsi="Times New Roman" w:cs="Times New Roman"/>
          <w:sz w:val="28"/>
          <w:szCs w:val="28"/>
          <w:lang w:val="ro-RO"/>
        </w:rPr>
        <w:t xml:space="preserve"> Prezentul proces-verbal, conținând ___________file și _______anexe numerotate, cu un număr total de ________file, a fost încheiat la data de _________________ în ____________ exemplare.</w:t>
      </w:r>
    </w:p>
    <w:p w14:paraId="15549F85"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lang w:val="ro-RO"/>
        </w:rPr>
      </w:pPr>
    </w:p>
    <w:p w14:paraId="6A786577"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lang w:val="ro-RO"/>
        </w:rPr>
      </w:pPr>
      <w:r w:rsidRPr="00CC4B7C">
        <w:rPr>
          <w:rFonts w:ascii="Times New Roman" w:hAnsi="Times New Roman" w:cs="Times New Roman"/>
          <w:b/>
          <w:sz w:val="28"/>
          <w:szCs w:val="28"/>
          <w:lang w:val="ro-RO"/>
        </w:rPr>
        <w:t>Comisia de recepție:</w:t>
      </w:r>
    </w:p>
    <w:p w14:paraId="27D97041"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p>
    <w:p w14:paraId="5BB44846"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Investitor (proprietar) ___________________________________________</w:t>
      </w:r>
    </w:p>
    <w:p w14:paraId="2E459D64"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395"/>
        <w:rPr>
          <w:rFonts w:ascii="Times New Roman" w:hAnsi="Times New Roman" w:cs="Times New Roman"/>
          <w:i/>
          <w:sz w:val="28"/>
          <w:szCs w:val="28"/>
          <w:lang w:val="ro-RO"/>
        </w:rPr>
      </w:pPr>
      <w:r w:rsidRPr="00CC4B7C">
        <w:rPr>
          <w:rFonts w:ascii="Times New Roman" w:hAnsi="Times New Roman" w:cs="Times New Roman"/>
          <w:i/>
          <w:sz w:val="28"/>
          <w:szCs w:val="28"/>
          <w:lang w:val="ro-RO"/>
        </w:rPr>
        <w:lastRenderedPageBreak/>
        <w:t>(nume, prenume, semnătură)</w:t>
      </w:r>
    </w:p>
    <w:p w14:paraId="3FB3D7C0"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Reprezentant al autorității</w:t>
      </w:r>
    </w:p>
    <w:p w14:paraId="7168B318" w14:textId="77777777" w:rsidR="006243C2" w:rsidRPr="00CC4B7C" w:rsidRDefault="006243C2" w:rsidP="00CC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lang w:val="ro-RO"/>
        </w:rPr>
      </w:pPr>
      <w:r w:rsidRPr="00CC4B7C">
        <w:rPr>
          <w:rFonts w:ascii="Times New Roman" w:hAnsi="Times New Roman" w:cs="Times New Roman"/>
          <w:sz w:val="28"/>
          <w:szCs w:val="28"/>
          <w:lang w:val="ro-RO"/>
        </w:rPr>
        <w:t>administrației publice locale: _____________________________________</w:t>
      </w:r>
    </w:p>
    <w:p w14:paraId="39A96696" w14:textId="3DBDFCEF" w:rsidR="00E0151A" w:rsidRPr="006D2121" w:rsidRDefault="006243C2" w:rsidP="006D2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395"/>
        <w:rPr>
          <w:rFonts w:ascii="Times New Roman" w:hAnsi="Times New Roman" w:cs="Times New Roman"/>
          <w:i/>
          <w:sz w:val="28"/>
          <w:szCs w:val="28"/>
          <w:lang w:val="ro-RO"/>
        </w:rPr>
      </w:pPr>
      <w:r w:rsidRPr="00CC4B7C">
        <w:rPr>
          <w:rFonts w:ascii="Times New Roman" w:hAnsi="Times New Roman" w:cs="Times New Roman"/>
          <w:i/>
          <w:sz w:val="28"/>
          <w:szCs w:val="28"/>
          <w:lang w:val="ro-RO"/>
        </w:rPr>
        <w:t>(nume, prenume, semnătură)</w:t>
      </w:r>
    </w:p>
    <w:sectPr w:rsidR="00E0151A" w:rsidRPr="006D2121" w:rsidSect="004F10A9">
      <w:pgSz w:w="11907" w:h="16840" w:code="9"/>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61420"/>
    <w:multiLevelType w:val="hybridMultilevel"/>
    <w:tmpl w:val="81342A2C"/>
    <w:lvl w:ilvl="0" w:tplc="A9F230D4">
      <w:start w:val="2"/>
      <w:numFmt w:val="bullet"/>
      <w:lvlText w:val="-"/>
      <w:lvlJc w:val="left"/>
      <w:pPr>
        <w:ind w:left="1211" w:hanging="360"/>
      </w:pPr>
      <w:rPr>
        <w:rFonts w:ascii="Times New Roman" w:eastAsiaTheme="minorHAnsi"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 w15:restartNumberingAfterBreak="0">
    <w:nsid w:val="22A30702"/>
    <w:multiLevelType w:val="hybridMultilevel"/>
    <w:tmpl w:val="8EBE9132"/>
    <w:lvl w:ilvl="0" w:tplc="96BAFE96">
      <w:start w:val="1"/>
      <w:numFmt w:val="lowerLetter"/>
      <w:lvlText w:val="%1)"/>
      <w:lvlJc w:val="left"/>
      <w:pPr>
        <w:ind w:left="1494" w:hanging="360"/>
      </w:pPr>
      <w:rPr>
        <w:rFonts w:hint="default"/>
        <w:i/>
        <w:iCs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23C1656E"/>
    <w:multiLevelType w:val="hybridMultilevel"/>
    <w:tmpl w:val="46245DC8"/>
    <w:lvl w:ilvl="0" w:tplc="332A2CA8">
      <w:start w:val="1"/>
      <w:numFmt w:val="upperRoman"/>
      <w:lvlText w:val="%1."/>
      <w:lvlJc w:val="left"/>
      <w:pPr>
        <w:ind w:left="1571" w:hanging="720"/>
      </w:pPr>
      <w:rPr>
        <w:rFonts w:hint="default"/>
        <w:b/>
        <w:bCs/>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2AB80BB3"/>
    <w:multiLevelType w:val="hybridMultilevel"/>
    <w:tmpl w:val="A536B2F2"/>
    <w:lvl w:ilvl="0" w:tplc="7AA20AF2">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C93851"/>
    <w:multiLevelType w:val="hybridMultilevel"/>
    <w:tmpl w:val="9A728826"/>
    <w:lvl w:ilvl="0" w:tplc="91BA1922">
      <w:start w:val="1"/>
      <w:numFmt w:val="decimal"/>
      <w:lvlText w:val="%1)"/>
      <w:lvlJc w:val="left"/>
      <w:pPr>
        <w:ind w:left="1211" w:hanging="360"/>
      </w:pPr>
      <w:rPr>
        <w:rFonts w:hint="default"/>
        <w:color w:val="000000" w:themeColor="text1"/>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3A796900"/>
    <w:multiLevelType w:val="hybridMultilevel"/>
    <w:tmpl w:val="CF42D644"/>
    <w:lvl w:ilvl="0" w:tplc="79F2AFD2">
      <w:start w:val="1"/>
      <w:numFmt w:val="lowerLetter"/>
      <w:lvlText w:val="%1)"/>
      <w:lvlJc w:val="left"/>
      <w:pPr>
        <w:ind w:left="2291" w:hanging="360"/>
      </w:pPr>
      <w:rPr>
        <w:rFonts w:hint="default"/>
        <w:i/>
        <w:iCs/>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6" w15:restartNumberingAfterBreak="0">
    <w:nsid w:val="3DEF2A94"/>
    <w:multiLevelType w:val="hybridMultilevel"/>
    <w:tmpl w:val="6B481384"/>
    <w:lvl w:ilvl="0" w:tplc="04090017">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 w15:restartNumberingAfterBreak="0">
    <w:nsid w:val="3E0B6418"/>
    <w:multiLevelType w:val="hybridMultilevel"/>
    <w:tmpl w:val="2E2A45D0"/>
    <w:lvl w:ilvl="0" w:tplc="F686F57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4274313F"/>
    <w:multiLevelType w:val="hybridMultilevel"/>
    <w:tmpl w:val="2E2A45D0"/>
    <w:lvl w:ilvl="0" w:tplc="FFFFFFFF">
      <w:start w:val="1"/>
      <w:numFmt w:val="decimal"/>
      <w:lvlText w:val="%1)"/>
      <w:lvlJc w:val="left"/>
      <w:pPr>
        <w:ind w:left="7023"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46E32F4D"/>
    <w:multiLevelType w:val="hybridMultilevel"/>
    <w:tmpl w:val="8E3C16BE"/>
    <w:lvl w:ilvl="0" w:tplc="A35CA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5838D1"/>
    <w:multiLevelType w:val="hybridMultilevel"/>
    <w:tmpl w:val="03DA1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743F7"/>
    <w:multiLevelType w:val="hybridMultilevel"/>
    <w:tmpl w:val="D108B03E"/>
    <w:lvl w:ilvl="0" w:tplc="C8446EAA">
      <w:start w:val="1"/>
      <w:numFmt w:val="decimal"/>
      <w:lvlText w:val="%1."/>
      <w:lvlJc w:val="left"/>
      <w:pPr>
        <w:ind w:left="1211" w:hanging="360"/>
      </w:pPr>
      <w:rPr>
        <w:b w:val="0"/>
        <w:bCs/>
        <w:i w:val="0"/>
        <w:iCs/>
        <w:sz w:val="28"/>
        <w:szCs w:val="28"/>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61250D92"/>
    <w:multiLevelType w:val="hybridMultilevel"/>
    <w:tmpl w:val="3C4C91D0"/>
    <w:lvl w:ilvl="0" w:tplc="FE0242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7E2C24A2"/>
    <w:multiLevelType w:val="hybridMultilevel"/>
    <w:tmpl w:val="03E0FFCE"/>
    <w:lvl w:ilvl="0" w:tplc="E138D9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6423373">
    <w:abstractNumId w:val="3"/>
  </w:num>
  <w:num w:numId="2" w16cid:durableId="1643658596">
    <w:abstractNumId w:val="11"/>
  </w:num>
  <w:num w:numId="3" w16cid:durableId="1444760785">
    <w:abstractNumId w:val="7"/>
  </w:num>
  <w:num w:numId="4" w16cid:durableId="1563520842">
    <w:abstractNumId w:val="6"/>
  </w:num>
  <w:num w:numId="5" w16cid:durableId="309020844">
    <w:abstractNumId w:val="10"/>
  </w:num>
  <w:num w:numId="6" w16cid:durableId="1187329005">
    <w:abstractNumId w:val="5"/>
  </w:num>
  <w:num w:numId="7" w16cid:durableId="711687615">
    <w:abstractNumId w:val="1"/>
  </w:num>
  <w:num w:numId="8" w16cid:durableId="1135488347">
    <w:abstractNumId w:val="2"/>
  </w:num>
  <w:num w:numId="9" w16cid:durableId="1955014156">
    <w:abstractNumId w:val="8"/>
  </w:num>
  <w:num w:numId="10" w16cid:durableId="967511834">
    <w:abstractNumId w:val="0"/>
  </w:num>
  <w:num w:numId="11" w16cid:durableId="1462576416">
    <w:abstractNumId w:val="4"/>
  </w:num>
  <w:num w:numId="12" w16cid:durableId="1673142113">
    <w:abstractNumId w:val="12"/>
  </w:num>
  <w:num w:numId="13" w16cid:durableId="184759931">
    <w:abstractNumId w:val="9"/>
  </w:num>
  <w:num w:numId="14" w16cid:durableId="17123413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C10"/>
    <w:rsid w:val="00087DE5"/>
    <w:rsid w:val="000E1546"/>
    <w:rsid w:val="000F400C"/>
    <w:rsid w:val="00123EF6"/>
    <w:rsid w:val="00190013"/>
    <w:rsid w:val="001F23CC"/>
    <w:rsid w:val="00242E59"/>
    <w:rsid w:val="00273F42"/>
    <w:rsid w:val="00291AE1"/>
    <w:rsid w:val="00291F47"/>
    <w:rsid w:val="002938C9"/>
    <w:rsid w:val="002D6394"/>
    <w:rsid w:val="003474FB"/>
    <w:rsid w:val="00372065"/>
    <w:rsid w:val="003747B2"/>
    <w:rsid w:val="003856F5"/>
    <w:rsid w:val="00397E44"/>
    <w:rsid w:val="003C58BB"/>
    <w:rsid w:val="003F2A5B"/>
    <w:rsid w:val="003F7D3A"/>
    <w:rsid w:val="00410F0F"/>
    <w:rsid w:val="0042613E"/>
    <w:rsid w:val="0045421C"/>
    <w:rsid w:val="0049797B"/>
    <w:rsid w:val="004F10A9"/>
    <w:rsid w:val="00532376"/>
    <w:rsid w:val="00536329"/>
    <w:rsid w:val="00546C24"/>
    <w:rsid w:val="0056623D"/>
    <w:rsid w:val="005664B4"/>
    <w:rsid w:val="005816E9"/>
    <w:rsid w:val="00584146"/>
    <w:rsid w:val="005B1635"/>
    <w:rsid w:val="006044EC"/>
    <w:rsid w:val="006243C2"/>
    <w:rsid w:val="00630806"/>
    <w:rsid w:val="006944B7"/>
    <w:rsid w:val="006A7AA7"/>
    <w:rsid w:val="006B19E2"/>
    <w:rsid w:val="006C0B77"/>
    <w:rsid w:val="006D2121"/>
    <w:rsid w:val="006E2086"/>
    <w:rsid w:val="00710063"/>
    <w:rsid w:val="00750353"/>
    <w:rsid w:val="00760F8C"/>
    <w:rsid w:val="007D38DD"/>
    <w:rsid w:val="008242FF"/>
    <w:rsid w:val="008667C9"/>
    <w:rsid w:val="00870751"/>
    <w:rsid w:val="008D3C0C"/>
    <w:rsid w:val="008D736A"/>
    <w:rsid w:val="008E08D0"/>
    <w:rsid w:val="008E4B55"/>
    <w:rsid w:val="00900453"/>
    <w:rsid w:val="00922C48"/>
    <w:rsid w:val="009904E2"/>
    <w:rsid w:val="009E155F"/>
    <w:rsid w:val="00A05D56"/>
    <w:rsid w:val="00A50B18"/>
    <w:rsid w:val="00AA14F9"/>
    <w:rsid w:val="00AA3553"/>
    <w:rsid w:val="00AD4F88"/>
    <w:rsid w:val="00AE592B"/>
    <w:rsid w:val="00AF5447"/>
    <w:rsid w:val="00B12D83"/>
    <w:rsid w:val="00B35B82"/>
    <w:rsid w:val="00B915B7"/>
    <w:rsid w:val="00BB57F8"/>
    <w:rsid w:val="00C07374"/>
    <w:rsid w:val="00C7671E"/>
    <w:rsid w:val="00C93C10"/>
    <w:rsid w:val="00C93F33"/>
    <w:rsid w:val="00CB721E"/>
    <w:rsid w:val="00CC4B7C"/>
    <w:rsid w:val="00D26F39"/>
    <w:rsid w:val="00D3454C"/>
    <w:rsid w:val="00D3547B"/>
    <w:rsid w:val="00D56197"/>
    <w:rsid w:val="00D73526"/>
    <w:rsid w:val="00D9670C"/>
    <w:rsid w:val="00DD1413"/>
    <w:rsid w:val="00DF4F7E"/>
    <w:rsid w:val="00E0151A"/>
    <w:rsid w:val="00E76884"/>
    <w:rsid w:val="00EA59DF"/>
    <w:rsid w:val="00ED7B23"/>
    <w:rsid w:val="00EE4070"/>
    <w:rsid w:val="00F12C76"/>
    <w:rsid w:val="00F21C08"/>
    <w:rsid w:val="00FA48D1"/>
    <w:rsid w:val="00FB526B"/>
    <w:rsid w:val="00FD3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AD82"/>
  <w15:chartTrackingRefBased/>
  <w15:docId w15:val="{39263C8E-1E32-4CA9-A312-D990858C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C10"/>
    <w:rPr>
      <w:kern w:val="0"/>
      <w:lang w:val="ro-M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C10"/>
    <w:pPr>
      <w:ind w:left="720"/>
      <w:contextualSpacing/>
    </w:pPr>
  </w:style>
  <w:style w:type="table" w:styleId="TableGrid">
    <w:name w:val="Table Grid"/>
    <w:basedOn w:val="TableNormal"/>
    <w:uiPriority w:val="39"/>
    <w:rsid w:val="00C93C1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3C10"/>
    <w:pPr>
      <w:spacing w:after="0" w:line="240" w:lineRule="auto"/>
    </w:pPr>
    <w:rPr>
      <w:kern w:val="0"/>
      <w:lang w:val="en-US"/>
      <w14:ligatures w14:val="none"/>
    </w:rPr>
  </w:style>
  <w:style w:type="paragraph" w:styleId="NormalWeb">
    <w:name w:val="Normal (Web)"/>
    <w:basedOn w:val="Normal"/>
    <w:uiPriority w:val="99"/>
    <w:unhideWhenUsed/>
    <w:rsid w:val="006944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044EC"/>
    <w:pPr>
      <w:spacing w:after="0" w:line="240" w:lineRule="auto"/>
    </w:pPr>
    <w:rPr>
      <w:kern w:val="0"/>
      <w:lang w:val="ro-M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858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12</Pages>
  <Words>3214</Words>
  <Characters>18322</Characters>
  <Application>Microsoft Office Word</Application>
  <DocSecurity>0</DocSecurity>
  <Lines>152</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Artiom Popov</dc:creator>
  <cp:keywords/>
  <dc:description/>
  <cp:lastModifiedBy>User</cp:lastModifiedBy>
  <cp:revision>10</cp:revision>
  <cp:lastPrinted>2024-06-10T12:08:00Z</cp:lastPrinted>
  <dcterms:created xsi:type="dcterms:W3CDTF">2024-06-05T08:43:00Z</dcterms:created>
  <dcterms:modified xsi:type="dcterms:W3CDTF">2024-06-10T12:36:00Z</dcterms:modified>
</cp:coreProperties>
</file>