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FB5F" w14:textId="77777777" w:rsidR="00140E76" w:rsidRPr="00B11E88" w:rsidRDefault="00140E76" w:rsidP="00774D5C">
      <w:pPr>
        <w:spacing w:after="0"/>
        <w:ind w:right="-279"/>
        <w:jc w:val="center"/>
        <w:rPr>
          <w:rFonts w:asciiTheme="majorBidi" w:hAnsiTheme="majorBidi" w:cstheme="majorBidi"/>
          <w:b/>
          <w:sz w:val="24"/>
          <w:szCs w:val="24"/>
          <w:lang w:val="ro-RO"/>
        </w:rPr>
      </w:pPr>
      <w:r w:rsidRPr="00B11E88">
        <w:rPr>
          <w:rFonts w:asciiTheme="majorBidi" w:hAnsiTheme="majorBidi" w:cstheme="majorBidi"/>
          <w:b/>
          <w:sz w:val="24"/>
          <w:szCs w:val="24"/>
          <w:lang w:val="ro-RO"/>
        </w:rPr>
        <w:t>NOTA INFORMATIVĂ</w:t>
      </w:r>
    </w:p>
    <w:p w14:paraId="7BBD5741" w14:textId="005F1ED3" w:rsidR="00140E76" w:rsidRPr="00AF0AD5" w:rsidRDefault="00AF0AD5" w:rsidP="00AF0AD5">
      <w:pPr>
        <w:jc w:val="center"/>
        <w:rPr>
          <w:iCs/>
          <w:sz w:val="24"/>
          <w:szCs w:val="24"/>
          <w:lang w:val="ro-MD"/>
        </w:rPr>
      </w:pPr>
      <w:r w:rsidRPr="002A49D0">
        <w:rPr>
          <w:rFonts w:ascii="Times New Roman" w:hAnsi="Times New Roman" w:cs="Times New Roman"/>
          <w:b/>
          <w:bCs/>
          <w:sz w:val="24"/>
          <w:szCs w:val="24"/>
          <w:lang w:val="ro-RO"/>
        </w:rPr>
        <w:t>la proiectul Hotărîrii Guvernului pentru aprobarea Regulamentului privind protecția lucrătorilor împotriva riscurilor legate de expunerea la agenți biologici la locul de muncă</w:t>
      </w:r>
      <w:r>
        <w:rPr>
          <w:rFonts w:ascii="Times New Roman" w:hAnsi="Times New Roman" w:cs="Times New Roman"/>
          <w:b/>
          <w:bCs/>
          <w:sz w:val="24"/>
          <w:szCs w:val="24"/>
          <w:lang w:val="ro-RO"/>
        </w:rPr>
        <w:t xml:space="preserve">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6"/>
      </w:tblGrid>
      <w:tr w:rsidR="00140E76" w:rsidRPr="00B11E88" w14:paraId="2D864E7C"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29C96076" w14:textId="77777777"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1. Denumirea autorului proiectului:</w:t>
            </w:r>
          </w:p>
        </w:tc>
      </w:tr>
      <w:tr w:rsidR="001113A6" w:rsidRPr="00AF0AD5" w14:paraId="33709E42" w14:textId="77777777" w:rsidTr="001113A6">
        <w:tc>
          <w:tcPr>
            <w:tcW w:w="5000" w:type="pct"/>
            <w:tcBorders>
              <w:top w:val="single" w:sz="4" w:space="0" w:color="auto"/>
              <w:left w:val="single" w:sz="4" w:space="0" w:color="auto"/>
              <w:bottom w:val="single" w:sz="4" w:space="0" w:color="auto"/>
              <w:right w:val="single" w:sz="4" w:space="0" w:color="auto"/>
            </w:tcBorders>
          </w:tcPr>
          <w:p w14:paraId="147DA6B1" w14:textId="260147D8" w:rsidR="0027553D" w:rsidRPr="00B11E88" w:rsidRDefault="00D2189B" w:rsidP="005C6B33">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Cs/>
                <w:sz w:val="24"/>
                <w:szCs w:val="24"/>
                <w:lang w:val="ro-RO"/>
              </w:rPr>
              <w:t xml:space="preserve">Proiectul actului normativ </w:t>
            </w:r>
            <w:r w:rsidR="003041ED" w:rsidRPr="00B11E88">
              <w:rPr>
                <w:rFonts w:asciiTheme="majorBidi" w:hAnsiTheme="majorBidi" w:cstheme="majorBidi"/>
                <w:bCs/>
                <w:sz w:val="24"/>
                <w:szCs w:val="24"/>
                <w:lang w:val="ro-RO"/>
              </w:rPr>
              <w:t>a fost</w:t>
            </w:r>
            <w:r w:rsidRPr="00B11E88">
              <w:rPr>
                <w:rFonts w:asciiTheme="majorBidi" w:hAnsiTheme="majorBidi" w:cstheme="majorBidi"/>
                <w:bCs/>
                <w:sz w:val="24"/>
                <w:szCs w:val="24"/>
                <w:lang w:val="ro-RO"/>
              </w:rPr>
              <w:t xml:space="preserve"> elaborat de către </w:t>
            </w:r>
            <w:r w:rsidR="00140E76" w:rsidRPr="00B11E88">
              <w:rPr>
                <w:rFonts w:asciiTheme="majorBidi" w:hAnsiTheme="majorBidi" w:cstheme="majorBidi"/>
                <w:bCs/>
                <w:sz w:val="24"/>
                <w:szCs w:val="24"/>
                <w:lang w:val="ro-RO"/>
              </w:rPr>
              <w:t>Ministerul Sănătății</w:t>
            </w:r>
            <w:r w:rsidR="003D16B4" w:rsidRPr="00B11E88">
              <w:rPr>
                <w:rFonts w:asciiTheme="majorBidi" w:hAnsiTheme="majorBidi" w:cstheme="majorBidi"/>
                <w:sz w:val="24"/>
                <w:szCs w:val="24"/>
                <w:lang w:val="fr-FR"/>
              </w:rPr>
              <w:t xml:space="preserve"> </w:t>
            </w:r>
            <w:r w:rsidR="003D16B4" w:rsidRPr="00B11E88">
              <w:rPr>
                <w:rFonts w:asciiTheme="majorBidi" w:hAnsiTheme="majorBidi" w:cstheme="majorBidi"/>
                <w:bCs/>
                <w:sz w:val="24"/>
                <w:szCs w:val="24"/>
                <w:lang w:val="ro-RO"/>
              </w:rPr>
              <w:t>de comun cu</w:t>
            </w:r>
            <w:r w:rsidR="00C81011" w:rsidRPr="00B11E88">
              <w:rPr>
                <w:rFonts w:asciiTheme="majorBidi" w:hAnsiTheme="majorBidi" w:cstheme="majorBidi"/>
                <w:bCs/>
                <w:sz w:val="24"/>
                <w:szCs w:val="24"/>
                <w:lang w:val="ro-RO"/>
              </w:rPr>
              <w:t xml:space="preserve"> </w:t>
            </w:r>
            <w:r w:rsidR="005C6B33">
              <w:rPr>
                <w:rFonts w:asciiTheme="majorBidi" w:hAnsiTheme="majorBidi" w:cstheme="majorBidi"/>
                <w:bCs/>
                <w:sz w:val="24"/>
                <w:szCs w:val="24"/>
                <w:lang w:val="ro-RO"/>
              </w:rPr>
              <w:t>Agenția</w:t>
            </w:r>
            <w:r w:rsidR="00AF0AD5">
              <w:rPr>
                <w:rFonts w:asciiTheme="majorBidi" w:hAnsiTheme="majorBidi" w:cstheme="majorBidi"/>
                <w:bCs/>
                <w:sz w:val="24"/>
                <w:szCs w:val="24"/>
                <w:lang w:val="ro-RO"/>
              </w:rPr>
              <w:t xml:space="preserve"> </w:t>
            </w:r>
            <w:r w:rsidR="005C6B33">
              <w:rPr>
                <w:rFonts w:asciiTheme="majorBidi" w:hAnsiTheme="majorBidi" w:cstheme="majorBidi"/>
                <w:bCs/>
                <w:sz w:val="24"/>
                <w:szCs w:val="24"/>
                <w:lang w:val="ro-RO"/>
              </w:rPr>
              <w:t>Națională pentru Sănătate Publică.</w:t>
            </w:r>
          </w:p>
        </w:tc>
      </w:tr>
      <w:tr w:rsidR="00140E76" w:rsidRPr="00AF0AD5" w14:paraId="386A2A52"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0274082C" w14:textId="1888E3FA"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2.</w:t>
            </w:r>
            <w:r w:rsidRPr="00B11E88">
              <w:rPr>
                <w:rFonts w:asciiTheme="majorBidi" w:hAnsiTheme="majorBidi" w:cstheme="majorBidi"/>
                <w:sz w:val="24"/>
                <w:szCs w:val="24"/>
                <w:lang w:val="ro-RO"/>
              </w:rPr>
              <w:t xml:space="preserve"> </w:t>
            </w:r>
            <w:r w:rsidRPr="00B11E88">
              <w:rPr>
                <w:rFonts w:asciiTheme="majorBidi" w:hAnsiTheme="majorBidi" w:cstheme="majorBidi"/>
                <w:b/>
                <w:bCs/>
                <w:sz w:val="24"/>
                <w:szCs w:val="24"/>
                <w:lang w:val="ro-RO"/>
              </w:rPr>
              <w:t xml:space="preserve">Condițiile ce au impus elaborarea </w:t>
            </w:r>
            <w:r w:rsidR="00BD09B3" w:rsidRPr="00B11E88">
              <w:rPr>
                <w:rFonts w:asciiTheme="majorBidi" w:eastAsia="Calibri" w:hAnsiTheme="majorBidi" w:cstheme="majorBidi"/>
                <w:b/>
                <w:iCs/>
                <w:sz w:val="24"/>
                <w:szCs w:val="24"/>
                <w:lang w:val="ro-RO"/>
              </w:rPr>
              <w:t>proiectului de act normativ și finalitățile urmărite</w:t>
            </w:r>
          </w:p>
        </w:tc>
      </w:tr>
      <w:tr w:rsidR="00140E76" w:rsidRPr="00AF0AD5" w14:paraId="2EB0B2DE" w14:textId="77777777" w:rsidTr="001113A6">
        <w:trPr>
          <w:trHeight w:val="699"/>
        </w:trPr>
        <w:tc>
          <w:tcPr>
            <w:tcW w:w="5000" w:type="pct"/>
            <w:tcBorders>
              <w:top w:val="single" w:sz="4" w:space="0" w:color="auto"/>
              <w:left w:val="single" w:sz="4" w:space="0" w:color="auto"/>
              <w:bottom w:val="single" w:sz="4" w:space="0" w:color="auto"/>
              <w:right w:val="single" w:sz="4" w:space="0" w:color="auto"/>
            </w:tcBorders>
          </w:tcPr>
          <w:p w14:paraId="7CEED3B6" w14:textId="2CDC1865" w:rsidR="00D64300" w:rsidRPr="00B11E88" w:rsidRDefault="00D64300" w:rsidP="00B11E88">
            <w:pPr>
              <w:spacing w:after="0"/>
              <w:ind w:left="22"/>
              <w:jc w:val="both"/>
              <w:rPr>
                <w:rFonts w:asciiTheme="majorBidi" w:eastAsia="Times New Roman" w:hAnsiTheme="majorBidi" w:cstheme="majorBidi"/>
                <w:sz w:val="24"/>
                <w:szCs w:val="24"/>
                <w:lang w:val="ro-RO" w:eastAsia="ro-MD"/>
              </w:rPr>
            </w:pPr>
            <w:r w:rsidRPr="00B11E88">
              <w:rPr>
                <w:rFonts w:asciiTheme="majorBidi" w:hAnsiTheme="majorBidi" w:cstheme="majorBidi"/>
                <w:sz w:val="24"/>
                <w:szCs w:val="24"/>
                <w:lang w:val="ro-RO"/>
              </w:rPr>
              <w:t xml:space="preserve">Dezvoltarea durabilă este direcția prioritară a țării pentru următorul deceniu, declarată de Strategia Națională de Dezvoltare „Sănătatea 2030”. Obiectivele 3, 5, 6, 7, și 10 enunțate în Strategie vizează direct sănătatea ocupațională, care are drept scop menținerea și fortificarea stării de sănătate și capacității înalte de muncă a lucrătorilor. </w:t>
            </w:r>
          </w:p>
          <w:p w14:paraId="1D08C847" w14:textId="4FA8CC86" w:rsidR="006378A5" w:rsidRPr="00B11E88" w:rsidRDefault="006378A5" w:rsidP="00B11E88">
            <w:pPr>
              <w:spacing w:after="0"/>
              <w:ind w:left="22"/>
              <w:jc w:val="both"/>
              <w:rPr>
                <w:rFonts w:asciiTheme="majorBidi" w:eastAsia="Times New Roman" w:hAnsiTheme="majorBidi" w:cstheme="majorBidi"/>
                <w:sz w:val="24"/>
                <w:szCs w:val="24"/>
                <w:lang w:val="ro-RO" w:eastAsia="ro-MD"/>
              </w:rPr>
            </w:pPr>
            <w:r w:rsidRPr="00B11E88">
              <w:rPr>
                <w:rFonts w:asciiTheme="majorBidi" w:eastAsia="Times New Roman" w:hAnsiTheme="majorBidi" w:cstheme="majorBidi"/>
                <w:sz w:val="24"/>
                <w:szCs w:val="24"/>
                <w:lang w:val="ro-RO" w:eastAsia="ro-MD"/>
              </w:rPr>
              <w:t>Protec</w:t>
            </w:r>
            <w:r w:rsidR="0027553D" w:rsidRPr="00B11E88">
              <w:rPr>
                <w:rFonts w:asciiTheme="majorBidi" w:eastAsia="Times New Roman" w:hAnsiTheme="majorBidi" w:cstheme="majorBidi"/>
                <w:sz w:val="24"/>
                <w:szCs w:val="24"/>
                <w:lang w:val="ro-RO" w:eastAsia="ro-MD"/>
              </w:rPr>
              <w:t>ț</w:t>
            </w:r>
            <w:r w:rsidRPr="00B11E88">
              <w:rPr>
                <w:rFonts w:asciiTheme="majorBidi" w:eastAsia="Times New Roman" w:hAnsiTheme="majorBidi" w:cstheme="majorBidi"/>
                <w:sz w:val="24"/>
                <w:szCs w:val="24"/>
                <w:lang w:val="ro-RO" w:eastAsia="ro-MD"/>
              </w:rPr>
              <w:t xml:space="preserve">ia şi fortificarea sănătății angajaților este una din sarcinile primordiale a </w:t>
            </w:r>
            <w:r w:rsidR="00966FED">
              <w:rPr>
                <w:rFonts w:asciiTheme="majorBidi" w:eastAsia="Times New Roman" w:hAnsiTheme="majorBidi" w:cstheme="majorBidi"/>
                <w:sz w:val="24"/>
                <w:szCs w:val="24"/>
                <w:lang w:val="ro-RO" w:eastAsia="ro-MD"/>
              </w:rPr>
              <w:t>Ministerului Sănătății</w:t>
            </w:r>
            <w:r w:rsidRPr="00B11E88">
              <w:rPr>
                <w:rFonts w:asciiTheme="majorBidi" w:eastAsia="Times New Roman" w:hAnsiTheme="majorBidi" w:cstheme="majorBidi"/>
                <w:sz w:val="24"/>
                <w:szCs w:val="24"/>
                <w:lang w:val="ro-RO" w:eastAsia="ro-MD"/>
              </w:rPr>
              <w:t xml:space="preserve">. Sănătatea populației, inclusiv a </w:t>
            </w:r>
            <w:r w:rsidR="00966FED">
              <w:rPr>
                <w:rFonts w:asciiTheme="majorBidi" w:eastAsia="Times New Roman" w:hAnsiTheme="majorBidi" w:cstheme="majorBidi"/>
                <w:sz w:val="24"/>
                <w:szCs w:val="24"/>
                <w:lang w:val="ro-RO" w:eastAsia="ro-MD"/>
              </w:rPr>
              <w:t>lucrătorilor</w:t>
            </w:r>
            <w:r w:rsidRPr="00B11E88">
              <w:rPr>
                <w:rFonts w:asciiTheme="majorBidi" w:eastAsia="Times New Roman" w:hAnsiTheme="majorBidi" w:cstheme="majorBidi"/>
                <w:sz w:val="24"/>
                <w:szCs w:val="24"/>
                <w:lang w:val="ro-RO" w:eastAsia="ro-MD"/>
              </w:rPr>
              <w:t xml:space="preserve">, este determinată în mare parte de răspândirea și distribuția factorilor determinanți ai sănătății, de ordin socio-economic, comportamentali și de mediu. </w:t>
            </w:r>
          </w:p>
          <w:p w14:paraId="29203D84" w14:textId="77777777" w:rsidR="007B0D9F" w:rsidRDefault="006378A5" w:rsidP="007B0D9F">
            <w:pPr>
              <w:spacing w:after="0" w:line="240" w:lineRule="auto"/>
              <w:jc w:val="both"/>
              <w:rPr>
                <w:rFonts w:asciiTheme="majorBidi" w:hAnsiTheme="majorBidi" w:cstheme="majorBidi"/>
                <w:sz w:val="24"/>
                <w:szCs w:val="24"/>
                <w:lang w:val="ro-MD"/>
              </w:rPr>
            </w:pPr>
            <w:r w:rsidRPr="00B11E88">
              <w:rPr>
                <w:rFonts w:asciiTheme="majorBidi" w:eastAsia="Times New Roman" w:hAnsiTheme="majorBidi" w:cstheme="majorBidi"/>
                <w:sz w:val="24"/>
                <w:szCs w:val="24"/>
                <w:lang w:val="ro-RO" w:eastAsia="ro-MD"/>
              </w:rPr>
              <w:t>În</w:t>
            </w:r>
            <w:r w:rsidR="00331AB7" w:rsidRPr="00B11E88">
              <w:rPr>
                <w:rFonts w:asciiTheme="majorBidi" w:eastAsia="Times New Roman" w:hAnsiTheme="majorBidi" w:cstheme="majorBidi"/>
                <w:sz w:val="24"/>
                <w:szCs w:val="24"/>
                <w:lang w:val="ro-RO" w:eastAsia="ro-MD"/>
              </w:rPr>
              <w:t xml:space="preserve"> conformitate cu datele Biroului Național de Statistică, în anul 2022</w:t>
            </w:r>
            <w:r w:rsidR="001F6609" w:rsidRPr="00B11E88">
              <w:rPr>
                <w:rFonts w:asciiTheme="majorBidi" w:eastAsia="Times New Roman" w:hAnsiTheme="majorBidi" w:cstheme="majorBidi"/>
                <w:sz w:val="24"/>
                <w:szCs w:val="24"/>
                <w:lang w:val="ro-RO" w:eastAsia="ro-MD"/>
              </w:rPr>
              <w:t>,</w:t>
            </w:r>
            <w:r w:rsidR="00331AB7" w:rsidRPr="00B11E88">
              <w:rPr>
                <w:rFonts w:asciiTheme="majorBidi" w:eastAsia="Times New Roman" w:hAnsiTheme="majorBidi" w:cstheme="majorBidi"/>
                <w:sz w:val="24"/>
                <w:szCs w:val="24"/>
                <w:lang w:val="ro-RO" w:eastAsia="ro-MD"/>
              </w:rPr>
              <w:t xml:space="preserve"> </w:t>
            </w:r>
            <w:r w:rsidRPr="00B11E88">
              <w:rPr>
                <w:rFonts w:asciiTheme="majorBidi" w:eastAsia="Times New Roman" w:hAnsiTheme="majorBidi" w:cstheme="majorBidi"/>
                <w:sz w:val="24"/>
                <w:szCs w:val="24"/>
                <w:lang w:val="ro-RO" w:eastAsia="ro-MD"/>
              </w:rPr>
              <w:t>R</w:t>
            </w:r>
            <w:r w:rsidR="00965AB1" w:rsidRPr="00B11E88">
              <w:rPr>
                <w:rFonts w:asciiTheme="majorBidi" w:eastAsia="Times New Roman" w:hAnsiTheme="majorBidi" w:cstheme="majorBidi"/>
                <w:sz w:val="24"/>
                <w:szCs w:val="24"/>
                <w:lang w:val="ro-RO" w:eastAsia="ro-MD"/>
              </w:rPr>
              <w:t xml:space="preserve">epublica </w:t>
            </w:r>
            <w:r w:rsidRPr="00B11E88">
              <w:rPr>
                <w:rFonts w:asciiTheme="majorBidi" w:eastAsia="Times New Roman" w:hAnsiTheme="majorBidi" w:cstheme="majorBidi"/>
                <w:sz w:val="24"/>
                <w:szCs w:val="24"/>
                <w:lang w:val="ro-RO" w:eastAsia="ro-MD"/>
              </w:rPr>
              <w:t>M</w:t>
            </w:r>
            <w:r w:rsidR="00965AB1" w:rsidRPr="00B11E88">
              <w:rPr>
                <w:rFonts w:asciiTheme="majorBidi" w:eastAsia="Times New Roman" w:hAnsiTheme="majorBidi" w:cstheme="majorBidi"/>
                <w:sz w:val="24"/>
                <w:szCs w:val="24"/>
                <w:lang w:val="ro-RO" w:eastAsia="ro-MD"/>
              </w:rPr>
              <w:t>oldova</w:t>
            </w:r>
            <w:r w:rsidR="00064C98">
              <w:rPr>
                <w:rFonts w:asciiTheme="majorBidi" w:eastAsia="Times New Roman" w:hAnsiTheme="majorBidi" w:cstheme="majorBidi"/>
                <w:sz w:val="24"/>
                <w:szCs w:val="24"/>
                <w:lang w:val="ro-RO" w:eastAsia="ro-MD"/>
              </w:rPr>
              <w:t xml:space="preserve"> </w:t>
            </w:r>
            <w:r w:rsidR="00CF4642">
              <w:rPr>
                <w:rFonts w:asciiTheme="majorBidi" w:eastAsia="Times New Roman" w:hAnsiTheme="majorBidi" w:cstheme="majorBidi"/>
                <w:sz w:val="24"/>
                <w:szCs w:val="24"/>
                <w:lang w:val="ro-RO" w:eastAsia="ro-MD"/>
              </w:rPr>
              <w:t>(RM)</w:t>
            </w:r>
            <w:r w:rsidR="00331AB7" w:rsidRPr="00B11E88">
              <w:rPr>
                <w:rFonts w:asciiTheme="majorBidi" w:eastAsia="Times New Roman" w:hAnsiTheme="majorBidi" w:cstheme="majorBidi"/>
                <w:sz w:val="24"/>
                <w:szCs w:val="24"/>
                <w:lang w:val="ro-RO" w:eastAsia="ro-MD"/>
              </w:rPr>
              <w:t xml:space="preserve"> a înregistrat</w:t>
            </w:r>
            <w:r w:rsidRPr="00B11E88">
              <w:rPr>
                <w:rFonts w:asciiTheme="majorBidi" w:eastAsia="Times New Roman" w:hAnsiTheme="majorBidi" w:cstheme="majorBidi"/>
                <w:sz w:val="24"/>
                <w:szCs w:val="24"/>
                <w:lang w:val="ro-RO" w:eastAsia="ro-MD"/>
              </w:rPr>
              <w:t xml:space="preserve"> circa 22,3 mii persoane din economia națională ocupate în condiții de muncă care nu corespund normelor de igien</w:t>
            </w:r>
            <w:r w:rsidR="00965AB1" w:rsidRPr="00B11E88">
              <w:rPr>
                <w:rFonts w:asciiTheme="majorBidi" w:eastAsia="Times New Roman" w:hAnsiTheme="majorBidi" w:cstheme="majorBidi"/>
                <w:sz w:val="24"/>
                <w:szCs w:val="24"/>
                <w:lang w:val="ro-RO" w:eastAsia="ro-MD"/>
              </w:rPr>
              <w:t>ă a</w:t>
            </w:r>
            <w:r w:rsidRPr="00B11E88">
              <w:rPr>
                <w:rFonts w:asciiTheme="majorBidi" w:eastAsia="Times New Roman" w:hAnsiTheme="majorBidi" w:cstheme="majorBidi"/>
                <w:sz w:val="24"/>
                <w:szCs w:val="24"/>
                <w:lang w:val="ro-RO" w:eastAsia="ro-MD"/>
              </w:rPr>
              <w:t xml:space="preserve"> muncii. </w:t>
            </w:r>
            <w:r w:rsidR="008A619A" w:rsidRPr="00B11E88">
              <w:rPr>
                <w:rFonts w:asciiTheme="majorBidi" w:hAnsiTheme="majorBidi" w:cstheme="majorBidi"/>
                <w:sz w:val="24"/>
                <w:szCs w:val="24"/>
                <w:lang w:val="ro-MD"/>
              </w:rPr>
              <w:t xml:space="preserve">Totodată, de menționat este că </w:t>
            </w:r>
            <w:r w:rsidR="00CF4642">
              <w:rPr>
                <w:rFonts w:asciiTheme="majorBidi" w:hAnsiTheme="majorBidi" w:cstheme="majorBidi"/>
                <w:sz w:val="24"/>
                <w:szCs w:val="24"/>
                <w:lang w:val="ro-MD"/>
              </w:rPr>
              <w:t xml:space="preserve">legislația RM nu prevede supravegherea lucrătorilor </w:t>
            </w:r>
            <w:r w:rsidR="008A619A" w:rsidRPr="00B11E88">
              <w:rPr>
                <w:rFonts w:asciiTheme="majorBidi" w:hAnsiTheme="majorBidi" w:cstheme="majorBidi"/>
                <w:sz w:val="24"/>
                <w:szCs w:val="24"/>
                <w:lang w:val="ro-MD"/>
              </w:rPr>
              <w:t xml:space="preserve">expuși la </w:t>
            </w:r>
            <w:r w:rsidR="00966FED">
              <w:rPr>
                <w:rFonts w:asciiTheme="majorBidi" w:hAnsiTheme="majorBidi" w:cstheme="majorBidi"/>
                <w:sz w:val="24"/>
                <w:szCs w:val="24"/>
                <w:lang w:val="ro-MD"/>
              </w:rPr>
              <w:t xml:space="preserve">agenți biologici la locul de muncă. </w:t>
            </w:r>
            <w:r w:rsidR="008A619A" w:rsidRPr="00B11E88">
              <w:rPr>
                <w:rFonts w:asciiTheme="majorBidi" w:hAnsiTheme="majorBidi" w:cstheme="majorBidi"/>
                <w:sz w:val="24"/>
                <w:szCs w:val="24"/>
                <w:lang w:val="ro-MD"/>
              </w:rPr>
              <w:t xml:space="preserve">Actualmente în țară, domeniul de activitate care presupune expunerea lucrătorilor la </w:t>
            </w:r>
            <w:r w:rsidR="00966FED">
              <w:rPr>
                <w:rFonts w:asciiTheme="majorBidi" w:hAnsiTheme="majorBidi" w:cstheme="majorBidi"/>
                <w:sz w:val="24"/>
                <w:szCs w:val="24"/>
                <w:lang w:val="ro-MD"/>
              </w:rPr>
              <w:t>agenții biologici</w:t>
            </w:r>
            <w:r w:rsidR="008A619A" w:rsidRPr="00B11E88">
              <w:rPr>
                <w:rFonts w:asciiTheme="majorBidi" w:hAnsiTheme="majorBidi" w:cstheme="majorBidi"/>
                <w:sz w:val="24"/>
                <w:szCs w:val="24"/>
                <w:lang w:val="ro-MD"/>
              </w:rPr>
              <w:t xml:space="preserve"> este unul vast, însă se constată lipsa reglementării prevederilor ce vizează securitatea și sănătatea acestora</w:t>
            </w:r>
            <w:r w:rsidR="007B0D9F">
              <w:rPr>
                <w:rFonts w:asciiTheme="majorBidi" w:hAnsiTheme="majorBidi" w:cstheme="majorBidi"/>
                <w:sz w:val="24"/>
                <w:szCs w:val="24"/>
                <w:lang w:val="ro-MD"/>
              </w:rPr>
              <w:t>.</w:t>
            </w:r>
          </w:p>
          <w:p w14:paraId="5DB91116" w14:textId="77777777"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sz w:val="24"/>
                <w:szCs w:val="24"/>
                <w:lang w:val="ro-RO" w:eastAsia="zh-CN"/>
              </w:rPr>
              <w:t>Expunerea la agenți biologici la locul de muncă poate prezenta diverse riscuri pentru sănătatea lucrătorilor, în funcție de natura agenților biologici și de activitățile specifice desfășurate în mediul de lucru. Iată câteva dintre riscurile comune asociate cu expunerea la agenți biologici la locul de muncă:</w:t>
            </w:r>
          </w:p>
          <w:p w14:paraId="53EB38D8" w14:textId="77777777"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sz w:val="24"/>
                <w:szCs w:val="24"/>
                <w:lang w:val="ro-RO" w:eastAsia="zh-CN"/>
              </w:rPr>
              <w:t xml:space="preserve"> </w:t>
            </w:r>
            <w:r w:rsidRPr="007B0D9F">
              <w:rPr>
                <w:rFonts w:ascii="Times New Roman" w:eastAsia="Times New Roman" w:hAnsi="Times New Roman" w:cs="Times New Roman"/>
                <w:i/>
                <w:iCs/>
                <w:sz w:val="24"/>
                <w:szCs w:val="24"/>
                <w:u w:val="single"/>
                <w:lang w:val="ro-RO" w:eastAsia="zh-CN"/>
              </w:rPr>
              <w:t>Infecții și Boli:</w:t>
            </w:r>
            <w:r w:rsidRPr="007B0D9F">
              <w:rPr>
                <w:rFonts w:ascii="Times New Roman" w:eastAsia="Times New Roman" w:hAnsi="Times New Roman" w:cs="Times New Roman"/>
                <w:sz w:val="24"/>
                <w:szCs w:val="24"/>
                <w:lang w:val="ro-RO" w:eastAsia="zh-CN"/>
              </w:rPr>
              <w:t xml:space="preserve"> Lucrătorii expuși la agenți biologici pot fi expuși la infecții și boli asociate, cum ar fi hepatita, tuberculoza, gripa, răcelile comune și alte boli transmisibile.</w:t>
            </w:r>
          </w:p>
          <w:p w14:paraId="38BE82D6" w14:textId="77777777"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i/>
                <w:iCs/>
                <w:sz w:val="24"/>
                <w:szCs w:val="24"/>
                <w:u w:val="single"/>
                <w:lang w:val="ro-RO" w:eastAsia="zh-CN"/>
              </w:rPr>
              <w:t>Reacții alergice:</w:t>
            </w:r>
            <w:r w:rsidRPr="007B0D9F">
              <w:rPr>
                <w:rFonts w:ascii="Times New Roman" w:eastAsia="Times New Roman" w:hAnsi="Times New Roman" w:cs="Times New Roman"/>
                <w:sz w:val="24"/>
                <w:szCs w:val="24"/>
                <w:lang w:val="ro-RO" w:eastAsia="zh-CN"/>
              </w:rPr>
              <w:t xml:space="preserve"> Anumiți agenți biologici pot declanșa reacții alergice la persoanele sensibile, cum ar fi rinita alergică, astmul și dermatitele.</w:t>
            </w:r>
          </w:p>
          <w:p w14:paraId="329A49FC" w14:textId="77777777"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i/>
                <w:iCs/>
                <w:sz w:val="24"/>
                <w:szCs w:val="24"/>
                <w:u w:val="single"/>
                <w:lang w:val="ro-RO" w:eastAsia="zh-CN"/>
              </w:rPr>
              <w:t>Leziuni la nivelul pielii și mucoaselor:</w:t>
            </w:r>
            <w:r w:rsidRPr="007B0D9F">
              <w:rPr>
                <w:rFonts w:ascii="Times New Roman" w:eastAsia="Times New Roman" w:hAnsi="Times New Roman" w:cs="Times New Roman"/>
                <w:sz w:val="24"/>
                <w:szCs w:val="24"/>
                <w:lang w:val="ro-RO" w:eastAsia="zh-CN"/>
              </w:rPr>
              <w:t xml:space="preserve"> Expunerea la anumiți agenți biologici poate provoca leziuni la nivelul pielii și mucoaselor, cum ar fi iritații, leziuni cutanate sau leziuni la nivelul ochilor.</w:t>
            </w:r>
          </w:p>
          <w:p w14:paraId="017A8ACE" w14:textId="219CA74C"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i/>
                <w:iCs/>
                <w:sz w:val="24"/>
                <w:szCs w:val="24"/>
                <w:u w:val="single"/>
                <w:lang w:val="ro-RO" w:eastAsia="zh-CN"/>
              </w:rPr>
              <w:t>Risc de contaminare:</w:t>
            </w:r>
            <w:r w:rsidRPr="007B0D9F">
              <w:rPr>
                <w:rFonts w:ascii="Times New Roman" w:eastAsia="Times New Roman" w:hAnsi="Times New Roman" w:cs="Times New Roman"/>
                <w:sz w:val="24"/>
                <w:szCs w:val="24"/>
                <w:lang w:val="ro-RO" w:eastAsia="zh-CN"/>
              </w:rPr>
              <w:t xml:space="preserve"> Lucrătorii expuși la agenți biologici pot fi expuși riscului de contaminare a altor persoane, inclusiv a altor colegi de muncă</w:t>
            </w:r>
            <w:r>
              <w:rPr>
                <w:rFonts w:ascii="Times New Roman" w:eastAsia="Times New Roman" w:hAnsi="Times New Roman" w:cs="Times New Roman"/>
                <w:sz w:val="24"/>
                <w:szCs w:val="24"/>
                <w:lang w:val="ro-RO" w:eastAsia="zh-CN"/>
              </w:rPr>
              <w:t xml:space="preserve"> </w:t>
            </w:r>
            <w:r w:rsidRPr="007B0D9F">
              <w:rPr>
                <w:rFonts w:ascii="Times New Roman" w:eastAsia="Times New Roman" w:hAnsi="Times New Roman" w:cs="Times New Roman"/>
                <w:sz w:val="24"/>
                <w:szCs w:val="24"/>
                <w:lang w:val="ro-RO" w:eastAsia="zh-CN"/>
              </w:rPr>
              <w:t>sau persoane din comunitate.</w:t>
            </w:r>
          </w:p>
          <w:p w14:paraId="3A3AB98A" w14:textId="77777777" w:rsid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i/>
                <w:iCs/>
                <w:sz w:val="24"/>
                <w:szCs w:val="24"/>
                <w:u w:val="single"/>
                <w:lang w:val="ro-RO" w:eastAsia="zh-CN"/>
              </w:rPr>
              <w:t>Impact asupra sănătății mentale și emoționale:</w:t>
            </w:r>
            <w:r w:rsidRPr="007B0D9F">
              <w:rPr>
                <w:rFonts w:ascii="Times New Roman" w:eastAsia="Times New Roman" w:hAnsi="Times New Roman" w:cs="Times New Roman"/>
                <w:sz w:val="24"/>
                <w:szCs w:val="24"/>
                <w:lang w:val="ro-RO" w:eastAsia="zh-CN"/>
              </w:rPr>
              <w:t xml:space="preserve"> Anumite activități care implică expunerea la agenți biologici pot genera stres și anxietate la locul de muncă, având un impact negativ asupra sănătății mentale și emoționale a lucrătorilor.</w:t>
            </w:r>
          </w:p>
          <w:p w14:paraId="16F143B2" w14:textId="4C2F07E4" w:rsidR="007B0D9F" w:rsidRPr="007B0D9F" w:rsidRDefault="007B0D9F" w:rsidP="007B0D9F">
            <w:pPr>
              <w:spacing w:after="0" w:line="240" w:lineRule="auto"/>
              <w:jc w:val="both"/>
              <w:rPr>
                <w:rFonts w:ascii="Times New Roman" w:eastAsia="Times New Roman" w:hAnsi="Times New Roman" w:cs="Times New Roman"/>
                <w:sz w:val="24"/>
                <w:szCs w:val="24"/>
                <w:lang w:val="ro-RO" w:eastAsia="zh-CN"/>
              </w:rPr>
            </w:pPr>
            <w:r w:rsidRPr="007B0D9F">
              <w:rPr>
                <w:rFonts w:ascii="Times New Roman" w:eastAsia="Times New Roman" w:hAnsi="Times New Roman" w:cs="Times New Roman"/>
                <w:sz w:val="24"/>
                <w:szCs w:val="24"/>
                <w:lang w:val="ro-RO" w:eastAsia="zh-CN"/>
              </w:rPr>
              <w:t>Pentru a gestiona și minimiza aceste riscuri, este important ca angajatorii să implementeze măsuri adecvate de protecție a lucrătorilor, precum echipament de protecție personală</w:t>
            </w:r>
            <w:r>
              <w:rPr>
                <w:rFonts w:ascii="Times New Roman" w:eastAsia="Times New Roman" w:hAnsi="Times New Roman" w:cs="Times New Roman"/>
                <w:sz w:val="24"/>
                <w:szCs w:val="24"/>
                <w:lang w:val="ro-RO" w:eastAsia="zh-CN"/>
              </w:rPr>
              <w:t xml:space="preserve">, </w:t>
            </w:r>
            <w:r w:rsidRPr="007B0D9F">
              <w:rPr>
                <w:rFonts w:ascii="Times New Roman" w:eastAsia="Times New Roman" w:hAnsi="Times New Roman" w:cs="Times New Roman"/>
                <w:sz w:val="24"/>
                <w:szCs w:val="24"/>
                <w:lang w:val="ro-RO" w:eastAsia="zh-CN"/>
              </w:rPr>
              <w:t>programe de formare și conștientizare, igienă corespunzătoare, evaluare și monitorizare a riscurilor, și să urmeze toate regulile și reglementările relevante de sănătate și securitate la locul de muncă.</w:t>
            </w:r>
          </w:p>
          <w:p w14:paraId="40BED1BD" w14:textId="77777777" w:rsidR="007B0D9F" w:rsidRPr="007B0D9F" w:rsidRDefault="007B0D9F" w:rsidP="007B0D9F">
            <w:pPr>
              <w:pBdr>
                <w:bottom w:val="single" w:sz="6" w:space="1" w:color="auto"/>
              </w:pBdr>
              <w:spacing w:after="0" w:line="240" w:lineRule="auto"/>
              <w:jc w:val="center"/>
              <w:rPr>
                <w:rFonts w:ascii="Arial" w:eastAsia="Times New Roman" w:hAnsi="Arial" w:cs="Arial"/>
                <w:vanish/>
                <w:sz w:val="16"/>
                <w:szCs w:val="16"/>
                <w:lang w:val="ro-RO" w:eastAsia="zh-CN"/>
              </w:rPr>
            </w:pPr>
            <w:r w:rsidRPr="007B0D9F">
              <w:rPr>
                <w:rFonts w:ascii="Arial" w:eastAsia="Times New Roman" w:hAnsi="Arial" w:cs="Arial"/>
                <w:vanish/>
                <w:sz w:val="16"/>
                <w:szCs w:val="16"/>
                <w:lang w:val="ro-RO" w:eastAsia="zh-CN"/>
              </w:rPr>
              <w:t>Начало формы</w:t>
            </w:r>
          </w:p>
          <w:p w14:paraId="738123D6" w14:textId="77777777" w:rsidR="007B0D9F" w:rsidRPr="007B0D9F" w:rsidRDefault="007B0D9F" w:rsidP="007B0D9F">
            <w:pPr>
              <w:pBdr>
                <w:top w:val="single" w:sz="6" w:space="1" w:color="auto"/>
              </w:pBdr>
              <w:spacing w:after="0" w:line="240" w:lineRule="auto"/>
              <w:jc w:val="center"/>
              <w:rPr>
                <w:rFonts w:ascii="Arial" w:eastAsia="Times New Roman" w:hAnsi="Arial" w:cs="Arial"/>
                <w:vanish/>
                <w:sz w:val="16"/>
                <w:szCs w:val="16"/>
                <w:lang w:val="ro-RO" w:eastAsia="zh-CN"/>
              </w:rPr>
            </w:pPr>
            <w:r w:rsidRPr="007B0D9F">
              <w:rPr>
                <w:rFonts w:ascii="Arial" w:eastAsia="Times New Roman" w:hAnsi="Arial" w:cs="Arial"/>
                <w:vanish/>
                <w:sz w:val="16"/>
                <w:szCs w:val="16"/>
                <w:lang w:val="ro-RO" w:eastAsia="zh-CN"/>
              </w:rPr>
              <w:t>Конец формы</w:t>
            </w:r>
          </w:p>
          <w:p w14:paraId="12D98C86" w14:textId="58ED8F7D" w:rsidR="00927BD9" w:rsidRPr="00B11E88" w:rsidRDefault="00927BD9" w:rsidP="00B11E88">
            <w:pPr>
              <w:tabs>
                <w:tab w:val="left" w:pos="284"/>
              </w:tabs>
              <w:spacing w:after="0" w:line="276" w:lineRule="auto"/>
              <w:ind w:right="95"/>
              <w:jc w:val="both"/>
              <w:rPr>
                <w:rFonts w:asciiTheme="majorBidi" w:eastAsia="Times New Roman" w:hAnsiTheme="majorBidi" w:cstheme="majorBidi"/>
                <w:sz w:val="24"/>
                <w:szCs w:val="24"/>
                <w:lang w:val="ro-RO" w:eastAsia="ro-MD"/>
              </w:rPr>
            </w:pPr>
            <w:r w:rsidRPr="00B11E88">
              <w:rPr>
                <w:rFonts w:asciiTheme="majorBidi" w:eastAsia="Times New Roman" w:hAnsiTheme="majorBidi" w:cstheme="majorBidi"/>
                <w:sz w:val="24"/>
                <w:szCs w:val="24"/>
                <w:lang w:val="ro-RO" w:eastAsia="ro-MD"/>
              </w:rPr>
              <w:t xml:space="preserve">Astfel, prevederile Regulamentului propus vor contribui la îmbunătățirea sănătății și securității ocupaționale (în muncă), inclusiv sănătății publice, identificarea precoce și eliminarea sau reducerea impactului negativ al expunerii la </w:t>
            </w:r>
            <w:r w:rsidR="007B0D9F">
              <w:rPr>
                <w:rFonts w:asciiTheme="majorBidi" w:eastAsia="Times New Roman" w:hAnsiTheme="majorBidi" w:cstheme="majorBidi"/>
                <w:sz w:val="24"/>
                <w:szCs w:val="24"/>
                <w:lang w:val="ro-RO" w:eastAsia="ro-MD"/>
              </w:rPr>
              <w:t>agenți biologici la</w:t>
            </w:r>
            <w:r w:rsidRPr="00B11E88">
              <w:rPr>
                <w:rFonts w:asciiTheme="majorBidi" w:eastAsia="Times New Roman" w:hAnsiTheme="majorBidi" w:cstheme="majorBidi"/>
                <w:sz w:val="24"/>
                <w:szCs w:val="24"/>
                <w:lang w:val="ro-RO" w:eastAsia="ro-MD"/>
              </w:rPr>
              <w:t xml:space="preserve"> locul de muncă asupra sănătății muncitorilor precum și reducerea riscurilor pentru apariția și dezvoltarea bolilor profesionale și legate de profesie în rândul angajaților din domeniul vizat.  </w:t>
            </w:r>
          </w:p>
          <w:p w14:paraId="1B9D042C" w14:textId="36F82F53" w:rsidR="00E007C6" w:rsidRPr="00B11E88" w:rsidRDefault="00927BD9" w:rsidP="00B11E88">
            <w:pPr>
              <w:spacing w:after="0"/>
              <w:jc w:val="both"/>
              <w:rPr>
                <w:rFonts w:asciiTheme="majorBidi" w:hAnsiTheme="majorBidi" w:cstheme="majorBidi"/>
                <w:sz w:val="24"/>
                <w:szCs w:val="24"/>
                <w:lang w:val="ro-RO"/>
              </w:rPr>
            </w:pPr>
            <w:r w:rsidRPr="00B11E88">
              <w:rPr>
                <w:rFonts w:asciiTheme="majorBidi" w:hAnsiTheme="majorBidi" w:cstheme="majorBidi"/>
                <w:sz w:val="24"/>
                <w:szCs w:val="24"/>
                <w:lang w:val="ro-RO"/>
              </w:rPr>
              <w:t>În acest context</w:t>
            </w:r>
            <w:r w:rsidR="00F02B1E" w:rsidRPr="00B11E88">
              <w:rPr>
                <w:rFonts w:asciiTheme="majorBidi" w:hAnsiTheme="majorBidi" w:cstheme="majorBidi"/>
                <w:sz w:val="24"/>
                <w:szCs w:val="24"/>
                <w:lang w:val="ro-RO"/>
              </w:rPr>
              <w:t>,</w:t>
            </w:r>
            <w:r w:rsidR="00F02B1E" w:rsidRPr="00B11E88">
              <w:rPr>
                <w:rFonts w:asciiTheme="majorBidi" w:hAnsiTheme="majorBidi" w:cstheme="majorBidi"/>
                <w:b/>
                <w:sz w:val="24"/>
                <w:szCs w:val="24"/>
                <w:lang w:val="ro-RO"/>
              </w:rPr>
              <w:t xml:space="preserve"> </w:t>
            </w:r>
            <w:r w:rsidR="00F02B1E" w:rsidRPr="00B11E88">
              <w:rPr>
                <w:rFonts w:asciiTheme="majorBidi" w:hAnsiTheme="majorBidi" w:cstheme="majorBidi"/>
                <w:sz w:val="24"/>
                <w:szCs w:val="24"/>
                <w:lang w:val="ro-RO"/>
              </w:rPr>
              <w:t>pentru</w:t>
            </w:r>
            <w:r w:rsidR="005F1533" w:rsidRPr="00B11E88">
              <w:rPr>
                <w:rFonts w:asciiTheme="majorBidi" w:hAnsiTheme="majorBidi" w:cstheme="majorBidi"/>
                <w:sz w:val="24"/>
                <w:szCs w:val="24"/>
                <w:lang w:val="ro-RO"/>
              </w:rPr>
              <w:t xml:space="preserve"> </w:t>
            </w:r>
            <w:r w:rsidR="00F02B1E" w:rsidRPr="00B11E88">
              <w:rPr>
                <w:rFonts w:asciiTheme="majorBidi" w:hAnsiTheme="majorBidi" w:cstheme="majorBidi"/>
                <w:sz w:val="24"/>
                <w:szCs w:val="24"/>
                <w:lang w:val="ro-RO"/>
              </w:rPr>
              <w:t>asigura</w:t>
            </w:r>
            <w:r w:rsidR="005F1533" w:rsidRPr="00B11E88">
              <w:rPr>
                <w:rFonts w:asciiTheme="majorBidi" w:hAnsiTheme="majorBidi" w:cstheme="majorBidi"/>
                <w:sz w:val="24"/>
                <w:szCs w:val="24"/>
                <w:lang w:val="ro-RO"/>
              </w:rPr>
              <w:t>rea</w:t>
            </w:r>
            <w:r w:rsidR="00F02B1E" w:rsidRPr="00B11E88">
              <w:rPr>
                <w:rFonts w:asciiTheme="majorBidi" w:hAnsiTheme="majorBidi" w:cstheme="majorBidi"/>
                <w:sz w:val="24"/>
                <w:szCs w:val="24"/>
                <w:lang w:val="ro-RO"/>
              </w:rPr>
              <w:t xml:space="preserve"> </w:t>
            </w:r>
            <w:r w:rsidR="005F1533" w:rsidRPr="00B11E88">
              <w:rPr>
                <w:rFonts w:asciiTheme="majorBidi" w:hAnsiTheme="majorBidi" w:cstheme="majorBidi"/>
                <w:sz w:val="24"/>
                <w:szCs w:val="24"/>
                <w:lang w:val="ro-RO"/>
              </w:rPr>
              <w:t xml:space="preserve">sănătății </w:t>
            </w:r>
            <w:r w:rsidR="00203150" w:rsidRPr="00B11E88">
              <w:rPr>
                <w:rFonts w:asciiTheme="majorBidi" w:hAnsiTheme="majorBidi" w:cstheme="majorBidi"/>
                <w:sz w:val="24"/>
                <w:szCs w:val="24"/>
                <w:lang w:val="ro-RO"/>
              </w:rPr>
              <w:t xml:space="preserve">și securității lucrătorilor </w:t>
            </w:r>
            <w:r w:rsidR="00F02B1E" w:rsidRPr="00B11E88">
              <w:rPr>
                <w:rFonts w:asciiTheme="majorBidi" w:hAnsiTheme="majorBidi" w:cstheme="majorBidi"/>
                <w:sz w:val="24"/>
                <w:szCs w:val="24"/>
                <w:lang w:val="ro-RO"/>
              </w:rPr>
              <w:t xml:space="preserve">se impune reglementarea </w:t>
            </w:r>
            <w:r w:rsidR="005F1533" w:rsidRPr="00B11E88">
              <w:rPr>
                <w:rFonts w:asciiTheme="majorBidi" w:hAnsiTheme="majorBidi" w:cstheme="majorBidi"/>
                <w:sz w:val="24"/>
                <w:szCs w:val="24"/>
                <w:lang w:val="ro-RO"/>
              </w:rPr>
              <w:t xml:space="preserve">cerințelor față de parametrii </w:t>
            </w:r>
            <w:r w:rsidR="00F02B1E" w:rsidRPr="00B11E88">
              <w:rPr>
                <w:rFonts w:asciiTheme="majorBidi" w:hAnsiTheme="majorBidi" w:cstheme="majorBidi"/>
                <w:sz w:val="24"/>
                <w:szCs w:val="24"/>
                <w:lang w:val="ro-RO"/>
              </w:rPr>
              <w:t xml:space="preserve">ca </w:t>
            </w:r>
            <w:r w:rsidR="00E007C6" w:rsidRPr="00B11E88">
              <w:rPr>
                <w:rFonts w:asciiTheme="majorBidi" w:hAnsiTheme="majorBidi" w:cstheme="majorBidi"/>
                <w:sz w:val="24"/>
                <w:szCs w:val="24"/>
                <w:lang w:val="ro-RO"/>
              </w:rPr>
              <w:t xml:space="preserve">și </w:t>
            </w:r>
            <w:r w:rsidR="00F02B1E" w:rsidRPr="00B11E88">
              <w:rPr>
                <w:rFonts w:asciiTheme="majorBidi" w:hAnsiTheme="majorBidi" w:cstheme="majorBidi"/>
                <w:sz w:val="24"/>
                <w:szCs w:val="24"/>
                <w:lang w:val="ro-RO"/>
              </w:rPr>
              <w:t xml:space="preserve">norme general aplicabile </w:t>
            </w:r>
            <w:r w:rsidR="00203150" w:rsidRPr="00B11E88">
              <w:rPr>
                <w:rFonts w:asciiTheme="majorBidi" w:hAnsiTheme="majorBidi" w:cstheme="majorBidi"/>
                <w:sz w:val="24"/>
                <w:szCs w:val="24"/>
                <w:lang w:val="ro-RO"/>
              </w:rPr>
              <w:t>de către autorii cheie</w:t>
            </w:r>
            <w:r w:rsidR="005F1533" w:rsidRPr="00B11E88">
              <w:rPr>
                <w:rFonts w:asciiTheme="majorBidi" w:hAnsiTheme="majorBidi" w:cstheme="majorBidi"/>
                <w:sz w:val="24"/>
                <w:szCs w:val="24"/>
                <w:lang w:val="ro-RO"/>
              </w:rPr>
              <w:t xml:space="preserve"> responsabil</w:t>
            </w:r>
            <w:r w:rsidR="00203150" w:rsidRPr="00B11E88">
              <w:rPr>
                <w:rFonts w:asciiTheme="majorBidi" w:hAnsiTheme="majorBidi" w:cstheme="majorBidi"/>
                <w:sz w:val="24"/>
                <w:szCs w:val="24"/>
                <w:lang w:val="ro-RO"/>
              </w:rPr>
              <w:t>i</w:t>
            </w:r>
            <w:r w:rsidR="00F37D63" w:rsidRPr="00B11E88">
              <w:rPr>
                <w:rFonts w:asciiTheme="majorBidi" w:hAnsiTheme="majorBidi" w:cstheme="majorBidi"/>
                <w:sz w:val="24"/>
                <w:szCs w:val="24"/>
                <w:lang w:val="ro-RO"/>
              </w:rPr>
              <w:t xml:space="preserve"> </w:t>
            </w:r>
            <w:r w:rsidR="00E007C6" w:rsidRPr="00B11E88">
              <w:rPr>
                <w:rFonts w:asciiTheme="majorBidi" w:hAnsiTheme="majorBidi" w:cstheme="majorBidi"/>
                <w:sz w:val="24"/>
                <w:szCs w:val="24"/>
                <w:lang w:val="ro-RO"/>
              </w:rPr>
              <w:t xml:space="preserve">în </w:t>
            </w:r>
            <w:r w:rsidR="00E007C6" w:rsidRPr="00B11E88">
              <w:rPr>
                <w:rFonts w:asciiTheme="majorBidi" w:hAnsiTheme="majorBidi" w:cstheme="majorBidi"/>
                <w:sz w:val="24"/>
                <w:szCs w:val="24"/>
                <w:lang w:val="ro-RO"/>
              </w:rPr>
              <w:lastRenderedPageBreak/>
              <w:t xml:space="preserve">conformitate cu prevederile </w:t>
            </w:r>
            <w:r w:rsidR="007B0D9F" w:rsidRPr="002A49D0">
              <w:rPr>
                <w:rFonts w:ascii="Times New Roman" w:eastAsia="Times New Roman" w:hAnsi="Times New Roman" w:cs="Times New Roman"/>
                <w:sz w:val="24"/>
                <w:szCs w:val="24"/>
                <w:lang w:val="ro-RO" w:eastAsia="ru-RU"/>
              </w:rPr>
              <w:t>prevederile Directivei 2000/54/CE a Parlamentului European și a Consiliului din 18 septembrie 2000 privind protecția lucrătorilor împotriva riscurilor legate de expunerea la agenți biologici la locul de muncă [a șaptea directivă specială în sensul articolului 16 alineatul (1) din Directiva 89/391/CEE] (JO L 262, 17.10.2000, pp. 21-45), publicată în Jurnalul Oficial al Uniunii Europene</w:t>
            </w:r>
            <w:r w:rsidR="007B0D9F" w:rsidRPr="00115D88">
              <w:rPr>
                <w:sz w:val="24"/>
                <w:szCs w:val="24"/>
                <w:lang w:val="ro-RO"/>
              </w:rPr>
              <w:t xml:space="preserve"> </w:t>
            </w:r>
            <w:r w:rsidR="007B0D9F" w:rsidRPr="002A49D0">
              <w:rPr>
                <w:rFonts w:ascii="Times New Roman" w:eastAsia="Times New Roman" w:hAnsi="Times New Roman" w:cs="Times New Roman"/>
                <w:sz w:val="24"/>
                <w:szCs w:val="24"/>
                <w:lang w:val="ro-RO" w:eastAsia="ru-RU"/>
              </w:rPr>
              <w:t>L 262/21</w:t>
            </w:r>
            <w:r w:rsidR="007B0D9F" w:rsidRPr="002A49D0">
              <w:rPr>
                <w:sz w:val="24"/>
                <w:szCs w:val="24"/>
                <w:lang w:val="ro-RO"/>
              </w:rPr>
              <w:t xml:space="preserve"> </w:t>
            </w:r>
            <w:r w:rsidR="007B0D9F" w:rsidRPr="002A49D0">
              <w:rPr>
                <w:rFonts w:ascii="Times New Roman" w:eastAsia="Times New Roman" w:hAnsi="Times New Roman" w:cs="Times New Roman"/>
                <w:sz w:val="24"/>
                <w:szCs w:val="24"/>
                <w:lang w:val="ro-RO" w:eastAsia="ru-RU"/>
              </w:rPr>
              <w:t>din 18 septembrie 2000</w:t>
            </w:r>
            <w:r w:rsidR="007B0D9F">
              <w:rPr>
                <w:rFonts w:ascii="Times New Roman" w:eastAsia="Times New Roman" w:hAnsi="Times New Roman" w:cs="Times New Roman"/>
                <w:sz w:val="24"/>
                <w:szCs w:val="24"/>
                <w:lang w:val="ro-RO" w:eastAsia="ru-RU"/>
              </w:rPr>
              <w:t>.</w:t>
            </w:r>
          </w:p>
          <w:p w14:paraId="5BE65751" w14:textId="07A5133D" w:rsidR="008F31CF" w:rsidRPr="00B11E88" w:rsidRDefault="008F31CF" w:rsidP="00B11E88">
            <w:pPr>
              <w:tabs>
                <w:tab w:val="left" w:pos="284"/>
              </w:tabs>
              <w:spacing w:after="0" w:line="276" w:lineRule="auto"/>
              <w:ind w:right="95"/>
              <w:jc w:val="both"/>
              <w:rPr>
                <w:rFonts w:asciiTheme="majorBidi" w:eastAsia="Times New Roman" w:hAnsiTheme="majorBidi" w:cstheme="majorBidi"/>
                <w:sz w:val="24"/>
                <w:szCs w:val="24"/>
                <w:lang w:val="ro-RO" w:eastAsia="ro-MD"/>
              </w:rPr>
            </w:pPr>
            <w:r w:rsidRPr="00B11E88">
              <w:rPr>
                <w:rFonts w:asciiTheme="majorBidi" w:eastAsia="Times New Roman" w:hAnsiTheme="majorBidi" w:cstheme="majorBidi"/>
                <w:sz w:val="24"/>
                <w:szCs w:val="24"/>
                <w:lang w:val="ro-RO" w:eastAsia="ro-MD"/>
              </w:rPr>
              <w:t xml:space="preserve">Proiectul Hotărârii de Guvern pentru aprobarea </w:t>
            </w:r>
            <w:r w:rsidR="007B0D9F" w:rsidRPr="007B0D9F">
              <w:rPr>
                <w:rFonts w:ascii="Times New Roman" w:hAnsi="Times New Roman" w:cs="Times New Roman"/>
                <w:sz w:val="24"/>
                <w:szCs w:val="24"/>
                <w:lang w:val="ro-RO"/>
              </w:rPr>
              <w:t>Regulamentului privind protecția lucrătorilor împotriva riscurilor legate de expunerea la agenți biologici la locul de muncă</w:t>
            </w:r>
            <w:r w:rsidR="007B0D9F">
              <w:rPr>
                <w:rFonts w:ascii="Times New Roman" w:hAnsi="Times New Roman" w:cs="Times New Roman"/>
                <w:b/>
                <w:bCs/>
                <w:sz w:val="24"/>
                <w:szCs w:val="24"/>
                <w:lang w:val="ro-RO"/>
              </w:rPr>
              <w:t xml:space="preserve"> </w:t>
            </w:r>
            <w:r w:rsidRPr="00B11E88">
              <w:rPr>
                <w:rFonts w:asciiTheme="majorBidi" w:eastAsia="Times New Roman" w:hAnsiTheme="majorBidi" w:cstheme="majorBidi"/>
                <w:sz w:val="24"/>
                <w:szCs w:val="24"/>
                <w:lang w:val="ro-RO" w:eastAsia="ro-MD"/>
              </w:rPr>
              <w:t>a fost elaborat în conformitate cu prevederile Legii nr. 10/2009 privind supravegherea de stat a sănătății publice și Legii nr.186/2008 cu privire la securitatea și sănătatea în muncă.</w:t>
            </w:r>
          </w:p>
        </w:tc>
      </w:tr>
      <w:tr w:rsidR="00140E76" w:rsidRPr="00B11E88" w14:paraId="39472573"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4BCAAC77" w14:textId="45ED024D"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lastRenderedPageBreak/>
              <w:t>3. Descrierea gradului de compatibilitate pentru proiectele care au ca scop</w:t>
            </w:r>
            <w:r w:rsidR="005071FB" w:rsidRPr="00B11E88">
              <w:rPr>
                <w:rFonts w:asciiTheme="majorBidi" w:hAnsiTheme="majorBidi" w:cstheme="majorBidi"/>
                <w:b/>
                <w:bCs/>
                <w:sz w:val="24"/>
                <w:szCs w:val="24"/>
                <w:lang w:val="ro-RO"/>
              </w:rPr>
              <w:t xml:space="preserve">  </w:t>
            </w:r>
            <w:r w:rsidRPr="00B11E88">
              <w:rPr>
                <w:rFonts w:asciiTheme="majorBidi" w:hAnsiTheme="majorBidi" w:cstheme="majorBidi"/>
                <w:b/>
                <w:bCs/>
                <w:sz w:val="24"/>
                <w:szCs w:val="24"/>
                <w:lang w:val="ro-RO"/>
              </w:rPr>
              <w:t>armonizarea legislației naționale cu legislația Uniunii Europene</w:t>
            </w:r>
          </w:p>
        </w:tc>
      </w:tr>
      <w:tr w:rsidR="00140E76" w:rsidRPr="00AF0AD5" w14:paraId="074EA236" w14:textId="77777777" w:rsidTr="001113A6">
        <w:tc>
          <w:tcPr>
            <w:tcW w:w="5000" w:type="pct"/>
            <w:tcBorders>
              <w:top w:val="single" w:sz="4" w:space="0" w:color="auto"/>
              <w:left w:val="single" w:sz="4" w:space="0" w:color="auto"/>
              <w:bottom w:val="single" w:sz="4" w:space="0" w:color="auto"/>
              <w:right w:val="single" w:sz="4" w:space="0" w:color="auto"/>
            </w:tcBorders>
          </w:tcPr>
          <w:p w14:paraId="5E8E4A6F" w14:textId="5581976E" w:rsidR="00C8494D" w:rsidRPr="00C8494D" w:rsidRDefault="00C8494D" w:rsidP="00C8494D">
            <w:pPr>
              <w:shd w:val="clear" w:color="auto" w:fill="FFFFFF"/>
              <w:spacing w:after="0" w:line="240" w:lineRule="auto"/>
              <w:jc w:val="both"/>
              <w:rPr>
                <w:rFonts w:ascii="Calibri" w:eastAsia="Times New Roman" w:hAnsi="Calibri" w:cs="Calibri"/>
                <w:color w:val="000000"/>
                <w:lang w:val="ro-RO" w:eastAsia="zh-CN"/>
              </w:rPr>
            </w:pPr>
            <w:r w:rsidRPr="00C8494D">
              <w:rPr>
                <w:rFonts w:ascii="Times New Roman" w:eastAsia="Times New Roman" w:hAnsi="Times New Roman" w:cs="Times New Roman"/>
                <w:color w:val="000000"/>
                <w:sz w:val="24"/>
                <w:szCs w:val="24"/>
                <w:lang w:val="pt-PT" w:eastAsia="zh-CN"/>
              </w:rPr>
              <w:t xml:space="preserve">Măsurile propuse în proiectul de act normativ asigură armonizarea legislaţiei naţionale cu prevederile </w:t>
            </w:r>
            <w:r w:rsidR="007B0D9F" w:rsidRPr="002A49D0">
              <w:rPr>
                <w:rFonts w:ascii="Times New Roman" w:eastAsia="Times New Roman" w:hAnsi="Times New Roman" w:cs="Times New Roman"/>
                <w:sz w:val="24"/>
                <w:szCs w:val="24"/>
                <w:lang w:val="ro-RO" w:eastAsia="ru-RU"/>
              </w:rPr>
              <w:t>Directivei 2000/54/CE a Parlamentului European și a Consiliului din 18 septembrie 2000 privind protecția lucrătorilor împotriva riscurilor legate de expunerea la agenți biologici la locul de muncă [a șaptea directivă specială în sensul articolului 16 alineatul (1) din Directiva 89/391/CEE] (JO L 262, 17.10.2000, pp. 21-45), publicată în Jurnalul Oficial al Uniunii Europene</w:t>
            </w:r>
            <w:r w:rsidR="007B0D9F" w:rsidRPr="00115D88">
              <w:rPr>
                <w:sz w:val="24"/>
                <w:szCs w:val="24"/>
                <w:lang w:val="ro-RO"/>
              </w:rPr>
              <w:t xml:space="preserve"> </w:t>
            </w:r>
            <w:r w:rsidR="007B0D9F" w:rsidRPr="002A49D0">
              <w:rPr>
                <w:rFonts w:ascii="Times New Roman" w:eastAsia="Times New Roman" w:hAnsi="Times New Roman" w:cs="Times New Roman"/>
                <w:sz w:val="24"/>
                <w:szCs w:val="24"/>
                <w:lang w:val="ro-RO" w:eastAsia="ru-RU"/>
              </w:rPr>
              <w:t>L 262/21</w:t>
            </w:r>
            <w:r w:rsidR="007B0D9F" w:rsidRPr="002A49D0">
              <w:rPr>
                <w:sz w:val="24"/>
                <w:szCs w:val="24"/>
                <w:lang w:val="ro-RO"/>
              </w:rPr>
              <w:t xml:space="preserve"> </w:t>
            </w:r>
            <w:r w:rsidR="007B0D9F" w:rsidRPr="002A49D0">
              <w:rPr>
                <w:rFonts w:ascii="Times New Roman" w:eastAsia="Times New Roman" w:hAnsi="Times New Roman" w:cs="Times New Roman"/>
                <w:sz w:val="24"/>
                <w:szCs w:val="24"/>
                <w:lang w:val="ro-RO" w:eastAsia="ru-RU"/>
              </w:rPr>
              <w:t>din 18 septembrie 2000</w:t>
            </w:r>
            <w:r w:rsidR="007B0D9F">
              <w:rPr>
                <w:rFonts w:ascii="Times New Roman" w:eastAsia="Times New Roman" w:hAnsi="Times New Roman" w:cs="Times New Roman"/>
                <w:sz w:val="24"/>
                <w:szCs w:val="24"/>
                <w:lang w:val="ro-RO" w:eastAsia="ru-RU"/>
              </w:rPr>
              <w:t>.</w:t>
            </w:r>
          </w:p>
          <w:p w14:paraId="79748CE8" w14:textId="2FBDE13D" w:rsidR="005A020F" w:rsidRPr="00C8494D" w:rsidRDefault="00C8494D" w:rsidP="00B11E88">
            <w:pPr>
              <w:spacing w:after="0"/>
              <w:jc w:val="both"/>
              <w:rPr>
                <w:rFonts w:asciiTheme="majorBidi" w:hAnsiTheme="majorBidi" w:cstheme="majorBidi"/>
                <w:sz w:val="24"/>
                <w:szCs w:val="24"/>
                <w:lang w:val="ro-RO"/>
              </w:rPr>
            </w:pPr>
            <w:r w:rsidRPr="00C8494D">
              <w:rPr>
                <w:rFonts w:asciiTheme="majorBidi" w:hAnsiTheme="majorBidi" w:cstheme="majorBidi"/>
                <w:color w:val="000000"/>
                <w:sz w:val="24"/>
                <w:szCs w:val="24"/>
                <w:shd w:val="clear" w:color="auto" w:fill="FFFFFF"/>
                <w:lang w:val="ro-RO"/>
              </w:rPr>
              <w:t>În conformitate cu art. 31 din Legea nr. 100/2017, a fost întocmit tabelul de concordanță, gradul general de compatibilitate a proiectul hotărârii de Guvern cu actul juridic UE fiind stabilit „compatibil”.</w:t>
            </w:r>
          </w:p>
        </w:tc>
      </w:tr>
      <w:tr w:rsidR="00140E76" w:rsidRPr="00AF0AD5" w14:paraId="2FE95D76"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6EB1A3E4" w14:textId="6CE7D89A"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 xml:space="preserve">4. </w:t>
            </w:r>
            <w:r w:rsidR="00AD1FDA" w:rsidRPr="00B11E88">
              <w:rPr>
                <w:rFonts w:asciiTheme="majorBidi" w:eastAsia="Times New Roman" w:hAnsiTheme="majorBidi" w:cstheme="majorBidi"/>
                <w:b/>
                <w:bCs/>
                <w:sz w:val="24"/>
                <w:szCs w:val="24"/>
                <w:lang w:val="ro-RO"/>
              </w:rPr>
              <w:t>Principalele prevederi ale proiectului și evidențierea elementelor noi</w:t>
            </w:r>
          </w:p>
        </w:tc>
      </w:tr>
      <w:tr w:rsidR="00140E76" w:rsidRPr="00AF0AD5" w14:paraId="2CC2FC10" w14:textId="77777777" w:rsidTr="001113A6">
        <w:tc>
          <w:tcPr>
            <w:tcW w:w="5000" w:type="pct"/>
            <w:tcBorders>
              <w:top w:val="single" w:sz="4" w:space="0" w:color="auto"/>
              <w:left w:val="single" w:sz="4" w:space="0" w:color="auto"/>
              <w:bottom w:val="single" w:sz="4" w:space="0" w:color="auto"/>
              <w:right w:val="single" w:sz="4" w:space="0" w:color="auto"/>
            </w:tcBorders>
          </w:tcPr>
          <w:p w14:paraId="575ED2AF" w14:textId="77777777" w:rsidR="007B0D9F" w:rsidRDefault="00343CEA" w:rsidP="007B0D9F">
            <w:pPr>
              <w:spacing w:after="0" w:line="240" w:lineRule="auto"/>
              <w:jc w:val="both"/>
              <w:rPr>
                <w:rFonts w:asciiTheme="majorBidi" w:eastAsia="Times New Roman" w:hAnsiTheme="majorBidi" w:cstheme="majorBidi"/>
                <w:b/>
                <w:bCs/>
                <w:color w:val="000000"/>
                <w:sz w:val="24"/>
                <w:szCs w:val="24"/>
                <w:u w:val="single"/>
                <w:shd w:val="clear" w:color="auto" w:fill="FFFFFF"/>
                <w:lang w:val="ro-RO"/>
              </w:rPr>
            </w:pPr>
            <w:r w:rsidRPr="00B11E88">
              <w:rPr>
                <w:rFonts w:asciiTheme="majorBidi" w:eastAsia="Times New Roman" w:hAnsiTheme="majorBidi" w:cstheme="majorBidi"/>
                <w:b/>
                <w:bCs/>
                <w:color w:val="000000"/>
                <w:sz w:val="24"/>
                <w:szCs w:val="24"/>
                <w:u w:val="single"/>
                <w:shd w:val="clear" w:color="auto" w:fill="FFFFFF"/>
                <w:lang w:val="ro-RO"/>
              </w:rPr>
              <w:t>Principalele prevederi ale Regulamentului sunt:</w:t>
            </w:r>
          </w:p>
          <w:p w14:paraId="7394C273" w14:textId="7BCA23DE" w:rsidR="007B0D9F" w:rsidRPr="007B0D9F" w:rsidRDefault="007B0D9F" w:rsidP="007B0D9F">
            <w:pPr>
              <w:pStyle w:val="ae"/>
              <w:numPr>
                <w:ilvl w:val="0"/>
                <w:numId w:val="5"/>
              </w:numPr>
              <w:spacing w:after="0" w:line="240" w:lineRule="auto"/>
              <w:jc w:val="both"/>
              <w:rPr>
                <w:rFonts w:asciiTheme="majorBidi" w:eastAsia="Times New Roman" w:hAnsiTheme="majorBidi" w:cstheme="majorBidi"/>
                <w:b/>
                <w:bCs/>
                <w:color w:val="000000"/>
                <w:sz w:val="24"/>
                <w:szCs w:val="24"/>
                <w:u w:val="single"/>
                <w:shd w:val="clear" w:color="auto" w:fill="FFFFFF"/>
                <w:lang w:val="ro-RO"/>
              </w:rPr>
            </w:pPr>
            <w:r w:rsidRPr="007B0D9F">
              <w:rPr>
                <w:rFonts w:ascii="Times New Roman" w:eastAsia="Times New Roman" w:hAnsi="Times New Roman" w:cs="Times New Roman"/>
                <w:sz w:val="24"/>
                <w:szCs w:val="24"/>
                <w:lang w:val="ro-RO" w:eastAsia="ro-MD"/>
              </w:rPr>
              <w:t>Asigurarea condiţii optime privind starea de sănătate a angajaților împotriva riscurilor reale sau potențiale pentru sănătatea și securitatea angajaților, rezultate în urma expunerii la agenții biologici la locul de muncă, precum și prevenirea acestor riscuri.</w:t>
            </w:r>
          </w:p>
          <w:p w14:paraId="2CF4A98B" w14:textId="77777777" w:rsidR="007B0D9F" w:rsidRPr="00313FB8" w:rsidRDefault="007B0D9F" w:rsidP="007B0D9F">
            <w:pPr>
              <w:pStyle w:val="ae"/>
              <w:numPr>
                <w:ilvl w:val="0"/>
                <w:numId w:val="5"/>
              </w:numPr>
              <w:jc w:val="both"/>
              <w:rPr>
                <w:rFonts w:ascii="Times New Roman" w:eastAsia="Times New Roman" w:hAnsi="Times New Roman" w:cs="Times New Roman"/>
                <w:sz w:val="24"/>
                <w:szCs w:val="24"/>
                <w:lang w:val="ro-RO" w:eastAsia="ro-MD"/>
              </w:rPr>
            </w:pPr>
            <w:r w:rsidRPr="00313FB8">
              <w:rPr>
                <w:rFonts w:ascii="Times New Roman" w:eastAsia="Times New Roman" w:hAnsi="Times New Roman" w:cs="Times New Roman"/>
                <w:sz w:val="24"/>
                <w:szCs w:val="24"/>
                <w:lang w:val="ro-RO" w:eastAsia="ro-MD"/>
              </w:rPr>
              <w:t>Optimizarea mecanismului de sănătate și securitate a persoanelor, care activează în condiţii nocive prin</w:t>
            </w:r>
            <w:r>
              <w:rPr>
                <w:rFonts w:ascii="Times New Roman" w:eastAsia="Times New Roman" w:hAnsi="Times New Roman" w:cs="Times New Roman"/>
                <w:sz w:val="24"/>
                <w:szCs w:val="24"/>
                <w:lang w:val="ro-RO" w:eastAsia="ro-MD"/>
              </w:rPr>
              <w:t xml:space="preserve"> e</w:t>
            </w:r>
            <w:r w:rsidRPr="00313FB8">
              <w:rPr>
                <w:rFonts w:ascii="Times New Roman" w:eastAsia="Times New Roman" w:hAnsi="Times New Roman" w:cs="Times New Roman"/>
                <w:sz w:val="24"/>
                <w:szCs w:val="24"/>
                <w:lang w:val="ro-RO" w:eastAsia="ro-MD"/>
              </w:rPr>
              <w:t xml:space="preserve">valuarea şi monitorizarea parametrilor factorilor profesionali de risc, spectrului de investigaţii clinice şi paraclinice. </w:t>
            </w:r>
          </w:p>
          <w:p w14:paraId="1287820C" w14:textId="3EB7A105" w:rsidR="007B0D9F" w:rsidRPr="005648C5" w:rsidRDefault="007B0D9F" w:rsidP="005648C5">
            <w:pPr>
              <w:pStyle w:val="ae"/>
              <w:numPr>
                <w:ilvl w:val="0"/>
                <w:numId w:val="5"/>
              </w:numPr>
              <w:jc w:val="both"/>
              <w:rPr>
                <w:rFonts w:ascii="Times New Roman" w:eastAsia="Times New Roman" w:hAnsi="Times New Roman" w:cs="Times New Roman"/>
                <w:sz w:val="24"/>
                <w:szCs w:val="24"/>
                <w:lang w:val="ro-RO" w:eastAsia="ro-MD"/>
              </w:rPr>
            </w:pPr>
            <w:r>
              <w:rPr>
                <w:rFonts w:ascii="Times New Roman" w:eastAsia="Times New Roman" w:hAnsi="Times New Roman" w:cs="Times New Roman"/>
                <w:sz w:val="24"/>
                <w:szCs w:val="24"/>
                <w:lang w:val="ro-RO" w:eastAsia="ro-MD"/>
              </w:rPr>
              <w:t>S</w:t>
            </w:r>
            <w:r w:rsidRPr="00A023D3">
              <w:rPr>
                <w:rFonts w:ascii="Times New Roman" w:eastAsia="Times New Roman" w:hAnsi="Times New Roman" w:cs="Times New Roman"/>
                <w:sz w:val="24"/>
                <w:szCs w:val="24"/>
                <w:lang w:val="ro-RO" w:eastAsia="ro-MD"/>
              </w:rPr>
              <w:t xml:space="preserve">porirea eficienţei, </w:t>
            </w:r>
            <w:r>
              <w:rPr>
                <w:rFonts w:ascii="Times New Roman" w:eastAsia="Times New Roman" w:hAnsi="Times New Roman" w:cs="Times New Roman"/>
                <w:sz w:val="24"/>
                <w:szCs w:val="24"/>
                <w:lang w:val="ro-RO" w:eastAsia="ro-MD"/>
              </w:rPr>
              <w:t>ce va</w:t>
            </w:r>
            <w:r w:rsidRPr="00A023D3">
              <w:rPr>
                <w:rFonts w:ascii="Times New Roman" w:eastAsia="Times New Roman" w:hAnsi="Times New Roman" w:cs="Times New Roman"/>
                <w:sz w:val="24"/>
                <w:szCs w:val="24"/>
                <w:lang w:val="ro-RO" w:eastAsia="ro-MD"/>
              </w:rPr>
              <w:t xml:space="preserve"> conduce la evaluarea și limitarea riscurilor pentru sănătate și securitate dacă nu poate fi evitată expunerea lucrătorilor la agenți biologici, fortificarea stării de sănătate a populaţiei în ansamblu.</w:t>
            </w:r>
          </w:p>
          <w:p w14:paraId="0446D76C" w14:textId="756F3902" w:rsidR="00335CBC" w:rsidRPr="009008E3" w:rsidRDefault="00335CBC" w:rsidP="007B0D9F">
            <w:pPr>
              <w:spacing w:after="0" w:line="240" w:lineRule="auto"/>
              <w:ind w:left="311" w:hanging="284"/>
              <w:jc w:val="both"/>
              <w:rPr>
                <w:rFonts w:asciiTheme="majorBidi" w:hAnsiTheme="majorBidi" w:cstheme="majorBidi"/>
                <w:sz w:val="24"/>
                <w:szCs w:val="24"/>
                <w:lang w:val="es-AR"/>
              </w:rPr>
            </w:pPr>
            <w:proofErr w:type="spellStart"/>
            <w:r w:rsidRPr="00335CBC">
              <w:rPr>
                <w:rFonts w:asciiTheme="majorBidi" w:hAnsiTheme="majorBidi" w:cstheme="majorBidi"/>
                <w:spacing w:val="-2"/>
                <w:sz w:val="24"/>
                <w:szCs w:val="24"/>
                <w:lang w:val="es-AR"/>
              </w:rPr>
              <w:t>Prezenta</w:t>
            </w:r>
            <w:proofErr w:type="spellEnd"/>
            <w:r w:rsidRPr="00335CBC">
              <w:rPr>
                <w:rFonts w:asciiTheme="majorBidi" w:hAnsiTheme="majorBidi" w:cstheme="majorBidi"/>
                <w:spacing w:val="-13"/>
                <w:sz w:val="24"/>
                <w:szCs w:val="24"/>
                <w:lang w:val="es-AR"/>
              </w:rPr>
              <w:t xml:space="preserve"> </w:t>
            </w:r>
            <w:proofErr w:type="spellStart"/>
            <w:r w:rsidRPr="00335CBC">
              <w:rPr>
                <w:rFonts w:asciiTheme="majorBidi" w:hAnsiTheme="majorBidi" w:cstheme="majorBidi"/>
                <w:spacing w:val="-2"/>
                <w:sz w:val="24"/>
                <w:szCs w:val="24"/>
                <w:lang w:val="es-AR"/>
              </w:rPr>
              <w:t>hotărâre</w:t>
            </w:r>
            <w:proofErr w:type="spellEnd"/>
            <w:r w:rsidRPr="00335CBC">
              <w:rPr>
                <w:rFonts w:asciiTheme="majorBidi" w:hAnsiTheme="majorBidi" w:cstheme="majorBidi"/>
                <w:spacing w:val="-14"/>
                <w:sz w:val="24"/>
                <w:szCs w:val="24"/>
                <w:lang w:val="es-AR"/>
              </w:rPr>
              <w:t xml:space="preserve"> va </w:t>
            </w:r>
            <w:r w:rsidRPr="00335CBC">
              <w:rPr>
                <w:rFonts w:asciiTheme="majorBidi" w:hAnsiTheme="majorBidi" w:cstheme="majorBidi"/>
                <w:spacing w:val="-2"/>
                <w:sz w:val="24"/>
                <w:szCs w:val="24"/>
                <w:lang w:val="es-AR"/>
              </w:rPr>
              <w:t>intra</w:t>
            </w:r>
            <w:r w:rsidRPr="00335CBC">
              <w:rPr>
                <w:rFonts w:asciiTheme="majorBidi" w:hAnsiTheme="majorBidi" w:cstheme="majorBidi"/>
                <w:spacing w:val="-16"/>
                <w:sz w:val="24"/>
                <w:szCs w:val="24"/>
                <w:lang w:val="es-AR"/>
              </w:rPr>
              <w:t xml:space="preserve"> </w:t>
            </w:r>
            <w:proofErr w:type="spellStart"/>
            <w:r w:rsidRPr="00335CBC">
              <w:rPr>
                <w:rFonts w:asciiTheme="majorBidi" w:hAnsiTheme="majorBidi" w:cstheme="majorBidi"/>
                <w:spacing w:val="-2"/>
                <w:sz w:val="24"/>
                <w:szCs w:val="24"/>
                <w:lang w:val="es-AR"/>
              </w:rPr>
              <w:t>în</w:t>
            </w:r>
            <w:proofErr w:type="spellEnd"/>
            <w:r w:rsidRPr="00335CBC">
              <w:rPr>
                <w:rFonts w:asciiTheme="majorBidi" w:hAnsiTheme="majorBidi" w:cstheme="majorBidi"/>
                <w:spacing w:val="-16"/>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vigoare</w:t>
            </w:r>
            <w:proofErr w:type="spellEnd"/>
            <w:r w:rsidRPr="00335CBC">
              <w:rPr>
                <w:rFonts w:asciiTheme="majorBidi" w:hAnsiTheme="majorBidi" w:cstheme="majorBidi"/>
                <w:color w:val="000000" w:themeColor="text1"/>
                <w:spacing w:val="-12"/>
                <w:sz w:val="24"/>
                <w:szCs w:val="24"/>
                <w:lang w:val="es-AR"/>
              </w:rPr>
              <w:t xml:space="preserve"> </w:t>
            </w:r>
            <w:r w:rsidRPr="00335CBC">
              <w:rPr>
                <w:rFonts w:asciiTheme="majorBidi" w:hAnsiTheme="majorBidi" w:cstheme="majorBidi"/>
                <w:color w:val="000000" w:themeColor="text1"/>
                <w:spacing w:val="-2"/>
                <w:sz w:val="24"/>
                <w:szCs w:val="24"/>
                <w:lang w:val="es-AR"/>
              </w:rPr>
              <w:t>la</w:t>
            </w:r>
            <w:r w:rsidRPr="00335CBC">
              <w:rPr>
                <w:rFonts w:asciiTheme="majorBidi" w:hAnsiTheme="majorBidi" w:cstheme="majorBidi"/>
                <w:color w:val="000000" w:themeColor="text1"/>
                <w:spacing w:val="-16"/>
                <w:sz w:val="24"/>
                <w:szCs w:val="24"/>
                <w:lang w:val="es-AR"/>
              </w:rPr>
              <w:t xml:space="preserve"> </w:t>
            </w:r>
            <w:r w:rsidRPr="00335CBC">
              <w:rPr>
                <w:rFonts w:asciiTheme="majorBidi" w:hAnsiTheme="majorBidi" w:cstheme="majorBidi"/>
                <w:color w:val="000000" w:themeColor="text1"/>
                <w:spacing w:val="-2"/>
                <w:sz w:val="24"/>
                <w:szCs w:val="24"/>
                <w:lang w:val="es-AR"/>
              </w:rPr>
              <w:t>01.01.202</w:t>
            </w:r>
            <w:r w:rsidR="005648C5">
              <w:rPr>
                <w:rFonts w:asciiTheme="majorBidi" w:hAnsiTheme="majorBidi" w:cstheme="majorBidi"/>
                <w:color w:val="000000" w:themeColor="text1"/>
                <w:spacing w:val="-2"/>
                <w:sz w:val="24"/>
                <w:szCs w:val="24"/>
                <w:lang w:val="es-AR"/>
              </w:rPr>
              <w:t>7</w:t>
            </w:r>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având</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în</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vedere</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necesitatea</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unei</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perioade</w:t>
            </w:r>
            <w:proofErr w:type="spellEnd"/>
            <w:r w:rsidRPr="00335CBC">
              <w:rPr>
                <w:rFonts w:asciiTheme="majorBidi" w:hAnsiTheme="majorBidi" w:cstheme="majorBidi"/>
                <w:color w:val="000000" w:themeColor="text1"/>
                <w:spacing w:val="-2"/>
                <w:sz w:val="24"/>
                <w:szCs w:val="24"/>
                <w:lang w:val="es-AR"/>
              </w:rPr>
              <w:t xml:space="preserve"> de</w:t>
            </w:r>
            <w:r w:rsidR="005648C5">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tranziție</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în</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vederea</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pregătirii</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părților</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implicate</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în</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implementarea</w:t>
            </w:r>
            <w:proofErr w:type="spellEnd"/>
            <w:r w:rsidRPr="00335CBC">
              <w:rPr>
                <w:rFonts w:asciiTheme="majorBidi" w:hAnsiTheme="majorBidi" w:cstheme="majorBidi"/>
                <w:color w:val="000000" w:themeColor="text1"/>
                <w:spacing w:val="-2"/>
                <w:sz w:val="24"/>
                <w:szCs w:val="24"/>
                <w:lang w:val="es-AR"/>
              </w:rPr>
              <w:t xml:space="preserve"> </w:t>
            </w:r>
            <w:proofErr w:type="spellStart"/>
            <w:r w:rsidRPr="00335CBC">
              <w:rPr>
                <w:rFonts w:asciiTheme="majorBidi" w:hAnsiTheme="majorBidi" w:cstheme="majorBidi"/>
                <w:color w:val="000000" w:themeColor="text1"/>
                <w:spacing w:val="-2"/>
                <w:sz w:val="24"/>
                <w:szCs w:val="24"/>
                <w:lang w:val="es-AR"/>
              </w:rPr>
              <w:t>acesteia</w:t>
            </w:r>
            <w:proofErr w:type="spellEnd"/>
            <w:r w:rsidR="009008E3">
              <w:rPr>
                <w:rFonts w:asciiTheme="majorBidi" w:hAnsiTheme="majorBidi" w:cstheme="majorBidi"/>
                <w:color w:val="000000" w:themeColor="text1"/>
                <w:spacing w:val="-2"/>
                <w:sz w:val="24"/>
                <w:szCs w:val="24"/>
                <w:lang w:val="es-AR"/>
              </w:rPr>
              <w:t>.</w:t>
            </w:r>
          </w:p>
        </w:tc>
      </w:tr>
      <w:tr w:rsidR="00140E76" w:rsidRPr="00B11E88" w14:paraId="4EFA052D"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4F4CC3A2" w14:textId="77777777"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5. Fundamentarea economico-financiară</w:t>
            </w:r>
          </w:p>
        </w:tc>
      </w:tr>
      <w:tr w:rsidR="00140E76" w:rsidRPr="00B11E88" w14:paraId="6F1CBE8D" w14:textId="77777777" w:rsidTr="001113A6">
        <w:tc>
          <w:tcPr>
            <w:tcW w:w="5000" w:type="pct"/>
            <w:tcBorders>
              <w:top w:val="single" w:sz="4" w:space="0" w:color="auto"/>
              <w:left w:val="single" w:sz="4" w:space="0" w:color="auto"/>
              <w:bottom w:val="single" w:sz="4" w:space="0" w:color="auto"/>
              <w:right w:val="single" w:sz="4" w:space="0" w:color="auto"/>
            </w:tcBorders>
          </w:tcPr>
          <w:p w14:paraId="2F87282B" w14:textId="682B9A79" w:rsidR="00EA2181" w:rsidRPr="00B11E88" w:rsidRDefault="006378A5" w:rsidP="00B11E88">
            <w:pPr>
              <w:tabs>
                <w:tab w:val="left" w:pos="884"/>
                <w:tab w:val="left" w:pos="1196"/>
              </w:tabs>
              <w:spacing w:after="0" w:line="240" w:lineRule="auto"/>
              <w:jc w:val="both"/>
              <w:rPr>
                <w:rFonts w:asciiTheme="majorBidi" w:eastAsia="Times New Roman" w:hAnsiTheme="majorBidi" w:cstheme="majorBidi"/>
                <w:bCs/>
                <w:sz w:val="24"/>
                <w:szCs w:val="24"/>
                <w:lang w:val="ro-RO"/>
              </w:rPr>
            </w:pPr>
            <w:r w:rsidRPr="00B11E88">
              <w:rPr>
                <w:rFonts w:asciiTheme="majorBidi" w:hAnsiTheme="majorBidi" w:cstheme="majorBidi"/>
                <w:sz w:val="24"/>
                <w:szCs w:val="24"/>
                <w:lang w:val="ro-RO"/>
              </w:rPr>
              <w:t xml:space="preserve"> Aprobarea și i</w:t>
            </w:r>
            <w:r w:rsidR="004635DD" w:rsidRPr="00B11E88">
              <w:rPr>
                <w:rFonts w:asciiTheme="majorBidi" w:hAnsiTheme="majorBidi" w:cstheme="majorBidi"/>
                <w:sz w:val="24"/>
                <w:szCs w:val="24"/>
                <w:lang w:val="ro-RO"/>
              </w:rPr>
              <w:t xml:space="preserve">mplementarea prevederilor </w:t>
            </w:r>
            <w:r w:rsidR="00BE78F5" w:rsidRPr="00B11E88">
              <w:rPr>
                <w:rFonts w:asciiTheme="majorBidi" w:hAnsiTheme="majorBidi" w:cstheme="majorBidi"/>
                <w:sz w:val="24"/>
                <w:szCs w:val="24"/>
                <w:lang w:val="ro-RO"/>
              </w:rPr>
              <w:t xml:space="preserve">prezentului </w:t>
            </w:r>
            <w:r w:rsidRPr="00B11E88">
              <w:rPr>
                <w:rFonts w:asciiTheme="majorBidi" w:hAnsiTheme="majorBidi" w:cstheme="majorBidi"/>
                <w:sz w:val="24"/>
                <w:szCs w:val="24"/>
                <w:lang w:val="ro-RO"/>
              </w:rPr>
              <w:t>proiect de hotărâre</w:t>
            </w:r>
            <w:r w:rsidR="004635DD" w:rsidRPr="00B11E88">
              <w:rPr>
                <w:rFonts w:asciiTheme="majorBidi" w:hAnsiTheme="majorBidi" w:cstheme="majorBidi"/>
                <w:sz w:val="24"/>
                <w:szCs w:val="24"/>
                <w:lang w:val="ro-RO"/>
              </w:rPr>
              <w:t xml:space="preserve"> </w:t>
            </w:r>
            <w:r w:rsidR="0027553D" w:rsidRPr="00B11E88">
              <w:rPr>
                <w:rFonts w:asciiTheme="majorBidi" w:hAnsiTheme="majorBidi" w:cstheme="majorBidi"/>
                <w:sz w:val="24"/>
                <w:szCs w:val="24"/>
                <w:lang w:val="ro-RO"/>
              </w:rPr>
              <w:t xml:space="preserve">nu </w:t>
            </w:r>
            <w:r w:rsidR="00D64300" w:rsidRPr="00B11E88">
              <w:rPr>
                <w:rFonts w:asciiTheme="majorBidi" w:hAnsiTheme="majorBidi" w:cstheme="majorBidi"/>
                <w:sz w:val="24"/>
                <w:szCs w:val="24"/>
                <w:lang w:val="ro-RO"/>
              </w:rPr>
              <w:t>presupune</w:t>
            </w:r>
            <w:r w:rsidR="0027553D" w:rsidRPr="00B11E88">
              <w:rPr>
                <w:rFonts w:asciiTheme="majorBidi" w:hAnsiTheme="majorBidi" w:cstheme="majorBidi"/>
                <w:sz w:val="24"/>
                <w:szCs w:val="24"/>
                <w:lang w:val="ro-RO"/>
              </w:rPr>
              <w:t xml:space="preserve"> cheltuieli</w:t>
            </w:r>
            <w:r w:rsidRPr="00B11E88">
              <w:rPr>
                <w:rFonts w:asciiTheme="majorBidi" w:hAnsiTheme="majorBidi" w:cstheme="majorBidi"/>
                <w:sz w:val="24"/>
                <w:szCs w:val="24"/>
                <w:lang w:val="ro-RO"/>
              </w:rPr>
              <w:t xml:space="preserve"> </w:t>
            </w:r>
            <w:r w:rsidR="00D64300" w:rsidRPr="00B11E88">
              <w:rPr>
                <w:rFonts w:asciiTheme="majorBidi" w:hAnsiTheme="majorBidi" w:cstheme="majorBidi"/>
                <w:sz w:val="24"/>
                <w:szCs w:val="24"/>
                <w:lang w:val="ro-RO"/>
              </w:rPr>
              <w:t xml:space="preserve">financiare </w:t>
            </w:r>
            <w:r w:rsidR="004635DD" w:rsidRPr="00B11E88">
              <w:rPr>
                <w:rFonts w:asciiTheme="majorBidi" w:eastAsia="Times New Roman" w:hAnsiTheme="majorBidi" w:cstheme="majorBidi"/>
                <w:bCs/>
                <w:sz w:val="24"/>
                <w:szCs w:val="24"/>
                <w:lang w:val="ro-RO"/>
              </w:rPr>
              <w:t>suplimentar</w:t>
            </w:r>
            <w:r w:rsidR="0027553D" w:rsidRPr="00B11E88">
              <w:rPr>
                <w:rFonts w:asciiTheme="majorBidi" w:eastAsia="Times New Roman" w:hAnsiTheme="majorBidi" w:cstheme="majorBidi"/>
                <w:bCs/>
                <w:sz w:val="24"/>
                <w:szCs w:val="24"/>
                <w:lang w:val="ro-RO"/>
              </w:rPr>
              <w:t>e</w:t>
            </w:r>
            <w:r w:rsidR="004635DD" w:rsidRPr="00B11E88">
              <w:rPr>
                <w:rFonts w:asciiTheme="majorBidi" w:eastAsia="Times New Roman" w:hAnsiTheme="majorBidi" w:cstheme="majorBidi"/>
                <w:bCs/>
                <w:sz w:val="24"/>
                <w:szCs w:val="24"/>
                <w:lang w:val="ro-RO"/>
              </w:rPr>
              <w:t xml:space="preserve"> din bugetul de stat. </w:t>
            </w:r>
          </w:p>
        </w:tc>
      </w:tr>
      <w:tr w:rsidR="00140E76" w:rsidRPr="00B11E88" w14:paraId="3FE14B1A"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3CC72B9F" w14:textId="70AAF4AF" w:rsidR="00140E76" w:rsidRPr="00B11E88" w:rsidRDefault="00140E76"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 xml:space="preserve">6. </w:t>
            </w:r>
            <w:r w:rsidR="00BD09B3" w:rsidRPr="00B11E88">
              <w:rPr>
                <w:rFonts w:asciiTheme="majorBidi" w:hAnsiTheme="majorBidi" w:cstheme="majorBidi"/>
                <w:b/>
                <w:bCs/>
                <w:sz w:val="24"/>
                <w:szCs w:val="24"/>
                <w:lang w:val="ro-RO"/>
              </w:rPr>
              <w:t>Modul de încorporare a actului în cadrul normativ în vigoare</w:t>
            </w:r>
          </w:p>
        </w:tc>
      </w:tr>
      <w:tr w:rsidR="00140E76" w:rsidRPr="00AF0AD5" w14:paraId="5EAD1DF9" w14:textId="77777777" w:rsidTr="001113A6">
        <w:tc>
          <w:tcPr>
            <w:tcW w:w="5000" w:type="pct"/>
            <w:tcBorders>
              <w:top w:val="single" w:sz="4" w:space="0" w:color="auto"/>
              <w:left w:val="single" w:sz="4" w:space="0" w:color="auto"/>
              <w:bottom w:val="single" w:sz="4" w:space="0" w:color="auto"/>
              <w:right w:val="single" w:sz="4" w:space="0" w:color="auto"/>
            </w:tcBorders>
          </w:tcPr>
          <w:p w14:paraId="410B0434" w14:textId="0D13189E" w:rsidR="00140E76" w:rsidRPr="005648C5" w:rsidRDefault="006378A5" w:rsidP="00B11E88">
            <w:pPr>
              <w:tabs>
                <w:tab w:val="left" w:pos="284"/>
              </w:tabs>
              <w:spacing w:after="0" w:line="276" w:lineRule="auto"/>
              <w:ind w:right="95"/>
              <w:jc w:val="both"/>
              <w:rPr>
                <w:rFonts w:asciiTheme="majorBidi" w:hAnsiTheme="majorBidi" w:cstheme="majorBidi"/>
                <w:sz w:val="24"/>
                <w:szCs w:val="24"/>
                <w:lang w:val="ro-RO"/>
              </w:rPr>
            </w:pPr>
            <w:r w:rsidRPr="005648C5">
              <w:rPr>
                <w:rFonts w:asciiTheme="majorBidi" w:hAnsiTheme="majorBidi" w:cstheme="majorBidi"/>
                <w:sz w:val="24"/>
                <w:szCs w:val="24"/>
                <w:lang w:val="ro-RO"/>
              </w:rPr>
              <w:t xml:space="preserve"> </w:t>
            </w:r>
            <w:r w:rsidR="00153510" w:rsidRPr="005648C5">
              <w:rPr>
                <w:rFonts w:asciiTheme="majorBidi" w:hAnsiTheme="majorBidi" w:cstheme="majorBidi"/>
                <w:sz w:val="24"/>
                <w:szCs w:val="24"/>
                <w:lang w:val="ro-RO"/>
              </w:rPr>
              <w:t xml:space="preserve">Implementarea proiectului Hotărârii </w:t>
            </w:r>
            <w:r w:rsidR="0027553D" w:rsidRPr="005648C5">
              <w:rPr>
                <w:rFonts w:asciiTheme="majorBidi" w:hAnsiTheme="majorBidi" w:cstheme="majorBidi"/>
                <w:sz w:val="24"/>
                <w:szCs w:val="24"/>
                <w:lang w:val="ro-RO"/>
              </w:rPr>
              <w:t xml:space="preserve">de </w:t>
            </w:r>
            <w:r w:rsidR="00153510" w:rsidRPr="005648C5">
              <w:rPr>
                <w:rFonts w:asciiTheme="majorBidi" w:hAnsiTheme="majorBidi" w:cstheme="majorBidi"/>
                <w:sz w:val="24"/>
                <w:szCs w:val="24"/>
                <w:lang w:val="ro-RO"/>
              </w:rPr>
              <w:t xml:space="preserve">Guvern </w:t>
            </w:r>
            <w:r w:rsidR="00006C6F" w:rsidRPr="005648C5">
              <w:rPr>
                <w:rFonts w:asciiTheme="majorBidi" w:hAnsiTheme="majorBidi" w:cstheme="majorBidi"/>
                <w:sz w:val="24"/>
                <w:szCs w:val="24"/>
                <w:lang w:val="ro-RO"/>
              </w:rPr>
              <w:t>pentru aprobarea</w:t>
            </w:r>
            <w:r w:rsidR="005648C5" w:rsidRPr="005648C5">
              <w:rPr>
                <w:rFonts w:asciiTheme="majorBidi" w:hAnsiTheme="majorBidi" w:cstheme="majorBidi"/>
                <w:sz w:val="24"/>
                <w:szCs w:val="24"/>
                <w:lang w:val="ro-RO"/>
              </w:rPr>
              <w:t xml:space="preserve"> </w:t>
            </w:r>
            <w:r w:rsidR="005648C5" w:rsidRPr="005648C5">
              <w:rPr>
                <w:rFonts w:ascii="Times New Roman" w:hAnsi="Times New Roman" w:cs="Times New Roman"/>
                <w:sz w:val="24"/>
                <w:szCs w:val="24"/>
                <w:lang w:val="ro-RO"/>
              </w:rPr>
              <w:t>Regulamentului privind protecția lucrătorilor împotriva riscurilor legate de expunerea la agenți biologici la locul de muncă</w:t>
            </w:r>
            <w:r w:rsidR="00006C6F" w:rsidRPr="005648C5">
              <w:rPr>
                <w:rFonts w:asciiTheme="majorBidi" w:hAnsiTheme="majorBidi" w:cstheme="majorBidi"/>
                <w:sz w:val="24"/>
                <w:szCs w:val="24"/>
                <w:lang w:val="ro-RO"/>
              </w:rPr>
              <w:t xml:space="preserve">, </w:t>
            </w:r>
            <w:r w:rsidR="00153510" w:rsidRPr="005648C5">
              <w:rPr>
                <w:rFonts w:asciiTheme="majorBidi" w:hAnsiTheme="majorBidi" w:cstheme="majorBidi"/>
                <w:sz w:val="24"/>
                <w:szCs w:val="24"/>
                <w:lang w:val="ro-RO"/>
              </w:rPr>
              <w:t xml:space="preserve">nu </w:t>
            </w:r>
            <w:r w:rsidR="0027553D" w:rsidRPr="005648C5">
              <w:rPr>
                <w:rFonts w:asciiTheme="majorBidi" w:hAnsiTheme="majorBidi" w:cstheme="majorBidi"/>
                <w:sz w:val="24"/>
                <w:szCs w:val="24"/>
                <w:lang w:val="ro-RO"/>
              </w:rPr>
              <w:t>presupune</w:t>
            </w:r>
            <w:r w:rsidR="00153510" w:rsidRPr="005648C5">
              <w:rPr>
                <w:rFonts w:asciiTheme="majorBidi" w:hAnsiTheme="majorBidi" w:cstheme="majorBidi"/>
                <w:sz w:val="24"/>
                <w:szCs w:val="24"/>
                <w:lang w:val="ro-RO"/>
              </w:rPr>
              <w:t xml:space="preserve"> modificarea</w:t>
            </w:r>
            <w:r w:rsidR="00006C6F" w:rsidRPr="005648C5">
              <w:rPr>
                <w:rFonts w:asciiTheme="majorBidi" w:hAnsiTheme="majorBidi" w:cstheme="majorBidi"/>
                <w:sz w:val="24"/>
                <w:szCs w:val="24"/>
                <w:lang w:val="ro-RO"/>
              </w:rPr>
              <w:t>/abrogarea</w:t>
            </w:r>
            <w:r w:rsidR="00153510" w:rsidRPr="005648C5">
              <w:rPr>
                <w:rFonts w:asciiTheme="majorBidi" w:hAnsiTheme="majorBidi" w:cstheme="majorBidi"/>
                <w:sz w:val="24"/>
                <w:szCs w:val="24"/>
                <w:lang w:val="ro-RO"/>
              </w:rPr>
              <w:t xml:space="preserve"> </w:t>
            </w:r>
            <w:r w:rsidR="00006C6F" w:rsidRPr="005648C5">
              <w:rPr>
                <w:rFonts w:asciiTheme="majorBidi" w:hAnsiTheme="majorBidi" w:cstheme="majorBidi"/>
                <w:sz w:val="24"/>
                <w:szCs w:val="24"/>
                <w:lang w:val="ro-RO"/>
              </w:rPr>
              <w:t xml:space="preserve">unor </w:t>
            </w:r>
            <w:r w:rsidR="00153510" w:rsidRPr="005648C5">
              <w:rPr>
                <w:rFonts w:asciiTheme="majorBidi" w:hAnsiTheme="majorBidi" w:cstheme="majorBidi"/>
                <w:sz w:val="24"/>
                <w:szCs w:val="24"/>
                <w:lang w:val="ro-RO"/>
              </w:rPr>
              <w:t xml:space="preserve">acte normative. </w:t>
            </w:r>
          </w:p>
        </w:tc>
      </w:tr>
      <w:tr w:rsidR="00140E76" w:rsidRPr="00AF0AD5" w14:paraId="38C4FB0C" w14:textId="77777777" w:rsidTr="001113A6">
        <w:tc>
          <w:tcPr>
            <w:tcW w:w="5000" w:type="pct"/>
            <w:tcBorders>
              <w:top w:val="single" w:sz="4" w:space="0" w:color="auto"/>
              <w:left w:val="single" w:sz="4" w:space="0" w:color="auto"/>
              <w:bottom w:val="single" w:sz="4" w:space="0" w:color="auto"/>
              <w:right w:val="single" w:sz="4" w:space="0" w:color="auto"/>
            </w:tcBorders>
            <w:hideMark/>
          </w:tcPr>
          <w:p w14:paraId="3263C68E" w14:textId="6C2C1139" w:rsidR="00140E76" w:rsidRPr="00B11E88" w:rsidRDefault="00BD09B3" w:rsidP="00B11E88">
            <w:pPr>
              <w:tabs>
                <w:tab w:val="left" w:pos="884"/>
                <w:tab w:val="left" w:pos="1196"/>
              </w:tabs>
              <w:spacing w:after="0" w:line="240" w:lineRule="auto"/>
              <w:jc w:val="both"/>
              <w:rPr>
                <w:rFonts w:asciiTheme="majorBidi" w:eastAsia="Calibri" w:hAnsiTheme="majorBidi" w:cstheme="majorBidi"/>
                <w:sz w:val="24"/>
                <w:szCs w:val="24"/>
                <w:lang w:val="ro-RO"/>
              </w:rPr>
            </w:pPr>
            <w:r w:rsidRPr="00B11E88">
              <w:rPr>
                <w:rFonts w:asciiTheme="majorBidi" w:hAnsiTheme="majorBidi" w:cstheme="majorBidi"/>
                <w:b/>
                <w:bCs/>
                <w:sz w:val="24"/>
                <w:szCs w:val="24"/>
                <w:lang w:val="ro-RO"/>
              </w:rPr>
              <w:t>7.Avizarea, expertizarea și consultarea publică a proiectului</w:t>
            </w:r>
          </w:p>
        </w:tc>
      </w:tr>
      <w:tr w:rsidR="00140E76" w:rsidRPr="00AF0AD5" w14:paraId="13A8CD31" w14:textId="77777777" w:rsidTr="001113A6">
        <w:tc>
          <w:tcPr>
            <w:tcW w:w="5000" w:type="pct"/>
            <w:tcBorders>
              <w:top w:val="single" w:sz="4" w:space="0" w:color="auto"/>
              <w:left w:val="single" w:sz="4" w:space="0" w:color="auto"/>
              <w:bottom w:val="single" w:sz="4" w:space="0" w:color="auto"/>
              <w:right w:val="single" w:sz="4" w:space="0" w:color="auto"/>
            </w:tcBorders>
          </w:tcPr>
          <w:p w14:paraId="37D579A7" w14:textId="60330FDE" w:rsidR="00F10495" w:rsidRPr="005648C5" w:rsidRDefault="00D64300" w:rsidP="005648C5">
            <w:pPr>
              <w:spacing w:line="276" w:lineRule="auto"/>
              <w:ind w:firstLine="306"/>
              <w:jc w:val="both"/>
              <w:rPr>
                <w:rFonts w:asciiTheme="majorBidi" w:hAnsiTheme="majorBidi" w:cstheme="majorBidi"/>
                <w:color w:val="0563C1" w:themeColor="hyperlink"/>
                <w:sz w:val="24"/>
                <w:szCs w:val="24"/>
                <w:u w:val="single"/>
                <w:shd w:val="clear" w:color="auto" w:fill="FFFFFF"/>
                <w:lang w:val="es-AR"/>
              </w:rPr>
            </w:pPr>
            <w:proofErr w:type="spellStart"/>
            <w:r w:rsidRPr="00F10495">
              <w:rPr>
                <w:rFonts w:asciiTheme="majorBidi" w:hAnsiTheme="majorBidi" w:cstheme="majorBidi"/>
                <w:sz w:val="24"/>
                <w:szCs w:val="24"/>
                <w:lang w:val="es-AR" w:eastAsia="zh-CN"/>
              </w:rPr>
              <w:t>În</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scopul</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respectării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prevederilor</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Legii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nr</w:t>
            </w:r>
            <w:proofErr w:type="spellEnd"/>
            <w:r w:rsidRPr="00F10495">
              <w:rPr>
                <w:rFonts w:asciiTheme="majorBidi" w:hAnsiTheme="majorBidi" w:cstheme="majorBidi"/>
                <w:sz w:val="24"/>
                <w:szCs w:val="24"/>
                <w:lang w:val="es-AR" w:eastAsia="zh-CN"/>
              </w:rPr>
              <w:t xml:space="preserve">. 239/2008 </w:t>
            </w:r>
            <w:proofErr w:type="spellStart"/>
            <w:r w:rsidRPr="00F10495">
              <w:rPr>
                <w:rFonts w:asciiTheme="majorBidi" w:hAnsiTheme="majorBidi" w:cstheme="majorBidi"/>
                <w:sz w:val="24"/>
                <w:szCs w:val="24"/>
                <w:lang w:val="es-AR" w:eastAsia="zh-CN"/>
              </w:rPr>
              <w:t>privind</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transparența</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în</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procesul</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decizional</w:t>
            </w:r>
            <w:proofErr w:type="spellEnd"/>
            <w:r w:rsidRPr="00F10495">
              <w:rPr>
                <w:rFonts w:asciiTheme="majorBidi" w:hAnsiTheme="majorBidi" w:cstheme="majorBidi"/>
                <w:sz w:val="24"/>
                <w:szCs w:val="24"/>
                <w:lang w:val="es-AR" w:eastAsia="zh-CN"/>
              </w:rPr>
              <w:t>,</w:t>
            </w:r>
            <w:r w:rsidRPr="00B11E88">
              <w:rPr>
                <w:rFonts w:asciiTheme="majorBidi" w:hAnsiTheme="majorBidi" w:cstheme="majorBidi"/>
                <w:sz w:val="24"/>
                <w:szCs w:val="24"/>
                <w:lang w:val="ro-RO" w:eastAsia="zh-CN"/>
              </w:rPr>
              <w:t xml:space="preserve"> anunțul privind inițierea procesului de elaborare a </w:t>
            </w:r>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Proiectul</w:t>
            </w:r>
            <w:proofErr w:type="spellEnd"/>
            <w:r w:rsidRPr="00B11E88">
              <w:rPr>
                <w:rFonts w:asciiTheme="majorBidi" w:hAnsiTheme="majorBidi" w:cstheme="majorBidi"/>
                <w:sz w:val="24"/>
                <w:szCs w:val="24"/>
                <w:lang w:val="ro-RO" w:eastAsia="zh-CN"/>
              </w:rPr>
              <w:t>ui</w:t>
            </w:r>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Hotărârii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Guvernului</w:t>
            </w:r>
            <w:proofErr w:type="spellEnd"/>
            <w:r w:rsidRPr="00B11E88">
              <w:rPr>
                <w:rFonts w:asciiTheme="majorBidi" w:hAnsiTheme="majorBidi" w:cstheme="majorBidi"/>
                <w:sz w:val="24"/>
                <w:szCs w:val="24"/>
                <w:lang w:val="ro-RO" w:eastAsia="zh-CN"/>
              </w:rPr>
              <w:t xml:space="preserve">, </w:t>
            </w:r>
            <w:r w:rsidRPr="00F10495">
              <w:rPr>
                <w:rFonts w:asciiTheme="majorBidi" w:hAnsiTheme="majorBidi" w:cstheme="majorBidi"/>
                <w:sz w:val="24"/>
                <w:szCs w:val="24"/>
                <w:lang w:val="es-AR" w:eastAsia="zh-CN"/>
              </w:rPr>
              <w:t xml:space="preserve">a </w:t>
            </w:r>
            <w:proofErr w:type="spellStart"/>
            <w:r w:rsidRPr="00F10495">
              <w:rPr>
                <w:rFonts w:asciiTheme="majorBidi" w:hAnsiTheme="majorBidi" w:cstheme="majorBidi"/>
                <w:sz w:val="24"/>
                <w:szCs w:val="24"/>
                <w:lang w:val="es-AR" w:eastAsia="zh-CN"/>
              </w:rPr>
              <w:t>fost</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plasat</w:t>
            </w:r>
            <w:proofErr w:type="spellEnd"/>
            <w:r w:rsidRPr="00F10495">
              <w:rPr>
                <w:rFonts w:asciiTheme="majorBidi" w:hAnsiTheme="majorBidi" w:cstheme="majorBidi"/>
                <w:sz w:val="24"/>
                <w:szCs w:val="24"/>
                <w:lang w:val="es-AR" w:eastAsia="zh-CN"/>
              </w:rPr>
              <w:t xml:space="preserve"> pe </w:t>
            </w:r>
            <w:proofErr w:type="spellStart"/>
            <w:r w:rsidRPr="00F10495">
              <w:rPr>
                <w:rFonts w:asciiTheme="majorBidi" w:hAnsiTheme="majorBidi" w:cstheme="majorBidi"/>
                <w:sz w:val="24"/>
                <w:szCs w:val="24"/>
                <w:lang w:val="es-AR" w:eastAsia="zh-CN"/>
              </w:rPr>
              <w:t>pagina</w:t>
            </w:r>
            <w:proofErr w:type="spellEnd"/>
            <w:r w:rsidRPr="00F10495">
              <w:rPr>
                <w:rFonts w:asciiTheme="majorBidi" w:hAnsiTheme="majorBidi" w:cstheme="majorBidi"/>
                <w:sz w:val="24"/>
                <w:szCs w:val="24"/>
                <w:lang w:val="es-AR" w:eastAsia="zh-CN"/>
              </w:rPr>
              <w:t xml:space="preserve"> web </w:t>
            </w:r>
            <w:proofErr w:type="spellStart"/>
            <w:r w:rsidRPr="00F10495">
              <w:rPr>
                <w:rFonts w:asciiTheme="majorBidi" w:hAnsiTheme="majorBidi" w:cstheme="majorBidi"/>
                <w:sz w:val="24"/>
                <w:szCs w:val="24"/>
                <w:lang w:val="es-AR" w:eastAsia="zh-CN"/>
              </w:rPr>
              <w:t>oficială</w:t>
            </w:r>
            <w:proofErr w:type="spellEnd"/>
            <w:r w:rsidRPr="00F10495">
              <w:rPr>
                <w:rFonts w:asciiTheme="majorBidi" w:hAnsiTheme="majorBidi" w:cstheme="majorBidi"/>
                <w:sz w:val="24"/>
                <w:szCs w:val="24"/>
                <w:lang w:val="es-AR" w:eastAsia="zh-CN"/>
              </w:rPr>
              <w:t xml:space="preserve"> a </w:t>
            </w:r>
            <w:proofErr w:type="spellStart"/>
            <w:r w:rsidRPr="00F10495">
              <w:rPr>
                <w:rFonts w:asciiTheme="majorBidi" w:hAnsiTheme="majorBidi" w:cstheme="majorBidi"/>
                <w:sz w:val="24"/>
                <w:szCs w:val="24"/>
                <w:lang w:val="es-AR" w:eastAsia="zh-CN"/>
              </w:rPr>
              <w:t>Ministerului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Sănătății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compartimentul</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Transparență</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Proiecte</w:t>
            </w:r>
            <w:proofErr w:type="spellEnd"/>
            <w:r w:rsidRPr="00F10495">
              <w:rPr>
                <w:rFonts w:asciiTheme="majorBidi" w:hAnsiTheme="majorBidi" w:cstheme="majorBidi"/>
                <w:sz w:val="24"/>
                <w:szCs w:val="24"/>
                <w:lang w:val="es-AR" w:eastAsia="zh-CN"/>
              </w:rPr>
              <w:t xml:space="preserve"> supuse </w:t>
            </w:r>
            <w:proofErr w:type="spellStart"/>
            <w:r w:rsidRPr="00F10495">
              <w:rPr>
                <w:rFonts w:asciiTheme="majorBidi" w:hAnsiTheme="majorBidi" w:cstheme="majorBidi"/>
                <w:sz w:val="24"/>
                <w:szCs w:val="24"/>
                <w:lang w:val="es-AR" w:eastAsia="zh-CN"/>
              </w:rPr>
              <w:t>consultărilor</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publice</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și</w:t>
            </w:r>
            <w:proofErr w:type="spellEnd"/>
            <w:r w:rsidRPr="00F10495">
              <w:rPr>
                <w:rFonts w:asciiTheme="majorBidi" w:hAnsiTheme="majorBidi" w:cstheme="majorBidi"/>
                <w:sz w:val="24"/>
                <w:szCs w:val="24"/>
                <w:lang w:val="es-AR" w:eastAsia="zh-CN"/>
              </w:rPr>
              <w:t xml:space="preserve"> pe </w:t>
            </w:r>
            <w:proofErr w:type="spellStart"/>
            <w:r w:rsidRPr="00F10495">
              <w:rPr>
                <w:rFonts w:asciiTheme="majorBidi" w:hAnsiTheme="majorBidi" w:cstheme="majorBidi"/>
                <w:sz w:val="24"/>
                <w:szCs w:val="24"/>
                <w:lang w:val="es-AR" w:eastAsia="zh-CN"/>
              </w:rPr>
              <w:t>portalul</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guvernamental</w:t>
            </w:r>
            <w:proofErr w:type="spellEnd"/>
            <w:r w:rsidRPr="00F10495">
              <w:rPr>
                <w:rFonts w:asciiTheme="majorBidi" w:hAnsiTheme="majorBidi" w:cstheme="majorBidi"/>
                <w:sz w:val="24"/>
                <w:szCs w:val="24"/>
                <w:lang w:val="es-AR" w:eastAsia="zh-CN"/>
              </w:rPr>
              <w:t xml:space="preserve"> (</w:t>
            </w:r>
            <w:hyperlink r:id="rId6" w:history="1">
              <w:r w:rsidRPr="00F10495">
                <w:rPr>
                  <w:rFonts w:asciiTheme="majorBidi" w:hAnsiTheme="majorBidi" w:cstheme="majorBidi"/>
                  <w:sz w:val="24"/>
                  <w:szCs w:val="24"/>
                  <w:lang w:val="es-AR" w:eastAsia="zh-CN"/>
                </w:rPr>
                <w:t>www.particip.gov.md</w:t>
              </w:r>
            </w:hyperlink>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și</w:t>
            </w:r>
            <w:proofErr w:type="spellEnd"/>
            <w:r w:rsidRPr="00F10495">
              <w:rPr>
                <w:rFonts w:asciiTheme="majorBidi" w:hAnsiTheme="majorBidi" w:cstheme="majorBidi"/>
                <w:sz w:val="24"/>
                <w:szCs w:val="24"/>
                <w:lang w:val="es-AR" w:eastAsia="zh-CN"/>
              </w:rPr>
              <w:t xml:space="preserve"> </w:t>
            </w:r>
            <w:proofErr w:type="spellStart"/>
            <w:r w:rsidRPr="00F10495">
              <w:rPr>
                <w:rFonts w:asciiTheme="majorBidi" w:hAnsiTheme="majorBidi" w:cstheme="majorBidi"/>
                <w:sz w:val="24"/>
                <w:szCs w:val="24"/>
                <w:lang w:val="es-AR" w:eastAsia="zh-CN"/>
              </w:rPr>
              <w:t>poate</w:t>
            </w:r>
            <w:proofErr w:type="spellEnd"/>
            <w:r w:rsidRPr="00F10495">
              <w:rPr>
                <w:rFonts w:asciiTheme="majorBidi" w:hAnsiTheme="majorBidi" w:cstheme="majorBidi"/>
                <w:sz w:val="24"/>
                <w:szCs w:val="24"/>
                <w:lang w:val="es-AR" w:eastAsia="zh-CN"/>
              </w:rPr>
              <w:t xml:space="preserve"> fi </w:t>
            </w:r>
            <w:proofErr w:type="spellStart"/>
            <w:r w:rsidRPr="00F10495">
              <w:rPr>
                <w:rFonts w:asciiTheme="majorBidi" w:hAnsiTheme="majorBidi" w:cstheme="majorBidi"/>
                <w:sz w:val="24"/>
                <w:szCs w:val="24"/>
                <w:lang w:val="es-AR" w:eastAsia="zh-CN"/>
              </w:rPr>
              <w:t>accesat</w:t>
            </w:r>
            <w:proofErr w:type="spellEnd"/>
            <w:r w:rsidRPr="00F10495">
              <w:rPr>
                <w:rFonts w:asciiTheme="majorBidi" w:hAnsiTheme="majorBidi" w:cstheme="majorBidi"/>
                <w:sz w:val="24"/>
                <w:szCs w:val="24"/>
                <w:lang w:val="es-AR" w:eastAsia="zh-CN"/>
              </w:rPr>
              <w:t xml:space="preserve"> la </w:t>
            </w:r>
            <w:proofErr w:type="spellStart"/>
            <w:r w:rsidRPr="00F10495">
              <w:rPr>
                <w:rFonts w:asciiTheme="majorBidi" w:hAnsiTheme="majorBidi" w:cstheme="majorBidi"/>
                <w:sz w:val="24"/>
                <w:szCs w:val="24"/>
                <w:lang w:val="es-AR" w:eastAsia="zh-CN"/>
              </w:rPr>
              <w:t>linkul</w:t>
            </w:r>
            <w:proofErr w:type="spellEnd"/>
            <w:r w:rsidRPr="00F10495">
              <w:rPr>
                <w:rFonts w:asciiTheme="majorBidi" w:hAnsiTheme="majorBidi" w:cstheme="majorBidi"/>
                <w:sz w:val="24"/>
                <w:szCs w:val="24"/>
                <w:lang w:val="es-AR" w:eastAsia="zh-CN"/>
              </w:rPr>
              <w:t xml:space="preserve">: </w:t>
            </w:r>
            <w:r w:rsidR="00B11E88" w:rsidRPr="00F10495">
              <w:rPr>
                <w:rFonts w:asciiTheme="majorBidi" w:hAnsiTheme="majorBidi" w:cstheme="majorBidi"/>
                <w:sz w:val="24"/>
                <w:szCs w:val="24"/>
                <w:lang w:val="es-AR" w:eastAsia="zh-CN"/>
              </w:rPr>
              <w:t xml:space="preserve"> </w:t>
            </w:r>
            <w:hyperlink r:id="rId7" w:history="1">
              <w:r w:rsidR="005648C5" w:rsidRPr="00AD4B28">
                <w:rPr>
                  <w:rStyle w:val="a9"/>
                  <w:rFonts w:asciiTheme="majorBidi" w:hAnsiTheme="majorBidi" w:cstheme="majorBidi"/>
                  <w:sz w:val="24"/>
                  <w:szCs w:val="24"/>
                  <w:lang w:val="es-AR" w:eastAsia="zh-CN"/>
                </w:rPr>
                <w:t>https://particip.gov.md/ro/document/stages/*/12381</w:t>
              </w:r>
            </w:hyperlink>
            <w:r w:rsidR="005648C5">
              <w:rPr>
                <w:rFonts w:asciiTheme="majorBidi" w:hAnsiTheme="majorBidi" w:cstheme="majorBidi"/>
                <w:sz w:val="24"/>
                <w:szCs w:val="24"/>
                <w:lang w:val="es-AR" w:eastAsia="zh-CN"/>
              </w:rPr>
              <w:t>.</w:t>
            </w:r>
          </w:p>
        </w:tc>
      </w:tr>
      <w:tr w:rsidR="00780313" w:rsidRPr="00B11E88" w14:paraId="2B925F62" w14:textId="77777777" w:rsidTr="001113A6">
        <w:tc>
          <w:tcPr>
            <w:tcW w:w="5000" w:type="pct"/>
            <w:tcBorders>
              <w:top w:val="single" w:sz="4" w:space="0" w:color="auto"/>
              <w:left w:val="single" w:sz="4" w:space="0" w:color="auto"/>
              <w:bottom w:val="single" w:sz="4" w:space="0" w:color="auto"/>
              <w:right w:val="single" w:sz="4" w:space="0" w:color="auto"/>
            </w:tcBorders>
          </w:tcPr>
          <w:p w14:paraId="64264783" w14:textId="4350E1A7" w:rsidR="00780313" w:rsidRPr="00B11E88" w:rsidRDefault="00780313" w:rsidP="00B11E88">
            <w:pPr>
              <w:spacing w:after="0"/>
              <w:jc w:val="both"/>
              <w:rPr>
                <w:rFonts w:asciiTheme="majorBidi" w:hAnsiTheme="majorBidi" w:cstheme="majorBidi"/>
                <w:b/>
                <w:bCs/>
                <w:sz w:val="24"/>
                <w:szCs w:val="24"/>
                <w:lang w:val="ro-RO"/>
              </w:rPr>
            </w:pPr>
            <w:r w:rsidRPr="00B11E88">
              <w:rPr>
                <w:rFonts w:asciiTheme="majorBidi" w:hAnsiTheme="majorBidi" w:cstheme="majorBidi"/>
                <w:b/>
                <w:bCs/>
                <w:sz w:val="24"/>
                <w:szCs w:val="24"/>
                <w:lang w:val="ro-RO"/>
              </w:rPr>
              <w:lastRenderedPageBreak/>
              <w:t>8. Constatările expertizei anticorupție</w:t>
            </w:r>
          </w:p>
        </w:tc>
      </w:tr>
      <w:tr w:rsidR="00780313" w:rsidRPr="00B11E88" w14:paraId="25CA37CD" w14:textId="77777777" w:rsidTr="001113A6">
        <w:tc>
          <w:tcPr>
            <w:tcW w:w="5000" w:type="pct"/>
            <w:tcBorders>
              <w:top w:val="single" w:sz="4" w:space="0" w:color="auto"/>
              <w:left w:val="single" w:sz="4" w:space="0" w:color="auto"/>
              <w:bottom w:val="single" w:sz="4" w:space="0" w:color="auto"/>
              <w:right w:val="single" w:sz="4" w:space="0" w:color="auto"/>
            </w:tcBorders>
          </w:tcPr>
          <w:p w14:paraId="051F88A8" w14:textId="25CF1AD2" w:rsidR="00780313" w:rsidRPr="00B11E88" w:rsidRDefault="008263C2" w:rsidP="00B11E88">
            <w:pPr>
              <w:spacing w:after="0"/>
              <w:jc w:val="both"/>
              <w:rPr>
                <w:rFonts w:asciiTheme="majorBidi" w:hAnsiTheme="majorBidi" w:cstheme="majorBidi"/>
                <w:b/>
                <w:bCs/>
                <w:sz w:val="24"/>
                <w:szCs w:val="24"/>
                <w:lang w:val="ro-RO"/>
              </w:rPr>
            </w:pPr>
            <w:r w:rsidRPr="00B11E88">
              <w:rPr>
                <w:rFonts w:asciiTheme="majorBidi" w:hAnsiTheme="majorBidi" w:cstheme="majorBidi"/>
                <w:sz w:val="24"/>
                <w:szCs w:val="24"/>
                <w:lang w:val="ro-RO"/>
              </w:rPr>
              <w:t>Proiectul va fi supus extertizei anticorupție iar</w:t>
            </w:r>
            <w:r w:rsidRPr="00B11E88">
              <w:rPr>
                <w:rFonts w:asciiTheme="majorBidi" w:hAnsiTheme="majorBidi" w:cstheme="majorBidi"/>
                <w:b/>
                <w:bCs/>
                <w:sz w:val="24"/>
                <w:szCs w:val="24"/>
                <w:lang w:val="ro-RO"/>
              </w:rPr>
              <w:t xml:space="preserve"> </w:t>
            </w:r>
            <w:r w:rsidRPr="00B11E88">
              <w:rPr>
                <w:rFonts w:asciiTheme="majorBidi" w:hAnsiTheme="majorBidi" w:cstheme="majorBidi"/>
                <w:sz w:val="24"/>
                <w:szCs w:val="24"/>
                <w:lang w:val="ro-RO"/>
              </w:rPr>
              <w:t xml:space="preserve">informația privind rezultatele expertizei anticorupție va fi inclusă în sinteza obiecțiilor și propunerilor/recomandărilor la proiectul de hotărâre. </w:t>
            </w:r>
          </w:p>
        </w:tc>
      </w:tr>
      <w:tr w:rsidR="00780313" w:rsidRPr="00B11E88" w14:paraId="177258ED" w14:textId="77777777" w:rsidTr="001113A6">
        <w:tc>
          <w:tcPr>
            <w:tcW w:w="5000" w:type="pct"/>
            <w:tcBorders>
              <w:top w:val="single" w:sz="4" w:space="0" w:color="auto"/>
              <w:left w:val="single" w:sz="4" w:space="0" w:color="auto"/>
              <w:bottom w:val="single" w:sz="4" w:space="0" w:color="auto"/>
              <w:right w:val="single" w:sz="4" w:space="0" w:color="auto"/>
            </w:tcBorders>
          </w:tcPr>
          <w:p w14:paraId="6CD73753" w14:textId="44AB1767" w:rsidR="00780313" w:rsidRPr="00B11E88" w:rsidRDefault="00780313" w:rsidP="00B11E88">
            <w:pPr>
              <w:spacing w:after="0"/>
              <w:jc w:val="both"/>
              <w:rPr>
                <w:rFonts w:asciiTheme="majorBidi" w:hAnsiTheme="majorBidi" w:cstheme="majorBidi"/>
                <w:b/>
                <w:bCs/>
                <w:sz w:val="24"/>
                <w:szCs w:val="24"/>
                <w:lang w:val="ro-RO"/>
              </w:rPr>
            </w:pPr>
            <w:r w:rsidRPr="00B11E88">
              <w:rPr>
                <w:rFonts w:asciiTheme="majorBidi" w:hAnsiTheme="majorBidi" w:cstheme="majorBidi"/>
                <w:b/>
                <w:bCs/>
                <w:sz w:val="24"/>
                <w:szCs w:val="24"/>
                <w:lang w:val="ro-RO"/>
              </w:rPr>
              <w:t>9.</w:t>
            </w:r>
            <w:r w:rsidRPr="00B11E88">
              <w:rPr>
                <w:rFonts w:asciiTheme="majorBidi" w:hAnsiTheme="majorBidi" w:cstheme="majorBidi"/>
                <w:sz w:val="24"/>
                <w:szCs w:val="24"/>
              </w:rPr>
              <w:t xml:space="preserve"> </w:t>
            </w:r>
            <w:r w:rsidRPr="00B11E88">
              <w:rPr>
                <w:rFonts w:asciiTheme="majorBidi" w:hAnsiTheme="majorBidi" w:cstheme="majorBidi"/>
                <w:b/>
                <w:bCs/>
                <w:sz w:val="24"/>
                <w:szCs w:val="24"/>
                <w:lang w:val="ro-RO"/>
              </w:rPr>
              <w:t>Consultările expertizei de compatibilitate.</w:t>
            </w:r>
          </w:p>
        </w:tc>
      </w:tr>
      <w:tr w:rsidR="00780313" w:rsidRPr="00B11E88" w14:paraId="66CF796A" w14:textId="77777777" w:rsidTr="001113A6">
        <w:tc>
          <w:tcPr>
            <w:tcW w:w="5000" w:type="pct"/>
            <w:tcBorders>
              <w:top w:val="single" w:sz="4" w:space="0" w:color="auto"/>
              <w:left w:val="single" w:sz="4" w:space="0" w:color="auto"/>
              <w:bottom w:val="single" w:sz="4" w:space="0" w:color="auto"/>
              <w:right w:val="single" w:sz="4" w:space="0" w:color="auto"/>
            </w:tcBorders>
          </w:tcPr>
          <w:p w14:paraId="0CF32497" w14:textId="2B2AC3A1" w:rsidR="00780313" w:rsidRPr="00B11E88" w:rsidRDefault="008263C2" w:rsidP="00B11E88">
            <w:pPr>
              <w:spacing w:after="0"/>
              <w:jc w:val="both"/>
              <w:rPr>
                <w:rFonts w:asciiTheme="majorBidi" w:hAnsiTheme="majorBidi" w:cstheme="majorBidi"/>
                <w:sz w:val="24"/>
                <w:szCs w:val="24"/>
                <w:lang w:val="ro-RO"/>
              </w:rPr>
            </w:pPr>
            <w:r w:rsidRPr="00B11E88">
              <w:rPr>
                <w:rFonts w:asciiTheme="majorBidi" w:hAnsiTheme="majorBidi" w:cstheme="majorBidi"/>
                <w:sz w:val="24"/>
                <w:szCs w:val="24"/>
                <w:lang w:val="ro-RO"/>
              </w:rPr>
              <w:t>Proiectul va fi supus expertizei de compatibilitate.</w:t>
            </w:r>
          </w:p>
        </w:tc>
      </w:tr>
      <w:tr w:rsidR="00780313" w:rsidRPr="00B11E88" w14:paraId="4BC31B7E" w14:textId="77777777" w:rsidTr="001113A6">
        <w:tc>
          <w:tcPr>
            <w:tcW w:w="5000" w:type="pct"/>
            <w:tcBorders>
              <w:top w:val="single" w:sz="4" w:space="0" w:color="auto"/>
              <w:left w:val="single" w:sz="4" w:space="0" w:color="auto"/>
              <w:bottom w:val="single" w:sz="4" w:space="0" w:color="auto"/>
              <w:right w:val="single" w:sz="4" w:space="0" w:color="auto"/>
            </w:tcBorders>
          </w:tcPr>
          <w:p w14:paraId="65D587AE" w14:textId="441ECDD4" w:rsidR="00780313" w:rsidRPr="00B11E88" w:rsidRDefault="00780313" w:rsidP="00B11E88">
            <w:pPr>
              <w:spacing w:after="0"/>
              <w:jc w:val="both"/>
              <w:rPr>
                <w:rFonts w:asciiTheme="majorBidi" w:hAnsiTheme="majorBidi" w:cstheme="majorBidi"/>
                <w:b/>
                <w:bCs/>
                <w:sz w:val="24"/>
                <w:szCs w:val="24"/>
                <w:lang w:val="ro-RO"/>
              </w:rPr>
            </w:pPr>
            <w:r w:rsidRPr="00B11E88">
              <w:rPr>
                <w:rFonts w:asciiTheme="majorBidi" w:hAnsiTheme="majorBidi" w:cstheme="majorBidi"/>
                <w:b/>
                <w:bCs/>
                <w:sz w:val="24"/>
                <w:szCs w:val="24"/>
                <w:lang w:val="ro-RO"/>
              </w:rPr>
              <w:t>10.</w:t>
            </w:r>
            <w:r w:rsidRPr="00B11E88">
              <w:rPr>
                <w:rFonts w:asciiTheme="majorBidi" w:hAnsiTheme="majorBidi" w:cstheme="majorBidi"/>
                <w:sz w:val="24"/>
                <w:szCs w:val="24"/>
              </w:rPr>
              <w:t xml:space="preserve"> </w:t>
            </w:r>
            <w:r w:rsidRPr="00B11E88">
              <w:rPr>
                <w:rFonts w:asciiTheme="majorBidi" w:hAnsiTheme="majorBidi" w:cstheme="majorBidi"/>
                <w:b/>
                <w:bCs/>
                <w:sz w:val="24"/>
                <w:szCs w:val="24"/>
                <w:lang w:val="ro-RO"/>
              </w:rPr>
              <w:t>Constatările expertizei juridice</w:t>
            </w:r>
          </w:p>
        </w:tc>
      </w:tr>
      <w:tr w:rsidR="00780313" w:rsidRPr="00B11E88" w14:paraId="000E483D" w14:textId="77777777" w:rsidTr="001113A6">
        <w:tc>
          <w:tcPr>
            <w:tcW w:w="5000" w:type="pct"/>
            <w:tcBorders>
              <w:top w:val="single" w:sz="4" w:space="0" w:color="auto"/>
              <w:left w:val="single" w:sz="4" w:space="0" w:color="auto"/>
              <w:bottom w:val="single" w:sz="4" w:space="0" w:color="auto"/>
              <w:right w:val="single" w:sz="4" w:space="0" w:color="auto"/>
            </w:tcBorders>
          </w:tcPr>
          <w:p w14:paraId="4847A83F" w14:textId="3823833E" w:rsidR="00780313" w:rsidRPr="00B11E88" w:rsidRDefault="008263C2" w:rsidP="00B11E88">
            <w:pPr>
              <w:spacing w:after="0"/>
              <w:jc w:val="both"/>
              <w:rPr>
                <w:rFonts w:asciiTheme="majorBidi" w:hAnsiTheme="majorBidi" w:cstheme="majorBidi"/>
                <w:b/>
                <w:bCs/>
                <w:sz w:val="24"/>
                <w:szCs w:val="24"/>
                <w:lang w:val="ro-RO"/>
              </w:rPr>
            </w:pPr>
            <w:r w:rsidRPr="00B11E88">
              <w:rPr>
                <w:rFonts w:asciiTheme="majorBidi" w:eastAsia="Times New Roman" w:hAnsiTheme="majorBidi" w:cstheme="majorBidi"/>
                <w:sz w:val="24"/>
                <w:szCs w:val="24"/>
                <w:lang w:val="ro-MD" w:eastAsia="ar-SA"/>
              </w:rPr>
              <w:t>În scopul respectării art. 34 și 37 din Legea nr. 100/2017 cu privire la actele normative, proiectul de hotărâre v</w:t>
            </w:r>
            <w:r w:rsidRPr="00B11E88">
              <w:rPr>
                <w:rFonts w:asciiTheme="majorBidi" w:hAnsiTheme="majorBidi" w:cstheme="majorBidi"/>
                <w:sz w:val="24"/>
                <w:szCs w:val="24"/>
                <w:lang w:val="ro-MD"/>
              </w:rPr>
              <w:t>a fi supus expertizei juridice.</w:t>
            </w:r>
          </w:p>
        </w:tc>
      </w:tr>
      <w:tr w:rsidR="00780313" w:rsidRPr="00B11E88" w14:paraId="20A85A7C" w14:textId="77777777" w:rsidTr="001113A6">
        <w:tc>
          <w:tcPr>
            <w:tcW w:w="5000" w:type="pct"/>
            <w:tcBorders>
              <w:top w:val="single" w:sz="4" w:space="0" w:color="auto"/>
              <w:left w:val="single" w:sz="4" w:space="0" w:color="auto"/>
              <w:bottom w:val="single" w:sz="4" w:space="0" w:color="auto"/>
              <w:right w:val="single" w:sz="4" w:space="0" w:color="auto"/>
            </w:tcBorders>
          </w:tcPr>
          <w:p w14:paraId="006AEA3A" w14:textId="1BBA16BE" w:rsidR="00780313" w:rsidRPr="00B11E88" w:rsidRDefault="00780313" w:rsidP="00B11E88">
            <w:pPr>
              <w:spacing w:after="0"/>
              <w:jc w:val="both"/>
              <w:rPr>
                <w:rFonts w:asciiTheme="majorBidi" w:hAnsiTheme="majorBidi" w:cstheme="majorBidi"/>
                <w:b/>
                <w:bCs/>
                <w:sz w:val="24"/>
                <w:szCs w:val="24"/>
                <w:lang w:val="ro-RO"/>
              </w:rPr>
            </w:pPr>
            <w:r w:rsidRPr="00B11E88">
              <w:rPr>
                <w:rFonts w:asciiTheme="majorBidi" w:hAnsiTheme="majorBidi" w:cstheme="majorBidi"/>
                <w:b/>
                <w:bCs/>
                <w:sz w:val="24"/>
                <w:szCs w:val="24"/>
                <w:lang w:val="ro-RO"/>
              </w:rPr>
              <w:t>11.</w:t>
            </w:r>
            <w:r w:rsidRPr="00B11E88">
              <w:rPr>
                <w:rFonts w:asciiTheme="majorBidi" w:hAnsiTheme="majorBidi" w:cstheme="majorBidi"/>
                <w:sz w:val="24"/>
                <w:szCs w:val="24"/>
              </w:rPr>
              <w:t xml:space="preserve"> </w:t>
            </w:r>
            <w:r w:rsidRPr="00B11E88">
              <w:rPr>
                <w:rFonts w:asciiTheme="majorBidi" w:hAnsiTheme="majorBidi" w:cstheme="majorBidi"/>
                <w:b/>
                <w:bCs/>
                <w:sz w:val="24"/>
                <w:szCs w:val="24"/>
                <w:lang w:val="ro-RO"/>
              </w:rPr>
              <w:t>Constatările altor expertize</w:t>
            </w:r>
          </w:p>
        </w:tc>
      </w:tr>
      <w:tr w:rsidR="007E7427" w:rsidRPr="00B11E88" w14:paraId="554189A7" w14:textId="77777777" w:rsidTr="001113A6">
        <w:tc>
          <w:tcPr>
            <w:tcW w:w="5000" w:type="pct"/>
            <w:tcBorders>
              <w:top w:val="single" w:sz="4" w:space="0" w:color="auto"/>
              <w:left w:val="single" w:sz="4" w:space="0" w:color="auto"/>
              <w:bottom w:val="single" w:sz="4" w:space="0" w:color="auto"/>
              <w:right w:val="single" w:sz="4" w:space="0" w:color="auto"/>
            </w:tcBorders>
          </w:tcPr>
          <w:p w14:paraId="22EF66A5" w14:textId="14349768" w:rsidR="007E7427" w:rsidRPr="00B11E88" w:rsidRDefault="007E7427" w:rsidP="007E7427">
            <w:pPr>
              <w:spacing w:after="0"/>
              <w:jc w:val="both"/>
              <w:rPr>
                <w:rFonts w:asciiTheme="majorBidi" w:hAnsiTheme="majorBidi" w:cstheme="majorBidi"/>
                <w:b/>
                <w:bCs/>
                <w:sz w:val="24"/>
                <w:szCs w:val="24"/>
                <w:lang w:val="ro-RO"/>
              </w:rPr>
            </w:pPr>
          </w:p>
        </w:tc>
      </w:tr>
    </w:tbl>
    <w:p w14:paraId="22838BB4" w14:textId="77777777" w:rsidR="00312F8F" w:rsidRPr="00B11E88" w:rsidRDefault="00312F8F" w:rsidP="00B11E88">
      <w:pPr>
        <w:jc w:val="both"/>
        <w:rPr>
          <w:rFonts w:asciiTheme="majorBidi" w:hAnsiTheme="majorBidi" w:cstheme="majorBidi"/>
          <w:sz w:val="24"/>
          <w:szCs w:val="24"/>
          <w:lang w:val="ro-RO"/>
        </w:rPr>
      </w:pPr>
    </w:p>
    <w:p w14:paraId="5F81E79A" w14:textId="77777777" w:rsidR="00960FE2" w:rsidRPr="00B11E88" w:rsidRDefault="00960FE2" w:rsidP="00B11E88">
      <w:pPr>
        <w:jc w:val="both"/>
        <w:rPr>
          <w:rFonts w:asciiTheme="majorBidi" w:hAnsiTheme="majorBidi" w:cstheme="majorBidi"/>
          <w:sz w:val="24"/>
          <w:szCs w:val="24"/>
          <w:lang w:val="ro-RO"/>
        </w:rPr>
      </w:pPr>
    </w:p>
    <w:p w14:paraId="39B3CC82" w14:textId="63E462A4" w:rsidR="002902FB" w:rsidRPr="00B11E88" w:rsidRDefault="00312F8F" w:rsidP="00B11E88">
      <w:pPr>
        <w:jc w:val="both"/>
        <w:rPr>
          <w:rFonts w:asciiTheme="majorBidi" w:hAnsiTheme="majorBidi" w:cstheme="majorBidi"/>
          <w:b/>
          <w:bCs/>
          <w:sz w:val="24"/>
          <w:szCs w:val="24"/>
          <w:lang w:val="ro-RO"/>
        </w:rPr>
      </w:pPr>
      <w:r>
        <w:rPr>
          <w:rFonts w:asciiTheme="majorBidi" w:hAnsiTheme="majorBidi" w:cstheme="majorBidi"/>
          <w:b/>
          <w:bCs/>
          <w:sz w:val="24"/>
          <w:szCs w:val="24"/>
          <w:lang w:val="ro-RO"/>
        </w:rPr>
        <w:t xml:space="preserve">    </w:t>
      </w:r>
      <w:r w:rsidR="00335CBC">
        <w:rPr>
          <w:rFonts w:asciiTheme="majorBidi" w:hAnsiTheme="majorBidi" w:cstheme="majorBidi"/>
          <w:b/>
          <w:bCs/>
          <w:sz w:val="24"/>
          <w:szCs w:val="24"/>
          <w:lang w:val="ro-RO"/>
        </w:rPr>
        <w:t xml:space="preserve">  </w:t>
      </w:r>
      <w:r w:rsidR="007E7427">
        <w:rPr>
          <w:rFonts w:asciiTheme="majorBidi" w:hAnsiTheme="majorBidi" w:cstheme="majorBidi"/>
          <w:b/>
          <w:bCs/>
          <w:sz w:val="24"/>
          <w:szCs w:val="24"/>
          <w:lang w:val="ro-RO"/>
        </w:rPr>
        <w:t xml:space="preserve">      </w:t>
      </w:r>
      <w:r>
        <w:rPr>
          <w:rFonts w:asciiTheme="majorBidi" w:hAnsiTheme="majorBidi" w:cstheme="majorBidi"/>
          <w:b/>
          <w:bCs/>
          <w:sz w:val="24"/>
          <w:szCs w:val="24"/>
          <w:lang w:val="ro-RO"/>
        </w:rPr>
        <w:t xml:space="preserve"> </w:t>
      </w:r>
      <w:r w:rsidR="005648C5">
        <w:rPr>
          <w:rFonts w:asciiTheme="majorBidi" w:hAnsiTheme="majorBidi" w:cstheme="majorBidi"/>
          <w:b/>
          <w:bCs/>
          <w:sz w:val="24"/>
          <w:szCs w:val="24"/>
          <w:lang w:val="ro-RO"/>
        </w:rPr>
        <w:t>Secretar de stat</w:t>
      </w:r>
      <w:r w:rsidR="002902FB" w:rsidRPr="00B11E88">
        <w:rPr>
          <w:rFonts w:asciiTheme="majorBidi" w:hAnsiTheme="majorBidi" w:cstheme="majorBidi"/>
          <w:b/>
          <w:bCs/>
          <w:sz w:val="24"/>
          <w:szCs w:val="24"/>
          <w:lang w:val="ro-RO"/>
        </w:rPr>
        <w:t xml:space="preserve">                                                                                   </w:t>
      </w:r>
      <w:r w:rsidR="005648C5">
        <w:rPr>
          <w:rFonts w:asciiTheme="majorBidi" w:hAnsiTheme="majorBidi" w:cstheme="majorBidi"/>
          <w:b/>
          <w:bCs/>
          <w:sz w:val="24"/>
          <w:szCs w:val="24"/>
          <w:lang w:val="ro-RO"/>
        </w:rPr>
        <w:t>Angela PARASCHIV</w:t>
      </w:r>
    </w:p>
    <w:sectPr w:rsidR="002902FB" w:rsidRPr="00B11E88" w:rsidSect="0067721F">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7CF"/>
    <w:multiLevelType w:val="hybridMultilevel"/>
    <w:tmpl w:val="3DA8CA5E"/>
    <w:lvl w:ilvl="0" w:tplc="2C4245FC">
      <w:start w:val="1"/>
      <w:numFmt w:val="decimal"/>
      <w:lvlText w:val="%1."/>
      <w:lvlJc w:val="left"/>
      <w:pPr>
        <w:ind w:left="110" w:hanging="252"/>
      </w:pPr>
      <w:rPr>
        <w:rFonts w:ascii="Times New Roman" w:eastAsia="Cambria" w:hAnsi="Times New Roman" w:cs="Times New Roman" w:hint="default"/>
        <w:b w:val="0"/>
        <w:bCs w:val="0"/>
        <w:i w:val="0"/>
        <w:iCs w:val="0"/>
        <w:spacing w:val="-1"/>
        <w:w w:val="113"/>
        <w:sz w:val="28"/>
        <w:szCs w:val="28"/>
        <w:lang w:val="ro-RO" w:eastAsia="en-US" w:bidi="ar-SA"/>
      </w:rPr>
    </w:lvl>
    <w:lvl w:ilvl="1" w:tplc="97B81A12">
      <w:start w:val="1"/>
      <w:numFmt w:val="upperRoman"/>
      <w:lvlText w:val="%2."/>
      <w:lvlJc w:val="left"/>
      <w:pPr>
        <w:ind w:left="4280" w:hanging="231"/>
      </w:pPr>
      <w:rPr>
        <w:rFonts w:ascii="Cambria" w:eastAsia="Cambria" w:hAnsi="Cambria" w:cs="Cambria" w:hint="default"/>
        <w:b/>
        <w:bCs/>
        <w:i w:val="0"/>
        <w:iCs w:val="0"/>
        <w:w w:val="126"/>
        <w:sz w:val="22"/>
        <w:szCs w:val="22"/>
        <w:lang w:val="ro-RO" w:eastAsia="en-US" w:bidi="ar-SA"/>
      </w:rPr>
    </w:lvl>
    <w:lvl w:ilvl="2" w:tplc="A8684BE2">
      <w:numFmt w:val="bullet"/>
      <w:lvlText w:val="•"/>
      <w:lvlJc w:val="left"/>
      <w:pPr>
        <w:ind w:left="4962" w:hanging="231"/>
      </w:pPr>
      <w:rPr>
        <w:lang w:val="ro-RO" w:eastAsia="en-US" w:bidi="ar-SA"/>
      </w:rPr>
    </w:lvl>
    <w:lvl w:ilvl="3" w:tplc="8B48AA76">
      <w:numFmt w:val="bullet"/>
      <w:lvlText w:val="•"/>
      <w:lvlJc w:val="left"/>
      <w:pPr>
        <w:ind w:left="5645" w:hanging="231"/>
      </w:pPr>
      <w:rPr>
        <w:lang w:val="ro-RO" w:eastAsia="en-US" w:bidi="ar-SA"/>
      </w:rPr>
    </w:lvl>
    <w:lvl w:ilvl="4" w:tplc="1F88F8EE">
      <w:numFmt w:val="bullet"/>
      <w:lvlText w:val="•"/>
      <w:lvlJc w:val="left"/>
      <w:pPr>
        <w:ind w:left="6328" w:hanging="231"/>
      </w:pPr>
      <w:rPr>
        <w:lang w:val="ro-RO" w:eastAsia="en-US" w:bidi="ar-SA"/>
      </w:rPr>
    </w:lvl>
    <w:lvl w:ilvl="5" w:tplc="57FA69BA">
      <w:numFmt w:val="bullet"/>
      <w:lvlText w:val="•"/>
      <w:lvlJc w:val="left"/>
      <w:pPr>
        <w:ind w:left="7011" w:hanging="231"/>
      </w:pPr>
      <w:rPr>
        <w:lang w:val="ro-RO" w:eastAsia="en-US" w:bidi="ar-SA"/>
      </w:rPr>
    </w:lvl>
    <w:lvl w:ilvl="6" w:tplc="7F7E959E">
      <w:numFmt w:val="bullet"/>
      <w:lvlText w:val="•"/>
      <w:lvlJc w:val="left"/>
      <w:pPr>
        <w:ind w:left="7694" w:hanging="231"/>
      </w:pPr>
      <w:rPr>
        <w:lang w:val="ro-RO" w:eastAsia="en-US" w:bidi="ar-SA"/>
      </w:rPr>
    </w:lvl>
    <w:lvl w:ilvl="7" w:tplc="7030649E">
      <w:numFmt w:val="bullet"/>
      <w:lvlText w:val="•"/>
      <w:lvlJc w:val="left"/>
      <w:pPr>
        <w:ind w:left="8377" w:hanging="231"/>
      </w:pPr>
      <w:rPr>
        <w:lang w:val="ro-RO" w:eastAsia="en-US" w:bidi="ar-SA"/>
      </w:rPr>
    </w:lvl>
    <w:lvl w:ilvl="8" w:tplc="682CD724">
      <w:numFmt w:val="bullet"/>
      <w:lvlText w:val="•"/>
      <w:lvlJc w:val="left"/>
      <w:pPr>
        <w:ind w:left="9059" w:hanging="231"/>
      </w:pPr>
      <w:rPr>
        <w:lang w:val="ro-RO" w:eastAsia="en-US" w:bidi="ar-SA"/>
      </w:rPr>
    </w:lvl>
  </w:abstractNum>
  <w:abstractNum w:abstractNumId="1" w15:restartNumberingAfterBreak="0">
    <w:nsid w:val="0C496B42"/>
    <w:multiLevelType w:val="hybridMultilevel"/>
    <w:tmpl w:val="0046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E42F99"/>
    <w:multiLevelType w:val="hybridMultilevel"/>
    <w:tmpl w:val="AB5EA8AC"/>
    <w:lvl w:ilvl="0" w:tplc="4D7869D6">
      <w:start w:val="1"/>
      <w:numFmt w:val="decimal"/>
      <w:lvlText w:val="%1."/>
      <w:lvlJc w:val="left"/>
      <w:pPr>
        <w:ind w:left="720" w:hanging="360"/>
      </w:pPr>
      <w:rPr>
        <w:rFonts w:asciiTheme="majorBidi" w:eastAsia="Times New Roman" w:hAnsiTheme="majorBidi" w:cstheme="majorBidi"/>
        <w:b w:val="0"/>
        <w:b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5B6C10C5"/>
    <w:multiLevelType w:val="multilevel"/>
    <w:tmpl w:val="F5A414B0"/>
    <w:lvl w:ilvl="0">
      <w:start w:val="1"/>
      <w:numFmt w:val="decimal"/>
      <w:lvlText w:val="%1."/>
      <w:lvlJc w:val="left"/>
      <w:pPr>
        <w:tabs>
          <w:tab w:val="num" w:pos="720"/>
        </w:tabs>
        <w:ind w:left="720" w:hanging="360"/>
      </w:pPr>
      <w:rPr>
        <w:b/>
      </w:rPr>
    </w:lvl>
    <w:lvl w:ilvl="1">
      <w:start w:val="2"/>
      <w:numFmt w:val="bullet"/>
      <w:lvlText w:val="-"/>
      <w:lvlJc w:val="left"/>
      <w:pPr>
        <w:ind w:left="1440" w:hanging="360"/>
      </w:pPr>
      <w:rPr>
        <w:rFonts w:ascii="Times New Roman" w:eastAsia="Times New Roman" w:hAnsi="Times New Roman" w:cs="Times New Roman" w:hint="default"/>
        <w:i/>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12F5B"/>
    <w:multiLevelType w:val="hybridMultilevel"/>
    <w:tmpl w:val="F3964C18"/>
    <w:lvl w:ilvl="0" w:tplc="2B84E2E4">
      <w:start w:val="1"/>
      <w:numFmt w:val="decimal"/>
      <w:lvlText w:val="%1."/>
      <w:lvlJc w:val="left"/>
      <w:pPr>
        <w:ind w:left="780" w:hanging="360"/>
      </w:pPr>
      <w:rPr>
        <w:rFonts w:hint="default"/>
      </w:rPr>
    </w:lvl>
    <w:lvl w:ilvl="1" w:tplc="08180019" w:tentative="1">
      <w:start w:val="1"/>
      <w:numFmt w:val="lowerLetter"/>
      <w:lvlText w:val="%2."/>
      <w:lvlJc w:val="left"/>
      <w:pPr>
        <w:ind w:left="1500" w:hanging="360"/>
      </w:pPr>
    </w:lvl>
    <w:lvl w:ilvl="2" w:tplc="0818001B" w:tentative="1">
      <w:start w:val="1"/>
      <w:numFmt w:val="lowerRoman"/>
      <w:lvlText w:val="%3."/>
      <w:lvlJc w:val="right"/>
      <w:pPr>
        <w:ind w:left="2220" w:hanging="180"/>
      </w:pPr>
    </w:lvl>
    <w:lvl w:ilvl="3" w:tplc="0818000F" w:tentative="1">
      <w:start w:val="1"/>
      <w:numFmt w:val="decimal"/>
      <w:lvlText w:val="%4."/>
      <w:lvlJc w:val="left"/>
      <w:pPr>
        <w:ind w:left="2940" w:hanging="360"/>
      </w:pPr>
    </w:lvl>
    <w:lvl w:ilvl="4" w:tplc="08180019" w:tentative="1">
      <w:start w:val="1"/>
      <w:numFmt w:val="lowerLetter"/>
      <w:lvlText w:val="%5."/>
      <w:lvlJc w:val="left"/>
      <w:pPr>
        <w:ind w:left="3660" w:hanging="360"/>
      </w:pPr>
    </w:lvl>
    <w:lvl w:ilvl="5" w:tplc="0818001B" w:tentative="1">
      <w:start w:val="1"/>
      <w:numFmt w:val="lowerRoman"/>
      <w:lvlText w:val="%6."/>
      <w:lvlJc w:val="right"/>
      <w:pPr>
        <w:ind w:left="4380" w:hanging="180"/>
      </w:pPr>
    </w:lvl>
    <w:lvl w:ilvl="6" w:tplc="0818000F" w:tentative="1">
      <w:start w:val="1"/>
      <w:numFmt w:val="decimal"/>
      <w:lvlText w:val="%7."/>
      <w:lvlJc w:val="left"/>
      <w:pPr>
        <w:ind w:left="5100" w:hanging="360"/>
      </w:pPr>
    </w:lvl>
    <w:lvl w:ilvl="7" w:tplc="08180019" w:tentative="1">
      <w:start w:val="1"/>
      <w:numFmt w:val="lowerLetter"/>
      <w:lvlText w:val="%8."/>
      <w:lvlJc w:val="left"/>
      <w:pPr>
        <w:ind w:left="5820" w:hanging="360"/>
      </w:pPr>
    </w:lvl>
    <w:lvl w:ilvl="8" w:tplc="0818001B" w:tentative="1">
      <w:start w:val="1"/>
      <w:numFmt w:val="lowerRoman"/>
      <w:lvlText w:val="%9."/>
      <w:lvlJc w:val="right"/>
      <w:pPr>
        <w:ind w:left="6540" w:hanging="180"/>
      </w:pPr>
    </w:lvl>
  </w:abstractNum>
  <w:num w:numId="1" w16cid:durableId="1565145095">
    <w:abstractNumId w:val="1"/>
  </w:num>
  <w:num w:numId="2" w16cid:durableId="1968661205">
    <w:abstractNumId w:val="3"/>
  </w:num>
  <w:num w:numId="3" w16cid:durableId="335153135">
    <w:abstractNumId w:val="4"/>
  </w:num>
  <w:num w:numId="4" w16cid:durableId="114854923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20749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76"/>
    <w:rsid w:val="00006105"/>
    <w:rsid w:val="00006C6F"/>
    <w:rsid w:val="0003031D"/>
    <w:rsid w:val="00064C98"/>
    <w:rsid w:val="00071E24"/>
    <w:rsid w:val="000B4F4B"/>
    <w:rsid w:val="00104969"/>
    <w:rsid w:val="001113A6"/>
    <w:rsid w:val="00140E76"/>
    <w:rsid w:val="00147B52"/>
    <w:rsid w:val="00153510"/>
    <w:rsid w:val="00156931"/>
    <w:rsid w:val="00174704"/>
    <w:rsid w:val="001A619F"/>
    <w:rsid w:val="001C63F1"/>
    <w:rsid w:val="001C6787"/>
    <w:rsid w:val="001F6609"/>
    <w:rsid w:val="00203150"/>
    <w:rsid w:val="0021080C"/>
    <w:rsid w:val="00225F5E"/>
    <w:rsid w:val="00227255"/>
    <w:rsid w:val="00263C9E"/>
    <w:rsid w:val="0027553D"/>
    <w:rsid w:val="00276926"/>
    <w:rsid w:val="002900B0"/>
    <w:rsid w:val="002902FB"/>
    <w:rsid w:val="002C1580"/>
    <w:rsid w:val="002D3AB2"/>
    <w:rsid w:val="002E0FF6"/>
    <w:rsid w:val="002E6F4C"/>
    <w:rsid w:val="002F0B88"/>
    <w:rsid w:val="002F3020"/>
    <w:rsid w:val="003041ED"/>
    <w:rsid w:val="00312F8F"/>
    <w:rsid w:val="00331AB7"/>
    <w:rsid w:val="00335CBC"/>
    <w:rsid w:val="00342F5C"/>
    <w:rsid w:val="00343CEA"/>
    <w:rsid w:val="00374BF8"/>
    <w:rsid w:val="003761F5"/>
    <w:rsid w:val="003947DC"/>
    <w:rsid w:val="003D16B4"/>
    <w:rsid w:val="00416165"/>
    <w:rsid w:val="00417CD5"/>
    <w:rsid w:val="004401C9"/>
    <w:rsid w:val="00450FA4"/>
    <w:rsid w:val="004635DD"/>
    <w:rsid w:val="00503483"/>
    <w:rsid w:val="00505F58"/>
    <w:rsid w:val="005071FB"/>
    <w:rsid w:val="00513C7E"/>
    <w:rsid w:val="00520F58"/>
    <w:rsid w:val="005308AD"/>
    <w:rsid w:val="005648C5"/>
    <w:rsid w:val="005704B9"/>
    <w:rsid w:val="005A020F"/>
    <w:rsid w:val="005B61E8"/>
    <w:rsid w:val="005B7E4E"/>
    <w:rsid w:val="005C6B33"/>
    <w:rsid w:val="005F1533"/>
    <w:rsid w:val="00615AC8"/>
    <w:rsid w:val="006276C5"/>
    <w:rsid w:val="006313AD"/>
    <w:rsid w:val="006378A5"/>
    <w:rsid w:val="00654414"/>
    <w:rsid w:val="00654906"/>
    <w:rsid w:val="00663449"/>
    <w:rsid w:val="00672E03"/>
    <w:rsid w:val="0067721F"/>
    <w:rsid w:val="00683272"/>
    <w:rsid w:val="006E69C3"/>
    <w:rsid w:val="006F399B"/>
    <w:rsid w:val="00721075"/>
    <w:rsid w:val="00752569"/>
    <w:rsid w:val="00774D5C"/>
    <w:rsid w:val="00780313"/>
    <w:rsid w:val="007909C2"/>
    <w:rsid w:val="007B05AF"/>
    <w:rsid w:val="007B0D9F"/>
    <w:rsid w:val="007E2004"/>
    <w:rsid w:val="007E7427"/>
    <w:rsid w:val="00810043"/>
    <w:rsid w:val="008263C2"/>
    <w:rsid w:val="008954B9"/>
    <w:rsid w:val="008A54EB"/>
    <w:rsid w:val="008A619A"/>
    <w:rsid w:val="008A6375"/>
    <w:rsid w:val="008E311D"/>
    <w:rsid w:val="008E6C3E"/>
    <w:rsid w:val="008F2450"/>
    <w:rsid w:val="008F31CF"/>
    <w:rsid w:val="008F38B0"/>
    <w:rsid w:val="009008E3"/>
    <w:rsid w:val="009077AD"/>
    <w:rsid w:val="00917397"/>
    <w:rsid w:val="00927058"/>
    <w:rsid w:val="00927BD9"/>
    <w:rsid w:val="00960FE2"/>
    <w:rsid w:val="00965AB1"/>
    <w:rsid w:val="00966FED"/>
    <w:rsid w:val="00967EF3"/>
    <w:rsid w:val="009B321B"/>
    <w:rsid w:val="009B3360"/>
    <w:rsid w:val="009B56A4"/>
    <w:rsid w:val="009C2254"/>
    <w:rsid w:val="009C2B5F"/>
    <w:rsid w:val="009F37B9"/>
    <w:rsid w:val="009F3838"/>
    <w:rsid w:val="00A46AA2"/>
    <w:rsid w:val="00A57EA2"/>
    <w:rsid w:val="00A608A7"/>
    <w:rsid w:val="00A70A5D"/>
    <w:rsid w:val="00AB6C5F"/>
    <w:rsid w:val="00AD0057"/>
    <w:rsid w:val="00AD0474"/>
    <w:rsid w:val="00AD1FDA"/>
    <w:rsid w:val="00AD43BE"/>
    <w:rsid w:val="00AD57EB"/>
    <w:rsid w:val="00AF0AD5"/>
    <w:rsid w:val="00AF62C1"/>
    <w:rsid w:val="00B11E88"/>
    <w:rsid w:val="00B152D1"/>
    <w:rsid w:val="00B471E5"/>
    <w:rsid w:val="00B6209B"/>
    <w:rsid w:val="00B76A65"/>
    <w:rsid w:val="00B838F9"/>
    <w:rsid w:val="00BA6364"/>
    <w:rsid w:val="00BB037B"/>
    <w:rsid w:val="00BC1648"/>
    <w:rsid w:val="00BD09B3"/>
    <w:rsid w:val="00BE5B40"/>
    <w:rsid w:val="00BE78F5"/>
    <w:rsid w:val="00C26E28"/>
    <w:rsid w:val="00C435D9"/>
    <w:rsid w:val="00C60803"/>
    <w:rsid w:val="00C7238F"/>
    <w:rsid w:val="00C81011"/>
    <w:rsid w:val="00C8494D"/>
    <w:rsid w:val="00C84D43"/>
    <w:rsid w:val="00CA1813"/>
    <w:rsid w:val="00CE5885"/>
    <w:rsid w:val="00CF4642"/>
    <w:rsid w:val="00CF7517"/>
    <w:rsid w:val="00D2189B"/>
    <w:rsid w:val="00D522AB"/>
    <w:rsid w:val="00D5268C"/>
    <w:rsid w:val="00D64300"/>
    <w:rsid w:val="00D854F8"/>
    <w:rsid w:val="00DB50E6"/>
    <w:rsid w:val="00DD5191"/>
    <w:rsid w:val="00DF7809"/>
    <w:rsid w:val="00E007C6"/>
    <w:rsid w:val="00E424C2"/>
    <w:rsid w:val="00E43458"/>
    <w:rsid w:val="00E578FD"/>
    <w:rsid w:val="00E84F02"/>
    <w:rsid w:val="00E86413"/>
    <w:rsid w:val="00EA2181"/>
    <w:rsid w:val="00F02B1E"/>
    <w:rsid w:val="00F07CE3"/>
    <w:rsid w:val="00F10495"/>
    <w:rsid w:val="00F17F87"/>
    <w:rsid w:val="00F32D7F"/>
    <w:rsid w:val="00F36586"/>
    <w:rsid w:val="00F37D63"/>
    <w:rsid w:val="00F774A1"/>
    <w:rsid w:val="00F826C0"/>
    <w:rsid w:val="00FA2676"/>
    <w:rsid w:val="00FD7616"/>
    <w:rsid w:val="00FE17E6"/>
    <w:rsid w:val="00FE27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9717"/>
  <w15:docId w15:val="{C79D58D2-3F53-48FB-AF92-D36EEFC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0E76"/>
    <w:rPr>
      <w:sz w:val="16"/>
      <w:szCs w:val="16"/>
    </w:rPr>
  </w:style>
  <w:style w:type="paragraph" w:styleId="a4">
    <w:name w:val="annotation text"/>
    <w:basedOn w:val="a"/>
    <w:link w:val="a5"/>
    <w:uiPriority w:val="99"/>
    <w:unhideWhenUsed/>
    <w:rsid w:val="00140E76"/>
    <w:pPr>
      <w:spacing w:line="240" w:lineRule="auto"/>
    </w:pPr>
    <w:rPr>
      <w:sz w:val="20"/>
      <w:szCs w:val="20"/>
      <w:lang w:val="ru-RU"/>
    </w:rPr>
  </w:style>
  <w:style w:type="character" w:customStyle="1" w:styleId="a5">
    <w:name w:val="Текст примечания Знак"/>
    <w:basedOn w:val="a0"/>
    <w:link w:val="a4"/>
    <w:uiPriority w:val="99"/>
    <w:rsid w:val="00140E76"/>
    <w:rPr>
      <w:sz w:val="20"/>
      <w:szCs w:val="20"/>
      <w:lang w:val="ru-RU"/>
    </w:rPr>
  </w:style>
  <w:style w:type="paragraph" w:styleId="a6">
    <w:name w:val="Balloon Text"/>
    <w:basedOn w:val="a"/>
    <w:link w:val="a7"/>
    <w:uiPriority w:val="99"/>
    <w:semiHidden/>
    <w:unhideWhenUsed/>
    <w:rsid w:val="00140E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0E76"/>
    <w:rPr>
      <w:rFonts w:ascii="Segoe UI" w:hAnsi="Segoe UI" w:cs="Segoe UI"/>
      <w:sz w:val="18"/>
      <w:szCs w:val="18"/>
    </w:rPr>
  </w:style>
  <w:style w:type="paragraph" w:styleId="a8">
    <w:name w:val="Normal (Web)"/>
    <w:basedOn w:val="a"/>
    <w:uiPriority w:val="99"/>
    <w:unhideWhenUsed/>
    <w:rsid w:val="00FE17E6"/>
    <w:pPr>
      <w:spacing w:after="0" w:line="240" w:lineRule="auto"/>
      <w:ind w:firstLine="567"/>
      <w:jc w:val="both"/>
    </w:pPr>
    <w:rPr>
      <w:rFonts w:ascii="Times New Roman" w:eastAsia="Times New Roman" w:hAnsi="Times New Roman" w:cs="Times New Roman"/>
      <w:sz w:val="24"/>
      <w:szCs w:val="24"/>
      <w:lang w:val="ro-RO" w:eastAsia="ro-RO"/>
    </w:rPr>
  </w:style>
  <w:style w:type="character" w:styleId="a9">
    <w:name w:val="Hyperlink"/>
    <w:basedOn w:val="a0"/>
    <w:uiPriority w:val="99"/>
    <w:unhideWhenUsed/>
    <w:rsid w:val="00B152D1"/>
    <w:rPr>
      <w:color w:val="0563C1" w:themeColor="hyperlink"/>
      <w:u w:val="single"/>
    </w:rPr>
  </w:style>
  <w:style w:type="character" w:styleId="aa">
    <w:name w:val="Unresolved Mention"/>
    <w:basedOn w:val="a0"/>
    <w:uiPriority w:val="99"/>
    <w:semiHidden/>
    <w:unhideWhenUsed/>
    <w:rsid w:val="00B152D1"/>
    <w:rPr>
      <w:color w:val="605E5C"/>
      <w:shd w:val="clear" w:color="auto" w:fill="E1DFDD"/>
    </w:rPr>
  </w:style>
  <w:style w:type="paragraph" w:styleId="ab">
    <w:name w:val="Revision"/>
    <w:hidden/>
    <w:uiPriority w:val="99"/>
    <w:semiHidden/>
    <w:rsid w:val="009F3838"/>
    <w:pPr>
      <w:spacing w:after="0" w:line="240" w:lineRule="auto"/>
    </w:pPr>
  </w:style>
  <w:style w:type="paragraph" w:styleId="ac">
    <w:name w:val="annotation subject"/>
    <w:basedOn w:val="a4"/>
    <w:next w:val="a4"/>
    <w:link w:val="ad"/>
    <w:uiPriority w:val="99"/>
    <w:semiHidden/>
    <w:unhideWhenUsed/>
    <w:rsid w:val="009F3838"/>
    <w:rPr>
      <w:b/>
      <w:bCs/>
      <w:lang w:val="en-US"/>
    </w:rPr>
  </w:style>
  <w:style w:type="character" w:customStyle="1" w:styleId="ad">
    <w:name w:val="Тема примечания Знак"/>
    <w:basedOn w:val="a5"/>
    <w:link w:val="ac"/>
    <w:uiPriority w:val="99"/>
    <w:semiHidden/>
    <w:rsid w:val="009F3838"/>
    <w:rPr>
      <w:b/>
      <w:bCs/>
      <w:sz w:val="20"/>
      <w:szCs w:val="20"/>
      <w:lang w:val="ru-RU"/>
    </w:rPr>
  </w:style>
  <w:style w:type="paragraph" w:styleId="ae">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f"/>
    <w:uiPriority w:val="34"/>
    <w:qFormat/>
    <w:rsid w:val="007909C2"/>
    <w:pPr>
      <w:ind w:left="720"/>
      <w:contextualSpacing/>
    </w:pPr>
  </w:style>
  <w:style w:type="character" w:customStyle="1" w:styleId="object">
    <w:name w:val="object"/>
    <w:basedOn w:val="a0"/>
    <w:rsid w:val="00C8494D"/>
  </w:style>
  <w:style w:type="character" w:customStyle="1" w:styleId="af">
    <w:name w:val="Абзац списка Знак"/>
    <w:aliases w:val="Numbered Para 1 Знак,Dot pt Знак,No Spacing1 Знак,List Paragraph Char Char Char Знак,Indicator Text Знак,List Paragraph1 Знак,Bullet 1 Знак,Bullet Points Знак,F5 List Paragraph Знак,Colorful List - Accent 11 Знак,List Paragraph2 Знак"/>
    <w:link w:val="ae"/>
    <w:uiPriority w:val="34"/>
    <w:qFormat/>
    <w:locked/>
    <w:rsid w:val="00335CBC"/>
  </w:style>
  <w:style w:type="character" w:styleId="af0">
    <w:name w:val="Strong"/>
    <w:basedOn w:val="a0"/>
    <w:uiPriority w:val="22"/>
    <w:qFormat/>
    <w:rsid w:val="007B0D9F"/>
    <w:rPr>
      <w:b/>
      <w:bCs/>
    </w:rPr>
  </w:style>
  <w:style w:type="paragraph" w:styleId="z-">
    <w:name w:val="HTML Top of Form"/>
    <w:basedOn w:val="a"/>
    <w:next w:val="a"/>
    <w:link w:val="z-0"/>
    <w:hidden/>
    <w:uiPriority w:val="99"/>
    <w:semiHidden/>
    <w:unhideWhenUsed/>
    <w:rsid w:val="007B0D9F"/>
    <w:pPr>
      <w:pBdr>
        <w:bottom w:val="single" w:sz="6" w:space="1" w:color="auto"/>
      </w:pBdr>
      <w:spacing w:after="0" w:line="240" w:lineRule="auto"/>
      <w:jc w:val="center"/>
    </w:pPr>
    <w:rPr>
      <w:rFonts w:ascii="Arial" w:eastAsia="Times New Roman" w:hAnsi="Arial" w:cs="Arial"/>
      <w:vanish/>
      <w:sz w:val="16"/>
      <w:szCs w:val="16"/>
      <w:lang w:val="ro-RO" w:eastAsia="zh-CN"/>
    </w:rPr>
  </w:style>
  <w:style w:type="character" w:customStyle="1" w:styleId="z-0">
    <w:name w:val="z-Начало формы Знак"/>
    <w:basedOn w:val="a0"/>
    <w:link w:val="z-"/>
    <w:uiPriority w:val="99"/>
    <w:semiHidden/>
    <w:rsid w:val="007B0D9F"/>
    <w:rPr>
      <w:rFonts w:ascii="Arial" w:eastAsia="Times New Roman" w:hAnsi="Arial" w:cs="Arial"/>
      <w:vanish/>
      <w:sz w:val="16"/>
      <w:szCs w:val="16"/>
      <w:lang w:val="ro-RO" w:eastAsia="zh-CN"/>
    </w:rPr>
  </w:style>
  <w:style w:type="paragraph" w:styleId="z-1">
    <w:name w:val="HTML Bottom of Form"/>
    <w:basedOn w:val="a"/>
    <w:next w:val="a"/>
    <w:link w:val="z-2"/>
    <w:hidden/>
    <w:uiPriority w:val="99"/>
    <w:semiHidden/>
    <w:unhideWhenUsed/>
    <w:rsid w:val="007B0D9F"/>
    <w:pPr>
      <w:pBdr>
        <w:top w:val="single" w:sz="6" w:space="1" w:color="auto"/>
      </w:pBdr>
      <w:spacing w:after="0" w:line="240" w:lineRule="auto"/>
      <w:jc w:val="center"/>
    </w:pPr>
    <w:rPr>
      <w:rFonts w:ascii="Arial" w:eastAsia="Times New Roman" w:hAnsi="Arial" w:cs="Arial"/>
      <w:vanish/>
      <w:sz w:val="16"/>
      <w:szCs w:val="16"/>
      <w:lang w:val="ro-RO" w:eastAsia="zh-CN"/>
    </w:rPr>
  </w:style>
  <w:style w:type="character" w:customStyle="1" w:styleId="z-2">
    <w:name w:val="z-Конец формы Знак"/>
    <w:basedOn w:val="a0"/>
    <w:link w:val="z-1"/>
    <w:uiPriority w:val="99"/>
    <w:semiHidden/>
    <w:rsid w:val="007B0D9F"/>
    <w:rPr>
      <w:rFonts w:ascii="Arial" w:eastAsia="Times New Roman" w:hAnsi="Arial" w:cs="Arial"/>
      <w:vanish/>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8616">
      <w:bodyDiv w:val="1"/>
      <w:marLeft w:val="0"/>
      <w:marRight w:val="0"/>
      <w:marTop w:val="0"/>
      <w:marBottom w:val="0"/>
      <w:divBdr>
        <w:top w:val="none" w:sz="0" w:space="0" w:color="auto"/>
        <w:left w:val="none" w:sz="0" w:space="0" w:color="auto"/>
        <w:bottom w:val="none" w:sz="0" w:space="0" w:color="auto"/>
        <w:right w:val="none" w:sz="0" w:space="0" w:color="auto"/>
      </w:divBdr>
      <w:divsChild>
        <w:div w:id="1754230876">
          <w:marLeft w:val="0"/>
          <w:marRight w:val="0"/>
          <w:marTop w:val="0"/>
          <w:marBottom w:val="0"/>
          <w:divBdr>
            <w:top w:val="none" w:sz="0" w:space="0" w:color="auto"/>
            <w:left w:val="none" w:sz="0" w:space="0" w:color="auto"/>
            <w:bottom w:val="none" w:sz="0" w:space="0" w:color="auto"/>
            <w:right w:val="none" w:sz="0" w:space="0" w:color="auto"/>
          </w:divBdr>
          <w:divsChild>
            <w:div w:id="1677338426">
              <w:marLeft w:val="0"/>
              <w:marRight w:val="0"/>
              <w:marTop w:val="0"/>
              <w:marBottom w:val="0"/>
              <w:divBdr>
                <w:top w:val="none" w:sz="0" w:space="0" w:color="auto"/>
                <w:left w:val="none" w:sz="0" w:space="0" w:color="auto"/>
                <w:bottom w:val="none" w:sz="0" w:space="0" w:color="auto"/>
                <w:right w:val="none" w:sz="0" w:space="0" w:color="auto"/>
              </w:divBdr>
            </w:div>
            <w:div w:id="1034309627">
              <w:marLeft w:val="0"/>
              <w:marRight w:val="0"/>
              <w:marTop w:val="0"/>
              <w:marBottom w:val="0"/>
              <w:divBdr>
                <w:top w:val="none" w:sz="0" w:space="0" w:color="auto"/>
                <w:left w:val="none" w:sz="0" w:space="0" w:color="auto"/>
                <w:bottom w:val="none" w:sz="0" w:space="0" w:color="auto"/>
                <w:right w:val="none" w:sz="0" w:space="0" w:color="auto"/>
              </w:divBdr>
              <w:divsChild>
                <w:div w:id="1063529160">
                  <w:marLeft w:val="0"/>
                  <w:marRight w:val="0"/>
                  <w:marTop w:val="0"/>
                  <w:marBottom w:val="0"/>
                  <w:divBdr>
                    <w:top w:val="none" w:sz="0" w:space="0" w:color="auto"/>
                    <w:left w:val="none" w:sz="0" w:space="0" w:color="auto"/>
                    <w:bottom w:val="none" w:sz="0" w:space="0" w:color="auto"/>
                    <w:right w:val="none" w:sz="0" w:space="0" w:color="auto"/>
                  </w:divBdr>
                  <w:divsChild>
                    <w:div w:id="48847166">
                      <w:marLeft w:val="0"/>
                      <w:marRight w:val="0"/>
                      <w:marTop w:val="0"/>
                      <w:marBottom w:val="0"/>
                      <w:divBdr>
                        <w:top w:val="none" w:sz="0" w:space="0" w:color="auto"/>
                        <w:left w:val="none" w:sz="0" w:space="0" w:color="auto"/>
                        <w:bottom w:val="none" w:sz="0" w:space="0" w:color="auto"/>
                        <w:right w:val="none" w:sz="0" w:space="0" w:color="auto"/>
                      </w:divBdr>
                      <w:divsChild>
                        <w:div w:id="18540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67173">
      <w:bodyDiv w:val="1"/>
      <w:marLeft w:val="0"/>
      <w:marRight w:val="0"/>
      <w:marTop w:val="0"/>
      <w:marBottom w:val="0"/>
      <w:divBdr>
        <w:top w:val="none" w:sz="0" w:space="0" w:color="auto"/>
        <w:left w:val="none" w:sz="0" w:space="0" w:color="auto"/>
        <w:bottom w:val="none" w:sz="0" w:space="0" w:color="auto"/>
        <w:right w:val="none" w:sz="0" w:space="0" w:color="auto"/>
      </w:divBdr>
    </w:div>
    <w:div w:id="1146777466">
      <w:bodyDiv w:val="1"/>
      <w:marLeft w:val="0"/>
      <w:marRight w:val="0"/>
      <w:marTop w:val="0"/>
      <w:marBottom w:val="0"/>
      <w:divBdr>
        <w:top w:val="none" w:sz="0" w:space="0" w:color="auto"/>
        <w:left w:val="none" w:sz="0" w:space="0" w:color="auto"/>
        <w:bottom w:val="none" w:sz="0" w:space="0" w:color="auto"/>
        <w:right w:val="none" w:sz="0" w:space="0" w:color="auto"/>
      </w:divBdr>
      <w:divsChild>
        <w:div w:id="296566799">
          <w:marLeft w:val="0"/>
          <w:marRight w:val="0"/>
          <w:marTop w:val="0"/>
          <w:marBottom w:val="0"/>
          <w:divBdr>
            <w:top w:val="single" w:sz="2" w:space="0" w:color="E3E3E3"/>
            <w:left w:val="single" w:sz="2" w:space="0" w:color="E3E3E3"/>
            <w:bottom w:val="single" w:sz="2" w:space="0" w:color="E3E3E3"/>
            <w:right w:val="single" w:sz="2" w:space="0" w:color="E3E3E3"/>
          </w:divBdr>
          <w:divsChild>
            <w:div w:id="653074214">
              <w:marLeft w:val="0"/>
              <w:marRight w:val="0"/>
              <w:marTop w:val="0"/>
              <w:marBottom w:val="0"/>
              <w:divBdr>
                <w:top w:val="single" w:sz="2" w:space="0" w:color="E3E3E3"/>
                <w:left w:val="single" w:sz="2" w:space="0" w:color="E3E3E3"/>
                <w:bottom w:val="single" w:sz="2" w:space="0" w:color="E3E3E3"/>
                <w:right w:val="single" w:sz="2" w:space="0" w:color="E3E3E3"/>
              </w:divBdr>
              <w:divsChild>
                <w:div w:id="1475677483">
                  <w:marLeft w:val="0"/>
                  <w:marRight w:val="0"/>
                  <w:marTop w:val="0"/>
                  <w:marBottom w:val="0"/>
                  <w:divBdr>
                    <w:top w:val="single" w:sz="2" w:space="0" w:color="E3E3E3"/>
                    <w:left w:val="single" w:sz="2" w:space="0" w:color="E3E3E3"/>
                    <w:bottom w:val="single" w:sz="2" w:space="0" w:color="E3E3E3"/>
                    <w:right w:val="single" w:sz="2" w:space="0" w:color="E3E3E3"/>
                  </w:divBdr>
                  <w:divsChild>
                    <w:div w:id="1436680711">
                      <w:marLeft w:val="0"/>
                      <w:marRight w:val="0"/>
                      <w:marTop w:val="0"/>
                      <w:marBottom w:val="0"/>
                      <w:divBdr>
                        <w:top w:val="single" w:sz="2" w:space="0" w:color="E3E3E3"/>
                        <w:left w:val="single" w:sz="2" w:space="0" w:color="E3E3E3"/>
                        <w:bottom w:val="single" w:sz="2" w:space="0" w:color="E3E3E3"/>
                        <w:right w:val="single" w:sz="2" w:space="0" w:color="E3E3E3"/>
                      </w:divBdr>
                      <w:divsChild>
                        <w:div w:id="1051616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2667449">
          <w:marLeft w:val="0"/>
          <w:marRight w:val="0"/>
          <w:marTop w:val="0"/>
          <w:marBottom w:val="0"/>
          <w:divBdr>
            <w:top w:val="single" w:sz="2" w:space="0" w:color="E3E3E3"/>
            <w:left w:val="single" w:sz="2" w:space="0" w:color="E3E3E3"/>
            <w:bottom w:val="single" w:sz="2" w:space="0" w:color="E3E3E3"/>
            <w:right w:val="single" w:sz="2" w:space="0" w:color="E3E3E3"/>
          </w:divBdr>
          <w:divsChild>
            <w:div w:id="394357431">
              <w:marLeft w:val="0"/>
              <w:marRight w:val="0"/>
              <w:marTop w:val="0"/>
              <w:marBottom w:val="0"/>
              <w:divBdr>
                <w:top w:val="single" w:sz="2" w:space="0" w:color="E3E3E3"/>
                <w:left w:val="single" w:sz="2" w:space="0" w:color="E3E3E3"/>
                <w:bottom w:val="single" w:sz="2" w:space="0" w:color="E3E3E3"/>
                <w:right w:val="single" w:sz="2" w:space="0" w:color="E3E3E3"/>
              </w:divBdr>
            </w:div>
            <w:div w:id="96100085">
              <w:marLeft w:val="0"/>
              <w:marRight w:val="0"/>
              <w:marTop w:val="0"/>
              <w:marBottom w:val="0"/>
              <w:divBdr>
                <w:top w:val="single" w:sz="2" w:space="0" w:color="E3E3E3"/>
                <w:left w:val="single" w:sz="2" w:space="0" w:color="E3E3E3"/>
                <w:bottom w:val="single" w:sz="2" w:space="0" w:color="E3E3E3"/>
                <w:right w:val="single" w:sz="2" w:space="0" w:color="E3E3E3"/>
              </w:divBdr>
              <w:divsChild>
                <w:div w:id="97801138">
                  <w:marLeft w:val="0"/>
                  <w:marRight w:val="0"/>
                  <w:marTop w:val="0"/>
                  <w:marBottom w:val="0"/>
                  <w:divBdr>
                    <w:top w:val="single" w:sz="2" w:space="0" w:color="E3E3E3"/>
                    <w:left w:val="single" w:sz="2" w:space="0" w:color="E3E3E3"/>
                    <w:bottom w:val="single" w:sz="2" w:space="0" w:color="E3E3E3"/>
                    <w:right w:val="single" w:sz="2" w:space="0" w:color="E3E3E3"/>
                  </w:divBdr>
                  <w:divsChild>
                    <w:div w:id="1221139742">
                      <w:marLeft w:val="0"/>
                      <w:marRight w:val="0"/>
                      <w:marTop w:val="0"/>
                      <w:marBottom w:val="0"/>
                      <w:divBdr>
                        <w:top w:val="single" w:sz="2" w:space="0" w:color="E3E3E3"/>
                        <w:left w:val="single" w:sz="2" w:space="0" w:color="E3E3E3"/>
                        <w:bottom w:val="single" w:sz="2" w:space="0" w:color="E3E3E3"/>
                        <w:right w:val="single" w:sz="2" w:space="0" w:color="E3E3E3"/>
                      </w:divBdr>
                      <w:divsChild>
                        <w:div w:id="855071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38464961">
      <w:bodyDiv w:val="1"/>
      <w:marLeft w:val="0"/>
      <w:marRight w:val="0"/>
      <w:marTop w:val="0"/>
      <w:marBottom w:val="0"/>
      <w:divBdr>
        <w:top w:val="none" w:sz="0" w:space="0" w:color="auto"/>
        <w:left w:val="none" w:sz="0" w:space="0" w:color="auto"/>
        <w:bottom w:val="none" w:sz="0" w:space="0" w:color="auto"/>
        <w:right w:val="none" w:sz="0" w:space="0" w:color="auto"/>
      </w:divBdr>
    </w:div>
    <w:div w:id="1688369251">
      <w:bodyDiv w:val="1"/>
      <w:marLeft w:val="0"/>
      <w:marRight w:val="0"/>
      <w:marTop w:val="0"/>
      <w:marBottom w:val="0"/>
      <w:divBdr>
        <w:top w:val="none" w:sz="0" w:space="0" w:color="auto"/>
        <w:left w:val="none" w:sz="0" w:space="0" w:color="auto"/>
        <w:bottom w:val="none" w:sz="0" w:space="0" w:color="auto"/>
        <w:right w:val="none" w:sz="0" w:space="0" w:color="auto"/>
      </w:divBdr>
    </w:div>
    <w:div w:id="1698849369">
      <w:bodyDiv w:val="1"/>
      <w:marLeft w:val="0"/>
      <w:marRight w:val="0"/>
      <w:marTop w:val="0"/>
      <w:marBottom w:val="0"/>
      <w:divBdr>
        <w:top w:val="none" w:sz="0" w:space="0" w:color="auto"/>
        <w:left w:val="none" w:sz="0" w:space="0" w:color="auto"/>
        <w:bottom w:val="none" w:sz="0" w:space="0" w:color="auto"/>
        <w:right w:val="none" w:sz="0" w:space="0" w:color="auto"/>
      </w:divBdr>
    </w:div>
    <w:div w:id="1742412187">
      <w:bodyDiv w:val="1"/>
      <w:marLeft w:val="0"/>
      <w:marRight w:val="0"/>
      <w:marTop w:val="0"/>
      <w:marBottom w:val="0"/>
      <w:divBdr>
        <w:top w:val="none" w:sz="0" w:space="0" w:color="auto"/>
        <w:left w:val="none" w:sz="0" w:space="0" w:color="auto"/>
        <w:bottom w:val="none" w:sz="0" w:space="0" w:color="auto"/>
        <w:right w:val="none" w:sz="0" w:space="0" w:color="auto"/>
      </w:divBdr>
      <w:divsChild>
        <w:div w:id="1309632366">
          <w:marLeft w:val="0"/>
          <w:marRight w:val="0"/>
          <w:marTop w:val="0"/>
          <w:marBottom w:val="0"/>
          <w:divBdr>
            <w:top w:val="none" w:sz="0" w:space="0" w:color="auto"/>
            <w:left w:val="none" w:sz="0" w:space="0" w:color="auto"/>
            <w:bottom w:val="none" w:sz="0" w:space="0" w:color="auto"/>
            <w:right w:val="none" w:sz="0" w:space="0" w:color="auto"/>
          </w:divBdr>
          <w:divsChild>
            <w:div w:id="7025923">
              <w:marLeft w:val="0"/>
              <w:marRight w:val="0"/>
              <w:marTop w:val="0"/>
              <w:marBottom w:val="0"/>
              <w:divBdr>
                <w:top w:val="none" w:sz="0" w:space="0" w:color="auto"/>
                <w:left w:val="none" w:sz="0" w:space="0" w:color="auto"/>
                <w:bottom w:val="none" w:sz="0" w:space="0" w:color="auto"/>
                <w:right w:val="none" w:sz="0" w:space="0" w:color="auto"/>
              </w:divBdr>
              <w:divsChild>
                <w:div w:id="288979436">
                  <w:marLeft w:val="0"/>
                  <w:marRight w:val="0"/>
                  <w:marTop w:val="0"/>
                  <w:marBottom w:val="0"/>
                  <w:divBdr>
                    <w:top w:val="none" w:sz="0" w:space="0" w:color="auto"/>
                    <w:left w:val="none" w:sz="0" w:space="0" w:color="auto"/>
                    <w:bottom w:val="none" w:sz="0" w:space="0" w:color="auto"/>
                    <w:right w:val="none" w:sz="0" w:space="0" w:color="auto"/>
                  </w:divBdr>
                  <w:divsChild>
                    <w:div w:id="1290093887">
                      <w:marLeft w:val="0"/>
                      <w:marRight w:val="0"/>
                      <w:marTop w:val="0"/>
                      <w:marBottom w:val="0"/>
                      <w:divBdr>
                        <w:top w:val="none" w:sz="0" w:space="0" w:color="auto"/>
                        <w:left w:val="none" w:sz="0" w:space="0" w:color="auto"/>
                        <w:bottom w:val="none" w:sz="0" w:space="0" w:color="auto"/>
                        <w:right w:val="none" w:sz="0" w:space="0" w:color="auto"/>
                      </w:divBdr>
                      <w:divsChild>
                        <w:div w:id="778993188">
                          <w:marLeft w:val="0"/>
                          <w:marRight w:val="0"/>
                          <w:marTop w:val="0"/>
                          <w:marBottom w:val="0"/>
                          <w:divBdr>
                            <w:top w:val="none" w:sz="0" w:space="0" w:color="auto"/>
                            <w:left w:val="none" w:sz="0" w:space="0" w:color="auto"/>
                            <w:bottom w:val="none" w:sz="0" w:space="0" w:color="auto"/>
                            <w:right w:val="none" w:sz="0" w:space="0" w:color="auto"/>
                          </w:divBdr>
                          <w:divsChild>
                            <w:div w:id="1347832188">
                              <w:marLeft w:val="0"/>
                              <w:marRight w:val="0"/>
                              <w:marTop w:val="0"/>
                              <w:marBottom w:val="0"/>
                              <w:divBdr>
                                <w:top w:val="none" w:sz="0" w:space="0" w:color="auto"/>
                                <w:left w:val="none" w:sz="0" w:space="0" w:color="auto"/>
                                <w:bottom w:val="none" w:sz="0" w:space="0" w:color="auto"/>
                                <w:right w:val="none" w:sz="0" w:space="0" w:color="auto"/>
                              </w:divBdr>
                              <w:divsChild>
                                <w:div w:id="2126190556">
                                  <w:marLeft w:val="0"/>
                                  <w:marRight w:val="0"/>
                                  <w:marTop w:val="0"/>
                                  <w:marBottom w:val="0"/>
                                  <w:divBdr>
                                    <w:top w:val="none" w:sz="0" w:space="0" w:color="auto"/>
                                    <w:left w:val="none" w:sz="0" w:space="0" w:color="auto"/>
                                    <w:bottom w:val="none" w:sz="0" w:space="0" w:color="auto"/>
                                    <w:right w:val="none" w:sz="0" w:space="0" w:color="auto"/>
                                  </w:divBdr>
                                  <w:divsChild>
                                    <w:div w:id="579096128">
                                      <w:marLeft w:val="0"/>
                                      <w:marRight w:val="0"/>
                                      <w:marTop w:val="0"/>
                                      <w:marBottom w:val="0"/>
                                      <w:divBdr>
                                        <w:top w:val="none" w:sz="0" w:space="0" w:color="auto"/>
                                        <w:left w:val="none" w:sz="0" w:space="0" w:color="auto"/>
                                        <w:bottom w:val="none" w:sz="0" w:space="0" w:color="auto"/>
                                        <w:right w:val="none" w:sz="0" w:space="0" w:color="auto"/>
                                      </w:divBdr>
                                      <w:divsChild>
                                        <w:div w:id="653752876">
                                          <w:marLeft w:val="0"/>
                                          <w:marRight w:val="0"/>
                                          <w:marTop w:val="0"/>
                                          <w:marBottom w:val="0"/>
                                          <w:divBdr>
                                            <w:top w:val="none" w:sz="0" w:space="0" w:color="auto"/>
                                            <w:left w:val="none" w:sz="0" w:space="0" w:color="auto"/>
                                            <w:bottom w:val="none" w:sz="0" w:space="0" w:color="auto"/>
                                            <w:right w:val="none" w:sz="0" w:space="0" w:color="auto"/>
                                          </w:divBdr>
                                          <w:divsChild>
                                            <w:div w:id="1477533020">
                                              <w:marLeft w:val="0"/>
                                              <w:marRight w:val="0"/>
                                              <w:marTop w:val="0"/>
                                              <w:marBottom w:val="0"/>
                                              <w:divBdr>
                                                <w:top w:val="none" w:sz="0" w:space="0" w:color="auto"/>
                                                <w:left w:val="none" w:sz="0" w:space="0" w:color="auto"/>
                                                <w:bottom w:val="none" w:sz="0" w:space="0" w:color="auto"/>
                                                <w:right w:val="none" w:sz="0" w:space="0" w:color="auto"/>
                                              </w:divBdr>
                                              <w:divsChild>
                                                <w:div w:id="1828593985">
                                                  <w:marLeft w:val="0"/>
                                                  <w:marRight w:val="0"/>
                                                  <w:marTop w:val="0"/>
                                                  <w:marBottom w:val="0"/>
                                                  <w:divBdr>
                                                    <w:top w:val="none" w:sz="0" w:space="0" w:color="auto"/>
                                                    <w:left w:val="none" w:sz="0" w:space="0" w:color="auto"/>
                                                    <w:bottom w:val="none" w:sz="0" w:space="0" w:color="auto"/>
                                                    <w:right w:val="none" w:sz="0" w:space="0" w:color="auto"/>
                                                  </w:divBdr>
                                                  <w:divsChild>
                                                    <w:div w:id="1929194388">
                                                      <w:marLeft w:val="0"/>
                                                      <w:marRight w:val="0"/>
                                                      <w:marTop w:val="0"/>
                                                      <w:marBottom w:val="0"/>
                                                      <w:divBdr>
                                                        <w:top w:val="none" w:sz="0" w:space="0" w:color="auto"/>
                                                        <w:left w:val="none" w:sz="0" w:space="0" w:color="auto"/>
                                                        <w:bottom w:val="none" w:sz="0" w:space="0" w:color="auto"/>
                                                        <w:right w:val="none" w:sz="0" w:space="0" w:color="auto"/>
                                                      </w:divBdr>
                                                      <w:divsChild>
                                                        <w:div w:id="1993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891030">
          <w:marLeft w:val="0"/>
          <w:marRight w:val="0"/>
          <w:marTop w:val="0"/>
          <w:marBottom w:val="0"/>
          <w:divBdr>
            <w:top w:val="none" w:sz="0" w:space="0" w:color="auto"/>
            <w:left w:val="none" w:sz="0" w:space="0" w:color="auto"/>
            <w:bottom w:val="none" w:sz="0" w:space="0" w:color="auto"/>
            <w:right w:val="none" w:sz="0" w:space="0" w:color="auto"/>
          </w:divBdr>
          <w:divsChild>
            <w:div w:id="1535385240">
              <w:marLeft w:val="0"/>
              <w:marRight w:val="0"/>
              <w:marTop w:val="0"/>
              <w:marBottom w:val="0"/>
              <w:divBdr>
                <w:top w:val="none" w:sz="0" w:space="0" w:color="auto"/>
                <w:left w:val="none" w:sz="0" w:space="0" w:color="auto"/>
                <w:bottom w:val="none" w:sz="0" w:space="0" w:color="auto"/>
                <w:right w:val="none" w:sz="0" w:space="0" w:color="auto"/>
              </w:divBdr>
              <w:divsChild>
                <w:div w:id="21246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ticip.gov.md/ro/document/stages/*/123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FEE4-94BA-46FE-B89E-37A5A22E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3</Pages>
  <Words>1251</Words>
  <Characters>7258</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Serviciul Programe Nationale</cp:lastModifiedBy>
  <cp:revision>43</cp:revision>
  <cp:lastPrinted>2024-06-03T13:03:00Z</cp:lastPrinted>
  <dcterms:created xsi:type="dcterms:W3CDTF">2023-06-14T22:14:00Z</dcterms:created>
  <dcterms:modified xsi:type="dcterms:W3CDTF">2024-06-03T13:24:00Z</dcterms:modified>
</cp:coreProperties>
</file>