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6CEA7" w14:textId="77777777" w:rsidR="005F13BE" w:rsidRDefault="005F13BE" w:rsidP="005F13BE">
      <w:pPr>
        <w:tabs>
          <w:tab w:val="left" w:pos="1134"/>
        </w:tabs>
        <w:spacing w:after="0" w:line="240" w:lineRule="auto"/>
        <w:jc w:val="center"/>
        <w:rPr>
          <w:rFonts w:ascii="Times New Roman" w:eastAsia="Times New Roman" w:hAnsi="Times New Roman" w:cs="Times New Roman"/>
          <w:b/>
          <w:sz w:val="26"/>
          <w:szCs w:val="26"/>
          <w:lang w:val="ro-RO" w:eastAsia="ru-RU"/>
        </w:rPr>
      </w:pPr>
      <w:r w:rsidRPr="00B41E41">
        <w:rPr>
          <w:rFonts w:ascii="Times New Roman" w:eastAsia="Times New Roman" w:hAnsi="Times New Roman" w:cs="Times New Roman"/>
          <w:b/>
          <w:sz w:val="26"/>
          <w:szCs w:val="26"/>
          <w:lang w:val="ro-RO" w:eastAsia="ru-RU"/>
        </w:rPr>
        <w:t xml:space="preserve">SINTEZA </w:t>
      </w:r>
    </w:p>
    <w:p w14:paraId="7782F724" w14:textId="77777777" w:rsidR="00FB30BF" w:rsidRPr="00B41E41" w:rsidRDefault="00FB30BF" w:rsidP="005F13BE">
      <w:pPr>
        <w:tabs>
          <w:tab w:val="left" w:pos="1134"/>
        </w:tabs>
        <w:spacing w:after="0" w:line="240" w:lineRule="auto"/>
        <w:jc w:val="center"/>
        <w:rPr>
          <w:rFonts w:ascii="Times New Roman" w:eastAsia="Times New Roman" w:hAnsi="Times New Roman" w:cs="Times New Roman"/>
          <w:b/>
          <w:sz w:val="26"/>
          <w:szCs w:val="26"/>
          <w:lang w:val="ro-RO" w:eastAsia="ru-RU"/>
        </w:rPr>
      </w:pPr>
    </w:p>
    <w:p w14:paraId="50D29ED4" w14:textId="0F399452" w:rsidR="005F13BE" w:rsidRPr="00B41E41" w:rsidRDefault="005F13BE" w:rsidP="00A612D9">
      <w:pPr>
        <w:pStyle w:val="tt"/>
        <w:rPr>
          <w:sz w:val="26"/>
          <w:szCs w:val="26"/>
          <w:lang w:val="ro-RO"/>
        </w:rPr>
      </w:pPr>
      <w:r w:rsidRPr="00B41E41">
        <w:rPr>
          <w:sz w:val="26"/>
          <w:szCs w:val="26"/>
          <w:lang w:val="ro-RO"/>
        </w:rPr>
        <w:t>obiecțiilor și propunerilor (recomandărilor) la</w:t>
      </w:r>
      <w:r w:rsidRPr="00B41E41">
        <w:rPr>
          <w:b w:val="0"/>
          <w:sz w:val="26"/>
          <w:szCs w:val="26"/>
          <w:lang w:val="ro-RO"/>
        </w:rPr>
        <w:t xml:space="preserve"> </w:t>
      </w:r>
      <w:r w:rsidRPr="00B41E41">
        <w:rPr>
          <w:bCs w:val="0"/>
          <w:sz w:val="26"/>
          <w:szCs w:val="26"/>
          <w:lang w:val="ro-RO"/>
        </w:rPr>
        <w:t>proiectul hotărâri</w:t>
      </w:r>
      <w:r w:rsidR="00E845BC" w:rsidRPr="00B41E41">
        <w:rPr>
          <w:bCs w:val="0"/>
          <w:sz w:val="26"/>
          <w:szCs w:val="26"/>
          <w:lang w:val="ro-RO"/>
        </w:rPr>
        <w:t xml:space="preserve">i Guvernului </w:t>
      </w:r>
      <w:r w:rsidR="00851714" w:rsidRPr="00B41E41">
        <w:rPr>
          <w:bCs w:val="0"/>
          <w:sz w:val="26"/>
          <w:szCs w:val="26"/>
          <w:lang w:val="ro-RO"/>
        </w:rPr>
        <w:t>cu privire la schimbul de terenuri în s</w:t>
      </w:r>
      <w:r w:rsidR="00C23755" w:rsidRPr="00B41E41">
        <w:rPr>
          <w:bCs w:val="0"/>
          <w:sz w:val="26"/>
          <w:szCs w:val="26"/>
          <w:lang w:val="ro-RO"/>
        </w:rPr>
        <w:t>c</w:t>
      </w:r>
      <w:r w:rsidR="00851714" w:rsidRPr="00B41E41">
        <w:rPr>
          <w:bCs w:val="0"/>
          <w:sz w:val="26"/>
          <w:szCs w:val="26"/>
          <w:lang w:val="ro-RO"/>
        </w:rPr>
        <w:t>opul extinderii sistemului de alimentare cu apă a mun. Cahul</w:t>
      </w:r>
      <w:r w:rsidRPr="00B41E41">
        <w:rPr>
          <w:bCs w:val="0"/>
          <w:sz w:val="26"/>
          <w:szCs w:val="26"/>
          <w:lang w:val="ro-RO"/>
        </w:rPr>
        <w:t xml:space="preserve">, </w:t>
      </w:r>
      <w:r w:rsidRPr="00B41E41">
        <w:rPr>
          <w:sz w:val="26"/>
          <w:szCs w:val="26"/>
          <w:lang w:val="ro-RO"/>
        </w:rPr>
        <w:t xml:space="preserve">(număr unic </w:t>
      </w:r>
      <w:r w:rsidR="00851714" w:rsidRPr="00B41E41">
        <w:rPr>
          <w:sz w:val="26"/>
          <w:szCs w:val="26"/>
          <w:lang w:val="ro-RO"/>
        </w:rPr>
        <w:t>386</w:t>
      </w:r>
      <w:r w:rsidRPr="00B41E41">
        <w:rPr>
          <w:sz w:val="26"/>
          <w:szCs w:val="26"/>
          <w:lang w:val="ro-RO"/>
        </w:rPr>
        <w:t>/MM/2024)</w:t>
      </w:r>
    </w:p>
    <w:p w14:paraId="5E2F4E03" w14:textId="77777777" w:rsidR="00A612D9" w:rsidRPr="00FB30BF" w:rsidRDefault="00A612D9" w:rsidP="005F13BE">
      <w:pPr>
        <w:shd w:val="clear" w:color="auto" w:fill="FFFFFF"/>
        <w:spacing w:after="0" w:line="240" w:lineRule="auto"/>
        <w:ind w:firstLine="720"/>
        <w:jc w:val="center"/>
        <w:rPr>
          <w:rFonts w:ascii="Times New Roman" w:eastAsia="Times New Roman" w:hAnsi="Times New Roman" w:cs="Times New Roman"/>
          <w:b/>
          <w:bCs/>
          <w:color w:val="000000"/>
          <w:sz w:val="28"/>
          <w:szCs w:val="28"/>
          <w:lang w:val="ro-RO"/>
        </w:rPr>
      </w:pPr>
    </w:p>
    <w:tbl>
      <w:tblPr>
        <w:tblpPr w:leftFromText="180" w:rightFromText="180" w:vertAnchor="text" w:tblpX="132"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5"/>
        <w:gridCol w:w="7674"/>
        <w:gridCol w:w="4159"/>
      </w:tblGrid>
      <w:tr w:rsidR="005F13BE" w:rsidRPr="00B41E41" w14:paraId="5B7B1A21" w14:textId="77777777" w:rsidTr="0093354B">
        <w:tc>
          <w:tcPr>
            <w:tcW w:w="812" w:type="pct"/>
            <w:vAlign w:val="center"/>
          </w:tcPr>
          <w:p w14:paraId="72171D7E" w14:textId="7F876419" w:rsidR="005F13BE" w:rsidRPr="00B41E41" w:rsidRDefault="005F13BE" w:rsidP="0093354B">
            <w:pPr>
              <w:shd w:val="clear" w:color="auto" w:fill="FFFFFF"/>
              <w:tabs>
                <w:tab w:val="left" w:pos="884"/>
                <w:tab w:val="left" w:pos="1196"/>
              </w:tabs>
              <w:spacing w:after="0" w:line="240" w:lineRule="auto"/>
              <w:jc w:val="center"/>
              <w:rPr>
                <w:rFonts w:ascii="Times New Roman" w:eastAsia="Times New Roman" w:hAnsi="Times New Roman" w:cs="Times New Roman"/>
                <w:b/>
                <w:color w:val="000000"/>
                <w:sz w:val="24"/>
                <w:szCs w:val="24"/>
                <w:lang w:val="ro-MD"/>
              </w:rPr>
            </w:pPr>
            <w:r w:rsidRPr="00B41E41">
              <w:rPr>
                <w:rFonts w:ascii="Times New Roman" w:eastAsia="Times New Roman" w:hAnsi="Times New Roman" w:cs="Times New Roman"/>
                <w:b/>
                <w:color w:val="000000"/>
                <w:sz w:val="24"/>
                <w:szCs w:val="24"/>
                <w:lang w:val="ro-MD"/>
              </w:rPr>
              <w:t>Participantul la avizare (expertizare)/</w:t>
            </w:r>
            <w:r w:rsidR="0093354B" w:rsidRPr="00B41E41">
              <w:rPr>
                <w:rFonts w:ascii="Times New Roman" w:eastAsia="Times New Roman" w:hAnsi="Times New Roman" w:cs="Times New Roman"/>
                <w:b/>
                <w:color w:val="000000"/>
                <w:sz w:val="24"/>
                <w:szCs w:val="24"/>
                <w:lang w:val="ro-MD"/>
              </w:rPr>
              <w:t xml:space="preserve"> </w:t>
            </w:r>
            <w:r w:rsidRPr="00B41E41">
              <w:rPr>
                <w:rFonts w:ascii="Times New Roman" w:eastAsia="Times New Roman" w:hAnsi="Times New Roman" w:cs="Times New Roman"/>
                <w:b/>
                <w:color w:val="000000"/>
                <w:sz w:val="24"/>
                <w:szCs w:val="24"/>
                <w:lang w:val="ro-MD"/>
              </w:rPr>
              <w:t>consultare publică</w:t>
            </w:r>
          </w:p>
        </w:tc>
        <w:tc>
          <w:tcPr>
            <w:tcW w:w="2716" w:type="pct"/>
            <w:vAlign w:val="center"/>
          </w:tcPr>
          <w:p w14:paraId="7BD35C10" w14:textId="77777777" w:rsidR="005F13BE" w:rsidRPr="00B41E41" w:rsidRDefault="005F13BE" w:rsidP="0093354B">
            <w:pPr>
              <w:shd w:val="clear" w:color="auto" w:fill="FFFFFF"/>
              <w:tabs>
                <w:tab w:val="left" w:pos="884"/>
                <w:tab w:val="left" w:pos="1196"/>
              </w:tabs>
              <w:spacing w:after="0" w:line="240" w:lineRule="auto"/>
              <w:jc w:val="center"/>
              <w:rPr>
                <w:rFonts w:ascii="Times New Roman" w:eastAsia="Times New Roman" w:hAnsi="Times New Roman" w:cs="Times New Roman"/>
                <w:b/>
                <w:color w:val="000000"/>
                <w:sz w:val="24"/>
                <w:szCs w:val="24"/>
                <w:lang w:val="ro-MD"/>
              </w:rPr>
            </w:pPr>
            <w:r w:rsidRPr="00B41E41">
              <w:rPr>
                <w:rFonts w:ascii="Times New Roman" w:eastAsia="Times New Roman" w:hAnsi="Times New Roman" w:cs="Times New Roman"/>
                <w:b/>
                <w:color w:val="000000"/>
                <w:sz w:val="24"/>
                <w:szCs w:val="24"/>
                <w:lang w:val="ro-MD"/>
              </w:rPr>
              <w:t>Conținutul obiecției/</w:t>
            </w:r>
          </w:p>
          <w:p w14:paraId="767FC43A" w14:textId="77777777" w:rsidR="005F13BE" w:rsidRPr="00B41E41" w:rsidRDefault="005F13BE" w:rsidP="0093354B">
            <w:pPr>
              <w:shd w:val="clear" w:color="auto" w:fill="FFFFFF"/>
              <w:tabs>
                <w:tab w:val="left" w:pos="884"/>
                <w:tab w:val="left" w:pos="1196"/>
              </w:tabs>
              <w:spacing w:after="0" w:line="240" w:lineRule="auto"/>
              <w:jc w:val="center"/>
              <w:rPr>
                <w:rFonts w:ascii="Times New Roman" w:eastAsia="Times New Roman" w:hAnsi="Times New Roman" w:cs="Times New Roman"/>
                <w:b/>
                <w:color w:val="000000"/>
                <w:sz w:val="24"/>
                <w:szCs w:val="24"/>
                <w:lang w:val="ro-MD"/>
              </w:rPr>
            </w:pPr>
            <w:r w:rsidRPr="00B41E41">
              <w:rPr>
                <w:rFonts w:ascii="Times New Roman" w:eastAsia="Times New Roman" w:hAnsi="Times New Roman" w:cs="Times New Roman"/>
                <w:b/>
                <w:color w:val="000000"/>
                <w:sz w:val="24"/>
                <w:szCs w:val="24"/>
                <w:lang w:val="ro-MD"/>
              </w:rPr>
              <w:t>propunerii (recomandării)</w:t>
            </w:r>
          </w:p>
        </w:tc>
        <w:tc>
          <w:tcPr>
            <w:tcW w:w="1472" w:type="pct"/>
            <w:vAlign w:val="center"/>
          </w:tcPr>
          <w:p w14:paraId="1E97CD00" w14:textId="5FEC1665" w:rsidR="005F13BE" w:rsidRPr="00B41E41" w:rsidRDefault="005F13BE" w:rsidP="0093354B">
            <w:pPr>
              <w:shd w:val="clear" w:color="auto" w:fill="FFFFFF"/>
              <w:tabs>
                <w:tab w:val="left" w:pos="884"/>
                <w:tab w:val="left" w:pos="1196"/>
              </w:tabs>
              <w:spacing w:after="0" w:line="240" w:lineRule="auto"/>
              <w:jc w:val="center"/>
              <w:rPr>
                <w:rFonts w:ascii="Times New Roman" w:eastAsia="Times New Roman" w:hAnsi="Times New Roman" w:cs="Times New Roman"/>
                <w:b/>
                <w:color w:val="000000"/>
                <w:sz w:val="24"/>
                <w:szCs w:val="24"/>
                <w:lang w:val="ro-MD"/>
              </w:rPr>
            </w:pPr>
            <w:r w:rsidRPr="00B41E41">
              <w:rPr>
                <w:rFonts w:ascii="Times New Roman" w:eastAsia="Times New Roman" w:hAnsi="Times New Roman" w:cs="Times New Roman"/>
                <w:b/>
                <w:color w:val="000000"/>
                <w:sz w:val="24"/>
                <w:szCs w:val="24"/>
                <w:lang w:val="ro-MD"/>
              </w:rPr>
              <w:t>Argumentarea</w:t>
            </w:r>
          </w:p>
          <w:p w14:paraId="40A02A14" w14:textId="77777777" w:rsidR="005F13BE" w:rsidRPr="00B41E41" w:rsidRDefault="005F13BE" w:rsidP="0093354B">
            <w:pPr>
              <w:shd w:val="clear" w:color="auto" w:fill="FFFFFF"/>
              <w:tabs>
                <w:tab w:val="left" w:pos="884"/>
                <w:tab w:val="left" w:pos="1196"/>
              </w:tabs>
              <w:spacing w:after="0" w:line="240" w:lineRule="auto"/>
              <w:jc w:val="center"/>
              <w:rPr>
                <w:rFonts w:ascii="Times New Roman" w:eastAsia="Times New Roman" w:hAnsi="Times New Roman" w:cs="Times New Roman"/>
                <w:b/>
                <w:color w:val="000000"/>
                <w:sz w:val="24"/>
                <w:szCs w:val="24"/>
                <w:lang w:val="ro-MD"/>
              </w:rPr>
            </w:pPr>
            <w:r w:rsidRPr="00B41E41">
              <w:rPr>
                <w:rFonts w:ascii="Times New Roman" w:eastAsia="Times New Roman" w:hAnsi="Times New Roman" w:cs="Times New Roman"/>
                <w:b/>
                <w:color w:val="000000"/>
                <w:sz w:val="24"/>
                <w:szCs w:val="24"/>
                <w:lang w:val="ro-MD"/>
              </w:rPr>
              <w:t>autorului proiectului</w:t>
            </w:r>
          </w:p>
        </w:tc>
      </w:tr>
      <w:tr w:rsidR="00CC76F1" w:rsidRPr="00B41E41" w14:paraId="5FF351D6" w14:textId="77777777" w:rsidTr="0093354B">
        <w:trPr>
          <w:trHeight w:val="285"/>
        </w:trPr>
        <w:tc>
          <w:tcPr>
            <w:tcW w:w="812" w:type="pct"/>
            <w:vMerge w:val="restart"/>
          </w:tcPr>
          <w:p w14:paraId="3A688A5F" w14:textId="30E20748" w:rsidR="00CC76F1" w:rsidRPr="00B41E41" w:rsidRDefault="0020678E" w:rsidP="00CC76F1">
            <w:pPr>
              <w:shd w:val="clear" w:color="auto" w:fill="FFFFFF"/>
              <w:tabs>
                <w:tab w:val="left" w:pos="884"/>
                <w:tab w:val="left" w:pos="1196"/>
              </w:tabs>
              <w:spacing w:after="0" w:line="240" w:lineRule="auto"/>
              <w:rPr>
                <w:rFonts w:ascii="Times New Roman" w:eastAsia="Calibri" w:hAnsi="Times New Roman" w:cs="Times New Roman"/>
                <w:b/>
                <w:color w:val="000000"/>
                <w:sz w:val="24"/>
                <w:szCs w:val="24"/>
                <w:lang w:val="ro-RO"/>
              </w:rPr>
            </w:pPr>
            <w:r w:rsidRPr="00B41E41">
              <w:rPr>
                <w:rFonts w:ascii="Times New Roman" w:eastAsia="Calibri" w:hAnsi="Times New Roman" w:cs="Times New Roman"/>
                <w:b/>
                <w:color w:val="000000"/>
                <w:sz w:val="24"/>
                <w:szCs w:val="24"/>
                <w:lang w:val="ro-RO"/>
              </w:rPr>
              <w:t xml:space="preserve">1. </w:t>
            </w:r>
            <w:r w:rsidR="00CC76F1" w:rsidRPr="00B41E41">
              <w:rPr>
                <w:rFonts w:ascii="Times New Roman" w:eastAsia="Calibri" w:hAnsi="Times New Roman" w:cs="Times New Roman"/>
                <w:b/>
                <w:color w:val="000000"/>
                <w:sz w:val="24"/>
                <w:szCs w:val="24"/>
                <w:lang w:val="ro-RO"/>
              </w:rPr>
              <w:t>Agenția Proprietății Publice</w:t>
            </w:r>
          </w:p>
          <w:p w14:paraId="57911F66" w14:textId="77777777" w:rsidR="00CC76F1" w:rsidRPr="00B41E41" w:rsidRDefault="00CC76F1" w:rsidP="00CC76F1">
            <w:pPr>
              <w:autoSpaceDE w:val="0"/>
              <w:autoSpaceDN w:val="0"/>
              <w:adjustRightInd w:val="0"/>
              <w:spacing w:after="0" w:line="240" w:lineRule="auto"/>
              <w:rPr>
                <w:rFonts w:ascii="Times New Roman" w:eastAsia="Times New Roman" w:hAnsi="Times New Roman" w:cs="Times New Roman"/>
                <w:b/>
                <w:color w:val="000000"/>
                <w:sz w:val="24"/>
                <w:szCs w:val="24"/>
                <w:lang w:val="ro-MD"/>
              </w:rPr>
            </w:pPr>
            <w:r w:rsidRPr="00B41E41">
              <w:rPr>
                <w:rFonts w:ascii="Times New Roman" w:eastAsia="Calibri" w:hAnsi="Times New Roman" w:cs="Times New Roman"/>
                <w:i/>
                <w:color w:val="000000"/>
                <w:sz w:val="24"/>
                <w:szCs w:val="24"/>
                <w:lang w:val="ro-MD"/>
              </w:rPr>
              <w:t>Aviz nr. 03-04-3188 din 14.05.2024</w:t>
            </w:r>
          </w:p>
        </w:tc>
        <w:tc>
          <w:tcPr>
            <w:tcW w:w="2716" w:type="pct"/>
          </w:tcPr>
          <w:p w14:paraId="756E716E" w14:textId="77777777" w:rsidR="00CC76F1" w:rsidRPr="00B41E41" w:rsidRDefault="00CC76F1" w:rsidP="00CC76F1">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r w:rsidRPr="00B41E41">
              <w:rPr>
                <w:rFonts w:ascii="Times New Roman" w:eastAsia="Times New Roman" w:hAnsi="Times New Roman" w:cs="Times New Roman"/>
                <w:b/>
                <w:color w:val="000000"/>
                <w:sz w:val="24"/>
                <w:szCs w:val="24"/>
                <w:lang w:val="ro-MD"/>
              </w:rPr>
              <w:t xml:space="preserve">I. Obiecțiile </w:t>
            </w:r>
          </w:p>
        </w:tc>
        <w:tc>
          <w:tcPr>
            <w:tcW w:w="1472" w:type="pct"/>
          </w:tcPr>
          <w:p w14:paraId="29027FF3" w14:textId="77777777" w:rsidR="00CC76F1" w:rsidRPr="00B41E41" w:rsidRDefault="00CC76F1" w:rsidP="00CC76F1">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p>
        </w:tc>
      </w:tr>
      <w:tr w:rsidR="00CC76F1" w:rsidRPr="00B41E41" w14:paraId="4CD9A365" w14:textId="77777777" w:rsidTr="0093354B">
        <w:trPr>
          <w:trHeight w:val="281"/>
        </w:trPr>
        <w:tc>
          <w:tcPr>
            <w:tcW w:w="812" w:type="pct"/>
            <w:vMerge/>
          </w:tcPr>
          <w:p w14:paraId="1497604D" w14:textId="77777777" w:rsidR="00CC76F1" w:rsidRPr="00B41E41" w:rsidRDefault="00CC76F1" w:rsidP="00CC76F1">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p>
        </w:tc>
        <w:tc>
          <w:tcPr>
            <w:tcW w:w="2716" w:type="pct"/>
          </w:tcPr>
          <w:p w14:paraId="0E56307C" w14:textId="77777777" w:rsidR="00CC76F1" w:rsidRPr="00B41E41" w:rsidRDefault="00CC76F1" w:rsidP="00CC76F1">
            <w:pPr>
              <w:spacing w:after="0" w:line="240" w:lineRule="auto"/>
              <w:jc w:val="both"/>
              <w:rPr>
                <w:rFonts w:ascii="Times New Roman" w:eastAsia="Times New Roman" w:hAnsi="Times New Roman" w:cs="Times New Roman"/>
                <w:color w:val="000000"/>
                <w:sz w:val="24"/>
                <w:szCs w:val="24"/>
                <w:lang w:val="ro-MD"/>
              </w:rPr>
            </w:pPr>
            <w:r w:rsidRPr="00B41E41">
              <w:rPr>
                <w:rFonts w:ascii="Times New Roman" w:eastAsia="Times New Roman" w:hAnsi="Times New Roman" w:cs="Times New Roman"/>
                <w:color w:val="000000"/>
                <w:sz w:val="24"/>
                <w:szCs w:val="24"/>
                <w:lang w:val="ro-MD"/>
              </w:rPr>
              <w:t>Lipsă de obiecții</w:t>
            </w:r>
          </w:p>
        </w:tc>
        <w:tc>
          <w:tcPr>
            <w:tcW w:w="1472" w:type="pct"/>
          </w:tcPr>
          <w:p w14:paraId="1B8EB59A" w14:textId="77777777" w:rsidR="00CC76F1" w:rsidRPr="00B41E41" w:rsidRDefault="00CC76F1" w:rsidP="00CC76F1">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B41E41">
              <w:rPr>
                <w:rFonts w:ascii="Times New Roman" w:eastAsia="Calibri" w:hAnsi="Times New Roman" w:cs="Times New Roman"/>
                <w:color w:val="000000"/>
                <w:sz w:val="24"/>
                <w:szCs w:val="24"/>
                <w:lang w:val="ro-MD"/>
              </w:rPr>
              <w:t>Se acceptă.</w:t>
            </w:r>
          </w:p>
        </w:tc>
      </w:tr>
      <w:tr w:rsidR="00CC76F1" w:rsidRPr="00B41E41" w14:paraId="197EFFB6" w14:textId="77777777" w:rsidTr="0093354B">
        <w:trPr>
          <w:trHeight w:val="270"/>
        </w:trPr>
        <w:tc>
          <w:tcPr>
            <w:tcW w:w="812" w:type="pct"/>
            <w:vMerge/>
          </w:tcPr>
          <w:p w14:paraId="545E3A59" w14:textId="77777777" w:rsidR="00CC76F1" w:rsidRPr="00B41E41" w:rsidRDefault="00CC76F1" w:rsidP="00CC76F1">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p>
        </w:tc>
        <w:tc>
          <w:tcPr>
            <w:tcW w:w="2716" w:type="pct"/>
          </w:tcPr>
          <w:p w14:paraId="3DF14E4F" w14:textId="77777777" w:rsidR="00CC76F1" w:rsidRPr="00B41E41" w:rsidRDefault="00CC76F1" w:rsidP="00CC76F1">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B41E41">
              <w:rPr>
                <w:rFonts w:ascii="Times New Roman" w:eastAsia="Times New Roman" w:hAnsi="Times New Roman" w:cs="Times New Roman"/>
                <w:b/>
                <w:color w:val="000000"/>
                <w:sz w:val="24"/>
                <w:szCs w:val="24"/>
                <w:lang w:val="ro-MD"/>
              </w:rPr>
              <w:t>II. Propunerile (recomandările)</w:t>
            </w:r>
          </w:p>
        </w:tc>
        <w:tc>
          <w:tcPr>
            <w:tcW w:w="1472" w:type="pct"/>
          </w:tcPr>
          <w:p w14:paraId="6D560EB4" w14:textId="77777777" w:rsidR="00CC76F1" w:rsidRPr="00B41E41" w:rsidRDefault="00CC76F1" w:rsidP="00CC76F1">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p>
        </w:tc>
      </w:tr>
      <w:tr w:rsidR="00CC76F1" w:rsidRPr="006D0DF6" w14:paraId="695C9A24" w14:textId="77777777" w:rsidTr="0093354B">
        <w:trPr>
          <w:trHeight w:val="578"/>
        </w:trPr>
        <w:tc>
          <w:tcPr>
            <w:tcW w:w="812" w:type="pct"/>
            <w:vMerge/>
          </w:tcPr>
          <w:p w14:paraId="3824A762" w14:textId="77777777" w:rsidR="00CC76F1" w:rsidRPr="00B41E41" w:rsidRDefault="00CC76F1" w:rsidP="00CC76F1">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p>
        </w:tc>
        <w:tc>
          <w:tcPr>
            <w:tcW w:w="2716" w:type="pct"/>
          </w:tcPr>
          <w:p w14:paraId="71363244" w14:textId="77777777" w:rsidR="00CC76F1" w:rsidRPr="00B41E41" w:rsidRDefault="00CC76F1" w:rsidP="00CC76F1">
            <w:pPr>
              <w:shd w:val="clear" w:color="auto" w:fill="FFFFFF"/>
              <w:tabs>
                <w:tab w:val="left" w:pos="616"/>
                <w:tab w:val="left" w:pos="884"/>
                <w:tab w:val="left" w:pos="1196"/>
              </w:tabs>
              <w:spacing w:after="0" w:line="240" w:lineRule="auto"/>
              <w:ind w:left="239" w:hanging="283"/>
              <w:jc w:val="both"/>
              <w:rPr>
                <w:rFonts w:ascii="Times New Roman" w:eastAsia="Times New Roman" w:hAnsi="Times New Roman" w:cs="Times New Roman"/>
                <w:bCs/>
                <w:color w:val="000000"/>
                <w:sz w:val="24"/>
                <w:szCs w:val="24"/>
                <w:lang w:val="ro-MD"/>
              </w:rPr>
            </w:pPr>
            <w:r w:rsidRPr="00B41E41">
              <w:rPr>
                <w:rFonts w:ascii="Times New Roman" w:eastAsia="Times New Roman" w:hAnsi="Times New Roman" w:cs="Times New Roman"/>
                <w:bCs/>
                <w:color w:val="000000"/>
                <w:sz w:val="24"/>
                <w:szCs w:val="24"/>
                <w:lang w:val="ro-MD"/>
              </w:rPr>
              <w:t xml:space="preserve">     În limita competenților funcționale, comunică despre lipsa obiecțiilor.</w:t>
            </w:r>
          </w:p>
          <w:p w14:paraId="47334879" w14:textId="77777777" w:rsidR="00CC76F1" w:rsidRPr="00B41E41" w:rsidRDefault="00CC76F1" w:rsidP="00CC76F1">
            <w:pPr>
              <w:shd w:val="clear" w:color="auto" w:fill="FFFFFF"/>
              <w:tabs>
                <w:tab w:val="left" w:pos="616"/>
                <w:tab w:val="left" w:pos="884"/>
                <w:tab w:val="left" w:pos="1196"/>
              </w:tabs>
              <w:spacing w:after="0" w:line="240" w:lineRule="auto"/>
              <w:ind w:hanging="44"/>
              <w:jc w:val="both"/>
              <w:rPr>
                <w:rFonts w:ascii="Times New Roman" w:eastAsia="Times New Roman" w:hAnsi="Times New Roman" w:cs="Times New Roman"/>
                <w:bCs/>
                <w:color w:val="000000"/>
                <w:sz w:val="24"/>
                <w:szCs w:val="24"/>
                <w:lang w:val="ro-MD"/>
              </w:rPr>
            </w:pPr>
            <w:r w:rsidRPr="00B41E41">
              <w:rPr>
                <w:rFonts w:ascii="Times New Roman" w:eastAsia="Times New Roman" w:hAnsi="Times New Roman" w:cs="Times New Roman"/>
                <w:bCs/>
                <w:color w:val="000000"/>
                <w:sz w:val="24"/>
                <w:szCs w:val="24"/>
                <w:lang w:val="ro-MD"/>
              </w:rPr>
              <w:t>Adițional, având în vedere că proiectul prevede concomitent cu schimbul de terenuri și modificarea categoriei de destinației a terenului cu nr. cadastral 17192050013 (care urmează a fi transmis în proprietatea statului), comunicăm despre necesitatea avizării proiectului de hotărâre de către Ministerul Agriculturii și Industriei Alimentare, în conformitate cu prevederile pct.28 din Regulamentului cu privire la modul de transmitere, schimbare a destinației și schimb de terenuri, aprobat prin Hotărârea Guvernului nr. 1170/2016.</w:t>
            </w:r>
          </w:p>
        </w:tc>
        <w:tc>
          <w:tcPr>
            <w:tcW w:w="1472" w:type="pct"/>
          </w:tcPr>
          <w:p w14:paraId="157027D8" w14:textId="77777777" w:rsidR="00CC76F1" w:rsidRPr="00B41E41" w:rsidRDefault="00CC76F1" w:rsidP="00CC76F1">
            <w:pPr>
              <w:spacing w:after="120"/>
              <w:ind w:left="83" w:right="48"/>
              <w:jc w:val="both"/>
              <w:rPr>
                <w:rFonts w:ascii="Times New Roman" w:eastAsia="Calibri" w:hAnsi="Times New Roman" w:cs="Times New Roman"/>
                <w:color w:val="000000"/>
                <w:sz w:val="24"/>
                <w:szCs w:val="24"/>
                <w:lang w:val="ro-MD"/>
              </w:rPr>
            </w:pPr>
            <w:r w:rsidRPr="00B41E41">
              <w:rPr>
                <w:rFonts w:ascii="Times New Roman" w:eastAsia="Calibri" w:hAnsi="Times New Roman" w:cs="Times New Roman"/>
                <w:color w:val="000000"/>
                <w:sz w:val="24"/>
                <w:szCs w:val="24"/>
                <w:lang w:val="ro-MD"/>
              </w:rPr>
              <w:t>Se acceptă.</w:t>
            </w:r>
          </w:p>
          <w:p w14:paraId="0AB553CD" w14:textId="77777777" w:rsidR="00CC76F1" w:rsidRPr="00B41E41" w:rsidRDefault="00CC76F1" w:rsidP="00CC76F1">
            <w:pPr>
              <w:ind w:right="48"/>
              <w:rPr>
                <w:rFonts w:ascii="Times New Roman" w:eastAsia="Calibri" w:hAnsi="Times New Roman" w:cs="Times New Roman"/>
                <w:sz w:val="24"/>
                <w:szCs w:val="24"/>
                <w:lang w:val="ro-MD"/>
              </w:rPr>
            </w:pPr>
            <w:r w:rsidRPr="00B41E41">
              <w:rPr>
                <w:rFonts w:ascii="Times New Roman" w:eastAsia="Calibri" w:hAnsi="Times New Roman" w:cs="Times New Roman"/>
                <w:color w:val="000000"/>
                <w:sz w:val="24"/>
                <w:szCs w:val="24"/>
                <w:lang w:val="ro-MD"/>
              </w:rPr>
              <w:t xml:space="preserve">Proiectul va fi prezentat spre avizare </w:t>
            </w:r>
            <w:r w:rsidRPr="00B41E41">
              <w:rPr>
                <w:rFonts w:ascii="Times New Roman" w:eastAsia="Times New Roman" w:hAnsi="Times New Roman" w:cs="Times New Roman"/>
                <w:bCs/>
                <w:color w:val="000000"/>
                <w:sz w:val="24"/>
                <w:szCs w:val="24"/>
                <w:lang w:val="ro-MD"/>
              </w:rPr>
              <w:t>Ministerului Agriculturii și Industriei Alimentare, în cadrul procedurii de avizare repetată</w:t>
            </w:r>
          </w:p>
        </w:tc>
      </w:tr>
      <w:tr w:rsidR="00CC76F1" w:rsidRPr="00B41E41" w14:paraId="06AB3834" w14:textId="77777777" w:rsidTr="0093354B">
        <w:trPr>
          <w:trHeight w:val="269"/>
        </w:trPr>
        <w:tc>
          <w:tcPr>
            <w:tcW w:w="812" w:type="pct"/>
            <w:vMerge w:val="restart"/>
          </w:tcPr>
          <w:p w14:paraId="1BD62AB3" w14:textId="6194E279" w:rsidR="00CC76F1" w:rsidRPr="00B41E41" w:rsidRDefault="00A612D9" w:rsidP="00CC76F1">
            <w:pPr>
              <w:shd w:val="clear" w:color="auto" w:fill="FFFFFF"/>
              <w:spacing w:after="0" w:line="240" w:lineRule="auto"/>
              <w:ind w:right="-165"/>
              <w:rPr>
                <w:rFonts w:ascii="Times New Roman" w:eastAsia="Calibri" w:hAnsi="Times New Roman" w:cs="Times New Roman"/>
                <w:b/>
                <w:color w:val="000000"/>
                <w:sz w:val="24"/>
                <w:szCs w:val="24"/>
                <w:lang w:val="ro-RO"/>
              </w:rPr>
            </w:pPr>
            <w:r w:rsidRPr="00B41E41">
              <w:rPr>
                <w:rFonts w:ascii="Times New Roman" w:eastAsia="Calibri" w:hAnsi="Times New Roman" w:cs="Times New Roman"/>
                <w:b/>
                <w:color w:val="000000"/>
                <w:sz w:val="24"/>
                <w:szCs w:val="24"/>
                <w:lang w:val="ro-RO"/>
              </w:rPr>
              <w:t>2</w:t>
            </w:r>
            <w:r w:rsidR="00CC76F1" w:rsidRPr="00B41E41">
              <w:rPr>
                <w:rFonts w:ascii="Times New Roman" w:eastAsia="Calibri" w:hAnsi="Times New Roman" w:cs="Times New Roman"/>
                <w:b/>
                <w:color w:val="000000"/>
                <w:sz w:val="24"/>
                <w:szCs w:val="24"/>
                <w:lang w:val="ro-RO"/>
              </w:rPr>
              <w:t>. Ministerul Infrastructurii Dezvoltării Regionale</w:t>
            </w:r>
          </w:p>
          <w:p w14:paraId="0230D578" w14:textId="77777777" w:rsidR="00CC76F1" w:rsidRPr="00B41E41" w:rsidRDefault="00CC76F1" w:rsidP="00CC76F1">
            <w:pPr>
              <w:shd w:val="clear" w:color="auto" w:fill="FFFFFF"/>
              <w:spacing w:after="0" w:line="240" w:lineRule="auto"/>
              <w:ind w:right="-23"/>
              <w:rPr>
                <w:rFonts w:ascii="Times New Roman" w:eastAsia="Times New Roman" w:hAnsi="Times New Roman" w:cs="Times New Roman"/>
                <w:b/>
                <w:color w:val="000000"/>
                <w:sz w:val="24"/>
                <w:szCs w:val="24"/>
                <w:lang w:val="ro-MD"/>
              </w:rPr>
            </w:pPr>
            <w:r w:rsidRPr="00B41E41">
              <w:rPr>
                <w:rFonts w:ascii="Times New Roman" w:eastAsia="Calibri" w:hAnsi="Times New Roman" w:cs="Times New Roman"/>
                <w:i/>
                <w:color w:val="000000"/>
                <w:sz w:val="24"/>
                <w:szCs w:val="24"/>
                <w:lang w:val="ro-MD"/>
              </w:rPr>
              <w:t>Aviz nr. 19-2685 din 17.05.2024</w:t>
            </w:r>
          </w:p>
        </w:tc>
        <w:tc>
          <w:tcPr>
            <w:tcW w:w="2716" w:type="pct"/>
          </w:tcPr>
          <w:p w14:paraId="267A182A" w14:textId="77777777" w:rsidR="00CC76F1" w:rsidRPr="00B41E41" w:rsidRDefault="00CC76F1" w:rsidP="00CC76F1">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r w:rsidRPr="00B41E41">
              <w:rPr>
                <w:rFonts w:ascii="Times New Roman" w:eastAsia="Times New Roman" w:hAnsi="Times New Roman" w:cs="Times New Roman"/>
                <w:b/>
                <w:color w:val="000000"/>
                <w:sz w:val="24"/>
                <w:szCs w:val="24"/>
                <w:lang w:val="ro-MD"/>
              </w:rPr>
              <w:t xml:space="preserve">I. Obiecțiile </w:t>
            </w:r>
          </w:p>
        </w:tc>
        <w:tc>
          <w:tcPr>
            <w:tcW w:w="1472" w:type="pct"/>
          </w:tcPr>
          <w:p w14:paraId="34FDC63F" w14:textId="77777777" w:rsidR="00CC76F1" w:rsidRPr="00B41E41" w:rsidRDefault="00CC76F1" w:rsidP="00CC76F1">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CC76F1" w:rsidRPr="00B41E41" w14:paraId="2BD050C9" w14:textId="77777777" w:rsidTr="0093354B">
        <w:trPr>
          <w:trHeight w:val="269"/>
        </w:trPr>
        <w:tc>
          <w:tcPr>
            <w:tcW w:w="812" w:type="pct"/>
            <w:vMerge/>
          </w:tcPr>
          <w:p w14:paraId="7197EA25" w14:textId="77777777" w:rsidR="00CC76F1" w:rsidRPr="00B41E41" w:rsidRDefault="00CC76F1" w:rsidP="00CC76F1">
            <w:pPr>
              <w:shd w:val="clear" w:color="auto" w:fill="FFFFFF"/>
              <w:spacing w:after="0" w:line="240" w:lineRule="auto"/>
              <w:ind w:right="-165"/>
              <w:rPr>
                <w:rFonts w:ascii="Times New Roman" w:eastAsia="Calibri" w:hAnsi="Times New Roman" w:cs="Times New Roman"/>
                <w:b/>
                <w:color w:val="000000"/>
                <w:sz w:val="24"/>
                <w:szCs w:val="24"/>
                <w:lang w:val="ro-RO"/>
              </w:rPr>
            </w:pPr>
          </w:p>
        </w:tc>
        <w:tc>
          <w:tcPr>
            <w:tcW w:w="2716" w:type="pct"/>
          </w:tcPr>
          <w:p w14:paraId="6BFE83AD" w14:textId="77777777" w:rsidR="00CC76F1" w:rsidRPr="00B41E41" w:rsidRDefault="00CC76F1" w:rsidP="00CC76F1">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r w:rsidRPr="00B41E41">
              <w:rPr>
                <w:rFonts w:ascii="Times New Roman" w:eastAsia="Times New Roman" w:hAnsi="Times New Roman" w:cs="Times New Roman"/>
                <w:color w:val="000000"/>
                <w:sz w:val="24"/>
                <w:szCs w:val="24"/>
                <w:lang w:val="ro-MD"/>
              </w:rPr>
              <w:t>Lipsă de obiecții</w:t>
            </w:r>
          </w:p>
        </w:tc>
        <w:tc>
          <w:tcPr>
            <w:tcW w:w="1472" w:type="pct"/>
          </w:tcPr>
          <w:p w14:paraId="1E0E75F7" w14:textId="77777777" w:rsidR="00CC76F1" w:rsidRPr="00B41E41" w:rsidRDefault="00CC76F1" w:rsidP="00CC76F1">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sidRPr="00B41E41">
              <w:rPr>
                <w:rFonts w:ascii="Times New Roman" w:eastAsia="Calibri" w:hAnsi="Times New Roman" w:cs="Times New Roman"/>
                <w:color w:val="000000"/>
                <w:sz w:val="24"/>
                <w:szCs w:val="24"/>
                <w:lang w:val="ro-MD"/>
              </w:rPr>
              <w:t>Se acceptă.</w:t>
            </w:r>
          </w:p>
        </w:tc>
      </w:tr>
      <w:tr w:rsidR="00CC76F1" w:rsidRPr="00B41E41" w14:paraId="432655DE" w14:textId="77777777" w:rsidTr="0093354B">
        <w:trPr>
          <w:trHeight w:val="269"/>
        </w:trPr>
        <w:tc>
          <w:tcPr>
            <w:tcW w:w="812" w:type="pct"/>
            <w:vMerge/>
          </w:tcPr>
          <w:p w14:paraId="71B7F081" w14:textId="77777777" w:rsidR="00CC76F1" w:rsidRPr="00B41E41" w:rsidRDefault="00CC76F1" w:rsidP="00CC76F1">
            <w:pPr>
              <w:shd w:val="clear" w:color="auto" w:fill="FFFFFF"/>
              <w:spacing w:after="0" w:line="240" w:lineRule="auto"/>
              <w:ind w:right="-165"/>
              <w:rPr>
                <w:rFonts w:ascii="Times New Roman" w:eastAsia="Calibri" w:hAnsi="Times New Roman" w:cs="Times New Roman"/>
                <w:b/>
                <w:color w:val="000000"/>
                <w:sz w:val="24"/>
                <w:szCs w:val="24"/>
                <w:lang w:val="ro-RO"/>
              </w:rPr>
            </w:pPr>
          </w:p>
        </w:tc>
        <w:tc>
          <w:tcPr>
            <w:tcW w:w="2716" w:type="pct"/>
          </w:tcPr>
          <w:p w14:paraId="38927BA0" w14:textId="77777777" w:rsidR="00CC76F1" w:rsidRPr="00B41E41" w:rsidRDefault="00CC76F1" w:rsidP="00CC76F1">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B41E41">
              <w:rPr>
                <w:rFonts w:ascii="Times New Roman" w:eastAsia="Times New Roman" w:hAnsi="Times New Roman" w:cs="Times New Roman"/>
                <w:b/>
                <w:color w:val="000000"/>
                <w:sz w:val="24"/>
                <w:szCs w:val="24"/>
                <w:lang w:val="ro-MD"/>
              </w:rPr>
              <w:t>II. Propunerile (recomandările)</w:t>
            </w:r>
          </w:p>
        </w:tc>
        <w:tc>
          <w:tcPr>
            <w:tcW w:w="1472" w:type="pct"/>
          </w:tcPr>
          <w:p w14:paraId="669D7F37" w14:textId="77777777" w:rsidR="00CC76F1" w:rsidRPr="00B41E41" w:rsidRDefault="00CC76F1" w:rsidP="00CC76F1">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CC76F1" w:rsidRPr="00B41E41" w14:paraId="2044865A" w14:textId="77777777" w:rsidTr="00B41E41">
        <w:trPr>
          <w:trHeight w:val="1010"/>
        </w:trPr>
        <w:tc>
          <w:tcPr>
            <w:tcW w:w="812" w:type="pct"/>
            <w:vMerge/>
            <w:tcBorders>
              <w:bottom w:val="single" w:sz="4" w:space="0" w:color="auto"/>
            </w:tcBorders>
          </w:tcPr>
          <w:p w14:paraId="30B90D47" w14:textId="77777777" w:rsidR="00CC76F1" w:rsidRPr="00B41E41" w:rsidRDefault="00CC76F1" w:rsidP="00CC76F1">
            <w:pPr>
              <w:shd w:val="clear" w:color="auto" w:fill="FFFFFF"/>
              <w:tabs>
                <w:tab w:val="left" w:pos="884"/>
                <w:tab w:val="left" w:pos="1196"/>
              </w:tabs>
              <w:spacing w:after="0" w:line="240" w:lineRule="auto"/>
              <w:jc w:val="both"/>
              <w:rPr>
                <w:rFonts w:ascii="Times New Roman" w:eastAsia="Calibri" w:hAnsi="Times New Roman" w:cs="Times New Roman"/>
                <w:b/>
                <w:color w:val="000000"/>
                <w:sz w:val="24"/>
                <w:szCs w:val="24"/>
                <w:lang w:val="ro-RO"/>
              </w:rPr>
            </w:pPr>
          </w:p>
        </w:tc>
        <w:tc>
          <w:tcPr>
            <w:tcW w:w="2716" w:type="pct"/>
            <w:tcBorders>
              <w:bottom w:val="single" w:sz="4" w:space="0" w:color="auto"/>
            </w:tcBorders>
          </w:tcPr>
          <w:p w14:paraId="463F1849" w14:textId="77777777" w:rsidR="00CC76F1" w:rsidRPr="00B41E41" w:rsidRDefault="00CC76F1" w:rsidP="00CC76F1">
            <w:pPr>
              <w:shd w:val="clear" w:color="auto" w:fill="FFFFFF"/>
              <w:tabs>
                <w:tab w:val="left" w:pos="596"/>
              </w:tabs>
              <w:spacing w:after="0" w:line="240" w:lineRule="auto"/>
              <w:ind w:left="-44"/>
              <w:jc w:val="both"/>
              <w:rPr>
                <w:rFonts w:ascii="Times New Roman" w:eastAsia="Times New Roman" w:hAnsi="Times New Roman" w:cs="Times New Roman"/>
                <w:color w:val="000000"/>
                <w:sz w:val="24"/>
                <w:szCs w:val="24"/>
                <w:lang w:val="pt-BR"/>
              </w:rPr>
            </w:pPr>
            <w:r w:rsidRPr="00B41E41">
              <w:rPr>
                <w:rFonts w:ascii="Times New Roman" w:eastAsia="Times New Roman" w:hAnsi="Times New Roman" w:cs="Times New Roman"/>
                <w:color w:val="000000"/>
                <w:sz w:val="24"/>
                <w:szCs w:val="24"/>
                <w:lang w:val="ro-MD"/>
              </w:rPr>
              <w:t xml:space="preserve">    </w:t>
            </w:r>
            <w:r w:rsidRPr="00B41E41">
              <w:rPr>
                <w:rFonts w:ascii="Times New Roman" w:eastAsia="Times New Roman" w:hAnsi="Times New Roman" w:cs="Times New Roman"/>
                <w:sz w:val="24"/>
                <w:szCs w:val="24"/>
                <w:lang w:val="ro-MD"/>
              </w:rPr>
              <w:t xml:space="preserve"> În limita competențelor funcționale, comunică lipsa de obiecții și propuneri.</w:t>
            </w:r>
          </w:p>
        </w:tc>
        <w:tc>
          <w:tcPr>
            <w:tcW w:w="1472" w:type="pct"/>
            <w:tcBorders>
              <w:bottom w:val="single" w:sz="4" w:space="0" w:color="auto"/>
            </w:tcBorders>
          </w:tcPr>
          <w:p w14:paraId="7D938AE6" w14:textId="77777777" w:rsidR="00CC76F1" w:rsidRPr="00B41E41" w:rsidRDefault="00CC76F1" w:rsidP="00CC76F1">
            <w:pPr>
              <w:ind w:left="83" w:right="48"/>
              <w:jc w:val="both"/>
              <w:rPr>
                <w:rFonts w:ascii="Times New Roman" w:eastAsia="Calibri" w:hAnsi="Times New Roman" w:cs="Times New Roman"/>
                <w:sz w:val="24"/>
                <w:szCs w:val="24"/>
                <w:lang w:val="ro-MD"/>
              </w:rPr>
            </w:pPr>
            <w:r w:rsidRPr="00B41E41">
              <w:rPr>
                <w:rFonts w:ascii="Times New Roman" w:eastAsia="Calibri" w:hAnsi="Times New Roman" w:cs="Times New Roman"/>
                <w:color w:val="000000"/>
                <w:sz w:val="24"/>
                <w:szCs w:val="24"/>
                <w:lang w:val="ro-MD"/>
              </w:rPr>
              <w:t xml:space="preserve">Se acceptă. </w:t>
            </w:r>
          </w:p>
        </w:tc>
      </w:tr>
      <w:tr w:rsidR="004F67E7" w:rsidRPr="00B41E41" w14:paraId="3383BCF8" w14:textId="77777777" w:rsidTr="0093354B">
        <w:trPr>
          <w:trHeight w:val="170"/>
        </w:trPr>
        <w:tc>
          <w:tcPr>
            <w:tcW w:w="812" w:type="pct"/>
            <w:vMerge w:val="restart"/>
          </w:tcPr>
          <w:p w14:paraId="3A85712C" w14:textId="142F22F7" w:rsidR="004F67E7" w:rsidRPr="00B41E41" w:rsidRDefault="004F67E7" w:rsidP="00A612D9">
            <w:pPr>
              <w:shd w:val="clear" w:color="auto" w:fill="FFFFFF"/>
              <w:tabs>
                <w:tab w:val="left" w:pos="884"/>
                <w:tab w:val="left" w:pos="1196"/>
              </w:tabs>
              <w:spacing w:after="0" w:line="240" w:lineRule="auto"/>
              <w:rPr>
                <w:rFonts w:ascii="Times New Roman" w:eastAsia="Times New Roman" w:hAnsi="Times New Roman" w:cs="Times New Roman"/>
                <w:b/>
                <w:bCs/>
                <w:sz w:val="24"/>
                <w:szCs w:val="24"/>
                <w:lang w:val="ro-MD"/>
              </w:rPr>
            </w:pPr>
            <w:r w:rsidRPr="00B41E41">
              <w:rPr>
                <w:rFonts w:ascii="Times New Roman" w:eastAsia="Times New Roman" w:hAnsi="Times New Roman" w:cs="Times New Roman"/>
                <w:b/>
                <w:bCs/>
                <w:sz w:val="24"/>
                <w:szCs w:val="24"/>
                <w:lang w:val="ro-MD"/>
              </w:rPr>
              <w:t>3.</w:t>
            </w:r>
            <w:r w:rsidR="00A612D9" w:rsidRPr="00B41E41">
              <w:rPr>
                <w:rFonts w:ascii="Times New Roman" w:eastAsia="Times New Roman" w:hAnsi="Times New Roman" w:cs="Times New Roman"/>
                <w:b/>
                <w:bCs/>
                <w:sz w:val="24"/>
                <w:szCs w:val="24"/>
                <w:lang w:val="ro-MD"/>
              </w:rPr>
              <w:t xml:space="preserve"> </w:t>
            </w:r>
            <w:r w:rsidRPr="00B41E41">
              <w:rPr>
                <w:rFonts w:ascii="Times New Roman" w:eastAsia="Times New Roman" w:hAnsi="Times New Roman" w:cs="Times New Roman"/>
                <w:b/>
                <w:bCs/>
                <w:sz w:val="24"/>
                <w:szCs w:val="24"/>
                <w:lang w:val="ro-MD"/>
              </w:rPr>
              <w:t>Agenția Geodezie, Cartog</w:t>
            </w:r>
            <w:r w:rsidR="008C58C9" w:rsidRPr="00B41E41">
              <w:rPr>
                <w:rFonts w:ascii="Times New Roman" w:eastAsia="Times New Roman" w:hAnsi="Times New Roman" w:cs="Times New Roman"/>
                <w:b/>
                <w:bCs/>
                <w:sz w:val="24"/>
                <w:szCs w:val="24"/>
                <w:lang w:val="ro-MD"/>
              </w:rPr>
              <w:t>rafie și Cadastru</w:t>
            </w:r>
          </w:p>
          <w:p w14:paraId="37EB7E55" w14:textId="4AA2759C" w:rsidR="00230F09" w:rsidRPr="00B41E41" w:rsidRDefault="00230F09" w:rsidP="00E845BC">
            <w:pPr>
              <w:shd w:val="clear" w:color="auto" w:fill="FFFFFF"/>
              <w:tabs>
                <w:tab w:val="left" w:pos="884"/>
                <w:tab w:val="left" w:pos="1196"/>
              </w:tabs>
              <w:spacing w:after="0" w:line="240" w:lineRule="auto"/>
              <w:rPr>
                <w:rFonts w:ascii="Times New Roman" w:eastAsia="Calibri" w:hAnsi="Times New Roman" w:cs="Times New Roman"/>
                <w:i/>
                <w:color w:val="000000"/>
                <w:sz w:val="24"/>
                <w:szCs w:val="24"/>
                <w:lang w:val="ro-MD"/>
              </w:rPr>
            </w:pPr>
            <w:r w:rsidRPr="00B41E41">
              <w:rPr>
                <w:rFonts w:ascii="Times New Roman" w:eastAsia="Calibri" w:hAnsi="Times New Roman" w:cs="Times New Roman"/>
                <w:i/>
                <w:color w:val="000000"/>
                <w:sz w:val="24"/>
                <w:szCs w:val="24"/>
                <w:lang w:val="ro-MD"/>
              </w:rPr>
              <w:t>Aviz nr. 36/01-05/647 din 21.05.2024</w:t>
            </w:r>
          </w:p>
        </w:tc>
        <w:tc>
          <w:tcPr>
            <w:tcW w:w="2716" w:type="pct"/>
          </w:tcPr>
          <w:p w14:paraId="605A5FB7" w14:textId="08C4CBC5" w:rsidR="004F67E7" w:rsidRPr="00B41E41" w:rsidRDefault="004F67E7" w:rsidP="009C35FE">
            <w:pPr>
              <w:pStyle w:val="Listparagraf"/>
              <w:spacing w:after="0" w:line="240" w:lineRule="auto"/>
              <w:ind w:left="0"/>
              <w:jc w:val="both"/>
              <w:rPr>
                <w:rFonts w:ascii="Times New Roman" w:eastAsia="Times New Roman" w:hAnsi="Times New Roman" w:cs="Times New Roman"/>
                <w:sz w:val="24"/>
                <w:szCs w:val="24"/>
                <w:lang w:val="ro-MD"/>
              </w:rPr>
            </w:pPr>
            <w:r w:rsidRPr="00B41E41">
              <w:rPr>
                <w:rFonts w:ascii="Times New Roman" w:eastAsia="Times New Roman" w:hAnsi="Times New Roman" w:cs="Times New Roman"/>
                <w:b/>
                <w:sz w:val="24"/>
                <w:szCs w:val="24"/>
                <w:lang w:val="ro-MD"/>
              </w:rPr>
              <w:t>I. Obiecțiile</w:t>
            </w:r>
          </w:p>
        </w:tc>
        <w:tc>
          <w:tcPr>
            <w:tcW w:w="1472" w:type="pct"/>
          </w:tcPr>
          <w:p w14:paraId="0616CB59" w14:textId="77777777" w:rsidR="004F67E7" w:rsidRPr="00B41E41" w:rsidRDefault="004F67E7" w:rsidP="009C35FE">
            <w:pPr>
              <w:spacing w:after="0" w:line="240" w:lineRule="auto"/>
              <w:ind w:left="39"/>
              <w:jc w:val="both"/>
              <w:rPr>
                <w:rFonts w:ascii="Times New Roman" w:eastAsia="Calibri" w:hAnsi="Times New Roman" w:cs="Times New Roman"/>
                <w:sz w:val="24"/>
                <w:szCs w:val="24"/>
                <w:lang w:val="ro-MD"/>
              </w:rPr>
            </w:pPr>
          </w:p>
        </w:tc>
      </w:tr>
      <w:tr w:rsidR="004F67E7" w:rsidRPr="00B41E41" w14:paraId="2BCC814F" w14:textId="77777777" w:rsidTr="0093354B">
        <w:trPr>
          <w:trHeight w:val="170"/>
        </w:trPr>
        <w:tc>
          <w:tcPr>
            <w:tcW w:w="812" w:type="pct"/>
            <w:vMerge/>
          </w:tcPr>
          <w:p w14:paraId="5FEA78AC" w14:textId="77777777" w:rsidR="004F67E7" w:rsidRPr="00B41E41" w:rsidRDefault="004F67E7" w:rsidP="009C35FE">
            <w:pPr>
              <w:shd w:val="clear" w:color="auto" w:fill="FFFFFF"/>
              <w:tabs>
                <w:tab w:val="left" w:pos="884"/>
                <w:tab w:val="left" w:pos="1196"/>
              </w:tabs>
              <w:spacing w:after="0" w:line="240" w:lineRule="auto"/>
              <w:jc w:val="both"/>
              <w:rPr>
                <w:rFonts w:ascii="Times New Roman" w:eastAsia="Times New Roman" w:hAnsi="Times New Roman" w:cs="Times New Roman"/>
                <w:sz w:val="24"/>
                <w:szCs w:val="24"/>
                <w:lang w:val="ro-MD"/>
              </w:rPr>
            </w:pPr>
          </w:p>
        </w:tc>
        <w:tc>
          <w:tcPr>
            <w:tcW w:w="2716" w:type="pct"/>
          </w:tcPr>
          <w:p w14:paraId="4124564C" w14:textId="2C7075D3" w:rsidR="004F67E7" w:rsidRPr="00B41E41" w:rsidRDefault="004F67E7" w:rsidP="009C35FE">
            <w:pPr>
              <w:pStyle w:val="Listparagraf"/>
              <w:spacing w:after="0" w:line="240" w:lineRule="auto"/>
              <w:ind w:left="0"/>
              <w:jc w:val="both"/>
              <w:rPr>
                <w:rFonts w:ascii="Times New Roman" w:eastAsia="Times New Roman" w:hAnsi="Times New Roman" w:cs="Times New Roman"/>
                <w:sz w:val="24"/>
                <w:szCs w:val="24"/>
                <w:lang w:val="ro-MD"/>
              </w:rPr>
            </w:pPr>
            <w:r w:rsidRPr="00B41E41">
              <w:rPr>
                <w:rFonts w:ascii="Times New Roman" w:eastAsia="Times New Roman" w:hAnsi="Times New Roman" w:cs="Times New Roman"/>
                <w:sz w:val="24"/>
                <w:szCs w:val="24"/>
                <w:lang w:val="ro-MD"/>
              </w:rPr>
              <w:t>Lipsă de obiecții</w:t>
            </w:r>
          </w:p>
        </w:tc>
        <w:tc>
          <w:tcPr>
            <w:tcW w:w="1472" w:type="pct"/>
          </w:tcPr>
          <w:p w14:paraId="2A0F6618" w14:textId="5F998778" w:rsidR="004F67E7" w:rsidRPr="00B41E41" w:rsidRDefault="008C58C9" w:rsidP="009C35FE">
            <w:pPr>
              <w:spacing w:after="0" w:line="240" w:lineRule="auto"/>
              <w:ind w:left="39"/>
              <w:jc w:val="both"/>
              <w:rPr>
                <w:rFonts w:ascii="Times New Roman" w:eastAsia="Calibri" w:hAnsi="Times New Roman" w:cs="Times New Roman"/>
                <w:sz w:val="24"/>
                <w:szCs w:val="24"/>
                <w:lang w:val="ro-MD"/>
              </w:rPr>
            </w:pPr>
            <w:r w:rsidRPr="00B41E41">
              <w:rPr>
                <w:rFonts w:ascii="Times New Roman" w:eastAsia="Calibri" w:hAnsi="Times New Roman" w:cs="Times New Roman"/>
                <w:sz w:val="24"/>
                <w:szCs w:val="24"/>
                <w:lang w:val="ro-MD"/>
              </w:rPr>
              <w:t>Se acceptă.</w:t>
            </w:r>
          </w:p>
        </w:tc>
      </w:tr>
      <w:tr w:rsidR="004F67E7" w:rsidRPr="00B41E41" w14:paraId="2A7F9B5E" w14:textId="77777777" w:rsidTr="0093354B">
        <w:trPr>
          <w:trHeight w:val="170"/>
        </w:trPr>
        <w:tc>
          <w:tcPr>
            <w:tcW w:w="812" w:type="pct"/>
            <w:vMerge/>
          </w:tcPr>
          <w:p w14:paraId="2DAB3623" w14:textId="77777777" w:rsidR="004F67E7" w:rsidRPr="00B41E41" w:rsidRDefault="004F67E7" w:rsidP="004F67E7">
            <w:pPr>
              <w:shd w:val="clear" w:color="auto" w:fill="FFFFFF"/>
              <w:tabs>
                <w:tab w:val="left" w:pos="884"/>
                <w:tab w:val="left" w:pos="1196"/>
              </w:tabs>
              <w:spacing w:after="0" w:line="240" w:lineRule="auto"/>
              <w:jc w:val="both"/>
              <w:rPr>
                <w:rFonts w:ascii="Times New Roman" w:eastAsia="Times New Roman" w:hAnsi="Times New Roman" w:cs="Times New Roman"/>
                <w:sz w:val="24"/>
                <w:szCs w:val="24"/>
                <w:lang w:val="ro-MD"/>
              </w:rPr>
            </w:pPr>
          </w:p>
        </w:tc>
        <w:tc>
          <w:tcPr>
            <w:tcW w:w="2716" w:type="pct"/>
          </w:tcPr>
          <w:p w14:paraId="1C489A75" w14:textId="363D7D3A" w:rsidR="004F67E7" w:rsidRPr="00B41E41" w:rsidRDefault="004F67E7" w:rsidP="004F67E7">
            <w:pPr>
              <w:pStyle w:val="Listparagraf"/>
              <w:spacing w:after="0" w:line="240" w:lineRule="auto"/>
              <w:ind w:left="0"/>
              <w:jc w:val="both"/>
              <w:rPr>
                <w:rFonts w:ascii="Times New Roman" w:eastAsia="Times New Roman" w:hAnsi="Times New Roman" w:cs="Times New Roman"/>
                <w:sz w:val="24"/>
                <w:szCs w:val="24"/>
                <w:lang w:val="ro-MD"/>
              </w:rPr>
            </w:pPr>
            <w:r w:rsidRPr="00B41E41">
              <w:rPr>
                <w:rFonts w:ascii="Times New Roman" w:eastAsia="Times New Roman" w:hAnsi="Times New Roman" w:cs="Times New Roman"/>
                <w:b/>
                <w:sz w:val="24"/>
                <w:szCs w:val="24"/>
                <w:lang w:val="ro-MD"/>
              </w:rPr>
              <w:t>II. Propunerile (recomandările)</w:t>
            </w:r>
          </w:p>
        </w:tc>
        <w:tc>
          <w:tcPr>
            <w:tcW w:w="1472" w:type="pct"/>
          </w:tcPr>
          <w:p w14:paraId="285A47C2" w14:textId="77777777" w:rsidR="004F67E7" w:rsidRPr="00B41E41" w:rsidRDefault="004F67E7" w:rsidP="004F67E7">
            <w:pPr>
              <w:spacing w:after="0" w:line="240" w:lineRule="auto"/>
              <w:ind w:left="39"/>
              <w:jc w:val="both"/>
              <w:rPr>
                <w:rFonts w:ascii="Times New Roman" w:eastAsia="Calibri" w:hAnsi="Times New Roman" w:cs="Times New Roman"/>
                <w:sz w:val="24"/>
                <w:szCs w:val="24"/>
                <w:lang w:val="ro-MD"/>
              </w:rPr>
            </w:pPr>
          </w:p>
        </w:tc>
      </w:tr>
      <w:tr w:rsidR="004F67E7" w:rsidRPr="00B41E41" w14:paraId="03A541BD" w14:textId="77777777" w:rsidTr="00B41E41">
        <w:trPr>
          <w:trHeight w:val="170"/>
        </w:trPr>
        <w:tc>
          <w:tcPr>
            <w:tcW w:w="812" w:type="pct"/>
            <w:vMerge/>
            <w:tcBorders>
              <w:bottom w:val="single" w:sz="4" w:space="0" w:color="auto"/>
            </w:tcBorders>
          </w:tcPr>
          <w:p w14:paraId="37A0C231" w14:textId="77777777" w:rsidR="004F67E7" w:rsidRPr="00B41E41" w:rsidRDefault="004F67E7" w:rsidP="004F67E7">
            <w:pPr>
              <w:shd w:val="clear" w:color="auto" w:fill="FFFFFF"/>
              <w:tabs>
                <w:tab w:val="left" w:pos="884"/>
                <w:tab w:val="left" w:pos="1196"/>
              </w:tabs>
              <w:spacing w:after="0" w:line="240" w:lineRule="auto"/>
              <w:jc w:val="both"/>
              <w:rPr>
                <w:rFonts w:ascii="Times New Roman" w:eastAsia="Times New Roman" w:hAnsi="Times New Roman" w:cs="Times New Roman"/>
                <w:sz w:val="24"/>
                <w:szCs w:val="24"/>
                <w:lang w:val="ro-MD"/>
              </w:rPr>
            </w:pPr>
          </w:p>
        </w:tc>
        <w:tc>
          <w:tcPr>
            <w:tcW w:w="2716" w:type="pct"/>
            <w:tcBorders>
              <w:bottom w:val="single" w:sz="4" w:space="0" w:color="auto"/>
            </w:tcBorders>
          </w:tcPr>
          <w:p w14:paraId="2D46AAE4" w14:textId="3D9DC3E5" w:rsidR="004F67E7" w:rsidRPr="00B41E41" w:rsidRDefault="008C58C9" w:rsidP="004F67E7">
            <w:pPr>
              <w:pStyle w:val="Listparagraf"/>
              <w:spacing w:after="0" w:line="240" w:lineRule="auto"/>
              <w:ind w:left="0"/>
              <w:jc w:val="both"/>
              <w:rPr>
                <w:rFonts w:ascii="Times New Roman" w:eastAsia="Times New Roman" w:hAnsi="Times New Roman" w:cs="Times New Roman"/>
                <w:sz w:val="24"/>
                <w:szCs w:val="24"/>
                <w:lang w:val="ro-MD"/>
              </w:rPr>
            </w:pPr>
            <w:r w:rsidRPr="00B41E41">
              <w:rPr>
                <w:rFonts w:ascii="Times New Roman" w:eastAsia="Times New Roman" w:hAnsi="Times New Roman" w:cs="Times New Roman"/>
                <w:sz w:val="24"/>
                <w:szCs w:val="24"/>
                <w:lang w:val="ro-MD"/>
              </w:rPr>
              <w:t>În limita competenților funcționale atribuite comunică lipsa de obiecții și propuneri.</w:t>
            </w:r>
          </w:p>
        </w:tc>
        <w:tc>
          <w:tcPr>
            <w:tcW w:w="1472" w:type="pct"/>
            <w:tcBorders>
              <w:bottom w:val="single" w:sz="4" w:space="0" w:color="auto"/>
            </w:tcBorders>
          </w:tcPr>
          <w:p w14:paraId="10C23BA2" w14:textId="0B8E1B3D" w:rsidR="008C58C9" w:rsidRPr="00B41E41" w:rsidRDefault="008C58C9" w:rsidP="008C58C9">
            <w:pPr>
              <w:spacing w:after="0" w:line="240" w:lineRule="auto"/>
              <w:ind w:left="39"/>
              <w:jc w:val="both"/>
              <w:rPr>
                <w:rFonts w:ascii="Times New Roman" w:eastAsia="Calibri" w:hAnsi="Times New Roman" w:cs="Times New Roman"/>
                <w:sz w:val="24"/>
                <w:szCs w:val="24"/>
                <w:lang w:val="ro-MD"/>
              </w:rPr>
            </w:pPr>
            <w:r w:rsidRPr="00B41E41">
              <w:rPr>
                <w:rFonts w:ascii="Times New Roman" w:eastAsia="Calibri" w:hAnsi="Times New Roman" w:cs="Times New Roman"/>
                <w:sz w:val="24"/>
                <w:szCs w:val="24"/>
                <w:lang w:val="ro-MD"/>
              </w:rPr>
              <w:t>Se acceptă.</w:t>
            </w:r>
          </w:p>
          <w:p w14:paraId="0B16C58C" w14:textId="77777777" w:rsidR="004F67E7" w:rsidRPr="00B41E41" w:rsidRDefault="004F67E7" w:rsidP="004F67E7">
            <w:pPr>
              <w:spacing w:after="0" w:line="240" w:lineRule="auto"/>
              <w:ind w:left="39"/>
              <w:jc w:val="both"/>
              <w:rPr>
                <w:rFonts w:ascii="Times New Roman" w:eastAsia="Calibri" w:hAnsi="Times New Roman" w:cs="Times New Roman"/>
                <w:sz w:val="24"/>
                <w:szCs w:val="24"/>
                <w:lang w:val="ro-MD"/>
              </w:rPr>
            </w:pPr>
          </w:p>
        </w:tc>
      </w:tr>
      <w:tr w:rsidR="002275B2" w:rsidRPr="00CC2BB3" w14:paraId="7B360E2F" w14:textId="77777777" w:rsidTr="003E2EB3">
        <w:trPr>
          <w:trHeight w:val="238"/>
        </w:trPr>
        <w:tc>
          <w:tcPr>
            <w:tcW w:w="812" w:type="pct"/>
            <w:vMerge w:val="restart"/>
          </w:tcPr>
          <w:p w14:paraId="2C108E12" w14:textId="1D7F881B" w:rsidR="002275B2" w:rsidRPr="00B41E41" w:rsidRDefault="00FB30BF" w:rsidP="002275B2">
            <w:pPr>
              <w:shd w:val="clear" w:color="auto" w:fill="FFFFFF"/>
              <w:tabs>
                <w:tab w:val="left" w:pos="884"/>
                <w:tab w:val="left" w:pos="1196"/>
              </w:tabs>
              <w:spacing w:after="0" w:line="240" w:lineRule="auto"/>
              <w:rPr>
                <w:rFonts w:ascii="Times New Roman" w:eastAsia="Calibri" w:hAnsi="Times New Roman" w:cs="Times New Roman"/>
                <w:b/>
                <w:color w:val="000000"/>
                <w:sz w:val="24"/>
                <w:szCs w:val="24"/>
                <w:lang w:val="ro-RO"/>
              </w:rPr>
            </w:pPr>
            <w:r>
              <w:rPr>
                <w:rFonts w:ascii="Times New Roman" w:eastAsia="Calibri" w:hAnsi="Times New Roman" w:cs="Times New Roman"/>
                <w:b/>
                <w:color w:val="000000"/>
                <w:sz w:val="24"/>
                <w:szCs w:val="24"/>
                <w:lang w:val="ro-RO"/>
              </w:rPr>
              <w:lastRenderedPageBreak/>
              <w:t>4</w:t>
            </w:r>
            <w:r w:rsidR="002275B2" w:rsidRPr="00B41E41">
              <w:rPr>
                <w:rFonts w:ascii="Times New Roman" w:eastAsia="Calibri" w:hAnsi="Times New Roman" w:cs="Times New Roman"/>
                <w:b/>
                <w:color w:val="000000"/>
                <w:sz w:val="24"/>
                <w:szCs w:val="24"/>
                <w:lang w:val="ro-RO"/>
              </w:rPr>
              <w:t xml:space="preserve">. </w:t>
            </w:r>
            <w:r w:rsidR="002275B2">
              <w:rPr>
                <w:rFonts w:ascii="Times New Roman" w:eastAsia="Calibri" w:hAnsi="Times New Roman" w:cs="Times New Roman"/>
                <w:b/>
                <w:color w:val="000000"/>
                <w:sz w:val="24"/>
                <w:szCs w:val="24"/>
                <w:lang w:val="ro-RO"/>
              </w:rPr>
              <w:t xml:space="preserve">Ministerul Dezvoltării Economice și Digitalizării al Republicii Moldova </w:t>
            </w:r>
            <w:r w:rsidR="002275B2" w:rsidRPr="00B41E41">
              <w:rPr>
                <w:rFonts w:ascii="Times New Roman" w:eastAsia="Calibri" w:hAnsi="Times New Roman" w:cs="Times New Roman"/>
                <w:b/>
                <w:color w:val="000000"/>
                <w:sz w:val="24"/>
                <w:szCs w:val="24"/>
                <w:lang w:val="ro-RO"/>
              </w:rPr>
              <w:t xml:space="preserve"> </w:t>
            </w:r>
          </w:p>
          <w:p w14:paraId="12270456" w14:textId="77777777" w:rsidR="002275B2" w:rsidRPr="00CC2BB3" w:rsidRDefault="002275B2" w:rsidP="002275B2">
            <w:pPr>
              <w:shd w:val="clear" w:color="auto" w:fill="FFFFFF"/>
              <w:tabs>
                <w:tab w:val="left" w:pos="884"/>
                <w:tab w:val="left" w:pos="1196"/>
              </w:tabs>
              <w:spacing w:after="0" w:line="240" w:lineRule="auto"/>
              <w:jc w:val="both"/>
              <w:rPr>
                <w:rFonts w:ascii="Times New Roman" w:eastAsia="Calibri" w:hAnsi="Times New Roman" w:cs="Times New Roman"/>
                <w:b/>
                <w:color w:val="000000"/>
                <w:sz w:val="24"/>
                <w:szCs w:val="24"/>
                <w:lang w:val="pt-BR"/>
              </w:rPr>
            </w:pPr>
            <w:r w:rsidRPr="00B41E41">
              <w:rPr>
                <w:rFonts w:ascii="Times New Roman" w:eastAsia="Calibri" w:hAnsi="Times New Roman" w:cs="Times New Roman"/>
                <w:i/>
                <w:sz w:val="24"/>
                <w:szCs w:val="24"/>
                <w:lang w:val="ro-RO"/>
              </w:rPr>
              <w:t xml:space="preserve">Aviz nr. </w:t>
            </w:r>
            <w:r>
              <w:rPr>
                <w:rFonts w:ascii="Times New Roman" w:eastAsia="Calibri" w:hAnsi="Times New Roman" w:cs="Times New Roman"/>
                <w:i/>
                <w:sz w:val="24"/>
                <w:szCs w:val="24"/>
                <w:lang w:val="ro-RO"/>
              </w:rPr>
              <w:t>12-1556</w:t>
            </w:r>
            <w:r w:rsidRPr="00B41E41">
              <w:rPr>
                <w:rFonts w:ascii="Times New Roman" w:eastAsia="Calibri" w:hAnsi="Times New Roman" w:cs="Times New Roman"/>
                <w:i/>
                <w:sz w:val="24"/>
                <w:szCs w:val="24"/>
                <w:lang w:val="ro-RO"/>
              </w:rPr>
              <w:t xml:space="preserve"> din </w:t>
            </w:r>
            <w:r>
              <w:rPr>
                <w:rFonts w:ascii="Times New Roman" w:eastAsia="Calibri" w:hAnsi="Times New Roman" w:cs="Times New Roman"/>
                <w:i/>
                <w:sz w:val="24"/>
                <w:szCs w:val="24"/>
                <w:lang w:val="ro-RO"/>
              </w:rPr>
              <w:t>21</w:t>
            </w:r>
            <w:r w:rsidRPr="00B41E41">
              <w:rPr>
                <w:rFonts w:ascii="Times New Roman" w:eastAsia="Calibri" w:hAnsi="Times New Roman" w:cs="Times New Roman"/>
                <w:i/>
                <w:sz w:val="24"/>
                <w:szCs w:val="24"/>
                <w:lang w:val="ro-RO"/>
              </w:rPr>
              <w:t>.05.2024</w:t>
            </w:r>
          </w:p>
        </w:tc>
        <w:tc>
          <w:tcPr>
            <w:tcW w:w="2716" w:type="pct"/>
          </w:tcPr>
          <w:p w14:paraId="7DDE08C4" w14:textId="77777777" w:rsidR="002275B2" w:rsidRPr="00B41E41" w:rsidRDefault="002275B2" w:rsidP="002275B2">
            <w:pPr>
              <w:shd w:val="clear" w:color="auto" w:fill="FFFFFF"/>
              <w:spacing w:after="0" w:line="240" w:lineRule="auto"/>
              <w:jc w:val="both"/>
              <w:rPr>
                <w:rFonts w:ascii="Times New Roman" w:eastAsia="Times New Roman" w:hAnsi="Times New Roman" w:cs="Times New Roman"/>
                <w:color w:val="000000"/>
                <w:sz w:val="24"/>
                <w:szCs w:val="24"/>
                <w:lang w:val="ro-RO"/>
              </w:rPr>
            </w:pPr>
            <w:r w:rsidRPr="00B41E41">
              <w:rPr>
                <w:rFonts w:ascii="Times New Roman" w:eastAsia="Times New Roman" w:hAnsi="Times New Roman" w:cs="Times New Roman"/>
                <w:b/>
                <w:color w:val="000000"/>
                <w:sz w:val="24"/>
                <w:szCs w:val="24"/>
                <w:lang w:val="ro-MD"/>
              </w:rPr>
              <w:t xml:space="preserve">I. Obiecțiile </w:t>
            </w:r>
          </w:p>
        </w:tc>
        <w:tc>
          <w:tcPr>
            <w:tcW w:w="1472" w:type="pct"/>
          </w:tcPr>
          <w:p w14:paraId="4A0349E1" w14:textId="77777777" w:rsidR="002275B2" w:rsidRPr="00B41E41" w:rsidRDefault="002275B2" w:rsidP="002275B2">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2275B2" w:rsidRPr="00CC2BB3" w14:paraId="6D40E421" w14:textId="77777777" w:rsidTr="003E2EB3">
        <w:trPr>
          <w:trHeight w:val="241"/>
        </w:trPr>
        <w:tc>
          <w:tcPr>
            <w:tcW w:w="812" w:type="pct"/>
            <w:vMerge/>
          </w:tcPr>
          <w:p w14:paraId="63CB0BEC" w14:textId="77777777" w:rsidR="002275B2" w:rsidRPr="00CC2BB3" w:rsidRDefault="002275B2" w:rsidP="002275B2">
            <w:pPr>
              <w:shd w:val="clear" w:color="auto" w:fill="FFFFFF"/>
              <w:tabs>
                <w:tab w:val="left" w:pos="884"/>
                <w:tab w:val="left" w:pos="1196"/>
              </w:tabs>
              <w:spacing w:after="0" w:line="240" w:lineRule="auto"/>
              <w:jc w:val="both"/>
              <w:rPr>
                <w:rFonts w:ascii="Times New Roman" w:eastAsia="Calibri" w:hAnsi="Times New Roman" w:cs="Times New Roman"/>
                <w:b/>
                <w:color w:val="000000"/>
                <w:sz w:val="24"/>
                <w:szCs w:val="24"/>
                <w:lang w:val="pt-BR"/>
              </w:rPr>
            </w:pPr>
          </w:p>
        </w:tc>
        <w:tc>
          <w:tcPr>
            <w:tcW w:w="2716" w:type="pct"/>
          </w:tcPr>
          <w:p w14:paraId="7F953778" w14:textId="77777777" w:rsidR="002275B2" w:rsidRPr="00B41E41" w:rsidRDefault="002275B2" w:rsidP="002275B2">
            <w:pPr>
              <w:shd w:val="clear" w:color="auto" w:fill="FFFFFF"/>
              <w:spacing w:after="0" w:line="240" w:lineRule="auto"/>
              <w:jc w:val="both"/>
              <w:rPr>
                <w:rFonts w:ascii="Times New Roman" w:eastAsia="Times New Roman" w:hAnsi="Times New Roman" w:cs="Times New Roman"/>
                <w:color w:val="000000"/>
                <w:sz w:val="24"/>
                <w:szCs w:val="24"/>
                <w:lang w:val="ro-RO"/>
              </w:rPr>
            </w:pPr>
            <w:r w:rsidRPr="00B41E41">
              <w:rPr>
                <w:rFonts w:ascii="Times New Roman" w:eastAsia="Times New Roman" w:hAnsi="Times New Roman" w:cs="Times New Roman"/>
                <w:color w:val="000000"/>
                <w:sz w:val="24"/>
                <w:szCs w:val="24"/>
                <w:lang w:val="ro-MD"/>
              </w:rPr>
              <w:t>Lipsă de obiecții</w:t>
            </w:r>
          </w:p>
        </w:tc>
        <w:tc>
          <w:tcPr>
            <w:tcW w:w="1472" w:type="pct"/>
          </w:tcPr>
          <w:p w14:paraId="1A7DF586" w14:textId="77777777" w:rsidR="002275B2" w:rsidRPr="00B41E41" w:rsidRDefault="002275B2" w:rsidP="002275B2">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sidRPr="00B41E41">
              <w:rPr>
                <w:rFonts w:ascii="Times New Roman" w:eastAsia="Calibri" w:hAnsi="Times New Roman" w:cs="Times New Roman"/>
                <w:color w:val="000000"/>
                <w:sz w:val="24"/>
                <w:szCs w:val="24"/>
                <w:lang w:val="ro-MD"/>
              </w:rPr>
              <w:t>Se acceptă.</w:t>
            </w:r>
          </w:p>
        </w:tc>
      </w:tr>
      <w:tr w:rsidR="002275B2" w:rsidRPr="00CC2BB3" w14:paraId="0AE630D9" w14:textId="77777777" w:rsidTr="003E2EB3">
        <w:trPr>
          <w:trHeight w:val="232"/>
        </w:trPr>
        <w:tc>
          <w:tcPr>
            <w:tcW w:w="812" w:type="pct"/>
            <w:vMerge/>
          </w:tcPr>
          <w:p w14:paraId="6D7CA6A5" w14:textId="77777777" w:rsidR="002275B2" w:rsidRPr="00CC2BB3" w:rsidRDefault="002275B2" w:rsidP="002275B2">
            <w:pPr>
              <w:shd w:val="clear" w:color="auto" w:fill="FFFFFF"/>
              <w:tabs>
                <w:tab w:val="left" w:pos="884"/>
                <w:tab w:val="left" w:pos="1196"/>
              </w:tabs>
              <w:spacing w:after="0" w:line="240" w:lineRule="auto"/>
              <w:jc w:val="both"/>
              <w:rPr>
                <w:rFonts w:ascii="Times New Roman" w:eastAsia="Calibri" w:hAnsi="Times New Roman" w:cs="Times New Roman"/>
                <w:b/>
                <w:color w:val="000000"/>
                <w:sz w:val="24"/>
                <w:szCs w:val="24"/>
                <w:lang w:val="pt-BR"/>
              </w:rPr>
            </w:pPr>
          </w:p>
        </w:tc>
        <w:tc>
          <w:tcPr>
            <w:tcW w:w="2716" w:type="pct"/>
          </w:tcPr>
          <w:p w14:paraId="6211EE11" w14:textId="7875189C" w:rsidR="002275B2" w:rsidRPr="00B41E41" w:rsidRDefault="00FB30BF" w:rsidP="002275B2">
            <w:pPr>
              <w:shd w:val="clear" w:color="auto" w:fill="FFFFFF"/>
              <w:spacing w:after="0" w:line="240" w:lineRule="auto"/>
              <w:jc w:val="both"/>
              <w:rPr>
                <w:rFonts w:ascii="Times New Roman" w:eastAsia="Times New Roman" w:hAnsi="Times New Roman" w:cs="Times New Roman"/>
                <w:color w:val="000000"/>
                <w:sz w:val="24"/>
                <w:szCs w:val="24"/>
                <w:lang w:val="ro-MD"/>
              </w:rPr>
            </w:pPr>
            <w:r w:rsidRPr="00B41E41">
              <w:rPr>
                <w:rFonts w:ascii="Times New Roman" w:eastAsia="Times New Roman" w:hAnsi="Times New Roman" w:cs="Times New Roman"/>
                <w:b/>
                <w:sz w:val="24"/>
                <w:szCs w:val="24"/>
                <w:lang w:val="ro-MD"/>
              </w:rPr>
              <w:t>II. Propunerile (recomandările)</w:t>
            </w:r>
          </w:p>
        </w:tc>
        <w:tc>
          <w:tcPr>
            <w:tcW w:w="1472" w:type="pct"/>
          </w:tcPr>
          <w:p w14:paraId="64E6F231" w14:textId="77777777" w:rsidR="002275B2" w:rsidRPr="00B41E41" w:rsidRDefault="002275B2" w:rsidP="002275B2">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2275B2" w:rsidRPr="003B173D" w14:paraId="6734096E" w14:textId="77777777" w:rsidTr="003E2EB3">
        <w:trPr>
          <w:trHeight w:val="905"/>
        </w:trPr>
        <w:tc>
          <w:tcPr>
            <w:tcW w:w="812" w:type="pct"/>
            <w:vMerge/>
          </w:tcPr>
          <w:p w14:paraId="3BECAFA7" w14:textId="77777777" w:rsidR="002275B2" w:rsidRPr="00CC2BB3" w:rsidRDefault="002275B2" w:rsidP="002275B2">
            <w:pPr>
              <w:shd w:val="clear" w:color="auto" w:fill="FFFFFF"/>
              <w:tabs>
                <w:tab w:val="left" w:pos="884"/>
                <w:tab w:val="left" w:pos="1196"/>
              </w:tabs>
              <w:spacing w:after="0" w:line="240" w:lineRule="auto"/>
              <w:jc w:val="both"/>
              <w:rPr>
                <w:rFonts w:ascii="Times New Roman" w:eastAsia="Calibri" w:hAnsi="Times New Roman" w:cs="Times New Roman"/>
                <w:b/>
                <w:color w:val="000000"/>
                <w:sz w:val="24"/>
                <w:szCs w:val="24"/>
                <w:lang w:val="pt-BR"/>
              </w:rPr>
            </w:pPr>
          </w:p>
        </w:tc>
        <w:tc>
          <w:tcPr>
            <w:tcW w:w="2716" w:type="pct"/>
          </w:tcPr>
          <w:p w14:paraId="021B63B4" w14:textId="77777777" w:rsidR="002275B2" w:rsidRPr="00D5688A" w:rsidRDefault="002275B2" w:rsidP="002275B2">
            <w:pPr>
              <w:shd w:val="clear" w:color="auto" w:fill="FFFFFF"/>
              <w:spacing w:after="0" w:line="240" w:lineRule="auto"/>
              <w:rPr>
                <w:rFonts w:ascii="Times New Roman" w:eastAsia="Times New Roman" w:hAnsi="Times New Roman" w:cs="Times New Roman"/>
                <w:color w:val="000000"/>
                <w:sz w:val="24"/>
                <w:szCs w:val="24"/>
                <w:lang w:val="ro-RO"/>
              </w:rPr>
            </w:pPr>
            <w:r w:rsidRPr="00D5688A">
              <w:rPr>
                <w:rFonts w:ascii="Times New Roman" w:eastAsia="Times New Roman" w:hAnsi="Times New Roman" w:cs="Times New Roman"/>
                <w:color w:val="000000"/>
                <w:sz w:val="24"/>
                <w:szCs w:val="24"/>
                <w:lang w:val="ro-RO"/>
              </w:rPr>
              <w:t>În limita competențelor funcționale, susținem de principiu proiectul cu următoarea propunere.</w:t>
            </w:r>
          </w:p>
          <w:p w14:paraId="6FCC8F2F" w14:textId="1B8D486D" w:rsidR="002275B2" w:rsidRPr="00D5688A" w:rsidRDefault="002275B2" w:rsidP="00FF535A">
            <w:pPr>
              <w:shd w:val="clear" w:color="auto" w:fill="FFFFFF"/>
              <w:spacing w:after="0" w:line="240" w:lineRule="auto"/>
              <w:jc w:val="both"/>
              <w:rPr>
                <w:rFonts w:ascii="Times New Roman" w:eastAsia="Times New Roman" w:hAnsi="Times New Roman" w:cs="Times New Roman"/>
                <w:color w:val="000000"/>
                <w:sz w:val="24"/>
                <w:szCs w:val="24"/>
                <w:lang w:val="ro-RO"/>
              </w:rPr>
            </w:pPr>
            <w:r w:rsidRPr="00D5688A">
              <w:rPr>
                <w:rFonts w:ascii="Times New Roman" w:eastAsia="Times New Roman" w:hAnsi="Times New Roman" w:cs="Times New Roman"/>
                <w:color w:val="000000"/>
                <w:sz w:val="24"/>
                <w:szCs w:val="24"/>
                <w:lang w:val="ro-RO"/>
              </w:rPr>
              <w:t>Ținând cont de faptul că, terenul cu nr. cadastral 17192010166 urmează a fi transmis în proprietatea unității administrativ-teritoriale Cahul, proiectul de hotărâre se va completa cu un punct nou, și anume modificarea Anexei nr. 3 din Hotărârea Guvernului nr. 161/2019 cu privire la aprobarea listei terenurilor proprietate publică a statului din administrarea Agenției Proprietății Publice, prin excluderea poziției. nr. 453</w:t>
            </w:r>
            <w:r w:rsidRPr="00D5688A">
              <w:rPr>
                <w:rFonts w:ascii="Times New Roman" w:eastAsia="Times New Roman" w:hAnsi="Times New Roman" w:cs="Times New Roman"/>
                <w:color w:val="000000"/>
                <w:sz w:val="24"/>
                <w:szCs w:val="24"/>
                <w:vertAlign w:val="superscript"/>
                <w:lang w:val="ro-RO"/>
              </w:rPr>
              <w:t>5</w:t>
            </w:r>
            <w:r w:rsidR="00FF535A" w:rsidRPr="00D5688A">
              <w:rPr>
                <w:rFonts w:ascii="Times New Roman" w:eastAsia="Times New Roman" w:hAnsi="Times New Roman" w:cs="Times New Roman"/>
                <w:color w:val="000000"/>
                <w:sz w:val="24"/>
                <w:szCs w:val="24"/>
                <w:lang w:val="ro-RO"/>
              </w:rPr>
              <w:t>. Urmare, în pct. 5 numărul „</w:t>
            </w:r>
            <w:r w:rsidRPr="00D5688A">
              <w:rPr>
                <w:rFonts w:ascii="Times New Roman" w:eastAsia="Times New Roman" w:hAnsi="Times New Roman" w:cs="Times New Roman"/>
                <w:color w:val="000000"/>
                <w:sz w:val="24"/>
                <w:szCs w:val="24"/>
                <w:lang w:val="ro-RO"/>
              </w:rPr>
              <w:t>453</w:t>
            </w:r>
            <w:r w:rsidRPr="00D5688A">
              <w:rPr>
                <w:rFonts w:ascii="Times New Roman" w:eastAsia="Times New Roman" w:hAnsi="Times New Roman" w:cs="Times New Roman"/>
                <w:color w:val="000000"/>
                <w:sz w:val="24"/>
                <w:szCs w:val="24"/>
                <w:vertAlign w:val="superscript"/>
                <w:lang w:val="ro-RO"/>
              </w:rPr>
              <w:t>5</w:t>
            </w:r>
            <w:r w:rsidR="00FF535A" w:rsidRPr="00D5688A">
              <w:rPr>
                <w:rFonts w:ascii="Times New Roman" w:eastAsia="Times New Roman" w:hAnsi="Times New Roman" w:cs="Times New Roman"/>
                <w:color w:val="000000"/>
                <w:sz w:val="24"/>
                <w:szCs w:val="24"/>
                <w:lang w:val="ro-RO"/>
              </w:rPr>
              <w:t>” se va substitui cu numărul „</w:t>
            </w:r>
            <w:r w:rsidRPr="00D5688A">
              <w:rPr>
                <w:rFonts w:ascii="Times New Roman" w:eastAsia="Times New Roman" w:hAnsi="Times New Roman" w:cs="Times New Roman"/>
                <w:color w:val="000000"/>
                <w:sz w:val="24"/>
                <w:szCs w:val="24"/>
                <w:lang w:val="ro-RO"/>
              </w:rPr>
              <w:t>453</w:t>
            </w:r>
            <w:r w:rsidR="00FF535A" w:rsidRPr="00D5688A">
              <w:rPr>
                <w:rFonts w:ascii="Times New Roman" w:eastAsia="Times New Roman" w:hAnsi="Times New Roman" w:cs="Times New Roman"/>
                <w:color w:val="000000"/>
                <w:sz w:val="24"/>
                <w:szCs w:val="24"/>
                <w:vertAlign w:val="superscript"/>
                <w:lang w:val="ro-RO"/>
              </w:rPr>
              <w:t>7</w:t>
            </w:r>
            <w:r w:rsidR="00FF535A" w:rsidRPr="00D5688A">
              <w:rPr>
                <w:rFonts w:ascii="Times New Roman" w:eastAsia="Times New Roman" w:hAnsi="Times New Roman" w:cs="Times New Roman"/>
                <w:color w:val="000000"/>
                <w:sz w:val="24"/>
                <w:szCs w:val="24"/>
                <w:lang w:val="ro-RO"/>
              </w:rPr>
              <w:t>”.</w:t>
            </w:r>
          </w:p>
        </w:tc>
        <w:tc>
          <w:tcPr>
            <w:tcW w:w="1472" w:type="pct"/>
          </w:tcPr>
          <w:p w14:paraId="162044EF" w14:textId="77777777" w:rsidR="002275B2" w:rsidRPr="00D5688A" w:rsidRDefault="002275B2" w:rsidP="002275B2">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159DF105" w14:textId="1117CD48" w:rsidR="00FF535A" w:rsidRPr="00D5688A" w:rsidRDefault="00D5688A" w:rsidP="00D5688A">
            <w:pPr>
              <w:shd w:val="clear" w:color="auto" w:fill="FFFFFF"/>
              <w:tabs>
                <w:tab w:val="left" w:pos="884"/>
                <w:tab w:val="left" w:pos="1196"/>
              </w:tabs>
              <w:spacing w:after="0" w:line="240" w:lineRule="auto"/>
              <w:rPr>
                <w:rFonts w:ascii="Times New Roman" w:eastAsia="Times New Roman" w:hAnsi="Times New Roman" w:cs="Times New Roman"/>
                <w:sz w:val="24"/>
                <w:szCs w:val="28"/>
                <w:lang w:val="ro-RO"/>
              </w:rPr>
            </w:pPr>
            <w:r w:rsidRPr="00D5688A">
              <w:rPr>
                <w:rFonts w:ascii="Times New Roman" w:eastAsia="Calibri" w:hAnsi="Times New Roman" w:cs="Times New Roman"/>
                <w:color w:val="000000"/>
                <w:sz w:val="24"/>
                <w:szCs w:val="24"/>
                <w:lang w:val="ro-MD"/>
              </w:rPr>
              <w:t>Avînd în vedere că, la poziția</w:t>
            </w:r>
            <w:r w:rsidRPr="00D5688A">
              <w:rPr>
                <w:rFonts w:ascii="Times New Roman" w:eastAsia="Times New Roman" w:hAnsi="Times New Roman" w:cs="Times New Roman"/>
                <w:color w:val="000000"/>
                <w:sz w:val="24"/>
                <w:szCs w:val="24"/>
                <w:lang w:val="ro-RO"/>
              </w:rPr>
              <w:t xml:space="preserve"> nr. 453</w:t>
            </w:r>
            <w:r w:rsidRPr="00D5688A">
              <w:rPr>
                <w:rFonts w:ascii="Times New Roman" w:eastAsia="Times New Roman" w:hAnsi="Times New Roman" w:cs="Times New Roman"/>
                <w:color w:val="000000"/>
                <w:sz w:val="24"/>
                <w:szCs w:val="24"/>
                <w:vertAlign w:val="superscript"/>
                <w:lang w:val="ro-RO"/>
              </w:rPr>
              <w:t xml:space="preserve">5 </w:t>
            </w:r>
            <w:r w:rsidRPr="00D5688A">
              <w:rPr>
                <w:rFonts w:ascii="Times New Roman" w:eastAsia="Times New Roman" w:hAnsi="Times New Roman" w:cs="Times New Roman"/>
                <w:color w:val="000000"/>
                <w:sz w:val="24"/>
                <w:szCs w:val="24"/>
                <w:lang w:val="ro-RO"/>
              </w:rPr>
              <w:t xml:space="preserve">din anexa nr. 3 la Hotărârea Guvernului nr. 161/2019 se păstrează atât destinația terenului, adresa, suprafața, cât și administratorul/ gestionarul terenului, </w:t>
            </w:r>
            <w:r w:rsidRPr="00D5688A">
              <w:rPr>
                <w:rFonts w:ascii="Times New Roman" w:eastAsia="Calibri" w:hAnsi="Times New Roman" w:cs="Times New Roman"/>
                <w:color w:val="000000"/>
                <w:sz w:val="24"/>
                <w:szCs w:val="24"/>
                <w:lang w:val="ro-MD"/>
              </w:rPr>
              <w:t xml:space="preserve">poziția </w:t>
            </w:r>
            <w:r w:rsidRPr="00D5688A">
              <w:rPr>
                <w:rFonts w:ascii="Times New Roman" w:eastAsia="Times New Roman" w:hAnsi="Times New Roman" w:cs="Times New Roman"/>
                <w:color w:val="000000"/>
                <w:sz w:val="24"/>
                <w:szCs w:val="24"/>
                <w:lang w:val="ro-RO"/>
              </w:rPr>
              <w:t>nr. 453</w:t>
            </w:r>
            <w:r w:rsidRPr="00D5688A">
              <w:rPr>
                <w:rFonts w:ascii="Times New Roman" w:eastAsia="Times New Roman" w:hAnsi="Times New Roman" w:cs="Times New Roman"/>
                <w:color w:val="000000"/>
                <w:sz w:val="24"/>
                <w:szCs w:val="24"/>
                <w:vertAlign w:val="superscript"/>
                <w:lang w:val="ro-RO"/>
              </w:rPr>
              <w:t xml:space="preserve">5 </w:t>
            </w:r>
            <w:r w:rsidRPr="00D5688A">
              <w:rPr>
                <w:rFonts w:ascii="Times New Roman" w:eastAsia="Times New Roman" w:hAnsi="Times New Roman" w:cs="Times New Roman"/>
                <w:color w:val="000000"/>
                <w:sz w:val="24"/>
                <w:szCs w:val="24"/>
                <w:lang w:val="ro-RO"/>
              </w:rPr>
              <w:t>urmează a fi modificată doar la nr. cadastral al terenului.</w:t>
            </w:r>
          </w:p>
        </w:tc>
      </w:tr>
      <w:tr w:rsidR="00FB30BF" w:rsidRPr="00FB30BF" w14:paraId="68CCCC3B" w14:textId="77777777" w:rsidTr="00FB30BF">
        <w:trPr>
          <w:trHeight w:val="331"/>
        </w:trPr>
        <w:tc>
          <w:tcPr>
            <w:tcW w:w="812" w:type="pct"/>
            <w:vMerge w:val="restart"/>
          </w:tcPr>
          <w:p w14:paraId="007E9F99" w14:textId="3710962C" w:rsidR="00FB30BF" w:rsidRPr="00B41E41" w:rsidRDefault="00FB30BF" w:rsidP="00FB30BF">
            <w:pPr>
              <w:shd w:val="clear" w:color="auto" w:fill="FFFFFF"/>
              <w:tabs>
                <w:tab w:val="left" w:pos="884"/>
                <w:tab w:val="left" w:pos="1196"/>
              </w:tabs>
              <w:spacing w:after="0" w:line="240" w:lineRule="auto"/>
              <w:rPr>
                <w:rFonts w:ascii="Times New Roman" w:eastAsia="Calibri" w:hAnsi="Times New Roman" w:cs="Times New Roman"/>
                <w:b/>
                <w:color w:val="000000"/>
                <w:sz w:val="24"/>
                <w:szCs w:val="24"/>
                <w:lang w:val="ro-RO"/>
              </w:rPr>
            </w:pPr>
            <w:r>
              <w:rPr>
                <w:rFonts w:ascii="Times New Roman" w:eastAsia="Times New Roman" w:hAnsi="Times New Roman" w:cs="Times New Roman"/>
                <w:b/>
                <w:sz w:val="24"/>
                <w:szCs w:val="24"/>
                <w:lang w:val="ro-MD"/>
              </w:rPr>
              <w:t>5</w:t>
            </w:r>
            <w:r w:rsidRPr="00B41E41">
              <w:rPr>
                <w:rFonts w:ascii="Times New Roman" w:eastAsia="Times New Roman" w:hAnsi="Times New Roman" w:cs="Times New Roman"/>
                <w:b/>
                <w:sz w:val="24"/>
                <w:szCs w:val="24"/>
                <w:lang w:val="ro-MD"/>
              </w:rPr>
              <w:t>.</w:t>
            </w:r>
            <w:r w:rsidRPr="00B41E41">
              <w:rPr>
                <w:rFonts w:ascii="Times New Roman" w:eastAsia="Calibri" w:hAnsi="Times New Roman" w:cs="Times New Roman"/>
                <w:b/>
                <w:color w:val="000000"/>
                <w:sz w:val="24"/>
                <w:szCs w:val="24"/>
                <w:lang w:val="ro-RO"/>
              </w:rPr>
              <w:t xml:space="preserve"> Ministerul Finanțelor</w:t>
            </w:r>
          </w:p>
          <w:p w14:paraId="4AEEB80C" w14:textId="14BD57C6" w:rsidR="00FB30BF" w:rsidRPr="00CC2BB3"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b/>
                <w:color w:val="000000"/>
                <w:sz w:val="24"/>
                <w:szCs w:val="24"/>
                <w:lang w:val="pt-BR"/>
              </w:rPr>
            </w:pPr>
            <w:r w:rsidRPr="006D0DF6">
              <w:rPr>
                <w:rFonts w:ascii="Times New Roman" w:eastAsia="Calibri" w:hAnsi="Times New Roman" w:cs="Times New Roman"/>
                <w:i/>
                <w:color w:val="000000"/>
                <w:sz w:val="24"/>
                <w:szCs w:val="24"/>
                <w:lang w:val="ro-MD"/>
              </w:rPr>
              <w:t>Aviz nr.</w:t>
            </w:r>
            <w:r w:rsidRPr="00B41E41">
              <w:rPr>
                <w:rFonts w:ascii="Times New Roman" w:eastAsia="Calibri" w:hAnsi="Times New Roman" w:cs="Times New Roman"/>
                <w:i/>
                <w:color w:val="000000"/>
                <w:sz w:val="24"/>
                <w:szCs w:val="24"/>
                <w:lang w:val="ro-MD"/>
              </w:rPr>
              <w:t xml:space="preserve"> </w:t>
            </w:r>
            <w:r>
              <w:rPr>
                <w:rFonts w:ascii="Times New Roman" w:eastAsia="Calibri" w:hAnsi="Times New Roman" w:cs="Times New Roman"/>
                <w:i/>
                <w:color w:val="000000"/>
                <w:sz w:val="24"/>
                <w:szCs w:val="24"/>
                <w:lang w:val="ro-MD"/>
              </w:rPr>
              <w:t>07/5-03/154/811 din 22.05.2024</w:t>
            </w:r>
          </w:p>
        </w:tc>
        <w:tc>
          <w:tcPr>
            <w:tcW w:w="2716" w:type="pct"/>
          </w:tcPr>
          <w:p w14:paraId="43178218" w14:textId="7876927C" w:rsidR="00FB30BF" w:rsidRPr="00D5688A" w:rsidRDefault="00FB30BF" w:rsidP="00FB30BF">
            <w:pPr>
              <w:shd w:val="clear" w:color="auto" w:fill="FFFFFF"/>
              <w:spacing w:after="0" w:line="240" w:lineRule="auto"/>
              <w:rPr>
                <w:rFonts w:ascii="Times New Roman" w:eastAsia="Times New Roman" w:hAnsi="Times New Roman" w:cs="Times New Roman"/>
                <w:color w:val="000000"/>
                <w:sz w:val="24"/>
                <w:szCs w:val="24"/>
                <w:lang w:val="ro-RO"/>
              </w:rPr>
            </w:pPr>
            <w:r w:rsidRPr="00B41E41">
              <w:rPr>
                <w:rFonts w:ascii="Times New Roman" w:eastAsia="Times New Roman" w:hAnsi="Times New Roman" w:cs="Times New Roman"/>
                <w:b/>
                <w:sz w:val="24"/>
                <w:szCs w:val="24"/>
                <w:lang w:val="ro-MD"/>
              </w:rPr>
              <w:t xml:space="preserve">I. Obiecțiile </w:t>
            </w:r>
          </w:p>
        </w:tc>
        <w:tc>
          <w:tcPr>
            <w:tcW w:w="1472" w:type="pct"/>
          </w:tcPr>
          <w:p w14:paraId="77E6B579" w14:textId="77777777" w:rsidR="00FB30BF" w:rsidRPr="00D5688A"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FB30BF" w:rsidRPr="00FB30BF" w14:paraId="24641FA1" w14:textId="77777777" w:rsidTr="00FB30BF">
        <w:trPr>
          <w:trHeight w:val="266"/>
        </w:trPr>
        <w:tc>
          <w:tcPr>
            <w:tcW w:w="812" w:type="pct"/>
            <w:vMerge/>
          </w:tcPr>
          <w:p w14:paraId="11FCEC70" w14:textId="77777777" w:rsidR="00FB30BF" w:rsidRPr="00B41E41" w:rsidRDefault="00FB30BF" w:rsidP="00FB30BF">
            <w:pPr>
              <w:shd w:val="clear" w:color="auto" w:fill="FFFFFF"/>
              <w:tabs>
                <w:tab w:val="left" w:pos="884"/>
                <w:tab w:val="left" w:pos="1196"/>
              </w:tabs>
              <w:spacing w:after="0" w:line="240" w:lineRule="auto"/>
              <w:rPr>
                <w:rFonts w:ascii="Times New Roman" w:eastAsia="Times New Roman" w:hAnsi="Times New Roman" w:cs="Times New Roman"/>
                <w:b/>
                <w:sz w:val="24"/>
                <w:szCs w:val="24"/>
                <w:lang w:val="ro-MD"/>
              </w:rPr>
            </w:pPr>
          </w:p>
        </w:tc>
        <w:tc>
          <w:tcPr>
            <w:tcW w:w="2716" w:type="pct"/>
          </w:tcPr>
          <w:p w14:paraId="2F074F9E" w14:textId="77DEA3BE" w:rsidR="00FB30BF" w:rsidRPr="00D5688A" w:rsidRDefault="00FB30BF" w:rsidP="00FB30BF">
            <w:pPr>
              <w:shd w:val="clear" w:color="auto" w:fill="FFFFFF"/>
              <w:spacing w:after="0" w:line="240" w:lineRule="auto"/>
              <w:rPr>
                <w:rFonts w:ascii="Times New Roman" w:eastAsia="Times New Roman" w:hAnsi="Times New Roman" w:cs="Times New Roman"/>
                <w:color w:val="000000"/>
                <w:sz w:val="24"/>
                <w:szCs w:val="24"/>
                <w:lang w:val="ro-RO"/>
              </w:rPr>
            </w:pPr>
            <w:r w:rsidRPr="00B41E41">
              <w:rPr>
                <w:rFonts w:ascii="Times New Roman" w:eastAsia="Times New Roman" w:hAnsi="Times New Roman" w:cs="Times New Roman"/>
                <w:sz w:val="24"/>
                <w:szCs w:val="24"/>
                <w:lang w:val="ro-MD"/>
              </w:rPr>
              <w:t>Lipsă de obiecții</w:t>
            </w:r>
          </w:p>
        </w:tc>
        <w:tc>
          <w:tcPr>
            <w:tcW w:w="1472" w:type="pct"/>
          </w:tcPr>
          <w:p w14:paraId="46862C73" w14:textId="333CA43D" w:rsidR="00FB30BF" w:rsidRPr="00D5688A"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sidRPr="00D5688A">
              <w:rPr>
                <w:rFonts w:ascii="Times New Roman" w:eastAsia="Calibri" w:hAnsi="Times New Roman" w:cs="Times New Roman"/>
                <w:sz w:val="24"/>
                <w:szCs w:val="24"/>
                <w:lang w:val="ro-MD"/>
              </w:rPr>
              <w:t>Se acceptă.</w:t>
            </w:r>
          </w:p>
        </w:tc>
      </w:tr>
      <w:tr w:rsidR="00FB30BF" w:rsidRPr="00FB30BF" w14:paraId="4470C612" w14:textId="77777777" w:rsidTr="00FB30BF">
        <w:trPr>
          <w:trHeight w:val="270"/>
        </w:trPr>
        <w:tc>
          <w:tcPr>
            <w:tcW w:w="812" w:type="pct"/>
            <w:vMerge/>
          </w:tcPr>
          <w:p w14:paraId="13C4FD95" w14:textId="77777777" w:rsidR="00FB30BF" w:rsidRPr="00B41E41" w:rsidRDefault="00FB30BF" w:rsidP="00FB30BF">
            <w:pPr>
              <w:shd w:val="clear" w:color="auto" w:fill="FFFFFF"/>
              <w:tabs>
                <w:tab w:val="left" w:pos="884"/>
                <w:tab w:val="left" w:pos="1196"/>
              </w:tabs>
              <w:spacing w:after="0" w:line="240" w:lineRule="auto"/>
              <w:rPr>
                <w:rFonts w:ascii="Times New Roman" w:eastAsia="Times New Roman" w:hAnsi="Times New Roman" w:cs="Times New Roman"/>
                <w:b/>
                <w:sz w:val="24"/>
                <w:szCs w:val="24"/>
                <w:lang w:val="ro-MD"/>
              </w:rPr>
            </w:pPr>
          </w:p>
        </w:tc>
        <w:tc>
          <w:tcPr>
            <w:tcW w:w="2716" w:type="pct"/>
          </w:tcPr>
          <w:p w14:paraId="07410A4F" w14:textId="38758783" w:rsidR="00FB30BF" w:rsidRPr="00D5688A" w:rsidRDefault="00FB30BF" w:rsidP="00FB30BF">
            <w:pPr>
              <w:shd w:val="clear" w:color="auto" w:fill="FFFFFF"/>
              <w:spacing w:after="0" w:line="240" w:lineRule="auto"/>
              <w:rPr>
                <w:rFonts w:ascii="Times New Roman" w:eastAsia="Times New Roman" w:hAnsi="Times New Roman" w:cs="Times New Roman"/>
                <w:color w:val="000000"/>
                <w:sz w:val="24"/>
                <w:szCs w:val="24"/>
                <w:lang w:val="ro-RO"/>
              </w:rPr>
            </w:pPr>
            <w:r w:rsidRPr="00B41E41">
              <w:rPr>
                <w:rFonts w:ascii="Times New Roman" w:eastAsia="Times New Roman" w:hAnsi="Times New Roman" w:cs="Times New Roman"/>
                <w:b/>
                <w:sz w:val="24"/>
                <w:szCs w:val="24"/>
                <w:lang w:val="ro-MD"/>
              </w:rPr>
              <w:t>II. Propunerile (recomandările)</w:t>
            </w:r>
          </w:p>
        </w:tc>
        <w:tc>
          <w:tcPr>
            <w:tcW w:w="1472" w:type="pct"/>
          </w:tcPr>
          <w:p w14:paraId="65352F9F" w14:textId="77777777" w:rsidR="00FB30BF" w:rsidRPr="00D5688A"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FB30BF" w:rsidRPr="00FB30BF" w14:paraId="2908B1FD" w14:textId="77777777" w:rsidTr="003E2EB3">
        <w:trPr>
          <w:trHeight w:val="905"/>
        </w:trPr>
        <w:tc>
          <w:tcPr>
            <w:tcW w:w="812" w:type="pct"/>
            <w:vMerge/>
          </w:tcPr>
          <w:p w14:paraId="435A94B1" w14:textId="77777777" w:rsidR="00FB30BF" w:rsidRPr="00B41E41" w:rsidRDefault="00FB30BF" w:rsidP="00FB30BF">
            <w:pPr>
              <w:shd w:val="clear" w:color="auto" w:fill="FFFFFF"/>
              <w:tabs>
                <w:tab w:val="left" w:pos="884"/>
                <w:tab w:val="left" w:pos="1196"/>
              </w:tabs>
              <w:spacing w:after="0" w:line="240" w:lineRule="auto"/>
              <w:rPr>
                <w:rFonts w:ascii="Times New Roman" w:eastAsia="Times New Roman" w:hAnsi="Times New Roman" w:cs="Times New Roman"/>
                <w:b/>
                <w:sz w:val="24"/>
                <w:szCs w:val="24"/>
                <w:lang w:val="ro-MD"/>
              </w:rPr>
            </w:pPr>
          </w:p>
        </w:tc>
        <w:tc>
          <w:tcPr>
            <w:tcW w:w="2716" w:type="pct"/>
          </w:tcPr>
          <w:p w14:paraId="0FDC6DC8" w14:textId="77777777" w:rsidR="00FB30BF" w:rsidRPr="006D0DF6" w:rsidRDefault="00FB30BF" w:rsidP="00FB30BF">
            <w:pPr>
              <w:pStyle w:val="Listparagraf"/>
              <w:spacing w:after="0" w:line="240" w:lineRule="auto"/>
              <w:ind w:left="0"/>
              <w:jc w:val="both"/>
              <w:rPr>
                <w:rFonts w:ascii="Times New Roman" w:eastAsia="Times New Roman" w:hAnsi="Times New Roman" w:cs="Times New Roman"/>
                <w:color w:val="000000" w:themeColor="text1"/>
                <w:sz w:val="24"/>
                <w:szCs w:val="24"/>
                <w:lang w:val="ro-MD"/>
              </w:rPr>
            </w:pPr>
            <w:r w:rsidRPr="00B41E41">
              <w:rPr>
                <w:rFonts w:ascii="Times New Roman" w:eastAsia="Times New Roman" w:hAnsi="Times New Roman" w:cs="Times New Roman"/>
                <w:color w:val="FF0000"/>
                <w:sz w:val="24"/>
                <w:szCs w:val="24"/>
                <w:lang w:val="ro-MD"/>
              </w:rPr>
              <w:t xml:space="preserve">  </w:t>
            </w:r>
            <w:r w:rsidRPr="006D0DF6">
              <w:rPr>
                <w:rFonts w:ascii="Times New Roman" w:eastAsia="Times New Roman" w:hAnsi="Times New Roman" w:cs="Times New Roman"/>
                <w:color w:val="000000" w:themeColor="text1"/>
                <w:sz w:val="24"/>
                <w:szCs w:val="24"/>
                <w:lang w:val="ro-MD"/>
              </w:rPr>
              <w:t xml:space="preserve">În limita </w:t>
            </w:r>
            <w:r>
              <w:rPr>
                <w:rFonts w:ascii="Times New Roman" w:eastAsia="Times New Roman" w:hAnsi="Times New Roman" w:cs="Times New Roman"/>
                <w:color w:val="000000" w:themeColor="text1"/>
                <w:sz w:val="24"/>
                <w:szCs w:val="24"/>
                <w:lang w:val="ro-MD"/>
              </w:rPr>
              <w:t>domeniilor de competență, comunică</w:t>
            </w:r>
            <w:r w:rsidRPr="006D0DF6">
              <w:rPr>
                <w:rFonts w:ascii="Times New Roman" w:eastAsia="Times New Roman" w:hAnsi="Times New Roman" w:cs="Times New Roman"/>
                <w:color w:val="000000" w:themeColor="text1"/>
                <w:sz w:val="24"/>
                <w:szCs w:val="24"/>
                <w:lang w:val="ro-MD"/>
              </w:rPr>
              <w:t xml:space="preserve">.     </w:t>
            </w:r>
          </w:p>
          <w:p w14:paraId="05072BC9" w14:textId="166C462F" w:rsidR="00FB30BF" w:rsidRPr="00D5688A" w:rsidRDefault="00FB30BF" w:rsidP="00FB30BF">
            <w:pPr>
              <w:shd w:val="clear" w:color="auto" w:fill="FFFFFF"/>
              <w:spacing w:after="0" w:line="240" w:lineRule="auto"/>
              <w:rPr>
                <w:rFonts w:ascii="Times New Roman" w:eastAsia="Times New Roman" w:hAnsi="Times New Roman" w:cs="Times New Roman"/>
                <w:color w:val="000000"/>
                <w:sz w:val="24"/>
                <w:szCs w:val="24"/>
                <w:lang w:val="ro-RO"/>
              </w:rPr>
            </w:pPr>
            <w:r w:rsidRPr="006D0DF6">
              <w:rPr>
                <w:rFonts w:ascii="Times New Roman" w:eastAsia="Times New Roman" w:hAnsi="Times New Roman" w:cs="Times New Roman"/>
                <w:color w:val="000000" w:themeColor="text1"/>
                <w:sz w:val="24"/>
                <w:szCs w:val="24"/>
                <w:lang w:val="ro-MD"/>
              </w:rPr>
              <w:t>Potrivit datelor din Registrul bunurilor imobile, se atenționează că, numerele cadastrale a terenurilor care urmează a fi transmise diferă de numerele cadastrale menționate în proiect. Astfel, sintagma „17192050013” se va substitui cu sintagma „1719205013”, iar sintagma ”17192010166” cu sintagma „1719201166” pe tot parcursul proiectului de hotărâre și Notei informative.</w:t>
            </w:r>
          </w:p>
        </w:tc>
        <w:tc>
          <w:tcPr>
            <w:tcW w:w="1472" w:type="pct"/>
          </w:tcPr>
          <w:p w14:paraId="7F277D8E" w14:textId="52CD3936" w:rsidR="00FB30BF" w:rsidRPr="00D5688A" w:rsidRDefault="00FB30BF" w:rsidP="00FB30BF">
            <w:pPr>
              <w:shd w:val="clear" w:color="auto" w:fill="FFFFFF"/>
              <w:tabs>
                <w:tab w:val="left" w:pos="884"/>
                <w:tab w:val="left" w:pos="1196"/>
              </w:tabs>
              <w:spacing w:after="0" w:line="240" w:lineRule="auto"/>
              <w:rPr>
                <w:rFonts w:ascii="Times New Roman" w:eastAsia="Calibri" w:hAnsi="Times New Roman" w:cs="Times New Roman"/>
                <w:color w:val="000000"/>
                <w:sz w:val="24"/>
                <w:szCs w:val="24"/>
                <w:lang w:val="ro-MD"/>
              </w:rPr>
            </w:pPr>
            <w:r w:rsidRPr="002F1068">
              <w:rPr>
                <w:rFonts w:ascii="Times New Roman" w:eastAsia="Calibri" w:hAnsi="Times New Roman" w:cs="Times New Roman"/>
                <w:color w:val="000000"/>
                <w:sz w:val="24"/>
                <w:szCs w:val="24"/>
                <w:lang w:val="ro-MD"/>
              </w:rPr>
              <w:t>Potrivit pct. 2 al Structurii numărului cadastral, Anexa nr. 1 la Regulamentul cu privire la modul efectuării înregistrării primare masive, aprobat prin Hotărârea Guvernului nr. 1030/1998, nume</w:t>
            </w:r>
            <w:r>
              <w:rPr>
                <w:rFonts w:ascii="Times New Roman" w:eastAsia="Calibri" w:hAnsi="Times New Roman" w:cs="Times New Roman"/>
                <w:color w:val="000000"/>
                <w:sz w:val="24"/>
                <w:szCs w:val="24"/>
                <w:lang w:val="ro-MD"/>
              </w:rPr>
              <w:t>rele cadastrale ale terenurilor</w:t>
            </w:r>
            <w:r w:rsidRPr="002F1068">
              <w:rPr>
                <w:rFonts w:ascii="Times New Roman" w:eastAsia="Calibri" w:hAnsi="Times New Roman" w:cs="Times New Roman"/>
                <w:color w:val="000000"/>
                <w:sz w:val="24"/>
                <w:szCs w:val="24"/>
                <w:lang w:val="ro-MD"/>
              </w:rPr>
              <w:t xml:space="preserve"> care </w:t>
            </w:r>
            <w:proofErr w:type="spellStart"/>
            <w:r w:rsidRPr="002F1068">
              <w:rPr>
                <w:rFonts w:ascii="Times New Roman" w:eastAsia="Calibri" w:hAnsi="Times New Roman" w:cs="Times New Roman"/>
                <w:color w:val="000000"/>
                <w:sz w:val="24"/>
                <w:szCs w:val="24"/>
                <w:lang w:val="ro-MD"/>
              </w:rPr>
              <w:t>conţin</w:t>
            </w:r>
            <w:proofErr w:type="spellEnd"/>
            <w:r w:rsidRPr="002F1068">
              <w:rPr>
                <w:rFonts w:ascii="Times New Roman" w:eastAsia="Calibri" w:hAnsi="Times New Roman" w:cs="Times New Roman"/>
                <w:color w:val="000000"/>
                <w:sz w:val="24"/>
                <w:szCs w:val="24"/>
                <w:lang w:val="ro-MD"/>
              </w:rPr>
              <w:t xml:space="preserve"> zero înaintea ultimei cifre se consideră echivalente cu numerele cadastrale în care acestea lipsesc. Astfel, numerele cadastrale ale terenurilor menționate în proiectul hotărârii sunt reprezentate consecutiv după cum sunt expuse în anexa nr. 3 la Hotărârea Guvernului nr. 161/2019.</w:t>
            </w:r>
          </w:p>
        </w:tc>
      </w:tr>
      <w:tr w:rsidR="00FB30BF" w:rsidRPr="00B41E41" w14:paraId="5C531768" w14:textId="77777777" w:rsidTr="0093354B">
        <w:trPr>
          <w:trHeight w:val="257"/>
        </w:trPr>
        <w:tc>
          <w:tcPr>
            <w:tcW w:w="812" w:type="pct"/>
            <w:vMerge w:val="restart"/>
          </w:tcPr>
          <w:p w14:paraId="085EE2FC" w14:textId="2D6D5C19" w:rsidR="00FB30BF" w:rsidRPr="00B41E41" w:rsidRDefault="00FB30BF" w:rsidP="00FB30BF">
            <w:pPr>
              <w:shd w:val="clear" w:color="auto" w:fill="FFFFFF"/>
              <w:tabs>
                <w:tab w:val="left" w:pos="884"/>
                <w:tab w:val="left" w:pos="1196"/>
              </w:tabs>
              <w:spacing w:after="0" w:line="240" w:lineRule="auto"/>
              <w:rPr>
                <w:rFonts w:ascii="Times New Roman" w:eastAsia="Calibri" w:hAnsi="Times New Roman" w:cs="Times New Roman"/>
                <w:b/>
                <w:color w:val="000000"/>
                <w:sz w:val="24"/>
                <w:szCs w:val="24"/>
                <w:lang w:val="ro-RO"/>
              </w:rPr>
            </w:pPr>
            <w:r>
              <w:rPr>
                <w:rFonts w:ascii="Times New Roman" w:eastAsia="Calibri" w:hAnsi="Times New Roman" w:cs="Times New Roman"/>
                <w:b/>
                <w:color w:val="000000"/>
                <w:sz w:val="24"/>
                <w:szCs w:val="24"/>
                <w:lang w:val="ro-RO"/>
              </w:rPr>
              <w:t>6</w:t>
            </w:r>
            <w:r w:rsidRPr="00B41E41">
              <w:rPr>
                <w:rFonts w:ascii="Times New Roman" w:eastAsia="Calibri" w:hAnsi="Times New Roman" w:cs="Times New Roman"/>
                <w:b/>
                <w:color w:val="000000"/>
                <w:sz w:val="24"/>
                <w:szCs w:val="24"/>
                <w:lang w:val="ro-RO"/>
              </w:rPr>
              <w:t>. Ministerul Justiției</w:t>
            </w:r>
          </w:p>
          <w:p w14:paraId="3B36937F" w14:textId="0225EEC7" w:rsidR="00FB30BF" w:rsidRPr="00B41E41" w:rsidRDefault="00FB30BF" w:rsidP="00FB30BF">
            <w:pPr>
              <w:shd w:val="clear" w:color="auto" w:fill="FFFFFF"/>
              <w:tabs>
                <w:tab w:val="left" w:pos="884"/>
                <w:tab w:val="left" w:pos="1196"/>
              </w:tabs>
              <w:spacing w:after="0" w:line="240" w:lineRule="auto"/>
              <w:rPr>
                <w:rFonts w:ascii="Times New Roman" w:eastAsia="Calibri" w:hAnsi="Times New Roman" w:cs="Times New Roman"/>
                <w:b/>
                <w:color w:val="000000"/>
                <w:sz w:val="24"/>
                <w:szCs w:val="24"/>
                <w:lang w:val="ro-RO"/>
              </w:rPr>
            </w:pPr>
            <w:r w:rsidRPr="00B41E41">
              <w:rPr>
                <w:rFonts w:ascii="Times New Roman" w:eastAsia="Calibri" w:hAnsi="Times New Roman" w:cs="Times New Roman"/>
                <w:i/>
                <w:color w:val="000000"/>
                <w:sz w:val="24"/>
                <w:szCs w:val="24"/>
                <w:lang w:val="ro-MD"/>
              </w:rPr>
              <w:lastRenderedPageBreak/>
              <w:t>Aviz nr. 04/2-4763 din 22.05.2024</w:t>
            </w:r>
          </w:p>
        </w:tc>
        <w:tc>
          <w:tcPr>
            <w:tcW w:w="2716" w:type="pct"/>
          </w:tcPr>
          <w:p w14:paraId="37C54096"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B41E41">
              <w:rPr>
                <w:rFonts w:ascii="Times New Roman" w:eastAsia="Times New Roman" w:hAnsi="Times New Roman" w:cs="Times New Roman"/>
                <w:b/>
                <w:color w:val="000000"/>
                <w:sz w:val="24"/>
                <w:szCs w:val="24"/>
                <w:lang w:val="ro-MD"/>
              </w:rPr>
              <w:lastRenderedPageBreak/>
              <w:t xml:space="preserve">I. Obiecțiile </w:t>
            </w:r>
          </w:p>
        </w:tc>
        <w:tc>
          <w:tcPr>
            <w:tcW w:w="1472" w:type="pct"/>
          </w:tcPr>
          <w:p w14:paraId="254B7EFB"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FB30BF" w:rsidRPr="00B41E41" w14:paraId="3233173B" w14:textId="77777777" w:rsidTr="0093354B">
        <w:trPr>
          <w:trHeight w:val="338"/>
        </w:trPr>
        <w:tc>
          <w:tcPr>
            <w:tcW w:w="812" w:type="pct"/>
            <w:vMerge/>
          </w:tcPr>
          <w:p w14:paraId="7AB5E1C5" w14:textId="77777777" w:rsidR="00FB30BF" w:rsidRPr="00B41E41" w:rsidRDefault="00FB30BF" w:rsidP="00FB30BF">
            <w:pPr>
              <w:shd w:val="clear" w:color="auto" w:fill="FFFFFF"/>
              <w:tabs>
                <w:tab w:val="left" w:pos="884"/>
                <w:tab w:val="left" w:pos="1196"/>
              </w:tabs>
              <w:spacing w:after="0" w:line="240" w:lineRule="auto"/>
              <w:rPr>
                <w:rFonts w:ascii="Times New Roman" w:eastAsia="Calibri" w:hAnsi="Times New Roman" w:cs="Times New Roman"/>
                <w:b/>
                <w:color w:val="000000"/>
                <w:sz w:val="24"/>
                <w:szCs w:val="24"/>
                <w:lang w:val="ro-RO"/>
              </w:rPr>
            </w:pPr>
          </w:p>
        </w:tc>
        <w:tc>
          <w:tcPr>
            <w:tcW w:w="2716" w:type="pct"/>
          </w:tcPr>
          <w:p w14:paraId="2EA33F79"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r w:rsidRPr="00B41E41">
              <w:rPr>
                <w:rFonts w:ascii="Times New Roman" w:eastAsia="Times New Roman" w:hAnsi="Times New Roman" w:cs="Times New Roman"/>
                <w:color w:val="000000"/>
                <w:sz w:val="24"/>
                <w:szCs w:val="24"/>
                <w:lang w:val="ro-MD"/>
              </w:rPr>
              <w:t>Lipsă de obiecții</w:t>
            </w:r>
          </w:p>
        </w:tc>
        <w:tc>
          <w:tcPr>
            <w:tcW w:w="1472" w:type="pct"/>
          </w:tcPr>
          <w:p w14:paraId="47C6D701"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sidRPr="00B41E41">
              <w:rPr>
                <w:rFonts w:ascii="Times New Roman" w:eastAsia="Calibri" w:hAnsi="Times New Roman" w:cs="Times New Roman"/>
                <w:color w:val="000000"/>
                <w:sz w:val="24"/>
                <w:szCs w:val="24"/>
                <w:lang w:val="ro-MD"/>
              </w:rPr>
              <w:t>Se acceptă.</w:t>
            </w:r>
          </w:p>
        </w:tc>
      </w:tr>
      <w:tr w:rsidR="00FB30BF" w:rsidRPr="00B41E41" w14:paraId="2D32D9AC" w14:textId="77777777" w:rsidTr="0093354B">
        <w:trPr>
          <w:trHeight w:val="338"/>
        </w:trPr>
        <w:tc>
          <w:tcPr>
            <w:tcW w:w="812" w:type="pct"/>
            <w:vMerge/>
          </w:tcPr>
          <w:p w14:paraId="6D0F126A" w14:textId="77777777" w:rsidR="00FB30BF" w:rsidRPr="00B41E41" w:rsidRDefault="00FB30BF" w:rsidP="00FB30BF">
            <w:pPr>
              <w:shd w:val="clear" w:color="auto" w:fill="FFFFFF"/>
              <w:tabs>
                <w:tab w:val="left" w:pos="884"/>
                <w:tab w:val="left" w:pos="1196"/>
              </w:tabs>
              <w:spacing w:after="0" w:line="240" w:lineRule="auto"/>
              <w:rPr>
                <w:rFonts w:ascii="Times New Roman" w:eastAsia="Calibri" w:hAnsi="Times New Roman" w:cs="Times New Roman"/>
                <w:b/>
                <w:color w:val="000000"/>
                <w:sz w:val="24"/>
                <w:szCs w:val="24"/>
                <w:lang w:val="ro-RO"/>
              </w:rPr>
            </w:pPr>
          </w:p>
        </w:tc>
        <w:tc>
          <w:tcPr>
            <w:tcW w:w="2716" w:type="pct"/>
          </w:tcPr>
          <w:p w14:paraId="7642607E"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B41E41">
              <w:rPr>
                <w:rFonts w:ascii="Times New Roman" w:eastAsia="Times New Roman" w:hAnsi="Times New Roman" w:cs="Times New Roman"/>
                <w:b/>
                <w:color w:val="000000"/>
                <w:sz w:val="24"/>
                <w:szCs w:val="24"/>
                <w:lang w:val="ro-MD"/>
              </w:rPr>
              <w:t>II. Propunerile (recomandările)</w:t>
            </w:r>
          </w:p>
        </w:tc>
        <w:tc>
          <w:tcPr>
            <w:tcW w:w="1472" w:type="pct"/>
          </w:tcPr>
          <w:p w14:paraId="6B7CC8DE"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FB30BF" w:rsidRPr="00B41E41" w14:paraId="4F75A78C" w14:textId="77777777" w:rsidTr="0093354B">
        <w:trPr>
          <w:trHeight w:val="905"/>
        </w:trPr>
        <w:tc>
          <w:tcPr>
            <w:tcW w:w="812" w:type="pct"/>
            <w:vMerge/>
          </w:tcPr>
          <w:p w14:paraId="12D55A0D"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b/>
                <w:color w:val="000000"/>
                <w:sz w:val="24"/>
                <w:szCs w:val="24"/>
                <w:lang w:val="ro-RO"/>
              </w:rPr>
            </w:pPr>
          </w:p>
        </w:tc>
        <w:tc>
          <w:tcPr>
            <w:tcW w:w="2716" w:type="pct"/>
          </w:tcPr>
          <w:p w14:paraId="7D7BEE10" w14:textId="22D69254" w:rsidR="00FB30BF" w:rsidRPr="00B41E41" w:rsidRDefault="00FB30BF" w:rsidP="00FB30BF">
            <w:pPr>
              <w:spacing w:after="0" w:line="240" w:lineRule="auto"/>
              <w:jc w:val="both"/>
              <w:rPr>
                <w:rFonts w:ascii="Times New Roman" w:eastAsia="Times New Roman" w:hAnsi="Times New Roman" w:cs="Times New Roman"/>
                <w:sz w:val="24"/>
                <w:szCs w:val="24"/>
                <w:lang w:val="ro-RO"/>
              </w:rPr>
            </w:pPr>
            <w:r w:rsidRPr="00B41E41">
              <w:rPr>
                <w:rFonts w:ascii="Times New Roman" w:eastAsia="Times New Roman" w:hAnsi="Times New Roman" w:cs="Times New Roman"/>
                <w:color w:val="000000"/>
                <w:sz w:val="24"/>
                <w:szCs w:val="24"/>
                <w:lang w:val="ro-RO"/>
              </w:rPr>
              <w:t xml:space="preserve">   </w:t>
            </w:r>
            <w:r w:rsidRPr="00B41E41">
              <w:rPr>
                <w:rFonts w:ascii="Times New Roman" w:eastAsia="Times New Roman" w:hAnsi="Times New Roman" w:cs="Times New Roman"/>
                <w:sz w:val="24"/>
                <w:szCs w:val="24"/>
                <w:lang w:val="ro-RO"/>
              </w:rPr>
              <w:t xml:space="preserve"> Sub aspectul intenției de reglementare, potrivit notei informative, scopul proiectului  este schimbul terenului din categoria teren fond silvic cu suprafața de 0,7 ha (nr. cadastral 17192010166) proprietatea publică a statului, administrarea Ministerului Mediului/ Agenția „</w:t>
            </w:r>
            <w:proofErr w:type="spellStart"/>
            <w:r w:rsidRPr="00B41E41">
              <w:rPr>
                <w:rFonts w:ascii="Times New Roman" w:eastAsia="Times New Roman" w:hAnsi="Times New Roman" w:cs="Times New Roman"/>
                <w:sz w:val="24"/>
                <w:szCs w:val="24"/>
                <w:lang w:val="ro-RO"/>
              </w:rPr>
              <w:t>Moldsilva</w:t>
            </w:r>
            <w:proofErr w:type="spellEnd"/>
            <w:r w:rsidRPr="00B41E41">
              <w:rPr>
                <w:rFonts w:ascii="Times New Roman" w:eastAsia="Times New Roman" w:hAnsi="Times New Roman" w:cs="Times New Roman"/>
                <w:sz w:val="24"/>
                <w:szCs w:val="24"/>
                <w:lang w:val="ro-RO"/>
              </w:rPr>
              <w:t xml:space="preserve">”, gestiunea Î. S. „Întreprinderea pentru Silvicultură Silva-Sud Cahul”, amplasat în extravilanul sat. Cotihana, mun. Cahul cu terenul din categoria de terenuri destinate ocrotirii naturii, ocrotirii sănătății, activități recreative, de valoare </w:t>
            </w:r>
            <w:proofErr w:type="spellStart"/>
            <w:r w:rsidRPr="00B41E41">
              <w:rPr>
                <w:rFonts w:ascii="Times New Roman" w:eastAsia="Times New Roman" w:hAnsi="Times New Roman" w:cs="Times New Roman"/>
                <w:sz w:val="24"/>
                <w:szCs w:val="24"/>
                <w:lang w:val="ro-RO"/>
              </w:rPr>
              <w:t>istorico</w:t>
            </w:r>
            <w:proofErr w:type="spellEnd"/>
            <w:r w:rsidRPr="00B41E41">
              <w:rPr>
                <w:rFonts w:ascii="Times New Roman" w:eastAsia="Times New Roman" w:hAnsi="Times New Roman" w:cs="Times New Roman"/>
                <w:sz w:val="24"/>
                <w:szCs w:val="24"/>
                <w:lang w:val="ro-RO"/>
              </w:rPr>
              <w:t>-culturală, zonelor suburbane și ale zonelor verzi cu suprafața de 0,7 ha (numărul cadastral 17192050013) proprietate a unității</w:t>
            </w:r>
          </w:p>
          <w:p w14:paraId="1668DFD7" w14:textId="77777777" w:rsidR="00FB30BF" w:rsidRPr="00B41E41" w:rsidRDefault="00FB30BF" w:rsidP="00FB30BF">
            <w:pPr>
              <w:spacing w:after="0" w:line="240" w:lineRule="auto"/>
              <w:jc w:val="both"/>
              <w:rPr>
                <w:rFonts w:ascii="Times New Roman" w:eastAsia="Times New Roman" w:hAnsi="Times New Roman" w:cs="Times New Roman"/>
                <w:sz w:val="24"/>
                <w:szCs w:val="24"/>
                <w:lang w:val="ro-RO"/>
              </w:rPr>
            </w:pPr>
            <w:r w:rsidRPr="00B41E41">
              <w:rPr>
                <w:rFonts w:ascii="Times New Roman" w:eastAsia="Times New Roman" w:hAnsi="Times New Roman" w:cs="Times New Roman"/>
                <w:sz w:val="24"/>
                <w:szCs w:val="24"/>
                <w:lang w:val="ro-RO"/>
              </w:rPr>
              <w:t xml:space="preserve">administrativ-teritoriale a municipiului Cahul. </w:t>
            </w:r>
          </w:p>
          <w:p w14:paraId="505FF0AE" w14:textId="77777777" w:rsidR="00FB30BF" w:rsidRPr="00B41E41" w:rsidRDefault="00FB30BF" w:rsidP="00FB30BF">
            <w:pPr>
              <w:spacing w:after="0" w:line="240" w:lineRule="auto"/>
              <w:jc w:val="both"/>
              <w:rPr>
                <w:rFonts w:ascii="Times New Roman" w:eastAsia="Times New Roman" w:hAnsi="Times New Roman" w:cs="Times New Roman"/>
                <w:sz w:val="24"/>
                <w:szCs w:val="24"/>
                <w:lang w:val="ro-RO"/>
              </w:rPr>
            </w:pPr>
            <w:r w:rsidRPr="00B41E41">
              <w:rPr>
                <w:rFonts w:ascii="Times New Roman" w:eastAsia="Times New Roman" w:hAnsi="Times New Roman" w:cs="Times New Roman"/>
                <w:sz w:val="24"/>
                <w:szCs w:val="24"/>
                <w:lang w:val="ro-RO"/>
              </w:rPr>
              <w:t>Aferent rigorilor de tehnică legislativă, se vor reține următoarele:</w:t>
            </w:r>
          </w:p>
          <w:p w14:paraId="706D0821" w14:textId="77777777" w:rsidR="00FB30BF" w:rsidRPr="00B41E41" w:rsidRDefault="00FB30BF" w:rsidP="00FB30BF">
            <w:pPr>
              <w:spacing w:after="0" w:line="240" w:lineRule="auto"/>
              <w:jc w:val="both"/>
              <w:rPr>
                <w:rFonts w:ascii="Times New Roman" w:eastAsia="Times New Roman" w:hAnsi="Times New Roman" w:cs="Times New Roman"/>
                <w:sz w:val="24"/>
                <w:szCs w:val="24"/>
                <w:lang w:val="ro-RO"/>
              </w:rPr>
            </w:pPr>
            <w:r w:rsidRPr="00B41E41">
              <w:rPr>
                <w:rFonts w:ascii="Times New Roman" w:eastAsia="Times New Roman" w:hAnsi="Times New Roman" w:cs="Times New Roman"/>
                <w:sz w:val="24"/>
                <w:szCs w:val="24"/>
                <w:lang w:val="ro-RO"/>
              </w:rPr>
              <w:t xml:space="preserve">Recomandăm a revizui și reformula conținutul </w:t>
            </w:r>
            <w:r w:rsidRPr="00B41E41">
              <w:rPr>
                <w:rFonts w:ascii="Times New Roman" w:eastAsia="Times New Roman" w:hAnsi="Times New Roman" w:cs="Times New Roman"/>
                <w:b/>
                <w:bCs/>
                <w:sz w:val="24"/>
                <w:szCs w:val="24"/>
                <w:lang w:val="ro-RO"/>
              </w:rPr>
              <w:t>pct. 1</w:t>
            </w:r>
            <w:r w:rsidRPr="00B41E41">
              <w:rPr>
                <w:rFonts w:ascii="Times New Roman" w:eastAsia="Times New Roman" w:hAnsi="Times New Roman" w:cs="Times New Roman"/>
                <w:sz w:val="24"/>
                <w:szCs w:val="24"/>
                <w:lang w:val="ro-RO"/>
              </w:rPr>
              <w:t xml:space="preserve"> ținând cont de terminologia stabilită de </w:t>
            </w:r>
            <w:r w:rsidRPr="00B41E41">
              <w:rPr>
                <w:rFonts w:ascii="Times New Roman" w:eastAsia="Times New Roman" w:hAnsi="Times New Roman" w:cs="Times New Roman"/>
                <w:i/>
                <w:iCs/>
                <w:sz w:val="24"/>
                <w:szCs w:val="24"/>
                <w:lang w:val="ro-RO"/>
              </w:rPr>
              <w:t>Clasificatorul terenurilor după categoria de destinație și folosință, aprobată prin Ordinul directorului Agenției Relații Funciare și Cadastru nr. 17/2021</w:t>
            </w:r>
            <w:r w:rsidRPr="00B41E41">
              <w:rPr>
                <w:rFonts w:ascii="Times New Roman" w:eastAsia="Times New Roman" w:hAnsi="Times New Roman" w:cs="Times New Roman"/>
                <w:sz w:val="24"/>
                <w:szCs w:val="24"/>
                <w:lang w:val="ro-RO"/>
              </w:rPr>
              <w:t xml:space="preserve">. </w:t>
            </w:r>
          </w:p>
          <w:p w14:paraId="0BA1182F" w14:textId="21DDD805" w:rsidR="00FB30BF" w:rsidRPr="00B41E41" w:rsidRDefault="00FB30BF" w:rsidP="00FB30BF">
            <w:pPr>
              <w:spacing w:after="0" w:line="240" w:lineRule="auto"/>
              <w:jc w:val="both"/>
              <w:rPr>
                <w:rFonts w:ascii="Times New Roman" w:eastAsia="Times New Roman" w:hAnsi="Times New Roman" w:cs="Times New Roman"/>
                <w:sz w:val="24"/>
                <w:szCs w:val="24"/>
                <w:lang w:val="ro-RO"/>
              </w:rPr>
            </w:pPr>
            <w:r w:rsidRPr="00B41E41">
              <w:rPr>
                <w:rFonts w:ascii="Times New Roman" w:eastAsia="Times New Roman" w:hAnsi="Times New Roman" w:cs="Times New Roman"/>
                <w:sz w:val="24"/>
                <w:szCs w:val="24"/>
                <w:lang w:val="ro-RO"/>
              </w:rPr>
              <w:t>Totodată, sugerăm a exclude textul „de nivel I –”, deoarece are caracter excedent contextului.</w:t>
            </w:r>
          </w:p>
          <w:p w14:paraId="1DEC71E7" w14:textId="733EEF8E" w:rsidR="00FB30BF" w:rsidRPr="00B41E41" w:rsidRDefault="00FB30BF" w:rsidP="00FB30BF">
            <w:pPr>
              <w:spacing w:after="0" w:line="240" w:lineRule="auto"/>
              <w:jc w:val="both"/>
              <w:rPr>
                <w:rFonts w:ascii="Times New Roman" w:eastAsia="Times New Roman" w:hAnsi="Times New Roman" w:cs="Times New Roman"/>
                <w:sz w:val="24"/>
                <w:szCs w:val="24"/>
                <w:lang w:val="ro-RO"/>
              </w:rPr>
            </w:pPr>
            <w:r w:rsidRPr="00B41E41">
              <w:rPr>
                <w:rFonts w:ascii="Times New Roman" w:eastAsia="Times New Roman" w:hAnsi="Times New Roman" w:cs="Times New Roman"/>
                <w:sz w:val="24"/>
                <w:szCs w:val="24"/>
                <w:lang w:val="ro-RO"/>
              </w:rPr>
              <w:t xml:space="preserve">Adițional, se va revizui conținutul </w:t>
            </w:r>
            <w:r w:rsidRPr="00B41E41">
              <w:rPr>
                <w:rFonts w:ascii="Times New Roman" w:eastAsia="Times New Roman" w:hAnsi="Times New Roman" w:cs="Times New Roman"/>
                <w:b/>
                <w:bCs/>
                <w:sz w:val="24"/>
                <w:szCs w:val="24"/>
                <w:lang w:val="ro-RO"/>
              </w:rPr>
              <w:t>pct. 3</w:t>
            </w:r>
            <w:r w:rsidRPr="00B41E41">
              <w:rPr>
                <w:rFonts w:ascii="Times New Roman" w:eastAsia="Times New Roman" w:hAnsi="Times New Roman" w:cs="Times New Roman"/>
                <w:sz w:val="24"/>
                <w:szCs w:val="24"/>
                <w:lang w:val="ro-RO"/>
              </w:rPr>
              <w:t xml:space="preserve"> din proiect în contextul în care potrivit informațiilor reflectate la pct. 2 din Nota informativă aferentă proiectului, valoarea de piață pentru ambele bunuri, conform rapoartelor de evaluare, este de 55 200 lei. În temeiul acestora constatăm că, nu necesită a fi compensate careva pierderi financiare.</w:t>
            </w:r>
          </w:p>
        </w:tc>
        <w:tc>
          <w:tcPr>
            <w:tcW w:w="1472" w:type="pct"/>
          </w:tcPr>
          <w:p w14:paraId="0446012B"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p>
          <w:p w14:paraId="0CA77CEF"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p>
          <w:p w14:paraId="10708AAD"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p>
          <w:p w14:paraId="4884B95C"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p>
          <w:p w14:paraId="26C7DF4E"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p>
          <w:p w14:paraId="5CCE87DB"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p>
          <w:p w14:paraId="7A3EB233"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p>
          <w:p w14:paraId="52473FF8"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p>
          <w:p w14:paraId="126DE73C"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p>
          <w:p w14:paraId="1D4CAFFB"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p>
          <w:p w14:paraId="51A143E3"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p>
          <w:p w14:paraId="32B6462A"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r w:rsidRPr="00B41E41">
              <w:rPr>
                <w:rFonts w:ascii="Times New Roman" w:eastAsia="Calibri" w:hAnsi="Times New Roman" w:cs="Times New Roman"/>
                <w:sz w:val="24"/>
                <w:szCs w:val="24"/>
                <w:lang w:val="ro-MD"/>
              </w:rPr>
              <w:t xml:space="preserve">Se acceptă. </w:t>
            </w:r>
          </w:p>
          <w:p w14:paraId="48BC7E29" w14:textId="4D3042AE"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r w:rsidRPr="00B41E41">
              <w:rPr>
                <w:rFonts w:ascii="Times New Roman" w:eastAsia="Calibri" w:hAnsi="Times New Roman" w:cs="Times New Roman"/>
                <w:sz w:val="24"/>
                <w:szCs w:val="24"/>
                <w:lang w:val="ro-MD"/>
              </w:rPr>
              <w:t>S-a rectificat pct. 1 din proiect..</w:t>
            </w:r>
          </w:p>
          <w:p w14:paraId="0240B7DA"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p>
          <w:p w14:paraId="56B4FF5F"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p>
          <w:p w14:paraId="58010EDF"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r w:rsidRPr="00B41E41">
              <w:rPr>
                <w:rFonts w:ascii="Times New Roman" w:eastAsia="Calibri" w:hAnsi="Times New Roman" w:cs="Times New Roman"/>
                <w:sz w:val="24"/>
                <w:szCs w:val="24"/>
                <w:lang w:val="ro-MD"/>
              </w:rPr>
              <w:t xml:space="preserve">Se acceptă. </w:t>
            </w:r>
          </w:p>
          <w:p w14:paraId="2B3DF900" w14:textId="50CFDC95"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r w:rsidRPr="00B41E41">
              <w:rPr>
                <w:rFonts w:ascii="Times New Roman" w:eastAsia="Calibri" w:hAnsi="Times New Roman" w:cs="Times New Roman"/>
                <w:sz w:val="24"/>
                <w:szCs w:val="24"/>
                <w:lang w:val="ro-MD"/>
              </w:rPr>
              <w:t>S-a exclus.</w:t>
            </w:r>
          </w:p>
          <w:p w14:paraId="07D9C837"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p>
          <w:p w14:paraId="2A7D8B62"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r w:rsidRPr="00B41E41">
              <w:rPr>
                <w:rFonts w:ascii="Times New Roman" w:eastAsia="Calibri" w:hAnsi="Times New Roman" w:cs="Times New Roman"/>
                <w:sz w:val="24"/>
                <w:szCs w:val="24"/>
                <w:lang w:val="ro-MD"/>
              </w:rPr>
              <w:t xml:space="preserve">Se acceptă. </w:t>
            </w:r>
          </w:p>
          <w:p w14:paraId="2D58E78C" w14:textId="44353D7A"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r w:rsidRPr="00B41E41">
              <w:rPr>
                <w:rFonts w:ascii="Times New Roman" w:eastAsia="Calibri" w:hAnsi="Times New Roman" w:cs="Times New Roman"/>
                <w:sz w:val="24"/>
                <w:szCs w:val="24"/>
                <w:lang w:val="ro-MD"/>
              </w:rPr>
              <w:t>S-a modificat pct. 3 din proiect.</w:t>
            </w:r>
          </w:p>
          <w:p w14:paraId="0EDD00D5" w14:textId="34B2C1AB"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RO"/>
              </w:rPr>
            </w:pPr>
          </w:p>
        </w:tc>
      </w:tr>
      <w:tr w:rsidR="00FB30BF" w:rsidRPr="00B41E41" w14:paraId="1E5F94CA" w14:textId="77777777" w:rsidTr="0093354B">
        <w:trPr>
          <w:trHeight w:val="341"/>
        </w:trPr>
        <w:tc>
          <w:tcPr>
            <w:tcW w:w="812" w:type="pct"/>
            <w:vMerge w:val="restart"/>
          </w:tcPr>
          <w:p w14:paraId="26DC1A1C" w14:textId="6F8B6631" w:rsidR="00FB30BF" w:rsidRPr="00B41E41" w:rsidRDefault="00FB30BF" w:rsidP="00FB30BF">
            <w:pPr>
              <w:shd w:val="clear" w:color="auto" w:fill="FFFFFF"/>
              <w:tabs>
                <w:tab w:val="left" w:pos="884"/>
                <w:tab w:val="left" w:pos="1196"/>
              </w:tabs>
              <w:spacing w:after="0" w:line="240" w:lineRule="auto"/>
              <w:rPr>
                <w:rFonts w:ascii="Times New Roman" w:eastAsia="Calibri" w:hAnsi="Times New Roman" w:cs="Times New Roman"/>
                <w:b/>
                <w:color w:val="000000"/>
                <w:sz w:val="24"/>
                <w:szCs w:val="24"/>
                <w:lang w:val="ro-RO"/>
              </w:rPr>
            </w:pPr>
            <w:r>
              <w:rPr>
                <w:rFonts w:ascii="Times New Roman" w:eastAsia="Calibri" w:hAnsi="Times New Roman" w:cs="Times New Roman"/>
                <w:b/>
                <w:color w:val="000000"/>
                <w:sz w:val="24"/>
                <w:szCs w:val="24"/>
                <w:lang w:val="ro-RO"/>
              </w:rPr>
              <w:lastRenderedPageBreak/>
              <w:t>7</w:t>
            </w:r>
            <w:r w:rsidRPr="00B41E41">
              <w:rPr>
                <w:rFonts w:ascii="Times New Roman" w:eastAsia="Calibri" w:hAnsi="Times New Roman" w:cs="Times New Roman"/>
                <w:b/>
                <w:color w:val="000000"/>
                <w:sz w:val="24"/>
                <w:szCs w:val="24"/>
                <w:lang w:val="ro-RO"/>
              </w:rPr>
              <w:t xml:space="preserve">. Centrul Național Anticorupție </w:t>
            </w:r>
          </w:p>
          <w:p w14:paraId="53C2F124" w14:textId="64E25E3D" w:rsidR="00FB30BF" w:rsidRPr="00B41E41" w:rsidRDefault="00FB30BF" w:rsidP="00FB30BF">
            <w:pPr>
              <w:shd w:val="clear" w:color="auto" w:fill="FFFFFF"/>
              <w:tabs>
                <w:tab w:val="left" w:pos="884"/>
                <w:tab w:val="left" w:pos="1196"/>
              </w:tabs>
              <w:spacing w:after="0" w:line="240" w:lineRule="auto"/>
              <w:rPr>
                <w:rFonts w:ascii="Times New Roman" w:eastAsia="Calibri" w:hAnsi="Times New Roman" w:cs="Times New Roman"/>
                <w:b/>
                <w:color w:val="000000"/>
                <w:sz w:val="24"/>
                <w:szCs w:val="24"/>
                <w:lang w:val="ro-RO"/>
              </w:rPr>
            </w:pPr>
            <w:r w:rsidRPr="00B41E41">
              <w:rPr>
                <w:rFonts w:ascii="Times New Roman" w:eastAsia="Calibri" w:hAnsi="Times New Roman" w:cs="Times New Roman"/>
                <w:i/>
                <w:sz w:val="24"/>
                <w:szCs w:val="24"/>
                <w:lang w:val="ro-RO"/>
              </w:rPr>
              <w:t>Aviz nr. 06/2/8257 din 22.05.2024</w:t>
            </w:r>
          </w:p>
        </w:tc>
        <w:tc>
          <w:tcPr>
            <w:tcW w:w="2716" w:type="pct"/>
          </w:tcPr>
          <w:p w14:paraId="78A9C578"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B41E41">
              <w:rPr>
                <w:rFonts w:ascii="Times New Roman" w:eastAsia="Times New Roman" w:hAnsi="Times New Roman" w:cs="Times New Roman"/>
                <w:b/>
                <w:color w:val="000000"/>
                <w:sz w:val="24"/>
                <w:szCs w:val="24"/>
                <w:lang w:val="ro-MD"/>
              </w:rPr>
              <w:t xml:space="preserve">I. Obiecțiile </w:t>
            </w:r>
          </w:p>
        </w:tc>
        <w:tc>
          <w:tcPr>
            <w:tcW w:w="1472" w:type="pct"/>
          </w:tcPr>
          <w:p w14:paraId="2409932B"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FB30BF" w:rsidRPr="00B41E41" w14:paraId="463554E9" w14:textId="77777777" w:rsidTr="0093354B">
        <w:trPr>
          <w:trHeight w:val="261"/>
        </w:trPr>
        <w:tc>
          <w:tcPr>
            <w:tcW w:w="812" w:type="pct"/>
            <w:vMerge/>
          </w:tcPr>
          <w:p w14:paraId="53DBDDC0"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b/>
                <w:color w:val="000000"/>
                <w:sz w:val="24"/>
                <w:szCs w:val="24"/>
                <w:lang w:val="ro-RO"/>
              </w:rPr>
            </w:pPr>
          </w:p>
        </w:tc>
        <w:tc>
          <w:tcPr>
            <w:tcW w:w="2716" w:type="pct"/>
          </w:tcPr>
          <w:p w14:paraId="34D6FCD2"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B41E41">
              <w:rPr>
                <w:rFonts w:ascii="Times New Roman" w:eastAsia="Times New Roman" w:hAnsi="Times New Roman" w:cs="Times New Roman"/>
                <w:color w:val="000000"/>
                <w:sz w:val="24"/>
                <w:szCs w:val="24"/>
                <w:lang w:val="ro-MD"/>
              </w:rPr>
              <w:t>Lipsă de obiecții</w:t>
            </w:r>
          </w:p>
        </w:tc>
        <w:tc>
          <w:tcPr>
            <w:tcW w:w="1472" w:type="pct"/>
          </w:tcPr>
          <w:p w14:paraId="36ADD79C"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sidRPr="00B41E41">
              <w:rPr>
                <w:rFonts w:ascii="Times New Roman" w:eastAsia="Calibri" w:hAnsi="Times New Roman" w:cs="Times New Roman"/>
                <w:color w:val="000000"/>
                <w:sz w:val="24"/>
                <w:szCs w:val="24"/>
                <w:lang w:val="ro-MD"/>
              </w:rPr>
              <w:t>Se acceptă.</w:t>
            </w:r>
          </w:p>
        </w:tc>
      </w:tr>
      <w:tr w:rsidR="00FB30BF" w:rsidRPr="00B41E41" w14:paraId="6C2018B1" w14:textId="77777777" w:rsidTr="0093354B">
        <w:trPr>
          <w:trHeight w:val="265"/>
        </w:trPr>
        <w:tc>
          <w:tcPr>
            <w:tcW w:w="812" w:type="pct"/>
            <w:vMerge/>
          </w:tcPr>
          <w:p w14:paraId="0707554D"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b/>
                <w:color w:val="000000"/>
                <w:sz w:val="24"/>
                <w:szCs w:val="24"/>
                <w:lang w:val="ro-RO"/>
              </w:rPr>
            </w:pPr>
          </w:p>
        </w:tc>
        <w:tc>
          <w:tcPr>
            <w:tcW w:w="2716" w:type="pct"/>
          </w:tcPr>
          <w:p w14:paraId="3F60189B"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B41E41">
              <w:rPr>
                <w:rFonts w:ascii="Times New Roman" w:eastAsia="Times New Roman" w:hAnsi="Times New Roman" w:cs="Times New Roman"/>
                <w:b/>
                <w:color w:val="000000"/>
                <w:sz w:val="24"/>
                <w:szCs w:val="24"/>
                <w:lang w:val="ro-MD"/>
              </w:rPr>
              <w:t>II. Propunerile (recomandările)</w:t>
            </w:r>
          </w:p>
        </w:tc>
        <w:tc>
          <w:tcPr>
            <w:tcW w:w="1472" w:type="pct"/>
          </w:tcPr>
          <w:p w14:paraId="649CBD89"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FB30BF" w:rsidRPr="006D0DF6" w14:paraId="225240DC" w14:textId="77777777" w:rsidTr="0093354B">
        <w:trPr>
          <w:trHeight w:val="905"/>
        </w:trPr>
        <w:tc>
          <w:tcPr>
            <w:tcW w:w="812" w:type="pct"/>
            <w:vMerge/>
          </w:tcPr>
          <w:p w14:paraId="26603C08" w14:textId="77777777"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b/>
                <w:color w:val="000000"/>
                <w:sz w:val="24"/>
                <w:szCs w:val="24"/>
                <w:lang w:val="ro-RO"/>
              </w:rPr>
            </w:pPr>
          </w:p>
        </w:tc>
        <w:tc>
          <w:tcPr>
            <w:tcW w:w="2716" w:type="pct"/>
          </w:tcPr>
          <w:p w14:paraId="6ABCD0C0" w14:textId="42FE47D4" w:rsidR="00FB30BF" w:rsidRPr="00B41E41" w:rsidRDefault="00FB30BF" w:rsidP="00FB30BF">
            <w:pPr>
              <w:shd w:val="clear" w:color="auto" w:fill="FFFFFF"/>
              <w:spacing w:after="0" w:line="240" w:lineRule="auto"/>
              <w:jc w:val="both"/>
              <w:rPr>
                <w:rFonts w:ascii="Times New Roman" w:eastAsia="Times New Roman" w:hAnsi="Times New Roman" w:cs="Times New Roman"/>
                <w:color w:val="000000"/>
                <w:sz w:val="24"/>
                <w:szCs w:val="24"/>
                <w:lang w:val="ro-RO"/>
              </w:rPr>
            </w:pPr>
            <w:r w:rsidRPr="00B41E41">
              <w:rPr>
                <w:rFonts w:ascii="Times New Roman" w:eastAsia="Times New Roman" w:hAnsi="Times New Roman" w:cs="Times New Roman"/>
                <w:color w:val="000000"/>
                <w:sz w:val="24"/>
                <w:szCs w:val="24"/>
                <w:lang w:val="ro-RO"/>
              </w:rPr>
              <w:t xml:space="preserve">  Potrivit art.25 alin. (1) al Legii integrității nr.82/2017, eficiența cultivării climatului de integritate instituțională și profesională este supusă verificărilor din partea conducătorilor entităților publice, a autorităților anticorupție, a societății civile și mass mediei.</w:t>
            </w:r>
          </w:p>
          <w:p w14:paraId="104BBBBE" w14:textId="17351FC9" w:rsidR="00FB30BF" w:rsidRPr="00B41E41" w:rsidRDefault="00FB30BF" w:rsidP="00FB30BF">
            <w:pPr>
              <w:shd w:val="clear" w:color="auto" w:fill="FFFFFF"/>
              <w:spacing w:after="0" w:line="240" w:lineRule="auto"/>
              <w:jc w:val="both"/>
              <w:rPr>
                <w:rFonts w:ascii="Times New Roman" w:eastAsia="Times New Roman" w:hAnsi="Times New Roman" w:cs="Times New Roman"/>
                <w:color w:val="000000"/>
                <w:sz w:val="24"/>
                <w:szCs w:val="24"/>
                <w:lang w:val="ro-RO"/>
              </w:rPr>
            </w:pPr>
            <w:r w:rsidRPr="00B41E41">
              <w:rPr>
                <w:rFonts w:ascii="Times New Roman" w:eastAsia="Times New Roman" w:hAnsi="Times New Roman" w:cs="Times New Roman"/>
                <w:color w:val="000000"/>
                <w:sz w:val="24"/>
                <w:szCs w:val="24"/>
                <w:lang w:val="ro-RO"/>
              </w:rPr>
              <w:t xml:space="preserve">   În acest sens, în conformitate cu prevederile art.25 alin.(3) lit. a), art.28 alin.(4) al Legii prenotate, expertiza anticorupție, în calitate de măsură de control al integrității în sectorul public, se va efectua doar asupra proiectului definitivat în baza propunerilor și obiecțiilor expuse în procesul de avizare și/sau de consultare a părților interesate.</w:t>
            </w:r>
          </w:p>
          <w:p w14:paraId="4EC01391" w14:textId="195DF9AF" w:rsidR="00FB30BF" w:rsidRPr="00B41E41" w:rsidRDefault="00FB30BF" w:rsidP="00FB30BF">
            <w:pPr>
              <w:shd w:val="clear" w:color="auto" w:fill="FFFFFF"/>
              <w:spacing w:after="0" w:line="240" w:lineRule="auto"/>
              <w:jc w:val="both"/>
              <w:rPr>
                <w:rFonts w:ascii="Times New Roman" w:eastAsia="Times New Roman" w:hAnsi="Times New Roman" w:cs="Times New Roman"/>
                <w:color w:val="000000"/>
                <w:sz w:val="24"/>
                <w:szCs w:val="24"/>
                <w:lang w:val="ro-RO"/>
              </w:rPr>
            </w:pPr>
            <w:r w:rsidRPr="00B41E41">
              <w:rPr>
                <w:rFonts w:ascii="Times New Roman" w:eastAsia="Times New Roman" w:hAnsi="Times New Roman" w:cs="Times New Roman"/>
                <w:color w:val="000000"/>
                <w:sz w:val="24"/>
                <w:szCs w:val="24"/>
                <w:lang w:val="ro-RO"/>
              </w:rPr>
              <w:lastRenderedPageBreak/>
              <w:t xml:space="preserve">   Proiectul propus pentru expertiza anticorupție, nu este însoțit de avizele instituțiilor implicate în procesul de avizare/sinteza recomandărilor recepționate în cadrul consultării publice, fapt ce presupune că ulterior redacția proiectului poate suferi modificări și completări.</w:t>
            </w:r>
          </w:p>
          <w:p w14:paraId="1B6099C1" w14:textId="678A6A37" w:rsidR="00FB30BF" w:rsidRPr="00B41E41" w:rsidRDefault="00FB30BF" w:rsidP="00FB30BF">
            <w:pPr>
              <w:shd w:val="clear" w:color="auto" w:fill="FFFFFF"/>
              <w:spacing w:after="0" w:line="240" w:lineRule="auto"/>
              <w:jc w:val="both"/>
              <w:rPr>
                <w:rFonts w:ascii="Times New Roman" w:eastAsia="Times New Roman" w:hAnsi="Times New Roman" w:cs="Times New Roman"/>
                <w:color w:val="000000"/>
                <w:sz w:val="24"/>
                <w:szCs w:val="24"/>
                <w:lang w:val="ro-RO"/>
              </w:rPr>
            </w:pPr>
            <w:r w:rsidRPr="00B41E41">
              <w:rPr>
                <w:rFonts w:ascii="Times New Roman" w:eastAsia="Times New Roman" w:hAnsi="Times New Roman" w:cs="Times New Roman"/>
                <w:color w:val="000000"/>
                <w:sz w:val="24"/>
                <w:szCs w:val="24"/>
                <w:lang w:val="ro-RO"/>
              </w:rPr>
              <w:t xml:space="preserve">   Urmare celor expuse, solicităm respectuos expedierea în adresa Centrului Național Anticorupție a proiectului definitivat, pentru efectuarea expertizei anticorupție.     </w:t>
            </w:r>
          </w:p>
        </w:tc>
        <w:tc>
          <w:tcPr>
            <w:tcW w:w="1472" w:type="pct"/>
          </w:tcPr>
          <w:p w14:paraId="46797119" w14:textId="5688AC21" w:rsidR="00FB30BF" w:rsidRPr="00B41E41" w:rsidRDefault="00FB30BF" w:rsidP="00FB30BF">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sidRPr="00B41E41">
              <w:rPr>
                <w:rFonts w:ascii="Times New Roman" w:eastAsia="Calibri" w:hAnsi="Times New Roman" w:cs="Times New Roman"/>
                <w:color w:val="000000"/>
                <w:sz w:val="24"/>
                <w:szCs w:val="24"/>
                <w:lang w:val="ro-MD"/>
              </w:rPr>
              <w:lastRenderedPageBreak/>
              <w:t>Se acceptă.</w:t>
            </w:r>
          </w:p>
          <w:p w14:paraId="63F753AF" w14:textId="0FDF14B8" w:rsidR="00FB30BF" w:rsidRPr="00B41E41" w:rsidRDefault="00FB30BF" w:rsidP="00FB30BF">
            <w:pPr>
              <w:shd w:val="clear" w:color="auto" w:fill="FFFFFF"/>
              <w:tabs>
                <w:tab w:val="left" w:pos="884"/>
                <w:tab w:val="left" w:pos="1196"/>
              </w:tabs>
              <w:spacing w:after="0" w:line="240" w:lineRule="auto"/>
              <w:rPr>
                <w:rFonts w:ascii="Times New Roman" w:eastAsia="Calibri" w:hAnsi="Times New Roman" w:cs="Times New Roman"/>
                <w:color w:val="000000"/>
                <w:sz w:val="24"/>
                <w:szCs w:val="24"/>
                <w:lang w:val="ro-MD"/>
              </w:rPr>
            </w:pPr>
            <w:r w:rsidRPr="00B41E41">
              <w:rPr>
                <w:rFonts w:ascii="Times New Roman" w:eastAsia="Times New Roman" w:hAnsi="Times New Roman" w:cs="Times New Roman"/>
                <w:color w:val="000000"/>
                <w:sz w:val="24"/>
                <w:szCs w:val="24"/>
                <w:lang w:val="ro-RO"/>
              </w:rPr>
              <w:t>Proiectul definitivat se transmite spre expertizare anticorupție.</w:t>
            </w:r>
          </w:p>
        </w:tc>
      </w:tr>
    </w:tbl>
    <w:p w14:paraId="07E3E617" w14:textId="77777777" w:rsidR="00A612D9" w:rsidRDefault="00A612D9">
      <w:pPr>
        <w:rPr>
          <w:lang w:val="ro-RO"/>
        </w:rPr>
      </w:pPr>
    </w:p>
    <w:p w14:paraId="4EDD9CFB" w14:textId="77777777" w:rsidR="00B41E41" w:rsidRDefault="00B41E41">
      <w:pPr>
        <w:rPr>
          <w:lang w:val="ro-RO"/>
        </w:rPr>
      </w:pPr>
    </w:p>
    <w:p w14:paraId="26FCF0D1" w14:textId="77777777" w:rsidR="00FB30BF" w:rsidRDefault="00FB30BF">
      <w:pPr>
        <w:rPr>
          <w:lang w:val="ro-RO"/>
        </w:rPr>
      </w:pPr>
    </w:p>
    <w:p w14:paraId="0F9D7778" w14:textId="77777777" w:rsidR="00FB30BF" w:rsidRDefault="00FB30BF">
      <w:pPr>
        <w:rPr>
          <w:lang w:val="ro-RO"/>
        </w:rPr>
      </w:pPr>
    </w:p>
    <w:p w14:paraId="25CBAC2D" w14:textId="35503362" w:rsidR="003107E9" w:rsidRPr="00C764A7" w:rsidRDefault="003107E9" w:rsidP="003107E9">
      <w:pPr>
        <w:pStyle w:val="Frspaiere"/>
        <w:ind w:firstLine="851"/>
        <w:rPr>
          <w:rFonts w:ascii="Times New Roman" w:hAnsi="Times New Roman" w:cs="Times New Roman"/>
          <w:b/>
          <w:bCs/>
          <w:sz w:val="28"/>
          <w:szCs w:val="28"/>
          <w:lang w:val="ro-RO" w:eastAsia="ru-RU"/>
        </w:rPr>
      </w:pPr>
      <w:r w:rsidRPr="00C764A7">
        <w:rPr>
          <w:rFonts w:ascii="Times New Roman" w:hAnsi="Times New Roman" w:cs="Times New Roman"/>
          <w:b/>
          <w:bCs/>
          <w:sz w:val="28"/>
          <w:szCs w:val="28"/>
          <w:lang w:val="ro-RO" w:eastAsia="ru-RU"/>
        </w:rPr>
        <w:t xml:space="preserve">Ministru </w:t>
      </w:r>
      <w:r w:rsidR="00D02332" w:rsidRPr="00C764A7">
        <w:rPr>
          <w:rFonts w:ascii="Times New Roman" w:hAnsi="Times New Roman" w:cs="Times New Roman"/>
          <w:b/>
          <w:bCs/>
          <w:sz w:val="28"/>
          <w:szCs w:val="28"/>
          <w:lang w:val="ro-RO" w:eastAsia="ru-RU"/>
        </w:rPr>
        <w:t xml:space="preserve">                                            </w:t>
      </w:r>
      <w:r w:rsidR="00D02332">
        <w:rPr>
          <w:rFonts w:ascii="Times New Roman" w:hAnsi="Times New Roman" w:cs="Times New Roman"/>
          <w:b/>
          <w:bCs/>
          <w:sz w:val="28"/>
          <w:szCs w:val="28"/>
          <w:lang w:val="ro-RO" w:eastAsia="ru-RU"/>
        </w:rPr>
        <w:t xml:space="preserve">                        </w:t>
      </w:r>
      <w:r w:rsidR="003B173D">
        <w:rPr>
          <w:rFonts w:ascii="Times New Roman" w:hAnsi="Times New Roman" w:cs="Times New Roman"/>
          <w:b/>
          <w:bCs/>
          <w:sz w:val="28"/>
          <w:szCs w:val="28"/>
          <w:lang w:val="ro-RO" w:eastAsia="ru-RU"/>
        </w:rPr>
        <w:t xml:space="preserve">                          </w:t>
      </w:r>
      <w:bookmarkStart w:id="0" w:name="_GoBack"/>
      <w:bookmarkEnd w:id="0"/>
      <w:r w:rsidR="00D02332">
        <w:rPr>
          <w:rFonts w:ascii="Times New Roman" w:hAnsi="Times New Roman" w:cs="Times New Roman"/>
          <w:b/>
          <w:bCs/>
          <w:sz w:val="28"/>
          <w:szCs w:val="28"/>
          <w:lang w:val="ro-RO" w:eastAsia="ru-RU"/>
        </w:rPr>
        <w:t xml:space="preserve">     </w:t>
      </w:r>
      <w:r w:rsidR="00D02332" w:rsidRPr="00C764A7">
        <w:rPr>
          <w:rFonts w:ascii="Times New Roman" w:hAnsi="Times New Roman" w:cs="Times New Roman"/>
          <w:b/>
          <w:bCs/>
          <w:sz w:val="28"/>
          <w:szCs w:val="28"/>
          <w:lang w:val="ro-RO" w:eastAsia="ru-RU"/>
        </w:rPr>
        <w:t xml:space="preserve">                       </w:t>
      </w:r>
      <w:r w:rsidRPr="00C764A7">
        <w:rPr>
          <w:rFonts w:ascii="Times New Roman" w:hAnsi="Times New Roman" w:cs="Times New Roman"/>
          <w:b/>
          <w:bCs/>
          <w:sz w:val="28"/>
          <w:szCs w:val="28"/>
          <w:lang w:val="ro-RO" w:eastAsia="ru-RU"/>
        </w:rPr>
        <w:t>Sergiu LAZARENCU</w:t>
      </w:r>
    </w:p>
    <w:p w14:paraId="464CFA29" w14:textId="77777777" w:rsidR="003107E9" w:rsidRPr="001078DE" w:rsidRDefault="003107E9">
      <w:pPr>
        <w:rPr>
          <w:lang w:val="ro-RO"/>
        </w:rPr>
      </w:pPr>
    </w:p>
    <w:sectPr w:rsidR="003107E9" w:rsidRPr="001078DE" w:rsidSect="0093354B">
      <w:pgSz w:w="15840" w:h="12240" w:orient="landscape"/>
      <w:pgMar w:top="170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F52A5"/>
    <w:multiLevelType w:val="hybridMultilevel"/>
    <w:tmpl w:val="7A103DDA"/>
    <w:lvl w:ilvl="0" w:tplc="DD3832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83"/>
    <w:rsid w:val="000102BF"/>
    <w:rsid w:val="00046A88"/>
    <w:rsid w:val="000741EA"/>
    <w:rsid w:val="000E0F36"/>
    <w:rsid w:val="000E14C0"/>
    <w:rsid w:val="001078DE"/>
    <w:rsid w:val="001121B9"/>
    <w:rsid w:val="00113AE4"/>
    <w:rsid w:val="00154E3F"/>
    <w:rsid w:val="001A1783"/>
    <w:rsid w:val="0020678E"/>
    <w:rsid w:val="002275B2"/>
    <w:rsid w:val="00230F09"/>
    <w:rsid w:val="0023784F"/>
    <w:rsid w:val="002F1068"/>
    <w:rsid w:val="002F4247"/>
    <w:rsid w:val="0030716C"/>
    <w:rsid w:val="003107E9"/>
    <w:rsid w:val="00310F99"/>
    <w:rsid w:val="003152FE"/>
    <w:rsid w:val="00392EB8"/>
    <w:rsid w:val="003A1DC4"/>
    <w:rsid w:val="003B173D"/>
    <w:rsid w:val="003D0AE0"/>
    <w:rsid w:val="003E21B6"/>
    <w:rsid w:val="00416520"/>
    <w:rsid w:val="004329F3"/>
    <w:rsid w:val="00435065"/>
    <w:rsid w:val="004A6F8A"/>
    <w:rsid w:val="004B40F3"/>
    <w:rsid w:val="004F67E7"/>
    <w:rsid w:val="00527212"/>
    <w:rsid w:val="00535A55"/>
    <w:rsid w:val="0056575F"/>
    <w:rsid w:val="005F0DE9"/>
    <w:rsid w:val="005F13BE"/>
    <w:rsid w:val="005F3D4D"/>
    <w:rsid w:val="006172CA"/>
    <w:rsid w:val="006448C1"/>
    <w:rsid w:val="00665590"/>
    <w:rsid w:val="006D0DF6"/>
    <w:rsid w:val="006D642B"/>
    <w:rsid w:val="007033CD"/>
    <w:rsid w:val="007A57D8"/>
    <w:rsid w:val="007B78C7"/>
    <w:rsid w:val="00851714"/>
    <w:rsid w:val="00894DE3"/>
    <w:rsid w:val="008C58C9"/>
    <w:rsid w:val="009154F8"/>
    <w:rsid w:val="0093354B"/>
    <w:rsid w:val="00945A2C"/>
    <w:rsid w:val="00991E84"/>
    <w:rsid w:val="00A00A1E"/>
    <w:rsid w:val="00A32F85"/>
    <w:rsid w:val="00A575A1"/>
    <w:rsid w:val="00A612D9"/>
    <w:rsid w:val="00A72055"/>
    <w:rsid w:val="00A90057"/>
    <w:rsid w:val="00A93411"/>
    <w:rsid w:val="00AB53EC"/>
    <w:rsid w:val="00B314A1"/>
    <w:rsid w:val="00B4102D"/>
    <w:rsid w:val="00B41E41"/>
    <w:rsid w:val="00B75A48"/>
    <w:rsid w:val="00C23755"/>
    <w:rsid w:val="00C5366E"/>
    <w:rsid w:val="00CA778D"/>
    <w:rsid w:val="00CC2BB3"/>
    <w:rsid w:val="00CC76F1"/>
    <w:rsid w:val="00D02332"/>
    <w:rsid w:val="00D22C9D"/>
    <w:rsid w:val="00D3522B"/>
    <w:rsid w:val="00D5688A"/>
    <w:rsid w:val="00D8644E"/>
    <w:rsid w:val="00DA69BC"/>
    <w:rsid w:val="00E169CE"/>
    <w:rsid w:val="00E43829"/>
    <w:rsid w:val="00E455EE"/>
    <w:rsid w:val="00E845BC"/>
    <w:rsid w:val="00FB30BF"/>
    <w:rsid w:val="00FE54E3"/>
    <w:rsid w:val="00FF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F69E"/>
  <w15:chartTrackingRefBased/>
  <w15:docId w15:val="{37DB218F-ADA3-45F4-BFA0-3110E73F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3BE"/>
    <w:rPr>
      <w:kern w:val="0"/>
      <w14:ligatures w14:val="none"/>
    </w:rPr>
  </w:style>
  <w:style w:type="paragraph" w:styleId="Titlu1">
    <w:name w:val="heading 1"/>
    <w:basedOn w:val="Normal"/>
    <w:next w:val="Normal"/>
    <w:link w:val="Titlu1Caracter"/>
    <w:uiPriority w:val="9"/>
    <w:qFormat/>
    <w:rsid w:val="001A1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1A1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1A1783"/>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1A1783"/>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1A1783"/>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1A178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A178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A178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A178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A1783"/>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1A1783"/>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1A1783"/>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1A1783"/>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1A1783"/>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1A178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A178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A178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A1783"/>
    <w:rPr>
      <w:rFonts w:eastAsiaTheme="majorEastAsia" w:cstheme="majorBidi"/>
      <w:color w:val="272727" w:themeColor="text1" w:themeTint="D8"/>
    </w:rPr>
  </w:style>
  <w:style w:type="paragraph" w:styleId="Titlu">
    <w:name w:val="Title"/>
    <w:basedOn w:val="Normal"/>
    <w:next w:val="Normal"/>
    <w:link w:val="TitluCaracter"/>
    <w:uiPriority w:val="10"/>
    <w:qFormat/>
    <w:rsid w:val="001A1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A178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A178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A178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A178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A1783"/>
    <w:rPr>
      <w:i/>
      <w:iCs/>
      <w:color w:val="404040" w:themeColor="text1" w:themeTint="BF"/>
    </w:rPr>
  </w:style>
  <w:style w:type="paragraph" w:styleId="Listparagraf">
    <w:name w:val="List Paragraph"/>
    <w:basedOn w:val="Normal"/>
    <w:uiPriority w:val="34"/>
    <w:qFormat/>
    <w:rsid w:val="001A1783"/>
    <w:pPr>
      <w:ind w:left="720"/>
      <w:contextualSpacing/>
    </w:pPr>
  </w:style>
  <w:style w:type="character" w:styleId="Accentuareintens">
    <w:name w:val="Intense Emphasis"/>
    <w:basedOn w:val="Fontdeparagrafimplicit"/>
    <w:uiPriority w:val="21"/>
    <w:qFormat/>
    <w:rsid w:val="001A1783"/>
    <w:rPr>
      <w:i/>
      <w:iCs/>
      <w:color w:val="0F4761" w:themeColor="accent1" w:themeShade="BF"/>
    </w:rPr>
  </w:style>
  <w:style w:type="paragraph" w:styleId="Citatintens">
    <w:name w:val="Intense Quote"/>
    <w:basedOn w:val="Normal"/>
    <w:next w:val="Normal"/>
    <w:link w:val="CitatintensCaracter"/>
    <w:uiPriority w:val="30"/>
    <w:qFormat/>
    <w:rsid w:val="001A1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1A1783"/>
    <w:rPr>
      <w:i/>
      <w:iCs/>
      <w:color w:val="0F4761" w:themeColor="accent1" w:themeShade="BF"/>
    </w:rPr>
  </w:style>
  <w:style w:type="character" w:styleId="Referireintens">
    <w:name w:val="Intense Reference"/>
    <w:basedOn w:val="Fontdeparagrafimplicit"/>
    <w:uiPriority w:val="32"/>
    <w:qFormat/>
    <w:rsid w:val="001A1783"/>
    <w:rPr>
      <w:b/>
      <w:bCs/>
      <w:smallCaps/>
      <w:color w:val="0F4761" w:themeColor="accent1" w:themeShade="BF"/>
      <w:spacing w:val="5"/>
    </w:rPr>
  </w:style>
  <w:style w:type="paragraph" w:styleId="NormalWeb">
    <w:name w:val="Normal (Web)"/>
    <w:aliases w:val="Знак, Знак"/>
    <w:basedOn w:val="Normal"/>
    <w:link w:val="NormalWebCaracter"/>
    <w:uiPriority w:val="99"/>
    <w:rsid w:val="005F13BE"/>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NormalWebCaracter">
    <w:name w:val="Normal (Web) Caracter"/>
    <w:aliases w:val="Знак Caracter, Знак Caracter"/>
    <w:link w:val="NormalWeb"/>
    <w:uiPriority w:val="99"/>
    <w:locked/>
    <w:rsid w:val="005F13BE"/>
    <w:rPr>
      <w:rFonts w:ascii="Times New Roman" w:eastAsia="Times New Roman" w:hAnsi="Times New Roman" w:cs="Times New Roman"/>
      <w:kern w:val="0"/>
      <w:sz w:val="24"/>
      <w:szCs w:val="24"/>
      <w:lang w:val="ru-RU" w:eastAsia="ru-RU"/>
      <w14:ligatures w14:val="none"/>
    </w:rPr>
  </w:style>
  <w:style w:type="paragraph" w:customStyle="1" w:styleId="tt">
    <w:name w:val="tt"/>
    <w:basedOn w:val="Normal"/>
    <w:rsid w:val="005F13BE"/>
    <w:pPr>
      <w:spacing w:after="0" w:line="240" w:lineRule="auto"/>
      <w:jc w:val="center"/>
    </w:pPr>
    <w:rPr>
      <w:rFonts w:ascii="Times New Roman" w:eastAsia="Times New Roman" w:hAnsi="Times New Roman" w:cs="Times New Roman"/>
      <w:b/>
      <w:bCs/>
      <w:sz w:val="24"/>
      <w:szCs w:val="24"/>
      <w:lang w:val="ru-RU" w:eastAsia="ru-RU"/>
    </w:rPr>
  </w:style>
  <w:style w:type="paragraph" w:styleId="Frspaiere">
    <w:name w:val="No Spacing"/>
    <w:uiPriority w:val="1"/>
    <w:qFormat/>
    <w:rsid w:val="003107E9"/>
    <w:pPr>
      <w:spacing w:after="0" w:line="240" w:lineRule="auto"/>
    </w:pPr>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132487">
      <w:bodyDiv w:val="1"/>
      <w:marLeft w:val="0"/>
      <w:marRight w:val="0"/>
      <w:marTop w:val="0"/>
      <w:marBottom w:val="0"/>
      <w:divBdr>
        <w:top w:val="none" w:sz="0" w:space="0" w:color="auto"/>
        <w:left w:val="none" w:sz="0" w:space="0" w:color="auto"/>
        <w:bottom w:val="none" w:sz="0" w:space="0" w:color="auto"/>
        <w:right w:val="none" w:sz="0" w:space="0" w:color="auto"/>
      </w:divBdr>
      <w:divsChild>
        <w:div w:id="578632691">
          <w:marLeft w:val="0"/>
          <w:marRight w:val="0"/>
          <w:marTop w:val="0"/>
          <w:marBottom w:val="0"/>
          <w:divBdr>
            <w:top w:val="none" w:sz="0" w:space="0" w:color="auto"/>
            <w:left w:val="none" w:sz="0" w:space="0" w:color="auto"/>
            <w:bottom w:val="none" w:sz="0" w:space="0" w:color="auto"/>
            <w:right w:val="none" w:sz="0" w:space="0" w:color="auto"/>
          </w:divBdr>
        </w:div>
        <w:div w:id="1791313096">
          <w:marLeft w:val="0"/>
          <w:marRight w:val="0"/>
          <w:marTop w:val="0"/>
          <w:marBottom w:val="0"/>
          <w:divBdr>
            <w:top w:val="none" w:sz="0" w:space="0" w:color="auto"/>
            <w:left w:val="none" w:sz="0" w:space="0" w:color="auto"/>
            <w:bottom w:val="none" w:sz="0" w:space="0" w:color="auto"/>
            <w:right w:val="none" w:sz="0" w:space="0" w:color="auto"/>
          </w:divBdr>
        </w:div>
        <w:div w:id="1338968736">
          <w:marLeft w:val="0"/>
          <w:marRight w:val="0"/>
          <w:marTop w:val="0"/>
          <w:marBottom w:val="0"/>
          <w:divBdr>
            <w:top w:val="none" w:sz="0" w:space="0" w:color="auto"/>
            <w:left w:val="none" w:sz="0" w:space="0" w:color="auto"/>
            <w:bottom w:val="none" w:sz="0" w:space="0" w:color="auto"/>
            <w:right w:val="none" w:sz="0" w:space="0" w:color="auto"/>
          </w:divBdr>
        </w:div>
      </w:divsChild>
    </w:div>
    <w:div w:id="1234774116">
      <w:bodyDiv w:val="1"/>
      <w:marLeft w:val="0"/>
      <w:marRight w:val="0"/>
      <w:marTop w:val="0"/>
      <w:marBottom w:val="0"/>
      <w:divBdr>
        <w:top w:val="none" w:sz="0" w:space="0" w:color="auto"/>
        <w:left w:val="none" w:sz="0" w:space="0" w:color="auto"/>
        <w:bottom w:val="none" w:sz="0" w:space="0" w:color="auto"/>
        <w:right w:val="none" w:sz="0" w:space="0" w:color="auto"/>
      </w:divBdr>
      <w:divsChild>
        <w:div w:id="679697985">
          <w:marLeft w:val="0"/>
          <w:marRight w:val="0"/>
          <w:marTop w:val="0"/>
          <w:marBottom w:val="0"/>
          <w:divBdr>
            <w:top w:val="none" w:sz="0" w:space="0" w:color="auto"/>
            <w:left w:val="none" w:sz="0" w:space="0" w:color="auto"/>
            <w:bottom w:val="none" w:sz="0" w:space="0" w:color="auto"/>
            <w:right w:val="none" w:sz="0" w:space="0" w:color="auto"/>
          </w:divBdr>
        </w:div>
        <w:div w:id="405226190">
          <w:marLeft w:val="0"/>
          <w:marRight w:val="0"/>
          <w:marTop w:val="0"/>
          <w:marBottom w:val="0"/>
          <w:divBdr>
            <w:top w:val="none" w:sz="0" w:space="0" w:color="auto"/>
            <w:left w:val="none" w:sz="0" w:space="0" w:color="auto"/>
            <w:bottom w:val="none" w:sz="0" w:space="0" w:color="auto"/>
            <w:right w:val="none" w:sz="0" w:space="0" w:color="auto"/>
          </w:divBdr>
        </w:div>
        <w:div w:id="1659337704">
          <w:marLeft w:val="0"/>
          <w:marRight w:val="0"/>
          <w:marTop w:val="0"/>
          <w:marBottom w:val="0"/>
          <w:divBdr>
            <w:top w:val="none" w:sz="0" w:space="0" w:color="auto"/>
            <w:left w:val="none" w:sz="0" w:space="0" w:color="auto"/>
            <w:bottom w:val="none" w:sz="0" w:space="0" w:color="auto"/>
            <w:right w:val="none" w:sz="0" w:space="0" w:color="auto"/>
          </w:divBdr>
        </w:div>
        <w:div w:id="416559946">
          <w:marLeft w:val="0"/>
          <w:marRight w:val="0"/>
          <w:marTop w:val="0"/>
          <w:marBottom w:val="0"/>
          <w:divBdr>
            <w:top w:val="none" w:sz="0" w:space="0" w:color="auto"/>
            <w:left w:val="none" w:sz="0" w:space="0" w:color="auto"/>
            <w:bottom w:val="none" w:sz="0" w:space="0" w:color="auto"/>
            <w:right w:val="none" w:sz="0" w:space="0" w:color="auto"/>
          </w:divBdr>
        </w:div>
        <w:div w:id="1125198871">
          <w:marLeft w:val="0"/>
          <w:marRight w:val="0"/>
          <w:marTop w:val="0"/>
          <w:marBottom w:val="0"/>
          <w:divBdr>
            <w:top w:val="none" w:sz="0" w:space="0" w:color="auto"/>
            <w:left w:val="none" w:sz="0" w:space="0" w:color="auto"/>
            <w:bottom w:val="none" w:sz="0" w:space="0" w:color="auto"/>
            <w:right w:val="none" w:sz="0" w:space="0" w:color="auto"/>
          </w:divBdr>
        </w:div>
        <w:div w:id="1946568777">
          <w:marLeft w:val="0"/>
          <w:marRight w:val="0"/>
          <w:marTop w:val="0"/>
          <w:marBottom w:val="0"/>
          <w:divBdr>
            <w:top w:val="none" w:sz="0" w:space="0" w:color="auto"/>
            <w:left w:val="none" w:sz="0" w:space="0" w:color="auto"/>
            <w:bottom w:val="none" w:sz="0" w:space="0" w:color="auto"/>
            <w:right w:val="none" w:sz="0" w:space="0" w:color="auto"/>
          </w:divBdr>
        </w:div>
        <w:div w:id="87106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1074</Words>
  <Characters>6122</Characters>
  <Application>Microsoft Office Word</Application>
  <DocSecurity>0</DocSecurity>
  <Lines>51</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Damian</dc:creator>
  <cp:keywords/>
  <dc:description/>
  <cp:lastModifiedBy>1</cp:lastModifiedBy>
  <cp:revision>85</cp:revision>
  <dcterms:created xsi:type="dcterms:W3CDTF">2024-04-25T12:52:00Z</dcterms:created>
  <dcterms:modified xsi:type="dcterms:W3CDTF">2024-05-24T11:31:00Z</dcterms:modified>
</cp:coreProperties>
</file>