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79595" w14:textId="77777777" w:rsidR="003860D6" w:rsidRPr="00825BF2" w:rsidRDefault="003860D6" w:rsidP="003860D6">
      <w:pPr>
        <w:jc w:val="center"/>
        <w:rPr>
          <w:b/>
          <w:lang w:val="ro-RO"/>
        </w:rPr>
      </w:pPr>
      <w:r w:rsidRPr="00825BF2">
        <w:rPr>
          <w:b/>
          <w:lang w:val="ro-RO"/>
        </w:rPr>
        <w:t xml:space="preserve">ANUNȚ </w:t>
      </w:r>
    </w:p>
    <w:p w14:paraId="14179596" w14:textId="77777777" w:rsidR="00667F61" w:rsidRPr="00825BF2" w:rsidRDefault="003860D6" w:rsidP="003860D6">
      <w:pPr>
        <w:jc w:val="center"/>
        <w:rPr>
          <w:b/>
          <w:lang w:val="ro-RO"/>
        </w:rPr>
      </w:pPr>
      <w:r w:rsidRPr="00825BF2">
        <w:rPr>
          <w:b/>
          <w:lang w:val="ro-RO"/>
        </w:rPr>
        <w:t>cu privire la inițierea elaborării</w:t>
      </w:r>
    </w:p>
    <w:p w14:paraId="14179598" w14:textId="08E0A707" w:rsidR="00825BF2" w:rsidRPr="00825BF2" w:rsidRDefault="003860D6" w:rsidP="007F6FD5">
      <w:pPr>
        <w:jc w:val="center"/>
        <w:rPr>
          <w:b/>
          <w:lang w:val="ro-RO"/>
        </w:rPr>
      </w:pPr>
      <w:r w:rsidRPr="00825BF2">
        <w:rPr>
          <w:b/>
          <w:lang w:val="ro-RO"/>
        </w:rPr>
        <w:t xml:space="preserve">proiectului </w:t>
      </w:r>
      <w:proofErr w:type="spellStart"/>
      <w:r w:rsidR="00673334">
        <w:rPr>
          <w:b/>
          <w:lang w:val="ro-RO"/>
        </w:rPr>
        <w:t>Hotărîrii</w:t>
      </w:r>
      <w:proofErr w:type="spellEnd"/>
      <w:r w:rsidR="00673334">
        <w:rPr>
          <w:b/>
          <w:lang w:val="ro-RO"/>
        </w:rPr>
        <w:t xml:space="preserve"> Guvernului </w:t>
      </w:r>
      <w:r w:rsidR="007D777F">
        <w:rPr>
          <w:b/>
          <w:bCs/>
          <w:sz w:val="26"/>
          <w:szCs w:val="26"/>
          <w:lang w:val="ro-RO" w:eastAsia="ro-RO"/>
        </w:rPr>
        <w:t>cu privire la Sistemul Integrat de Administrare și Control</w:t>
      </w:r>
    </w:p>
    <w:p w14:paraId="14179599" w14:textId="77777777" w:rsidR="003860D6" w:rsidRPr="00825BF2" w:rsidRDefault="003860D6" w:rsidP="003860D6">
      <w:pPr>
        <w:jc w:val="center"/>
        <w:rPr>
          <w:b/>
          <w:lang w:val="ro-RO"/>
        </w:rPr>
      </w:pPr>
    </w:p>
    <w:p w14:paraId="1417959A" w14:textId="77777777" w:rsidR="003860D6" w:rsidRPr="00825BF2" w:rsidRDefault="003860D6" w:rsidP="003860D6">
      <w:pPr>
        <w:jc w:val="center"/>
        <w:rPr>
          <w:b/>
          <w:lang w:val="ro-RO"/>
        </w:rPr>
      </w:pPr>
    </w:p>
    <w:p w14:paraId="1417959B" w14:textId="3EA8DA59" w:rsidR="00CE5445" w:rsidRDefault="005D6478" w:rsidP="00673334">
      <w:pPr>
        <w:ind w:firstLine="567"/>
        <w:jc w:val="both"/>
        <w:rPr>
          <w:lang w:val="ro-RO"/>
        </w:rPr>
      </w:pPr>
      <w:r w:rsidRPr="00825BF2">
        <w:rPr>
          <w:lang w:val="ro-RO"/>
        </w:rPr>
        <w:t xml:space="preserve">În conformitate cu articolul 9 alineatul (1) din Legea nr. 239/2008 privind transparența în procesul decizional, </w:t>
      </w:r>
      <w:r w:rsidR="00E46388">
        <w:rPr>
          <w:lang w:val="ro-RO"/>
        </w:rPr>
        <w:t xml:space="preserve">Ministerul Agriculturii și Industriei Alimentare </w:t>
      </w:r>
      <w:r w:rsidR="003860D6" w:rsidRPr="00825BF2">
        <w:rPr>
          <w:lang w:val="ro-RO"/>
        </w:rPr>
        <w:t xml:space="preserve">anunță inițierea elaborării </w:t>
      </w:r>
      <w:r w:rsidR="00673334" w:rsidRPr="00673334">
        <w:rPr>
          <w:lang w:val="ro-RO"/>
        </w:rPr>
        <w:t>proiectului</w:t>
      </w:r>
      <w:r w:rsidR="00F63A4B">
        <w:rPr>
          <w:lang w:val="ro-RO"/>
        </w:rPr>
        <w:t xml:space="preserve"> </w:t>
      </w:r>
      <w:proofErr w:type="spellStart"/>
      <w:r w:rsidR="002C2680">
        <w:rPr>
          <w:lang w:val="ro-RO"/>
        </w:rPr>
        <w:t>Hotărîrii</w:t>
      </w:r>
      <w:proofErr w:type="spellEnd"/>
      <w:r w:rsidR="002C2680">
        <w:rPr>
          <w:lang w:val="ro-RO"/>
        </w:rPr>
        <w:t xml:space="preserve"> Guvernului </w:t>
      </w:r>
      <w:r w:rsidR="00F63A4B" w:rsidRPr="00F63A4B">
        <w:rPr>
          <w:lang w:val="ro-RO"/>
        </w:rPr>
        <w:t>cu privire la Sistemul Integrat de Administrare și Control</w:t>
      </w:r>
      <w:r w:rsidR="00CE5445">
        <w:rPr>
          <w:lang w:val="ro-RO"/>
        </w:rPr>
        <w:t>.</w:t>
      </w:r>
    </w:p>
    <w:p w14:paraId="7D8672DD" w14:textId="3043C609" w:rsidR="003C7781" w:rsidRDefault="00673334" w:rsidP="003860D6">
      <w:pPr>
        <w:ind w:firstLine="567"/>
        <w:jc w:val="both"/>
        <w:rPr>
          <w:lang w:val="ro-RO"/>
        </w:rPr>
      </w:pPr>
      <w:r>
        <w:rPr>
          <w:lang w:val="ro-RO"/>
        </w:rPr>
        <w:t>Prin p</w:t>
      </w:r>
      <w:r w:rsidR="00825BF2" w:rsidRPr="00825BF2">
        <w:rPr>
          <w:lang w:val="ro-RO"/>
        </w:rPr>
        <w:t xml:space="preserve">roiect </w:t>
      </w:r>
      <w:r>
        <w:rPr>
          <w:lang w:val="ro-RO"/>
        </w:rPr>
        <w:t xml:space="preserve">se urmărește </w:t>
      </w:r>
      <w:r w:rsidRPr="00673334">
        <w:rPr>
          <w:lang w:val="ro-RO"/>
        </w:rPr>
        <w:t xml:space="preserve">instituirea </w:t>
      </w:r>
      <w:r w:rsidR="003C7781" w:rsidRPr="002E7086">
        <w:rPr>
          <w:rFonts w:eastAsia="Calibri"/>
          <w:sz w:val="28"/>
          <w:szCs w:val="28"/>
          <w:lang w:val="ro-RO"/>
        </w:rPr>
        <w:t xml:space="preserve">Sistemul Integrat de </w:t>
      </w:r>
      <w:r w:rsidR="003C7781" w:rsidRPr="003C7781">
        <w:rPr>
          <w:lang w:val="ro-RO"/>
        </w:rPr>
        <w:t xml:space="preserve">Administrare și Control </w:t>
      </w:r>
      <w:r w:rsidR="003C7781">
        <w:rPr>
          <w:lang w:val="ro-RO"/>
        </w:rPr>
        <w:t xml:space="preserve">care va asigura </w:t>
      </w:r>
      <w:r w:rsidR="003C7781" w:rsidRPr="003C7781">
        <w:rPr>
          <w:lang w:val="ro-RO"/>
        </w:rPr>
        <w:t>gestion</w:t>
      </w:r>
      <w:r w:rsidR="003C7781">
        <w:rPr>
          <w:lang w:val="ro-RO"/>
        </w:rPr>
        <w:t>a</w:t>
      </w:r>
      <w:r w:rsidR="003C7781" w:rsidRPr="003C7781">
        <w:rPr>
          <w:lang w:val="ro-RO"/>
        </w:rPr>
        <w:t>r</w:t>
      </w:r>
      <w:r w:rsidR="003C7781">
        <w:rPr>
          <w:lang w:val="ro-RO"/>
        </w:rPr>
        <w:t>ea</w:t>
      </w:r>
      <w:r w:rsidR="003C7781" w:rsidRPr="003C7781">
        <w:rPr>
          <w:lang w:val="ro-RO"/>
        </w:rPr>
        <w:t xml:space="preserve"> și monitoriz</w:t>
      </w:r>
      <w:r w:rsidR="003C7781">
        <w:rPr>
          <w:lang w:val="ro-RO"/>
        </w:rPr>
        <w:t>a</w:t>
      </w:r>
      <w:r w:rsidR="003C7781" w:rsidRPr="003C7781">
        <w:rPr>
          <w:lang w:val="ro-RO"/>
        </w:rPr>
        <w:t>r</w:t>
      </w:r>
      <w:r w:rsidR="003C7781">
        <w:rPr>
          <w:lang w:val="ro-RO"/>
        </w:rPr>
        <w:t>ea</w:t>
      </w:r>
      <w:r w:rsidR="003C7781" w:rsidRPr="003C7781">
        <w:rPr>
          <w:lang w:val="ro-RO"/>
        </w:rPr>
        <w:t xml:space="preserve"> intervențiilor și a beneficiarilor de subvenții din Fondul național de dezvoltare a agriculturii și mediului rural, precum și a mijloacelor financiare provenite din partea partenerilor de dezvoltare</w:t>
      </w:r>
      <w:r w:rsidR="003C7781">
        <w:rPr>
          <w:lang w:val="ro-RO"/>
        </w:rPr>
        <w:t xml:space="preserve">. </w:t>
      </w:r>
      <w:r w:rsidR="00A020B3">
        <w:rPr>
          <w:lang w:val="ro-RO"/>
        </w:rPr>
        <w:t>Prin crearea acestui sistem se vor atinge următoarele obiective de politici publice:</w:t>
      </w:r>
    </w:p>
    <w:p w14:paraId="43B75CE5" w14:textId="2EA07EE6" w:rsidR="006916F4" w:rsidRDefault="00A020B3" w:rsidP="003860D6">
      <w:pPr>
        <w:ind w:firstLine="567"/>
        <w:jc w:val="both"/>
        <w:rPr>
          <w:lang w:val="ro-RO"/>
        </w:rPr>
      </w:pPr>
      <w:r>
        <w:rPr>
          <w:lang w:val="ro-RO"/>
        </w:rPr>
        <w:t xml:space="preserve">a) </w:t>
      </w:r>
      <w:r w:rsidRPr="00A020B3">
        <w:rPr>
          <w:lang w:val="ro-RO"/>
        </w:rPr>
        <w:t>Îmbunătățirea transparenței –asigurarea unei vizibilități complete asupra modului în care sunt utilizate fondurile publice, inclusiv distribuția și impactul subvențiilor în agricultură. Acest lucru ar ajuta la identificarea și prevenirea fraudelor, a corupției și a utilizării ineficiente a resurselor.</w:t>
      </w:r>
    </w:p>
    <w:p w14:paraId="2908A47F" w14:textId="7F52BB51" w:rsidR="006916F4" w:rsidRDefault="00A020B3" w:rsidP="003860D6">
      <w:pPr>
        <w:ind w:firstLine="567"/>
        <w:jc w:val="both"/>
        <w:rPr>
          <w:lang w:val="ro-RO"/>
        </w:rPr>
      </w:pPr>
      <w:r>
        <w:rPr>
          <w:lang w:val="ro-RO"/>
        </w:rPr>
        <w:t xml:space="preserve">b) </w:t>
      </w:r>
      <w:r w:rsidR="008032BC" w:rsidRPr="008032BC">
        <w:rPr>
          <w:lang w:val="ro-RO"/>
        </w:rPr>
        <w:t>Creșterea responsabilității prin stabilirea unor mecanisme clare de raportare și responsabilitate, se intenționează să se asigure că toți actorii implicați în administrarea și controlul fondurilor publice răspund pentru acțiunile lor. Aceasta include implementarea de sancțiuni pentru gestionarea ineficientă și stabilirea unor standarde de performanță.</w:t>
      </w:r>
    </w:p>
    <w:p w14:paraId="20B1870E" w14:textId="543E2A5C" w:rsidR="006916F4" w:rsidRDefault="00F94705" w:rsidP="003860D6">
      <w:pPr>
        <w:ind w:firstLine="567"/>
        <w:jc w:val="both"/>
        <w:rPr>
          <w:lang w:val="ro-RO"/>
        </w:rPr>
      </w:pPr>
      <w:r>
        <w:rPr>
          <w:lang w:val="ro-RO"/>
        </w:rPr>
        <w:t xml:space="preserve">c) </w:t>
      </w:r>
      <w:r w:rsidRPr="00F94705">
        <w:rPr>
          <w:lang w:val="ro-RO"/>
        </w:rPr>
        <w:t>Monitorizare și evaluare eficiente urmărește să dezvolte și să implementeze instrumente și metodologii pentru monitorizarea continuă și evaluarea impactului proiectelor și programelor finanțate. Aceasta ar facilita ajustările rapide și informate ale strategiilor și alocărilor bugetare, maximizând impactul investițiilor publice.</w:t>
      </w:r>
    </w:p>
    <w:p w14:paraId="178AB8F8" w14:textId="352E3D63" w:rsidR="006916F4" w:rsidRDefault="005E3161" w:rsidP="003860D6">
      <w:pPr>
        <w:ind w:firstLine="567"/>
        <w:jc w:val="both"/>
        <w:rPr>
          <w:lang w:val="ro-RO"/>
        </w:rPr>
      </w:pPr>
      <w:r>
        <w:rPr>
          <w:lang w:val="ro-RO"/>
        </w:rPr>
        <w:t xml:space="preserve">d) </w:t>
      </w:r>
      <w:r w:rsidRPr="005E3161">
        <w:rPr>
          <w:lang w:val="ro-RO"/>
        </w:rPr>
        <w:t>Întărirea capacităților administrative care constă în consolidarea competențelor și a resurselor AIPA, pentru a gestiona eficient fondurile publice. Acesta include formarea personalului, îmbunătățirea sistemelor informatice și asigurarea resurselor necesare pentru implementarea efectivă a politicii agricole.</w:t>
      </w:r>
    </w:p>
    <w:p w14:paraId="0AF327E8" w14:textId="195988AC" w:rsidR="005E3161" w:rsidRPr="00825BF2" w:rsidRDefault="005E3161" w:rsidP="003860D6">
      <w:pPr>
        <w:ind w:firstLine="567"/>
        <w:jc w:val="both"/>
        <w:rPr>
          <w:lang w:val="ro-RO"/>
        </w:rPr>
      </w:pPr>
      <w:r>
        <w:rPr>
          <w:lang w:val="ro-RO"/>
        </w:rPr>
        <w:t xml:space="preserve">e) </w:t>
      </w:r>
      <w:r w:rsidR="009501CF" w:rsidRPr="009501CF">
        <w:rPr>
          <w:lang w:val="ro-RO"/>
        </w:rPr>
        <w:t>Asigurarea conformității cu reglementările europene – SIAC vizează să alinieze practicile și procedurile de gestionare a fondurilor agricole la standardele și regulamentele europene, facilitând accesul la finanțare și îmbunătățind eficiența utilizării fondurilor. Aceasta include adaptarea la cerințele de audit și raportare ale Uniunii Europene, precum și la principiile de bună guvernanță.</w:t>
      </w:r>
    </w:p>
    <w:p w14:paraId="1417959F" w14:textId="5FFF31E8" w:rsidR="00326682" w:rsidRPr="00825BF2" w:rsidRDefault="00354790" w:rsidP="00B9163D">
      <w:pPr>
        <w:ind w:firstLine="567"/>
        <w:jc w:val="both"/>
        <w:rPr>
          <w:lang w:val="ro-RO"/>
        </w:rPr>
      </w:pPr>
      <w:r w:rsidRPr="00825BF2">
        <w:rPr>
          <w:lang w:val="ro-RO"/>
        </w:rPr>
        <w:t xml:space="preserve">În acest context, Ministerul invită părțile interesate să prezinte, </w:t>
      </w:r>
      <w:proofErr w:type="spellStart"/>
      <w:r w:rsidRPr="00825BF2">
        <w:rPr>
          <w:lang w:val="ro-RO"/>
        </w:rPr>
        <w:t>pînă</w:t>
      </w:r>
      <w:proofErr w:type="spellEnd"/>
      <w:r w:rsidRPr="00825BF2">
        <w:rPr>
          <w:lang w:val="ro-RO"/>
        </w:rPr>
        <w:t xml:space="preserve"> la</w:t>
      </w:r>
      <w:r w:rsidR="00973562">
        <w:rPr>
          <w:lang w:val="ro-RO"/>
        </w:rPr>
        <w:t xml:space="preserve"> </w:t>
      </w:r>
      <w:r w:rsidR="00B9163D">
        <w:rPr>
          <w:lang w:val="ro-RO"/>
        </w:rPr>
        <w:t>10</w:t>
      </w:r>
      <w:r w:rsidR="00973562">
        <w:rPr>
          <w:lang w:val="ro-RO"/>
        </w:rPr>
        <w:t xml:space="preserve"> </w:t>
      </w:r>
      <w:r w:rsidR="00B9163D">
        <w:rPr>
          <w:lang w:val="ro-RO"/>
        </w:rPr>
        <w:t>iunie</w:t>
      </w:r>
      <w:r w:rsidR="005442CC">
        <w:rPr>
          <w:lang w:val="ro-RO"/>
        </w:rPr>
        <w:t xml:space="preserve"> </w:t>
      </w:r>
      <w:r w:rsidR="00825BF2" w:rsidRPr="00825BF2">
        <w:rPr>
          <w:lang w:val="ro-RO"/>
        </w:rPr>
        <w:t>202</w:t>
      </w:r>
      <w:r w:rsidR="00B9163D">
        <w:rPr>
          <w:lang w:val="ro-RO"/>
        </w:rPr>
        <w:t>4</w:t>
      </w:r>
      <w:r w:rsidRPr="00825BF2">
        <w:rPr>
          <w:lang w:val="ro-RO"/>
        </w:rPr>
        <w:t xml:space="preserve">, recomandările pe marginea proiectului de </w:t>
      </w:r>
      <w:proofErr w:type="spellStart"/>
      <w:r w:rsidR="005442CC">
        <w:rPr>
          <w:lang w:val="ro-RO"/>
        </w:rPr>
        <w:t>hotărîre</w:t>
      </w:r>
      <w:proofErr w:type="spellEnd"/>
      <w:r w:rsidR="005442CC">
        <w:rPr>
          <w:lang w:val="ro-RO"/>
        </w:rPr>
        <w:t xml:space="preserve"> </w:t>
      </w:r>
      <w:r w:rsidRPr="00825BF2">
        <w:rPr>
          <w:lang w:val="ro-RO"/>
        </w:rPr>
        <w:t xml:space="preserve">ce urmează a fi elaborat, la adresa de email: </w:t>
      </w:r>
      <w:hyperlink r:id="rId8" w:history="1">
        <w:r w:rsidR="00973562" w:rsidRPr="00AD55E7">
          <w:rPr>
            <w:rStyle w:val="Hyperlink"/>
            <w:lang w:val="ro-RO"/>
          </w:rPr>
          <w:t>vasilii.dogotari@maia.gov.md</w:t>
        </w:r>
      </w:hyperlink>
      <w:r w:rsidRPr="00825BF2">
        <w:rPr>
          <w:lang w:val="ro-RO"/>
        </w:rPr>
        <w:t>.</w:t>
      </w:r>
    </w:p>
    <w:sectPr w:rsidR="00326682" w:rsidRPr="00825BF2" w:rsidSect="000E7F6B">
      <w:pgSz w:w="11907" w:h="16840" w:code="9"/>
      <w:pgMar w:top="1440" w:right="1440" w:bottom="1440" w:left="1440"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35"/>
  <w:drawingGridVerticalSpacing w:val="367"/>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0D6"/>
    <w:rsid w:val="000E7F6B"/>
    <w:rsid w:val="0010599A"/>
    <w:rsid w:val="002C2680"/>
    <w:rsid w:val="00326682"/>
    <w:rsid w:val="00354790"/>
    <w:rsid w:val="003705A3"/>
    <w:rsid w:val="003860D6"/>
    <w:rsid w:val="003C7781"/>
    <w:rsid w:val="004C4589"/>
    <w:rsid w:val="00520E8C"/>
    <w:rsid w:val="005442CC"/>
    <w:rsid w:val="005D6478"/>
    <w:rsid w:val="005E3161"/>
    <w:rsid w:val="0061602E"/>
    <w:rsid w:val="0062095A"/>
    <w:rsid w:val="00667F61"/>
    <w:rsid w:val="00673334"/>
    <w:rsid w:val="006916F4"/>
    <w:rsid w:val="00707903"/>
    <w:rsid w:val="00740E8B"/>
    <w:rsid w:val="00772E1F"/>
    <w:rsid w:val="007D777F"/>
    <w:rsid w:val="007F6FD5"/>
    <w:rsid w:val="008032BC"/>
    <w:rsid w:val="00825BF2"/>
    <w:rsid w:val="00877BF5"/>
    <w:rsid w:val="009501CF"/>
    <w:rsid w:val="00973562"/>
    <w:rsid w:val="00A020B3"/>
    <w:rsid w:val="00A4776B"/>
    <w:rsid w:val="00B403E5"/>
    <w:rsid w:val="00B44B8F"/>
    <w:rsid w:val="00B9163D"/>
    <w:rsid w:val="00BF3893"/>
    <w:rsid w:val="00BF45A7"/>
    <w:rsid w:val="00CA1310"/>
    <w:rsid w:val="00CE5445"/>
    <w:rsid w:val="00E46388"/>
    <w:rsid w:val="00F63A4B"/>
    <w:rsid w:val="00F94705"/>
    <w:rsid w:val="00FF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9595"/>
  <w15:docId w15:val="{950FE219-770B-4086-B04C-97B9C393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7"/>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354790"/>
    <w:rPr>
      <w:color w:val="0000FF" w:themeColor="hyperlink"/>
      <w:u w:val="single"/>
    </w:rPr>
  </w:style>
  <w:style w:type="paragraph" w:customStyle="1" w:styleId="tt">
    <w:name w:val="tt"/>
    <w:basedOn w:val="Normal"/>
    <w:rsid w:val="00825BF2"/>
    <w:pPr>
      <w:spacing w:before="100" w:beforeAutospacing="1" w:after="100" w:afterAutospacing="1"/>
      <w:jc w:val="left"/>
    </w:pPr>
    <w:rPr>
      <w:rFonts w:eastAsia="Times New Roman" w:cs="Times New Roman"/>
      <w:sz w:val="24"/>
      <w:szCs w:val="24"/>
    </w:rPr>
  </w:style>
  <w:style w:type="character" w:styleId="Robust">
    <w:name w:val="Strong"/>
    <w:basedOn w:val="Fontdeparagrafimplicit"/>
    <w:uiPriority w:val="22"/>
    <w:qFormat/>
    <w:rsid w:val="00CE5445"/>
    <w:rPr>
      <w:b/>
      <w:bCs/>
    </w:rPr>
  </w:style>
  <w:style w:type="paragraph" w:styleId="NormalWeb">
    <w:name w:val="Normal (Web)"/>
    <w:basedOn w:val="Normal"/>
    <w:uiPriority w:val="99"/>
    <w:semiHidden/>
    <w:unhideWhenUsed/>
    <w:rsid w:val="00CE5445"/>
    <w:pPr>
      <w:spacing w:before="100" w:beforeAutospacing="1" w:after="100" w:afterAutospacing="1"/>
      <w:jc w:val="left"/>
    </w:pPr>
    <w:rPr>
      <w:rFonts w:eastAsiaTheme="minorEastAsia" w:cs="Times New Roman"/>
      <w:sz w:val="24"/>
      <w:szCs w:val="24"/>
    </w:rPr>
  </w:style>
  <w:style w:type="paragraph" w:styleId="Listparagraf">
    <w:name w:val="List Paragraph"/>
    <w:basedOn w:val="Normal"/>
    <w:uiPriority w:val="34"/>
    <w:qFormat/>
    <w:rsid w:val="00A02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888038">
      <w:bodyDiv w:val="1"/>
      <w:marLeft w:val="0"/>
      <w:marRight w:val="0"/>
      <w:marTop w:val="0"/>
      <w:marBottom w:val="0"/>
      <w:divBdr>
        <w:top w:val="none" w:sz="0" w:space="0" w:color="auto"/>
        <w:left w:val="none" w:sz="0" w:space="0" w:color="auto"/>
        <w:bottom w:val="none" w:sz="0" w:space="0" w:color="auto"/>
        <w:right w:val="none" w:sz="0" w:space="0" w:color="auto"/>
      </w:divBdr>
    </w:div>
    <w:div w:id="203803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ii.dogotari@maia.gov.m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B174D3B9D4534F9A28CF85EACCD2FF" ma:contentTypeVersion="9" ma:contentTypeDescription="Create a new document." ma:contentTypeScope="" ma:versionID="2f5595f739f87bf9a2df3d45a234f8f6">
  <xsd:schema xmlns:xsd="http://www.w3.org/2001/XMLSchema" xmlns:xs="http://www.w3.org/2001/XMLSchema" xmlns:p="http://schemas.microsoft.com/office/2006/metadata/properties" xmlns:ns2="7200e467-e7fc-49cc-90d4-4b3d8cf59081" xmlns:ns3="c15d3ed0-6c47-4640-b71f-6e3e1b6cfef0" targetNamespace="http://schemas.microsoft.com/office/2006/metadata/properties" ma:root="true" ma:fieldsID="772001c2beed84eac299803683823cc0" ns2:_="" ns3:_="">
    <xsd:import namespace="7200e467-e7fc-49cc-90d4-4b3d8cf59081"/>
    <xsd:import namespace="c15d3ed0-6c47-4640-b71f-6e3e1b6cfe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048c2e75e0a44c394ae3d4fe8556102"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0e467-e7fc-49cc-90d4-4b3d8cf59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048c2e75e0a44c394ae3d4fe8556102" ma:index="13" ma:taxonomy="true" ma:internalName="e048c2e75e0a44c394ae3d4fe8556102" ma:taxonomyFieldName="CategoriiDocumente" ma:displayName="CategoriiDocumente" ma:default="" ma:fieldId="{e048c2e7-5e0a-44c3-94ae-3d4fe8556102}" ma:sspId="37ae02f0-e594-4c7c-bbcf-709b27f5b62f" ma:termSetId="5f3e60a2-6d7d-4072-a092-2be6aa45963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5d3ed0-6c47-4640-b71f-6e3e1b6cfe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292bf4-3b50-4a0a-b633-4f3022915818}" ma:internalName="TaxCatchAll" ma:showField="CatchAllData" ma:web="c15d3ed0-6c47-4640-b71f-6e3e1b6cfef0">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5d3ed0-6c47-4640-b71f-6e3e1b6cfef0">
      <Value>6</Value>
    </TaxCatchAll>
    <e048c2e75e0a44c394ae3d4fe8556102 xmlns="7200e467-e7fc-49cc-90d4-4b3d8cf59081">
      <Terms xmlns="http://schemas.microsoft.com/office/infopath/2007/PartnerControls">
        <TermInfo xmlns="http://schemas.microsoft.com/office/infopath/2007/PartnerControls">
          <TermName xmlns="http://schemas.microsoft.com/office/infopath/2007/PartnerControls">Anunț consultare publică</TermName>
          <TermId xmlns="http://schemas.microsoft.com/office/infopath/2007/PartnerControls">0795f83c-09d6-4d6f-8050-cba9af9b8e07</TermId>
        </TermInfo>
      </Terms>
    </e048c2e75e0a44c394ae3d4fe8556102>
  </documentManagement>
</p:properties>
</file>

<file path=customXml/itemProps1.xml><?xml version="1.0" encoding="utf-8"?>
<ds:datastoreItem xmlns:ds="http://schemas.openxmlformats.org/officeDocument/2006/customXml" ds:itemID="{E7BBA217-697B-4FC4-BC13-37C511A00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0e467-e7fc-49cc-90d4-4b3d8cf59081"/>
    <ds:schemaRef ds:uri="c15d3ed0-6c47-4640-b71f-6e3e1b6cf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EA29C-E0DC-471F-8939-C40831C1A3C7}">
  <ds:schemaRefs>
    <ds:schemaRef ds:uri="http://schemas.microsoft.com/sharepoint/v3/contenttype/forms"/>
  </ds:schemaRefs>
</ds:datastoreItem>
</file>

<file path=customXml/itemProps3.xml><?xml version="1.0" encoding="utf-8"?>
<ds:datastoreItem xmlns:ds="http://schemas.openxmlformats.org/officeDocument/2006/customXml" ds:itemID="{39EEA161-DC30-4A2F-AC28-FC206FA29352}">
  <ds:schemaRefs>
    <ds:schemaRef ds:uri="http://schemas.microsoft.com/office/2006/metadata/properties"/>
    <ds:schemaRef ds:uri="http://schemas.microsoft.com/office/infopath/2007/PartnerControls"/>
    <ds:schemaRef ds:uri="c15d3ed0-6c47-4640-b71f-6e3e1b6cfef0"/>
    <ds:schemaRef ds:uri="7200e467-e7fc-49cc-90d4-4b3d8cf59081"/>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418</Words>
  <Characters>2386</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Vasilii Dogotari</dc:creator>
  <cp:lastModifiedBy>Vasilii Dogotari</cp:lastModifiedBy>
  <cp:revision>23</cp:revision>
  <cp:lastPrinted>2018-05-23T11:37:00Z</cp:lastPrinted>
  <dcterms:created xsi:type="dcterms:W3CDTF">2021-01-13T07:31:00Z</dcterms:created>
  <dcterms:modified xsi:type="dcterms:W3CDTF">2024-05-31T07:13:00Z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0x010100F1B174D3B9D4534F9A28CF85EACCD2FF</vt:lpwstr>
  </property>
  <property fmtid="{D5CDD505-2E9C-101B-9397-08002B2CF9AE}" pid="3" name="CategoriiDocumente">
    <vt:lpwstr>6;#Anunț consultare publică|0795f83c-09d6-4d6f-8050-cba9af9b8e07</vt:lpwstr>
  </property>
</Properties>
</file>