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0E22" w14:textId="77777777" w:rsidR="00777076" w:rsidRPr="001C56FE" w:rsidRDefault="00777076" w:rsidP="00777076">
      <w:pPr>
        <w:pStyle w:val="NoSpacing"/>
        <w:jc w:val="center"/>
        <w:rPr>
          <w:rFonts w:ascii="Times New Roman" w:hAnsi="Times New Roman" w:cs="Times New Roman"/>
          <w:b/>
          <w:sz w:val="28"/>
          <w:szCs w:val="28"/>
          <w:lang w:val="ro-MD"/>
        </w:rPr>
      </w:pPr>
      <w:r w:rsidRPr="001C56FE">
        <w:rPr>
          <w:rFonts w:ascii="Times New Roman" w:hAnsi="Times New Roman" w:cs="Times New Roman"/>
          <w:b/>
          <w:sz w:val="28"/>
          <w:szCs w:val="28"/>
          <w:lang w:val="ro-MD"/>
        </w:rPr>
        <w:t>Notă Informativă</w:t>
      </w:r>
    </w:p>
    <w:p w14:paraId="4F2D6FD5" w14:textId="74F3C50C" w:rsidR="001C56FE" w:rsidRPr="001C56FE" w:rsidRDefault="00777076" w:rsidP="00EE4358">
      <w:pPr>
        <w:pStyle w:val="NoSpacing"/>
        <w:jc w:val="center"/>
        <w:rPr>
          <w:rFonts w:ascii="Times New Roman" w:hAnsi="Times New Roman" w:cs="Times New Roman"/>
          <w:b/>
          <w:sz w:val="28"/>
          <w:szCs w:val="28"/>
          <w:lang w:val="ro-MD"/>
        </w:rPr>
      </w:pPr>
      <w:r w:rsidRPr="001C56FE">
        <w:rPr>
          <w:rFonts w:ascii="Times New Roman" w:hAnsi="Times New Roman" w:cs="Times New Roman"/>
          <w:b/>
          <w:sz w:val="28"/>
          <w:szCs w:val="28"/>
          <w:lang w:val="ro-MD"/>
        </w:rPr>
        <w:t xml:space="preserve">la proiectul </w:t>
      </w:r>
      <w:r w:rsidR="001C56FE" w:rsidRPr="001C56FE">
        <w:rPr>
          <w:rFonts w:ascii="Times New Roman" w:hAnsi="Times New Roman" w:cs="Times New Roman"/>
          <w:b/>
          <w:sz w:val="28"/>
          <w:szCs w:val="28"/>
          <w:lang w:val="ro-MD"/>
        </w:rPr>
        <w:t>h</w:t>
      </w:r>
      <w:r w:rsidR="00EE4358" w:rsidRPr="001C56FE">
        <w:rPr>
          <w:rFonts w:ascii="Times New Roman" w:hAnsi="Times New Roman" w:cs="Times New Roman"/>
          <w:b/>
          <w:sz w:val="28"/>
          <w:szCs w:val="28"/>
          <w:lang w:val="ro-MD"/>
        </w:rPr>
        <w:t xml:space="preserve">otărârii Guvernului cu privire la </w:t>
      </w:r>
      <w:r w:rsidR="001C56FE" w:rsidRPr="001C56FE">
        <w:rPr>
          <w:rFonts w:ascii="Times New Roman" w:hAnsi="Times New Roman" w:cs="Times New Roman"/>
          <w:b/>
          <w:sz w:val="28"/>
          <w:szCs w:val="28"/>
          <w:lang w:val="ro-MD"/>
        </w:rPr>
        <w:t>aprobarea</w:t>
      </w:r>
      <w:r w:rsidR="00EE4358" w:rsidRPr="001C56FE">
        <w:rPr>
          <w:rFonts w:ascii="Times New Roman" w:hAnsi="Times New Roman" w:cs="Times New Roman"/>
          <w:b/>
          <w:sz w:val="28"/>
          <w:szCs w:val="28"/>
          <w:lang w:val="ro-MD"/>
        </w:rPr>
        <w:t xml:space="preserve"> </w:t>
      </w:r>
    </w:p>
    <w:p w14:paraId="64C834C5" w14:textId="11C275EF" w:rsidR="00F67C73" w:rsidRPr="001C56FE" w:rsidRDefault="00EE4358" w:rsidP="00D30867">
      <w:pPr>
        <w:pStyle w:val="NoSpacing"/>
        <w:spacing w:after="240"/>
        <w:jc w:val="center"/>
        <w:rPr>
          <w:rFonts w:ascii="Times New Roman" w:hAnsi="Times New Roman" w:cs="Times New Roman"/>
          <w:b/>
          <w:sz w:val="28"/>
          <w:szCs w:val="28"/>
          <w:lang w:val="ro-MD"/>
        </w:rPr>
      </w:pPr>
      <w:r w:rsidRPr="001C56FE">
        <w:rPr>
          <w:rFonts w:ascii="Times New Roman" w:hAnsi="Times New Roman" w:cs="Times New Roman"/>
          <w:b/>
          <w:sz w:val="28"/>
          <w:szCs w:val="28"/>
          <w:lang w:val="ro-MD"/>
        </w:rPr>
        <w:t>obligației de stocare a gazelor naturale</w:t>
      </w:r>
    </w:p>
    <w:tbl>
      <w:tblPr>
        <w:tblW w:w="5109" w:type="pct"/>
        <w:tblInd w:w="-360" w:type="dxa"/>
        <w:shd w:val="clear" w:color="auto" w:fill="FFFFFF"/>
        <w:tblCellMar>
          <w:left w:w="0" w:type="dxa"/>
          <w:right w:w="0" w:type="dxa"/>
        </w:tblCellMar>
        <w:tblLook w:val="04A0" w:firstRow="1" w:lastRow="0" w:firstColumn="1" w:lastColumn="0" w:noHBand="0" w:noVBand="1"/>
      </w:tblPr>
      <w:tblGrid>
        <w:gridCol w:w="378"/>
        <w:gridCol w:w="10133"/>
        <w:gridCol w:w="230"/>
      </w:tblGrid>
      <w:tr w:rsidR="00777076" w:rsidRPr="001C56FE" w14:paraId="61EB6AB8" w14:textId="77777777" w:rsidTr="00AE43B7">
        <w:trPr>
          <w:gridBefore w:val="1"/>
          <w:gridAfter w:val="1"/>
          <w:wBefore w:w="176" w:type="pct"/>
          <w:wAfter w:w="107" w:type="pct"/>
        </w:trPr>
        <w:tc>
          <w:tcPr>
            <w:tcW w:w="4717" w:type="pct"/>
            <w:tcBorders>
              <w:top w:val="nil"/>
              <w:left w:val="nil"/>
              <w:bottom w:val="single" w:sz="6" w:space="0" w:color="000000"/>
              <w:right w:val="nil"/>
            </w:tcBorders>
            <w:shd w:val="clear" w:color="auto" w:fill="FFFFFF"/>
            <w:tcMar>
              <w:top w:w="24" w:type="dxa"/>
              <w:left w:w="48" w:type="dxa"/>
              <w:bottom w:w="24" w:type="dxa"/>
              <w:right w:w="48" w:type="dxa"/>
            </w:tcMar>
            <w:hideMark/>
          </w:tcPr>
          <w:p w14:paraId="302DA3A3" w14:textId="77777777" w:rsidR="00777076" w:rsidRPr="001C56FE" w:rsidRDefault="00777076" w:rsidP="00AE43B7">
            <w:pPr>
              <w:spacing w:after="0" w:line="240" w:lineRule="auto"/>
              <w:jc w:val="center"/>
              <w:rPr>
                <w:rFonts w:ascii="Times New Roman" w:eastAsia="Times New Roman" w:hAnsi="Times New Roman" w:cs="Times New Roman"/>
                <w:color w:val="000000"/>
                <w:sz w:val="28"/>
                <w:szCs w:val="28"/>
                <w:lang w:val="ro-MD"/>
              </w:rPr>
            </w:pPr>
          </w:p>
        </w:tc>
      </w:tr>
      <w:tr w:rsidR="00777076" w:rsidRPr="001C56FE" w14:paraId="43462413"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F6A1220" w14:textId="77777777" w:rsidR="00777076" w:rsidRPr="001C56FE" w:rsidRDefault="00777076" w:rsidP="00AE43B7">
            <w:pPr>
              <w:spacing w:after="0" w:line="240" w:lineRule="auto"/>
              <w:ind w:firstLine="138"/>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b/>
                <w:bCs/>
                <w:color w:val="000000"/>
                <w:sz w:val="28"/>
                <w:szCs w:val="28"/>
                <w:lang w:val="ro-MD"/>
              </w:rPr>
              <w:t>1. Denumirea autorului și, după caz, a participanților la elaborarea proiectului</w:t>
            </w:r>
          </w:p>
        </w:tc>
      </w:tr>
      <w:tr w:rsidR="00777076" w:rsidRPr="001C56FE" w14:paraId="3BF4CCED"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4E2CD8F" w14:textId="0C62512C" w:rsidR="00777076" w:rsidRPr="001C56FE" w:rsidRDefault="00777076" w:rsidP="002C716D">
            <w:pPr>
              <w:pStyle w:val="NoSpacing"/>
              <w:spacing w:line="276" w:lineRule="auto"/>
              <w:jc w:val="both"/>
              <w:rPr>
                <w:rFonts w:ascii="Times New Roman" w:hAnsi="Times New Roman" w:cs="Times New Roman"/>
                <w:b/>
                <w:sz w:val="28"/>
                <w:szCs w:val="28"/>
                <w:lang w:val="ro-MD"/>
              </w:rPr>
            </w:pPr>
            <w:r w:rsidRPr="001C56FE">
              <w:rPr>
                <w:rFonts w:ascii="Times New Roman" w:eastAsia="Times New Roman" w:hAnsi="Times New Roman" w:cs="Times New Roman"/>
                <w:color w:val="000000"/>
                <w:sz w:val="28"/>
                <w:szCs w:val="28"/>
                <w:lang w:val="ro-MD"/>
              </w:rPr>
              <w:t> </w:t>
            </w:r>
            <w:r w:rsidRPr="001C56FE">
              <w:rPr>
                <w:rFonts w:ascii="Times New Roman" w:hAnsi="Times New Roman" w:cs="Times New Roman"/>
                <w:sz w:val="28"/>
                <w:szCs w:val="28"/>
                <w:lang w:val="ro-RO"/>
              </w:rPr>
              <w:t>Proiectul</w:t>
            </w:r>
            <w:r w:rsidRPr="001C56FE">
              <w:rPr>
                <w:rFonts w:ascii="Times New Roman" w:hAnsi="Times New Roman" w:cs="Times New Roman"/>
                <w:spacing w:val="1"/>
                <w:sz w:val="28"/>
                <w:szCs w:val="28"/>
                <w:lang w:val="ro-RO"/>
              </w:rPr>
              <w:t xml:space="preserve"> </w:t>
            </w:r>
            <w:r w:rsidR="001C56FE" w:rsidRPr="001C56FE">
              <w:rPr>
                <w:rFonts w:ascii="Times New Roman" w:hAnsi="Times New Roman" w:cs="Times New Roman"/>
                <w:bCs/>
                <w:sz w:val="28"/>
                <w:szCs w:val="28"/>
                <w:lang w:val="ro-MD"/>
              </w:rPr>
              <w:t>h</w:t>
            </w:r>
            <w:r w:rsidR="00EE4358" w:rsidRPr="001C56FE">
              <w:rPr>
                <w:rFonts w:ascii="Times New Roman" w:hAnsi="Times New Roman" w:cs="Times New Roman"/>
                <w:bCs/>
                <w:sz w:val="28"/>
                <w:szCs w:val="28"/>
                <w:lang w:val="ro-MD"/>
              </w:rPr>
              <w:t xml:space="preserve">otărârii de Guvern cu privire </w:t>
            </w:r>
            <w:r w:rsidR="001C56FE" w:rsidRPr="001C56FE">
              <w:rPr>
                <w:rFonts w:ascii="Times New Roman" w:hAnsi="Times New Roman" w:cs="Times New Roman"/>
                <w:bCs/>
                <w:sz w:val="28"/>
                <w:szCs w:val="28"/>
                <w:lang w:val="ro-MD"/>
              </w:rPr>
              <w:t xml:space="preserve">la aprobarea obligației de stocare a gazelor naturale </w:t>
            </w:r>
            <w:r w:rsidR="00823025" w:rsidRPr="001C56FE">
              <w:rPr>
                <w:rFonts w:ascii="Times New Roman" w:hAnsi="Times New Roman" w:cs="Times New Roman"/>
                <w:sz w:val="28"/>
                <w:szCs w:val="28"/>
                <w:lang w:val="ro-RO"/>
              </w:rPr>
              <w:t xml:space="preserve">(în continuare – </w:t>
            </w:r>
            <w:r w:rsidR="00823025" w:rsidRPr="001C56FE">
              <w:rPr>
                <w:rFonts w:ascii="Times New Roman" w:hAnsi="Times New Roman" w:cs="Times New Roman"/>
                <w:i/>
                <w:sz w:val="28"/>
                <w:szCs w:val="28"/>
                <w:lang w:val="ro-RO"/>
              </w:rPr>
              <w:t xml:space="preserve">Proiectul </w:t>
            </w:r>
            <w:r w:rsidR="001C56FE" w:rsidRPr="001C56FE">
              <w:rPr>
                <w:rFonts w:ascii="Times New Roman" w:hAnsi="Times New Roman" w:cs="Times New Roman"/>
                <w:i/>
                <w:sz w:val="28"/>
                <w:szCs w:val="28"/>
                <w:lang w:val="ro-RO"/>
              </w:rPr>
              <w:t>h</w:t>
            </w:r>
            <w:r w:rsidR="00EE4358" w:rsidRPr="001C56FE">
              <w:rPr>
                <w:rFonts w:ascii="Times New Roman" w:hAnsi="Times New Roman" w:cs="Times New Roman"/>
                <w:i/>
                <w:sz w:val="28"/>
                <w:szCs w:val="28"/>
                <w:lang w:val="ro-RO"/>
              </w:rPr>
              <w:t>otărârii de Guvern</w:t>
            </w:r>
            <w:r w:rsidR="00823025" w:rsidRPr="001C56FE">
              <w:rPr>
                <w:rFonts w:ascii="Times New Roman" w:hAnsi="Times New Roman" w:cs="Times New Roman"/>
                <w:sz w:val="28"/>
                <w:szCs w:val="28"/>
                <w:lang w:val="ro-RO"/>
              </w:rPr>
              <w:t xml:space="preserve">) </w:t>
            </w:r>
            <w:r w:rsidRPr="001C56FE">
              <w:rPr>
                <w:rFonts w:ascii="Times New Roman" w:hAnsi="Times New Roman" w:cs="Times New Roman"/>
                <w:sz w:val="28"/>
                <w:szCs w:val="28"/>
                <w:lang w:val="ro-RO"/>
              </w:rPr>
              <w:t xml:space="preserve">a fost elaborat de către Ministerul </w:t>
            </w:r>
            <w:r w:rsidR="00EA3B5F" w:rsidRPr="001C56FE">
              <w:rPr>
                <w:rFonts w:ascii="Times New Roman" w:hAnsi="Times New Roman" w:cs="Times New Roman"/>
                <w:sz w:val="28"/>
                <w:szCs w:val="28"/>
                <w:lang w:val="ro-RO"/>
              </w:rPr>
              <w:t>Energiei</w:t>
            </w:r>
            <w:r w:rsidRPr="001C56FE">
              <w:rPr>
                <w:rFonts w:ascii="Times New Roman" w:hAnsi="Times New Roman" w:cs="Times New Roman"/>
                <w:sz w:val="28"/>
                <w:szCs w:val="28"/>
                <w:lang w:val="ro-RO"/>
              </w:rPr>
              <w:t>.</w:t>
            </w:r>
          </w:p>
        </w:tc>
      </w:tr>
      <w:tr w:rsidR="00777076" w:rsidRPr="001C56FE" w14:paraId="2C9CEFA3"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966822E" w14:textId="77777777" w:rsidR="00777076" w:rsidRPr="001C56FE" w:rsidRDefault="00777076" w:rsidP="00AE43B7">
            <w:pPr>
              <w:spacing w:after="0" w:line="240" w:lineRule="auto"/>
              <w:ind w:firstLine="138"/>
              <w:rPr>
                <w:rFonts w:ascii="Times New Roman" w:eastAsia="Times New Roman" w:hAnsi="Times New Roman" w:cs="Times New Roman"/>
                <w:b/>
                <w:bCs/>
                <w:color w:val="000000"/>
                <w:sz w:val="28"/>
                <w:szCs w:val="28"/>
                <w:lang w:val="ro-MD"/>
              </w:rPr>
            </w:pPr>
            <w:r w:rsidRPr="001C56FE">
              <w:rPr>
                <w:rFonts w:ascii="Times New Roman" w:eastAsia="Times New Roman" w:hAnsi="Times New Roman" w:cs="Times New Roman"/>
                <w:b/>
                <w:bCs/>
                <w:color w:val="000000"/>
                <w:sz w:val="28"/>
                <w:szCs w:val="28"/>
                <w:lang w:val="ro-MD"/>
              </w:rPr>
              <w:t>2. Condițiile ce au impus elaborarea proiectului de act normativ și finalitățile urmărite</w:t>
            </w:r>
          </w:p>
        </w:tc>
      </w:tr>
      <w:tr w:rsidR="00777076" w:rsidRPr="001C56FE" w14:paraId="4ECCB3F0"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942CA07" w14:textId="6FE570E0" w:rsidR="00407B8C" w:rsidRDefault="00407B8C" w:rsidP="00407B8C">
            <w:pPr>
              <w:spacing w:after="120" w:line="276" w:lineRule="auto"/>
              <w:jc w:val="both"/>
              <w:rPr>
                <w:rFonts w:ascii="Times New Roman" w:eastAsia="Times New Roman" w:hAnsi="Times New Roman" w:cs="Times New Roman"/>
                <w:color w:val="000000"/>
                <w:sz w:val="28"/>
                <w:szCs w:val="28"/>
                <w:lang w:val="ro-MD"/>
              </w:rPr>
            </w:pPr>
            <w:r w:rsidRPr="00407B8C">
              <w:rPr>
                <w:rFonts w:ascii="Times New Roman" w:eastAsia="Times New Roman" w:hAnsi="Times New Roman" w:cs="Times New Roman"/>
                <w:color w:val="000000"/>
                <w:sz w:val="28"/>
                <w:szCs w:val="28"/>
                <w:lang w:val="ro-MD"/>
              </w:rPr>
              <w:t>Proiectul menționat este elaborat în scopul executării prevederilor art. 4 alin. (2</w:t>
            </w:r>
            <w:r w:rsidRPr="00407B8C">
              <w:rPr>
                <w:rFonts w:ascii="Times New Roman" w:eastAsia="Times New Roman" w:hAnsi="Times New Roman" w:cs="Times New Roman"/>
                <w:color w:val="000000"/>
                <w:sz w:val="28"/>
                <w:szCs w:val="28"/>
                <w:vertAlign w:val="superscript"/>
                <w:lang w:val="ro-MD"/>
              </w:rPr>
              <w:t>1</w:t>
            </w:r>
            <w:r w:rsidRPr="00407B8C">
              <w:rPr>
                <w:rFonts w:ascii="Times New Roman" w:eastAsia="Times New Roman" w:hAnsi="Times New Roman" w:cs="Times New Roman"/>
                <w:color w:val="000000"/>
                <w:sz w:val="28"/>
                <w:szCs w:val="28"/>
                <w:lang w:val="ro-MD"/>
              </w:rPr>
              <w:t xml:space="preserve">) și </w:t>
            </w:r>
            <w:r>
              <w:rPr>
                <w:rFonts w:ascii="Times New Roman" w:eastAsia="Times New Roman" w:hAnsi="Times New Roman" w:cs="Times New Roman"/>
                <w:color w:val="000000"/>
                <w:sz w:val="28"/>
                <w:szCs w:val="28"/>
                <w:lang w:val="ro-MD"/>
              </w:rPr>
              <w:br/>
            </w:r>
            <w:r w:rsidRPr="00407B8C">
              <w:rPr>
                <w:rFonts w:ascii="Times New Roman" w:eastAsia="Times New Roman" w:hAnsi="Times New Roman" w:cs="Times New Roman"/>
                <w:color w:val="000000"/>
                <w:sz w:val="28"/>
                <w:szCs w:val="28"/>
                <w:lang w:val="ro-MD"/>
              </w:rPr>
              <w:t>art. 108</w:t>
            </w:r>
            <w:r w:rsidRPr="00407B8C">
              <w:rPr>
                <w:rFonts w:ascii="Times New Roman" w:eastAsia="Times New Roman" w:hAnsi="Times New Roman" w:cs="Times New Roman"/>
                <w:color w:val="000000"/>
                <w:sz w:val="28"/>
                <w:szCs w:val="28"/>
                <w:vertAlign w:val="superscript"/>
                <w:lang w:val="ro-MD"/>
              </w:rPr>
              <w:t>2</w:t>
            </w:r>
            <w:r w:rsidRPr="00407B8C">
              <w:rPr>
                <w:rFonts w:ascii="Times New Roman" w:eastAsia="Times New Roman" w:hAnsi="Times New Roman" w:cs="Times New Roman"/>
                <w:color w:val="000000"/>
                <w:sz w:val="28"/>
                <w:szCs w:val="28"/>
                <w:lang w:val="ro-MD"/>
              </w:rPr>
              <w:t>-108</w:t>
            </w:r>
            <w:r w:rsidRPr="00407B8C">
              <w:rPr>
                <w:rFonts w:ascii="Times New Roman" w:eastAsia="Times New Roman" w:hAnsi="Times New Roman" w:cs="Times New Roman"/>
                <w:color w:val="000000"/>
                <w:sz w:val="28"/>
                <w:szCs w:val="28"/>
                <w:vertAlign w:val="superscript"/>
                <w:lang w:val="ro-MD"/>
              </w:rPr>
              <w:t>3</w:t>
            </w:r>
            <w:r w:rsidRPr="00407B8C">
              <w:rPr>
                <w:rFonts w:ascii="Times New Roman" w:eastAsia="Times New Roman" w:hAnsi="Times New Roman" w:cs="Times New Roman"/>
                <w:color w:val="000000"/>
                <w:sz w:val="28"/>
                <w:szCs w:val="28"/>
                <w:lang w:val="ro-MD"/>
              </w:rPr>
              <w:t xml:space="preserve"> din Legea nr. 108/2016 cu privire la gazele naturale, în vederea asigurării continuității și securității aprovizionării cu gaze naturale a Republicii Moldova, precum și în scopul implementării prevederilor Regulamentului UE nr. 2022/1032 în ceea ce privește stocarea gazelor naturale transpuse în Legea nr. 108/2016 cu privire la gazele naturale.</w:t>
            </w:r>
          </w:p>
          <w:p w14:paraId="6A434646" w14:textId="7442F14F" w:rsidR="00407B8C" w:rsidRDefault="00407B8C" w:rsidP="00407B8C">
            <w:pPr>
              <w:spacing w:after="120" w:line="276" w:lineRule="auto"/>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U</w:t>
            </w:r>
            <w:r w:rsidRPr="00407B8C">
              <w:rPr>
                <w:rFonts w:ascii="Times New Roman" w:eastAsia="Times New Roman" w:hAnsi="Times New Roman" w:cs="Times New Roman"/>
                <w:color w:val="000000"/>
                <w:sz w:val="28"/>
                <w:szCs w:val="28"/>
                <w:lang w:val="ro-MD"/>
              </w:rPr>
              <w:t>rmare a Deciziei Consiliului Ministerial nr. 2022/01/MC-</w:t>
            </w:r>
            <w:proofErr w:type="spellStart"/>
            <w:r w:rsidRPr="00407B8C">
              <w:rPr>
                <w:rFonts w:ascii="Times New Roman" w:eastAsia="Times New Roman" w:hAnsi="Times New Roman" w:cs="Times New Roman"/>
                <w:color w:val="000000"/>
                <w:sz w:val="28"/>
                <w:szCs w:val="28"/>
                <w:lang w:val="ro-MD"/>
              </w:rPr>
              <w:t>EnC</w:t>
            </w:r>
            <w:proofErr w:type="spellEnd"/>
            <w:r>
              <w:rPr>
                <w:rFonts w:ascii="Times New Roman" w:eastAsia="Times New Roman" w:hAnsi="Times New Roman" w:cs="Times New Roman"/>
                <w:color w:val="000000"/>
                <w:sz w:val="28"/>
                <w:szCs w:val="28"/>
                <w:lang w:val="ro-MD"/>
              </w:rPr>
              <w:t xml:space="preserve"> din 30.09.2022</w:t>
            </w:r>
            <w:r w:rsidRPr="00407B8C">
              <w:rPr>
                <w:rFonts w:ascii="Times New Roman" w:eastAsia="Times New Roman" w:hAnsi="Times New Roman" w:cs="Times New Roman"/>
                <w:color w:val="000000"/>
                <w:sz w:val="28"/>
                <w:szCs w:val="28"/>
                <w:lang w:val="ro-MD"/>
              </w:rPr>
              <w:t>, Regulamentul UE nr. 2022/1032 a fost inclus în acquis-</w:t>
            </w:r>
            <w:proofErr w:type="spellStart"/>
            <w:r w:rsidRPr="00407B8C">
              <w:rPr>
                <w:rFonts w:ascii="Times New Roman" w:eastAsia="Times New Roman" w:hAnsi="Times New Roman" w:cs="Times New Roman"/>
                <w:color w:val="000000"/>
                <w:sz w:val="28"/>
                <w:szCs w:val="28"/>
                <w:lang w:val="ro-MD"/>
              </w:rPr>
              <w:t>ul</w:t>
            </w:r>
            <w:proofErr w:type="spellEnd"/>
            <w:r w:rsidRPr="00407B8C">
              <w:rPr>
                <w:rFonts w:ascii="Times New Roman" w:eastAsia="Times New Roman" w:hAnsi="Times New Roman" w:cs="Times New Roman"/>
                <w:color w:val="000000"/>
                <w:sz w:val="28"/>
                <w:szCs w:val="28"/>
                <w:lang w:val="ro-MD"/>
              </w:rPr>
              <w:t xml:space="preserve"> Comunității Energetice. Astfel, Republica Moldova în calitate de Parte Contractantă la Tratatul Comunității Energetice, precum și în virtutea obligațiilor sale de țară candidat la Uniunea Europeană are obligația de a transpune</w:t>
            </w:r>
            <w:r>
              <w:rPr>
                <w:rFonts w:ascii="Times New Roman" w:eastAsia="Times New Roman" w:hAnsi="Times New Roman" w:cs="Times New Roman"/>
                <w:color w:val="000000"/>
                <w:sz w:val="28"/>
                <w:szCs w:val="28"/>
                <w:lang w:val="ro-MD"/>
              </w:rPr>
              <w:t xml:space="preserve"> și implementa prevederile</w:t>
            </w:r>
            <w:r w:rsidRPr="00407B8C">
              <w:rPr>
                <w:rFonts w:ascii="Times New Roman" w:eastAsia="Times New Roman" w:hAnsi="Times New Roman" w:cs="Times New Roman"/>
                <w:color w:val="000000"/>
                <w:sz w:val="28"/>
                <w:szCs w:val="28"/>
                <w:lang w:val="ro-MD"/>
              </w:rPr>
              <w:t xml:space="preserve"> Regulamentul</w:t>
            </w:r>
            <w:r>
              <w:rPr>
                <w:rFonts w:ascii="Times New Roman" w:eastAsia="Times New Roman" w:hAnsi="Times New Roman" w:cs="Times New Roman"/>
                <w:color w:val="000000"/>
                <w:sz w:val="28"/>
                <w:szCs w:val="28"/>
                <w:lang w:val="ro-MD"/>
              </w:rPr>
              <w:t>ui</w:t>
            </w:r>
            <w:r w:rsidRPr="00407B8C">
              <w:rPr>
                <w:rFonts w:ascii="Times New Roman" w:eastAsia="Times New Roman" w:hAnsi="Times New Roman" w:cs="Times New Roman"/>
                <w:color w:val="000000"/>
                <w:sz w:val="28"/>
                <w:szCs w:val="28"/>
                <w:lang w:val="ro-MD"/>
              </w:rPr>
              <w:t xml:space="preserve"> UE respectiv, atât în ceea ce privește realizarea obligației de creare și menținere a stocurilor, precum și în partea ce ține de certificarea operatorilor instalațiilor de stocare subterană.</w:t>
            </w:r>
          </w:p>
          <w:p w14:paraId="2B9B9351" w14:textId="063B9A1B" w:rsidR="00AA00FD" w:rsidRDefault="00AA00FD" w:rsidP="0099796F">
            <w:pPr>
              <w:spacing w:after="120" w:line="276" w:lineRule="auto"/>
              <w:jc w:val="both"/>
              <w:rPr>
                <w:rFonts w:ascii="Times New Roman" w:hAnsi="Times New Roman" w:cs="Times New Roman"/>
                <w:sz w:val="28"/>
                <w:szCs w:val="28"/>
                <w:lang w:val="ro-RO"/>
              </w:rPr>
            </w:pPr>
            <w:r w:rsidRPr="001C56FE">
              <w:rPr>
                <w:rFonts w:ascii="Times New Roman" w:hAnsi="Times New Roman" w:cs="Times New Roman"/>
                <w:sz w:val="28"/>
                <w:szCs w:val="28"/>
                <w:lang w:val="ro-MD"/>
              </w:rPr>
              <w:t>În context</w:t>
            </w:r>
            <w:r w:rsidR="00BA3CFE" w:rsidRPr="001C56FE">
              <w:rPr>
                <w:rFonts w:ascii="Times New Roman" w:hAnsi="Times New Roman" w:cs="Times New Roman"/>
                <w:sz w:val="28"/>
                <w:szCs w:val="28"/>
                <w:lang w:val="ro-MD"/>
              </w:rPr>
              <w:t xml:space="preserve">, Republica </w:t>
            </w:r>
            <w:r w:rsidR="00BA3CFE" w:rsidRPr="00407B8C">
              <w:rPr>
                <w:rFonts w:ascii="Times New Roman" w:hAnsi="Times New Roman" w:cs="Times New Roman"/>
                <w:sz w:val="28"/>
                <w:szCs w:val="28"/>
                <w:lang w:val="ro-MD"/>
              </w:rPr>
              <w:t xml:space="preserve">Moldova </w:t>
            </w:r>
            <w:r w:rsidR="00407B8C" w:rsidRPr="00407B8C">
              <w:rPr>
                <w:rFonts w:ascii="Times New Roman" w:hAnsi="Times New Roman" w:cs="Times New Roman"/>
                <w:sz w:val="28"/>
                <w:szCs w:val="28"/>
                <w:lang w:val="ro-MD"/>
              </w:rPr>
              <w:t>urmează să preia practica</w:t>
            </w:r>
            <w:r w:rsidR="00BA3CFE" w:rsidRPr="00407B8C">
              <w:rPr>
                <w:rFonts w:ascii="Times New Roman" w:hAnsi="Times New Roman" w:cs="Times New Roman"/>
                <w:sz w:val="28"/>
                <w:szCs w:val="28"/>
                <w:lang w:val="ro-MD"/>
              </w:rPr>
              <w:t xml:space="preserve"> </w:t>
            </w:r>
            <w:r w:rsidR="00407B8C" w:rsidRPr="00407B8C">
              <w:rPr>
                <w:rFonts w:ascii="Times New Roman" w:hAnsi="Times New Roman" w:cs="Times New Roman"/>
                <w:sz w:val="28"/>
                <w:szCs w:val="28"/>
                <w:lang w:val="ro-MD"/>
              </w:rPr>
              <w:t>din</w:t>
            </w:r>
            <w:r w:rsidR="00BA3CFE" w:rsidRPr="00407B8C">
              <w:rPr>
                <w:rFonts w:ascii="Times New Roman" w:hAnsi="Times New Roman" w:cs="Times New Roman"/>
                <w:sz w:val="28"/>
                <w:szCs w:val="28"/>
                <w:lang w:val="ro-MD"/>
              </w:rPr>
              <w:t xml:space="preserve"> </w:t>
            </w:r>
            <w:r w:rsidR="00BA3CFE" w:rsidRPr="001C56FE">
              <w:rPr>
                <w:rFonts w:ascii="Times New Roman" w:hAnsi="Times New Roman" w:cs="Times New Roman"/>
                <w:sz w:val="28"/>
                <w:szCs w:val="28"/>
                <w:lang w:val="ro-MD"/>
              </w:rPr>
              <w:t>Statele membre ale Uniunii Europene privind crearea stocurilor de gaze naturale/umplerea instalațiilor de stocare subterană</w:t>
            </w:r>
            <w:r w:rsidR="00040D7A" w:rsidRPr="001C56FE">
              <w:rPr>
                <w:rFonts w:ascii="Times New Roman" w:hAnsi="Times New Roman" w:cs="Times New Roman"/>
                <w:sz w:val="28"/>
                <w:szCs w:val="28"/>
                <w:lang w:val="ro-MD"/>
              </w:rPr>
              <w:t xml:space="preserve">, în conformitate cu </w:t>
            </w:r>
            <w:r w:rsidRPr="001C56FE">
              <w:rPr>
                <w:rFonts w:ascii="Times New Roman" w:hAnsi="Times New Roman" w:cs="Times New Roman"/>
                <w:sz w:val="28"/>
                <w:szCs w:val="28"/>
                <w:lang w:val="ro-MD"/>
              </w:rPr>
              <w:t>Regulamentul UE nr. 2022/</w:t>
            </w:r>
            <w:r w:rsidRPr="001C56FE">
              <w:rPr>
                <w:rFonts w:ascii="Times New Roman" w:hAnsi="Times New Roman" w:cs="Times New Roman"/>
                <w:sz w:val="28"/>
                <w:szCs w:val="28"/>
                <w:lang w:val="ro-RO"/>
              </w:rPr>
              <w:t>1032 de modificare a Regulamentelor (UE) 2017/1938 și (CE) nr. 715/2009 în ceea ce privește stocarea gazelor</w:t>
            </w:r>
            <w:r w:rsidR="00EE4358" w:rsidRPr="001C56FE">
              <w:rPr>
                <w:rFonts w:ascii="Times New Roman" w:hAnsi="Times New Roman" w:cs="Times New Roman"/>
                <w:sz w:val="28"/>
                <w:szCs w:val="28"/>
                <w:lang w:val="ro-RO"/>
              </w:rPr>
              <w:t xml:space="preserve"> naturale</w:t>
            </w:r>
            <w:r w:rsidRPr="001C56FE">
              <w:rPr>
                <w:rFonts w:ascii="Times New Roman" w:hAnsi="Times New Roman" w:cs="Times New Roman"/>
                <w:sz w:val="28"/>
                <w:szCs w:val="28"/>
                <w:lang w:val="ro-RO"/>
              </w:rPr>
              <w:t>, care a fost elaborat și aprobat</w:t>
            </w:r>
            <w:r w:rsidR="00650783" w:rsidRPr="001C56FE">
              <w:rPr>
                <w:rFonts w:ascii="Times New Roman" w:hAnsi="Times New Roman" w:cs="Times New Roman"/>
                <w:sz w:val="28"/>
                <w:szCs w:val="28"/>
                <w:lang w:val="ro-RO"/>
              </w:rPr>
              <w:t xml:space="preserve"> pentru a </w:t>
            </w:r>
            <w:r w:rsidR="005416E5" w:rsidRPr="001C56FE">
              <w:rPr>
                <w:rFonts w:ascii="Times New Roman" w:hAnsi="Times New Roman" w:cs="Times New Roman"/>
                <w:sz w:val="28"/>
                <w:szCs w:val="28"/>
                <w:lang w:val="ro-RO"/>
              </w:rPr>
              <w:t>a</w:t>
            </w:r>
            <w:r w:rsidR="00650783" w:rsidRPr="001C56FE">
              <w:rPr>
                <w:rFonts w:ascii="Times New Roman" w:hAnsi="Times New Roman" w:cs="Times New Roman"/>
                <w:sz w:val="28"/>
                <w:szCs w:val="28"/>
                <w:lang w:val="ro-RO"/>
              </w:rPr>
              <w:t>sigura flexibilitate și reziliență mai mare a pieței europene a gazelor naturale</w:t>
            </w:r>
            <w:r w:rsidR="00040D7A" w:rsidRPr="001C56FE">
              <w:rPr>
                <w:rFonts w:ascii="Times New Roman" w:hAnsi="Times New Roman" w:cs="Times New Roman"/>
                <w:sz w:val="28"/>
                <w:szCs w:val="28"/>
                <w:lang w:val="ro-RO"/>
              </w:rPr>
              <w:t xml:space="preserve"> date fiind circumstanțele descrise m</w:t>
            </w:r>
            <w:r w:rsidR="005416E5" w:rsidRPr="001C56FE">
              <w:rPr>
                <w:rFonts w:ascii="Times New Roman" w:hAnsi="Times New Roman" w:cs="Times New Roman"/>
                <w:sz w:val="28"/>
                <w:szCs w:val="28"/>
                <w:lang w:val="ro-RO"/>
              </w:rPr>
              <w:t>a</w:t>
            </w:r>
            <w:r w:rsidR="00040D7A" w:rsidRPr="001C56FE">
              <w:rPr>
                <w:rFonts w:ascii="Times New Roman" w:hAnsi="Times New Roman" w:cs="Times New Roman"/>
                <w:sz w:val="28"/>
                <w:szCs w:val="28"/>
                <w:lang w:val="ro-RO"/>
              </w:rPr>
              <w:t xml:space="preserve">i sus. </w:t>
            </w:r>
            <w:r w:rsidR="00650783" w:rsidRPr="001C56FE">
              <w:rPr>
                <w:rFonts w:ascii="Times New Roman" w:hAnsi="Times New Roman" w:cs="Times New Roman"/>
                <w:sz w:val="28"/>
                <w:szCs w:val="28"/>
                <w:lang w:val="ro-RO"/>
              </w:rPr>
              <w:t xml:space="preserve"> </w:t>
            </w:r>
          </w:p>
          <w:p w14:paraId="38470B1D" w14:textId="630E74AE" w:rsidR="0067123B" w:rsidRPr="0099796F" w:rsidRDefault="0099796F" w:rsidP="0099796F">
            <w:pPr>
              <w:spacing w:after="120" w:line="276" w:lineRule="auto"/>
              <w:jc w:val="both"/>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color w:val="000000"/>
                <w:sz w:val="28"/>
                <w:szCs w:val="28"/>
                <w:lang w:val="ro-MD"/>
              </w:rPr>
              <w:t>Republica Moldova nu dispune de capacități de producere a gazelor naturale și este totalmente dependentă de importul de resurse energetice, iar lipsa capacității de stocare în țară a gazelor naturale are ca rezultat o dependență completă de fluxurile neîntrerupte de gaze naturale prin sistemul de transport al Republicii Moldova, pentru a asigura securitatea energetică și a satisface cererea curentă.</w:t>
            </w:r>
            <w:r>
              <w:rPr>
                <w:rFonts w:ascii="Times New Roman" w:eastAsia="Times New Roman" w:hAnsi="Times New Roman" w:cs="Times New Roman"/>
                <w:color w:val="000000"/>
                <w:sz w:val="28"/>
                <w:szCs w:val="28"/>
                <w:lang w:val="ro-MD"/>
              </w:rPr>
              <w:t xml:space="preserve"> Astfel</w:t>
            </w:r>
            <w:r w:rsidR="00917F15" w:rsidRPr="001C56FE">
              <w:rPr>
                <w:rFonts w:ascii="Times New Roman" w:hAnsi="Times New Roman" w:cs="Times New Roman"/>
                <w:sz w:val="28"/>
                <w:szCs w:val="28"/>
                <w:lang w:val="ro-MD"/>
              </w:rPr>
              <w:t xml:space="preserve">, Republica Moldova nu dispune de </w:t>
            </w:r>
            <w:r w:rsidR="00D735CA" w:rsidRPr="001C56FE">
              <w:rPr>
                <w:rFonts w:ascii="Times New Roman" w:hAnsi="Times New Roman" w:cs="Times New Roman"/>
                <w:sz w:val="28"/>
                <w:szCs w:val="28"/>
                <w:lang w:val="ro-MD"/>
              </w:rPr>
              <w:t>instalații</w:t>
            </w:r>
            <w:r w:rsidR="00917F15" w:rsidRPr="001C56FE">
              <w:rPr>
                <w:rFonts w:ascii="Times New Roman" w:hAnsi="Times New Roman" w:cs="Times New Roman"/>
                <w:sz w:val="28"/>
                <w:szCs w:val="28"/>
                <w:lang w:val="ro-MD"/>
              </w:rPr>
              <w:t xml:space="preserve"> de stocare subterană</w:t>
            </w:r>
            <w:r w:rsidR="005416E5" w:rsidRPr="001C56FE">
              <w:rPr>
                <w:rFonts w:ascii="Times New Roman" w:hAnsi="Times New Roman" w:cs="Times New Roman"/>
                <w:sz w:val="28"/>
                <w:szCs w:val="28"/>
                <w:lang w:val="ro-MD"/>
              </w:rPr>
              <w:t xml:space="preserve">, </w:t>
            </w:r>
            <w:r w:rsidR="00E60140" w:rsidRPr="001C56FE">
              <w:rPr>
                <w:rFonts w:ascii="Times New Roman" w:hAnsi="Times New Roman" w:cs="Times New Roman"/>
                <w:sz w:val="28"/>
                <w:szCs w:val="28"/>
                <w:lang w:val="ro-MD"/>
              </w:rPr>
              <w:t xml:space="preserve">însă țara noastră este înconjurată de state cu o capacitate substanțială de stocare a gazelor (statele părți ale Comunității Energetice și din Statele Membre ale Uniunii Europene), în care </w:t>
            </w:r>
            <w:r w:rsidR="00D735CA" w:rsidRPr="001C56FE">
              <w:rPr>
                <w:rFonts w:ascii="Times New Roman" w:hAnsi="Times New Roman" w:cs="Times New Roman"/>
                <w:sz w:val="28"/>
                <w:szCs w:val="28"/>
                <w:lang w:val="ro-MD"/>
              </w:rPr>
              <w:t xml:space="preserve">furnizorii, traderii de gaze naturale pot </w:t>
            </w:r>
            <w:r w:rsidR="00E60140" w:rsidRPr="001C56FE">
              <w:rPr>
                <w:rFonts w:ascii="Times New Roman" w:hAnsi="Times New Roman" w:cs="Times New Roman"/>
                <w:sz w:val="28"/>
                <w:szCs w:val="28"/>
                <w:lang w:val="ro-MD"/>
              </w:rPr>
              <w:t>stoca</w:t>
            </w:r>
            <w:r w:rsidR="00D735CA" w:rsidRPr="001C56FE">
              <w:rPr>
                <w:rFonts w:ascii="Times New Roman" w:hAnsi="Times New Roman" w:cs="Times New Roman"/>
                <w:sz w:val="28"/>
                <w:szCs w:val="28"/>
                <w:lang w:val="ro-MD"/>
              </w:rPr>
              <w:t xml:space="preserve"> gaze naturale </w:t>
            </w:r>
            <w:r w:rsidR="00E60140" w:rsidRPr="001C56FE">
              <w:rPr>
                <w:rFonts w:ascii="Times New Roman" w:hAnsi="Times New Roman" w:cs="Times New Roman"/>
                <w:sz w:val="28"/>
                <w:szCs w:val="28"/>
                <w:lang w:val="ro-MD"/>
              </w:rPr>
              <w:t xml:space="preserve">pentru a se evita eventuale </w:t>
            </w:r>
            <w:r w:rsidR="000F7333" w:rsidRPr="001C56FE">
              <w:rPr>
                <w:rFonts w:ascii="Times New Roman" w:hAnsi="Times New Roman" w:cs="Times New Roman"/>
                <w:sz w:val="28"/>
                <w:szCs w:val="28"/>
                <w:lang w:val="ro-MD"/>
              </w:rPr>
              <w:t>penurii de gaze</w:t>
            </w:r>
            <w:r w:rsidR="00EE4358" w:rsidRPr="001C56FE">
              <w:rPr>
                <w:rFonts w:ascii="Times New Roman" w:hAnsi="Times New Roman" w:cs="Times New Roman"/>
                <w:sz w:val="28"/>
                <w:szCs w:val="28"/>
                <w:lang w:val="ro-MD"/>
              </w:rPr>
              <w:t xml:space="preserve"> naturale</w:t>
            </w:r>
            <w:r w:rsidR="000F7333" w:rsidRPr="001C56FE">
              <w:rPr>
                <w:rFonts w:ascii="Times New Roman" w:hAnsi="Times New Roman" w:cs="Times New Roman"/>
                <w:sz w:val="28"/>
                <w:szCs w:val="28"/>
                <w:lang w:val="ro-MD"/>
              </w:rPr>
              <w:t xml:space="preserve">, precum și pentru </w:t>
            </w:r>
            <w:r w:rsidR="0067123B" w:rsidRPr="001C56FE">
              <w:rPr>
                <w:rFonts w:ascii="Times New Roman" w:hAnsi="Times New Roman" w:cs="Times New Roman"/>
                <w:sz w:val="28"/>
                <w:szCs w:val="28"/>
                <w:lang w:val="ro-MD"/>
              </w:rPr>
              <w:t xml:space="preserve">a se gestiona problema </w:t>
            </w:r>
            <w:r w:rsidR="000F7333" w:rsidRPr="001C56FE">
              <w:rPr>
                <w:rFonts w:ascii="Times New Roman" w:hAnsi="Times New Roman" w:cs="Times New Roman"/>
                <w:sz w:val="28"/>
                <w:szCs w:val="28"/>
                <w:lang w:val="ro-MD"/>
              </w:rPr>
              <w:t xml:space="preserve">creșterilor </w:t>
            </w:r>
            <w:r w:rsidR="0067123B" w:rsidRPr="001C56FE">
              <w:rPr>
                <w:rFonts w:ascii="Times New Roman" w:hAnsi="Times New Roman" w:cs="Times New Roman"/>
                <w:sz w:val="28"/>
                <w:szCs w:val="28"/>
                <w:lang w:val="ro-MD"/>
              </w:rPr>
              <w:t xml:space="preserve">anormale a </w:t>
            </w:r>
            <w:r w:rsidR="000F7333" w:rsidRPr="001C56FE">
              <w:rPr>
                <w:rFonts w:ascii="Times New Roman" w:hAnsi="Times New Roman" w:cs="Times New Roman"/>
                <w:sz w:val="28"/>
                <w:szCs w:val="28"/>
                <w:lang w:val="ro-MD"/>
              </w:rPr>
              <w:t xml:space="preserve">prețurilor la gaze. </w:t>
            </w:r>
          </w:p>
          <w:p w14:paraId="5B6450CD" w14:textId="3B156B7B" w:rsidR="000F7333" w:rsidRPr="001C56FE" w:rsidRDefault="0099796F" w:rsidP="0099796F">
            <w:pPr>
              <w:pStyle w:val="NoSpacing"/>
              <w:spacing w:after="120" w:line="276" w:lineRule="auto"/>
              <w:jc w:val="both"/>
              <w:rPr>
                <w:rFonts w:ascii="Times New Roman" w:hAnsi="Times New Roman" w:cs="Times New Roman"/>
                <w:sz w:val="28"/>
                <w:szCs w:val="28"/>
                <w:lang w:val="ro-MD"/>
              </w:rPr>
            </w:pPr>
            <w:r>
              <w:rPr>
                <w:rFonts w:ascii="Times New Roman" w:hAnsi="Times New Roman" w:cs="Times New Roman"/>
                <w:sz w:val="28"/>
                <w:szCs w:val="28"/>
                <w:lang w:val="ro-MD"/>
              </w:rPr>
              <w:lastRenderedPageBreak/>
              <w:t xml:space="preserve">Spre exemplu, </w:t>
            </w:r>
            <w:r w:rsidR="000F7333" w:rsidRPr="001C56FE">
              <w:rPr>
                <w:rFonts w:ascii="Times New Roman" w:hAnsi="Times New Roman" w:cs="Times New Roman"/>
                <w:sz w:val="28"/>
                <w:szCs w:val="28"/>
                <w:lang w:val="ro-MD"/>
              </w:rPr>
              <w:t>Ucraina are cea mai mare capacitate de stocare a gazelor</w:t>
            </w:r>
            <w:r w:rsidR="00EE4358" w:rsidRPr="001C56FE">
              <w:rPr>
                <w:rFonts w:ascii="Times New Roman" w:hAnsi="Times New Roman" w:cs="Times New Roman"/>
                <w:sz w:val="28"/>
                <w:szCs w:val="28"/>
                <w:lang w:val="ro-MD"/>
              </w:rPr>
              <w:t xml:space="preserve"> naturale</w:t>
            </w:r>
            <w:r w:rsidR="000F7333" w:rsidRPr="001C56FE">
              <w:rPr>
                <w:rFonts w:ascii="Times New Roman" w:hAnsi="Times New Roman" w:cs="Times New Roman"/>
                <w:sz w:val="28"/>
                <w:szCs w:val="28"/>
                <w:lang w:val="ro-MD"/>
              </w:rPr>
              <w:t xml:space="preserve"> din Europa, cu u</w:t>
            </w:r>
            <w:r w:rsidR="00FD2C07" w:rsidRPr="001C56FE">
              <w:rPr>
                <w:rFonts w:ascii="Times New Roman" w:hAnsi="Times New Roman" w:cs="Times New Roman"/>
                <w:sz w:val="28"/>
                <w:szCs w:val="28"/>
                <w:lang w:val="ro-MD"/>
              </w:rPr>
              <w:t xml:space="preserve">n volum de lucru agregat de 31 mlrd. </w:t>
            </w:r>
            <w:r>
              <w:rPr>
                <w:rFonts w:ascii="Times New Roman" w:hAnsi="Times New Roman" w:cs="Times New Roman"/>
                <w:sz w:val="28"/>
                <w:szCs w:val="28"/>
                <w:lang w:val="ro-MD"/>
              </w:rPr>
              <w:t>m</w:t>
            </w:r>
            <w:r>
              <w:rPr>
                <w:rFonts w:ascii="Times New Roman" w:hAnsi="Times New Roman" w:cs="Times New Roman"/>
                <w:sz w:val="28"/>
                <w:szCs w:val="28"/>
                <w:vertAlign w:val="superscript"/>
                <w:lang w:val="ro-MD"/>
              </w:rPr>
              <w:t>3</w:t>
            </w:r>
            <w:r w:rsidR="000F7333" w:rsidRPr="001C56FE">
              <w:rPr>
                <w:rFonts w:ascii="Times New Roman" w:hAnsi="Times New Roman" w:cs="Times New Roman"/>
                <w:sz w:val="28"/>
                <w:szCs w:val="28"/>
                <w:lang w:val="ro-MD"/>
              </w:rPr>
              <w:t xml:space="preserve"> și o rată zilnică de </w:t>
            </w:r>
            <w:r w:rsidR="001F4C93" w:rsidRPr="001C56FE">
              <w:rPr>
                <w:rFonts w:ascii="Times New Roman" w:hAnsi="Times New Roman" w:cs="Times New Roman"/>
                <w:sz w:val="28"/>
                <w:szCs w:val="28"/>
                <w:lang w:val="ro-MD"/>
              </w:rPr>
              <w:t>extracție</w:t>
            </w:r>
            <w:r w:rsidR="000F7333" w:rsidRPr="001C56FE">
              <w:rPr>
                <w:rFonts w:ascii="Times New Roman" w:hAnsi="Times New Roman" w:cs="Times New Roman"/>
                <w:sz w:val="28"/>
                <w:szCs w:val="28"/>
                <w:lang w:val="ro-MD"/>
              </w:rPr>
              <w:t xml:space="preserve"> de până la 133 m</w:t>
            </w:r>
            <w:r>
              <w:rPr>
                <w:rFonts w:ascii="Times New Roman" w:hAnsi="Times New Roman" w:cs="Times New Roman"/>
                <w:sz w:val="28"/>
                <w:szCs w:val="28"/>
                <w:lang w:val="ro-MD"/>
              </w:rPr>
              <w:t>il</w:t>
            </w:r>
            <w:r w:rsidR="00FD2C07" w:rsidRPr="001C56FE">
              <w:rPr>
                <w:rFonts w:ascii="Times New Roman" w:hAnsi="Times New Roman" w:cs="Times New Roman"/>
                <w:sz w:val="28"/>
                <w:szCs w:val="28"/>
                <w:lang w:val="ro-MD"/>
              </w:rPr>
              <w:t xml:space="preserve">. </w:t>
            </w:r>
            <w:r>
              <w:rPr>
                <w:rFonts w:ascii="Times New Roman" w:hAnsi="Times New Roman" w:cs="Times New Roman"/>
                <w:sz w:val="28"/>
                <w:szCs w:val="28"/>
                <w:lang w:val="ro-MD"/>
              </w:rPr>
              <w:t>m</w:t>
            </w:r>
            <w:r>
              <w:rPr>
                <w:rFonts w:ascii="Times New Roman" w:hAnsi="Times New Roman" w:cs="Times New Roman"/>
                <w:sz w:val="28"/>
                <w:szCs w:val="28"/>
                <w:vertAlign w:val="superscript"/>
                <w:lang w:val="ro-MD"/>
              </w:rPr>
              <w:t>3</w:t>
            </w:r>
            <w:r w:rsidR="000F7333" w:rsidRPr="001C56FE">
              <w:rPr>
                <w:rFonts w:ascii="Times New Roman" w:hAnsi="Times New Roman" w:cs="Times New Roman"/>
                <w:sz w:val="28"/>
                <w:szCs w:val="28"/>
                <w:lang w:val="ro-MD"/>
              </w:rPr>
              <w:t xml:space="preserve">/zi, ceea ce corespunde unei cereri de vârf de peste 15 ori </w:t>
            </w:r>
            <w:r w:rsidR="00FD2C07" w:rsidRPr="001C56FE">
              <w:rPr>
                <w:rFonts w:ascii="Times New Roman" w:hAnsi="Times New Roman" w:cs="Times New Roman"/>
                <w:sz w:val="28"/>
                <w:szCs w:val="28"/>
                <w:lang w:val="ro-MD"/>
              </w:rPr>
              <w:t xml:space="preserve">mai mare decât </w:t>
            </w:r>
            <w:r w:rsidR="000F7333" w:rsidRPr="001C56FE">
              <w:rPr>
                <w:rFonts w:ascii="Times New Roman" w:hAnsi="Times New Roman" w:cs="Times New Roman"/>
                <w:sz w:val="28"/>
                <w:szCs w:val="28"/>
                <w:lang w:val="ro-MD"/>
              </w:rPr>
              <w:t xml:space="preserve">piața de gaze din </w:t>
            </w:r>
            <w:r>
              <w:rPr>
                <w:rFonts w:ascii="Times New Roman" w:hAnsi="Times New Roman" w:cs="Times New Roman"/>
                <w:sz w:val="28"/>
                <w:szCs w:val="28"/>
                <w:lang w:val="ro-MD"/>
              </w:rPr>
              <w:t xml:space="preserve">Republica </w:t>
            </w:r>
            <w:r w:rsidR="000F7333" w:rsidRPr="001C56FE">
              <w:rPr>
                <w:rFonts w:ascii="Times New Roman" w:hAnsi="Times New Roman" w:cs="Times New Roman"/>
                <w:sz w:val="28"/>
                <w:szCs w:val="28"/>
                <w:lang w:val="ro-MD"/>
              </w:rPr>
              <w:t xml:space="preserve">Moldova. Punctele de interconectare existente </w:t>
            </w:r>
            <w:r>
              <w:rPr>
                <w:rFonts w:ascii="Times New Roman" w:hAnsi="Times New Roman" w:cs="Times New Roman"/>
                <w:sz w:val="28"/>
                <w:szCs w:val="28"/>
                <w:lang w:val="ro-MD"/>
              </w:rPr>
              <w:t>între</w:t>
            </w:r>
            <w:r w:rsidR="000F7333" w:rsidRPr="001C56FE">
              <w:rPr>
                <w:rFonts w:ascii="Times New Roman" w:hAnsi="Times New Roman" w:cs="Times New Roman"/>
                <w:sz w:val="28"/>
                <w:szCs w:val="28"/>
                <w:lang w:val="ro-MD"/>
              </w:rPr>
              <w:t xml:space="preserve"> Ucraina </w:t>
            </w:r>
            <w:r>
              <w:rPr>
                <w:rFonts w:ascii="Times New Roman" w:hAnsi="Times New Roman" w:cs="Times New Roman"/>
                <w:sz w:val="28"/>
                <w:szCs w:val="28"/>
                <w:lang w:val="ro-MD"/>
              </w:rPr>
              <w:t>și Republica</w:t>
            </w:r>
            <w:r w:rsidR="000F7333" w:rsidRPr="001C56FE">
              <w:rPr>
                <w:rFonts w:ascii="Times New Roman" w:hAnsi="Times New Roman" w:cs="Times New Roman"/>
                <w:sz w:val="28"/>
                <w:szCs w:val="28"/>
                <w:lang w:val="ro-MD"/>
              </w:rPr>
              <w:t xml:space="preserve"> Moldova (</w:t>
            </w:r>
            <w:proofErr w:type="spellStart"/>
            <w:r w:rsidR="000F7333" w:rsidRPr="001C56FE">
              <w:rPr>
                <w:rFonts w:ascii="Times New Roman" w:hAnsi="Times New Roman" w:cs="Times New Roman"/>
                <w:sz w:val="28"/>
                <w:szCs w:val="28"/>
                <w:lang w:val="ro-MD"/>
              </w:rPr>
              <w:t>Alexeevka</w:t>
            </w:r>
            <w:proofErr w:type="spellEnd"/>
            <w:r w:rsidR="000F7333" w:rsidRPr="001C56FE">
              <w:rPr>
                <w:rFonts w:ascii="Times New Roman" w:hAnsi="Times New Roman" w:cs="Times New Roman"/>
                <w:sz w:val="28"/>
                <w:szCs w:val="28"/>
                <w:lang w:val="ro-MD"/>
              </w:rPr>
              <w:t xml:space="preserve">, Ananiev, </w:t>
            </w:r>
            <w:proofErr w:type="spellStart"/>
            <w:r w:rsidR="000F7333" w:rsidRPr="001C56FE">
              <w:rPr>
                <w:rFonts w:ascii="Times New Roman" w:hAnsi="Times New Roman" w:cs="Times New Roman"/>
                <w:sz w:val="28"/>
                <w:szCs w:val="28"/>
                <w:lang w:val="ro-MD"/>
              </w:rPr>
              <w:t>Grebeniki</w:t>
            </w:r>
            <w:proofErr w:type="spellEnd"/>
            <w:r w:rsidR="000F7333" w:rsidRPr="001C56FE">
              <w:rPr>
                <w:rFonts w:ascii="Times New Roman" w:hAnsi="Times New Roman" w:cs="Times New Roman"/>
                <w:sz w:val="28"/>
                <w:szCs w:val="28"/>
                <w:lang w:val="ro-MD"/>
              </w:rPr>
              <w:t xml:space="preserve"> / </w:t>
            </w:r>
            <w:proofErr w:type="spellStart"/>
            <w:r w:rsidR="000F7333" w:rsidRPr="001C56FE">
              <w:rPr>
                <w:rFonts w:ascii="Times New Roman" w:hAnsi="Times New Roman" w:cs="Times New Roman"/>
                <w:sz w:val="28"/>
                <w:szCs w:val="28"/>
                <w:lang w:val="ro-MD"/>
              </w:rPr>
              <w:t>Căuşeni</w:t>
            </w:r>
            <w:proofErr w:type="spellEnd"/>
            <w:r w:rsidR="000F7333" w:rsidRPr="001C56FE">
              <w:rPr>
                <w:rFonts w:ascii="Times New Roman" w:hAnsi="Times New Roman" w:cs="Times New Roman"/>
                <w:sz w:val="28"/>
                <w:szCs w:val="28"/>
                <w:lang w:val="ro-MD"/>
              </w:rPr>
              <w:t xml:space="preserve">) pot fi utilizate pentru a transporta gazele </w:t>
            </w:r>
            <w:r w:rsidR="00EE4358" w:rsidRPr="001C56FE">
              <w:rPr>
                <w:rFonts w:ascii="Times New Roman" w:hAnsi="Times New Roman" w:cs="Times New Roman"/>
                <w:sz w:val="28"/>
                <w:szCs w:val="28"/>
                <w:lang w:val="ro-MD"/>
              </w:rPr>
              <w:t xml:space="preserve">naturale </w:t>
            </w:r>
            <w:r w:rsidR="000F7333" w:rsidRPr="001C56FE">
              <w:rPr>
                <w:rFonts w:ascii="Times New Roman" w:hAnsi="Times New Roman" w:cs="Times New Roman"/>
                <w:sz w:val="28"/>
                <w:szCs w:val="28"/>
                <w:lang w:val="ro-MD"/>
              </w:rPr>
              <w:t xml:space="preserve">stocate în </w:t>
            </w:r>
            <w:r w:rsidR="00FD2C07" w:rsidRPr="001C56FE">
              <w:rPr>
                <w:rFonts w:ascii="Times New Roman" w:hAnsi="Times New Roman" w:cs="Times New Roman"/>
                <w:sz w:val="28"/>
                <w:szCs w:val="28"/>
                <w:lang w:val="ro-MD"/>
              </w:rPr>
              <w:t xml:space="preserve">instalațiile de </w:t>
            </w:r>
            <w:r w:rsidR="00EE4358" w:rsidRPr="001C56FE">
              <w:rPr>
                <w:rFonts w:ascii="Times New Roman" w:hAnsi="Times New Roman" w:cs="Times New Roman"/>
                <w:sz w:val="28"/>
                <w:szCs w:val="28"/>
                <w:lang w:val="ro-MD"/>
              </w:rPr>
              <w:t>stocare subterană</w:t>
            </w:r>
            <w:r w:rsidR="000F7333" w:rsidRPr="001C56FE">
              <w:rPr>
                <w:rFonts w:ascii="Times New Roman" w:hAnsi="Times New Roman" w:cs="Times New Roman"/>
                <w:sz w:val="28"/>
                <w:szCs w:val="28"/>
                <w:lang w:val="ro-MD"/>
              </w:rPr>
              <w:t xml:space="preserve"> ucrainene către siste</w:t>
            </w:r>
            <w:r w:rsidR="00FD2C07" w:rsidRPr="001C56FE">
              <w:rPr>
                <w:rFonts w:ascii="Times New Roman" w:hAnsi="Times New Roman" w:cs="Times New Roman"/>
                <w:sz w:val="28"/>
                <w:szCs w:val="28"/>
                <w:lang w:val="ro-MD"/>
              </w:rPr>
              <w:t xml:space="preserve">mul de transport din </w:t>
            </w:r>
            <w:r>
              <w:rPr>
                <w:rFonts w:ascii="Times New Roman" w:hAnsi="Times New Roman" w:cs="Times New Roman"/>
                <w:sz w:val="28"/>
                <w:szCs w:val="28"/>
                <w:lang w:val="ro-MD"/>
              </w:rPr>
              <w:t xml:space="preserve">Republica </w:t>
            </w:r>
            <w:r w:rsidR="00FD2C07" w:rsidRPr="001C56FE">
              <w:rPr>
                <w:rFonts w:ascii="Times New Roman" w:hAnsi="Times New Roman" w:cs="Times New Roman"/>
                <w:sz w:val="28"/>
                <w:szCs w:val="28"/>
                <w:lang w:val="ro-MD"/>
              </w:rPr>
              <w:t>Moldova</w:t>
            </w:r>
            <w:r w:rsidR="0067123B" w:rsidRPr="001C56FE">
              <w:rPr>
                <w:rFonts w:ascii="Times New Roman" w:hAnsi="Times New Roman" w:cs="Times New Roman"/>
                <w:sz w:val="28"/>
                <w:szCs w:val="28"/>
                <w:lang w:val="ro-MD"/>
              </w:rPr>
              <w:t xml:space="preserve">. </w:t>
            </w:r>
            <w:r w:rsidR="007C45C6" w:rsidRPr="001C56FE">
              <w:rPr>
                <w:rFonts w:ascii="Times New Roman" w:hAnsi="Times New Roman" w:cs="Times New Roman"/>
                <w:sz w:val="28"/>
                <w:szCs w:val="28"/>
                <w:lang w:val="ro-MD"/>
              </w:rPr>
              <w:t>Pe de altă parte</w:t>
            </w:r>
            <w:r w:rsidR="0067123B" w:rsidRPr="001C56FE">
              <w:rPr>
                <w:rFonts w:ascii="Times New Roman" w:hAnsi="Times New Roman" w:cs="Times New Roman"/>
                <w:sz w:val="28"/>
                <w:szCs w:val="28"/>
                <w:lang w:val="ro-MD"/>
              </w:rPr>
              <w:t>,</w:t>
            </w:r>
            <w:r w:rsidR="000F7333" w:rsidRPr="001C56FE">
              <w:rPr>
                <w:rFonts w:ascii="Times New Roman" w:hAnsi="Times New Roman" w:cs="Times New Roman"/>
                <w:sz w:val="28"/>
                <w:szCs w:val="28"/>
                <w:lang w:val="ro-MD"/>
              </w:rPr>
              <w:t xml:space="preserve"> România are o capacitate semnificativă de stocare a gazelor</w:t>
            </w:r>
            <w:r w:rsidR="00EE4358" w:rsidRPr="001C56FE">
              <w:rPr>
                <w:rFonts w:ascii="Times New Roman" w:hAnsi="Times New Roman" w:cs="Times New Roman"/>
                <w:sz w:val="28"/>
                <w:szCs w:val="28"/>
                <w:lang w:val="ro-MD"/>
              </w:rPr>
              <w:t xml:space="preserve"> naturale</w:t>
            </w:r>
            <w:r w:rsidR="000F7333" w:rsidRPr="001C56FE">
              <w:rPr>
                <w:rFonts w:ascii="Times New Roman" w:hAnsi="Times New Roman" w:cs="Times New Roman"/>
                <w:sz w:val="28"/>
                <w:szCs w:val="28"/>
                <w:lang w:val="ro-MD"/>
              </w:rPr>
              <w:t xml:space="preserve">, cu </w:t>
            </w:r>
            <w:r w:rsidR="00FD2C07" w:rsidRPr="001C56FE">
              <w:rPr>
                <w:rFonts w:ascii="Times New Roman" w:hAnsi="Times New Roman" w:cs="Times New Roman"/>
                <w:sz w:val="28"/>
                <w:szCs w:val="28"/>
                <w:lang w:val="ro-MD"/>
              </w:rPr>
              <w:t xml:space="preserve">un volum de lucru agregat de 3 mlrd. </w:t>
            </w:r>
            <w:r w:rsidR="000F7333" w:rsidRPr="001C56FE">
              <w:rPr>
                <w:rFonts w:ascii="Times New Roman" w:hAnsi="Times New Roman" w:cs="Times New Roman"/>
                <w:sz w:val="28"/>
                <w:szCs w:val="28"/>
                <w:lang w:val="ro-MD"/>
              </w:rPr>
              <w:t>m</w:t>
            </w:r>
            <w:r w:rsidRPr="0099796F">
              <w:rPr>
                <w:rFonts w:ascii="Times New Roman" w:hAnsi="Times New Roman" w:cs="Times New Roman"/>
                <w:sz w:val="28"/>
                <w:szCs w:val="28"/>
                <w:vertAlign w:val="superscript"/>
                <w:lang w:val="ro-MD"/>
              </w:rPr>
              <w:t>3</w:t>
            </w:r>
            <w:r w:rsidR="000F7333" w:rsidRPr="001C56FE">
              <w:rPr>
                <w:rFonts w:ascii="Times New Roman" w:hAnsi="Times New Roman" w:cs="Times New Roman"/>
                <w:sz w:val="28"/>
                <w:szCs w:val="28"/>
                <w:lang w:val="ro-MD"/>
              </w:rPr>
              <w:t xml:space="preserve"> și o rată zil</w:t>
            </w:r>
            <w:r w:rsidR="00FD2C07" w:rsidRPr="001C56FE">
              <w:rPr>
                <w:rFonts w:ascii="Times New Roman" w:hAnsi="Times New Roman" w:cs="Times New Roman"/>
                <w:sz w:val="28"/>
                <w:szCs w:val="28"/>
                <w:lang w:val="ro-MD"/>
              </w:rPr>
              <w:t xml:space="preserve">nică de </w:t>
            </w:r>
            <w:r w:rsidR="003D04B7" w:rsidRPr="001C56FE">
              <w:rPr>
                <w:rFonts w:ascii="Times New Roman" w:hAnsi="Times New Roman" w:cs="Times New Roman"/>
                <w:sz w:val="28"/>
                <w:szCs w:val="28"/>
                <w:lang w:val="ro-MD"/>
              </w:rPr>
              <w:t>extracție</w:t>
            </w:r>
            <w:r w:rsidR="00FD2C07" w:rsidRPr="001C56FE">
              <w:rPr>
                <w:rFonts w:ascii="Times New Roman" w:hAnsi="Times New Roman" w:cs="Times New Roman"/>
                <w:sz w:val="28"/>
                <w:szCs w:val="28"/>
                <w:lang w:val="ro-MD"/>
              </w:rPr>
              <w:t xml:space="preserve"> de până la 30 m</w:t>
            </w:r>
            <w:r>
              <w:rPr>
                <w:rFonts w:ascii="Times New Roman" w:hAnsi="Times New Roman" w:cs="Times New Roman"/>
                <w:sz w:val="28"/>
                <w:szCs w:val="28"/>
                <w:lang w:val="ro-MD"/>
              </w:rPr>
              <w:t>il</w:t>
            </w:r>
            <w:r w:rsidR="00FD2C07" w:rsidRPr="001C56FE">
              <w:rPr>
                <w:rFonts w:ascii="Times New Roman" w:hAnsi="Times New Roman" w:cs="Times New Roman"/>
                <w:sz w:val="28"/>
                <w:szCs w:val="28"/>
                <w:lang w:val="ro-MD"/>
              </w:rPr>
              <w:t>. m</w:t>
            </w:r>
            <w:r w:rsidRPr="0099796F">
              <w:rPr>
                <w:rFonts w:ascii="Times New Roman" w:hAnsi="Times New Roman" w:cs="Times New Roman"/>
                <w:sz w:val="28"/>
                <w:szCs w:val="28"/>
                <w:vertAlign w:val="superscript"/>
                <w:lang w:val="ro-MD"/>
              </w:rPr>
              <w:t>3</w:t>
            </w:r>
            <w:r w:rsidR="00FD2C07" w:rsidRPr="001C56FE">
              <w:rPr>
                <w:rFonts w:ascii="Times New Roman" w:hAnsi="Times New Roman" w:cs="Times New Roman"/>
                <w:sz w:val="28"/>
                <w:szCs w:val="28"/>
                <w:lang w:val="ro-MD"/>
              </w:rPr>
              <w:t>/zi</w:t>
            </w:r>
            <w:r w:rsidR="000F7333" w:rsidRPr="001C56FE">
              <w:rPr>
                <w:rFonts w:ascii="Times New Roman" w:hAnsi="Times New Roman" w:cs="Times New Roman"/>
                <w:sz w:val="28"/>
                <w:szCs w:val="28"/>
                <w:lang w:val="ro-MD"/>
              </w:rPr>
              <w:t>. Gazele stocate în România pot fi transportate în sistemul de transport al Republicii Moldova prin conducta Iași–Ungheni–Chișinău</w:t>
            </w:r>
            <w:r>
              <w:rPr>
                <w:rFonts w:ascii="Times New Roman" w:hAnsi="Times New Roman" w:cs="Times New Roman"/>
                <w:sz w:val="28"/>
                <w:szCs w:val="28"/>
                <w:lang w:val="ro-MD"/>
              </w:rPr>
              <w:t xml:space="preserve"> și/sau prin conducta transbalcanică în regim revers</w:t>
            </w:r>
            <w:r w:rsidR="000F7333" w:rsidRPr="001C56FE">
              <w:rPr>
                <w:rFonts w:ascii="Times New Roman" w:hAnsi="Times New Roman" w:cs="Times New Roman"/>
                <w:sz w:val="28"/>
                <w:szCs w:val="28"/>
                <w:lang w:val="ro-MD"/>
              </w:rPr>
              <w:t>.</w:t>
            </w:r>
          </w:p>
          <w:p w14:paraId="4797C6DC" w14:textId="1C0E08FF" w:rsidR="00360EB5" w:rsidRDefault="0099796F" w:rsidP="0099796F">
            <w:pPr>
              <w:pStyle w:val="NoSpacing"/>
              <w:spacing w:after="120" w:line="276" w:lineRule="auto"/>
              <w:jc w:val="both"/>
              <w:rPr>
                <w:rFonts w:ascii="Times New Roman" w:hAnsi="Times New Roman" w:cs="Times New Roman"/>
                <w:sz w:val="28"/>
                <w:szCs w:val="28"/>
                <w:lang w:val="ro-MD"/>
              </w:rPr>
            </w:pPr>
            <w:r>
              <w:rPr>
                <w:rFonts w:ascii="Times New Roman" w:hAnsi="Times New Roman" w:cs="Times New Roman"/>
                <w:sz w:val="28"/>
                <w:szCs w:val="28"/>
                <w:lang w:val="ro-MD"/>
              </w:rPr>
              <w:t xml:space="preserve">În conformitate cu prevederile </w:t>
            </w:r>
            <w:r w:rsidRPr="0099796F">
              <w:rPr>
                <w:rFonts w:ascii="Times New Roman" w:hAnsi="Times New Roman" w:cs="Times New Roman"/>
                <w:sz w:val="28"/>
                <w:szCs w:val="28"/>
                <w:lang w:val="ro-MD"/>
              </w:rPr>
              <w:t>art. 4 alin. (2</w:t>
            </w:r>
            <w:r w:rsidRPr="0099796F">
              <w:rPr>
                <w:rFonts w:ascii="Times New Roman" w:hAnsi="Times New Roman" w:cs="Times New Roman"/>
                <w:sz w:val="28"/>
                <w:szCs w:val="28"/>
                <w:vertAlign w:val="superscript"/>
                <w:lang w:val="ro-MD"/>
              </w:rPr>
              <w:t>1</w:t>
            </w:r>
            <w:r w:rsidRPr="0099796F">
              <w:rPr>
                <w:rFonts w:ascii="Times New Roman" w:hAnsi="Times New Roman" w:cs="Times New Roman"/>
                <w:sz w:val="28"/>
                <w:szCs w:val="28"/>
                <w:lang w:val="ro-MD"/>
              </w:rPr>
              <w:t>) din Legea nr. 108/2016 cu privire la gazele naturale</w:t>
            </w:r>
            <w:r w:rsidR="00360EB5">
              <w:rPr>
                <w:rFonts w:ascii="Times New Roman" w:hAnsi="Times New Roman" w:cs="Times New Roman"/>
                <w:sz w:val="28"/>
                <w:szCs w:val="28"/>
                <w:lang w:val="ro-MD"/>
              </w:rPr>
              <w:t>,</w:t>
            </w:r>
            <w:r w:rsidRPr="0099796F">
              <w:rPr>
                <w:rFonts w:ascii="Times New Roman" w:hAnsi="Times New Roman" w:cs="Times New Roman"/>
                <w:sz w:val="28"/>
                <w:szCs w:val="28"/>
                <w:lang w:val="ro-MD"/>
              </w:rPr>
              <w:t xml:space="preserve"> </w:t>
            </w:r>
            <w:r w:rsidR="00360EB5" w:rsidRPr="00360EB5">
              <w:rPr>
                <w:rFonts w:ascii="Times New Roman" w:hAnsi="Times New Roman" w:cs="Times New Roman"/>
                <w:sz w:val="28"/>
                <w:szCs w:val="28"/>
                <w:lang w:val="ro-MD"/>
              </w:rPr>
              <w:t>Guvernul întreprinde măsurile necesare pentru a asigura utilizarea, până la 1 noiembrie al fiecărui an calendaristic, a capacității de stocare a gazelor naturale în instalațiile de stocare din alte țări părți ale Comunității Energetice, din statele membre ale Uniunii Europene, care să corespundă unui nivel de cel puțin 15% din consumul mediu anual de gaze naturale al consumatorilor finali din Republica Moldova, racordați la rețelele de gaze naturale ale operatorilor de sistem licențiați, determinat pentru ultimii 5 ani calendaristici.</w:t>
            </w:r>
          </w:p>
          <w:p w14:paraId="46AE9C2F" w14:textId="6D1F64E3" w:rsidR="00360EB5" w:rsidRDefault="00360EB5" w:rsidP="0099796F">
            <w:pPr>
              <w:pStyle w:val="NoSpacing"/>
              <w:spacing w:after="120" w:line="276" w:lineRule="auto"/>
              <w:jc w:val="both"/>
              <w:rPr>
                <w:rFonts w:ascii="Times New Roman" w:hAnsi="Times New Roman" w:cs="Times New Roman"/>
                <w:sz w:val="28"/>
                <w:szCs w:val="28"/>
                <w:lang w:val="ro-MD"/>
              </w:rPr>
            </w:pPr>
            <w:r w:rsidRPr="00360EB5">
              <w:rPr>
                <w:rFonts w:ascii="Times New Roman" w:hAnsi="Times New Roman" w:cs="Times New Roman"/>
                <w:sz w:val="28"/>
                <w:szCs w:val="28"/>
                <w:lang w:val="ro-MD"/>
              </w:rPr>
              <w:t xml:space="preserve">Cantitate </w:t>
            </w:r>
            <w:r>
              <w:rPr>
                <w:rFonts w:ascii="Times New Roman" w:hAnsi="Times New Roman" w:cs="Times New Roman"/>
                <w:sz w:val="28"/>
                <w:szCs w:val="28"/>
                <w:lang w:val="ro-MD"/>
              </w:rPr>
              <w:t>totală</w:t>
            </w:r>
            <w:r w:rsidRPr="00360EB5">
              <w:rPr>
                <w:rFonts w:ascii="Times New Roman" w:hAnsi="Times New Roman" w:cs="Times New Roman"/>
                <w:sz w:val="28"/>
                <w:szCs w:val="28"/>
                <w:lang w:val="ro-MD"/>
              </w:rPr>
              <w:t xml:space="preserve"> de gaze naturale care face obiectul obligației de stocare</w:t>
            </w:r>
            <w:r>
              <w:rPr>
                <w:rFonts w:ascii="Times New Roman" w:hAnsi="Times New Roman" w:cs="Times New Roman"/>
                <w:sz w:val="28"/>
                <w:szCs w:val="28"/>
                <w:lang w:val="ro-MD"/>
              </w:rPr>
              <w:t xml:space="preserve"> de 149,5 </w:t>
            </w:r>
            <w:r w:rsidRPr="00D30867">
              <w:rPr>
                <w:rFonts w:ascii="Times New Roman" w:eastAsia="Times New Roman" w:hAnsi="Times New Roman" w:cs="Times New Roman"/>
                <w:color w:val="000000"/>
                <w:sz w:val="28"/>
                <w:szCs w:val="28"/>
                <w:lang w:val="ro-MD"/>
              </w:rPr>
              <w:t>milioane m</w:t>
            </w:r>
            <w:r w:rsidRPr="00872BD7">
              <w:rPr>
                <w:rFonts w:ascii="Times New Roman" w:eastAsia="Times New Roman" w:hAnsi="Times New Roman" w:cs="Times New Roman"/>
                <w:color w:val="000000"/>
                <w:sz w:val="28"/>
                <w:szCs w:val="28"/>
                <w:vertAlign w:val="superscript"/>
                <w:lang w:val="ro-MD"/>
              </w:rPr>
              <w:t>3</w:t>
            </w:r>
            <w:r w:rsidRPr="00360EB5">
              <w:rPr>
                <w:rFonts w:ascii="Times New Roman" w:hAnsi="Times New Roman" w:cs="Times New Roman"/>
                <w:sz w:val="28"/>
                <w:szCs w:val="28"/>
                <w:lang w:val="ro-MD"/>
              </w:rPr>
              <w:t>, ce corespunde unui nivel de 15% din consumul mediu anual de gaze naturale al consumatorilor finali din Republica Moldova, racordați la rețelele de gaze naturale ale operatorilor de sistem licențiați, determinat pentru ultimii 5 ani calendaristici 2019-2023, a fost stabilită în baza calculelor Agenției Naționale pentru Reglementare în Energetică prezentate către Ministerul Energiei.</w:t>
            </w:r>
            <w:r>
              <w:rPr>
                <w:rFonts w:ascii="Times New Roman" w:hAnsi="Times New Roman" w:cs="Times New Roman"/>
                <w:sz w:val="28"/>
                <w:szCs w:val="28"/>
                <w:lang w:val="ro-MD"/>
              </w:rPr>
              <w:t xml:space="preserve"> Urmare a deducerii</w:t>
            </w:r>
            <w:r w:rsidRPr="00360EB5">
              <w:rPr>
                <w:rFonts w:ascii="Times New Roman" w:hAnsi="Times New Roman" w:cs="Times New Roman"/>
                <w:sz w:val="28"/>
                <w:szCs w:val="28"/>
                <w:lang w:val="ro-MD"/>
              </w:rPr>
              <w:t xml:space="preserve"> cantității de gaze naturale de 47,1 milioane m</w:t>
            </w:r>
            <w:r w:rsidRPr="00360EB5">
              <w:rPr>
                <w:rFonts w:ascii="Times New Roman" w:hAnsi="Times New Roman" w:cs="Times New Roman"/>
                <w:sz w:val="28"/>
                <w:szCs w:val="28"/>
                <w:vertAlign w:val="superscript"/>
                <w:lang w:val="ro-MD"/>
              </w:rPr>
              <w:t>3</w:t>
            </w:r>
            <w:r w:rsidRPr="00360EB5">
              <w:rPr>
                <w:rFonts w:ascii="Times New Roman" w:hAnsi="Times New Roman" w:cs="Times New Roman"/>
                <w:sz w:val="28"/>
                <w:szCs w:val="28"/>
                <w:lang w:val="ro-MD"/>
              </w:rPr>
              <w:t>, ce urmează a fi stocată în calitate de stocuri de securitate începând cu 1 octombrie 2024</w:t>
            </w:r>
            <w:r>
              <w:rPr>
                <w:rFonts w:ascii="Times New Roman" w:hAnsi="Times New Roman" w:cs="Times New Roman"/>
                <w:sz w:val="28"/>
                <w:szCs w:val="28"/>
                <w:lang w:val="ro-MD"/>
              </w:rPr>
              <w:t xml:space="preserve">, </w:t>
            </w:r>
            <w:r w:rsidRPr="00360EB5">
              <w:rPr>
                <w:rFonts w:ascii="Times New Roman" w:hAnsi="Times New Roman" w:cs="Times New Roman"/>
                <w:sz w:val="28"/>
                <w:szCs w:val="28"/>
                <w:lang w:val="ro-MD"/>
              </w:rPr>
              <w:t>SA „Energocom”</w:t>
            </w:r>
            <w:r>
              <w:rPr>
                <w:rFonts w:ascii="Times New Roman" w:hAnsi="Times New Roman" w:cs="Times New Roman"/>
                <w:sz w:val="28"/>
                <w:szCs w:val="28"/>
                <w:lang w:val="ro-MD"/>
              </w:rPr>
              <w:t xml:space="preserve"> este impusă </w:t>
            </w:r>
            <w:r w:rsidRPr="00360EB5">
              <w:rPr>
                <w:rFonts w:ascii="Times New Roman" w:hAnsi="Times New Roman" w:cs="Times New Roman"/>
                <w:sz w:val="28"/>
                <w:szCs w:val="28"/>
                <w:lang w:val="ro-MD"/>
              </w:rPr>
              <w:t>obligația de stocare</w:t>
            </w:r>
            <w:r>
              <w:rPr>
                <w:rFonts w:ascii="Times New Roman" w:hAnsi="Times New Roman" w:cs="Times New Roman"/>
                <w:sz w:val="28"/>
                <w:szCs w:val="28"/>
                <w:lang w:val="ro-MD"/>
              </w:rPr>
              <w:t xml:space="preserve"> </w:t>
            </w:r>
            <w:r w:rsidRPr="00360EB5">
              <w:rPr>
                <w:rFonts w:ascii="Times New Roman" w:hAnsi="Times New Roman" w:cs="Times New Roman"/>
                <w:sz w:val="28"/>
                <w:szCs w:val="28"/>
                <w:lang w:val="ro-MD"/>
              </w:rPr>
              <w:t>a unei cantități de gaze naturale de 102,4 milioane m</w:t>
            </w:r>
            <w:r w:rsidRPr="00360EB5">
              <w:rPr>
                <w:rFonts w:ascii="Times New Roman" w:hAnsi="Times New Roman" w:cs="Times New Roman"/>
                <w:sz w:val="28"/>
                <w:szCs w:val="28"/>
                <w:vertAlign w:val="superscript"/>
                <w:lang w:val="ro-MD"/>
              </w:rPr>
              <w:t>3</w:t>
            </w:r>
            <w:r w:rsidRPr="00360EB5">
              <w:rPr>
                <w:rFonts w:ascii="Times New Roman" w:hAnsi="Times New Roman" w:cs="Times New Roman"/>
                <w:sz w:val="28"/>
                <w:szCs w:val="28"/>
                <w:lang w:val="ro-MD"/>
              </w:rPr>
              <w:t xml:space="preserve"> în instalațiile de stocare din țări părți ale Comunității Energetice și/sau din statele membre ale Uniunii Europene</w:t>
            </w:r>
            <w:r>
              <w:rPr>
                <w:rFonts w:ascii="Times New Roman" w:hAnsi="Times New Roman" w:cs="Times New Roman"/>
                <w:sz w:val="28"/>
                <w:szCs w:val="28"/>
                <w:lang w:val="ro-MD"/>
              </w:rPr>
              <w:t>.</w:t>
            </w:r>
          </w:p>
          <w:p w14:paraId="7BFA5CF2" w14:textId="53B4FE72" w:rsidR="007C45C6" w:rsidRPr="001C56FE" w:rsidRDefault="00360EB5" w:rsidP="00360EB5">
            <w:pPr>
              <w:pStyle w:val="NoSpacing"/>
              <w:spacing w:line="276" w:lineRule="auto"/>
              <w:jc w:val="both"/>
              <w:rPr>
                <w:rFonts w:ascii="Times New Roman" w:hAnsi="Times New Roman" w:cs="Times New Roman"/>
                <w:sz w:val="28"/>
                <w:szCs w:val="28"/>
                <w:lang w:val="ro-RO"/>
              </w:rPr>
            </w:pPr>
            <w:r w:rsidRPr="00360EB5">
              <w:rPr>
                <w:rFonts w:ascii="Times New Roman" w:hAnsi="Times New Roman" w:cs="Times New Roman"/>
                <w:sz w:val="28"/>
                <w:szCs w:val="28"/>
                <w:lang w:val="ro-RO"/>
              </w:rPr>
              <w:t xml:space="preserve">În contextul enunțat, în scopul executării de către Guvern a sarcinilor atribuite prin lege, precum și întru realizarea măsurilor necesare asigurării securității energetice a țării, a fost elaborat proiectul hotărârii de Guvern cu privire la </w:t>
            </w:r>
            <w:r>
              <w:rPr>
                <w:rFonts w:ascii="Times New Roman" w:hAnsi="Times New Roman" w:cs="Times New Roman"/>
                <w:sz w:val="28"/>
                <w:szCs w:val="28"/>
                <w:lang w:val="ro-RO"/>
              </w:rPr>
              <w:t>aprobarea obligației de stocare a gazelor naturale</w:t>
            </w:r>
            <w:r w:rsidRPr="00360EB5">
              <w:rPr>
                <w:rFonts w:ascii="Times New Roman" w:hAnsi="Times New Roman" w:cs="Times New Roman"/>
                <w:sz w:val="28"/>
                <w:szCs w:val="28"/>
                <w:lang w:val="ro-RO"/>
              </w:rPr>
              <w:t>.</w:t>
            </w:r>
          </w:p>
        </w:tc>
      </w:tr>
      <w:tr w:rsidR="00777076" w:rsidRPr="001C56FE" w14:paraId="46FFD298"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1E1FDA20" w14:textId="77777777" w:rsidR="00777076" w:rsidRPr="001C56FE" w:rsidRDefault="00777076" w:rsidP="00AE43B7">
            <w:pPr>
              <w:spacing w:after="0" w:line="240" w:lineRule="auto"/>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b/>
                <w:bCs/>
                <w:color w:val="000000"/>
                <w:sz w:val="28"/>
                <w:szCs w:val="28"/>
                <w:lang w:val="ro-MD"/>
              </w:rPr>
              <w:lastRenderedPageBreak/>
              <w:t>3.</w:t>
            </w:r>
            <w:r w:rsidRPr="001C56FE">
              <w:rPr>
                <w:rFonts w:ascii="Times New Roman" w:eastAsia="Times New Roman" w:hAnsi="Times New Roman" w:cs="Times New Roman"/>
                <w:color w:val="000000"/>
                <w:sz w:val="28"/>
                <w:szCs w:val="28"/>
                <w:lang w:val="ro-MD"/>
              </w:rPr>
              <w:t> </w:t>
            </w:r>
            <w:r w:rsidRPr="001C56FE">
              <w:rPr>
                <w:rFonts w:ascii="Times New Roman" w:eastAsia="Times New Roman" w:hAnsi="Times New Roman" w:cs="Times New Roman"/>
                <w:b/>
                <w:bCs/>
                <w:color w:val="000000"/>
                <w:sz w:val="28"/>
                <w:szCs w:val="28"/>
                <w:lang w:val="ro-MD"/>
              </w:rPr>
              <w:t>Descrierea gradului de compatibilitate pentru proiectele care au ca scop armonizarea legislației naționale cu legislația Uniunii Europene</w:t>
            </w:r>
          </w:p>
        </w:tc>
      </w:tr>
      <w:tr w:rsidR="00777076" w:rsidRPr="001C56FE" w14:paraId="2A6D68DE"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E360BBE" w14:textId="4C0829E9" w:rsidR="00B30A1B" w:rsidRPr="001C56FE" w:rsidRDefault="001C56FE" w:rsidP="001C56FE">
            <w:pPr>
              <w:spacing w:after="0" w:line="276" w:lineRule="auto"/>
              <w:jc w:val="both"/>
              <w:rPr>
                <w:rFonts w:ascii="Times New Roman" w:eastAsia="Times New Roman" w:hAnsi="Times New Roman" w:cs="Times New Roman"/>
                <w:color w:val="000000"/>
                <w:sz w:val="28"/>
                <w:szCs w:val="28"/>
                <w:lang w:val="ro-MD"/>
              </w:rPr>
            </w:pPr>
            <w:r w:rsidRPr="001C56FE">
              <w:rPr>
                <w:rFonts w:ascii="Times New Roman" w:hAnsi="Times New Roman" w:cs="Times New Roman"/>
                <w:sz w:val="28"/>
                <w:szCs w:val="28"/>
                <w:lang w:val="ro-RO"/>
              </w:rPr>
              <w:t>Proiectul hotărârii de Guvern nu conține norme privind armonizarea legislației naționale cu legislația Uniunii Europene.</w:t>
            </w:r>
          </w:p>
        </w:tc>
      </w:tr>
      <w:tr w:rsidR="00777076" w:rsidRPr="001C56FE" w14:paraId="7E73B891"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25CD567" w14:textId="77777777" w:rsidR="00777076" w:rsidRPr="001C56FE" w:rsidRDefault="00777076" w:rsidP="00AE43B7">
            <w:pPr>
              <w:spacing w:after="0" w:line="240" w:lineRule="auto"/>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b/>
                <w:bCs/>
                <w:color w:val="000000"/>
                <w:sz w:val="28"/>
                <w:szCs w:val="28"/>
                <w:lang w:val="ro-MD"/>
              </w:rPr>
              <w:t>4.</w:t>
            </w:r>
            <w:r w:rsidRPr="001C56FE">
              <w:rPr>
                <w:rFonts w:ascii="Times New Roman" w:eastAsia="Times New Roman" w:hAnsi="Times New Roman" w:cs="Times New Roman"/>
                <w:color w:val="000000"/>
                <w:sz w:val="28"/>
                <w:szCs w:val="28"/>
                <w:lang w:val="ro-MD"/>
              </w:rPr>
              <w:t> </w:t>
            </w:r>
            <w:r w:rsidRPr="001C56FE">
              <w:rPr>
                <w:rFonts w:ascii="Times New Roman" w:eastAsia="Times New Roman" w:hAnsi="Times New Roman" w:cs="Times New Roman"/>
                <w:b/>
                <w:bCs/>
                <w:color w:val="000000"/>
                <w:sz w:val="28"/>
                <w:szCs w:val="28"/>
                <w:lang w:val="ro-MD"/>
              </w:rPr>
              <w:t>Principalele prevederi ale proiectului și evidențierea elementelor noi</w:t>
            </w:r>
          </w:p>
        </w:tc>
      </w:tr>
      <w:tr w:rsidR="00777076" w:rsidRPr="001C56FE" w14:paraId="508002BD"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46858F8" w14:textId="77777777" w:rsidR="00D30867" w:rsidRPr="00D30867" w:rsidRDefault="00D30867" w:rsidP="00D30867">
            <w:pPr>
              <w:pStyle w:val="NoSpacing"/>
              <w:spacing w:after="60" w:line="276" w:lineRule="auto"/>
              <w:jc w:val="both"/>
              <w:rPr>
                <w:rFonts w:ascii="Times New Roman" w:eastAsia="Times New Roman" w:hAnsi="Times New Roman" w:cs="Times New Roman"/>
                <w:color w:val="000000"/>
                <w:sz w:val="28"/>
                <w:szCs w:val="28"/>
                <w:lang w:val="ro-MD"/>
              </w:rPr>
            </w:pPr>
            <w:r w:rsidRPr="00D30867">
              <w:rPr>
                <w:rFonts w:ascii="Times New Roman" w:eastAsia="Times New Roman" w:hAnsi="Times New Roman" w:cs="Times New Roman"/>
                <w:color w:val="000000"/>
                <w:sz w:val="28"/>
                <w:szCs w:val="28"/>
                <w:lang w:val="ro-MD"/>
              </w:rPr>
              <w:lastRenderedPageBreak/>
              <w:t>Prin proiectul hotărârii de Guvern se dispune:</w:t>
            </w:r>
          </w:p>
          <w:p w14:paraId="7FC22CEC" w14:textId="694E04AA" w:rsidR="00D30867" w:rsidRPr="00D30867" w:rsidRDefault="00D30867" w:rsidP="00D30867">
            <w:pPr>
              <w:pStyle w:val="NoSpacing"/>
              <w:numPr>
                <w:ilvl w:val="0"/>
                <w:numId w:val="9"/>
              </w:numPr>
              <w:spacing w:after="120" w:line="276" w:lineRule="auto"/>
              <w:jc w:val="both"/>
              <w:rPr>
                <w:rFonts w:ascii="Times New Roman" w:eastAsia="Times New Roman" w:hAnsi="Times New Roman" w:cs="Times New Roman"/>
                <w:color w:val="000000"/>
                <w:sz w:val="28"/>
                <w:szCs w:val="28"/>
                <w:lang w:val="ro-MD"/>
              </w:rPr>
            </w:pPr>
            <w:r w:rsidRPr="00D30867">
              <w:rPr>
                <w:rFonts w:ascii="Times New Roman" w:eastAsia="Times New Roman" w:hAnsi="Times New Roman" w:cs="Times New Roman"/>
                <w:color w:val="000000"/>
                <w:sz w:val="28"/>
                <w:szCs w:val="28"/>
                <w:lang w:val="ro-MD"/>
              </w:rPr>
              <w:t xml:space="preserve">desemnarea </w:t>
            </w:r>
            <w:r>
              <w:rPr>
                <w:rFonts w:ascii="Times New Roman" w:eastAsia="Times New Roman" w:hAnsi="Times New Roman" w:cs="Times New Roman"/>
                <w:color w:val="000000"/>
                <w:sz w:val="28"/>
                <w:szCs w:val="28"/>
                <w:lang w:val="ro-MD"/>
              </w:rPr>
              <w:t>SA</w:t>
            </w:r>
            <w:r w:rsidRPr="00D30867">
              <w:rPr>
                <w:rFonts w:ascii="Times New Roman" w:eastAsia="Times New Roman" w:hAnsi="Times New Roman" w:cs="Times New Roman"/>
                <w:color w:val="000000"/>
                <w:sz w:val="28"/>
                <w:szCs w:val="28"/>
                <w:lang w:val="ro-MD"/>
              </w:rPr>
              <w:t xml:space="preserve"> „Energocom”, întreprindere care deține licență pentru furnizarea gazelor naturale și dispune de experiență în efectuarea tranzacțiilor cu gaze naturale și stocarea acestora, în calitate de titular al obligației de stocare;</w:t>
            </w:r>
          </w:p>
          <w:p w14:paraId="44915EE2" w14:textId="7A435D37" w:rsidR="00D30867" w:rsidRPr="00D30867" w:rsidRDefault="00D30867" w:rsidP="00D30867">
            <w:pPr>
              <w:pStyle w:val="NoSpacing"/>
              <w:numPr>
                <w:ilvl w:val="0"/>
                <w:numId w:val="9"/>
              </w:numPr>
              <w:spacing w:after="120" w:line="276" w:lineRule="auto"/>
              <w:jc w:val="both"/>
              <w:rPr>
                <w:rFonts w:ascii="Times New Roman" w:eastAsia="Times New Roman" w:hAnsi="Times New Roman" w:cs="Times New Roman"/>
                <w:color w:val="000000"/>
                <w:sz w:val="28"/>
                <w:szCs w:val="28"/>
                <w:lang w:val="ro-MD"/>
              </w:rPr>
            </w:pPr>
            <w:r w:rsidRPr="00D30867">
              <w:rPr>
                <w:rFonts w:ascii="Times New Roman" w:eastAsia="Times New Roman" w:hAnsi="Times New Roman" w:cs="Times New Roman"/>
                <w:color w:val="000000"/>
                <w:sz w:val="28"/>
                <w:szCs w:val="28"/>
                <w:lang w:val="ro-MD"/>
              </w:rPr>
              <w:t xml:space="preserve">stabilirea măsurilor ce urmează să le întreprindă Societatea pe Acțiuni „Energocom” în contextul desemnării în calitate de titular al obligației de stocare, pentru asigurarea realizării sarcinilor ce rezultă din </w:t>
            </w:r>
            <w:r>
              <w:rPr>
                <w:rFonts w:ascii="Times New Roman" w:eastAsia="Times New Roman" w:hAnsi="Times New Roman" w:cs="Times New Roman"/>
                <w:color w:val="000000"/>
                <w:sz w:val="28"/>
                <w:szCs w:val="28"/>
                <w:lang w:val="ro-MD"/>
              </w:rPr>
              <w:t>obligația de stocare a gazelor naturale</w:t>
            </w:r>
            <w:r w:rsidRPr="00D30867">
              <w:rPr>
                <w:rFonts w:ascii="Times New Roman" w:eastAsia="Times New Roman" w:hAnsi="Times New Roman" w:cs="Times New Roman"/>
                <w:color w:val="000000"/>
                <w:sz w:val="28"/>
                <w:szCs w:val="28"/>
                <w:lang w:val="ro-MD"/>
              </w:rPr>
              <w:t xml:space="preserve"> atribuită</w:t>
            </w:r>
            <w:r>
              <w:rPr>
                <w:rFonts w:ascii="Times New Roman" w:eastAsia="Times New Roman" w:hAnsi="Times New Roman" w:cs="Times New Roman"/>
                <w:color w:val="000000"/>
                <w:sz w:val="28"/>
                <w:szCs w:val="28"/>
                <w:lang w:val="ro-MD"/>
              </w:rPr>
              <w:t>;</w:t>
            </w:r>
          </w:p>
          <w:p w14:paraId="67109DB5" w14:textId="5A00BD2A" w:rsidR="00D30867" w:rsidRDefault="00D30867" w:rsidP="00D30867">
            <w:pPr>
              <w:pStyle w:val="NoSpacing"/>
              <w:numPr>
                <w:ilvl w:val="0"/>
                <w:numId w:val="9"/>
              </w:numPr>
              <w:spacing w:after="120" w:line="276" w:lineRule="auto"/>
              <w:jc w:val="both"/>
              <w:rPr>
                <w:rFonts w:ascii="Times New Roman" w:eastAsia="Times New Roman" w:hAnsi="Times New Roman" w:cs="Times New Roman"/>
                <w:color w:val="000000"/>
                <w:sz w:val="28"/>
                <w:szCs w:val="28"/>
                <w:lang w:val="ro-MD"/>
              </w:rPr>
            </w:pPr>
            <w:r w:rsidRPr="00D30867">
              <w:rPr>
                <w:rFonts w:ascii="Times New Roman" w:eastAsia="Times New Roman" w:hAnsi="Times New Roman" w:cs="Times New Roman"/>
                <w:color w:val="000000"/>
                <w:sz w:val="28"/>
                <w:szCs w:val="28"/>
                <w:lang w:val="ro-MD"/>
              </w:rPr>
              <w:t xml:space="preserve">stabilirea cantității </w:t>
            </w:r>
            <w:r>
              <w:rPr>
                <w:rFonts w:ascii="Times New Roman" w:eastAsia="Times New Roman" w:hAnsi="Times New Roman" w:cs="Times New Roman"/>
                <w:color w:val="000000"/>
                <w:sz w:val="28"/>
                <w:szCs w:val="28"/>
                <w:lang w:val="ro-MD"/>
              </w:rPr>
              <w:t>exacte</w:t>
            </w:r>
            <w:r w:rsidRPr="00D30867">
              <w:rPr>
                <w:rFonts w:ascii="Times New Roman" w:eastAsia="Times New Roman" w:hAnsi="Times New Roman" w:cs="Times New Roman"/>
                <w:color w:val="000000"/>
                <w:sz w:val="28"/>
                <w:szCs w:val="28"/>
                <w:lang w:val="ro-MD"/>
              </w:rPr>
              <w:t xml:space="preserve"> de gaze naturale care face obiectul obligației de stocare</w:t>
            </w:r>
            <w:r>
              <w:rPr>
                <w:rFonts w:ascii="Times New Roman" w:eastAsia="Times New Roman" w:hAnsi="Times New Roman" w:cs="Times New Roman"/>
                <w:color w:val="000000"/>
                <w:sz w:val="28"/>
                <w:szCs w:val="28"/>
                <w:lang w:val="ro-MD"/>
              </w:rPr>
              <w:t xml:space="preserve">, </w:t>
            </w:r>
            <w:r w:rsidRPr="00D30867">
              <w:rPr>
                <w:rFonts w:ascii="Times New Roman" w:eastAsia="Times New Roman" w:hAnsi="Times New Roman" w:cs="Times New Roman"/>
                <w:color w:val="000000"/>
                <w:sz w:val="28"/>
                <w:szCs w:val="28"/>
                <w:lang w:val="ro-MD"/>
              </w:rPr>
              <w:t>ce corespunde unui nivel de 15% din consumul mediu anual de gaze naturale al consumatorilor finali din Republica Moldova, racordați la rețelele de gaze naturale ale operatorilor de sistem licențiați, determinat pentru ultimii 5 ani calendaristici 2019-2023</w:t>
            </w:r>
            <w:r>
              <w:rPr>
                <w:rFonts w:ascii="Times New Roman" w:eastAsia="Times New Roman" w:hAnsi="Times New Roman" w:cs="Times New Roman"/>
                <w:color w:val="000000"/>
                <w:sz w:val="28"/>
                <w:szCs w:val="28"/>
                <w:lang w:val="ro-MD"/>
              </w:rPr>
              <w:t xml:space="preserve">. </w:t>
            </w:r>
          </w:p>
          <w:p w14:paraId="422A1269" w14:textId="43D5D77D" w:rsidR="00D30867" w:rsidRPr="00D30867" w:rsidRDefault="00D30867" w:rsidP="00D30867">
            <w:pPr>
              <w:pStyle w:val="NoSpacing"/>
              <w:numPr>
                <w:ilvl w:val="0"/>
                <w:numId w:val="9"/>
              </w:numPr>
              <w:spacing w:after="120" w:line="276" w:lineRule="auto"/>
              <w:jc w:val="both"/>
              <w:rPr>
                <w:rFonts w:ascii="Times New Roman" w:eastAsia="Times New Roman" w:hAnsi="Times New Roman" w:cs="Times New Roman"/>
                <w:color w:val="000000"/>
                <w:sz w:val="28"/>
                <w:szCs w:val="28"/>
                <w:lang w:val="ro-MD"/>
              </w:rPr>
            </w:pPr>
            <w:r w:rsidRPr="00D30867">
              <w:rPr>
                <w:rFonts w:ascii="Times New Roman" w:eastAsia="Times New Roman" w:hAnsi="Times New Roman" w:cs="Times New Roman"/>
                <w:color w:val="000000"/>
                <w:sz w:val="28"/>
                <w:szCs w:val="28"/>
                <w:lang w:val="ro-MD"/>
              </w:rPr>
              <w:t>impun</w:t>
            </w:r>
            <w:r>
              <w:rPr>
                <w:rFonts w:ascii="Times New Roman" w:eastAsia="Times New Roman" w:hAnsi="Times New Roman" w:cs="Times New Roman"/>
                <w:color w:val="000000"/>
                <w:sz w:val="28"/>
                <w:szCs w:val="28"/>
                <w:lang w:val="ro-MD"/>
              </w:rPr>
              <w:t>erea</w:t>
            </w:r>
            <w:r w:rsidRPr="00D30867">
              <w:rPr>
                <w:rFonts w:ascii="Times New Roman" w:eastAsia="Times New Roman" w:hAnsi="Times New Roman" w:cs="Times New Roman"/>
                <w:color w:val="000000"/>
                <w:sz w:val="28"/>
                <w:szCs w:val="28"/>
                <w:lang w:val="ro-MD"/>
              </w:rPr>
              <w:t xml:space="preserve"> </w:t>
            </w:r>
            <w:r>
              <w:rPr>
                <w:rFonts w:ascii="Times New Roman" w:eastAsia="Times New Roman" w:hAnsi="Times New Roman" w:cs="Times New Roman"/>
                <w:color w:val="000000"/>
                <w:sz w:val="28"/>
                <w:szCs w:val="28"/>
                <w:lang w:val="ro-MD"/>
              </w:rPr>
              <w:t>SA</w:t>
            </w:r>
            <w:r w:rsidRPr="00D30867">
              <w:rPr>
                <w:rFonts w:ascii="Times New Roman" w:eastAsia="Times New Roman" w:hAnsi="Times New Roman" w:cs="Times New Roman"/>
                <w:color w:val="000000"/>
                <w:sz w:val="28"/>
                <w:szCs w:val="28"/>
                <w:lang w:val="ro-MD"/>
              </w:rPr>
              <w:t xml:space="preserve"> „Energocom” obligați</w:t>
            </w:r>
            <w:r>
              <w:rPr>
                <w:rFonts w:ascii="Times New Roman" w:eastAsia="Times New Roman" w:hAnsi="Times New Roman" w:cs="Times New Roman"/>
                <w:color w:val="000000"/>
                <w:sz w:val="28"/>
                <w:szCs w:val="28"/>
                <w:lang w:val="ro-MD"/>
              </w:rPr>
              <w:t>ei</w:t>
            </w:r>
            <w:r w:rsidRPr="00D30867">
              <w:rPr>
                <w:rFonts w:ascii="Times New Roman" w:eastAsia="Times New Roman" w:hAnsi="Times New Roman" w:cs="Times New Roman"/>
                <w:color w:val="000000"/>
                <w:sz w:val="28"/>
                <w:szCs w:val="28"/>
                <w:lang w:val="ro-MD"/>
              </w:rPr>
              <w:t xml:space="preserve"> de stocare, în termen de până la 1 octombrie 2024, a unei cantități de gaze naturale de 102,4 milioane m</w:t>
            </w:r>
            <w:r w:rsidRPr="00872BD7">
              <w:rPr>
                <w:rFonts w:ascii="Times New Roman" w:eastAsia="Times New Roman" w:hAnsi="Times New Roman" w:cs="Times New Roman"/>
                <w:color w:val="000000"/>
                <w:sz w:val="28"/>
                <w:szCs w:val="28"/>
                <w:vertAlign w:val="superscript"/>
                <w:lang w:val="ro-MD"/>
              </w:rPr>
              <w:t>3</w:t>
            </w:r>
            <w:r w:rsidRPr="00D30867">
              <w:rPr>
                <w:rFonts w:ascii="Times New Roman" w:eastAsia="Times New Roman" w:hAnsi="Times New Roman" w:cs="Times New Roman"/>
                <w:color w:val="000000"/>
                <w:sz w:val="28"/>
                <w:szCs w:val="28"/>
                <w:lang w:val="ro-MD"/>
              </w:rPr>
              <w:t xml:space="preserve"> în instalațiile de stocare din țări părți ale Comunității Energetice și/sau din statele membre ale Uniunii Europene</w:t>
            </w:r>
            <w:r w:rsidR="00872BD7">
              <w:rPr>
                <w:rFonts w:ascii="Times New Roman" w:eastAsia="Times New Roman" w:hAnsi="Times New Roman" w:cs="Times New Roman"/>
                <w:color w:val="000000"/>
                <w:sz w:val="28"/>
                <w:szCs w:val="28"/>
                <w:lang w:val="ro-MD"/>
              </w:rPr>
              <w:t>, urmare a deducerii din c</w:t>
            </w:r>
            <w:r w:rsidR="00872BD7" w:rsidRPr="00872BD7">
              <w:rPr>
                <w:rFonts w:ascii="Times New Roman" w:eastAsia="Times New Roman" w:hAnsi="Times New Roman" w:cs="Times New Roman"/>
                <w:color w:val="000000"/>
                <w:sz w:val="28"/>
                <w:szCs w:val="28"/>
                <w:lang w:val="ro-MD"/>
              </w:rPr>
              <w:t>antitatea totală de gaze naturale</w:t>
            </w:r>
            <w:r w:rsidR="00872BD7">
              <w:rPr>
                <w:rFonts w:ascii="Times New Roman" w:eastAsia="Times New Roman" w:hAnsi="Times New Roman" w:cs="Times New Roman"/>
                <w:color w:val="000000"/>
                <w:sz w:val="28"/>
                <w:szCs w:val="28"/>
                <w:lang w:val="ro-MD"/>
              </w:rPr>
              <w:t xml:space="preserve"> care face obiectul obligației de stocare (</w:t>
            </w:r>
            <w:r w:rsidR="00872BD7" w:rsidRPr="00D30867">
              <w:rPr>
                <w:rFonts w:ascii="Times New Roman" w:eastAsia="Times New Roman" w:hAnsi="Times New Roman" w:cs="Times New Roman"/>
                <w:color w:val="000000"/>
                <w:sz w:val="28"/>
                <w:szCs w:val="28"/>
                <w:lang w:val="ro-MD"/>
              </w:rPr>
              <w:t>149,5 milioane m</w:t>
            </w:r>
            <w:r w:rsidR="00872BD7" w:rsidRPr="00872BD7">
              <w:rPr>
                <w:rFonts w:ascii="Times New Roman" w:eastAsia="Times New Roman" w:hAnsi="Times New Roman" w:cs="Times New Roman"/>
                <w:color w:val="000000"/>
                <w:sz w:val="28"/>
                <w:szCs w:val="28"/>
                <w:vertAlign w:val="superscript"/>
                <w:lang w:val="ro-MD"/>
              </w:rPr>
              <w:t>3</w:t>
            </w:r>
            <w:r w:rsidR="00872BD7">
              <w:rPr>
                <w:rFonts w:ascii="Times New Roman" w:eastAsia="Times New Roman" w:hAnsi="Times New Roman" w:cs="Times New Roman"/>
                <w:color w:val="000000"/>
                <w:sz w:val="28"/>
                <w:szCs w:val="28"/>
                <w:lang w:val="ro-MD"/>
              </w:rPr>
              <w:t xml:space="preserve">), a cantității de gaze naturale </w:t>
            </w:r>
            <w:r w:rsidR="00872BD7" w:rsidRPr="00872BD7">
              <w:rPr>
                <w:rFonts w:ascii="Times New Roman" w:eastAsia="Times New Roman" w:hAnsi="Times New Roman" w:cs="Times New Roman"/>
                <w:color w:val="000000"/>
                <w:sz w:val="28"/>
                <w:szCs w:val="28"/>
                <w:lang w:val="ro-MD"/>
              </w:rPr>
              <w:t>de 47,1 milioane m</w:t>
            </w:r>
            <w:r w:rsidR="00872BD7" w:rsidRPr="00872BD7">
              <w:rPr>
                <w:rFonts w:ascii="Times New Roman" w:eastAsia="Times New Roman" w:hAnsi="Times New Roman" w:cs="Times New Roman"/>
                <w:color w:val="000000"/>
                <w:sz w:val="28"/>
                <w:szCs w:val="28"/>
                <w:vertAlign w:val="superscript"/>
                <w:lang w:val="ro-MD"/>
              </w:rPr>
              <w:t>3</w:t>
            </w:r>
            <w:r w:rsidR="00872BD7" w:rsidRPr="00872BD7">
              <w:rPr>
                <w:rFonts w:ascii="Times New Roman" w:eastAsia="Times New Roman" w:hAnsi="Times New Roman" w:cs="Times New Roman"/>
                <w:color w:val="000000"/>
                <w:sz w:val="28"/>
                <w:szCs w:val="28"/>
                <w:lang w:val="ro-MD"/>
              </w:rPr>
              <w:t>, ce urmează a fi stocată în calitate de stocuri de securitate începând cu 1 octombrie 2024</w:t>
            </w:r>
            <w:r w:rsidRPr="00D30867">
              <w:rPr>
                <w:rFonts w:ascii="Times New Roman" w:eastAsia="Times New Roman" w:hAnsi="Times New Roman" w:cs="Times New Roman"/>
                <w:color w:val="000000"/>
                <w:sz w:val="28"/>
                <w:szCs w:val="28"/>
                <w:lang w:val="ro-MD"/>
              </w:rPr>
              <w:t>;</w:t>
            </w:r>
          </w:p>
          <w:p w14:paraId="63112AB2" w14:textId="5B4F666A" w:rsidR="00D30867" w:rsidRPr="00D30867" w:rsidRDefault="00D30867" w:rsidP="00D30867">
            <w:pPr>
              <w:pStyle w:val="NoSpacing"/>
              <w:numPr>
                <w:ilvl w:val="0"/>
                <w:numId w:val="9"/>
              </w:numPr>
              <w:spacing w:after="120" w:line="276" w:lineRule="auto"/>
              <w:jc w:val="both"/>
              <w:rPr>
                <w:rFonts w:ascii="Times New Roman" w:eastAsia="Times New Roman" w:hAnsi="Times New Roman" w:cs="Times New Roman"/>
                <w:color w:val="000000"/>
                <w:sz w:val="28"/>
                <w:szCs w:val="28"/>
                <w:lang w:val="ro-MD"/>
              </w:rPr>
            </w:pPr>
            <w:r w:rsidRPr="00D30867">
              <w:rPr>
                <w:rFonts w:ascii="Times New Roman" w:eastAsia="Times New Roman" w:hAnsi="Times New Roman" w:cs="Times New Roman"/>
                <w:color w:val="000000"/>
                <w:sz w:val="28"/>
                <w:szCs w:val="28"/>
                <w:lang w:val="ro-MD"/>
              </w:rPr>
              <w:t>stabilirea obligației SA „Energocom” să țină evidența separată a tranzacțiilor încheiate în</w:t>
            </w:r>
            <w:r w:rsidR="00872BD7">
              <w:rPr>
                <w:rFonts w:ascii="Times New Roman" w:eastAsia="Times New Roman" w:hAnsi="Times New Roman" w:cs="Times New Roman"/>
                <w:color w:val="000000"/>
                <w:sz w:val="28"/>
                <w:szCs w:val="28"/>
                <w:lang w:val="ro-MD"/>
              </w:rPr>
              <w:t xml:space="preserve"> </w:t>
            </w:r>
            <w:r w:rsidR="00872BD7" w:rsidRPr="00872BD7">
              <w:rPr>
                <w:rFonts w:ascii="Times New Roman" w:eastAsia="Times New Roman" w:hAnsi="Times New Roman" w:cs="Times New Roman"/>
                <w:color w:val="000000"/>
                <w:sz w:val="28"/>
                <w:szCs w:val="28"/>
                <w:lang w:val="ro-MD"/>
              </w:rPr>
              <w:t xml:space="preserve"> legătură cu executarea obligației de stocare </w:t>
            </w:r>
            <w:r w:rsidRPr="00D30867">
              <w:rPr>
                <w:rFonts w:ascii="Times New Roman" w:eastAsia="Times New Roman" w:hAnsi="Times New Roman" w:cs="Times New Roman"/>
                <w:color w:val="000000"/>
                <w:sz w:val="28"/>
                <w:szCs w:val="28"/>
                <w:lang w:val="ro-MD"/>
              </w:rPr>
              <w:t>și să informeze Guvernul, Ministerul Energiei și Agenția Națională pentru Reglementare în Energetică în legătură cu fiecare tranzacție încheiată, cu prezentarea, la cererea acestora, a documentelor aferente;</w:t>
            </w:r>
          </w:p>
          <w:p w14:paraId="249FE5BA" w14:textId="3A100D88" w:rsidR="00D30867" w:rsidRPr="00D30867" w:rsidRDefault="00872BD7" w:rsidP="00D30867">
            <w:pPr>
              <w:pStyle w:val="NoSpacing"/>
              <w:numPr>
                <w:ilvl w:val="0"/>
                <w:numId w:val="9"/>
              </w:numPr>
              <w:spacing w:after="120" w:line="276" w:lineRule="auto"/>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stabilirea modului și situațiilor în care cantitățile de gaze naturale care fac obiectul obligației de stocare</w:t>
            </w:r>
            <w:r>
              <w:t xml:space="preserve"> </w:t>
            </w:r>
            <w:r w:rsidRPr="00872BD7">
              <w:rPr>
                <w:rFonts w:ascii="Times New Roman" w:eastAsia="Times New Roman" w:hAnsi="Times New Roman" w:cs="Times New Roman"/>
                <w:color w:val="000000"/>
                <w:sz w:val="28"/>
                <w:szCs w:val="28"/>
                <w:lang w:val="ro-MD"/>
              </w:rPr>
              <w:t xml:space="preserve">pot fi puse în circulație pe piața gazelor naturale de către </w:t>
            </w:r>
            <w:r>
              <w:rPr>
                <w:rFonts w:ascii="Times New Roman" w:eastAsia="Times New Roman" w:hAnsi="Times New Roman" w:cs="Times New Roman"/>
                <w:color w:val="000000"/>
                <w:sz w:val="28"/>
                <w:szCs w:val="28"/>
                <w:lang w:val="ro-MD"/>
              </w:rPr>
              <w:t>SA</w:t>
            </w:r>
            <w:r w:rsidRPr="00872BD7">
              <w:rPr>
                <w:rFonts w:ascii="Times New Roman" w:eastAsia="Times New Roman" w:hAnsi="Times New Roman" w:cs="Times New Roman"/>
                <w:color w:val="000000"/>
                <w:sz w:val="28"/>
                <w:szCs w:val="28"/>
                <w:lang w:val="ro-MD"/>
              </w:rPr>
              <w:t xml:space="preserve"> „Energocom”</w:t>
            </w:r>
            <w:r w:rsidR="00D30867" w:rsidRPr="00D30867">
              <w:rPr>
                <w:rFonts w:ascii="Times New Roman" w:eastAsia="Times New Roman" w:hAnsi="Times New Roman" w:cs="Times New Roman"/>
                <w:color w:val="000000"/>
                <w:sz w:val="28"/>
                <w:szCs w:val="28"/>
                <w:lang w:val="ro-MD"/>
              </w:rPr>
              <w:t>.</w:t>
            </w:r>
          </w:p>
          <w:p w14:paraId="3FCA5732" w14:textId="253CDC1A" w:rsidR="00823025" w:rsidRPr="001C56FE" w:rsidRDefault="00D30867" w:rsidP="00872BD7">
            <w:pPr>
              <w:pStyle w:val="ListParagraph"/>
              <w:spacing w:after="0"/>
              <w:ind w:left="45"/>
              <w:jc w:val="both"/>
              <w:rPr>
                <w:rFonts w:ascii="Times New Roman" w:hAnsi="Times New Roman" w:cs="Times New Roman"/>
                <w:sz w:val="28"/>
                <w:szCs w:val="28"/>
                <w:lang w:val="ro-RO" w:eastAsia="en-GB"/>
              </w:rPr>
            </w:pPr>
            <w:r w:rsidRPr="00D30867">
              <w:rPr>
                <w:rFonts w:ascii="Times New Roman" w:eastAsia="Times New Roman" w:hAnsi="Times New Roman" w:cs="Times New Roman"/>
                <w:color w:val="000000"/>
                <w:sz w:val="28"/>
                <w:szCs w:val="28"/>
                <w:lang w:val="ro-MD"/>
              </w:rPr>
              <w:t>Totodată, se propune ca prevederile proiectului să intre în vigoare la momentul publicării în Monitorul Oficial al Republicii Moldova, ținând cont de necesitatea aplicării imediate a reglementărilor ce țin de întreprinderea măsurilor necesare pentru asigurarea securității energetice a țării.</w:t>
            </w:r>
          </w:p>
        </w:tc>
      </w:tr>
      <w:tr w:rsidR="00777076" w:rsidRPr="001C56FE" w14:paraId="4933F2B3"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F5E3E0" w14:textId="77777777" w:rsidR="00777076" w:rsidRPr="001C56FE" w:rsidRDefault="00777076" w:rsidP="008A0A61">
            <w:pPr>
              <w:spacing w:after="0" w:line="240" w:lineRule="auto"/>
              <w:ind w:firstLine="42"/>
              <w:rPr>
                <w:rFonts w:ascii="Times New Roman" w:eastAsia="Times New Roman" w:hAnsi="Times New Roman" w:cs="Times New Roman"/>
                <w:b/>
                <w:bCs/>
                <w:color w:val="000000"/>
                <w:sz w:val="28"/>
                <w:szCs w:val="28"/>
                <w:lang w:val="ro-MD"/>
              </w:rPr>
            </w:pPr>
            <w:r w:rsidRPr="001C56FE">
              <w:rPr>
                <w:rFonts w:ascii="Times New Roman" w:eastAsia="Times New Roman" w:hAnsi="Times New Roman" w:cs="Times New Roman"/>
                <w:b/>
                <w:bCs/>
                <w:color w:val="000000"/>
                <w:sz w:val="28"/>
                <w:szCs w:val="28"/>
                <w:lang w:val="ro-MD"/>
              </w:rPr>
              <w:t>5. Fundamentarea economico-financiară</w:t>
            </w:r>
          </w:p>
        </w:tc>
      </w:tr>
      <w:tr w:rsidR="00777076" w:rsidRPr="001C56FE" w14:paraId="004D33C9"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59FDDA3F" w14:textId="69FD48D5" w:rsidR="001C56FE" w:rsidRPr="001C56FE" w:rsidRDefault="001C56FE" w:rsidP="008D4286">
            <w:pPr>
              <w:spacing w:line="276" w:lineRule="auto"/>
              <w:jc w:val="both"/>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color w:val="000000"/>
                <w:sz w:val="28"/>
                <w:szCs w:val="28"/>
                <w:lang w:val="ro-MD"/>
              </w:rPr>
              <w:t xml:space="preserve">Aprobarea proiectului nu necesită alocarea mijloacelor financiare suplimentare de la bugetul de stat. Conform prevederilor punctului </w:t>
            </w:r>
            <w:r w:rsidR="00872BD7">
              <w:rPr>
                <w:rFonts w:ascii="Times New Roman" w:eastAsia="Times New Roman" w:hAnsi="Times New Roman" w:cs="Times New Roman"/>
                <w:color w:val="000000"/>
                <w:sz w:val="28"/>
                <w:szCs w:val="28"/>
                <w:lang w:val="ro-MD"/>
              </w:rPr>
              <w:t>9</w:t>
            </w:r>
            <w:r w:rsidRPr="001C56FE">
              <w:rPr>
                <w:rFonts w:ascii="Times New Roman" w:eastAsia="Times New Roman" w:hAnsi="Times New Roman" w:cs="Times New Roman"/>
                <w:color w:val="000000"/>
                <w:sz w:val="28"/>
                <w:szCs w:val="28"/>
                <w:lang w:val="ro-MD"/>
              </w:rPr>
              <w:t xml:space="preserve"> din </w:t>
            </w:r>
            <w:r w:rsidR="00872BD7">
              <w:rPr>
                <w:rFonts w:ascii="Times New Roman" w:eastAsia="Times New Roman" w:hAnsi="Times New Roman" w:cs="Times New Roman"/>
                <w:color w:val="000000"/>
                <w:sz w:val="28"/>
                <w:szCs w:val="28"/>
                <w:lang w:val="ro-MD"/>
              </w:rPr>
              <w:t>proiectul hotărârii de</w:t>
            </w:r>
            <w:r w:rsidRPr="001C56FE">
              <w:rPr>
                <w:rFonts w:ascii="Times New Roman" w:eastAsia="Times New Roman" w:hAnsi="Times New Roman" w:cs="Times New Roman"/>
                <w:color w:val="000000"/>
                <w:sz w:val="28"/>
                <w:szCs w:val="28"/>
                <w:lang w:val="ro-MD"/>
              </w:rPr>
              <w:t xml:space="preserve"> Guvern în concordanță cu art. 108</w:t>
            </w:r>
            <w:r w:rsidR="00872BD7">
              <w:rPr>
                <w:rFonts w:ascii="Times New Roman" w:eastAsia="Times New Roman" w:hAnsi="Times New Roman" w:cs="Times New Roman"/>
                <w:color w:val="000000"/>
                <w:sz w:val="28"/>
                <w:szCs w:val="28"/>
                <w:vertAlign w:val="superscript"/>
                <w:lang w:val="ro-MD"/>
              </w:rPr>
              <w:t>3</w:t>
            </w:r>
            <w:r w:rsidRPr="001C56FE">
              <w:rPr>
                <w:rFonts w:ascii="Times New Roman" w:eastAsia="Times New Roman" w:hAnsi="Times New Roman" w:cs="Times New Roman"/>
                <w:color w:val="000000"/>
                <w:sz w:val="28"/>
                <w:szCs w:val="28"/>
                <w:lang w:val="ro-MD"/>
              </w:rPr>
              <w:t xml:space="preserve"> alin. (5) din Legea nr.108/2016 cu privire la gazele naturale, </w:t>
            </w:r>
            <w:r w:rsidR="00872BD7">
              <w:rPr>
                <w:rFonts w:ascii="Times New Roman" w:eastAsia="Times New Roman" w:hAnsi="Times New Roman" w:cs="Times New Roman"/>
                <w:color w:val="000000"/>
                <w:sz w:val="28"/>
                <w:szCs w:val="28"/>
                <w:lang w:val="ro-MD"/>
              </w:rPr>
              <w:t>p</w:t>
            </w:r>
            <w:r w:rsidR="00872BD7" w:rsidRPr="00872BD7">
              <w:rPr>
                <w:rFonts w:ascii="Times New Roman" w:eastAsia="Times New Roman" w:hAnsi="Times New Roman" w:cs="Times New Roman"/>
                <w:color w:val="000000"/>
                <w:sz w:val="28"/>
                <w:szCs w:val="28"/>
                <w:lang w:val="ro-MD"/>
              </w:rPr>
              <w:t xml:space="preserve">entru realizarea obligației </w:t>
            </w:r>
            <w:r w:rsidR="008D4286">
              <w:rPr>
                <w:rFonts w:ascii="Times New Roman" w:eastAsia="Times New Roman" w:hAnsi="Times New Roman" w:cs="Times New Roman"/>
                <w:color w:val="000000"/>
                <w:sz w:val="28"/>
                <w:szCs w:val="28"/>
                <w:lang w:val="ro-MD"/>
              </w:rPr>
              <w:t>de stocare</w:t>
            </w:r>
            <w:r w:rsidR="00872BD7" w:rsidRPr="00872BD7">
              <w:rPr>
                <w:rFonts w:ascii="Times New Roman" w:eastAsia="Times New Roman" w:hAnsi="Times New Roman" w:cs="Times New Roman"/>
                <w:color w:val="000000"/>
                <w:sz w:val="28"/>
                <w:szCs w:val="28"/>
                <w:lang w:val="ro-MD"/>
              </w:rPr>
              <w:t xml:space="preserve">, </w:t>
            </w:r>
            <w:r w:rsidR="008D4286">
              <w:rPr>
                <w:rFonts w:ascii="Times New Roman" w:eastAsia="Times New Roman" w:hAnsi="Times New Roman" w:cs="Times New Roman"/>
                <w:color w:val="000000"/>
                <w:sz w:val="28"/>
                <w:szCs w:val="28"/>
                <w:lang w:val="ro-MD"/>
              </w:rPr>
              <w:t>SA</w:t>
            </w:r>
            <w:r w:rsidR="008D4286" w:rsidRPr="001C56FE">
              <w:rPr>
                <w:rFonts w:ascii="Times New Roman" w:eastAsia="Times New Roman" w:hAnsi="Times New Roman" w:cs="Times New Roman"/>
                <w:color w:val="000000"/>
                <w:sz w:val="28"/>
                <w:szCs w:val="28"/>
                <w:lang w:val="ro-MD"/>
              </w:rPr>
              <w:t xml:space="preserve"> </w:t>
            </w:r>
            <w:r w:rsidR="008D4286">
              <w:rPr>
                <w:rFonts w:ascii="Times New Roman" w:eastAsia="Times New Roman" w:hAnsi="Times New Roman" w:cs="Times New Roman"/>
                <w:color w:val="000000"/>
                <w:sz w:val="28"/>
                <w:szCs w:val="28"/>
                <w:lang w:val="ro-MD"/>
              </w:rPr>
              <w:t>,,</w:t>
            </w:r>
            <w:r w:rsidR="008D4286" w:rsidRPr="001C56FE">
              <w:rPr>
                <w:rFonts w:ascii="Times New Roman" w:eastAsia="Times New Roman" w:hAnsi="Times New Roman" w:cs="Times New Roman"/>
                <w:color w:val="000000"/>
                <w:sz w:val="28"/>
                <w:szCs w:val="28"/>
                <w:lang w:val="ro-MD"/>
              </w:rPr>
              <w:t xml:space="preserve">Energocom” </w:t>
            </w:r>
            <w:r w:rsidR="00872BD7" w:rsidRPr="00872BD7">
              <w:rPr>
                <w:rFonts w:ascii="Times New Roman" w:eastAsia="Times New Roman" w:hAnsi="Times New Roman" w:cs="Times New Roman"/>
                <w:color w:val="000000"/>
                <w:sz w:val="28"/>
                <w:szCs w:val="28"/>
                <w:lang w:val="ro-MD"/>
              </w:rPr>
              <w:t xml:space="preserve">poate utiliza resurse proprii sau poate beneficia de împrumuturi externe contractate direct de către acesta – surse financiare recreditate din contul împrumuturilor </w:t>
            </w:r>
            <w:r w:rsidR="00872BD7" w:rsidRPr="00872BD7">
              <w:rPr>
                <w:rFonts w:ascii="Times New Roman" w:eastAsia="Times New Roman" w:hAnsi="Times New Roman" w:cs="Times New Roman"/>
                <w:color w:val="000000"/>
                <w:sz w:val="28"/>
                <w:szCs w:val="28"/>
                <w:lang w:val="ro-MD"/>
              </w:rPr>
              <w:lastRenderedPageBreak/>
              <w:t xml:space="preserve">de stat externe contractate de Guvern în numele Republicii Moldova, </w:t>
            </w:r>
            <w:proofErr w:type="spellStart"/>
            <w:r w:rsidR="00872BD7" w:rsidRPr="00872BD7">
              <w:rPr>
                <w:rFonts w:ascii="Times New Roman" w:eastAsia="Times New Roman" w:hAnsi="Times New Roman" w:cs="Times New Roman"/>
                <w:color w:val="000000"/>
                <w:sz w:val="28"/>
                <w:szCs w:val="28"/>
                <w:lang w:val="ro-MD"/>
              </w:rPr>
              <w:t>şi</w:t>
            </w:r>
            <w:proofErr w:type="spellEnd"/>
            <w:r w:rsidR="00872BD7" w:rsidRPr="00872BD7">
              <w:rPr>
                <w:rFonts w:ascii="Times New Roman" w:eastAsia="Times New Roman" w:hAnsi="Times New Roman" w:cs="Times New Roman"/>
                <w:color w:val="000000"/>
                <w:sz w:val="28"/>
                <w:szCs w:val="28"/>
                <w:lang w:val="ro-MD"/>
              </w:rPr>
              <w:t>/sau de resurse financiare alocate din bugetul de stat, cu recuperarea acestora după punerea în circulație a gazelor naturale</w:t>
            </w:r>
            <w:r w:rsidRPr="001C56FE">
              <w:rPr>
                <w:rFonts w:ascii="Times New Roman" w:eastAsia="Times New Roman" w:hAnsi="Times New Roman" w:cs="Times New Roman"/>
                <w:color w:val="000000"/>
                <w:sz w:val="28"/>
                <w:szCs w:val="28"/>
                <w:lang w:val="ro-MD"/>
              </w:rPr>
              <w:t xml:space="preserve">. </w:t>
            </w:r>
          </w:p>
          <w:p w14:paraId="43736B6D" w14:textId="44D6B34C" w:rsidR="008D4286" w:rsidRDefault="008D4286" w:rsidP="008D4286">
            <w:pPr>
              <w:spacing w:line="276" w:lineRule="auto"/>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În acest context, este relevant de menționat că, SA</w:t>
            </w:r>
            <w:r w:rsidRPr="001C56FE">
              <w:rPr>
                <w:rFonts w:ascii="Times New Roman" w:eastAsia="Times New Roman" w:hAnsi="Times New Roman" w:cs="Times New Roman"/>
                <w:color w:val="000000"/>
                <w:sz w:val="28"/>
                <w:szCs w:val="28"/>
                <w:lang w:val="ro-MD"/>
              </w:rPr>
              <w:t xml:space="preserve"> </w:t>
            </w:r>
            <w:r>
              <w:rPr>
                <w:rFonts w:ascii="Times New Roman" w:eastAsia="Times New Roman" w:hAnsi="Times New Roman" w:cs="Times New Roman"/>
                <w:color w:val="000000"/>
                <w:sz w:val="28"/>
                <w:szCs w:val="28"/>
                <w:lang w:val="ro-MD"/>
              </w:rPr>
              <w:t>,,</w:t>
            </w:r>
            <w:r w:rsidRPr="001C56FE">
              <w:rPr>
                <w:rFonts w:ascii="Times New Roman" w:eastAsia="Times New Roman" w:hAnsi="Times New Roman" w:cs="Times New Roman"/>
                <w:color w:val="000000"/>
                <w:sz w:val="28"/>
                <w:szCs w:val="28"/>
                <w:lang w:val="ro-MD"/>
              </w:rPr>
              <w:t xml:space="preserve">Energocom” </w:t>
            </w:r>
            <w:r w:rsidR="000C17F3">
              <w:rPr>
                <w:rFonts w:ascii="Times New Roman" w:eastAsia="Times New Roman" w:hAnsi="Times New Roman" w:cs="Times New Roman"/>
                <w:color w:val="000000"/>
                <w:sz w:val="28"/>
                <w:szCs w:val="28"/>
                <w:lang w:val="ro-MD"/>
              </w:rPr>
              <w:t xml:space="preserve">dispune </w:t>
            </w:r>
            <w:r w:rsidRPr="008D4286">
              <w:rPr>
                <w:rFonts w:ascii="Times New Roman" w:eastAsia="Times New Roman" w:hAnsi="Times New Roman" w:cs="Times New Roman"/>
                <w:color w:val="000000"/>
                <w:sz w:val="28"/>
                <w:szCs w:val="28"/>
                <w:lang w:val="ro-MD"/>
              </w:rPr>
              <w:t>surse financiare pentru achiziția, la necesitate, de gaze naturale din sursele financiare alocate în cadrul proiectului ,,Securitatea Furnizării Gazelor Naturale", prin valorificarea Acordului de Împrumut semnat între Republica Moldova și Banca Europeană pentru Reconstrucție și Dezvoltare.</w:t>
            </w:r>
          </w:p>
          <w:p w14:paraId="26916E83" w14:textId="6434F1F7" w:rsidR="000C17F3" w:rsidRDefault="000C17F3" w:rsidP="008D4286">
            <w:pPr>
              <w:spacing w:line="276" w:lineRule="auto"/>
              <w:jc w:val="both"/>
              <w:rPr>
                <w:rFonts w:ascii="Times New Roman" w:eastAsia="Times New Roman" w:hAnsi="Times New Roman" w:cs="Times New Roman"/>
                <w:color w:val="000000"/>
                <w:sz w:val="28"/>
                <w:szCs w:val="28"/>
                <w:lang w:val="ro-MD"/>
              </w:rPr>
            </w:pPr>
            <w:bookmarkStart w:id="0" w:name="_Hlk162617641"/>
            <w:r>
              <w:rPr>
                <w:rFonts w:ascii="Times New Roman" w:eastAsia="Times New Roman" w:hAnsi="Times New Roman" w:cs="Times New Roman"/>
                <w:color w:val="000000"/>
                <w:sz w:val="28"/>
                <w:szCs w:val="28"/>
                <w:lang w:val="ro-MD"/>
              </w:rPr>
              <w:t>Conform proiectului hotărârii de Guvern, se</w:t>
            </w:r>
            <w:r w:rsidR="001E7DB5">
              <w:rPr>
                <w:rFonts w:ascii="Times New Roman" w:eastAsia="Times New Roman" w:hAnsi="Times New Roman" w:cs="Times New Roman"/>
                <w:color w:val="000000"/>
                <w:sz w:val="28"/>
                <w:szCs w:val="28"/>
                <w:lang w:val="ro-MD"/>
              </w:rPr>
              <w:t xml:space="preserve"> </w:t>
            </w:r>
            <w:r w:rsidRPr="000C17F3">
              <w:rPr>
                <w:rFonts w:ascii="Times New Roman" w:eastAsia="Times New Roman" w:hAnsi="Times New Roman" w:cs="Times New Roman"/>
                <w:color w:val="000000"/>
                <w:sz w:val="28"/>
                <w:szCs w:val="28"/>
                <w:lang w:val="ro-MD"/>
              </w:rPr>
              <w:t>impune SA „Energocom” obligați</w:t>
            </w:r>
            <w:r>
              <w:rPr>
                <w:rFonts w:ascii="Times New Roman" w:eastAsia="Times New Roman" w:hAnsi="Times New Roman" w:cs="Times New Roman"/>
                <w:color w:val="000000"/>
                <w:sz w:val="28"/>
                <w:szCs w:val="28"/>
                <w:lang w:val="ro-MD"/>
              </w:rPr>
              <w:t xml:space="preserve">a </w:t>
            </w:r>
            <w:r w:rsidRPr="000C17F3">
              <w:rPr>
                <w:rFonts w:ascii="Times New Roman" w:eastAsia="Times New Roman" w:hAnsi="Times New Roman" w:cs="Times New Roman"/>
                <w:color w:val="000000"/>
                <w:sz w:val="28"/>
                <w:szCs w:val="28"/>
                <w:lang w:val="ro-MD"/>
              </w:rPr>
              <w:t>de stocare, în termen de până la 1 octombrie 2024, a unei cantități de gaze naturale de 102,4 milioane m</w:t>
            </w:r>
            <w:r w:rsidRPr="000C17F3">
              <w:rPr>
                <w:rFonts w:ascii="Times New Roman" w:eastAsia="Times New Roman" w:hAnsi="Times New Roman" w:cs="Times New Roman"/>
                <w:color w:val="000000"/>
                <w:sz w:val="28"/>
                <w:szCs w:val="28"/>
                <w:vertAlign w:val="superscript"/>
                <w:lang w:val="ro-MD"/>
              </w:rPr>
              <w:t>3</w:t>
            </w:r>
            <w:r w:rsidRPr="000C17F3">
              <w:rPr>
                <w:rFonts w:ascii="Times New Roman" w:eastAsia="Times New Roman" w:hAnsi="Times New Roman" w:cs="Times New Roman"/>
                <w:color w:val="000000"/>
                <w:sz w:val="28"/>
                <w:szCs w:val="28"/>
                <w:lang w:val="ro-MD"/>
              </w:rPr>
              <w:t xml:space="preserve"> în instalațiile de stocare din țări părți ale Comunității Energetice și/sau din statele membre ale Uniunii Europene</w:t>
            </w:r>
            <w:r>
              <w:rPr>
                <w:rFonts w:ascii="Times New Roman" w:eastAsia="Times New Roman" w:hAnsi="Times New Roman" w:cs="Times New Roman"/>
                <w:color w:val="000000"/>
                <w:sz w:val="28"/>
                <w:szCs w:val="28"/>
                <w:lang w:val="ro-MD"/>
              </w:rPr>
              <w:t xml:space="preserve">, </w:t>
            </w:r>
            <w:r w:rsidRPr="000C17F3">
              <w:rPr>
                <w:rFonts w:ascii="Times New Roman" w:eastAsia="Times New Roman" w:hAnsi="Times New Roman" w:cs="Times New Roman"/>
                <w:color w:val="000000"/>
                <w:sz w:val="28"/>
                <w:szCs w:val="28"/>
                <w:lang w:val="ro-MD"/>
              </w:rPr>
              <w:t>urmare a deducerii din cantitatea totală de gaze naturale care face obiectul obligației de stocare (149,5 milioane m</w:t>
            </w:r>
            <w:r w:rsidRPr="000C17F3">
              <w:rPr>
                <w:rFonts w:ascii="Times New Roman" w:eastAsia="Times New Roman" w:hAnsi="Times New Roman" w:cs="Times New Roman"/>
                <w:color w:val="000000"/>
                <w:sz w:val="28"/>
                <w:szCs w:val="28"/>
                <w:vertAlign w:val="superscript"/>
                <w:lang w:val="ro-MD"/>
              </w:rPr>
              <w:t>3</w:t>
            </w:r>
            <w:r w:rsidRPr="000C17F3">
              <w:rPr>
                <w:rFonts w:ascii="Times New Roman" w:eastAsia="Times New Roman" w:hAnsi="Times New Roman" w:cs="Times New Roman"/>
                <w:color w:val="000000"/>
                <w:sz w:val="28"/>
                <w:szCs w:val="28"/>
                <w:lang w:val="ro-MD"/>
              </w:rPr>
              <w:t>), a cantității de gaze naturale de 47,1 milioane m</w:t>
            </w:r>
            <w:r w:rsidRPr="000C17F3">
              <w:rPr>
                <w:rFonts w:ascii="Times New Roman" w:eastAsia="Times New Roman" w:hAnsi="Times New Roman" w:cs="Times New Roman"/>
                <w:color w:val="000000"/>
                <w:sz w:val="28"/>
                <w:szCs w:val="28"/>
                <w:vertAlign w:val="superscript"/>
                <w:lang w:val="ro-MD"/>
              </w:rPr>
              <w:t>3</w:t>
            </w:r>
            <w:r w:rsidRPr="000C17F3">
              <w:rPr>
                <w:rFonts w:ascii="Times New Roman" w:eastAsia="Times New Roman" w:hAnsi="Times New Roman" w:cs="Times New Roman"/>
                <w:color w:val="000000"/>
                <w:sz w:val="28"/>
                <w:szCs w:val="28"/>
                <w:lang w:val="ro-MD"/>
              </w:rPr>
              <w:t>, ce urmează a fi stocată în calitate de stocuri de securitate începând cu 1 octombrie 2024</w:t>
            </w:r>
            <w:r>
              <w:rPr>
                <w:rFonts w:ascii="Times New Roman" w:eastAsia="Times New Roman" w:hAnsi="Times New Roman" w:cs="Times New Roman"/>
                <w:color w:val="000000"/>
                <w:sz w:val="28"/>
                <w:szCs w:val="28"/>
                <w:lang w:val="ro-MD"/>
              </w:rPr>
              <w:t xml:space="preserve">. </w:t>
            </w:r>
          </w:p>
          <w:bookmarkEnd w:id="0"/>
          <w:p w14:paraId="06A7C8DF" w14:textId="4B916FAA" w:rsidR="001C56FE" w:rsidRPr="001C56FE" w:rsidRDefault="000C17F3" w:rsidP="000C17F3">
            <w:pPr>
              <w:spacing w:line="276" w:lineRule="auto"/>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C</w:t>
            </w:r>
            <w:r w:rsidR="001C56FE" w:rsidRPr="001C56FE">
              <w:rPr>
                <w:rFonts w:ascii="Times New Roman" w:eastAsia="Times New Roman" w:hAnsi="Times New Roman" w:cs="Times New Roman"/>
                <w:color w:val="000000"/>
                <w:sz w:val="28"/>
                <w:szCs w:val="28"/>
                <w:lang w:val="ro-MD"/>
              </w:rPr>
              <w:t xml:space="preserve">antitate </w:t>
            </w:r>
            <w:r w:rsidRPr="000C17F3">
              <w:rPr>
                <w:rFonts w:ascii="Times New Roman" w:eastAsia="Times New Roman" w:hAnsi="Times New Roman" w:cs="Times New Roman"/>
                <w:color w:val="000000"/>
                <w:sz w:val="28"/>
                <w:szCs w:val="28"/>
                <w:lang w:val="ro-MD"/>
              </w:rPr>
              <w:t>exact</w:t>
            </w:r>
            <w:r>
              <w:rPr>
                <w:rFonts w:ascii="Times New Roman" w:eastAsia="Times New Roman" w:hAnsi="Times New Roman" w:cs="Times New Roman"/>
                <w:color w:val="000000"/>
                <w:sz w:val="28"/>
                <w:szCs w:val="28"/>
                <w:lang w:val="ro-MD"/>
              </w:rPr>
              <w:t>ă</w:t>
            </w:r>
            <w:r w:rsidRPr="000C17F3">
              <w:rPr>
                <w:rFonts w:ascii="Times New Roman" w:eastAsia="Times New Roman" w:hAnsi="Times New Roman" w:cs="Times New Roman"/>
                <w:color w:val="000000"/>
                <w:sz w:val="28"/>
                <w:szCs w:val="28"/>
                <w:lang w:val="ro-MD"/>
              </w:rPr>
              <w:t xml:space="preserve"> de gaze naturale care face obiectul obligației de stocare, ce corespunde unui nivel de 15% din consumul mediu anual de gaze naturale al consumatorilor finali din Republica Moldova, racordați la rețelele de gaze naturale ale operatorilor de sistem licențiați, determinat pentru ultimii 5 ani calendaristici 2019-2023</w:t>
            </w:r>
            <w:r>
              <w:rPr>
                <w:rFonts w:ascii="Times New Roman" w:eastAsia="Times New Roman" w:hAnsi="Times New Roman" w:cs="Times New Roman"/>
                <w:color w:val="000000"/>
                <w:sz w:val="28"/>
                <w:szCs w:val="28"/>
                <w:lang w:val="ro-MD"/>
              </w:rPr>
              <w:t xml:space="preserve">, a fost stabilită reieșind din </w:t>
            </w:r>
            <w:r w:rsidR="001C56FE" w:rsidRPr="001C56FE">
              <w:rPr>
                <w:rFonts w:ascii="Times New Roman" w:eastAsia="Times New Roman" w:hAnsi="Times New Roman" w:cs="Times New Roman"/>
                <w:color w:val="000000"/>
                <w:sz w:val="28"/>
                <w:szCs w:val="28"/>
                <w:lang w:val="ro-MD"/>
              </w:rPr>
              <w:t xml:space="preserve">prevederile art. </w:t>
            </w:r>
            <w:r>
              <w:rPr>
                <w:rFonts w:ascii="Times New Roman" w:eastAsia="Times New Roman" w:hAnsi="Times New Roman" w:cs="Times New Roman"/>
                <w:color w:val="000000"/>
                <w:sz w:val="28"/>
                <w:szCs w:val="28"/>
                <w:lang w:val="ro-MD"/>
              </w:rPr>
              <w:t>4</w:t>
            </w:r>
            <w:r w:rsidR="001C56FE" w:rsidRPr="001C56FE">
              <w:rPr>
                <w:rFonts w:ascii="Times New Roman" w:eastAsia="Times New Roman" w:hAnsi="Times New Roman" w:cs="Times New Roman"/>
                <w:color w:val="000000"/>
                <w:sz w:val="28"/>
                <w:szCs w:val="28"/>
                <w:lang w:val="ro-MD"/>
              </w:rPr>
              <w:t xml:space="preserve"> alin. (2</w:t>
            </w:r>
            <w:r>
              <w:rPr>
                <w:rFonts w:ascii="Times New Roman" w:eastAsia="Times New Roman" w:hAnsi="Times New Roman" w:cs="Times New Roman"/>
                <w:color w:val="000000"/>
                <w:sz w:val="28"/>
                <w:szCs w:val="28"/>
                <w:vertAlign w:val="superscript"/>
                <w:lang w:val="ro-MD"/>
              </w:rPr>
              <w:t>1</w:t>
            </w:r>
            <w:r w:rsidR="001C56FE" w:rsidRPr="001C56FE">
              <w:rPr>
                <w:rFonts w:ascii="Times New Roman" w:eastAsia="Times New Roman" w:hAnsi="Times New Roman" w:cs="Times New Roman"/>
                <w:color w:val="000000"/>
                <w:sz w:val="28"/>
                <w:szCs w:val="28"/>
                <w:lang w:val="ro-MD"/>
              </w:rPr>
              <w:t>) din Legea nr. 108/2016</w:t>
            </w:r>
            <w:r>
              <w:rPr>
                <w:rFonts w:ascii="Times New Roman" w:eastAsia="Times New Roman" w:hAnsi="Times New Roman" w:cs="Times New Roman"/>
                <w:color w:val="000000"/>
                <w:sz w:val="28"/>
                <w:szCs w:val="28"/>
                <w:lang w:val="ro-MD"/>
              </w:rPr>
              <w:t xml:space="preserve"> cu privire la gazele naturale</w:t>
            </w:r>
            <w:r w:rsidR="001C56FE" w:rsidRPr="001C56FE">
              <w:rPr>
                <w:rFonts w:ascii="Times New Roman" w:eastAsia="Times New Roman" w:hAnsi="Times New Roman" w:cs="Times New Roman"/>
                <w:color w:val="000000"/>
                <w:sz w:val="28"/>
                <w:szCs w:val="28"/>
                <w:lang w:val="ro-MD"/>
              </w:rPr>
              <w:t>, precum și în baza calculelor Agenției Naționale pentru Reglementare în Energetică prezentate către Ministerul Energiei prin scrisoarea nr. 04-01/</w:t>
            </w:r>
            <w:r>
              <w:rPr>
                <w:rFonts w:ascii="Times New Roman" w:eastAsia="Times New Roman" w:hAnsi="Times New Roman" w:cs="Times New Roman"/>
                <w:color w:val="000000"/>
                <w:sz w:val="28"/>
                <w:szCs w:val="28"/>
                <w:lang w:val="ro-MD"/>
              </w:rPr>
              <w:t>1417</w:t>
            </w:r>
            <w:r w:rsidR="001C56FE" w:rsidRPr="001C56FE">
              <w:rPr>
                <w:rFonts w:ascii="Times New Roman" w:eastAsia="Times New Roman" w:hAnsi="Times New Roman" w:cs="Times New Roman"/>
                <w:color w:val="000000"/>
                <w:sz w:val="28"/>
                <w:szCs w:val="28"/>
                <w:lang w:val="ro-MD"/>
              </w:rPr>
              <w:t xml:space="preserve"> din </w:t>
            </w:r>
            <w:r>
              <w:rPr>
                <w:rFonts w:ascii="Times New Roman" w:eastAsia="Times New Roman" w:hAnsi="Times New Roman" w:cs="Times New Roman"/>
                <w:color w:val="000000"/>
                <w:sz w:val="28"/>
                <w:szCs w:val="28"/>
                <w:lang w:val="ro-MD"/>
              </w:rPr>
              <w:t>14</w:t>
            </w:r>
            <w:r w:rsidR="001C56FE" w:rsidRPr="001C56FE">
              <w:rPr>
                <w:rFonts w:ascii="Times New Roman" w:eastAsia="Times New Roman" w:hAnsi="Times New Roman" w:cs="Times New Roman"/>
                <w:color w:val="000000"/>
                <w:sz w:val="28"/>
                <w:szCs w:val="28"/>
                <w:lang w:val="ro-MD"/>
              </w:rPr>
              <w:t>.03.2024.</w:t>
            </w:r>
          </w:p>
          <w:p w14:paraId="29D58B49" w14:textId="27D7E5AC" w:rsidR="002F6B3F" w:rsidRPr="001C56FE" w:rsidRDefault="000C17F3" w:rsidP="00A8488B">
            <w:pPr>
              <w:spacing w:after="0" w:line="276" w:lineRule="auto"/>
              <w:jc w:val="both"/>
              <w:rPr>
                <w:rFonts w:ascii="Times New Roman" w:eastAsia="Times New Roman" w:hAnsi="Times New Roman" w:cs="Times New Roman"/>
                <w:color w:val="000000"/>
                <w:sz w:val="28"/>
                <w:szCs w:val="28"/>
                <w:lang w:val="ro-MD"/>
              </w:rPr>
            </w:pPr>
            <w:r>
              <w:rPr>
                <w:rFonts w:ascii="Times New Roman" w:eastAsia="Times New Roman" w:hAnsi="Times New Roman" w:cs="Times New Roman"/>
                <w:color w:val="000000"/>
                <w:sz w:val="28"/>
                <w:szCs w:val="28"/>
                <w:lang w:val="ro-MD"/>
              </w:rPr>
              <w:t xml:space="preserve">Totodată, pct. 20 din proiectul </w:t>
            </w:r>
            <w:r w:rsidR="000D3BB9">
              <w:rPr>
                <w:rFonts w:ascii="Times New Roman" w:eastAsia="Times New Roman" w:hAnsi="Times New Roman" w:cs="Times New Roman"/>
                <w:color w:val="000000"/>
                <w:sz w:val="28"/>
                <w:szCs w:val="28"/>
                <w:lang w:val="ro-MD"/>
              </w:rPr>
              <w:t>hotărârii de Guvern corelat cu prevederile art. 108</w:t>
            </w:r>
            <w:r w:rsidR="000D3BB9">
              <w:rPr>
                <w:rFonts w:ascii="Times New Roman" w:eastAsia="Times New Roman" w:hAnsi="Times New Roman" w:cs="Times New Roman"/>
                <w:color w:val="000000"/>
                <w:sz w:val="28"/>
                <w:szCs w:val="28"/>
                <w:vertAlign w:val="superscript"/>
                <w:lang w:val="ro-MD"/>
              </w:rPr>
              <w:t>3</w:t>
            </w:r>
            <w:r w:rsidR="000D3BB9">
              <w:rPr>
                <w:rFonts w:ascii="Times New Roman" w:eastAsia="Times New Roman" w:hAnsi="Times New Roman" w:cs="Times New Roman"/>
                <w:color w:val="000000"/>
                <w:sz w:val="28"/>
                <w:szCs w:val="28"/>
                <w:lang w:val="ro-MD"/>
              </w:rPr>
              <w:t xml:space="preserve"> alin. (15) din Legea nr. 108/2016 cu privire la gazele naturale, prevede că, </w:t>
            </w:r>
            <w:r w:rsidR="000D3BB9">
              <w:t xml:space="preserve"> </w:t>
            </w:r>
            <w:r w:rsidR="000D3BB9">
              <w:rPr>
                <w:rFonts w:ascii="Times New Roman" w:eastAsia="Times New Roman" w:hAnsi="Times New Roman" w:cs="Times New Roman"/>
                <w:color w:val="000000"/>
                <w:sz w:val="28"/>
                <w:szCs w:val="28"/>
                <w:lang w:val="ro-MD"/>
              </w:rPr>
              <w:t xml:space="preserve">titularul obligației de stocare </w:t>
            </w:r>
            <w:r w:rsidR="000D3BB9" w:rsidRPr="000D3BB9">
              <w:rPr>
                <w:rFonts w:ascii="Times New Roman" w:eastAsia="Times New Roman" w:hAnsi="Times New Roman" w:cs="Times New Roman"/>
                <w:color w:val="000000"/>
                <w:sz w:val="28"/>
                <w:szCs w:val="28"/>
                <w:lang w:val="ro-MD"/>
              </w:rPr>
              <w:t>căruia i-a fost impusă obligația de stocare poate primi stimulente sau compensații financiare pentru deficitul de venituri sau pentru costurile suportate de aceasta ca urmare a respectării obligației de stocare în cazul în care deficitul sau costurile respective nu pot fi acoperite prin veniturile obținute din activitatea desfășurată în legătură cu executarea obligației de stocare. Stimulentele sau compensațiile financiare se stabilesc în conformitate cu mecanismul prevăzut prin hotărâre de Guvern, în baza calculelor Agenției Naționale pentru Reglementare în Energetică</w:t>
            </w:r>
            <w:r w:rsidR="002967E8" w:rsidRPr="001C56FE">
              <w:rPr>
                <w:rFonts w:ascii="Times New Roman" w:eastAsia="Times New Roman" w:hAnsi="Times New Roman" w:cs="Times New Roman"/>
                <w:color w:val="000000"/>
                <w:sz w:val="28"/>
                <w:szCs w:val="28"/>
                <w:lang w:val="ro-MD"/>
              </w:rPr>
              <w:t xml:space="preserve">. </w:t>
            </w:r>
          </w:p>
        </w:tc>
      </w:tr>
      <w:tr w:rsidR="00777076" w:rsidRPr="001C56FE" w14:paraId="1A18F19A"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CC84557" w14:textId="77777777" w:rsidR="00777076" w:rsidRPr="001C56FE" w:rsidRDefault="00777076" w:rsidP="00AE43B7">
            <w:pPr>
              <w:spacing w:after="0" w:line="240" w:lineRule="auto"/>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b/>
                <w:bCs/>
                <w:color w:val="000000"/>
                <w:sz w:val="28"/>
                <w:szCs w:val="28"/>
                <w:lang w:val="ro-MD"/>
              </w:rPr>
              <w:lastRenderedPageBreak/>
              <w:t>6.</w:t>
            </w:r>
            <w:r w:rsidRPr="001C56FE">
              <w:rPr>
                <w:rFonts w:ascii="Times New Roman" w:eastAsia="Times New Roman" w:hAnsi="Times New Roman" w:cs="Times New Roman"/>
                <w:color w:val="000000"/>
                <w:sz w:val="28"/>
                <w:szCs w:val="28"/>
                <w:lang w:val="ro-MD"/>
              </w:rPr>
              <w:t> </w:t>
            </w:r>
            <w:r w:rsidRPr="001C56FE">
              <w:rPr>
                <w:rFonts w:ascii="Times New Roman" w:eastAsia="Times New Roman" w:hAnsi="Times New Roman" w:cs="Times New Roman"/>
                <w:b/>
                <w:bCs/>
                <w:color w:val="000000"/>
                <w:sz w:val="28"/>
                <w:szCs w:val="28"/>
                <w:lang w:val="ro-MD"/>
              </w:rPr>
              <w:t>Modul de încorporare a actului în cadrul normativ în vigoare</w:t>
            </w:r>
          </w:p>
        </w:tc>
      </w:tr>
      <w:tr w:rsidR="00777076" w:rsidRPr="001C56FE" w14:paraId="5E463B7B"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A44037A" w14:textId="4ADB42F7" w:rsidR="00E751A1" w:rsidRPr="001C56FE" w:rsidRDefault="001C56FE" w:rsidP="001C56FE">
            <w:pPr>
              <w:pStyle w:val="Heading2"/>
              <w:spacing w:after="0" w:line="276" w:lineRule="auto"/>
              <w:ind w:firstLine="0"/>
              <w:rPr>
                <w:sz w:val="28"/>
                <w:szCs w:val="28"/>
                <w:shd w:val="clear" w:color="auto" w:fill="FFFFFF"/>
                <w:lang w:val="ro-MD"/>
              </w:rPr>
            </w:pPr>
            <w:r w:rsidRPr="001C56FE">
              <w:rPr>
                <w:sz w:val="28"/>
                <w:szCs w:val="28"/>
                <w:shd w:val="clear" w:color="auto" w:fill="FFFFFF"/>
                <w:lang w:eastAsia="ar-SA"/>
              </w:rPr>
              <w:t>Aprobarea proiectului nu atrage după sine necesitatea modificării sau abrogării de acte normative în sensul aducerii acestora în concordanță cu reglementările acestuia.</w:t>
            </w:r>
          </w:p>
        </w:tc>
      </w:tr>
      <w:tr w:rsidR="00777076" w:rsidRPr="001C56FE" w14:paraId="004885AE"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764C78F" w14:textId="77777777" w:rsidR="00777076" w:rsidRPr="001C56FE" w:rsidRDefault="00777076" w:rsidP="00AE43B7">
            <w:pPr>
              <w:spacing w:after="0" w:line="240" w:lineRule="auto"/>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b/>
                <w:bCs/>
                <w:color w:val="000000"/>
                <w:sz w:val="28"/>
                <w:szCs w:val="28"/>
                <w:lang w:val="ro-MD"/>
              </w:rPr>
              <w:t>7.</w:t>
            </w:r>
            <w:r w:rsidRPr="001C56FE">
              <w:rPr>
                <w:rFonts w:ascii="Times New Roman" w:eastAsia="Times New Roman" w:hAnsi="Times New Roman" w:cs="Times New Roman"/>
                <w:color w:val="000000"/>
                <w:sz w:val="28"/>
                <w:szCs w:val="28"/>
                <w:lang w:val="ro-MD"/>
              </w:rPr>
              <w:t> </w:t>
            </w:r>
            <w:r w:rsidRPr="001C56FE">
              <w:rPr>
                <w:rFonts w:ascii="Times New Roman" w:eastAsia="Times New Roman" w:hAnsi="Times New Roman" w:cs="Times New Roman"/>
                <w:b/>
                <w:bCs/>
                <w:color w:val="000000"/>
                <w:sz w:val="28"/>
                <w:szCs w:val="28"/>
                <w:lang w:val="ro-MD"/>
              </w:rPr>
              <w:t>Avizarea și consultarea publică a proiectului</w:t>
            </w:r>
          </w:p>
        </w:tc>
      </w:tr>
      <w:tr w:rsidR="00777076" w:rsidRPr="001C56FE" w14:paraId="3D992473" w14:textId="77777777" w:rsidTr="00D30867">
        <w:trPr>
          <w:trHeight w:val="2382"/>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52BE54D" w14:textId="77777777" w:rsidR="001C56FE" w:rsidRPr="001C56FE" w:rsidRDefault="001C56FE" w:rsidP="00D30867">
            <w:pPr>
              <w:pStyle w:val="TableParagraph"/>
              <w:spacing w:after="120" w:line="276" w:lineRule="auto"/>
              <w:ind w:left="43" w:right="29"/>
              <w:jc w:val="both"/>
              <w:rPr>
                <w:sz w:val="28"/>
                <w:szCs w:val="28"/>
                <w:lang w:val="ro-RO"/>
              </w:rPr>
            </w:pPr>
            <w:r w:rsidRPr="001C56FE">
              <w:rPr>
                <w:sz w:val="28"/>
                <w:szCs w:val="28"/>
                <w:lang w:val="ro-RO"/>
              </w:rPr>
              <w:lastRenderedPageBreak/>
              <w:t>În conformitate cu prevederile Legii nr.100/2017 privind actele normative, proiectul hotărârii de Guvern urmează a fi transmis spre examinare și avizare autorităților publice responsabile de implementarea prevederilor conținute în proiect și instituțiilor interesate.</w:t>
            </w:r>
          </w:p>
          <w:p w14:paraId="37C28C9D" w14:textId="00087499" w:rsidR="00777076" w:rsidRPr="001C56FE" w:rsidRDefault="001C56FE" w:rsidP="00D30867">
            <w:pPr>
              <w:pStyle w:val="TableParagraph"/>
              <w:spacing w:after="120" w:line="276" w:lineRule="auto"/>
              <w:ind w:left="43" w:right="29"/>
              <w:jc w:val="both"/>
              <w:rPr>
                <w:sz w:val="28"/>
                <w:szCs w:val="28"/>
                <w:u w:val="single"/>
                <w:lang w:val="ro-RO"/>
              </w:rPr>
            </w:pPr>
            <w:r w:rsidRPr="001C56FE">
              <w:rPr>
                <w:sz w:val="28"/>
                <w:szCs w:val="28"/>
                <w:lang w:val="ro-RO"/>
              </w:rPr>
              <w:t>De asemenea, în scopul respectării prevederilor Legii nr.239/2008 privind transparența în procesul decizional, proiectul hotărârii de Guvern va fi publicat pe portalul guvernamental particip.gov.md.</w:t>
            </w:r>
          </w:p>
        </w:tc>
      </w:tr>
      <w:tr w:rsidR="00777076" w:rsidRPr="001C56FE" w14:paraId="328BE065"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7181935" w14:textId="77777777" w:rsidR="00777076" w:rsidRPr="001C56FE" w:rsidRDefault="00777076" w:rsidP="00AE43B7">
            <w:pPr>
              <w:spacing w:after="0" w:line="240" w:lineRule="auto"/>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b/>
                <w:bCs/>
                <w:color w:val="000000"/>
                <w:sz w:val="28"/>
                <w:szCs w:val="28"/>
                <w:lang w:val="ro-MD"/>
              </w:rPr>
              <w:t>8.</w:t>
            </w:r>
            <w:r w:rsidRPr="001C56FE">
              <w:rPr>
                <w:rFonts w:ascii="Times New Roman" w:eastAsia="Times New Roman" w:hAnsi="Times New Roman" w:cs="Times New Roman"/>
                <w:color w:val="000000"/>
                <w:sz w:val="28"/>
                <w:szCs w:val="28"/>
                <w:lang w:val="ro-MD"/>
              </w:rPr>
              <w:t> </w:t>
            </w:r>
            <w:r w:rsidRPr="001C56FE">
              <w:rPr>
                <w:rFonts w:ascii="Times New Roman" w:eastAsia="Times New Roman" w:hAnsi="Times New Roman" w:cs="Times New Roman"/>
                <w:b/>
                <w:bCs/>
                <w:color w:val="000000"/>
                <w:sz w:val="28"/>
                <w:szCs w:val="28"/>
                <w:lang w:val="ro-MD"/>
              </w:rPr>
              <w:t>Constatările expertizei anticorupție</w:t>
            </w:r>
          </w:p>
        </w:tc>
      </w:tr>
      <w:tr w:rsidR="00777076" w:rsidRPr="001C56FE" w14:paraId="2D1ADF48"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3B2C49E0" w14:textId="014DC943" w:rsidR="00777076" w:rsidRPr="001C56FE" w:rsidRDefault="001C56FE" w:rsidP="00F44CB4">
            <w:pPr>
              <w:spacing w:after="0" w:line="276" w:lineRule="auto"/>
              <w:jc w:val="both"/>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sz w:val="28"/>
                <w:szCs w:val="28"/>
                <w:lang w:val="ro-RO" w:eastAsia="ru-RU" w:bidi="ro-RO"/>
              </w:rPr>
              <w:t>Proiectul hotărârii de Guvern este supus expertizei anticorupție potrivit art. 35 din Legea cu privire la actele normative, iar rezultatele acesteia vor fi incluse în sinteza obiecțiilor și propunerilor la proiect.</w:t>
            </w:r>
          </w:p>
        </w:tc>
      </w:tr>
      <w:tr w:rsidR="00777076" w:rsidRPr="001C56FE" w14:paraId="153347C5"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7AF49CE0" w14:textId="77777777" w:rsidR="00777076" w:rsidRPr="001C56FE" w:rsidRDefault="00777076" w:rsidP="00AE43B7">
            <w:pPr>
              <w:spacing w:after="0" w:line="240" w:lineRule="auto"/>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b/>
                <w:bCs/>
                <w:color w:val="000000"/>
                <w:sz w:val="28"/>
                <w:szCs w:val="28"/>
                <w:lang w:val="ro-MD"/>
              </w:rPr>
              <w:t>9.</w:t>
            </w:r>
            <w:r w:rsidRPr="001C56FE">
              <w:rPr>
                <w:rFonts w:ascii="Times New Roman" w:eastAsia="Times New Roman" w:hAnsi="Times New Roman" w:cs="Times New Roman"/>
                <w:color w:val="000000"/>
                <w:sz w:val="28"/>
                <w:szCs w:val="28"/>
                <w:lang w:val="ro-MD"/>
              </w:rPr>
              <w:t> </w:t>
            </w:r>
            <w:r w:rsidRPr="001C56FE">
              <w:rPr>
                <w:rFonts w:ascii="Times New Roman" w:eastAsia="Times New Roman" w:hAnsi="Times New Roman" w:cs="Times New Roman"/>
                <w:b/>
                <w:bCs/>
                <w:color w:val="000000"/>
                <w:sz w:val="28"/>
                <w:szCs w:val="28"/>
                <w:lang w:val="ro-MD"/>
              </w:rPr>
              <w:t>Constatările expertizei de compatibilitate</w:t>
            </w:r>
          </w:p>
        </w:tc>
      </w:tr>
      <w:tr w:rsidR="00777076" w:rsidRPr="001C56FE" w14:paraId="3A5D4B14"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B5516EC" w14:textId="46DA7F5E" w:rsidR="00777076" w:rsidRPr="001C56FE" w:rsidRDefault="001C56FE" w:rsidP="00C7346F">
            <w:pPr>
              <w:spacing w:after="0" w:line="276" w:lineRule="auto"/>
              <w:jc w:val="both"/>
              <w:rPr>
                <w:rFonts w:ascii="Times New Roman" w:hAnsi="Times New Roman" w:cs="Times New Roman"/>
                <w:sz w:val="28"/>
                <w:szCs w:val="28"/>
                <w:lang w:val="ro-RO"/>
              </w:rPr>
            </w:pPr>
            <w:r w:rsidRPr="001C56FE">
              <w:rPr>
                <w:rFonts w:ascii="Times New Roman" w:hAnsi="Times New Roman" w:cs="Times New Roman"/>
                <w:sz w:val="28"/>
                <w:szCs w:val="28"/>
                <w:lang w:val="ro-MD"/>
              </w:rPr>
              <w:t>Proiectul hotărârii de Guvern nu conține norme privind armonizarea legislației naționale cu legislația Uniunii Europene.</w:t>
            </w:r>
          </w:p>
        </w:tc>
      </w:tr>
      <w:tr w:rsidR="00777076" w:rsidRPr="001C56FE" w14:paraId="72349AA7"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2816151C" w14:textId="77777777" w:rsidR="00777076" w:rsidRPr="001C56FE" w:rsidRDefault="00777076" w:rsidP="00AE43B7">
            <w:pPr>
              <w:spacing w:after="0" w:line="240" w:lineRule="auto"/>
              <w:rPr>
                <w:rFonts w:ascii="Times New Roman" w:eastAsia="Times New Roman" w:hAnsi="Times New Roman" w:cs="Times New Roman"/>
                <w:color w:val="000000"/>
                <w:sz w:val="28"/>
                <w:szCs w:val="28"/>
                <w:lang w:val="ro-MD"/>
              </w:rPr>
            </w:pPr>
            <w:r w:rsidRPr="001C56FE">
              <w:rPr>
                <w:rFonts w:ascii="Times New Roman" w:eastAsia="Times New Roman" w:hAnsi="Times New Roman" w:cs="Times New Roman"/>
                <w:b/>
                <w:bCs/>
                <w:color w:val="000000"/>
                <w:sz w:val="28"/>
                <w:szCs w:val="28"/>
                <w:lang w:val="ro-MD"/>
              </w:rPr>
              <w:t>10.</w:t>
            </w:r>
            <w:r w:rsidRPr="001C56FE">
              <w:rPr>
                <w:rFonts w:ascii="Times New Roman" w:eastAsia="Times New Roman" w:hAnsi="Times New Roman" w:cs="Times New Roman"/>
                <w:color w:val="000000"/>
                <w:sz w:val="28"/>
                <w:szCs w:val="28"/>
                <w:lang w:val="ro-MD"/>
              </w:rPr>
              <w:t> </w:t>
            </w:r>
            <w:r w:rsidRPr="001C56FE">
              <w:rPr>
                <w:rFonts w:ascii="Times New Roman" w:eastAsia="Times New Roman" w:hAnsi="Times New Roman" w:cs="Times New Roman"/>
                <w:b/>
                <w:bCs/>
                <w:color w:val="000000"/>
                <w:sz w:val="28"/>
                <w:szCs w:val="28"/>
                <w:lang w:val="ro-MD"/>
              </w:rPr>
              <w:t>Constatările expertizei juridice</w:t>
            </w:r>
          </w:p>
        </w:tc>
      </w:tr>
      <w:tr w:rsidR="00777076" w:rsidRPr="001C56FE" w14:paraId="7FC54417"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671DDD72" w14:textId="6DF4A2EE" w:rsidR="00777076" w:rsidRPr="001C56FE" w:rsidRDefault="001C56FE" w:rsidP="00F67C73">
            <w:pPr>
              <w:spacing w:after="0" w:line="276" w:lineRule="auto"/>
              <w:jc w:val="both"/>
              <w:rPr>
                <w:rFonts w:ascii="Times New Roman" w:eastAsia="Times New Roman" w:hAnsi="Times New Roman" w:cs="Times New Roman"/>
                <w:color w:val="000000"/>
                <w:sz w:val="28"/>
                <w:szCs w:val="28"/>
                <w:lang w:val="ro-MD"/>
              </w:rPr>
            </w:pPr>
            <w:r w:rsidRPr="001C56FE">
              <w:rPr>
                <w:rFonts w:ascii="Times New Roman" w:hAnsi="Times New Roman" w:cs="Times New Roman"/>
                <w:sz w:val="28"/>
                <w:szCs w:val="28"/>
                <w:lang w:val="ro-RO"/>
              </w:rPr>
              <w:t>Proiectul este supus expertizei juridice în conformitate cu art. 37 din Legea cu privire la actele normative, iar rezultatele acesteia vor fi incluse în sinteza obiecțiilor și propunerilor la proiect.</w:t>
            </w:r>
          </w:p>
        </w:tc>
      </w:tr>
      <w:tr w:rsidR="00777076" w:rsidRPr="001C56FE" w14:paraId="0F2A0FA3"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4DD212DA" w14:textId="77777777" w:rsidR="00777076" w:rsidRPr="001C56FE" w:rsidRDefault="00777076" w:rsidP="00AE43B7">
            <w:pPr>
              <w:spacing w:after="0" w:line="240" w:lineRule="auto"/>
              <w:rPr>
                <w:rFonts w:ascii="Times New Roman" w:eastAsia="Times New Roman" w:hAnsi="Times New Roman" w:cs="Times New Roman"/>
                <w:b/>
                <w:bCs/>
                <w:color w:val="000000"/>
                <w:sz w:val="28"/>
                <w:szCs w:val="28"/>
                <w:lang w:val="ro-MD"/>
              </w:rPr>
            </w:pPr>
            <w:r w:rsidRPr="001C56FE">
              <w:rPr>
                <w:rFonts w:ascii="Times New Roman" w:eastAsia="Times New Roman" w:hAnsi="Times New Roman" w:cs="Times New Roman"/>
                <w:b/>
                <w:bCs/>
                <w:color w:val="000000"/>
                <w:sz w:val="28"/>
                <w:szCs w:val="28"/>
                <w:lang w:val="ro-MD"/>
              </w:rPr>
              <w:t>11. Constatările altor expertize</w:t>
            </w:r>
          </w:p>
        </w:tc>
      </w:tr>
      <w:tr w:rsidR="00777076" w:rsidRPr="001C56FE" w14:paraId="1FEAA531" w14:textId="77777777" w:rsidTr="00AE43B7">
        <w:tc>
          <w:tcPr>
            <w:tcW w:w="5000" w:type="pct"/>
            <w:gridSpan w:val="3"/>
            <w:tcBorders>
              <w:top w:val="single" w:sz="6" w:space="0" w:color="000000"/>
              <w:left w:val="single" w:sz="6" w:space="0" w:color="000000"/>
              <w:bottom w:val="single" w:sz="6" w:space="0" w:color="000000"/>
              <w:right w:val="single" w:sz="6" w:space="0" w:color="000000"/>
            </w:tcBorders>
            <w:shd w:val="clear" w:color="auto" w:fill="FFFFFF"/>
            <w:tcMar>
              <w:top w:w="24" w:type="dxa"/>
              <w:left w:w="48" w:type="dxa"/>
              <w:bottom w:w="24" w:type="dxa"/>
              <w:right w:w="48" w:type="dxa"/>
            </w:tcMar>
            <w:hideMark/>
          </w:tcPr>
          <w:p w14:paraId="0873F235" w14:textId="16F7DFF9" w:rsidR="001C56FE" w:rsidRPr="001C56FE" w:rsidRDefault="001C56FE" w:rsidP="001C56FE">
            <w:pPr>
              <w:spacing w:after="120" w:line="276" w:lineRule="auto"/>
              <w:jc w:val="both"/>
              <w:rPr>
                <w:rFonts w:ascii="Times New Roman" w:eastAsia="Times New Roman" w:hAnsi="Times New Roman" w:cs="Times New Roman"/>
                <w:sz w:val="28"/>
                <w:szCs w:val="28"/>
                <w:lang w:val="ro-RO"/>
              </w:rPr>
            </w:pPr>
            <w:r w:rsidRPr="001C56FE">
              <w:rPr>
                <w:rFonts w:ascii="Times New Roman" w:eastAsia="Times New Roman" w:hAnsi="Times New Roman" w:cs="Times New Roman"/>
                <w:sz w:val="28"/>
                <w:szCs w:val="28"/>
                <w:lang w:val="ro-RO"/>
              </w:rPr>
              <w:t>Proiectul nu conține prevederi noi cu impact asupra activității de întreprinzător în contextul Legii nr. 235/2006 cu privire la principiile de bază de reglementare a activității de întreprinzător, astfel decăzând necesitatea examinării acestuia de către Grupul de lucru pentru reglementarea activității de întreprinzător. Prin proiectul de hotărâre se propune realizarea de către Guvern a prevederilor art. 4 alin. (2</w:t>
            </w:r>
            <w:r w:rsidRPr="001C56FE">
              <w:rPr>
                <w:rFonts w:ascii="Times New Roman" w:eastAsia="Times New Roman" w:hAnsi="Times New Roman" w:cs="Times New Roman"/>
                <w:sz w:val="28"/>
                <w:szCs w:val="28"/>
                <w:vertAlign w:val="superscript"/>
                <w:lang w:val="ro-RO"/>
              </w:rPr>
              <w:t>1</w:t>
            </w:r>
            <w:r w:rsidRPr="001C56FE">
              <w:rPr>
                <w:rFonts w:ascii="Times New Roman" w:eastAsia="Times New Roman" w:hAnsi="Times New Roman" w:cs="Times New Roman"/>
                <w:sz w:val="28"/>
                <w:szCs w:val="28"/>
                <w:lang w:val="ro-RO"/>
              </w:rPr>
              <w:t>) și art. 108</w:t>
            </w:r>
            <w:r w:rsidRPr="001C56FE">
              <w:rPr>
                <w:rFonts w:ascii="Times New Roman" w:eastAsia="Times New Roman" w:hAnsi="Times New Roman" w:cs="Times New Roman"/>
                <w:sz w:val="28"/>
                <w:szCs w:val="28"/>
                <w:vertAlign w:val="superscript"/>
                <w:lang w:val="ro-RO"/>
              </w:rPr>
              <w:t>2</w:t>
            </w:r>
            <w:r w:rsidRPr="001C56FE">
              <w:rPr>
                <w:rFonts w:ascii="Times New Roman" w:eastAsia="Times New Roman" w:hAnsi="Times New Roman" w:cs="Times New Roman"/>
                <w:sz w:val="28"/>
                <w:szCs w:val="28"/>
                <w:lang w:val="ro-RO"/>
              </w:rPr>
              <w:t>-108</w:t>
            </w:r>
            <w:r w:rsidRPr="001C56FE">
              <w:rPr>
                <w:rFonts w:ascii="Times New Roman" w:eastAsia="Times New Roman" w:hAnsi="Times New Roman" w:cs="Times New Roman"/>
                <w:sz w:val="28"/>
                <w:szCs w:val="28"/>
                <w:vertAlign w:val="superscript"/>
                <w:lang w:val="ro-RO"/>
              </w:rPr>
              <w:t>3</w:t>
            </w:r>
            <w:r w:rsidRPr="001C56FE">
              <w:rPr>
                <w:rFonts w:ascii="Times New Roman" w:eastAsia="Times New Roman" w:hAnsi="Times New Roman" w:cs="Times New Roman"/>
                <w:sz w:val="28"/>
                <w:szCs w:val="28"/>
                <w:lang w:val="ro-RO"/>
              </w:rPr>
              <w:t xml:space="preserve"> din Legea nr. 108/2016 cu privire la gazele naturale.</w:t>
            </w:r>
          </w:p>
          <w:p w14:paraId="171BC894" w14:textId="631F7E2B" w:rsidR="00777076" w:rsidRPr="001C56FE" w:rsidRDefault="001C56FE" w:rsidP="001C56FE">
            <w:pPr>
              <w:spacing w:after="0" w:line="276" w:lineRule="auto"/>
              <w:jc w:val="both"/>
              <w:rPr>
                <w:rFonts w:ascii="Times New Roman" w:hAnsi="Times New Roman" w:cs="Times New Roman"/>
                <w:sz w:val="28"/>
                <w:szCs w:val="28"/>
                <w:lang w:val="it-IT"/>
              </w:rPr>
            </w:pPr>
            <w:r w:rsidRPr="001C56FE">
              <w:rPr>
                <w:rFonts w:ascii="Times New Roman" w:eastAsia="Times New Roman" w:hAnsi="Times New Roman" w:cs="Times New Roman"/>
                <w:sz w:val="28"/>
                <w:szCs w:val="28"/>
                <w:lang w:val="ro-RO"/>
              </w:rPr>
              <w:t>De asemenea, proiectul nu cade sub incidența altor expertize necesare a fi efectuate în condițiile Legii nr.100/2017.</w:t>
            </w:r>
          </w:p>
        </w:tc>
      </w:tr>
    </w:tbl>
    <w:p w14:paraId="07D010F6" w14:textId="77777777" w:rsidR="00777076" w:rsidRPr="001C56FE" w:rsidRDefault="00777076" w:rsidP="00777076">
      <w:pPr>
        <w:jc w:val="center"/>
        <w:rPr>
          <w:rFonts w:ascii="Times New Roman" w:hAnsi="Times New Roman" w:cs="Times New Roman"/>
          <w:sz w:val="28"/>
          <w:szCs w:val="28"/>
          <w:lang w:val="ro-MD"/>
        </w:rPr>
      </w:pPr>
    </w:p>
    <w:p w14:paraId="54275DC5" w14:textId="22137CFB" w:rsidR="00602255" w:rsidRPr="001C56FE" w:rsidRDefault="00EA3B5F" w:rsidP="00EA3B5F">
      <w:pPr>
        <w:jc w:val="center"/>
        <w:rPr>
          <w:rFonts w:ascii="Times New Roman" w:hAnsi="Times New Roman" w:cs="Times New Roman"/>
          <w:b/>
          <w:sz w:val="28"/>
          <w:szCs w:val="28"/>
          <w:lang w:val="ro-MD"/>
        </w:rPr>
      </w:pPr>
      <w:r w:rsidRPr="001C56FE">
        <w:rPr>
          <w:rFonts w:ascii="Times New Roman" w:hAnsi="Times New Roman" w:cs="Times New Roman"/>
          <w:b/>
          <w:sz w:val="28"/>
          <w:szCs w:val="28"/>
          <w:lang w:val="ro-MD"/>
        </w:rPr>
        <w:t>Ministru                                                                                          Victor PARLICOV</w:t>
      </w:r>
    </w:p>
    <w:sectPr w:rsidR="00602255" w:rsidRPr="001C56FE" w:rsidSect="003F00D8">
      <w:footerReference w:type="default" r:id="rId8"/>
      <w:pgSz w:w="12240" w:h="15840" w:code="1"/>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69D1" w14:textId="77777777" w:rsidR="003F00D8" w:rsidRDefault="003F00D8">
      <w:pPr>
        <w:spacing w:after="0" w:line="240" w:lineRule="auto"/>
      </w:pPr>
      <w:r>
        <w:separator/>
      </w:r>
    </w:p>
  </w:endnote>
  <w:endnote w:type="continuationSeparator" w:id="0">
    <w:p w14:paraId="6D82FD74" w14:textId="77777777" w:rsidR="003F00D8" w:rsidRDefault="003F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359818"/>
      <w:docPartObj>
        <w:docPartGallery w:val="Page Numbers (Bottom of Page)"/>
        <w:docPartUnique/>
      </w:docPartObj>
    </w:sdtPr>
    <w:sdtContent>
      <w:p w14:paraId="4BED1EA7" w14:textId="77777777" w:rsidR="00602255" w:rsidRDefault="00777076">
        <w:pPr>
          <w:pStyle w:val="Footer"/>
          <w:jc w:val="right"/>
        </w:pPr>
        <w:r>
          <w:fldChar w:fldCharType="begin"/>
        </w:r>
        <w:r>
          <w:instrText>PAGE   \* MERGEFORMAT</w:instrText>
        </w:r>
        <w:r>
          <w:fldChar w:fldCharType="separate"/>
        </w:r>
        <w:r w:rsidR="00920054" w:rsidRPr="00920054">
          <w:rPr>
            <w:noProof/>
            <w:lang w:val="ro-RO"/>
          </w:rPr>
          <w:t>7</w:t>
        </w:r>
        <w:r>
          <w:fldChar w:fldCharType="end"/>
        </w:r>
      </w:p>
    </w:sdtContent>
  </w:sdt>
  <w:p w14:paraId="62BDCA2E" w14:textId="77777777" w:rsidR="00602255" w:rsidRDefault="00602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DFB4" w14:textId="77777777" w:rsidR="003F00D8" w:rsidRDefault="003F00D8">
      <w:pPr>
        <w:spacing w:after="0" w:line="240" w:lineRule="auto"/>
      </w:pPr>
      <w:r>
        <w:separator/>
      </w:r>
    </w:p>
  </w:footnote>
  <w:footnote w:type="continuationSeparator" w:id="0">
    <w:p w14:paraId="0C665AB3" w14:textId="77777777" w:rsidR="003F00D8" w:rsidRDefault="003F0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2B67"/>
    <w:multiLevelType w:val="hybridMultilevel"/>
    <w:tmpl w:val="C0F294FE"/>
    <w:lvl w:ilvl="0" w:tplc="048CBC2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A4728"/>
    <w:multiLevelType w:val="hybridMultilevel"/>
    <w:tmpl w:val="F676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3287"/>
    <w:multiLevelType w:val="hybridMultilevel"/>
    <w:tmpl w:val="75F82FD4"/>
    <w:lvl w:ilvl="0" w:tplc="48FAFC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24A4F"/>
    <w:multiLevelType w:val="hybridMultilevel"/>
    <w:tmpl w:val="551450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21BFA"/>
    <w:multiLevelType w:val="hybridMultilevel"/>
    <w:tmpl w:val="23060310"/>
    <w:lvl w:ilvl="0" w:tplc="71809C2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23889"/>
    <w:multiLevelType w:val="hybridMultilevel"/>
    <w:tmpl w:val="EFD2E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7D2753"/>
    <w:multiLevelType w:val="hybridMultilevel"/>
    <w:tmpl w:val="2BF6C472"/>
    <w:lvl w:ilvl="0" w:tplc="BE020E18">
      <w:start w:val="1"/>
      <w:numFmt w:val="upperRoman"/>
      <w:lvlText w:val="%1."/>
      <w:lvlJc w:val="left"/>
      <w:pPr>
        <w:ind w:left="1032" w:hanging="72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 w15:restartNumberingAfterBreak="0">
    <w:nsid w:val="72723F1D"/>
    <w:multiLevelType w:val="hybridMultilevel"/>
    <w:tmpl w:val="EFE8461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AA8618F"/>
    <w:multiLevelType w:val="hybridMultilevel"/>
    <w:tmpl w:val="DD1E56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9470888">
    <w:abstractNumId w:val="0"/>
  </w:num>
  <w:num w:numId="2" w16cid:durableId="91440495">
    <w:abstractNumId w:val="6"/>
  </w:num>
  <w:num w:numId="3" w16cid:durableId="834027284">
    <w:abstractNumId w:val="8"/>
  </w:num>
  <w:num w:numId="4" w16cid:durableId="1621063229">
    <w:abstractNumId w:val="7"/>
  </w:num>
  <w:num w:numId="5" w16cid:durableId="825320020">
    <w:abstractNumId w:val="2"/>
  </w:num>
  <w:num w:numId="6" w16cid:durableId="366222050">
    <w:abstractNumId w:val="1"/>
  </w:num>
  <w:num w:numId="7" w16cid:durableId="25066966">
    <w:abstractNumId w:val="5"/>
  </w:num>
  <w:num w:numId="8" w16cid:durableId="1953434003">
    <w:abstractNumId w:val="3"/>
  </w:num>
  <w:num w:numId="9" w16cid:durableId="1554349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99"/>
    <w:rsid w:val="00006233"/>
    <w:rsid w:val="00013BC6"/>
    <w:rsid w:val="00022ECC"/>
    <w:rsid w:val="000233F2"/>
    <w:rsid w:val="00036A14"/>
    <w:rsid w:val="000407CD"/>
    <w:rsid w:val="00040D7A"/>
    <w:rsid w:val="00047CBC"/>
    <w:rsid w:val="000519B6"/>
    <w:rsid w:val="00062B17"/>
    <w:rsid w:val="000727C7"/>
    <w:rsid w:val="00074F41"/>
    <w:rsid w:val="00077AE8"/>
    <w:rsid w:val="00093262"/>
    <w:rsid w:val="00093386"/>
    <w:rsid w:val="000A4130"/>
    <w:rsid w:val="000B4396"/>
    <w:rsid w:val="000B6FC7"/>
    <w:rsid w:val="000C17F3"/>
    <w:rsid w:val="000D1657"/>
    <w:rsid w:val="000D24DA"/>
    <w:rsid w:val="000D3BB9"/>
    <w:rsid w:val="000D5268"/>
    <w:rsid w:val="000F0D11"/>
    <w:rsid w:val="000F6214"/>
    <w:rsid w:val="000F7333"/>
    <w:rsid w:val="00100075"/>
    <w:rsid w:val="00106546"/>
    <w:rsid w:val="00106C5A"/>
    <w:rsid w:val="00110E8C"/>
    <w:rsid w:val="0011119C"/>
    <w:rsid w:val="001224A7"/>
    <w:rsid w:val="001229FF"/>
    <w:rsid w:val="001503C4"/>
    <w:rsid w:val="001535BA"/>
    <w:rsid w:val="00196F09"/>
    <w:rsid w:val="001A59FF"/>
    <w:rsid w:val="001A7D43"/>
    <w:rsid w:val="001B7791"/>
    <w:rsid w:val="001C56FE"/>
    <w:rsid w:val="001E3BA7"/>
    <w:rsid w:val="001E7DB5"/>
    <w:rsid w:val="001F4C93"/>
    <w:rsid w:val="00200BD1"/>
    <w:rsid w:val="0020627E"/>
    <w:rsid w:val="00216186"/>
    <w:rsid w:val="00220D87"/>
    <w:rsid w:val="00227761"/>
    <w:rsid w:val="0023022A"/>
    <w:rsid w:val="0023060A"/>
    <w:rsid w:val="002316AA"/>
    <w:rsid w:val="00232852"/>
    <w:rsid w:val="002355A3"/>
    <w:rsid w:val="00235EE4"/>
    <w:rsid w:val="002630E5"/>
    <w:rsid w:val="00266AF9"/>
    <w:rsid w:val="00267F15"/>
    <w:rsid w:val="00285CE1"/>
    <w:rsid w:val="00294D45"/>
    <w:rsid w:val="002967E8"/>
    <w:rsid w:val="002A17CD"/>
    <w:rsid w:val="002B2089"/>
    <w:rsid w:val="002B356D"/>
    <w:rsid w:val="002B6B4A"/>
    <w:rsid w:val="002C716D"/>
    <w:rsid w:val="002D600A"/>
    <w:rsid w:val="002E5876"/>
    <w:rsid w:val="002F5F88"/>
    <w:rsid w:val="002F6142"/>
    <w:rsid w:val="002F6B3F"/>
    <w:rsid w:val="00305CD1"/>
    <w:rsid w:val="00306FEE"/>
    <w:rsid w:val="00311592"/>
    <w:rsid w:val="00316C51"/>
    <w:rsid w:val="0033192A"/>
    <w:rsid w:val="003416F4"/>
    <w:rsid w:val="003504D0"/>
    <w:rsid w:val="00360EB5"/>
    <w:rsid w:val="00382949"/>
    <w:rsid w:val="00382A6E"/>
    <w:rsid w:val="003919BD"/>
    <w:rsid w:val="003A6C0A"/>
    <w:rsid w:val="003B3C51"/>
    <w:rsid w:val="003D04B7"/>
    <w:rsid w:val="003D06C1"/>
    <w:rsid w:val="003D0BCC"/>
    <w:rsid w:val="003D4C19"/>
    <w:rsid w:val="003E7ED9"/>
    <w:rsid w:val="003F00D8"/>
    <w:rsid w:val="003F5FC4"/>
    <w:rsid w:val="00407B8C"/>
    <w:rsid w:val="0041676D"/>
    <w:rsid w:val="0042439C"/>
    <w:rsid w:val="0043292E"/>
    <w:rsid w:val="0045371B"/>
    <w:rsid w:val="004538F2"/>
    <w:rsid w:val="0046438A"/>
    <w:rsid w:val="0048278D"/>
    <w:rsid w:val="00485D22"/>
    <w:rsid w:val="00494250"/>
    <w:rsid w:val="00495F39"/>
    <w:rsid w:val="004B00AC"/>
    <w:rsid w:val="004E227D"/>
    <w:rsid w:val="004E7CFF"/>
    <w:rsid w:val="004F0AF4"/>
    <w:rsid w:val="004F53C0"/>
    <w:rsid w:val="004F7F6E"/>
    <w:rsid w:val="005001BD"/>
    <w:rsid w:val="00504C02"/>
    <w:rsid w:val="0050675D"/>
    <w:rsid w:val="00510F3A"/>
    <w:rsid w:val="005148D8"/>
    <w:rsid w:val="0051762C"/>
    <w:rsid w:val="005223D1"/>
    <w:rsid w:val="00532FF0"/>
    <w:rsid w:val="00540B0C"/>
    <w:rsid w:val="005416E5"/>
    <w:rsid w:val="005429C4"/>
    <w:rsid w:val="0055432C"/>
    <w:rsid w:val="00563B1B"/>
    <w:rsid w:val="005825FF"/>
    <w:rsid w:val="00584A7B"/>
    <w:rsid w:val="005A3ADF"/>
    <w:rsid w:val="005B482F"/>
    <w:rsid w:val="005C0FEC"/>
    <w:rsid w:val="005D6D04"/>
    <w:rsid w:val="005E72E4"/>
    <w:rsid w:val="00602255"/>
    <w:rsid w:val="0060341B"/>
    <w:rsid w:val="00606606"/>
    <w:rsid w:val="00623A15"/>
    <w:rsid w:val="00650783"/>
    <w:rsid w:val="0066484D"/>
    <w:rsid w:val="00667035"/>
    <w:rsid w:val="0067123B"/>
    <w:rsid w:val="00673E86"/>
    <w:rsid w:val="00675C8C"/>
    <w:rsid w:val="00680694"/>
    <w:rsid w:val="00690FDF"/>
    <w:rsid w:val="006A61BC"/>
    <w:rsid w:val="006B219F"/>
    <w:rsid w:val="006D64E7"/>
    <w:rsid w:val="006E310E"/>
    <w:rsid w:val="00705B91"/>
    <w:rsid w:val="00723A46"/>
    <w:rsid w:val="00736EFD"/>
    <w:rsid w:val="00752D73"/>
    <w:rsid w:val="00777076"/>
    <w:rsid w:val="007919C3"/>
    <w:rsid w:val="00791CA6"/>
    <w:rsid w:val="00793AE6"/>
    <w:rsid w:val="007A6BF5"/>
    <w:rsid w:val="007A7456"/>
    <w:rsid w:val="007C45C6"/>
    <w:rsid w:val="007E15FA"/>
    <w:rsid w:val="007E6386"/>
    <w:rsid w:val="007E7367"/>
    <w:rsid w:val="00815A96"/>
    <w:rsid w:val="00823025"/>
    <w:rsid w:val="00847C68"/>
    <w:rsid w:val="00850E39"/>
    <w:rsid w:val="00867F19"/>
    <w:rsid w:val="00872BD7"/>
    <w:rsid w:val="00882DCC"/>
    <w:rsid w:val="00885567"/>
    <w:rsid w:val="00886F50"/>
    <w:rsid w:val="008877D7"/>
    <w:rsid w:val="00894C4D"/>
    <w:rsid w:val="008A0A61"/>
    <w:rsid w:val="008B21D5"/>
    <w:rsid w:val="008B5721"/>
    <w:rsid w:val="008D1760"/>
    <w:rsid w:val="008D4286"/>
    <w:rsid w:val="008D5EC7"/>
    <w:rsid w:val="008F5D93"/>
    <w:rsid w:val="008F67A2"/>
    <w:rsid w:val="00916B73"/>
    <w:rsid w:val="00917F15"/>
    <w:rsid w:val="00920054"/>
    <w:rsid w:val="00930213"/>
    <w:rsid w:val="00934C02"/>
    <w:rsid w:val="0093701D"/>
    <w:rsid w:val="0097525C"/>
    <w:rsid w:val="00976BD3"/>
    <w:rsid w:val="00985FBF"/>
    <w:rsid w:val="00994637"/>
    <w:rsid w:val="00996980"/>
    <w:rsid w:val="0099796F"/>
    <w:rsid w:val="009A0198"/>
    <w:rsid w:val="009A53F4"/>
    <w:rsid w:val="009B02EB"/>
    <w:rsid w:val="009D07EF"/>
    <w:rsid w:val="009D3708"/>
    <w:rsid w:val="009D3A99"/>
    <w:rsid w:val="009E0035"/>
    <w:rsid w:val="009E144E"/>
    <w:rsid w:val="009E4640"/>
    <w:rsid w:val="009E7286"/>
    <w:rsid w:val="009E7B22"/>
    <w:rsid w:val="00A02425"/>
    <w:rsid w:val="00A06858"/>
    <w:rsid w:val="00A079C8"/>
    <w:rsid w:val="00A203EE"/>
    <w:rsid w:val="00A30D96"/>
    <w:rsid w:val="00A31961"/>
    <w:rsid w:val="00A330F5"/>
    <w:rsid w:val="00A33723"/>
    <w:rsid w:val="00A47A09"/>
    <w:rsid w:val="00A52C67"/>
    <w:rsid w:val="00A545CE"/>
    <w:rsid w:val="00A55AAB"/>
    <w:rsid w:val="00A56111"/>
    <w:rsid w:val="00A6603A"/>
    <w:rsid w:val="00A72010"/>
    <w:rsid w:val="00A73DF7"/>
    <w:rsid w:val="00A81102"/>
    <w:rsid w:val="00A833CC"/>
    <w:rsid w:val="00A8488B"/>
    <w:rsid w:val="00A87D38"/>
    <w:rsid w:val="00A96C54"/>
    <w:rsid w:val="00AA00FD"/>
    <w:rsid w:val="00AA3EAA"/>
    <w:rsid w:val="00AA717C"/>
    <w:rsid w:val="00AB17A4"/>
    <w:rsid w:val="00AB4434"/>
    <w:rsid w:val="00AC4499"/>
    <w:rsid w:val="00AD6362"/>
    <w:rsid w:val="00AD7BD0"/>
    <w:rsid w:val="00B02A87"/>
    <w:rsid w:val="00B07E92"/>
    <w:rsid w:val="00B30A1B"/>
    <w:rsid w:val="00B35CAD"/>
    <w:rsid w:val="00B379B1"/>
    <w:rsid w:val="00B5403F"/>
    <w:rsid w:val="00B714D5"/>
    <w:rsid w:val="00B90599"/>
    <w:rsid w:val="00BA3CFE"/>
    <w:rsid w:val="00BA62E9"/>
    <w:rsid w:val="00BA789C"/>
    <w:rsid w:val="00BB1DA0"/>
    <w:rsid w:val="00BB4B2B"/>
    <w:rsid w:val="00BB5671"/>
    <w:rsid w:val="00BB6A83"/>
    <w:rsid w:val="00BD2521"/>
    <w:rsid w:val="00BD2557"/>
    <w:rsid w:val="00BD49DB"/>
    <w:rsid w:val="00BD71A5"/>
    <w:rsid w:val="00BF7D0C"/>
    <w:rsid w:val="00C002BC"/>
    <w:rsid w:val="00C00F16"/>
    <w:rsid w:val="00C10A4C"/>
    <w:rsid w:val="00C24BAB"/>
    <w:rsid w:val="00C31607"/>
    <w:rsid w:val="00C36396"/>
    <w:rsid w:val="00C366D0"/>
    <w:rsid w:val="00C45E41"/>
    <w:rsid w:val="00C57D34"/>
    <w:rsid w:val="00C665D1"/>
    <w:rsid w:val="00C7346F"/>
    <w:rsid w:val="00C81A3E"/>
    <w:rsid w:val="00C91188"/>
    <w:rsid w:val="00C94543"/>
    <w:rsid w:val="00CA20E1"/>
    <w:rsid w:val="00CC2799"/>
    <w:rsid w:val="00CC5C24"/>
    <w:rsid w:val="00CD4491"/>
    <w:rsid w:val="00CD74E2"/>
    <w:rsid w:val="00CE168F"/>
    <w:rsid w:val="00CE68CB"/>
    <w:rsid w:val="00CE6FB7"/>
    <w:rsid w:val="00CE7F9E"/>
    <w:rsid w:val="00CF5348"/>
    <w:rsid w:val="00CF7AE1"/>
    <w:rsid w:val="00D03710"/>
    <w:rsid w:val="00D05996"/>
    <w:rsid w:val="00D215BF"/>
    <w:rsid w:val="00D30867"/>
    <w:rsid w:val="00D31A37"/>
    <w:rsid w:val="00D339EA"/>
    <w:rsid w:val="00D36839"/>
    <w:rsid w:val="00D66432"/>
    <w:rsid w:val="00D72681"/>
    <w:rsid w:val="00D735CA"/>
    <w:rsid w:val="00D74DA6"/>
    <w:rsid w:val="00D757D4"/>
    <w:rsid w:val="00D76E6A"/>
    <w:rsid w:val="00D80C94"/>
    <w:rsid w:val="00D83AB9"/>
    <w:rsid w:val="00D93A6E"/>
    <w:rsid w:val="00D94101"/>
    <w:rsid w:val="00D960B0"/>
    <w:rsid w:val="00DB150D"/>
    <w:rsid w:val="00DB74B6"/>
    <w:rsid w:val="00DD32B7"/>
    <w:rsid w:val="00DD4215"/>
    <w:rsid w:val="00DD7044"/>
    <w:rsid w:val="00DE5A0B"/>
    <w:rsid w:val="00E0794E"/>
    <w:rsid w:val="00E11EE5"/>
    <w:rsid w:val="00E27A24"/>
    <w:rsid w:val="00E46163"/>
    <w:rsid w:val="00E47124"/>
    <w:rsid w:val="00E563FD"/>
    <w:rsid w:val="00E56E76"/>
    <w:rsid w:val="00E60140"/>
    <w:rsid w:val="00E60C53"/>
    <w:rsid w:val="00E751A1"/>
    <w:rsid w:val="00E83160"/>
    <w:rsid w:val="00E86F62"/>
    <w:rsid w:val="00E877CA"/>
    <w:rsid w:val="00E90898"/>
    <w:rsid w:val="00EA3B5F"/>
    <w:rsid w:val="00EA6403"/>
    <w:rsid w:val="00EB3A53"/>
    <w:rsid w:val="00EB3F25"/>
    <w:rsid w:val="00EB591A"/>
    <w:rsid w:val="00EC0668"/>
    <w:rsid w:val="00EC083D"/>
    <w:rsid w:val="00EC450E"/>
    <w:rsid w:val="00ED5C73"/>
    <w:rsid w:val="00EE4358"/>
    <w:rsid w:val="00EE6805"/>
    <w:rsid w:val="00EF046D"/>
    <w:rsid w:val="00F01208"/>
    <w:rsid w:val="00F01F3E"/>
    <w:rsid w:val="00F05646"/>
    <w:rsid w:val="00F12DA2"/>
    <w:rsid w:val="00F13A6B"/>
    <w:rsid w:val="00F16FCE"/>
    <w:rsid w:val="00F21244"/>
    <w:rsid w:val="00F24AF8"/>
    <w:rsid w:val="00F25D85"/>
    <w:rsid w:val="00F30296"/>
    <w:rsid w:val="00F318D2"/>
    <w:rsid w:val="00F36E75"/>
    <w:rsid w:val="00F37722"/>
    <w:rsid w:val="00F44CB4"/>
    <w:rsid w:val="00F4643E"/>
    <w:rsid w:val="00F564E4"/>
    <w:rsid w:val="00F620AD"/>
    <w:rsid w:val="00F67C73"/>
    <w:rsid w:val="00F721A9"/>
    <w:rsid w:val="00F9783B"/>
    <w:rsid w:val="00FA04E4"/>
    <w:rsid w:val="00FB6BFC"/>
    <w:rsid w:val="00FD2C07"/>
    <w:rsid w:val="00FE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EC84"/>
  <w15:chartTrackingRefBased/>
  <w15:docId w15:val="{C93266E0-975E-4DE8-97E9-02836BA3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76"/>
  </w:style>
  <w:style w:type="paragraph" w:styleId="Heading2">
    <w:name w:val="heading 2"/>
    <w:basedOn w:val="Normal"/>
    <w:next w:val="Normal"/>
    <w:link w:val="Heading2Char"/>
    <w:uiPriority w:val="9"/>
    <w:unhideWhenUsed/>
    <w:qFormat/>
    <w:rsid w:val="00A203EE"/>
    <w:pPr>
      <w:spacing w:after="120" w:line="240" w:lineRule="auto"/>
      <w:ind w:firstLine="540"/>
      <w:jc w:val="both"/>
      <w:outlineLvl w:val="1"/>
    </w:pPr>
    <w:rPr>
      <w:rFonts w:ascii="Times New Roman" w:eastAsia="Times New Roman" w:hAnsi="Times New Roman" w:cs="Times New Roman"/>
      <w:bCs/>
      <w:color w:val="000000"/>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76"/>
    <w:pPr>
      <w:spacing w:after="0" w:line="240" w:lineRule="auto"/>
    </w:pPr>
  </w:style>
  <w:style w:type="paragraph" w:customStyle="1" w:styleId="TableParagraph">
    <w:name w:val="Table Paragraph"/>
    <w:basedOn w:val="Normal"/>
    <w:uiPriority w:val="1"/>
    <w:qFormat/>
    <w:rsid w:val="00777076"/>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unhideWhenUsed/>
    <w:rsid w:val="0077707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7076"/>
    <w:pPr>
      <w:tabs>
        <w:tab w:val="center" w:pos="4844"/>
        <w:tab w:val="right" w:pos="9689"/>
      </w:tabs>
      <w:spacing w:after="0" w:line="240" w:lineRule="auto"/>
    </w:pPr>
  </w:style>
  <w:style w:type="character" w:customStyle="1" w:styleId="FooterChar">
    <w:name w:val="Footer Char"/>
    <w:basedOn w:val="DefaultParagraphFont"/>
    <w:link w:val="Footer"/>
    <w:uiPriority w:val="99"/>
    <w:rsid w:val="00777076"/>
  </w:style>
  <w:style w:type="paragraph" w:styleId="ListParagraph">
    <w:name w:val="List Paragraph"/>
    <w:basedOn w:val="Normal"/>
    <w:link w:val="ListParagraphChar"/>
    <w:uiPriority w:val="1"/>
    <w:qFormat/>
    <w:rsid w:val="00777076"/>
    <w:pPr>
      <w:ind w:left="720"/>
      <w:contextualSpacing/>
    </w:pPr>
  </w:style>
  <w:style w:type="paragraph" w:styleId="CommentText">
    <w:name w:val="annotation text"/>
    <w:basedOn w:val="Normal"/>
    <w:link w:val="CommentTextChar"/>
    <w:uiPriority w:val="99"/>
    <w:unhideWhenUsed/>
    <w:rsid w:val="00A203EE"/>
    <w:pPr>
      <w:spacing w:line="240" w:lineRule="auto"/>
    </w:pPr>
    <w:rPr>
      <w:sz w:val="20"/>
      <w:szCs w:val="20"/>
      <w:lang w:val="ro-RO"/>
    </w:rPr>
  </w:style>
  <w:style w:type="character" w:customStyle="1" w:styleId="CommentTextChar">
    <w:name w:val="Comment Text Char"/>
    <w:basedOn w:val="DefaultParagraphFont"/>
    <w:link w:val="CommentText"/>
    <w:uiPriority w:val="99"/>
    <w:rsid w:val="00A203EE"/>
    <w:rPr>
      <w:sz w:val="20"/>
      <w:szCs w:val="20"/>
      <w:lang w:val="ro-RO"/>
    </w:rPr>
  </w:style>
  <w:style w:type="character" w:customStyle="1" w:styleId="Heading2Char">
    <w:name w:val="Heading 2 Char"/>
    <w:basedOn w:val="DefaultParagraphFont"/>
    <w:link w:val="Heading2"/>
    <w:uiPriority w:val="9"/>
    <w:rsid w:val="00A203EE"/>
    <w:rPr>
      <w:rFonts w:ascii="Times New Roman" w:eastAsia="Times New Roman" w:hAnsi="Times New Roman" w:cs="Times New Roman"/>
      <w:bCs/>
      <w:color w:val="000000"/>
      <w:sz w:val="24"/>
      <w:szCs w:val="24"/>
      <w:lang w:val="ro-RO"/>
    </w:rPr>
  </w:style>
  <w:style w:type="character" w:styleId="Hyperlink">
    <w:name w:val="Hyperlink"/>
    <w:basedOn w:val="DefaultParagraphFont"/>
    <w:uiPriority w:val="99"/>
    <w:unhideWhenUsed/>
    <w:rsid w:val="003D0BCC"/>
    <w:rPr>
      <w:color w:val="0000FF"/>
      <w:u w:val="single"/>
    </w:rPr>
  </w:style>
  <w:style w:type="character" w:customStyle="1" w:styleId="bold">
    <w:name w:val="bold"/>
    <w:basedOn w:val="DefaultParagraphFont"/>
    <w:rsid w:val="003D0BCC"/>
  </w:style>
  <w:style w:type="paragraph" w:styleId="FootnoteText">
    <w:name w:val="footnote text"/>
    <w:aliases w:val="Footnote Text Char2,Footnote Text Char1 Char,Footnote Text Char Char Char,Footnote Text Char Char1,Footnote Text Char Char,Fußnote,single space,FOOTNOTES,fn,ft,ADB,pod carou,ALTS FOOTNO,Fußnotentext Char1,Fußnotentext Char Char"/>
    <w:basedOn w:val="Normal"/>
    <w:link w:val="FootnoteTextChar"/>
    <w:uiPriority w:val="99"/>
    <w:unhideWhenUsed/>
    <w:qFormat/>
    <w:rsid w:val="003D0BCC"/>
    <w:pPr>
      <w:spacing w:after="0" w:line="240" w:lineRule="auto"/>
    </w:pPr>
    <w:rPr>
      <w:sz w:val="20"/>
      <w:szCs w:val="20"/>
    </w:rPr>
  </w:style>
  <w:style w:type="character" w:customStyle="1" w:styleId="FootnoteTextChar">
    <w:name w:val="Footnote Text Char"/>
    <w:aliases w:val="Footnote Text Char2 Char,Footnote Text Char1 Char Char,Footnote Text Char Char Char Char,Footnote Text Char Char1 Char,Footnote Text Char Char Char1,Fußnote Char,single space Char,FOOTNOTES Char,fn Char,ft Char,ADB Char,pod carou Char"/>
    <w:basedOn w:val="DefaultParagraphFont"/>
    <w:link w:val="FootnoteText"/>
    <w:uiPriority w:val="99"/>
    <w:rsid w:val="003D0BCC"/>
    <w:rPr>
      <w:sz w:val="20"/>
      <w:szCs w:val="20"/>
    </w:rPr>
  </w:style>
  <w:style w:type="character" w:styleId="FootnoteReference">
    <w:name w:val="footnote reference"/>
    <w:aliases w:val="ftref,BVI fnr,number,SUPERS,Footnote Reference Superscript,-E Fuﬂnotenzeichen,-E Fuûnotenzeichen,-E Fußnotenzeichen,EN Footnote Reference,Footnote number,stylish,Footnote symbol,(Footnote Reference),Footnote reference number"/>
    <w:basedOn w:val="DefaultParagraphFont"/>
    <w:link w:val="BVIfnrCharCharCharCharChar1"/>
    <w:uiPriority w:val="99"/>
    <w:unhideWhenUsed/>
    <w:qFormat/>
    <w:rsid w:val="003D0BCC"/>
    <w:rPr>
      <w:vertAlign w:val="superscript"/>
    </w:rPr>
  </w:style>
  <w:style w:type="paragraph" w:customStyle="1" w:styleId="BVIfnrCharCharCharCharChar1">
    <w:name w:val="BVI fnr Char Char Char Char Char1"/>
    <w:aliases w:val="BVI fnr Car Car Char Char Char Char Char1,BVI fnr Car Char Char Char Char Char1,BVI fnr Car Car Car Car Char Char Char Char Char"/>
    <w:basedOn w:val="Normal"/>
    <w:link w:val="FootnoteReference"/>
    <w:uiPriority w:val="99"/>
    <w:rsid w:val="003D0BCC"/>
    <w:pPr>
      <w:spacing w:before="120" w:line="240" w:lineRule="exact"/>
    </w:pPr>
    <w:rPr>
      <w:vertAlign w:val="superscript"/>
    </w:rPr>
  </w:style>
  <w:style w:type="character" w:customStyle="1" w:styleId="ListParagraphChar">
    <w:name w:val="List Paragraph Char"/>
    <w:link w:val="ListParagraph"/>
    <w:uiPriority w:val="1"/>
    <w:locked/>
    <w:rsid w:val="00D83AB9"/>
  </w:style>
  <w:style w:type="paragraph" w:customStyle="1" w:styleId="Default">
    <w:name w:val="Default"/>
    <w:rsid w:val="00CE6FB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6F62"/>
    <w:rPr>
      <w:sz w:val="16"/>
      <w:szCs w:val="16"/>
    </w:rPr>
  </w:style>
  <w:style w:type="paragraph" w:styleId="CommentSubject">
    <w:name w:val="annotation subject"/>
    <w:basedOn w:val="CommentText"/>
    <w:next w:val="CommentText"/>
    <w:link w:val="CommentSubjectChar"/>
    <w:uiPriority w:val="99"/>
    <w:semiHidden/>
    <w:unhideWhenUsed/>
    <w:rsid w:val="00E86F62"/>
    <w:rPr>
      <w:b/>
      <w:bCs/>
      <w:lang w:val="en-US"/>
    </w:rPr>
  </w:style>
  <w:style w:type="character" w:customStyle="1" w:styleId="CommentSubjectChar">
    <w:name w:val="Comment Subject Char"/>
    <w:basedOn w:val="CommentTextChar"/>
    <w:link w:val="CommentSubject"/>
    <w:uiPriority w:val="99"/>
    <w:semiHidden/>
    <w:rsid w:val="00E86F62"/>
    <w:rPr>
      <w:b/>
      <w:bCs/>
      <w:sz w:val="20"/>
      <w:szCs w:val="20"/>
      <w:lang w:val="ro-RO"/>
    </w:rPr>
  </w:style>
  <w:style w:type="paragraph" w:styleId="BalloonText">
    <w:name w:val="Balloon Text"/>
    <w:basedOn w:val="Normal"/>
    <w:link w:val="BalloonTextChar"/>
    <w:uiPriority w:val="99"/>
    <w:semiHidden/>
    <w:unhideWhenUsed/>
    <w:rsid w:val="00A73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DF7"/>
    <w:rPr>
      <w:rFonts w:ascii="Segoe UI" w:hAnsi="Segoe UI" w:cs="Segoe UI"/>
      <w:sz w:val="18"/>
      <w:szCs w:val="18"/>
    </w:rPr>
  </w:style>
  <w:style w:type="character" w:customStyle="1" w:styleId="italic">
    <w:name w:val="italic"/>
    <w:basedOn w:val="DefaultParagraphFont"/>
    <w:rsid w:val="00C7346F"/>
  </w:style>
  <w:style w:type="paragraph" w:styleId="Revision">
    <w:name w:val="Revision"/>
    <w:hidden/>
    <w:uiPriority w:val="99"/>
    <w:semiHidden/>
    <w:rsid w:val="00A545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142">
      <w:bodyDiv w:val="1"/>
      <w:marLeft w:val="0"/>
      <w:marRight w:val="0"/>
      <w:marTop w:val="0"/>
      <w:marBottom w:val="0"/>
      <w:divBdr>
        <w:top w:val="none" w:sz="0" w:space="0" w:color="auto"/>
        <w:left w:val="none" w:sz="0" w:space="0" w:color="auto"/>
        <w:bottom w:val="none" w:sz="0" w:space="0" w:color="auto"/>
        <w:right w:val="none" w:sz="0" w:space="0" w:color="auto"/>
      </w:divBdr>
    </w:div>
    <w:div w:id="1659379737">
      <w:bodyDiv w:val="1"/>
      <w:marLeft w:val="0"/>
      <w:marRight w:val="0"/>
      <w:marTop w:val="0"/>
      <w:marBottom w:val="0"/>
      <w:divBdr>
        <w:top w:val="none" w:sz="0" w:space="0" w:color="auto"/>
        <w:left w:val="none" w:sz="0" w:space="0" w:color="auto"/>
        <w:bottom w:val="none" w:sz="0" w:space="0" w:color="auto"/>
        <w:right w:val="none" w:sz="0" w:space="0" w:color="auto"/>
      </w:divBdr>
    </w:div>
    <w:div w:id="18233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8B1B8-9CD7-4F16-BEFA-4327CC55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2007</Words>
  <Characters>11441</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Ministerul Energiei</cp:lastModifiedBy>
  <cp:revision>5</cp:revision>
  <cp:lastPrinted>2023-06-16T10:55:00Z</cp:lastPrinted>
  <dcterms:created xsi:type="dcterms:W3CDTF">2024-03-15T12:01:00Z</dcterms:created>
  <dcterms:modified xsi:type="dcterms:W3CDTF">2024-03-29T14:02:00Z</dcterms:modified>
</cp:coreProperties>
</file>