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F59CA" w14:textId="77777777" w:rsidR="00ED7B8A" w:rsidRPr="009A69D1" w:rsidRDefault="00ED7B8A" w:rsidP="00DD113C">
      <w:pPr>
        <w:tabs>
          <w:tab w:val="left" w:pos="1134"/>
        </w:tabs>
        <w:spacing w:line="276" w:lineRule="auto"/>
        <w:jc w:val="right"/>
        <w:rPr>
          <w:i/>
          <w:sz w:val="28"/>
          <w:szCs w:val="28"/>
          <w:lang w:val="ro-RO"/>
        </w:rPr>
      </w:pPr>
      <w:bookmarkStart w:id="0" w:name="_Hlk95825711"/>
    </w:p>
    <w:p w14:paraId="457281AF" w14:textId="77777777" w:rsidR="00D12348" w:rsidRPr="00734E99" w:rsidRDefault="00D12348" w:rsidP="00D12348">
      <w:pPr>
        <w:pStyle w:val="Header"/>
        <w:ind w:firstLine="0"/>
        <w:jc w:val="right"/>
        <w:rPr>
          <w:b/>
          <w:bCs/>
          <w:sz w:val="32"/>
          <w:szCs w:val="32"/>
          <w:lang w:val="ro-RO"/>
        </w:rPr>
      </w:pPr>
      <w:r w:rsidRPr="00734E99">
        <w:rPr>
          <w:b/>
          <w:bCs/>
          <w:sz w:val="32"/>
          <w:szCs w:val="32"/>
          <w:lang w:val="ro-RO"/>
        </w:rPr>
        <w:t>UE</w:t>
      </w:r>
    </w:p>
    <w:p w14:paraId="3BB75740" w14:textId="77777777" w:rsidR="00D12348" w:rsidRPr="00734E99" w:rsidRDefault="00D12348" w:rsidP="00DD113C">
      <w:pPr>
        <w:tabs>
          <w:tab w:val="left" w:pos="1134"/>
        </w:tabs>
        <w:spacing w:line="276" w:lineRule="auto"/>
        <w:jc w:val="right"/>
        <w:rPr>
          <w:iCs/>
          <w:sz w:val="28"/>
          <w:szCs w:val="28"/>
          <w:lang w:val="ro-RO"/>
        </w:rPr>
      </w:pPr>
    </w:p>
    <w:p w14:paraId="6E2A3020" w14:textId="77777777" w:rsidR="00D12348" w:rsidRPr="00734E99" w:rsidRDefault="00D12348" w:rsidP="00DD113C">
      <w:pPr>
        <w:tabs>
          <w:tab w:val="left" w:pos="1134"/>
        </w:tabs>
        <w:spacing w:line="276" w:lineRule="auto"/>
        <w:jc w:val="right"/>
        <w:rPr>
          <w:i/>
          <w:sz w:val="28"/>
          <w:szCs w:val="28"/>
          <w:lang w:val="ro-RO"/>
        </w:rPr>
      </w:pPr>
    </w:p>
    <w:p w14:paraId="695F2764" w14:textId="039B0C0E" w:rsidR="002E22ED" w:rsidRPr="00734E99" w:rsidRDefault="002E22ED" w:rsidP="00DD113C">
      <w:pPr>
        <w:tabs>
          <w:tab w:val="left" w:pos="1134"/>
        </w:tabs>
        <w:spacing w:line="276" w:lineRule="auto"/>
        <w:jc w:val="right"/>
        <w:rPr>
          <w:i/>
          <w:sz w:val="28"/>
          <w:szCs w:val="28"/>
          <w:lang w:val="ro-RO"/>
        </w:rPr>
      </w:pPr>
      <w:r w:rsidRPr="00734E99">
        <w:rPr>
          <w:i/>
          <w:sz w:val="28"/>
          <w:szCs w:val="28"/>
          <w:lang w:val="ro-RO"/>
        </w:rPr>
        <w:t>Proiect</w:t>
      </w:r>
    </w:p>
    <w:p w14:paraId="02771AB9" w14:textId="77777777" w:rsidR="00AF2A7D" w:rsidRPr="00734E99" w:rsidRDefault="00AF2A7D" w:rsidP="00DD113C">
      <w:pPr>
        <w:spacing w:line="276" w:lineRule="auto"/>
        <w:jc w:val="center"/>
        <w:rPr>
          <w:sz w:val="28"/>
          <w:szCs w:val="28"/>
          <w:lang w:val="ro-RO"/>
        </w:rPr>
      </w:pPr>
    </w:p>
    <w:p w14:paraId="2E48D432" w14:textId="77777777" w:rsidR="002E22ED" w:rsidRPr="00734E99" w:rsidRDefault="002E22ED" w:rsidP="00DD113C">
      <w:pPr>
        <w:jc w:val="center"/>
        <w:rPr>
          <w:sz w:val="28"/>
          <w:szCs w:val="28"/>
          <w:lang w:val="ro-RO"/>
        </w:rPr>
      </w:pPr>
      <w:r w:rsidRPr="00734E99">
        <w:rPr>
          <w:sz w:val="28"/>
          <w:szCs w:val="28"/>
          <w:lang w:val="ro-RO"/>
        </w:rPr>
        <w:t>PARLAMENTUL REPUBLICII MOLDOVA</w:t>
      </w:r>
    </w:p>
    <w:p w14:paraId="3B01435B" w14:textId="77777777" w:rsidR="00AF2A7D" w:rsidRPr="00734E99" w:rsidRDefault="00AF2A7D" w:rsidP="00DD113C">
      <w:pPr>
        <w:jc w:val="center"/>
        <w:rPr>
          <w:sz w:val="28"/>
          <w:szCs w:val="28"/>
          <w:lang w:val="ro-RO"/>
        </w:rPr>
      </w:pPr>
    </w:p>
    <w:p w14:paraId="3A81C596" w14:textId="77777777" w:rsidR="002E22ED" w:rsidRPr="00734E99" w:rsidRDefault="002E22ED" w:rsidP="00DD113C">
      <w:pPr>
        <w:jc w:val="center"/>
        <w:rPr>
          <w:sz w:val="28"/>
          <w:szCs w:val="28"/>
          <w:lang w:val="ro-RO"/>
        </w:rPr>
      </w:pPr>
      <w:r w:rsidRPr="00734E99">
        <w:rPr>
          <w:sz w:val="28"/>
          <w:szCs w:val="28"/>
          <w:lang w:val="ro-RO"/>
        </w:rPr>
        <w:t>LEGE</w:t>
      </w:r>
    </w:p>
    <w:p w14:paraId="3A1FF11D" w14:textId="77777777" w:rsidR="009F33B0" w:rsidRPr="00734E99" w:rsidRDefault="002E22ED" w:rsidP="00DD113C">
      <w:pPr>
        <w:jc w:val="center"/>
        <w:rPr>
          <w:sz w:val="28"/>
          <w:szCs w:val="28"/>
          <w:lang w:val="ro-RO"/>
        </w:rPr>
      </w:pPr>
      <w:r w:rsidRPr="00734E99">
        <w:rPr>
          <w:sz w:val="28"/>
          <w:szCs w:val="28"/>
          <w:lang w:val="ro-RO"/>
        </w:rPr>
        <w:t xml:space="preserve">pentru modificarea unor acte </w:t>
      </w:r>
      <w:r w:rsidR="00C81670" w:rsidRPr="00734E99">
        <w:rPr>
          <w:sz w:val="28"/>
          <w:szCs w:val="28"/>
          <w:lang w:val="ro-RO"/>
        </w:rPr>
        <w:t>normative</w:t>
      </w:r>
      <w:r w:rsidR="009F33B0" w:rsidRPr="00734E99">
        <w:rPr>
          <w:sz w:val="28"/>
          <w:szCs w:val="28"/>
          <w:lang w:val="ro-RO"/>
        </w:rPr>
        <w:t xml:space="preserve"> </w:t>
      </w:r>
    </w:p>
    <w:p w14:paraId="1F85E8EE" w14:textId="7D9E39E5" w:rsidR="002E22ED" w:rsidRPr="00734E99" w:rsidRDefault="009F33B0" w:rsidP="00DD113C">
      <w:pPr>
        <w:jc w:val="center"/>
        <w:rPr>
          <w:sz w:val="28"/>
          <w:szCs w:val="28"/>
          <w:lang w:val="ro-RO"/>
        </w:rPr>
      </w:pPr>
      <w:r w:rsidRPr="00734E99">
        <w:rPr>
          <w:sz w:val="28"/>
          <w:szCs w:val="28"/>
          <w:lang w:val="ro-RO"/>
        </w:rPr>
        <w:t>(consolidarea cadrului de activitate al B</w:t>
      </w:r>
      <w:r w:rsidRPr="00734E99">
        <w:rPr>
          <w:sz w:val="28"/>
          <w:szCs w:val="28"/>
          <w:lang w:val="ro-MD"/>
        </w:rPr>
        <w:t>ăncii Naționale a Moldovei</w:t>
      </w:r>
      <w:r w:rsidRPr="00734E99">
        <w:rPr>
          <w:sz w:val="28"/>
          <w:szCs w:val="28"/>
          <w:lang w:val="ro-RO"/>
        </w:rPr>
        <w:t>)</w:t>
      </w:r>
    </w:p>
    <w:p w14:paraId="6F45B957" w14:textId="77777777" w:rsidR="002E22ED" w:rsidRPr="00734E99" w:rsidRDefault="002E22ED" w:rsidP="00DD113C">
      <w:pPr>
        <w:rPr>
          <w:sz w:val="28"/>
          <w:szCs w:val="28"/>
          <w:lang w:val="ro-RO"/>
        </w:rPr>
      </w:pPr>
      <w:r w:rsidRPr="00734E99">
        <w:rPr>
          <w:sz w:val="28"/>
          <w:szCs w:val="28"/>
          <w:lang w:val="ro-RO"/>
        </w:rPr>
        <w:t xml:space="preserve"> </w:t>
      </w:r>
    </w:p>
    <w:p w14:paraId="7705EB05" w14:textId="77777777" w:rsidR="00AF7C38" w:rsidRPr="00734E99" w:rsidRDefault="002E22ED" w:rsidP="00682804">
      <w:pPr>
        <w:tabs>
          <w:tab w:val="left" w:pos="6330"/>
        </w:tabs>
        <w:rPr>
          <w:sz w:val="28"/>
          <w:szCs w:val="28"/>
          <w:lang w:val="ro-RO"/>
        </w:rPr>
      </w:pPr>
      <w:r w:rsidRPr="00734E99">
        <w:rPr>
          <w:sz w:val="28"/>
          <w:szCs w:val="28"/>
          <w:lang w:val="ro-RO"/>
        </w:rPr>
        <w:t>Parlamentul adoptă prezenta lege organică.</w:t>
      </w:r>
    </w:p>
    <w:p w14:paraId="1E5DCF43" w14:textId="77777777" w:rsidR="00AF7C38" w:rsidRPr="00734E99" w:rsidRDefault="00AF7C38" w:rsidP="00682804">
      <w:pPr>
        <w:tabs>
          <w:tab w:val="left" w:pos="6330"/>
        </w:tabs>
        <w:rPr>
          <w:sz w:val="28"/>
          <w:szCs w:val="28"/>
          <w:lang w:val="ro-RO"/>
        </w:rPr>
      </w:pPr>
    </w:p>
    <w:p w14:paraId="60E4385D" w14:textId="59EDE8A1" w:rsidR="002E22ED" w:rsidRPr="00734E99" w:rsidRDefault="00AF7C38" w:rsidP="00682804">
      <w:pPr>
        <w:tabs>
          <w:tab w:val="left" w:pos="6330"/>
        </w:tabs>
        <w:rPr>
          <w:sz w:val="28"/>
          <w:szCs w:val="28"/>
          <w:lang w:val="ro-RO"/>
        </w:rPr>
      </w:pPr>
      <w:r w:rsidRPr="00734E99">
        <w:rPr>
          <w:i/>
          <w:iCs/>
          <w:sz w:val="28"/>
          <w:szCs w:val="28"/>
          <w:lang w:val="ro-MD"/>
        </w:rPr>
        <w:t>Prezenta Lege transpune art. 10 și art. 74 (1) din Directiva 2013/36/UE a Parlamentului European și a Consiliului din 26 iunie 2013 cu privire la accesul la activitatea instituțiilor de credit și supravegherea prudențială a instituțiilor de credit și a firmelor de investiții, de modificare a Directivei 2002/87/CE și de abrogare a Directivelor 2006/48/CE și 2006/49/CE (CELEX: 32013L0036), publicată în Jurnalul Oficial al Uniunii Europene L 176 din 27 iunie 2013, așa cum a fost ultima oară modificată prin Directiva (UE) 2019/878 a Parlamentului European și a Consiliului din 20 mai 2019.</w:t>
      </w:r>
      <w:r w:rsidR="00616DC0" w:rsidRPr="00734E99">
        <w:rPr>
          <w:sz w:val="28"/>
          <w:szCs w:val="28"/>
          <w:lang w:val="ro-RO"/>
        </w:rPr>
        <w:tab/>
      </w:r>
    </w:p>
    <w:p w14:paraId="2E532812" w14:textId="77777777" w:rsidR="002E22ED" w:rsidRPr="00734E99" w:rsidRDefault="002E22ED" w:rsidP="00682804">
      <w:pPr>
        <w:rPr>
          <w:sz w:val="28"/>
          <w:szCs w:val="28"/>
          <w:lang w:val="ro-RO"/>
        </w:rPr>
      </w:pPr>
    </w:p>
    <w:p w14:paraId="7C74975F" w14:textId="6512E18C" w:rsidR="00CC551D" w:rsidRPr="00734E99" w:rsidRDefault="002E22ED" w:rsidP="00682804">
      <w:pPr>
        <w:rPr>
          <w:sz w:val="28"/>
          <w:szCs w:val="28"/>
          <w:lang w:val="ro-RO"/>
        </w:rPr>
      </w:pPr>
      <w:r w:rsidRPr="00734E99">
        <w:rPr>
          <w:b/>
          <w:bCs/>
          <w:sz w:val="28"/>
          <w:szCs w:val="28"/>
          <w:lang w:val="ro-RO"/>
        </w:rPr>
        <w:t>Art.</w:t>
      </w:r>
      <w:r w:rsidR="009A69D1" w:rsidRPr="00734E99">
        <w:rPr>
          <w:b/>
          <w:bCs/>
          <w:sz w:val="28"/>
          <w:szCs w:val="28"/>
          <w:lang w:val="ro-RO"/>
        </w:rPr>
        <w:t xml:space="preserve"> </w:t>
      </w:r>
      <w:r w:rsidRPr="00734E99">
        <w:rPr>
          <w:b/>
          <w:bCs/>
          <w:sz w:val="28"/>
          <w:szCs w:val="28"/>
          <w:lang w:val="ro-RO"/>
        </w:rPr>
        <w:t>I.</w:t>
      </w:r>
      <w:r w:rsidRPr="00734E99">
        <w:rPr>
          <w:sz w:val="28"/>
          <w:szCs w:val="28"/>
          <w:lang w:val="ro-RO"/>
        </w:rPr>
        <w:t xml:space="preserve"> – Legea nr.</w:t>
      </w:r>
      <w:r w:rsidR="00C81670" w:rsidRPr="00734E99">
        <w:rPr>
          <w:sz w:val="28"/>
          <w:szCs w:val="28"/>
          <w:lang w:val="ro-RO"/>
        </w:rPr>
        <w:t xml:space="preserve"> </w:t>
      </w:r>
      <w:r w:rsidRPr="00734E99">
        <w:rPr>
          <w:sz w:val="28"/>
          <w:szCs w:val="28"/>
          <w:lang w:val="ro-RO"/>
        </w:rPr>
        <w:t>548/1995 cu privire la Banca Națională a Moldovei (republicată în Monitorul Oficial al Republicii Moldova, 2015, nr.</w:t>
      </w:r>
      <w:r w:rsidR="00C81670" w:rsidRPr="00734E99">
        <w:rPr>
          <w:sz w:val="28"/>
          <w:szCs w:val="28"/>
          <w:lang w:val="ro-RO"/>
        </w:rPr>
        <w:t xml:space="preserve"> </w:t>
      </w:r>
      <w:r w:rsidRPr="00734E99">
        <w:rPr>
          <w:sz w:val="28"/>
          <w:szCs w:val="28"/>
          <w:lang w:val="ro-RO"/>
        </w:rPr>
        <w:t xml:space="preserve">297-300, </w:t>
      </w:r>
      <w:r w:rsidR="00C81670" w:rsidRPr="00734E99">
        <w:rPr>
          <w:sz w:val="28"/>
          <w:szCs w:val="28"/>
          <w:lang w:val="ro-RO"/>
        </w:rPr>
        <w:br/>
      </w:r>
      <w:r w:rsidRPr="00734E99">
        <w:rPr>
          <w:sz w:val="28"/>
          <w:szCs w:val="28"/>
          <w:lang w:val="ro-RO"/>
        </w:rPr>
        <w:t>art.</w:t>
      </w:r>
      <w:r w:rsidR="00C81670" w:rsidRPr="00734E99">
        <w:rPr>
          <w:sz w:val="28"/>
          <w:szCs w:val="28"/>
          <w:lang w:val="ro-RO"/>
        </w:rPr>
        <w:t xml:space="preserve"> </w:t>
      </w:r>
      <w:r w:rsidRPr="00734E99">
        <w:rPr>
          <w:sz w:val="28"/>
          <w:szCs w:val="28"/>
          <w:lang w:val="ro-RO"/>
        </w:rPr>
        <w:t>544)</w:t>
      </w:r>
      <w:r w:rsidR="00C81670" w:rsidRPr="00734E99">
        <w:rPr>
          <w:sz w:val="28"/>
          <w:szCs w:val="28"/>
          <w:lang w:val="ro-RO"/>
        </w:rPr>
        <w:t xml:space="preserve"> </w:t>
      </w:r>
      <w:r w:rsidRPr="00734E99">
        <w:rPr>
          <w:sz w:val="28"/>
          <w:szCs w:val="28"/>
          <w:lang w:val="ro-RO"/>
        </w:rPr>
        <w:t>se modifică după cum urmează:</w:t>
      </w:r>
    </w:p>
    <w:p w14:paraId="2D05B1D9" w14:textId="6F7FBF27" w:rsidR="00FE32E4" w:rsidRPr="00734E99" w:rsidRDefault="00145054" w:rsidP="00CC1F08">
      <w:pPr>
        <w:pStyle w:val="NoSpacing"/>
        <w:numPr>
          <w:ilvl w:val="0"/>
          <w:numId w:val="2"/>
        </w:numPr>
        <w:ind w:left="0" w:firstLine="709"/>
        <w:rPr>
          <w:sz w:val="28"/>
          <w:szCs w:val="28"/>
          <w:lang w:val="ro-RO"/>
        </w:rPr>
      </w:pPr>
      <w:r w:rsidRPr="00734E99">
        <w:rPr>
          <w:sz w:val="28"/>
          <w:szCs w:val="28"/>
          <w:lang w:val="ro-RO"/>
        </w:rPr>
        <w:t xml:space="preserve">La </w:t>
      </w:r>
      <w:r w:rsidR="00B8462F" w:rsidRPr="00734E99">
        <w:rPr>
          <w:sz w:val="28"/>
          <w:szCs w:val="28"/>
          <w:lang w:val="ro-RO"/>
        </w:rPr>
        <w:t>a</w:t>
      </w:r>
      <w:r w:rsidRPr="00734E99">
        <w:rPr>
          <w:sz w:val="28"/>
          <w:szCs w:val="28"/>
          <w:lang w:val="ro-RO"/>
        </w:rPr>
        <w:t>rticolul 4 alineatul (2)</w:t>
      </w:r>
      <w:r w:rsidR="00E53B7A" w:rsidRPr="00734E99">
        <w:rPr>
          <w:sz w:val="28"/>
          <w:szCs w:val="28"/>
          <w:lang w:val="ro-RO"/>
        </w:rPr>
        <w:t xml:space="preserve"> cuvintele „</w:t>
      </w:r>
      <w:r w:rsidR="00923B41" w:rsidRPr="00734E99">
        <w:rPr>
          <w:sz w:val="28"/>
          <w:szCs w:val="28"/>
          <w:lang w:val="ro-RO"/>
        </w:rPr>
        <w:t>Banca Na</w:t>
      </w:r>
      <w:r w:rsidR="00923B41" w:rsidRPr="00734E99">
        <w:rPr>
          <w:sz w:val="28"/>
          <w:szCs w:val="28"/>
          <w:lang w:val="ro-MD"/>
        </w:rPr>
        <w:t xml:space="preserve">țională </w:t>
      </w:r>
      <w:r w:rsidR="00E53B7A" w:rsidRPr="00734E99">
        <w:rPr>
          <w:sz w:val="28"/>
          <w:szCs w:val="28"/>
          <w:lang w:val="ro-MD"/>
        </w:rPr>
        <w:t>urmărește asigurarea stabilității și</w:t>
      </w:r>
      <w:r w:rsidR="00923B41" w:rsidRPr="00734E99">
        <w:rPr>
          <w:sz w:val="28"/>
          <w:szCs w:val="28"/>
          <w:lang w:val="ro-MD"/>
        </w:rPr>
        <w:t xml:space="preserve"> </w:t>
      </w:r>
      <w:r w:rsidR="00E53B7A" w:rsidRPr="00734E99">
        <w:rPr>
          <w:sz w:val="28"/>
          <w:szCs w:val="28"/>
          <w:lang w:val="ro-MD"/>
        </w:rPr>
        <w:t>viabilității sistemului bancar</w:t>
      </w:r>
      <w:r w:rsidR="00E53B7A" w:rsidRPr="00734E99">
        <w:rPr>
          <w:sz w:val="28"/>
          <w:szCs w:val="28"/>
          <w:lang w:val="ro-RO"/>
        </w:rPr>
        <w:t>” se substituie cu cuvintele „</w:t>
      </w:r>
      <w:r w:rsidR="00923B41" w:rsidRPr="00734E99">
        <w:rPr>
          <w:sz w:val="28"/>
          <w:szCs w:val="28"/>
          <w:lang w:val="ro-RO"/>
        </w:rPr>
        <w:t xml:space="preserve">Banca Națională, în limitele atribuțiilor sale, contribuie la stabilitatea </w:t>
      </w:r>
      <w:r w:rsidR="00DC622A" w:rsidRPr="00734E99">
        <w:rPr>
          <w:sz w:val="28"/>
          <w:szCs w:val="28"/>
          <w:lang w:val="ro-RO"/>
        </w:rPr>
        <w:t>sistemului financiar</w:t>
      </w:r>
      <w:r w:rsidR="00E53B7A" w:rsidRPr="00734E99">
        <w:rPr>
          <w:sz w:val="28"/>
          <w:szCs w:val="28"/>
          <w:lang w:val="ro-RO"/>
        </w:rPr>
        <w:t>”</w:t>
      </w:r>
      <w:r w:rsidR="00CC551D" w:rsidRPr="00734E99">
        <w:rPr>
          <w:sz w:val="28"/>
          <w:szCs w:val="28"/>
          <w:lang w:val="ro-RO"/>
        </w:rPr>
        <w:t>.</w:t>
      </w:r>
    </w:p>
    <w:p w14:paraId="256DF235" w14:textId="77777777" w:rsidR="003730D3" w:rsidRPr="00734E99" w:rsidRDefault="003730D3" w:rsidP="00682804">
      <w:pPr>
        <w:pStyle w:val="NoSpacing"/>
        <w:ind w:firstLine="709"/>
        <w:rPr>
          <w:sz w:val="28"/>
          <w:szCs w:val="28"/>
          <w:lang w:val="ro-MD"/>
        </w:rPr>
      </w:pPr>
    </w:p>
    <w:p w14:paraId="0294D52B" w14:textId="2F2457F5" w:rsidR="002E22ED" w:rsidRPr="00734E99" w:rsidRDefault="00254A86" w:rsidP="00CC1F08">
      <w:pPr>
        <w:pStyle w:val="NoSpacing"/>
        <w:numPr>
          <w:ilvl w:val="0"/>
          <w:numId w:val="2"/>
        </w:numPr>
        <w:ind w:left="0" w:firstLine="709"/>
        <w:rPr>
          <w:sz w:val="28"/>
          <w:szCs w:val="28"/>
          <w:lang w:val="ro-MD"/>
        </w:rPr>
      </w:pPr>
      <w:r w:rsidRPr="00734E99">
        <w:rPr>
          <w:sz w:val="28"/>
          <w:szCs w:val="28"/>
          <w:lang w:val="ro-RO"/>
        </w:rPr>
        <w:t xml:space="preserve"> </w:t>
      </w:r>
      <w:r w:rsidR="001204C0" w:rsidRPr="00734E99">
        <w:rPr>
          <w:sz w:val="28"/>
          <w:szCs w:val="28"/>
          <w:lang w:val="ro-RO"/>
        </w:rPr>
        <w:t xml:space="preserve">La </w:t>
      </w:r>
      <w:r w:rsidR="00DA50B8" w:rsidRPr="00734E99">
        <w:rPr>
          <w:sz w:val="28"/>
          <w:szCs w:val="28"/>
          <w:lang w:val="ro-RO"/>
        </w:rPr>
        <w:t>a</w:t>
      </w:r>
      <w:r w:rsidR="002E22ED" w:rsidRPr="00734E99">
        <w:rPr>
          <w:sz w:val="28"/>
          <w:szCs w:val="28"/>
          <w:lang w:val="ro-RO"/>
        </w:rPr>
        <w:t>rticolul 5:</w:t>
      </w:r>
    </w:p>
    <w:p w14:paraId="5DE418C1" w14:textId="5FF20B2B" w:rsidR="00D14A25" w:rsidRPr="00734E99" w:rsidRDefault="00D14A25" w:rsidP="00682804">
      <w:pPr>
        <w:pStyle w:val="NormalWeb"/>
        <w:ind w:firstLine="709"/>
        <w:rPr>
          <w:sz w:val="28"/>
          <w:szCs w:val="28"/>
          <w:lang w:val="ro-RO"/>
        </w:rPr>
      </w:pPr>
      <w:r w:rsidRPr="00734E99">
        <w:rPr>
          <w:sz w:val="28"/>
          <w:szCs w:val="28"/>
          <w:lang w:val="ro-RO"/>
        </w:rPr>
        <w:t xml:space="preserve">la </w:t>
      </w:r>
      <w:r w:rsidR="004B2F24" w:rsidRPr="00734E99">
        <w:rPr>
          <w:sz w:val="28"/>
          <w:szCs w:val="28"/>
          <w:lang w:val="ro-RO"/>
        </w:rPr>
        <w:t>alineatul (1)</w:t>
      </w:r>
      <w:r w:rsidRPr="00734E99">
        <w:rPr>
          <w:sz w:val="28"/>
          <w:szCs w:val="28"/>
          <w:lang w:val="ro-RO"/>
        </w:rPr>
        <w:t>:</w:t>
      </w:r>
    </w:p>
    <w:p w14:paraId="3317438E" w14:textId="32BE148A" w:rsidR="00D14A25" w:rsidRPr="00734E99" w:rsidRDefault="00D14A25" w:rsidP="00682804">
      <w:pPr>
        <w:pStyle w:val="NormalWeb"/>
        <w:ind w:firstLine="709"/>
        <w:rPr>
          <w:sz w:val="28"/>
          <w:szCs w:val="28"/>
          <w:lang w:val="ro-RO"/>
        </w:rPr>
      </w:pPr>
      <w:r w:rsidRPr="00734E99">
        <w:rPr>
          <w:sz w:val="28"/>
          <w:szCs w:val="28"/>
          <w:lang w:val="ro-RO"/>
        </w:rPr>
        <w:t>la litera i), cuvântul „valutare” se substituie cu cuvântul „internaționale”;</w:t>
      </w:r>
    </w:p>
    <w:p w14:paraId="44F0954E" w14:textId="26F4E818" w:rsidR="004B2F24" w:rsidRPr="00734E99" w:rsidRDefault="004B2F24" w:rsidP="00682804">
      <w:pPr>
        <w:pStyle w:val="NormalWeb"/>
        <w:ind w:firstLine="709"/>
        <w:rPr>
          <w:sz w:val="28"/>
          <w:szCs w:val="28"/>
          <w:lang w:val="ro-RO"/>
        </w:rPr>
      </w:pPr>
      <w:r w:rsidRPr="00734E99">
        <w:rPr>
          <w:sz w:val="28"/>
          <w:szCs w:val="28"/>
          <w:lang w:val="ro-RO"/>
        </w:rPr>
        <w:t xml:space="preserve"> se completează cu liter</w:t>
      </w:r>
      <w:r w:rsidR="00F3673D" w:rsidRPr="00734E99">
        <w:rPr>
          <w:sz w:val="28"/>
          <w:szCs w:val="28"/>
          <w:lang w:val="ro-RO"/>
        </w:rPr>
        <w:t>ele p</w:t>
      </w:r>
      <w:r w:rsidR="002478ED" w:rsidRPr="00734E99">
        <w:rPr>
          <w:sz w:val="28"/>
          <w:szCs w:val="28"/>
          <w:vertAlign w:val="superscript"/>
          <w:lang w:val="ro-RO"/>
        </w:rPr>
        <w:t>1</w:t>
      </w:r>
      <w:r w:rsidR="00F3673D" w:rsidRPr="00734E99">
        <w:rPr>
          <w:sz w:val="28"/>
          <w:szCs w:val="28"/>
          <w:lang w:val="ro-RO"/>
        </w:rPr>
        <w:t>)</w:t>
      </w:r>
      <w:r w:rsidR="00E55A52" w:rsidRPr="00734E99">
        <w:rPr>
          <w:sz w:val="28"/>
          <w:szCs w:val="28"/>
          <w:lang w:val="ro-RO"/>
        </w:rPr>
        <w:t>,</w:t>
      </w:r>
      <w:r w:rsidR="00F3673D" w:rsidRPr="00734E99">
        <w:rPr>
          <w:sz w:val="28"/>
          <w:szCs w:val="28"/>
          <w:lang w:val="ro-RO"/>
        </w:rPr>
        <w:t xml:space="preserve"> </w:t>
      </w:r>
      <w:r w:rsidRPr="00734E99">
        <w:rPr>
          <w:sz w:val="28"/>
          <w:szCs w:val="28"/>
          <w:lang w:val="ro-RO"/>
        </w:rPr>
        <w:t>p</w:t>
      </w:r>
      <w:r w:rsidR="002478ED" w:rsidRPr="00734E99">
        <w:rPr>
          <w:sz w:val="28"/>
          <w:szCs w:val="28"/>
          <w:vertAlign w:val="superscript"/>
          <w:lang w:val="ro-RO"/>
        </w:rPr>
        <w:t>2</w:t>
      </w:r>
      <w:r w:rsidRPr="00734E99">
        <w:rPr>
          <w:sz w:val="28"/>
          <w:szCs w:val="28"/>
          <w:lang w:val="ro-RO"/>
        </w:rPr>
        <w:t>)</w:t>
      </w:r>
      <w:r w:rsidR="00E55A52" w:rsidRPr="00734E99">
        <w:rPr>
          <w:sz w:val="28"/>
          <w:szCs w:val="28"/>
          <w:lang w:val="ro-RO"/>
        </w:rPr>
        <w:t xml:space="preserve"> și p</w:t>
      </w:r>
      <w:r w:rsidR="00E55A52" w:rsidRPr="00734E99">
        <w:rPr>
          <w:sz w:val="28"/>
          <w:szCs w:val="28"/>
          <w:vertAlign w:val="superscript"/>
          <w:lang w:val="ro-RO"/>
        </w:rPr>
        <w:t>3</w:t>
      </w:r>
      <w:r w:rsidR="00E55A52" w:rsidRPr="00734E99">
        <w:rPr>
          <w:sz w:val="28"/>
          <w:szCs w:val="28"/>
          <w:lang w:val="ro-RO"/>
        </w:rPr>
        <w:t>)</w:t>
      </w:r>
      <w:r w:rsidRPr="00734E99">
        <w:rPr>
          <w:sz w:val="28"/>
          <w:szCs w:val="28"/>
          <w:lang w:val="ro-RO"/>
        </w:rPr>
        <w:t xml:space="preserve"> </w:t>
      </w:r>
      <w:r w:rsidR="008D3A20" w:rsidRPr="00734E99">
        <w:rPr>
          <w:sz w:val="28"/>
          <w:szCs w:val="28"/>
          <w:lang w:val="ro-RO"/>
        </w:rPr>
        <w:t xml:space="preserve"> </w:t>
      </w:r>
      <w:r w:rsidRPr="00734E99">
        <w:rPr>
          <w:sz w:val="28"/>
          <w:szCs w:val="28"/>
          <w:lang w:val="ro-RO"/>
        </w:rPr>
        <w:t>cu următorul cuprins:</w:t>
      </w:r>
    </w:p>
    <w:p w14:paraId="61D5C553" w14:textId="36DB2269" w:rsidR="00F3673D" w:rsidRPr="00734E99" w:rsidRDefault="00F3673D" w:rsidP="00682804">
      <w:pPr>
        <w:pStyle w:val="NormalWeb"/>
        <w:ind w:firstLine="709"/>
        <w:rPr>
          <w:sz w:val="28"/>
          <w:szCs w:val="28"/>
          <w:lang w:val="en-US"/>
        </w:rPr>
      </w:pPr>
      <w:r w:rsidRPr="00734E99">
        <w:rPr>
          <w:sz w:val="28"/>
          <w:szCs w:val="28"/>
          <w:lang w:val="ro-RO"/>
        </w:rPr>
        <w:t>„</w:t>
      </w:r>
      <w:bookmarkStart w:id="1" w:name="_Hlk97282148"/>
      <w:r w:rsidRPr="00734E99">
        <w:rPr>
          <w:sz w:val="28"/>
          <w:szCs w:val="28"/>
          <w:lang w:val="ro-RO"/>
        </w:rPr>
        <w:t>p</w:t>
      </w:r>
      <w:r w:rsidR="002478ED" w:rsidRPr="00734E99">
        <w:rPr>
          <w:sz w:val="28"/>
          <w:szCs w:val="28"/>
          <w:vertAlign w:val="superscript"/>
          <w:lang w:val="ro-RO"/>
        </w:rPr>
        <w:t>1</w:t>
      </w:r>
      <w:r w:rsidRPr="00734E99">
        <w:rPr>
          <w:sz w:val="28"/>
          <w:szCs w:val="28"/>
          <w:lang w:val="ro-RO"/>
        </w:rPr>
        <w:t>) acționează</w:t>
      </w:r>
      <w:r w:rsidR="00916F30" w:rsidRPr="00734E99">
        <w:rPr>
          <w:sz w:val="28"/>
          <w:szCs w:val="28"/>
          <w:lang w:val="ro-RO"/>
        </w:rPr>
        <w:t xml:space="preserve"> în calitate de organ cu funcții de supraveghere a entităților raportoare</w:t>
      </w:r>
      <w:r w:rsidR="00A33E94" w:rsidRPr="00734E99">
        <w:rPr>
          <w:sz w:val="28"/>
          <w:szCs w:val="28"/>
          <w:lang w:val="ro-RO"/>
        </w:rPr>
        <w:t xml:space="preserve">, potrivit Legii nr. 308/2017 cu privire la prevenirea </w:t>
      </w:r>
      <w:r w:rsidR="00A33E94" w:rsidRPr="00734E99">
        <w:rPr>
          <w:sz w:val="28"/>
          <w:szCs w:val="28"/>
          <w:lang w:val="ro-MD"/>
        </w:rPr>
        <w:t>și combaterea spălării banilor</w:t>
      </w:r>
      <w:r w:rsidRPr="00734E99">
        <w:rPr>
          <w:sz w:val="28"/>
          <w:szCs w:val="28"/>
          <w:lang w:val="ro-RO"/>
        </w:rPr>
        <w:t>;</w:t>
      </w:r>
      <w:bookmarkEnd w:id="1"/>
      <w:r w:rsidRPr="00734E99">
        <w:rPr>
          <w:sz w:val="28"/>
          <w:szCs w:val="28"/>
          <w:lang w:val="ro-RO"/>
        </w:rPr>
        <w:t xml:space="preserve"> </w:t>
      </w:r>
    </w:p>
    <w:p w14:paraId="19AF1A85" w14:textId="66AA323B" w:rsidR="008D3A20" w:rsidRPr="00734E99" w:rsidRDefault="004B2F24" w:rsidP="00682804">
      <w:pPr>
        <w:pStyle w:val="NormalWeb"/>
        <w:ind w:firstLine="709"/>
        <w:rPr>
          <w:sz w:val="28"/>
          <w:szCs w:val="28"/>
          <w:lang w:val="ro-MD"/>
        </w:rPr>
      </w:pPr>
      <w:bookmarkStart w:id="2" w:name="_Hlk97275239"/>
      <w:r w:rsidRPr="00734E99">
        <w:rPr>
          <w:sz w:val="28"/>
          <w:szCs w:val="28"/>
          <w:lang w:val="ro-RO"/>
        </w:rPr>
        <w:t>p</w:t>
      </w:r>
      <w:r w:rsidR="002478ED" w:rsidRPr="00734E99">
        <w:rPr>
          <w:sz w:val="28"/>
          <w:szCs w:val="28"/>
          <w:vertAlign w:val="superscript"/>
          <w:lang w:val="ro-RO"/>
        </w:rPr>
        <w:t>2</w:t>
      </w:r>
      <w:r w:rsidRPr="00734E99">
        <w:rPr>
          <w:sz w:val="28"/>
          <w:szCs w:val="28"/>
          <w:lang w:val="ro-RO"/>
        </w:rPr>
        <w:t>)</w:t>
      </w:r>
      <w:r w:rsidR="00AE46CE" w:rsidRPr="00734E99">
        <w:rPr>
          <w:sz w:val="28"/>
          <w:szCs w:val="28"/>
          <w:lang w:val="ro-RO"/>
        </w:rPr>
        <w:t xml:space="preserve"> </w:t>
      </w:r>
      <w:r w:rsidR="00D01756" w:rsidRPr="00734E99">
        <w:rPr>
          <w:sz w:val="28"/>
          <w:szCs w:val="28"/>
          <w:lang w:val="ro-RO"/>
        </w:rPr>
        <w:t xml:space="preserve">elaborează și </w:t>
      </w:r>
      <w:r w:rsidR="00C3051C" w:rsidRPr="00734E99">
        <w:rPr>
          <w:sz w:val="28"/>
          <w:szCs w:val="28"/>
          <w:lang w:val="ro-RO"/>
        </w:rPr>
        <w:t>i</w:t>
      </w:r>
      <w:r w:rsidR="00A34A67" w:rsidRPr="00734E99">
        <w:rPr>
          <w:sz w:val="28"/>
          <w:szCs w:val="28"/>
          <w:lang w:val="ro-RO"/>
        </w:rPr>
        <w:t xml:space="preserve">mplementează politica macroprudențială </w:t>
      </w:r>
      <w:r w:rsidR="0009292F" w:rsidRPr="00734E99">
        <w:rPr>
          <w:sz w:val="28"/>
          <w:szCs w:val="28"/>
          <w:lang w:val="ro-RO"/>
        </w:rPr>
        <w:t>în raport cu entitățile supravegheate</w:t>
      </w:r>
      <w:r w:rsidR="00A37E09" w:rsidRPr="00734E99">
        <w:rPr>
          <w:sz w:val="28"/>
          <w:szCs w:val="28"/>
          <w:lang w:val="ro-RO"/>
        </w:rPr>
        <w:t xml:space="preserve"> de Banca Na</w:t>
      </w:r>
      <w:r w:rsidR="00A37E09" w:rsidRPr="00734E99">
        <w:rPr>
          <w:sz w:val="28"/>
          <w:szCs w:val="28"/>
          <w:lang w:val="ro-MD"/>
        </w:rPr>
        <w:t>țională</w:t>
      </w:r>
      <w:bookmarkEnd w:id="2"/>
      <w:r w:rsidR="00CF4DAA" w:rsidRPr="00734E99">
        <w:rPr>
          <w:sz w:val="28"/>
          <w:szCs w:val="28"/>
          <w:lang w:val="ro-MD"/>
        </w:rPr>
        <w:t>;</w:t>
      </w:r>
    </w:p>
    <w:p w14:paraId="5E4F9C41" w14:textId="33E042EF" w:rsidR="008842DF" w:rsidRPr="00734E99" w:rsidRDefault="00E55A52" w:rsidP="00E55A52">
      <w:pPr>
        <w:pStyle w:val="NormalWeb"/>
        <w:ind w:firstLine="709"/>
        <w:rPr>
          <w:sz w:val="28"/>
          <w:szCs w:val="28"/>
          <w:lang w:val="ro-RO"/>
        </w:rPr>
      </w:pPr>
      <w:r w:rsidRPr="00734E99">
        <w:rPr>
          <w:sz w:val="28"/>
          <w:szCs w:val="28"/>
          <w:lang w:val="ro-MD"/>
        </w:rPr>
        <w:t>p</w:t>
      </w:r>
      <w:r w:rsidRPr="00734E99">
        <w:rPr>
          <w:sz w:val="28"/>
          <w:szCs w:val="28"/>
          <w:vertAlign w:val="superscript"/>
          <w:lang w:val="ro-MD"/>
        </w:rPr>
        <w:t>3</w:t>
      </w:r>
      <w:r w:rsidRPr="00734E99">
        <w:rPr>
          <w:sz w:val="28"/>
          <w:szCs w:val="28"/>
          <w:lang w:val="ro-MD"/>
        </w:rPr>
        <w:t xml:space="preserve">) </w:t>
      </w:r>
      <w:r w:rsidR="008D3A20" w:rsidRPr="00734E99">
        <w:rPr>
          <w:sz w:val="28"/>
          <w:szCs w:val="28"/>
          <w:lang w:val="ro-RO"/>
        </w:rPr>
        <w:t xml:space="preserve">elaborează și implementează documente de politici cu privire la educația și incluziunea financiară în domeniile </w:t>
      </w:r>
      <w:r w:rsidR="00811131" w:rsidRPr="00734E99">
        <w:rPr>
          <w:sz w:val="28"/>
          <w:szCs w:val="28"/>
          <w:lang w:val="ro-RO"/>
        </w:rPr>
        <w:t>în care Banca Națională are atribuții</w:t>
      </w:r>
      <w:r w:rsidR="008D3A20" w:rsidRPr="00734E99">
        <w:rPr>
          <w:sz w:val="28"/>
          <w:szCs w:val="28"/>
          <w:lang w:val="ro-RO"/>
        </w:rPr>
        <w:t>.</w:t>
      </w:r>
      <w:r w:rsidR="00811131" w:rsidRPr="00734E99">
        <w:rPr>
          <w:sz w:val="28"/>
          <w:szCs w:val="28"/>
          <w:lang w:val="ro-RO"/>
        </w:rPr>
        <w:t>”;</w:t>
      </w:r>
    </w:p>
    <w:p w14:paraId="2CCC6AFC" w14:textId="77777777" w:rsidR="008D3A20" w:rsidRPr="00734E99" w:rsidRDefault="008D3A20" w:rsidP="00682804">
      <w:pPr>
        <w:pStyle w:val="NormalWeb"/>
        <w:ind w:firstLine="709"/>
        <w:rPr>
          <w:sz w:val="28"/>
          <w:szCs w:val="28"/>
          <w:lang w:val="ro-RO"/>
        </w:rPr>
      </w:pPr>
    </w:p>
    <w:p w14:paraId="17AB1B8A" w14:textId="6BE69032" w:rsidR="002A2B3F" w:rsidRPr="00734E99" w:rsidRDefault="000C1657" w:rsidP="00682804">
      <w:pPr>
        <w:rPr>
          <w:sz w:val="28"/>
          <w:szCs w:val="28"/>
          <w:lang w:val="ro-RO"/>
        </w:rPr>
      </w:pPr>
      <w:r w:rsidRPr="00734E99">
        <w:rPr>
          <w:sz w:val="28"/>
          <w:szCs w:val="28"/>
          <w:lang w:val="ro-RO"/>
        </w:rPr>
        <w:t xml:space="preserve"> </w:t>
      </w:r>
    </w:p>
    <w:p w14:paraId="39906591" w14:textId="0736C621" w:rsidR="00FE32E4" w:rsidRPr="00734E99" w:rsidRDefault="00772D10" w:rsidP="00682804">
      <w:pPr>
        <w:rPr>
          <w:sz w:val="28"/>
          <w:szCs w:val="28"/>
          <w:lang w:val="ro-RO"/>
        </w:rPr>
      </w:pPr>
      <w:r w:rsidRPr="00734E99">
        <w:rPr>
          <w:sz w:val="28"/>
          <w:szCs w:val="28"/>
          <w:lang w:val="ro-RO"/>
        </w:rPr>
        <w:lastRenderedPageBreak/>
        <w:t xml:space="preserve">la </w:t>
      </w:r>
      <w:r w:rsidR="002E22ED" w:rsidRPr="00734E99">
        <w:rPr>
          <w:sz w:val="28"/>
          <w:szCs w:val="28"/>
          <w:lang w:val="ro-RO"/>
        </w:rPr>
        <w:t>alineatul (5)</w:t>
      </w:r>
      <w:r w:rsidRPr="00734E99">
        <w:rPr>
          <w:sz w:val="28"/>
          <w:szCs w:val="28"/>
          <w:lang w:val="ro-RO"/>
        </w:rPr>
        <w:t xml:space="preserve">, textul </w:t>
      </w:r>
      <w:r w:rsidRPr="00734E99">
        <w:rPr>
          <w:sz w:val="28"/>
          <w:szCs w:val="28"/>
          <w:lang w:val="ro-MD"/>
        </w:rPr>
        <w:t>„începînd de la data publicării deciziei” se substituie cu textul „începînd de la data intrării în vigoare</w:t>
      </w:r>
      <w:r w:rsidR="00F91328" w:rsidRPr="00734E99">
        <w:rPr>
          <w:sz w:val="28"/>
          <w:szCs w:val="28"/>
          <w:lang w:val="ro-MD"/>
        </w:rPr>
        <w:t xml:space="preserve"> a deciziei</w:t>
      </w:r>
      <w:r w:rsidRPr="00734E99">
        <w:rPr>
          <w:sz w:val="28"/>
          <w:szCs w:val="28"/>
          <w:lang w:val="ro-MD"/>
        </w:rPr>
        <w:t xml:space="preserve">, care reprezintă data publicării </w:t>
      </w:r>
      <w:r w:rsidR="00F91328" w:rsidRPr="00734E99">
        <w:rPr>
          <w:sz w:val="28"/>
          <w:szCs w:val="28"/>
          <w:lang w:val="ro-MD"/>
        </w:rPr>
        <w:t>acesteia</w:t>
      </w:r>
      <w:r w:rsidRPr="00734E99">
        <w:rPr>
          <w:sz w:val="28"/>
          <w:szCs w:val="28"/>
          <w:lang w:val="ro-MD"/>
        </w:rPr>
        <w:t>”</w:t>
      </w:r>
      <w:r w:rsidR="00A34A67" w:rsidRPr="00734E99">
        <w:rPr>
          <w:sz w:val="28"/>
          <w:szCs w:val="28"/>
          <w:lang w:val="ro-RO"/>
        </w:rPr>
        <w:t>.</w:t>
      </w:r>
    </w:p>
    <w:p w14:paraId="78ACA5E6" w14:textId="00E0D1F4" w:rsidR="0063210E" w:rsidRPr="00734E99" w:rsidRDefault="0063210E" w:rsidP="00682804">
      <w:pPr>
        <w:rPr>
          <w:sz w:val="28"/>
          <w:szCs w:val="28"/>
          <w:lang w:val="ro-RO"/>
        </w:rPr>
      </w:pPr>
    </w:p>
    <w:p w14:paraId="01AEB0AB" w14:textId="0BF0BD8E" w:rsidR="00A34A67" w:rsidRPr="00734E99" w:rsidRDefault="00D13F8B" w:rsidP="00682804">
      <w:pPr>
        <w:rPr>
          <w:sz w:val="28"/>
          <w:szCs w:val="28"/>
          <w:lang w:val="ro-RO"/>
        </w:rPr>
      </w:pPr>
      <w:r w:rsidRPr="00734E99">
        <w:rPr>
          <w:sz w:val="28"/>
          <w:szCs w:val="28"/>
          <w:lang w:val="ro-RO"/>
        </w:rPr>
        <w:t>3</w:t>
      </w:r>
      <w:r w:rsidR="00A34A67" w:rsidRPr="00734E99">
        <w:rPr>
          <w:sz w:val="28"/>
          <w:szCs w:val="28"/>
          <w:lang w:val="ro-RO"/>
        </w:rPr>
        <w:t>. Se completează cu art. 5</w:t>
      </w:r>
      <w:r w:rsidR="00A34A67" w:rsidRPr="00734E99">
        <w:rPr>
          <w:sz w:val="28"/>
          <w:szCs w:val="28"/>
          <w:vertAlign w:val="superscript"/>
          <w:lang w:val="ro-RO"/>
        </w:rPr>
        <w:t>1</w:t>
      </w:r>
      <w:r w:rsidR="00A34A67" w:rsidRPr="00734E99">
        <w:rPr>
          <w:sz w:val="28"/>
          <w:szCs w:val="28"/>
          <w:lang w:val="ro-RO"/>
        </w:rPr>
        <w:t xml:space="preserve"> </w:t>
      </w:r>
      <w:r w:rsidR="00535672" w:rsidRPr="00734E99">
        <w:rPr>
          <w:sz w:val="28"/>
          <w:szCs w:val="28"/>
          <w:lang w:val="ro-RO"/>
        </w:rPr>
        <w:t>și 5</w:t>
      </w:r>
      <w:r w:rsidR="00535672" w:rsidRPr="00734E99">
        <w:rPr>
          <w:sz w:val="28"/>
          <w:szCs w:val="28"/>
          <w:vertAlign w:val="superscript"/>
          <w:lang w:val="ro-RO"/>
        </w:rPr>
        <w:t>2</w:t>
      </w:r>
      <w:r w:rsidR="00535672" w:rsidRPr="00734E99">
        <w:rPr>
          <w:sz w:val="28"/>
          <w:szCs w:val="28"/>
          <w:lang w:val="ro-RO"/>
        </w:rPr>
        <w:t xml:space="preserve"> </w:t>
      </w:r>
      <w:r w:rsidR="00A34A67" w:rsidRPr="00734E99">
        <w:rPr>
          <w:sz w:val="28"/>
          <w:szCs w:val="28"/>
          <w:lang w:val="ro-RO"/>
        </w:rPr>
        <w:t>cu următorul cuprins:</w:t>
      </w:r>
    </w:p>
    <w:p w14:paraId="5A0A46CB" w14:textId="6378F93F" w:rsidR="00282747" w:rsidRPr="00734E99" w:rsidRDefault="00282747" w:rsidP="00682804">
      <w:pPr>
        <w:pStyle w:val="NoSpacing"/>
        <w:ind w:firstLine="709"/>
        <w:rPr>
          <w:sz w:val="28"/>
          <w:szCs w:val="28"/>
          <w:lang w:val="ro-RO"/>
        </w:rPr>
      </w:pPr>
      <w:r w:rsidRPr="00734E99">
        <w:rPr>
          <w:sz w:val="28"/>
          <w:szCs w:val="28"/>
          <w:lang w:val="ro-RO"/>
        </w:rPr>
        <w:t>„Articolul 5</w:t>
      </w:r>
      <w:r w:rsidRPr="00734E99">
        <w:rPr>
          <w:sz w:val="28"/>
          <w:szCs w:val="28"/>
          <w:vertAlign w:val="superscript"/>
          <w:lang w:val="ro-RO"/>
        </w:rPr>
        <w:t>1</w:t>
      </w:r>
      <w:r w:rsidRPr="00734E99">
        <w:rPr>
          <w:sz w:val="28"/>
          <w:szCs w:val="28"/>
          <w:lang w:val="ro-RO"/>
        </w:rPr>
        <w:t xml:space="preserve">. Strategia </w:t>
      </w:r>
      <w:r w:rsidR="00246FB1" w:rsidRPr="00734E99">
        <w:rPr>
          <w:sz w:val="28"/>
          <w:szCs w:val="28"/>
          <w:lang w:val="ro-RO"/>
        </w:rPr>
        <w:t>privind</w:t>
      </w:r>
      <w:r w:rsidRPr="00734E99">
        <w:rPr>
          <w:sz w:val="28"/>
          <w:szCs w:val="28"/>
          <w:lang w:val="ro-RO"/>
        </w:rPr>
        <w:t xml:space="preserve"> politic</w:t>
      </w:r>
      <w:r w:rsidR="00246FB1" w:rsidRPr="00734E99">
        <w:rPr>
          <w:sz w:val="28"/>
          <w:szCs w:val="28"/>
          <w:lang w:val="ro-RO"/>
        </w:rPr>
        <w:t>a</w:t>
      </w:r>
      <w:r w:rsidRPr="00734E99">
        <w:rPr>
          <w:sz w:val="28"/>
          <w:szCs w:val="28"/>
          <w:lang w:val="ro-RO"/>
        </w:rPr>
        <w:t xml:space="preserve"> macroprudențială</w:t>
      </w:r>
    </w:p>
    <w:p w14:paraId="574ACB30" w14:textId="5DF3BA7F" w:rsidR="00282747" w:rsidRPr="00734E99" w:rsidRDefault="00282747" w:rsidP="00460373">
      <w:pPr>
        <w:pStyle w:val="NoSpacing"/>
        <w:rPr>
          <w:sz w:val="28"/>
          <w:szCs w:val="28"/>
          <w:lang w:val="ro-MD"/>
        </w:rPr>
      </w:pPr>
      <w:r w:rsidRPr="00734E99">
        <w:rPr>
          <w:sz w:val="28"/>
          <w:szCs w:val="28"/>
          <w:lang w:val="ro-RO"/>
        </w:rPr>
        <w:t xml:space="preserve">Banca Națională elaborează strategia </w:t>
      </w:r>
      <w:r w:rsidR="00246FB1" w:rsidRPr="00734E99">
        <w:rPr>
          <w:sz w:val="28"/>
          <w:szCs w:val="28"/>
          <w:lang w:val="ro-RO"/>
        </w:rPr>
        <w:t xml:space="preserve">privind </w:t>
      </w:r>
      <w:r w:rsidRPr="00734E99">
        <w:rPr>
          <w:sz w:val="28"/>
          <w:szCs w:val="28"/>
          <w:lang w:val="ro-RO"/>
        </w:rPr>
        <w:t>politic</w:t>
      </w:r>
      <w:r w:rsidR="00246FB1" w:rsidRPr="00734E99">
        <w:rPr>
          <w:sz w:val="28"/>
          <w:szCs w:val="28"/>
          <w:lang w:val="ro-RO"/>
        </w:rPr>
        <w:t>a</w:t>
      </w:r>
      <w:r w:rsidRPr="00734E99">
        <w:rPr>
          <w:sz w:val="28"/>
          <w:szCs w:val="28"/>
          <w:lang w:val="ro-RO"/>
        </w:rPr>
        <w:t xml:space="preserve"> macroprudențială </w:t>
      </w:r>
      <w:r w:rsidR="00460373" w:rsidRPr="00734E99">
        <w:rPr>
          <w:sz w:val="28"/>
          <w:szCs w:val="28"/>
          <w:lang w:val="ro-RO"/>
        </w:rPr>
        <w:t xml:space="preserve">și o implementează </w:t>
      </w:r>
      <w:r w:rsidR="00D01756" w:rsidRPr="00734E99">
        <w:rPr>
          <w:sz w:val="28"/>
          <w:szCs w:val="28"/>
          <w:lang w:val="ro-RO"/>
        </w:rPr>
        <w:t>în raport cu entitățile supravegheate</w:t>
      </w:r>
      <w:r w:rsidR="00013F7B" w:rsidRPr="00734E99">
        <w:rPr>
          <w:sz w:val="28"/>
          <w:szCs w:val="28"/>
          <w:lang w:val="ro-RO"/>
        </w:rPr>
        <w:t xml:space="preserve"> de Banca Națională</w:t>
      </w:r>
      <w:r w:rsidR="00460373" w:rsidRPr="00734E99">
        <w:rPr>
          <w:sz w:val="28"/>
          <w:szCs w:val="28"/>
          <w:lang w:val="ro-RO"/>
        </w:rPr>
        <w:t>. Strategi</w:t>
      </w:r>
      <w:r w:rsidR="00197D31" w:rsidRPr="00734E99">
        <w:rPr>
          <w:sz w:val="28"/>
          <w:szCs w:val="28"/>
          <w:lang w:val="ro-RO"/>
        </w:rPr>
        <w:t>a</w:t>
      </w:r>
      <w:r w:rsidR="00460373" w:rsidRPr="00734E99">
        <w:rPr>
          <w:sz w:val="28"/>
          <w:szCs w:val="28"/>
          <w:lang w:val="ro-RO"/>
        </w:rPr>
        <w:t xml:space="preserve"> privind politica macroprudențială</w:t>
      </w:r>
      <w:r w:rsidR="00C85EF2" w:rsidRPr="00734E99">
        <w:rPr>
          <w:sz w:val="28"/>
          <w:szCs w:val="28"/>
          <w:lang w:val="ro-RO"/>
        </w:rPr>
        <w:t xml:space="preserve"> se aprobă conform Legii nr. 209/2018 cu privire la Comitetul Naţional de Stabilitate Financiară</w:t>
      </w:r>
      <w:r w:rsidRPr="00734E99">
        <w:rPr>
          <w:sz w:val="28"/>
          <w:szCs w:val="28"/>
          <w:lang w:val="ro-RO"/>
        </w:rPr>
        <w:t>.</w:t>
      </w:r>
    </w:p>
    <w:p w14:paraId="36E71714" w14:textId="6B61CA6D" w:rsidR="00282747" w:rsidRPr="00734E99" w:rsidRDefault="00282747" w:rsidP="00682804">
      <w:pPr>
        <w:rPr>
          <w:sz w:val="28"/>
          <w:szCs w:val="28"/>
          <w:lang w:val="ro-RO"/>
        </w:rPr>
      </w:pPr>
    </w:p>
    <w:p w14:paraId="080CA3B1" w14:textId="2C30500B" w:rsidR="00A34A67" w:rsidRPr="00734E99" w:rsidRDefault="00A34A67" w:rsidP="00682804">
      <w:pPr>
        <w:rPr>
          <w:sz w:val="28"/>
          <w:szCs w:val="28"/>
          <w:lang w:val="ro-RO"/>
        </w:rPr>
      </w:pPr>
      <w:r w:rsidRPr="00734E99">
        <w:rPr>
          <w:sz w:val="28"/>
          <w:szCs w:val="28"/>
          <w:lang w:val="ro-RO"/>
        </w:rPr>
        <w:t xml:space="preserve">Articolul </w:t>
      </w:r>
      <w:r w:rsidR="00202533" w:rsidRPr="00734E99">
        <w:rPr>
          <w:sz w:val="28"/>
          <w:szCs w:val="28"/>
          <w:lang w:val="ro-RO"/>
        </w:rPr>
        <w:t>5</w:t>
      </w:r>
      <w:r w:rsidR="005F33B8" w:rsidRPr="00734E99">
        <w:rPr>
          <w:sz w:val="28"/>
          <w:szCs w:val="28"/>
          <w:vertAlign w:val="superscript"/>
          <w:lang w:val="ro-RO"/>
        </w:rPr>
        <w:t>2</w:t>
      </w:r>
      <w:r w:rsidRPr="00734E99">
        <w:rPr>
          <w:sz w:val="28"/>
          <w:szCs w:val="28"/>
          <w:lang w:val="ro-RO"/>
        </w:rPr>
        <w:t>. Instrumentele politicii macroprudențiale</w:t>
      </w:r>
    </w:p>
    <w:p w14:paraId="4A142955" w14:textId="6A4676F8" w:rsidR="00D779A0" w:rsidRPr="00734E99" w:rsidRDefault="00575C19" w:rsidP="00682804">
      <w:pPr>
        <w:rPr>
          <w:sz w:val="28"/>
          <w:szCs w:val="28"/>
          <w:lang w:val="ro-RO"/>
        </w:rPr>
      </w:pPr>
      <w:r w:rsidRPr="00734E99">
        <w:rPr>
          <w:sz w:val="28"/>
          <w:szCs w:val="28"/>
          <w:lang w:val="ro-RO"/>
        </w:rPr>
        <w:t xml:space="preserve">(1) </w:t>
      </w:r>
      <w:r w:rsidR="00D779A0" w:rsidRPr="00734E99">
        <w:rPr>
          <w:sz w:val="28"/>
          <w:szCs w:val="28"/>
          <w:lang w:val="ro-RO"/>
        </w:rPr>
        <w:t>Pentru exercitarea atribuțiilor sale privind politica mac</w:t>
      </w:r>
      <w:r w:rsidR="00773F22" w:rsidRPr="00734E99">
        <w:rPr>
          <w:sz w:val="28"/>
          <w:szCs w:val="28"/>
          <w:lang w:val="ro-RO"/>
        </w:rPr>
        <w:t>r</w:t>
      </w:r>
      <w:r w:rsidR="00D779A0" w:rsidRPr="00734E99">
        <w:rPr>
          <w:sz w:val="28"/>
          <w:szCs w:val="28"/>
          <w:lang w:val="ro-RO"/>
        </w:rPr>
        <w:t>oprudențială, în vederea diminuării  riscului sistemic, Banca Națională poate  aplica</w:t>
      </w:r>
      <w:r w:rsidR="00F86111" w:rsidRPr="00734E99">
        <w:rPr>
          <w:sz w:val="28"/>
          <w:szCs w:val="28"/>
          <w:lang w:val="ro-RO"/>
        </w:rPr>
        <w:t>, prin act normativ sau, atunci când este cazul, prin act administrativ individual,</w:t>
      </w:r>
      <w:r w:rsidR="00D779A0" w:rsidRPr="00734E99">
        <w:rPr>
          <w:sz w:val="28"/>
          <w:szCs w:val="28"/>
          <w:lang w:val="ro-RO"/>
        </w:rPr>
        <w:t xml:space="preserve"> următoarele măsuri:</w:t>
      </w:r>
    </w:p>
    <w:p w14:paraId="02827B7F" w14:textId="349E0166" w:rsidR="00D779A0" w:rsidRPr="00734E99" w:rsidRDefault="00D779A0" w:rsidP="00682804">
      <w:pPr>
        <w:rPr>
          <w:sz w:val="28"/>
          <w:szCs w:val="28"/>
          <w:lang w:val="ro-RO"/>
        </w:rPr>
      </w:pPr>
      <w:r w:rsidRPr="00734E99">
        <w:rPr>
          <w:sz w:val="28"/>
          <w:szCs w:val="28"/>
          <w:lang w:val="ro-RO"/>
        </w:rPr>
        <w:t xml:space="preserve">a) stabilirea față de bănci a cerințelor mai riguroase decît cele determinate potrivit prevederilor Legii </w:t>
      </w:r>
      <w:r w:rsidR="00282747" w:rsidRPr="00734E99">
        <w:rPr>
          <w:sz w:val="28"/>
          <w:szCs w:val="28"/>
          <w:lang w:val="ro-RO"/>
        </w:rPr>
        <w:t xml:space="preserve">nr. </w:t>
      </w:r>
      <w:r w:rsidRPr="00734E99">
        <w:rPr>
          <w:sz w:val="28"/>
          <w:szCs w:val="28"/>
          <w:lang w:val="ro-RO"/>
        </w:rPr>
        <w:t>202/2017 cu privire la activitatea băncilor în ceea ce privește:</w:t>
      </w:r>
    </w:p>
    <w:p w14:paraId="62C873E7" w14:textId="0E55125F" w:rsidR="00D779A0" w:rsidRPr="00734E99" w:rsidRDefault="00D779A0" w:rsidP="00682804">
      <w:pPr>
        <w:rPr>
          <w:sz w:val="28"/>
          <w:szCs w:val="28"/>
          <w:lang w:val="ro-RO"/>
        </w:rPr>
      </w:pPr>
      <w:r w:rsidRPr="00734E99">
        <w:rPr>
          <w:sz w:val="28"/>
          <w:szCs w:val="28"/>
          <w:lang w:val="ro-RO"/>
        </w:rPr>
        <w:t xml:space="preserve">1) nivelul de fonduri proprii, prevăzute </w:t>
      </w:r>
      <w:r w:rsidR="009C5876" w:rsidRPr="00734E99">
        <w:rPr>
          <w:sz w:val="28"/>
          <w:szCs w:val="28"/>
          <w:lang w:val="ro-RO"/>
        </w:rPr>
        <w:t xml:space="preserve">la </w:t>
      </w:r>
      <w:r w:rsidRPr="00734E99">
        <w:rPr>
          <w:sz w:val="28"/>
          <w:szCs w:val="28"/>
          <w:lang w:val="ro-RO"/>
        </w:rPr>
        <w:t xml:space="preserve">art. 60, 61, 62 din Legea </w:t>
      </w:r>
      <w:r w:rsidR="00282747" w:rsidRPr="00734E99">
        <w:rPr>
          <w:sz w:val="28"/>
          <w:szCs w:val="28"/>
          <w:lang w:val="ro-RO"/>
        </w:rPr>
        <w:t>nr.</w:t>
      </w:r>
      <w:r w:rsidRPr="00734E99">
        <w:rPr>
          <w:sz w:val="28"/>
          <w:szCs w:val="28"/>
          <w:lang w:val="ro-RO"/>
        </w:rPr>
        <w:t>202/2017 cu privire la activitatea băncilor;</w:t>
      </w:r>
    </w:p>
    <w:p w14:paraId="3F134AAC" w14:textId="7DDF8524" w:rsidR="00D779A0" w:rsidRPr="00734E99" w:rsidRDefault="00D779A0" w:rsidP="00682804">
      <w:pPr>
        <w:rPr>
          <w:sz w:val="28"/>
          <w:szCs w:val="28"/>
          <w:lang w:val="ro-RO"/>
        </w:rPr>
      </w:pPr>
      <w:r w:rsidRPr="00734E99">
        <w:rPr>
          <w:sz w:val="28"/>
          <w:szCs w:val="28"/>
          <w:lang w:val="ro-RO"/>
        </w:rPr>
        <w:t xml:space="preserve">2) cerințele privind expunerile mari, prevăzute </w:t>
      </w:r>
      <w:r w:rsidR="009C5876" w:rsidRPr="00734E99">
        <w:rPr>
          <w:sz w:val="28"/>
          <w:szCs w:val="28"/>
          <w:lang w:val="ro-RO"/>
        </w:rPr>
        <w:t xml:space="preserve">la </w:t>
      </w:r>
      <w:r w:rsidRPr="00734E99">
        <w:rPr>
          <w:sz w:val="28"/>
          <w:szCs w:val="28"/>
          <w:lang w:val="ro-RO"/>
        </w:rPr>
        <w:t xml:space="preserve">art.74 din Legea </w:t>
      </w:r>
      <w:r w:rsidR="00282747" w:rsidRPr="00734E99">
        <w:rPr>
          <w:sz w:val="28"/>
          <w:szCs w:val="28"/>
          <w:lang w:val="ro-RO"/>
        </w:rPr>
        <w:t>nr.</w:t>
      </w:r>
      <w:r w:rsidRPr="00734E99">
        <w:rPr>
          <w:sz w:val="28"/>
          <w:szCs w:val="28"/>
          <w:lang w:val="ro-RO"/>
        </w:rPr>
        <w:t>202/2017 cu privire la activitatea băncilor;</w:t>
      </w:r>
    </w:p>
    <w:p w14:paraId="62248C96" w14:textId="24AD322E" w:rsidR="00D779A0" w:rsidRPr="00734E99" w:rsidRDefault="00D779A0" w:rsidP="00682804">
      <w:pPr>
        <w:rPr>
          <w:sz w:val="28"/>
          <w:szCs w:val="28"/>
          <w:lang w:val="ro-RO"/>
        </w:rPr>
      </w:pPr>
      <w:r w:rsidRPr="00734E99">
        <w:rPr>
          <w:sz w:val="28"/>
          <w:szCs w:val="28"/>
          <w:lang w:val="ro-RO"/>
        </w:rPr>
        <w:t>3) cerințele de publicare a informațiilor,</w:t>
      </w:r>
      <w:r w:rsidR="008D20A0" w:rsidRPr="00734E99">
        <w:rPr>
          <w:sz w:val="28"/>
          <w:szCs w:val="28"/>
          <w:lang w:val="ro-RO"/>
        </w:rPr>
        <w:t xml:space="preserve"> </w:t>
      </w:r>
      <w:r w:rsidRPr="00734E99">
        <w:rPr>
          <w:sz w:val="28"/>
          <w:szCs w:val="28"/>
          <w:lang w:val="ro-RO"/>
        </w:rPr>
        <w:t>prevăzute la cap</w:t>
      </w:r>
      <w:r w:rsidR="00575C19" w:rsidRPr="00734E99">
        <w:rPr>
          <w:sz w:val="28"/>
          <w:szCs w:val="28"/>
          <w:lang w:val="ro-RO"/>
        </w:rPr>
        <w:t xml:space="preserve">itolul </w:t>
      </w:r>
      <w:r w:rsidRPr="00734E99">
        <w:rPr>
          <w:sz w:val="28"/>
          <w:szCs w:val="28"/>
          <w:lang w:val="ro-RO"/>
        </w:rPr>
        <w:t xml:space="preserve">6 din </w:t>
      </w:r>
      <w:r w:rsidR="00422370" w:rsidRPr="00734E99">
        <w:rPr>
          <w:sz w:val="28"/>
          <w:szCs w:val="28"/>
          <w:lang w:val="ro-RO"/>
        </w:rPr>
        <w:t xml:space="preserve">titlul III din </w:t>
      </w:r>
      <w:r w:rsidRPr="00734E99">
        <w:rPr>
          <w:sz w:val="28"/>
          <w:szCs w:val="28"/>
          <w:lang w:val="ro-RO"/>
        </w:rPr>
        <w:t xml:space="preserve">Legea </w:t>
      </w:r>
      <w:r w:rsidR="00282747" w:rsidRPr="00734E99">
        <w:rPr>
          <w:sz w:val="28"/>
          <w:szCs w:val="28"/>
          <w:lang w:val="ro-RO"/>
        </w:rPr>
        <w:t>nr.</w:t>
      </w:r>
      <w:r w:rsidRPr="00734E99">
        <w:rPr>
          <w:sz w:val="28"/>
          <w:szCs w:val="28"/>
          <w:lang w:val="ro-RO"/>
        </w:rPr>
        <w:t>202/2017 cu privire la activitatea băncilor;</w:t>
      </w:r>
    </w:p>
    <w:p w14:paraId="2F324A1C" w14:textId="1EF63C39" w:rsidR="00D779A0" w:rsidRPr="00734E99" w:rsidRDefault="00D779A0" w:rsidP="00682804">
      <w:pPr>
        <w:rPr>
          <w:sz w:val="28"/>
          <w:szCs w:val="28"/>
          <w:lang w:val="ro-RO"/>
        </w:rPr>
      </w:pPr>
      <w:r w:rsidRPr="00734E99">
        <w:rPr>
          <w:sz w:val="28"/>
          <w:szCs w:val="28"/>
          <w:lang w:val="ro-RO"/>
        </w:rPr>
        <w:t>4) cerințele privind lichiditatea prevăzute la art.</w:t>
      </w:r>
      <w:r w:rsidR="008D20A0" w:rsidRPr="00734E99">
        <w:rPr>
          <w:sz w:val="28"/>
          <w:szCs w:val="28"/>
          <w:lang w:val="ro-RO"/>
        </w:rPr>
        <w:t xml:space="preserve"> </w:t>
      </w:r>
      <w:r w:rsidRPr="00734E99">
        <w:rPr>
          <w:sz w:val="28"/>
          <w:szCs w:val="28"/>
          <w:lang w:val="ro-RO"/>
        </w:rPr>
        <w:t xml:space="preserve">76 din Legea </w:t>
      </w:r>
      <w:r w:rsidR="00282747" w:rsidRPr="00734E99">
        <w:rPr>
          <w:sz w:val="28"/>
          <w:szCs w:val="28"/>
          <w:lang w:val="ro-RO"/>
        </w:rPr>
        <w:t>nr.</w:t>
      </w:r>
      <w:r w:rsidRPr="00734E99">
        <w:rPr>
          <w:sz w:val="28"/>
          <w:szCs w:val="28"/>
          <w:lang w:val="ro-RO"/>
        </w:rPr>
        <w:t>202/2017</w:t>
      </w:r>
      <w:r w:rsidR="008D20A0" w:rsidRPr="00734E99">
        <w:rPr>
          <w:sz w:val="28"/>
          <w:szCs w:val="28"/>
          <w:lang w:val="ro-RO"/>
        </w:rPr>
        <w:t xml:space="preserve"> cu privire la activitatea băncilor</w:t>
      </w:r>
      <w:r w:rsidRPr="00734E99">
        <w:rPr>
          <w:sz w:val="28"/>
          <w:szCs w:val="28"/>
          <w:lang w:val="ro-RO"/>
        </w:rPr>
        <w:t>;</w:t>
      </w:r>
    </w:p>
    <w:p w14:paraId="58F48B00" w14:textId="6771132C" w:rsidR="00D779A0" w:rsidRPr="00734E99" w:rsidRDefault="00D779A0" w:rsidP="00682804">
      <w:pPr>
        <w:rPr>
          <w:sz w:val="28"/>
          <w:szCs w:val="28"/>
          <w:lang w:val="ro-RO"/>
        </w:rPr>
      </w:pPr>
      <w:r w:rsidRPr="00734E99">
        <w:rPr>
          <w:sz w:val="28"/>
          <w:szCs w:val="28"/>
          <w:lang w:val="ro-RO"/>
        </w:rPr>
        <w:t>b) stabilirea față de b</w:t>
      </w:r>
      <w:r w:rsidR="00422370" w:rsidRPr="00734E99">
        <w:rPr>
          <w:sz w:val="28"/>
          <w:szCs w:val="28"/>
          <w:lang w:val="ro-RO"/>
        </w:rPr>
        <w:t>ă</w:t>
      </w:r>
      <w:r w:rsidRPr="00734E99">
        <w:rPr>
          <w:sz w:val="28"/>
          <w:szCs w:val="28"/>
          <w:lang w:val="ro-RO"/>
        </w:rPr>
        <w:t xml:space="preserve">nci a cerințelor cu privire la nivelul amortizoarelor de capital, potrivit art. 63 din Legea </w:t>
      </w:r>
      <w:r w:rsidR="00282747" w:rsidRPr="00734E99">
        <w:rPr>
          <w:sz w:val="28"/>
          <w:szCs w:val="28"/>
          <w:lang w:val="ro-RO"/>
        </w:rPr>
        <w:t>nr.</w:t>
      </w:r>
      <w:r w:rsidRPr="00734E99">
        <w:rPr>
          <w:sz w:val="28"/>
          <w:szCs w:val="28"/>
          <w:lang w:val="ro-RO"/>
        </w:rPr>
        <w:t>202/2017</w:t>
      </w:r>
      <w:r w:rsidR="008D20A0" w:rsidRPr="00734E99">
        <w:rPr>
          <w:sz w:val="28"/>
          <w:szCs w:val="28"/>
          <w:lang w:val="ro-RO"/>
        </w:rPr>
        <w:t xml:space="preserve"> cu privire la activitatea băncilor</w:t>
      </w:r>
      <w:r w:rsidRPr="00734E99">
        <w:rPr>
          <w:sz w:val="28"/>
          <w:szCs w:val="28"/>
          <w:lang w:val="ro-RO"/>
        </w:rPr>
        <w:t xml:space="preserve">. </w:t>
      </w:r>
    </w:p>
    <w:p w14:paraId="6F015E06" w14:textId="3778954F" w:rsidR="00D779A0" w:rsidRPr="00734E99" w:rsidRDefault="00D779A0" w:rsidP="00682804">
      <w:pPr>
        <w:rPr>
          <w:sz w:val="28"/>
          <w:szCs w:val="28"/>
          <w:lang w:val="ro-RO"/>
        </w:rPr>
      </w:pPr>
      <w:r w:rsidRPr="00734E99">
        <w:rPr>
          <w:sz w:val="28"/>
          <w:szCs w:val="28"/>
          <w:lang w:val="ro-RO"/>
        </w:rPr>
        <w:t xml:space="preserve">c) stabilirea </w:t>
      </w:r>
      <w:r w:rsidR="00575C19" w:rsidRPr="00734E99">
        <w:rPr>
          <w:sz w:val="28"/>
          <w:szCs w:val="28"/>
          <w:lang w:val="ro-RO"/>
        </w:rPr>
        <w:t xml:space="preserve">față de entitățile supravegheate </w:t>
      </w:r>
      <w:r w:rsidR="00C627D7" w:rsidRPr="00734E99">
        <w:rPr>
          <w:sz w:val="28"/>
          <w:szCs w:val="28"/>
          <w:lang w:val="ro-RO"/>
        </w:rPr>
        <w:t xml:space="preserve">de Banca Națională </w:t>
      </w:r>
      <w:r w:rsidR="00575C19" w:rsidRPr="00734E99">
        <w:rPr>
          <w:sz w:val="28"/>
          <w:szCs w:val="28"/>
          <w:lang w:val="ro-RO"/>
        </w:rPr>
        <w:t xml:space="preserve">a </w:t>
      </w:r>
      <w:r w:rsidRPr="00734E99">
        <w:rPr>
          <w:sz w:val="28"/>
          <w:szCs w:val="28"/>
          <w:lang w:val="ro-RO"/>
        </w:rPr>
        <w:t>cerințelor cu privire la:</w:t>
      </w:r>
    </w:p>
    <w:p w14:paraId="22810784" w14:textId="118B5932" w:rsidR="00D779A0" w:rsidRPr="00734E99" w:rsidRDefault="00D779A0" w:rsidP="00682804">
      <w:pPr>
        <w:rPr>
          <w:sz w:val="28"/>
          <w:szCs w:val="28"/>
          <w:lang w:val="ro-RO"/>
        </w:rPr>
      </w:pPr>
      <w:r w:rsidRPr="00734E99">
        <w:rPr>
          <w:sz w:val="28"/>
          <w:szCs w:val="28"/>
          <w:lang w:val="ro-RO"/>
        </w:rPr>
        <w:t xml:space="preserve">1) </w:t>
      </w:r>
      <w:r w:rsidR="008D20A0" w:rsidRPr="00734E99">
        <w:rPr>
          <w:sz w:val="28"/>
          <w:szCs w:val="28"/>
          <w:lang w:val="ro-RO"/>
        </w:rPr>
        <w:t>a</w:t>
      </w:r>
      <w:r w:rsidRPr="00734E99">
        <w:rPr>
          <w:sz w:val="28"/>
          <w:szCs w:val="28"/>
          <w:lang w:val="ro-RO"/>
        </w:rPr>
        <w:t xml:space="preserve">justarea macroprudențială a indicatorului efectului de levier; </w:t>
      </w:r>
    </w:p>
    <w:p w14:paraId="4B0A05D4" w14:textId="7D668430" w:rsidR="00D779A0" w:rsidRPr="00734E99" w:rsidRDefault="00D779A0" w:rsidP="00682804">
      <w:pPr>
        <w:rPr>
          <w:sz w:val="28"/>
          <w:szCs w:val="28"/>
          <w:lang w:val="ro-RO"/>
        </w:rPr>
      </w:pPr>
      <w:r w:rsidRPr="00734E99">
        <w:rPr>
          <w:sz w:val="28"/>
          <w:szCs w:val="28"/>
          <w:lang w:val="ro-RO"/>
        </w:rPr>
        <w:t xml:space="preserve">2) </w:t>
      </w:r>
      <w:r w:rsidR="008D20A0" w:rsidRPr="00734E99">
        <w:rPr>
          <w:sz w:val="28"/>
          <w:szCs w:val="28"/>
          <w:lang w:val="ro-RO"/>
        </w:rPr>
        <w:t>c</w:t>
      </w:r>
      <w:r w:rsidRPr="00734E99">
        <w:rPr>
          <w:sz w:val="28"/>
          <w:szCs w:val="28"/>
          <w:lang w:val="ro-RO"/>
        </w:rPr>
        <w:t>erințele de capital la nivel sectorial;</w:t>
      </w:r>
    </w:p>
    <w:p w14:paraId="2751801E" w14:textId="1DB5A0D9" w:rsidR="00D779A0" w:rsidRPr="00734E99" w:rsidRDefault="00D779A0" w:rsidP="00682804">
      <w:pPr>
        <w:rPr>
          <w:sz w:val="28"/>
          <w:szCs w:val="28"/>
          <w:lang w:val="ro-RO"/>
        </w:rPr>
      </w:pPr>
      <w:r w:rsidRPr="00734E99">
        <w:rPr>
          <w:sz w:val="28"/>
          <w:szCs w:val="28"/>
          <w:lang w:val="ro-RO"/>
        </w:rPr>
        <w:t xml:space="preserve">3) </w:t>
      </w:r>
      <w:r w:rsidR="008D20A0" w:rsidRPr="00734E99">
        <w:rPr>
          <w:sz w:val="28"/>
          <w:szCs w:val="28"/>
          <w:lang w:val="ro-RO"/>
        </w:rPr>
        <w:t>c</w:t>
      </w:r>
      <w:r w:rsidRPr="00734E99">
        <w:rPr>
          <w:sz w:val="28"/>
          <w:szCs w:val="28"/>
          <w:lang w:val="ro-RO"/>
        </w:rPr>
        <w:t>erințe</w:t>
      </w:r>
      <w:r w:rsidR="00202533" w:rsidRPr="00734E99">
        <w:rPr>
          <w:sz w:val="28"/>
          <w:szCs w:val="28"/>
          <w:lang w:val="ro-RO"/>
        </w:rPr>
        <w:t xml:space="preserve">le </w:t>
      </w:r>
      <w:r w:rsidRPr="00734E99">
        <w:rPr>
          <w:sz w:val="28"/>
          <w:szCs w:val="28"/>
          <w:lang w:val="ro-RO"/>
        </w:rPr>
        <w:t>privind limitarea îndatorării (raportul dintre credite și garanții</w:t>
      </w:r>
      <w:r w:rsidR="00202533" w:rsidRPr="00734E99">
        <w:rPr>
          <w:sz w:val="28"/>
          <w:szCs w:val="28"/>
          <w:lang w:val="ro-RO"/>
        </w:rPr>
        <w:t xml:space="preserve">, </w:t>
      </w:r>
      <w:r w:rsidRPr="00734E99">
        <w:rPr>
          <w:sz w:val="28"/>
          <w:szCs w:val="28"/>
          <w:lang w:val="ro-RO"/>
        </w:rPr>
        <w:t>raportul dintre datorii și venituri, raportul dintre serviciul datoriei și venituri);</w:t>
      </w:r>
    </w:p>
    <w:p w14:paraId="7CACCA20" w14:textId="5C20EA37" w:rsidR="00D779A0" w:rsidRPr="00734E99" w:rsidRDefault="00202533" w:rsidP="00682804">
      <w:pPr>
        <w:rPr>
          <w:sz w:val="28"/>
          <w:szCs w:val="28"/>
          <w:lang w:val="ro-RO"/>
        </w:rPr>
      </w:pPr>
      <w:r w:rsidRPr="00734E99">
        <w:rPr>
          <w:sz w:val="28"/>
          <w:szCs w:val="28"/>
          <w:lang w:val="ro-RO"/>
        </w:rPr>
        <w:t>4</w:t>
      </w:r>
      <w:r w:rsidR="00D779A0" w:rsidRPr="00734E99">
        <w:rPr>
          <w:sz w:val="28"/>
          <w:szCs w:val="28"/>
          <w:lang w:val="ro-RO"/>
        </w:rPr>
        <w:t xml:space="preserve">) </w:t>
      </w:r>
      <w:r w:rsidR="008D20A0" w:rsidRPr="00734E99">
        <w:rPr>
          <w:sz w:val="28"/>
          <w:szCs w:val="28"/>
          <w:lang w:val="ro-RO"/>
        </w:rPr>
        <w:t>l</w:t>
      </w:r>
      <w:r w:rsidR="00D779A0" w:rsidRPr="00734E99">
        <w:rPr>
          <w:sz w:val="28"/>
          <w:szCs w:val="28"/>
          <w:lang w:val="ro-RO"/>
        </w:rPr>
        <w:t xml:space="preserve">imita macroprudențială neponderată aplicată </w:t>
      </w:r>
      <w:r w:rsidR="00AD46A3" w:rsidRPr="00734E99">
        <w:rPr>
          <w:sz w:val="28"/>
          <w:szCs w:val="28"/>
          <w:lang w:val="ro-RO"/>
        </w:rPr>
        <w:t>surselor de finanțare</w:t>
      </w:r>
      <w:r w:rsidRPr="00734E99">
        <w:rPr>
          <w:sz w:val="28"/>
          <w:szCs w:val="28"/>
          <w:lang w:val="ro-RO"/>
        </w:rPr>
        <w:t>;</w:t>
      </w:r>
      <w:r w:rsidR="00D779A0" w:rsidRPr="00734E99">
        <w:rPr>
          <w:sz w:val="28"/>
          <w:szCs w:val="28"/>
          <w:lang w:val="ro-RO"/>
        </w:rPr>
        <w:t xml:space="preserve"> </w:t>
      </w:r>
    </w:p>
    <w:p w14:paraId="0BD3158E" w14:textId="2C4F0A52" w:rsidR="00D779A0" w:rsidRPr="00734E99" w:rsidRDefault="00202533" w:rsidP="00682804">
      <w:pPr>
        <w:rPr>
          <w:sz w:val="28"/>
          <w:szCs w:val="28"/>
          <w:lang w:val="ro-RO"/>
        </w:rPr>
      </w:pPr>
      <w:r w:rsidRPr="00734E99">
        <w:rPr>
          <w:sz w:val="28"/>
          <w:szCs w:val="28"/>
          <w:lang w:val="ro-RO"/>
        </w:rPr>
        <w:t>5</w:t>
      </w:r>
      <w:r w:rsidR="00D779A0" w:rsidRPr="00734E99">
        <w:rPr>
          <w:sz w:val="28"/>
          <w:szCs w:val="28"/>
          <w:lang w:val="ro-RO"/>
        </w:rPr>
        <w:t>)</w:t>
      </w:r>
      <w:r w:rsidR="00AF64D7" w:rsidRPr="00734E99">
        <w:rPr>
          <w:sz w:val="28"/>
          <w:szCs w:val="28"/>
          <w:lang w:val="ro-RO"/>
        </w:rPr>
        <w:t xml:space="preserve"> </w:t>
      </w:r>
      <w:r w:rsidR="00D779A0" w:rsidRPr="00734E99">
        <w:rPr>
          <w:sz w:val="28"/>
          <w:szCs w:val="28"/>
          <w:lang w:val="ro-RO"/>
        </w:rPr>
        <w:t xml:space="preserve">marjele </w:t>
      </w:r>
      <w:r w:rsidR="00246FB1" w:rsidRPr="00734E99">
        <w:rPr>
          <w:sz w:val="28"/>
          <w:szCs w:val="28"/>
          <w:lang w:val="ro-RO"/>
        </w:rPr>
        <w:t xml:space="preserve">aferente instrumentelor derivate în cadrul tranzacțiilor cu instrumente derivate </w:t>
      </w:r>
      <w:r w:rsidR="00D779A0" w:rsidRPr="00734E99">
        <w:rPr>
          <w:sz w:val="28"/>
          <w:szCs w:val="28"/>
          <w:lang w:val="ro-RO"/>
        </w:rPr>
        <w:t>și</w:t>
      </w:r>
      <w:r w:rsidR="008D20A0" w:rsidRPr="00734E99">
        <w:rPr>
          <w:sz w:val="28"/>
          <w:szCs w:val="28"/>
          <w:lang w:val="ro-RO"/>
        </w:rPr>
        <w:t xml:space="preserve"> </w:t>
      </w:r>
      <w:r w:rsidR="00D779A0" w:rsidRPr="00734E99">
        <w:rPr>
          <w:sz w:val="28"/>
          <w:szCs w:val="28"/>
          <w:lang w:val="ro-RO"/>
        </w:rPr>
        <w:t>factorii de ajustare</w:t>
      </w:r>
      <w:r w:rsidR="00246FB1" w:rsidRPr="00734E99">
        <w:rPr>
          <w:sz w:val="28"/>
          <w:szCs w:val="28"/>
          <w:lang w:val="ro-RO"/>
        </w:rPr>
        <w:t xml:space="preserve"> aplicați titlurilor primite drept garanții în cadrul finanțării garantate</w:t>
      </w:r>
      <w:r w:rsidR="00D779A0" w:rsidRPr="00734E99">
        <w:rPr>
          <w:sz w:val="28"/>
          <w:szCs w:val="28"/>
          <w:lang w:val="ro-RO"/>
        </w:rPr>
        <w:t>;</w:t>
      </w:r>
    </w:p>
    <w:p w14:paraId="3BD42F1D" w14:textId="6F4BB9C9" w:rsidR="00A34A67" w:rsidRPr="00734E99" w:rsidRDefault="00202533" w:rsidP="00682804">
      <w:pPr>
        <w:rPr>
          <w:sz w:val="28"/>
          <w:szCs w:val="28"/>
          <w:lang w:val="ro-RO"/>
        </w:rPr>
      </w:pPr>
      <w:r w:rsidRPr="00734E99">
        <w:rPr>
          <w:sz w:val="28"/>
          <w:szCs w:val="28"/>
          <w:lang w:val="ro-RO"/>
        </w:rPr>
        <w:t>6</w:t>
      </w:r>
      <w:r w:rsidR="00D779A0" w:rsidRPr="00734E99">
        <w:rPr>
          <w:sz w:val="28"/>
          <w:szCs w:val="28"/>
          <w:lang w:val="ro-RO"/>
        </w:rPr>
        <w:t>) compensarea prin contrap</w:t>
      </w:r>
      <w:r w:rsidR="00326E50" w:rsidRPr="00734E99">
        <w:rPr>
          <w:sz w:val="28"/>
          <w:szCs w:val="28"/>
          <w:lang w:val="ro-RO"/>
        </w:rPr>
        <w:t xml:space="preserve">ărți </w:t>
      </w:r>
      <w:r w:rsidR="00D779A0" w:rsidRPr="00734E99">
        <w:rPr>
          <w:sz w:val="28"/>
          <w:szCs w:val="28"/>
          <w:lang w:val="ro-RO"/>
        </w:rPr>
        <w:t>centrale</w:t>
      </w:r>
      <w:r w:rsidR="009F42D3" w:rsidRPr="00734E99">
        <w:rPr>
          <w:sz w:val="28"/>
          <w:szCs w:val="28"/>
          <w:lang w:val="ro-RO"/>
        </w:rPr>
        <w:t>;</w:t>
      </w:r>
    </w:p>
    <w:p w14:paraId="16322C45" w14:textId="2A17C89C" w:rsidR="009F42D3" w:rsidRPr="00734E99" w:rsidRDefault="009F42D3" w:rsidP="009F42D3">
      <w:pPr>
        <w:rPr>
          <w:sz w:val="28"/>
          <w:szCs w:val="28"/>
          <w:lang w:val="ro-RO"/>
        </w:rPr>
      </w:pPr>
      <w:r w:rsidRPr="00734E99">
        <w:rPr>
          <w:sz w:val="28"/>
          <w:szCs w:val="28"/>
          <w:lang w:val="ro-RO"/>
        </w:rPr>
        <w:t xml:space="preserve">7) expunerile intrasectoriale din sectorul financiar. </w:t>
      </w:r>
    </w:p>
    <w:p w14:paraId="40734C4E" w14:textId="10F4DBD7" w:rsidR="00FE32E4" w:rsidRPr="00734E99" w:rsidRDefault="006E1593" w:rsidP="00682804">
      <w:pPr>
        <w:rPr>
          <w:sz w:val="28"/>
          <w:szCs w:val="28"/>
          <w:lang w:val="ro-RO"/>
        </w:rPr>
      </w:pPr>
      <w:r w:rsidRPr="00734E99">
        <w:rPr>
          <w:sz w:val="28"/>
          <w:szCs w:val="28"/>
          <w:lang w:val="ro-RO"/>
        </w:rPr>
        <w:t>(</w:t>
      </w:r>
      <w:r w:rsidR="00772D10" w:rsidRPr="00734E99">
        <w:rPr>
          <w:sz w:val="28"/>
          <w:szCs w:val="28"/>
          <w:lang w:val="ro-RO"/>
        </w:rPr>
        <w:t>2</w:t>
      </w:r>
      <w:r w:rsidRPr="00734E99">
        <w:rPr>
          <w:sz w:val="28"/>
          <w:szCs w:val="28"/>
          <w:lang w:val="ro-RO"/>
        </w:rPr>
        <w:t xml:space="preserve">) Actele </w:t>
      </w:r>
      <w:r w:rsidR="00F86111" w:rsidRPr="00734E99">
        <w:rPr>
          <w:sz w:val="28"/>
          <w:szCs w:val="28"/>
          <w:lang w:val="ro-RO"/>
        </w:rPr>
        <w:t xml:space="preserve">normative ale </w:t>
      </w:r>
      <w:r w:rsidRPr="00734E99">
        <w:rPr>
          <w:sz w:val="28"/>
          <w:szCs w:val="28"/>
          <w:lang w:val="ro-RO"/>
        </w:rPr>
        <w:t xml:space="preserve">Băncii Naționale prin care sunt </w:t>
      </w:r>
      <w:r w:rsidR="00D40717" w:rsidRPr="00734E99">
        <w:rPr>
          <w:sz w:val="28"/>
          <w:szCs w:val="28"/>
          <w:lang w:val="ro-RO"/>
        </w:rPr>
        <w:t>aplicate</w:t>
      </w:r>
      <w:r w:rsidRPr="00734E99">
        <w:rPr>
          <w:sz w:val="28"/>
          <w:szCs w:val="28"/>
          <w:lang w:val="ro-RO"/>
        </w:rPr>
        <w:t xml:space="preserve"> măsurile prevăzute la alineatul (1) se publică în Monitorul Oficial al Republicii Moldova şi </w:t>
      </w:r>
      <w:r w:rsidRPr="00734E99">
        <w:rPr>
          <w:sz w:val="28"/>
          <w:szCs w:val="28"/>
          <w:lang w:val="ro-RO"/>
        </w:rPr>
        <w:lastRenderedPageBreak/>
        <w:t xml:space="preserve">intră în vigoare la data publicării lor </w:t>
      </w:r>
      <w:r w:rsidR="006515E6" w:rsidRPr="00734E99">
        <w:rPr>
          <w:sz w:val="28"/>
          <w:szCs w:val="28"/>
          <w:lang w:val="ro-RO"/>
        </w:rPr>
        <w:t xml:space="preserve"> sau la data indicată în textul actului respectiv, care nu poate fi anterioară datei publicării</w:t>
      </w:r>
      <w:r w:rsidR="003730D3" w:rsidRPr="00734E99">
        <w:rPr>
          <w:sz w:val="28"/>
          <w:szCs w:val="28"/>
          <w:lang w:val="ro-RO"/>
        </w:rPr>
        <w:t>.”.</w:t>
      </w:r>
    </w:p>
    <w:p w14:paraId="23EB3254" w14:textId="77777777" w:rsidR="003B4715" w:rsidRPr="00734E99" w:rsidRDefault="003B4715" w:rsidP="00682804">
      <w:pPr>
        <w:rPr>
          <w:sz w:val="28"/>
          <w:szCs w:val="28"/>
          <w:lang w:val="ro-RO"/>
        </w:rPr>
      </w:pPr>
    </w:p>
    <w:p w14:paraId="42DDFE2A" w14:textId="7FF8F8C0" w:rsidR="00AD2553" w:rsidRPr="00734E99" w:rsidRDefault="0035211E" w:rsidP="00CC1F08">
      <w:pPr>
        <w:pStyle w:val="ListParagraph"/>
        <w:numPr>
          <w:ilvl w:val="0"/>
          <w:numId w:val="9"/>
        </w:numPr>
        <w:ind w:firstLine="65"/>
        <w:rPr>
          <w:sz w:val="28"/>
          <w:szCs w:val="28"/>
          <w:lang w:val="ro-RO"/>
        </w:rPr>
      </w:pPr>
      <w:r w:rsidRPr="00734E99">
        <w:rPr>
          <w:sz w:val="28"/>
          <w:szCs w:val="28"/>
          <w:lang w:val="ro-RO"/>
        </w:rPr>
        <w:t xml:space="preserve"> La articolul 7</w:t>
      </w:r>
      <w:r w:rsidR="003216D2" w:rsidRPr="00734E99">
        <w:rPr>
          <w:sz w:val="28"/>
          <w:szCs w:val="28"/>
          <w:lang w:val="ro-RO"/>
        </w:rPr>
        <w:t>,</w:t>
      </w:r>
      <w:r w:rsidR="007A514B" w:rsidRPr="00734E99">
        <w:rPr>
          <w:sz w:val="28"/>
          <w:szCs w:val="28"/>
          <w:lang w:val="ro-RO"/>
        </w:rPr>
        <w:t xml:space="preserve"> </w:t>
      </w:r>
      <w:r w:rsidR="00AD2553" w:rsidRPr="00734E99">
        <w:rPr>
          <w:sz w:val="28"/>
          <w:szCs w:val="28"/>
          <w:lang w:val="ro-RO"/>
        </w:rPr>
        <w:t>alineatul (3) va avea următorul cuprins:</w:t>
      </w:r>
    </w:p>
    <w:p w14:paraId="4414E167" w14:textId="015FC553" w:rsidR="00AD2553" w:rsidRPr="00734E99" w:rsidRDefault="00AD2553" w:rsidP="00682804">
      <w:pPr>
        <w:rPr>
          <w:sz w:val="28"/>
          <w:szCs w:val="28"/>
          <w:lang w:val="ro-RO"/>
        </w:rPr>
      </w:pPr>
      <w:r w:rsidRPr="00734E99">
        <w:rPr>
          <w:sz w:val="28"/>
          <w:szCs w:val="28"/>
          <w:lang w:val="ro-RO"/>
        </w:rPr>
        <w:t xml:space="preserve">„(3) Banca Naţională poate participa la organizaţii internaţionale care urmăresc scopul de a </w:t>
      </w:r>
      <w:r w:rsidR="00984F3E" w:rsidRPr="00734E99">
        <w:rPr>
          <w:sz w:val="28"/>
          <w:szCs w:val="28"/>
          <w:lang w:val="ro-RO"/>
        </w:rPr>
        <w:t>asigura</w:t>
      </w:r>
      <w:r w:rsidRPr="00734E99">
        <w:rPr>
          <w:sz w:val="28"/>
          <w:szCs w:val="28"/>
          <w:lang w:val="ro-RO"/>
        </w:rPr>
        <w:t xml:space="preserve"> stabilitatea financiară, economică și/sau alte scopuri ce țin de atribuțiile B</w:t>
      </w:r>
      <w:r w:rsidR="00F42696" w:rsidRPr="00734E99">
        <w:rPr>
          <w:sz w:val="28"/>
          <w:szCs w:val="28"/>
          <w:lang w:val="ro-RO"/>
        </w:rPr>
        <w:t xml:space="preserve">ăncii </w:t>
      </w:r>
      <w:r w:rsidRPr="00734E99">
        <w:rPr>
          <w:sz w:val="28"/>
          <w:szCs w:val="28"/>
          <w:lang w:val="ro-RO"/>
        </w:rPr>
        <w:t>N</w:t>
      </w:r>
      <w:r w:rsidR="00F42696" w:rsidRPr="00734E99">
        <w:rPr>
          <w:sz w:val="28"/>
          <w:szCs w:val="28"/>
          <w:lang w:val="ro-RO"/>
        </w:rPr>
        <w:t>aționale</w:t>
      </w:r>
      <w:r w:rsidRPr="00734E99">
        <w:rPr>
          <w:sz w:val="28"/>
          <w:szCs w:val="28"/>
          <w:lang w:val="ro-RO"/>
        </w:rPr>
        <w:t>, poate coopera sau încheia acorduri de colaborare cu acestea.”.</w:t>
      </w:r>
    </w:p>
    <w:p w14:paraId="650F1253" w14:textId="77777777" w:rsidR="00FE32E4" w:rsidRPr="00734E99" w:rsidRDefault="00FE32E4" w:rsidP="00682804">
      <w:pPr>
        <w:rPr>
          <w:sz w:val="28"/>
          <w:szCs w:val="28"/>
          <w:lang w:val="ro-RO"/>
        </w:rPr>
      </w:pPr>
    </w:p>
    <w:p w14:paraId="0FB4DA87" w14:textId="73D8E21D" w:rsidR="00E16C5B" w:rsidRPr="00734E99" w:rsidRDefault="002E22ED" w:rsidP="00CC1F08">
      <w:pPr>
        <w:pStyle w:val="ListParagraph"/>
        <w:numPr>
          <w:ilvl w:val="0"/>
          <w:numId w:val="9"/>
        </w:numPr>
        <w:ind w:left="0" w:firstLine="709"/>
        <w:rPr>
          <w:sz w:val="28"/>
          <w:szCs w:val="28"/>
          <w:lang w:val="ro-RO"/>
        </w:rPr>
      </w:pPr>
      <w:r w:rsidRPr="00734E99">
        <w:rPr>
          <w:sz w:val="28"/>
          <w:szCs w:val="28"/>
          <w:lang w:val="ro-RO"/>
        </w:rPr>
        <w:t xml:space="preserve">La </w:t>
      </w:r>
      <w:r w:rsidR="006D3C6D" w:rsidRPr="00734E99">
        <w:rPr>
          <w:sz w:val="28"/>
          <w:szCs w:val="28"/>
          <w:lang w:val="ro-RO"/>
        </w:rPr>
        <w:t>a</w:t>
      </w:r>
      <w:r w:rsidRPr="00734E99">
        <w:rPr>
          <w:sz w:val="28"/>
          <w:szCs w:val="28"/>
          <w:lang w:val="ro-RO"/>
        </w:rPr>
        <w:t>rticolul 10</w:t>
      </w:r>
      <w:r w:rsidR="00E16C5B" w:rsidRPr="00734E99">
        <w:rPr>
          <w:sz w:val="28"/>
          <w:szCs w:val="28"/>
          <w:lang w:val="ro-RO"/>
        </w:rPr>
        <w:t>:</w:t>
      </w:r>
    </w:p>
    <w:p w14:paraId="18C158EB" w14:textId="626764CD" w:rsidR="00E16C5B" w:rsidRPr="00734E99" w:rsidRDefault="00E16C5B" w:rsidP="00682804">
      <w:pPr>
        <w:rPr>
          <w:sz w:val="28"/>
          <w:szCs w:val="28"/>
        </w:rPr>
      </w:pPr>
      <w:r w:rsidRPr="00734E99">
        <w:rPr>
          <w:sz w:val="28"/>
          <w:szCs w:val="28"/>
          <w:lang w:val="ro-RO"/>
        </w:rPr>
        <w:t>la alineatul (1) textul „</w:t>
      </w:r>
      <w:r w:rsidRPr="00734E99">
        <w:rPr>
          <w:sz w:val="28"/>
          <w:szCs w:val="28"/>
          <w:lang w:val="ro-MD"/>
        </w:rPr>
        <w:t>î</w:t>
      </w:r>
      <w:r w:rsidRPr="00734E99">
        <w:rPr>
          <w:sz w:val="28"/>
          <w:szCs w:val="28"/>
          <w:lang w:val="ro-RO"/>
        </w:rPr>
        <w:t xml:space="preserve">n registrele sale </w:t>
      </w:r>
      <w:r w:rsidRPr="00734E99">
        <w:rPr>
          <w:sz w:val="28"/>
          <w:szCs w:val="28"/>
        </w:rPr>
        <w:t>numai în numele statului şi al organelor statului” se substituie cu  textul “Ministerului Finan</w:t>
      </w:r>
      <w:r w:rsidRPr="00734E99">
        <w:rPr>
          <w:sz w:val="28"/>
          <w:szCs w:val="28"/>
          <w:lang w:val="ro-MD"/>
        </w:rPr>
        <w:t>țelor</w:t>
      </w:r>
      <w:r w:rsidRPr="00734E99">
        <w:rPr>
          <w:sz w:val="28"/>
          <w:szCs w:val="28"/>
        </w:rPr>
        <w:t xml:space="preserve">”, iar textul “Fondului de garantare a depozitelor </w:t>
      </w:r>
      <w:r w:rsidRPr="00734E99">
        <w:rPr>
          <w:sz w:val="28"/>
          <w:szCs w:val="28"/>
          <w:lang w:val="ro-MD"/>
        </w:rPr>
        <w:t>în sistemul bancar,</w:t>
      </w:r>
      <w:r w:rsidRPr="00734E99">
        <w:rPr>
          <w:sz w:val="28"/>
          <w:szCs w:val="28"/>
        </w:rPr>
        <w:t>” se substituie cu textul “băncilor-punte, persoane</w:t>
      </w:r>
      <w:r w:rsidR="00CC551D" w:rsidRPr="00734E99">
        <w:rPr>
          <w:sz w:val="28"/>
          <w:szCs w:val="28"/>
        </w:rPr>
        <w:t>i</w:t>
      </w:r>
      <w:r w:rsidRPr="00734E99">
        <w:rPr>
          <w:sz w:val="28"/>
          <w:szCs w:val="28"/>
        </w:rPr>
        <w:t xml:space="preserve"> juridice ce administrează </w:t>
      </w:r>
      <w:r w:rsidR="001A4E63" w:rsidRPr="00734E99">
        <w:rPr>
          <w:sz w:val="28"/>
          <w:szCs w:val="28"/>
        </w:rPr>
        <w:t>f</w:t>
      </w:r>
      <w:r w:rsidRPr="00734E99">
        <w:rPr>
          <w:sz w:val="28"/>
          <w:szCs w:val="28"/>
        </w:rPr>
        <w:t xml:space="preserve">onduri de garantare a depozitelor </w:t>
      </w:r>
      <w:r w:rsidR="000B33D1" w:rsidRPr="00734E99">
        <w:rPr>
          <w:sz w:val="28"/>
          <w:szCs w:val="28"/>
        </w:rPr>
        <w:t>sau</w:t>
      </w:r>
      <w:r w:rsidRPr="00734E99">
        <w:rPr>
          <w:sz w:val="28"/>
          <w:szCs w:val="28"/>
        </w:rPr>
        <w:t xml:space="preserve"> fonduri de rezoluție,”</w:t>
      </w:r>
      <w:r w:rsidR="008B6330" w:rsidRPr="00734E99">
        <w:rPr>
          <w:sz w:val="28"/>
          <w:szCs w:val="28"/>
        </w:rPr>
        <w:t>;</w:t>
      </w:r>
    </w:p>
    <w:p w14:paraId="379FCBB1" w14:textId="252BDA2B" w:rsidR="00E16C5B" w:rsidRPr="00734E99" w:rsidRDefault="008B6330" w:rsidP="00682804">
      <w:pPr>
        <w:rPr>
          <w:sz w:val="28"/>
          <w:szCs w:val="28"/>
          <w:lang w:val="ro-RO" w:eastAsia="ro-MD"/>
        </w:rPr>
      </w:pPr>
      <w:r w:rsidRPr="00734E99">
        <w:rPr>
          <w:sz w:val="28"/>
          <w:szCs w:val="28"/>
          <w:lang w:val="ro-RO" w:eastAsia="ro-MD"/>
        </w:rPr>
        <w:t>se completează cu alineat</w:t>
      </w:r>
      <w:r w:rsidR="002C05AE" w:rsidRPr="00734E99">
        <w:rPr>
          <w:sz w:val="28"/>
          <w:szCs w:val="28"/>
          <w:lang w:val="ro-RO" w:eastAsia="ro-MD"/>
        </w:rPr>
        <w:t>ul</w:t>
      </w:r>
      <w:r w:rsidR="00F22FA3" w:rsidRPr="00734E99">
        <w:rPr>
          <w:sz w:val="28"/>
          <w:szCs w:val="28"/>
          <w:lang w:val="ro-RO" w:eastAsia="ro-MD"/>
        </w:rPr>
        <w:t xml:space="preserve"> </w:t>
      </w:r>
      <w:r w:rsidRPr="00734E99">
        <w:rPr>
          <w:sz w:val="28"/>
          <w:szCs w:val="28"/>
          <w:lang w:val="ro-RO" w:eastAsia="ro-MD"/>
        </w:rPr>
        <w:t>(3) cu următorul cuprins:</w:t>
      </w:r>
    </w:p>
    <w:p w14:paraId="0C3152CB" w14:textId="1CA28C91" w:rsidR="008B6330" w:rsidRPr="00734E99" w:rsidRDefault="008B6330" w:rsidP="00682804">
      <w:pPr>
        <w:rPr>
          <w:sz w:val="28"/>
          <w:szCs w:val="28"/>
          <w:lang w:val="ro-RO"/>
        </w:rPr>
      </w:pPr>
      <w:r w:rsidRPr="00734E99">
        <w:rPr>
          <w:sz w:val="28"/>
          <w:szCs w:val="28"/>
          <w:lang w:val="ro-RO" w:eastAsia="ro-MD"/>
        </w:rPr>
        <w:t>“</w:t>
      </w:r>
      <w:r w:rsidRPr="00734E99">
        <w:rPr>
          <w:sz w:val="28"/>
          <w:szCs w:val="28"/>
          <w:lang w:val="ro-RO"/>
        </w:rPr>
        <w:t>(3) Banca Națională poate să deschidă conturi în nume propriu în bănci licențiate</w:t>
      </w:r>
      <w:r w:rsidR="003E3AC5" w:rsidRPr="00734E99">
        <w:rPr>
          <w:sz w:val="28"/>
          <w:szCs w:val="28"/>
          <w:lang w:val="ro-RO"/>
        </w:rPr>
        <w:t>,</w:t>
      </w:r>
      <w:r w:rsidRPr="00734E99">
        <w:rPr>
          <w:sz w:val="28"/>
          <w:szCs w:val="28"/>
          <w:lang w:val="ro-RO"/>
        </w:rPr>
        <w:t xml:space="preserve"> sucursalele băncilor din alte state licenţiate de Banca Naţională </w:t>
      </w:r>
      <w:r w:rsidR="003E3AC5" w:rsidRPr="00734E99">
        <w:rPr>
          <w:sz w:val="28"/>
          <w:szCs w:val="28"/>
          <w:lang w:val="ro-RO"/>
        </w:rPr>
        <w:t xml:space="preserve">și în bănci din alte state, </w:t>
      </w:r>
      <w:r w:rsidRPr="00734E99">
        <w:rPr>
          <w:sz w:val="28"/>
          <w:szCs w:val="28"/>
          <w:lang w:val="ro-RO"/>
        </w:rPr>
        <w:t>pentru operațiuni aferente cheltuielilor sale administrative.</w:t>
      </w:r>
      <w:r w:rsidR="00CE38EC" w:rsidRPr="00734E99">
        <w:rPr>
          <w:sz w:val="28"/>
          <w:szCs w:val="28"/>
          <w:lang w:val="ro-RO"/>
        </w:rPr>
        <w:t>”.</w:t>
      </w:r>
    </w:p>
    <w:p w14:paraId="5B41DDE8" w14:textId="508E904A" w:rsidR="008B6330" w:rsidRPr="00734E99" w:rsidRDefault="008B6330" w:rsidP="00682804">
      <w:pPr>
        <w:rPr>
          <w:sz w:val="28"/>
          <w:szCs w:val="28"/>
        </w:rPr>
      </w:pPr>
    </w:p>
    <w:p w14:paraId="51349D30" w14:textId="3D27253F" w:rsidR="002E22ED" w:rsidRPr="00734E99" w:rsidRDefault="00C81670" w:rsidP="00CC1F08">
      <w:pPr>
        <w:pStyle w:val="ListParagraph"/>
        <w:numPr>
          <w:ilvl w:val="0"/>
          <w:numId w:val="9"/>
        </w:numPr>
        <w:tabs>
          <w:tab w:val="left" w:pos="993"/>
        </w:tabs>
        <w:ind w:left="0" w:firstLine="709"/>
        <w:rPr>
          <w:sz w:val="28"/>
          <w:szCs w:val="28"/>
          <w:lang w:val="ro-RO"/>
        </w:rPr>
      </w:pPr>
      <w:bookmarkStart w:id="3" w:name="_Hlk161243106"/>
      <w:bookmarkStart w:id="4" w:name="_Hlk95377196"/>
      <w:bookmarkStart w:id="5" w:name="_Hlk100675720"/>
      <w:r w:rsidRPr="00734E99">
        <w:rPr>
          <w:sz w:val="28"/>
          <w:szCs w:val="28"/>
          <w:lang w:val="ro-RO"/>
        </w:rPr>
        <w:t>La articolul 11</w:t>
      </w:r>
      <w:r w:rsidR="002E22ED" w:rsidRPr="00734E99">
        <w:rPr>
          <w:sz w:val="28"/>
          <w:szCs w:val="28"/>
          <w:lang w:val="ro-RO"/>
        </w:rPr>
        <w:t>:</w:t>
      </w:r>
    </w:p>
    <w:p w14:paraId="6A7F1865" w14:textId="061512A0" w:rsidR="002E22ED" w:rsidRPr="00734E99" w:rsidRDefault="002E22ED" w:rsidP="00682804">
      <w:pPr>
        <w:pStyle w:val="ListParagraph"/>
        <w:ind w:left="0"/>
        <w:contextualSpacing w:val="0"/>
        <w:rPr>
          <w:sz w:val="28"/>
          <w:szCs w:val="28"/>
          <w:lang w:val="ro-RO"/>
        </w:rPr>
      </w:pPr>
      <w:r w:rsidRPr="00734E99">
        <w:rPr>
          <w:sz w:val="28"/>
          <w:szCs w:val="28"/>
          <w:lang w:val="ro-RO"/>
        </w:rPr>
        <w:t>alineat</w:t>
      </w:r>
      <w:r w:rsidR="00536115" w:rsidRPr="00734E99">
        <w:rPr>
          <w:sz w:val="28"/>
          <w:szCs w:val="28"/>
          <w:lang w:val="ro-RO"/>
        </w:rPr>
        <w:t>ul</w:t>
      </w:r>
      <w:r w:rsidRPr="00734E99">
        <w:rPr>
          <w:sz w:val="28"/>
          <w:szCs w:val="28"/>
          <w:lang w:val="ro-RO"/>
        </w:rPr>
        <w:t xml:space="preserve"> (2)</w:t>
      </w:r>
      <w:r w:rsidR="00B51847" w:rsidRPr="00734E99">
        <w:rPr>
          <w:sz w:val="28"/>
          <w:szCs w:val="28"/>
          <w:lang w:val="ro-RO"/>
        </w:rPr>
        <w:t xml:space="preserve">, </w:t>
      </w:r>
      <w:r w:rsidR="00B504F2" w:rsidRPr="00734E99">
        <w:rPr>
          <w:sz w:val="28"/>
          <w:szCs w:val="28"/>
          <w:lang w:val="ro-RO"/>
        </w:rPr>
        <w:t xml:space="preserve">textul </w:t>
      </w:r>
      <w:r w:rsidR="00B51847" w:rsidRPr="00734E99">
        <w:rPr>
          <w:sz w:val="28"/>
          <w:szCs w:val="28"/>
          <w:lang w:val="ro-RO"/>
        </w:rPr>
        <w:t>„în Monitorul Oficial al Republicii Moldova şi intră în vigoare fie la data publicării lor, fie la o altă dată prevăzută în textul actului respectiv, cu condiţia informării publicului</w:t>
      </w:r>
      <w:r w:rsidR="00B504F2" w:rsidRPr="00734E99">
        <w:rPr>
          <w:sz w:val="28"/>
          <w:szCs w:val="28"/>
          <w:lang w:val="ro-RO"/>
        </w:rPr>
        <w:t>” se substituie cu textul „în conformitate cu Legea nr. 100/2017 cu privire la actele normative</w:t>
      </w:r>
      <w:r w:rsidR="00B6380C" w:rsidRPr="00734E99">
        <w:rPr>
          <w:sz w:val="28"/>
          <w:szCs w:val="28"/>
          <w:lang w:val="ro-RO"/>
        </w:rPr>
        <w:t>.”</w:t>
      </w:r>
      <w:r w:rsidR="00C81670" w:rsidRPr="00734E99">
        <w:rPr>
          <w:sz w:val="28"/>
          <w:szCs w:val="28"/>
          <w:lang w:val="ro-RO"/>
        </w:rPr>
        <w:t>;</w:t>
      </w:r>
    </w:p>
    <w:p w14:paraId="6278775F" w14:textId="2FF9254C" w:rsidR="005B5F44" w:rsidRPr="00734E99" w:rsidRDefault="0041371D" w:rsidP="00682804">
      <w:pPr>
        <w:rPr>
          <w:sz w:val="28"/>
          <w:szCs w:val="28"/>
          <w:lang w:val="ro-RO"/>
        </w:rPr>
      </w:pPr>
      <w:bookmarkStart w:id="6" w:name="_Hlk163743182"/>
      <w:r w:rsidRPr="00734E99">
        <w:rPr>
          <w:sz w:val="28"/>
          <w:szCs w:val="28"/>
          <w:lang w:val="ro-RO"/>
        </w:rPr>
        <w:t xml:space="preserve">la </w:t>
      </w:r>
      <w:r w:rsidR="008B3589" w:rsidRPr="00734E99">
        <w:rPr>
          <w:sz w:val="28"/>
          <w:szCs w:val="28"/>
          <w:lang w:val="ro-RO"/>
        </w:rPr>
        <w:t>alineatul (3</w:t>
      </w:r>
      <w:r w:rsidR="008B3589" w:rsidRPr="00734E99">
        <w:rPr>
          <w:sz w:val="28"/>
          <w:szCs w:val="28"/>
          <w:vertAlign w:val="superscript"/>
          <w:lang w:val="ro-RO"/>
        </w:rPr>
        <w:t>3</w:t>
      </w:r>
      <w:r w:rsidR="008B3589" w:rsidRPr="00734E99">
        <w:rPr>
          <w:sz w:val="28"/>
          <w:szCs w:val="28"/>
          <w:lang w:val="ro-RO"/>
        </w:rPr>
        <w:t>)</w:t>
      </w:r>
      <w:r w:rsidR="00536115" w:rsidRPr="00734E99">
        <w:rPr>
          <w:sz w:val="28"/>
          <w:szCs w:val="28"/>
          <w:lang w:val="ro-RO"/>
        </w:rPr>
        <w:t>:</w:t>
      </w:r>
      <w:r w:rsidR="008B3589" w:rsidRPr="00734E99">
        <w:rPr>
          <w:sz w:val="28"/>
          <w:szCs w:val="28"/>
          <w:lang w:val="ro-RO"/>
        </w:rPr>
        <w:t xml:space="preserve"> </w:t>
      </w:r>
    </w:p>
    <w:p w14:paraId="321C2E83" w14:textId="768FA4DD" w:rsidR="008B3589" w:rsidRPr="00734E99" w:rsidRDefault="008B3589" w:rsidP="00682804">
      <w:pPr>
        <w:rPr>
          <w:sz w:val="28"/>
          <w:szCs w:val="28"/>
          <w:lang w:val="ro-RO"/>
        </w:rPr>
      </w:pPr>
      <w:r w:rsidRPr="00734E99">
        <w:rPr>
          <w:sz w:val="28"/>
          <w:szCs w:val="28"/>
          <w:lang w:val="ro-RO"/>
        </w:rPr>
        <w:t>prima propoziție se exclude;</w:t>
      </w:r>
    </w:p>
    <w:p w14:paraId="7FB4B435" w14:textId="35635A74" w:rsidR="004068D8" w:rsidRPr="00734E99" w:rsidRDefault="004068D8" w:rsidP="00682804">
      <w:pPr>
        <w:rPr>
          <w:sz w:val="28"/>
          <w:szCs w:val="28"/>
          <w:lang w:val="ro-RO"/>
        </w:rPr>
      </w:pPr>
      <w:r w:rsidRPr="00734E99">
        <w:rPr>
          <w:sz w:val="28"/>
          <w:szCs w:val="28"/>
          <w:lang w:val="ro-RO"/>
        </w:rPr>
        <w:t>textul „consultării părţilor interesate cu privire la elaborarea actelor sale normative” se substituie cu textul „avizării și consultării publice a proiectelor sale de acte normative”;</w:t>
      </w:r>
    </w:p>
    <w:p w14:paraId="04D92206" w14:textId="4EF4E397" w:rsidR="005B5F44" w:rsidRPr="00734E99" w:rsidRDefault="005B5F44" w:rsidP="002A53F1">
      <w:pPr>
        <w:rPr>
          <w:sz w:val="28"/>
          <w:szCs w:val="28"/>
          <w:lang w:val="ro-RO"/>
        </w:rPr>
      </w:pPr>
      <w:bookmarkStart w:id="7" w:name="_Hlk163743025"/>
      <w:r w:rsidRPr="00734E99">
        <w:rPr>
          <w:sz w:val="28"/>
          <w:szCs w:val="28"/>
          <w:lang w:val="ro-RO"/>
        </w:rPr>
        <w:t>se completează cu următoarea propoziție: „Prevederile Legii nr. 100/2017 cu privire la actele normative, referitoare la avizarea</w:t>
      </w:r>
      <w:r w:rsidR="00154E80" w:rsidRPr="00734E99">
        <w:rPr>
          <w:sz w:val="28"/>
          <w:szCs w:val="28"/>
          <w:lang w:val="ro-RO"/>
        </w:rPr>
        <w:t>,</w:t>
      </w:r>
      <w:r w:rsidRPr="00734E99">
        <w:rPr>
          <w:sz w:val="28"/>
          <w:szCs w:val="28"/>
          <w:lang w:val="ro-RO"/>
        </w:rPr>
        <w:t xml:space="preserve"> consultarea publică </w:t>
      </w:r>
      <w:r w:rsidR="00154E80" w:rsidRPr="00734E99">
        <w:rPr>
          <w:sz w:val="28"/>
          <w:szCs w:val="28"/>
          <w:lang w:val="ro-RO"/>
        </w:rPr>
        <w:t xml:space="preserve">și expertiza </w:t>
      </w:r>
      <w:r w:rsidRPr="00734E99">
        <w:rPr>
          <w:sz w:val="28"/>
          <w:szCs w:val="28"/>
          <w:lang w:val="ro-RO"/>
        </w:rPr>
        <w:t>proiectului actului normativ, și prevederile Legii nr.239/2008 privind transparența în procesul decizional nu se aplică actelor Băncii Naționale prin care se aprobă măsuri de stabilizare financiară</w:t>
      </w:r>
      <w:r w:rsidR="00F75016" w:rsidRPr="00734E99">
        <w:rPr>
          <w:sz w:val="28"/>
          <w:szCs w:val="28"/>
          <w:lang w:val="ro-RO"/>
        </w:rPr>
        <w:t xml:space="preserve">, </w:t>
      </w:r>
      <w:r w:rsidRPr="00734E99">
        <w:rPr>
          <w:sz w:val="28"/>
          <w:szCs w:val="28"/>
          <w:lang w:val="ro-RO"/>
        </w:rPr>
        <w:t xml:space="preserve">măsuri </w:t>
      </w:r>
      <w:r w:rsidR="00920C7F" w:rsidRPr="00734E99">
        <w:rPr>
          <w:sz w:val="28"/>
          <w:szCs w:val="28"/>
          <w:lang w:val="ro-RO"/>
        </w:rPr>
        <w:t>pentru exercitarea atribuțiilor privind politica macroprudențială</w:t>
      </w:r>
      <w:r w:rsidR="003B1084" w:rsidRPr="00734E99">
        <w:rPr>
          <w:sz w:val="28"/>
          <w:szCs w:val="28"/>
          <w:lang w:val="ro-RO"/>
        </w:rPr>
        <w:t xml:space="preserve"> și pentru diminuarea riscului sistemic</w:t>
      </w:r>
      <w:r w:rsidR="002A53F1" w:rsidRPr="00734E99">
        <w:rPr>
          <w:sz w:val="28"/>
          <w:szCs w:val="28"/>
          <w:lang w:val="ro-RO"/>
        </w:rPr>
        <w:t>,</w:t>
      </w:r>
      <w:r w:rsidRPr="00734E99">
        <w:rPr>
          <w:sz w:val="28"/>
          <w:szCs w:val="28"/>
          <w:lang w:val="ro-RO"/>
        </w:rPr>
        <w:t xml:space="preserve"> norma rezervelor obligatorii</w:t>
      </w:r>
      <w:r w:rsidR="00BF7637" w:rsidRPr="00734E99">
        <w:rPr>
          <w:sz w:val="28"/>
          <w:szCs w:val="28"/>
          <w:lang w:val="ro-RO"/>
        </w:rPr>
        <w:t>,</w:t>
      </w:r>
      <w:r w:rsidRPr="00734E99">
        <w:rPr>
          <w:sz w:val="28"/>
          <w:szCs w:val="28"/>
          <w:lang w:val="ro-RO"/>
        </w:rPr>
        <w:t xml:space="preserve"> </w:t>
      </w:r>
      <w:r w:rsidR="002A53F1" w:rsidRPr="00734E99">
        <w:rPr>
          <w:sz w:val="28"/>
          <w:szCs w:val="28"/>
          <w:lang w:val="ro-RO"/>
        </w:rPr>
        <w:t xml:space="preserve">ratele dobânzii pentru remunerarea rezervelor obligatorii, </w:t>
      </w:r>
      <w:r w:rsidR="00D358EA" w:rsidRPr="00734E99">
        <w:rPr>
          <w:sz w:val="28"/>
          <w:szCs w:val="28"/>
          <w:lang w:val="ro-RO"/>
        </w:rPr>
        <w:t>calculul primelor de referință, primelor de bază și coeficienților de rectificare</w:t>
      </w:r>
      <w:r w:rsidR="002A53F1" w:rsidRPr="00734E99">
        <w:rPr>
          <w:sz w:val="28"/>
          <w:szCs w:val="28"/>
          <w:lang w:val="ro-RO"/>
        </w:rPr>
        <w:t xml:space="preserve">, precum </w:t>
      </w:r>
      <w:r w:rsidRPr="00734E99">
        <w:rPr>
          <w:sz w:val="28"/>
          <w:szCs w:val="28"/>
          <w:lang w:val="ro-RO"/>
        </w:rPr>
        <w:t xml:space="preserve">și actelor Băncii Naționale </w:t>
      </w:r>
      <w:r w:rsidR="00BF7637" w:rsidRPr="00734E99">
        <w:rPr>
          <w:sz w:val="28"/>
          <w:szCs w:val="28"/>
          <w:lang w:val="ro-RO"/>
        </w:rPr>
        <w:t xml:space="preserve">care, în situaţii de criză financiară sistemică sau de pericol al apariţiei acesteia, se adoptă </w:t>
      </w:r>
      <w:r w:rsidRPr="00734E99">
        <w:rPr>
          <w:sz w:val="28"/>
          <w:szCs w:val="28"/>
          <w:lang w:val="ro-RO"/>
        </w:rPr>
        <w:t>întru executarea Legii nr.232/2016 privind redresarea și rezoluția băncilor.”.</w:t>
      </w:r>
      <w:bookmarkEnd w:id="7"/>
    </w:p>
    <w:bookmarkEnd w:id="3"/>
    <w:bookmarkEnd w:id="6"/>
    <w:p w14:paraId="28D7D25B" w14:textId="68E3EAB1" w:rsidR="002E22ED" w:rsidRPr="00734E99" w:rsidRDefault="002E22ED" w:rsidP="00682804">
      <w:pPr>
        <w:rPr>
          <w:sz w:val="28"/>
          <w:szCs w:val="28"/>
          <w:lang w:val="ro-RO"/>
        </w:rPr>
      </w:pPr>
      <w:r w:rsidRPr="00734E99">
        <w:rPr>
          <w:sz w:val="28"/>
          <w:szCs w:val="28"/>
          <w:lang w:val="ro-RO"/>
        </w:rPr>
        <w:t>se completează cu alineatele (3</w:t>
      </w:r>
      <w:r w:rsidRPr="00734E99">
        <w:rPr>
          <w:sz w:val="28"/>
          <w:szCs w:val="28"/>
          <w:vertAlign w:val="superscript"/>
          <w:lang w:val="ro-RO"/>
        </w:rPr>
        <w:t>4</w:t>
      </w:r>
      <w:r w:rsidRPr="00734E99">
        <w:rPr>
          <w:sz w:val="28"/>
          <w:szCs w:val="28"/>
          <w:lang w:val="ro-RO"/>
        </w:rPr>
        <w:t>)-(3</w:t>
      </w:r>
      <w:r w:rsidR="00A94C38" w:rsidRPr="00734E99">
        <w:rPr>
          <w:sz w:val="28"/>
          <w:szCs w:val="28"/>
          <w:vertAlign w:val="superscript"/>
          <w:lang w:val="ro-RO"/>
        </w:rPr>
        <w:t>8</w:t>
      </w:r>
      <w:r w:rsidRPr="00734E99">
        <w:rPr>
          <w:sz w:val="28"/>
          <w:szCs w:val="28"/>
          <w:lang w:val="ro-RO"/>
        </w:rPr>
        <w:t>) cu următorul cuprins:</w:t>
      </w:r>
    </w:p>
    <w:p w14:paraId="33C1141E" w14:textId="7B8299EF" w:rsidR="0099385E" w:rsidRPr="00734E99" w:rsidRDefault="002E22ED" w:rsidP="00682804">
      <w:pPr>
        <w:rPr>
          <w:sz w:val="28"/>
          <w:szCs w:val="28"/>
          <w:lang w:val="ro-RO"/>
        </w:rPr>
      </w:pPr>
      <w:r w:rsidRPr="00734E99">
        <w:rPr>
          <w:sz w:val="28"/>
          <w:szCs w:val="28"/>
          <w:lang w:val="ro-RO"/>
        </w:rPr>
        <w:t>„(3</w:t>
      </w:r>
      <w:r w:rsidRPr="00734E99">
        <w:rPr>
          <w:sz w:val="28"/>
          <w:szCs w:val="28"/>
          <w:vertAlign w:val="superscript"/>
          <w:lang w:val="ro-RO"/>
        </w:rPr>
        <w:t>4</w:t>
      </w:r>
      <w:r w:rsidRPr="00734E99">
        <w:rPr>
          <w:sz w:val="28"/>
          <w:szCs w:val="28"/>
          <w:lang w:val="ro-RO"/>
        </w:rPr>
        <w:t xml:space="preserve">) </w:t>
      </w:r>
      <w:r w:rsidR="0058383E" w:rsidRPr="00734E99">
        <w:rPr>
          <w:sz w:val="28"/>
          <w:szCs w:val="28"/>
          <w:lang w:val="ro-RO"/>
        </w:rPr>
        <w:t>Î</w:t>
      </w:r>
      <w:r w:rsidRPr="00734E99">
        <w:rPr>
          <w:sz w:val="28"/>
          <w:szCs w:val="28"/>
          <w:lang w:val="ro-RO"/>
        </w:rPr>
        <w:t xml:space="preserve">nainte de </w:t>
      </w:r>
      <w:r w:rsidR="0022548E" w:rsidRPr="00734E99">
        <w:rPr>
          <w:sz w:val="28"/>
          <w:szCs w:val="28"/>
          <w:lang w:val="ro-RO"/>
        </w:rPr>
        <w:t xml:space="preserve">emiterea </w:t>
      </w:r>
      <w:r w:rsidR="00E86CC0" w:rsidRPr="00734E99">
        <w:rPr>
          <w:sz w:val="28"/>
          <w:szCs w:val="28"/>
          <w:lang w:val="ro-RO"/>
        </w:rPr>
        <w:t xml:space="preserve">de Banca Națională a </w:t>
      </w:r>
      <w:r w:rsidR="0022548E" w:rsidRPr="00734E99">
        <w:rPr>
          <w:sz w:val="28"/>
          <w:szCs w:val="28"/>
          <w:lang w:val="ro-RO"/>
        </w:rPr>
        <w:t xml:space="preserve">unui act administrativ individual defavorabil pentru participantul la procedura administrativă, </w:t>
      </w:r>
      <w:r w:rsidRPr="00734E99">
        <w:rPr>
          <w:sz w:val="28"/>
          <w:szCs w:val="28"/>
          <w:lang w:val="ro-RO"/>
        </w:rPr>
        <w:t xml:space="preserve"> </w:t>
      </w:r>
      <w:r w:rsidR="00936961" w:rsidRPr="00734E99">
        <w:rPr>
          <w:sz w:val="28"/>
          <w:szCs w:val="28"/>
          <w:lang w:val="ro-RO"/>
        </w:rPr>
        <w:t>inclusiv în cadrul procedurilor de control desfășurate potrivit art.75</w:t>
      </w:r>
      <w:r w:rsidR="00936961" w:rsidRPr="00734E99">
        <w:rPr>
          <w:sz w:val="28"/>
          <w:szCs w:val="28"/>
          <w:vertAlign w:val="superscript"/>
          <w:lang w:val="ro-RO"/>
        </w:rPr>
        <w:t xml:space="preserve">1 </w:t>
      </w:r>
      <w:r w:rsidR="00936961" w:rsidRPr="00734E99">
        <w:rPr>
          <w:sz w:val="28"/>
          <w:szCs w:val="28"/>
          <w:lang w:val="ro-RO"/>
        </w:rPr>
        <w:t>și 75</w:t>
      </w:r>
      <w:r w:rsidR="00936961" w:rsidRPr="00734E99">
        <w:rPr>
          <w:sz w:val="28"/>
          <w:szCs w:val="28"/>
          <w:vertAlign w:val="superscript"/>
          <w:lang w:val="ro-RO"/>
        </w:rPr>
        <w:t>2</w:t>
      </w:r>
      <w:r w:rsidR="00936961" w:rsidRPr="00734E99">
        <w:rPr>
          <w:sz w:val="28"/>
          <w:szCs w:val="28"/>
          <w:lang w:val="ro-RO"/>
        </w:rPr>
        <w:t>,</w:t>
      </w:r>
      <w:r w:rsidR="00CC551D" w:rsidRPr="00734E99">
        <w:rPr>
          <w:sz w:val="28"/>
          <w:szCs w:val="28"/>
          <w:lang w:val="ro-RO"/>
        </w:rPr>
        <w:t xml:space="preserve"> </w:t>
      </w:r>
      <w:r w:rsidR="004D6C50" w:rsidRPr="00734E99">
        <w:rPr>
          <w:sz w:val="28"/>
          <w:szCs w:val="28"/>
          <w:lang w:val="ro-RO"/>
        </w:rPr>
        <w:t xml:space="preserve">acestuia </w:t>
      </w:r>
      <w:r w:rsidRPr="00734E99">
        <w:rPr>
          <w:sz w:val="28"/>
          <w:szCs w:val="28"/>
          <w:lang w:val="ro-RO"/>
        </w:rPr>
        <w:t xml:space="preserve">i </w:t>
      </w:r>
      <w:r w:rsidR="0022548E" w:rsidRPr="00734E99">
        <w:rPr>
          <w:sz w:val="28"/>
          <w:szCs w:val="28"/>
          <w:lang w:val="ro-RO"/>
        </w:rPr>
        <w:t xml:space="preserve">se comunică faptele și circumstanțele relevante pentru actul ce urmează a fi emis și i </w:t>
      </w:r>
      <w:r w:rsidRPr="00734E99">
        <w:rPr>
          <w:sz w:val="28"/>
          <w:szCs w:val="28"/>
          <w:lang w:val="ro-RO"/>
        </w:rPr>
        <w:lastRenderedPageBreak/>
        <w:t xml:space="preserve">se </w:t>
      </w:r>
      <w:r w:rsidR="001C6349" w:rsidRPr="00734E99">
        <w:rPr>
          <w:sz w:val="28"/>
          <w:szCs w:val="28"/>
          <w:lang w:val="ro-RO"/>
        </w:rPr>
        <w:t>propune</w:t>
      </w:r>
      <w:r w:rsidR="00E5330C" w:rsidRPr="00734E99">
        <w:rPr>
          <w:sz w:val="28"/>
          <w:szCs w:val="28"/>
          <w:lang w:val="ro-RO"/>
        </w:rPr>
        <w:t xml:space="preserve">, în vederea audierii, </w:t>
      </w:r>
      <w:r w:rsidR="000B33D1" w:rsidRPr="00734E99">
        <w:rPr>
          <w:sz w:val="28"/>
          <w:szCs w:val="28"/>
          <w:lang w:val="ro-RO"/>
        </w:rPr>
        <w:t>prezentarea</w:t>
      </w:r>
      <w:r w:rsidR="001C6349" w:rsidRPr="00734E99">
        <w:rPr>
          <w:sz w:val="28"/>
          <w:szCs w:val="28"/>
          <w:lang w:val="ro-RO"/>
        </w:rPr>
        <w:t xml:space="preserve"> către</w:t>
      </w:r>
      <w:r w:rsidRPr="00734E99">
        <w:rPr>
          <w:sz w:val="28"/>
          <w:szCs w:val="28"/>
          <w:lang w:val="ro-RO"/>
        </w:rPr>
        <w:t xml:space="preserve"> B</w:t>
      </w:r>
      <w:r w:rsidR="001C6349" w:rsidRPr="00734E99">
        <w:rPr>
          <w:sz w:val="28"/>
          <w:szCs w:val="28"/>
          <w:lang w:val="ro-RO"/>
        </w:rPr>
        <w:t>a</w:t>
      </w:r>
      <w:r w:rsidRPr="00734E99">
        <w:rPr>
          <w:sz w:val="28"/>
          <w:szCs w:val="28"/>
          <w:lang w:val="ro-RO"/>
        </w:rPr>
        <w:t>nc</w:t>
      </w:r>
      <w:r w:rsidR="001C6349" w:rsidRPr="00734E99">
        <w:rPr>
          <w:sz w:val="28"/>
          <w:szCs w:val="28"/>
          <w:lang w:val="ro-RO"/>
        </w:rPr>
        <w:t>a</w:t>
      </w:r>
      <w:r w:rsidRPr="00734E99">
        <w:rPr>
          <w:sz w:val="28"/>
          <w:szCs w:val="28"/>
          <w:lang w:val="ro-RO"/>
        </w:rPr>
        <w:t xml:space="preserve"> Național</w:t>
      </w:r>
      <w:r w:rsidR="001C6349" w:rsidRPr="00734E99">
        <w:rPr>
          <w:sz w:val="28"/>
          <w:szCs w:val="28"/>
          <w:lang w:val="ro-RO"/>
        </w:rPr>
        <w:t>ă a</w:t>
      </w:r>
      <w:r w:rsidRPr="00734E99">
        <w:rPr>
          <w:sz w:val="28"/>
          <w:szCs w:val="28"/>
          <w:lang w:val="ro-RO"/>
        </w:rPr>
        <w:t xml:space="preserve"> </w:t>
      </w:r>
      <w:r w:rsidR="00BB1F5F" w:rsidRPr="00734E99">
        <w:rPr>
          <w:sz w:val="28"/>
          <w:szCs w:val="28"/>
          <w:lang w:val="ro-RO"/>
        </w:rPr>
        <w:t xml:space="preserve">opiniei </w:t>
      </w:r>
      <w:r w:rsidRPr="00734E99">
        <w:rPr>
          <w:sz w:val="28"/>
          <w:szCs w:val="28"/>
          <w:lang w:val="ro-RO"/>
        </w:rPr>
        <w:t>în scris</w:t>
      </w:r>
      <w:r w:rsidR="00AF7EBC" w:rsidRPr="00734E99">
        <w:rPr>
          <w:sz w:val="28"/>
          <w:szCs w:val="28"/>
        </w:rPr>
        <w:t xml:space="preserve">. </w:t>
      </w:r>
      <w:r w:rsidRPr="00734E99">
        <w:rPr>
          <w:sz w:val="28"/>
          <w:szCs w:val="28"/>
          <w:lang w:val="ro-RO"/>
        </w:rPr>
        <w:t xml:space="preserve">Termenul de prezentare a </w:t>
      </w:r>
      <w:r w:rsidR="00BB1F5F" w:rsidRPr="00734E99">
        <w:rPr>
          <w:sz w:val="28"/>
          <w:szCs w:val="28"/>
          <w:lang w:val="ro-RO"/>
        </w:rPr>
        <w:t xml:space="preserve">opiniei </w:t>
      </w:r>
      <w:r w:rsidRPr="00734E99">
        <w:rPr>
          <w:sz w:val="28"/>
          <w:szCs w:val="28"/>
          <w:lang w:val="ro-RO"/>
        </w:rPr>
        <w:t xml:space="preserve">este de </w:t>
      </w:r>
      <w:r w:rsidR="00597E57" w:rsidRPr="00734E99">
        <w:rPr>
          <w:sz w:val="28"/>
          <w:szCs w:val="28"/>
          <w:lang w:val="ro-RO"/>
        </w:rPr>
        <w:t xml:space="preserve">10 </w:t>
      </w:r>
      <w:r w:rsidRPr="00734E99">
        <w:rPr>
          <w:sz w:val="28"/>
          <w:szCs w:val="28"/>
          <w:lang w:val="ro-RO"/>
        </w:rPr>
        <w:t xml:space="preserve">zile lucrătoare de la </w:t>
      </w:r>
      <w:r w:rsidR="00284A45" w:rsidRPr="00734E99">
        <w:rPr>
          <w:sz w:val="28"/>
          <w:szCs w:val="28"/>
          <w:lang w:val="ro-RO"/>
        </w:rPr>
        <w:t xml:space="preserve">data </w:t>
      </w:r>
      <w:r w:rsidRPr="00734E99">
        <w:rPr>
          <w:sz w:val="28"/>
          <w:szCs w:val="28"/>
          <w:lang w:val="ro-RO"/>
        </w:rPr>
        <w:t>notific</w:t>
      </w:r>
      <w:r w:rsidR="00284A45" w:rsidRPr="00734E99">
        <w:rPr>
          <w:sz w:val="28"/>
          <w:szCs w:val="28"/>
          <w:lang w:val="ro-RO"/>
        </w:rPr>
        <w:t>ării</w:t>
      </w:r>
      <w:r w:rsidRPr="00734E99">
        <w:rPr>
          <w:sz w:val="28"/>
          <w:szCs w:val="28"/>
          <w:lang w:val="ro-RO"/>
        </w:rPr>
        <w:t>.</w:t>
      </w:r>
      <w:r w:rsidR="003730D3" w:rsidRPr="00734E99">
        <w:rPr>
          <w:sz w:val="28"/>
          <w:szCs w:val="28"/>
          <w:lang w:val="ro-RO"/>
        </w:rPr>
        <w:t xml:space="preserve"> </w:t>
      </w:r>
      <w:r w:rsidR="00CA1AAF" w:rsidRPr="00734E99">
        <w:rPr>
          <w:sz w:val="28"/>
          <w:szCs w:val="28"/>
          <w:lang w:val="ro-RO"/>
        </w:rPr>
        <w:t>P</w:t>
      </w:r>
      <w:r w:rsidR="00C53B07" w:rsidRPr="00734E99">
        <w:rPr>
          <w:sz w:val="28"/>
          <w:szCs w:val="28"/>
          <w:lang w:val="ro-RO"/>
        </w:rPr>
        <w:t>rocedur</w:t>
      </w:r>
      <w:r w:rsidR="00CA1AAF" w:rsidRPr="00734E99">
        <w:rPr>
          <w:sz w:val="28"/>
          <w:szCs w:val="28"/>
          <w:lang w:val="ro-RO"/>
        </w:rPr>
        <w:t>a</w:t>
      </w:r>
      <w:r w:rsidR="00C53B07" w:rsidRPr="00734E99">
        <w:rPr>
          <w:sz w:val="28"/>
          <w:szCs w:val="28"/>
          <w:lang w:val="ro-RO"/>
        </w:rPr>
        <w:t xml:space="preserve"> administrativ</w:t>
      </w:r>
      <w:r w:rsidR="00CA1AAF" w:rsidRPr="00734E99">
        <w:rPr>
          <w:sz w:val="28"/>
          <w:szCs w:val="28"/>
          <w:lang w:val="ro-RO"/>
        </w:rPr>
        <w:t>ă</w:t>
      </w:r>
      <w:r w:rsidR="00C53B07" w:rsidRPr="00734E99">
        <w:rPr>
          <w:sz w:val="28"/>
          <w:szCs w:val="28"/>
          <w:lang w:val="ro-RO"/>
        </w:rPr>
        <w:t xml:space="preserve"> se suspendă de la data expedierii notificării către </w:t>
      </w:r>
      <w:r w:rsidR="0022548E" w:rsidRPr="00734E99">
        <w:rPr>
          <w:sz w:val="28"/>
          <w:szCs w:val="28"/>
          <w:lang w:val="ro-RO"/>
        </w:rPr>
        <w:t>participant</w:t>
      </w:r>
      <w:r w:rsidR="00C53B07" w:rsidRPr="00734E99">
        <w:rPr>
          <w:sz w:val="28"/>
          <w:szCs w:val="28"/>
          <w:lang w:val="ro-RO"/>
        </w:rPr>
        <w:t xml:space="preserve"> pînă la data prezentării opiniei acestuia sau pînă la data expirării termenului de prezentare a opiniei în cazul în care opinia nu a fost prezentată în termen. </w:t>
      </w:r>
      <w:r w:rsidRPr="00734E99">
        <w:rPr>
          <w:sz w:val="28"/>
          <w:szCs w:val="28"/>
          <w:lang w:val="ro-RO"/>
        </w:rPr>
        <w:t xml:space="preserve"> </w:t>
      </w:r>
    </w:p>
    <w:p w14:paraId="726A5423" w14:textId="5ADA4BEA" w:rsidR="002E22ED" w:rsidRPr="00734E99" w:rsidRDefault="002E22ED" w:rsidP="00682804">
      <w:pPr>
        <w:rPr>
          <w:sz w:val="28"/>
          <w:szCs w:val="28"/>
          <w:lang w:val="ro-MD"/>
        </w:rPr>
      </w:pPr>
      <w:r w:rsidRPr="00734E99">
        <w:rPr>
          <w:sz w:val="28"/>
          <w:szCs w:val="28"/>
          <w:lang w:val="ro-RO"/>
        </w:rPr>
        <w:t>(3</w:t>
      </w:r>
      <w:r w:rsidRPr="00734E99">
        <w:rPr>
          <w:sz w:val="28"/>
          <w:szCs w:val="28"/>
          <w:vertAlign w:val="superscript"/>
          <w:lang w:val="ro-RO"/>
        </w:rPr>
        <w:t>5</w:t>
      </w:r>
      <w:r w:rsidRPr="00734E99">
        <w:rPr>
          <w:sz w:val="28"/>
          <w:szCs w:val="28"/>
          <w:lang w:val="ro-RO"/>
        </w:rPr>
        <w:t xml:space="preserve">) </w:t>
      </w:r>
      <w:r w:rsidR="009A6329" w:rsidRPr="00734E99">
        <w:rPr>
          <w:sz w:val="28"/>
          <w:szCs w:val="28"/>
          <w:lang w:val="ro-RO"/>
        </w:rPr>
        <w:t xml:space="preserve">La </w:t>
      </w:r>
      <w:r w:rsidR="00737E74" w:rsidRPr="00734E99">
        <w:rPr>
          <w:sz w:val="28"/>
          <w:szCs w:val="28"/>
          <w:lang w:val="ro-RO"/>
        </w:rPr>
        <w:t xml:space="preserve">data </w:t>
      </w:r>
      <w:r w:rsidR="009A6329" w:rsidRPr="00734E99">
        <w:rPr>
          <w:sz w:val="28"/>
          <w:szCs w:val="28"/>
          <w:lang w:val="ro-RO"/>
        </w:rPr>
        <w:t>prezent</w:t>
      </w:r>
      <w:r w:rsidR="00737E74" w:rsidRPr="00734E99">
        <w:rPr>
          <w:sz w:val="28"/>
          <w:szCs w:val="28"/>
          <w:lang w:val="ro-RO"/>
        </w:rPr>
        <w:t xml:space="preserve">ării </w:t>
      </w:r>
      <w:r w:rsidR="009A6329" w:rsidRPr="00734E99">
        <w:rPr>
          <w:sz w:val="28"/>
          <w:szCs w:val="28"/>
          <w:lang w:val="ro-RO"/>
        </w:rPr>
        <w:t xml:space="preserve">opiniei </w:t>
      </w:r>
      <w:r w:rsidR="0022548E" w:rsidRPr="00734E99">
        <w:rPr>
          <w:sz w:val="28"/>
          <w:szCs w:val="28"/>
          <w:lang w:val="ro-RO"/>
        </w:rPr>
        <w:t>participantului la procedura administrativă</w:t>
      </w:r>
      <w:r w:rsidR="009A6329" w:rsidRPr="00734E99">
        <w:rPr>
          <w:sz w:val="28"/>
          <w:szCs w:val="28"/>
          <w:lang w:val="ro-RO"/>
        </w:rPr>
        <w:t xml:space="preserve"> sa</w:t>
      </w:r>
      <w:r w:rsidR="00CC44A2" w:rsidRPr="00734E99">
        <w:rPr>
          <w:sz w:val="28"/>
          <w:szCs w:val="28"/>
          <w:lang w:val="ro-RO"/>
        </w:rPr>
        <w:t>u</w:t>
      </w:r>
      <w:r w:rsidR="00FE32E4" w:rsidRPr="00734E99">
        <w:rPr>
          <w:sz w:val="28"/>
          <w:szCs w:val="28"/>
          <w:lang w:val="ro-RO"/>
        </w:rPr>
        <w:t xml:space="preserve"> </w:t>
      </w:r>
      <w:r w:rsidR="009A6329" w:rsidRPr="00734E99">
        <w:rPr>
          <w:sz w:val="28"/>
          <w:szCs w:val="28"/>
          <w:lang w:val="ro-RO"/>
        </w:rPr>
        <w:t>la expirarea termenului de prezentare a opiniei</w:t>
      </w:r>
      <w:r w:rsidR="00827D20" w:rsidRPr="00734E99">
        <w:rPr>
          <w:sz w:val="28"/>
          <w:szCs w:val="28"/>
          <w:lang w:val="ro-RO"/>
        </w:rPr>
        <w:t xml:space="preserve"> prevăzut la alin. (3</w:t>
      </w:r>
      <w:r w:rsidR="00827D20" w:rsidRPr="00734E99">
        <w:rPr>
          <w:sz w:val="28"/>
          <w:szCs w:val="28"/>
          <w:vertAlign w:val="superscript"/>
          <w:lang w:val="ro-RO"/>
        </w:rPr>
        <w:t>4</w:t>
      </w:r>
      <w:r w:rsidR="00827D20" w:rsidRPr="00734E99">
        <w:rPr>
          <w:sz w:val="28"/>
          <w:szCs w:val="28"/>
          <w:lang w:val="ro-RO"/>
        </w:rPr>
        <w:t>)</w:t>
      </w:r>
      <w:r w:rsidR="00CC44A2" w:rsidRPr="00734E99">
        <w:rPr>
          <w:sz w:val="28"/>
          <w:szCs w:val="28"/>
          <w:lang w:val="ro-RO"/>
        </w:rPr>
        <w:t>, în cazul în</w:t>
      </w:r>
      <w:r w:rsidR="00CA1AAF" w:rsidRPr="00734E99">
        <w:rPr>
          <w:sz w:val="28"/>
          <w:szCs w:val="28"/>
          <w:lang w:val="ro-RO"/>
        </w:rPr>
        <w:t xml:space="preserve"> </w:t>
      </w:r>
      <w:r w:rsidR="00CC44A2" w:rsidRPr="00734E99">
        <w:rPr>
          <w:sz w:val="28"/>
          <w:szCs w:val="28"/>
          <w:lang w:val="ro-RO"/>
        </w:rPr>
        <w:t>care opinia nu a fost prezentată în termen</w:t>
      </w:r>
      <w:r w:rsidR="003730D3" w:rsidRPr="00734E99">
        <w:rPr>
          <w:sz w:val="28"/>
          <w:szCs w:val="28"/>
          <w:lang w:val="ro-MD"/>
        </w:rPr>
        <w:t>,</w:t>
      </w:r>
      <w:r w:rsidR="003730D3" w:rsidRPr="00734E99">
        <w:rPr>
          <w:sz w:val="28"/>
          <w:szCs w:val="28"/>
          <w:lang w:val="ro-RO"/>
        </w:rPr>
        <w:t xml:space="preserve"> </w:t>
      </w:r>
      <w:r w:rsidR="0039640D" w:rsidRPr="00734E99">
        <w:rPr>
          <w:sz w:val="28"/>
          <w:szCs w:val="28"/>
          <w:lang w:val="ro-RO"/>
        </w:rPr>
        <w:t>cu</w:t>
      </w:r>
      <w:r w:rsidR="00CE75A2" w:rsidRPr="00734E99">
        <w:rPr>
          <w:sz w:val="28"/>
          <w:szCs w:val="28"/>
          <w:lang w:val="ro-RO"/>
        </w:rPr>
        <w:t>rsul</w:t>
      </w:r>
      <w:r w:rsidR="0039640D" w:rsidRPr="00734E99">
        <w:rPr>
          <w:sz w:val="28"/>
          <w:szCs w:val="28"/>
          <w:lang w:val="ro-RO"/>
        </w:rPr>
        <w:t xml:space="preserve"> termenului </w:t>
      </w:r>
      <w:r w:rsidRPr="00734E99">
        <w:rPr>
          <w:sz w:val="28"/>
          <w:szCs w:val="28"/>
          <w:lang w:val="ro-RO"/>
        </w:rPr>
        <w:t>procedur</w:t>
      </w:r>
      <w:r w:rsidR="0039640D" w:rsidRPr="00734E99">
        <w:rPr>
          <w:sz w:val="28"/>
          <w:szCs w:val="28"/>
          <w:lang w:val="ro-RO"/>
        </w:rPr>
        <w:t>ii</w:t>
      </w:r>
      <w:r w:rsidRPr="00734E99">
        <w:rPr>
          <w:sz w:val="28"/>
          <w:szCs w:val="28"/>
          <w:lang w:val="ro-RO"/>
        </w:rPr>
        <w:t xml:space="preserve"> administrativ</w:t>
      </w:r>
      <w:r w:rsidR="0039640D" w:rsidRPr="00734E99">
        <w:rPr>
          <w:sz w:val="28"/>
          <w:szCs w:val="28"/>
          <w:lang w:val="ro-RO"/>
        </w:rPr>
        <w:t>e</w:t>
      </w:r>
      <w:r w:rsidRPr="00734E99">
        <w:rPr>
          <w:sz w:val="28"/>
          <w:szCs w:val="28"/>
          <w:lang w:val="ro-RO"/>
        </w:rPr>
        <w:t xml:space="preserve"> este reluat</w:t>
      </w:r>
      <w:r w:rsidR="009A6329" w:rsidRPr="00734E99">
        <w:rPr>
          <w:sz w:val="28"/>
          <w:szCs w:val="28"/>
          <w:lang w:val="ro-RO"/>
        </w:rPr>
        <w:t>.</w:t>
      </w:r>
      <w:r w:rsidRPr="00734E99">
        <w:rPr>
          <w:sz w:val="28"/>
          <w:szCs w:val="28"/>
          <w:lang w:val="ro-RO"/>
        </w:rPr>
        <w:t xml:space="preserve"> Banca Națională </w:t>
      </w:r>
      <w:r w:rsidR="003E0D47" w:rsidRPr="00734E99">
        <w:rPr>
          <w:sz w:val="28"/>
          <w:szCs w:val="28"/>
          <w:lang w:val="ro-RO"/>
        </w:rPr>
        <w:t xml:space="preserve">are dreptul să </w:t>
      </w:r>
      <w:r w:rsidRPr="00734E99">
        <w:rPr>
          <w:sz w:val="28"/>
          <w:szCs w:val="28"/>
          <w:lang w:val="ro-RO"/>
        </w:rPr>
        <w:t xml:space="preserve">nu </w:t>
      </w:r>
      <w:r w:rsidR="003E0D47" w:rsidRPr="00734E99">
        <w:rPr>
          <w:sz w:val="28"/>
          <w:szCs w:val="28"/>
          <w:lang w:val="ro-RO"/>
        </w:rPr>
        <w:t>țină cont de</w:t>
      </w:r>
      <w:r w:rsidRPr="00734E99">
        <w:rPr>
          <w:sz w:val="28"/>
          <w:szCs w:val="28"/>
          <w:lang w:val="ro-RO"/>
        </w:rPr>
        <w:t xml:space="preserve"> </w:t>
      </w:r>
      <w:r w:rsidR="00BB1F5F" w:rsidRPr="00734E99">
        <w:rPr>
          <w:sz w:val="28"/>
          <w:szCs w:val="28"/>
          <w:lang w:val="ro-RO"/>
        </w:rPr>
        <w:t xml:space="preserve">argumentele </w:t>
      </w:r>
      <w:r w:rsidR="00B23C73" w:rsidRPr="00734E99">
        <w:rPr>
          <w:sz w:val="28"/>
          <w:szCs w:val="28"/>
          <w:lang w:val="ro-RO"/>
        </w:rPr>
        <w:t xml:space="preserve">expuse în </w:t>
      </w:r>
      <w:r w:rsidR="00BB1F5F" w:rsidRPr="00734E99">
        <w:rPr>
          <w:sz w:val="28"/>
          <w:szCs w:val="28"/>
          <w:lang w:val="ro-RO"/>
        </w:rPr>
        <w:t>opini</w:t>
      </w:r>
      <w:r w:rsidR="00C53B07" w:rsidRPr="00734E99">
        <w:rPr>
          <w:sz w:val="28"/>
          <w:szCs w:val="28"/>
          <w:lang w:val="ro-RO"/>
        </w:rPr>
        <w:t>a</w:t>
      </w:r>
      <w:r w:rsidR="00BB1F5F" w:rsidRPr="00734E99">
        <w:rPr>
          <w:sz w:val="28"/>
          <w:szCs w:val="28"/>
          <w:lang w:val="ro-RO"/>
        </w:rPr>
        <w:t xml:space="preserve"> primit</w:t>
      </w:r>
      <w:r w:rsidR="00C53B07" w:rsidRPr="00734E99">
        <w:rPr>
          <w:sz w:val="28"/>
          <w:szCs w:val="28"/>
          <w:lang w:val="ro-RO"/>
        </w:rPr>
        <w:t>ă</w:t>
      </w:r>
      <w:r w:rsidR="00BB1F5F" w:rsidRPr="00734E99">
        <w:rPr>
          <w:sz w:val="28"/>
          <w:szCs w:val="28"/>
          <w:lang w:val="ro-RO"/>
        </w:rPr>
        <w:t xml:space="preserve"> </w:t>
      </w:r>
      <w:r w:rsidRPr="00734E99">
        <w:rPr>
          <w:sz w:val="28"/>
          <w:szCs w:val="28"/>
          <w:lang w:val="ro-RO"/>
        </w:rPr>
        <w:t>după expirarea termenului stabilit</w:t>
      </w:r>
      <w:r w:rsidR="00166592" w:rsidRPr="00734E99">
        <w:rPr>
          <w:sz w:val="28"/>
          <w:szCs w:val="28"/>
          <w:lang w:val="ro-RO"/>
        </w:rPr>
        <w:t xml:space="preserve"> la </w:t>
      </w:r>
      <w:r w:rsidR="004000A9" w:rsidRPr="00734E99">
        <w:rPr>
          <w:sz w:val="28"/>
          <w:szCs w:val="28"/>
          <w:lang w:val="ro-RO"/>
        </w:rPr>
        <w:t>alin. (3</w:t>
      </w:r>
      <w:r w:rsidR="004000A9" w:rsidRPr="00734E99">
        <w:rPr>
          <w:sz w:val="28"/>
          <w:szCs w:val="28"/>
          <w:vertAlign w:val="superscript"/>
          <w:lang w:val="ro-RO"/>
        </w:rPr>
        <w:t>4</w:t>
      </w:r>
      <w:r w:rsidR="004000A9" w:rsidRPr="00734E99">
        <w:rPr>
          <w:sz w:val="28"/>
          <w:szCs w:val="28"/>
          <w:lang w:val="ro-RO"/>
        </w:rPr>
        <w:t xml:space="preserve">) și </w:t>
      </w:r>
      <w:r w:rsidR="0043729A" w:rsidRPr="00734E99">
        <w:rPr>
          <w:sz w:val="28"/>
          <w:szCs w:val="28"/>
          <w:lang w:val="ro-RO"/>
        </w:rPr>
        <w:t xml:space="preserve">alin. </w:t>
      </w:r>
      <w:r w:rsidR="004000A9" w:rsidRPr="00734E99">
        <w:rPr>
          <w:sz w:val="28"/>
          <w:szCs w:val="28"/>
          <w:lang w:val="ro-RO"/>
        </w:rPr>
        <w:t>(3</w:t>
      </w:r>
      <w:r w:rsidR="004000A9" w:rsidRPr="00734E99">
        <w:rPr>
          <w:sz w:val="28"/>
          <w:szCs w:val="28"/>
          <w:vertAlign w:val="superscript"/>
          <w:lang w:val="ro-RO"/>
        </w:rPr>
        <w:t>6</w:t>
      </w:r>
      <w:r w:rsidR="004000A9" w:rsidRPr="00734E99">
        <w:rPr>
          <w:sz w:val="28"/>
          <w:szCs w:val="28"/>
          <w:lang w:val="ro-RO"/>
        </w:rPr>
        <w:t>)</w:t>
      </w:r>
      <w:r w:rsidRPr="00734E99">
        <w:rPr>
          <w:sz w:val="28"/>
          <w:szCs w:val="28"/>
          <w:lang w:val="ro-RO"/>
        </w:rPr>
        <w:t xml:space="preserve">. Data prezentării </w:t>
      </w:r>
      <w:r w:rsidR="009E0B27" w:rsidRPr="00734E99">
        <w:rPr>
          <w:sz w:val="28"/>
          <w:szCs w:val="28"/>
          <w:lang w:val="ro-RO"/>
        </w:rPr>
        <w:t xml:space="preserve">opiniei </w:t>
      </w:r>
      <w:r w:rsidRPr="00734E99">
        <w:rPr>
          <w:sz w:val="28"/>
          <w:szCs w:val="28"/>
          <w:lang w:val="ro-RO"/>
        </w:rPr>
        <w:t>se consideră data notificării Băncii Naționale conform art.</w:t>
      </w:r>
      <w:r w:rsidR="00C81670" w:rsidRPr="00734E99">
        <w:rPr>
          <w:sz w:val="28"/>
          <w:szCs w:val="28"/>
          <w:lang w:val="ro-RO"/>
        </w:rPr>
        <w:t xml:space="preserve"> </w:t>
      </w:r>
      <w:r w:rsidRPr="00734E99">
        <w:rPr>
          <w:sz w:val="28"/>
          <w:szCs w:val="28"/>
          <w:lang w:val="ro-RO"/>
        </w:rPr>
        <w:t>11</w:t>
      </w:r>
      <w:r w:rsidRPr="00734E99">
        <w:rPr>
          <w:sz w:val="28"/>
          <w:szCs w:val="28"/>
          <w:vertAlign w:val="superscript"/>
          <w:lang w:val="ro-RO"/>
        </w:rPr>
        <w:t>3</w:t>
      </w:r>
      <w:r w:rsidR="003730D3" w:rsidRPr="00734E99">
        <w:rPr>
          <w:sz w:val="28"/>
          <w:szCs w:val="28"/>
          <w:lang w:val="ro-RO"/>
        </w:rPr>
        <w:t>.</w:t>
      </w:r>
    </w:p>
    <w:p w14:paraId="0F02F594" w14:textId="58310F79" w:rsidR="00674FAF" w:rsidRPr="00734E99" w:rsidRDefault="002E22ED" w:rsidP="00682804">
      <w:pPr>
        <w:rPr>
          <w:sz w:val="28"/>
          <w:szCs w:val="28"/>
          <w:lang w:val="ro-RO"/>
        </w:rPr>
      </w:pPr>
      <w:r w:rsidRPr="00734E99">
        <w:rPr>
          <w:sz w:val="28"/>
          <w:szCs w:val="28"/>
          <w:lang w:val="ro-RO"/>
        </w:rPr>
        <w:t>(3</w:t>
      </w:r>
      <w:r w:rsidRPr="00734E99">
        <w:rPr>
          <w:sz w:val="28"/>
          <w:szCs w:val="28"/>
          <w:vertAlign w:val="superscript"/>
          <w:lang w:val="ro-RO"/>
        </w:rPr>
        <w:t>6</w:t>
      </w:r>
      <w:r w:rsidRPr="00734E99">
        <w:rPr>
          <w:sz w:val="28"/>
          <w:szCs w:val="28"/>
          <w:lang w:val="ro-RO"/>
        </w:rPr>
        <w:t xml:space="preserve">) </w:t>
      </w:r>
      <w:r w:rsidR="009B09A2" w:rsidRPr="00734E99">
        <w:rPr>
          <w:sz w:val="28"/>
          <w:szCs w:val="28"/>
          <w:lang w:val="ro-RO"/>
        </w:rPr>
        <w:t>P</w:t>
      </w:r>
      <w:r w:rsidRPr="00734E99">
        <w:rPr>
          <w:sz w:val="28"/>
          <w:szCs w:val="28"/>
          <w:lang w:val="ro-RO"/>
        </w:rPr>
        <w:t>rin derogare de la alin.</w:t>
      </w:r>
      <w:r w:rsidR="00C81670" w:rsidRPr="00734E99">
        <w:rPr>
          <w:sz w:val="28"/>
          <w:szCs w:val="28"/>
          <w:lang w:val="ro-RO"/>
        </w:rPr>
        <w:t xml:space="preserve"> </w:t>
      </w:r>
      <w:r w:rsidRPr="00734E99">
        <w:rPr>
          <w:sz w:val="28"/>
          <w:szCs w:val="28"/>
          <w:lang w:val="ro-RO"/>
        </w:rPr>
        <w:t>(3</w:t>
      </w:r>
      <w:r w:rsidRPr="00734E99">
        <w:rPr>
          <w:sz w:val="28"/>
          <w:szCs w:val="28"/>
          <w:vertAlign w:val="superscript"/>
          <w:lang w:val="ro-RO"/>
        </w:rPr>
        <w:t>4</w:t>
      </w:r>
      <w:r w:rsidRPr="00734E99">
        <w:rPr>
          <w:sz w:val="28"/>
          <w:szCs w:val="28"/>
          <w:lang w:val="ro-RO"/>
        </w:rPr>
        <w:t>),</w:t>
      </w:r>
      <w:r w:rsidRPr="00734E99">
        <w:rPr>
          <w:sz w:val="28"/>
          <w:szCs w:val="28"/>
          <w:vertAlign w:val="superscript"/>
          <w:lang w:val="ro-RO"/>
        </w:rPr>
        <w:t xml:space="preserve"> </w:t>
      </w:r>
      <w:r w:rsidR="00936961" w:rsidRPr="00734E99">
        <w:rPr>
          <w:sz w:val="28"/>
          <w:szCs w:val="28"/>
          <w:lang w:val="ro-RO"/>
        </w:rPr>
        <w:t>dacă este necesară adoptarea urgentă a unei decizii pentru a preveni prejudicii semnificative în sistemul financiar</w:t>
      </w:r>
      <w:r w:rsidR="001D2A25" w:rsidRPr="00734E99">
        <w:rPr>
          <w:sz w:val="28"/>
          <w:szCs w:val="28"/>
          <w:lang w:val="ro-RO"/>
        </w:rPr>
        <w:t xml:space="preserve">, inclusiv în </w:t>
      </w:r>
      <w:r w:rsidR="00737E74" w:rsidRPr="00734E99">
        <w:rPr>
          <w:sz w:val="28"/>
          <w:szCs w:val="28"/>
          <w:lang w:val="ro-RO"/>
        </w:rPr>
        <w:t>infrastructurile pieței financiare</w:t>
      </w:r>
      <w:r w:rsidR="008C68ED" w:rsidRPr="00734E99">
        <w:rPr>
          <w:sz w:val="28"/>
          <w:szCs w:val="28"/>
          <w:lang w:val="ro-RO"/>
        </w:rPr>
        <w:t xml:space="preserve">, </w:t>
      </w:r>
      <w:r w:rsidRPr="00734E99">
        <w:rPr>
          <w:sz w:val="28"/>
          <w:szCs w:val="28"/>
          <w:lang w:val="ro-RO"/>
        </w:rPr>
        <w:t xml:space="preserve">Banca Națională poate </w:t>
      </w:r>
      <w:r w:rsidR="00145FD2" w:rsidRPr="00734E99">
        <w:rPr>
          <w:sz w:val="28"/>
          <w:szCs w:val="28"/>
          <w:lang w:val="ro-RO"/>
        </w:rPr>
        <w:t>emite</w:t>
      </w:r>
      <w:r w:rsidRPr="00734E99">
        <w:rPr>
          <w:sz w:val="28"/>
          <w:szCs w:val="28"/>
          <w:lang w:val="ro-RO"/>
        </w:rPr>
        <w:t xml:space="preserve"> </w:t>
      </w:r>
      <w:r w:rsidR="00EF5A46" w:rsidRPr="00734E99">
        <w:rPr>
          <w:sz w:val="28"/>
          <w:szCs w:val="28"/>
          <w:lang w:val="ro-RO"/>
        </w:rPr>
        <w:t>un act administrativ individual defavorabil pentru participantul la procedura administrativă</w:t>
      </w:r>
      <w:r w:rsidRPr="00734E99">
        <w:rPr>
          <w:sz w:val="28"/>
          <w:szCs w:val="28"/>
          <w:lang w:val="ro-RO"/>
        </w:rPr>
        <w:t xml:space="preserve"> fără a </w:t>
      </w:r>
      <w:r w:rsidR="00CC74F8" w:rsidRPr="00734E99">
        <w:rPr>
          <w:sz w:val="28"/>
          <w:szCs w:val="28"/>
          <w:lang w:val="ro-RO"/>
        </w:rPr>
        <w:t xml:space="preserve">i se propune </w:t>
      </w:r>
      <w:r w:rsidRPr="00734E99">
        <w:rPr>
          <w:sz w:val="28"/>
          <w:szCs w:val="28"/>
          <w:lang w:val="ro-RO"/>
        </w:rPr>
        <w:t>acest</w:t>
      </w:r>
      <w:r w:rsidR="002D4572" w:rsidRPr="00734E99">
        <w:rPr>
          <w:sz w:val="28"/>
          <w:szCs w:val="28"/>
          <w:lang w:val="ro-RO"/>
        </w:rPr>
        <w:t>u</w:t>
      </w:r>
      <w:r w:rsidRPr="00734E99">
        <w:rPr>
          <w:sz w:val="28"/>
          <w:szCs w:val="28"/>
          <w:lang w:val="ro-RO"/>
        </w:rPr>
        <w:t>ia prezenta</w:t>
      </w:r>
      <w:r w:rsidR="00CC74F8" w:rsidRPr="00734E99">
        <w:rPr>
          <w:sz w:val="28"/>
          <w:szCs w:val="28"/>
          <w:lang w:val="ro-RO"/>
        </w:rPr>
        <w:t>rea</w:t>
      </w:r>
      <w:r w:rsidRPr="00734E99">
        <w:rPr>
          <w:sz w:val="28"/>
          <w:szCs w:val="28"/>
          <w:lang w:val="ro-RO"/>
        </w:rPr>
        <w:t xml:space="preserve"> </w:t>
      </w:r>
      <w:r w:rsidR="00D36672" w:rsidRPr="00734E99">
        <w:rPr>
          <w:sz w:val="28"/>
          <w:szCs w:val="28"/>
          <w:lang w:val="ro-RO"/>
        </w:rPr>
        <w:t>opini</w:t>
      </w:r>
      <w:r w:rsidR="00CC74F8" w:rsidRPr="00734E99">
        <w:rPr>
          <w:sz w:val="28"/>
          <w:szCs w:val="28"/>
          <w:lang w:val="ro-RO"/>
        </w:rPr>
        <w:t>ei</w:t>
      </w:r>
      <w:r w:rsidR="007D4368" w:rsidRPr="00734E99">
        <w:rPr>
          <w:sz w:val="28"/>
          <w:szCs w:val="28"/>
          <w:lang w:val="ro-RO"/>
        </w:rPr>
        <w:t>.</w:t>
      </w:r>
      <w:r w:rsidRPr="00734E99">
        <w:rPr>
          <w:sz w:val="28"/>
          <w:szCs w:val="28"/>
          <w:lang w:val="ro-RO"/>
        </w:rPr>
        <w:t xml:space="preserve"> În acest caz, </w:t>
      </w:r>
      <w:r w:rsidR="00737E74" w:rsidRPr="00734E99">
        <w:rPr>
          <w:sz w:val="28"/>
          <w:szCs w:val="28"/>
          <w:lang w:val="ro-RO"/>
        </w:rPr>
        <w:t xml:space="preserve">participantul </w:t>
      </w:r>
      <w:r w:rsidRPr="00734E99">
        <w:rPr>
          <w:sz w:val="28"/>
          <w:szCs w:val="28"/>
          <w:lang w:val="ro-RO"/>
        </w:rPr>
        <w:t xml:space="preserve">are posibilitatea de a prezenta </w:t>
      </w:r>
      <w:r w:rsidR="00523F97" w:rsidRPr="00734E99">
        <w:rPr>
          <w:sz w:val="28"/>
          <w:szCs w:val="28"/>
          <w:lang w:val="ro-RO"/>
        </w:rPr>
        <w:t xml:space="preserve">opinia </w:t>
      </w:r>
      <w:r w:rsidRPr="00734E99">
        <w:rPr>
          <w:sz w:val="28"/>
          <w:szCs w:val="28"/>
          <w:lang w:val="ro-RO"/>
        </w:rPr>
        <w:t xml:space="preserve">în scris în termen de </w:t>
      </w:r>
      <w:r w:rsidR="00566E38" w:rsidRPr="00734E99">
        <w:rPr>
          <w:sz w:val="28"/>
          <w:szCs w:val="28"/>
          <w:lang w:val="ro-RO"/>
        </w:rPr>
        <w:t xml:space="preserve">5 zile </w:t>
      </w:r>
      <w:r w:rsidRPr="00734E99">
        <w:rPr>
          <w:sz w:val="28"/>
          <w:szCs w:val="28"/>
          <w:lang w:val="ro-RO"/>
        </w:rPr>
        <w:t xml:space="preserve">de la notificarea </w:t>
      </w:r>
      <w:r w:rsidR="00637F01" w:rsidRPr="00734E99">
        <w:rPr>
          <w:sz w:val="28"/>
          <w:szCs w:val="28"/>
          <w:lang w:val="ro-RO"/>
        </w:rPr>
        <w:t>actului emis de Banca Națională</w:t>
      </w:r>
      <w:r w:rsidRPr="00734E99">
        <w:rPr>
          <w:sz w:val="28"/>
          <w:szCs w:val="28"/>
          <w:lang w:val="ro-RO"/>
        </w:rPr>
        <w:t xml:space="preserve">sau concomitent cu depunerea unei cereri prealabile prin care contestă actul Băncii Naționale. Banca Națională verifică </w:t>
      </w:r>
      <w:r w:rsidR="001F5EA2" w:rsidRPr="00734E99">
        <w:rPr>
          <w:sz w:val="28"/>
          <w:szCs w:val="28"/>
          <w:lang w:val="ro-RO"/>
        </w:rPr>
        <w:t>actul emis</w:t>
      </w:r>
      <w:r w:rsidRPr="00734E99">
        <w:rPr>
          <w:sz w:val="28"/>
          <w:szCs w:val="28"/>
          <w:lang w:val="ro-RO"/>
        </w:rPr>
        <w:t xml:space="preserve"> pornind de la </w:t>
      </w:r>
      <w:r w:rsidR="00D36672" w:rsidRPr="00734E99">
        <w:rPr>
          <w:sz w:val="28"/>
          <w:szCs w:val="28"/>
          <w:lang w:val="ro-RO"/>
        </w:rPr>
        <w:t>argumentele</w:t>
      </w:r>
      <w:r w:rsidR="00B23C73" w:rsidRPr="00734E99">
        <w:rPr>
          <w:sz w:val="28"/>
          <w:szCs w:val="28"/>
          <w:lang w:val="ro-RO"/>
        </w:rPr>
        <w:t xml:space="preserve"> expuse în </w:t>
      </w:r>
      <w:r w:rsidR="00D36672" w:rsidRPr="00734E99">
        <w:rPr>
          <w:sz w:val="28"/>
          <w:szCs w:val="28"/>
          <w:lang w:val="ro-RO"/>
        </w:rPr>
        <w:t>opini</w:t>
      </w:r>
      <w:r w:rsidR="00616DC0" w:rsidRPr="00734E99">
        <w:rPr>
          <w:sz w:val="28"/>
          <w:szCs w:val="28"/>
          <w:lang w:val="ro-RO"/>
        </w:rPr>
        <w:t>a</w:t>
      </w:r>
      <w:r w:rsidR="00D36672" w:rsidRPr="00734E99">
        <w:rPr>
          <w:sz w:val="28"/>
          <w:szCs w:val="28"/>
          <w:lang w:val="ro-RO"/>
        </w:rPr>
        <w:t xml:space="preserve"> </w:t>
      </w:r>
      <w:r w:rsidR="00737E74" w:rsidRPr="00734E99">
        <w:rPr>
          <w:sz w:val="28"/>
          <w:szCs w:val="28"/>
          <w:lang w:val="ro-RO"/>
        </w:rPr>
        <w:t>participantului</w:t>
      </w:r>
      <w:r w:rsidR="00CE75A2" w:rsidRPr="00734E99">
        <w:rPr>
          <w:sz w:val="28"/>
          <w:szCs w:val="28"/>
          <w:lang w:val="ro-RO"/>
        </w:rPr>
        <w:t xml:space="preserve"> </w:t>
      </w:r>
      <w:r w:rsidRPr="00734E99">
        <w:rPr>
          <w:sz w:val="28"/>
          <w:szCs w:val="28"/>
          <w:lang w:val="ro-RO"/>
        </w:rPr>
        <w:t xml:space="preserve">și </w:t>
      </w:r>
      <w:r w:rsidR="00BF40E5" w:rsidRPr="00734E99">
        <w:rPr>
          <w:sz w:val="28"/>
          <w:szCs w:val="28"/>
          <w:lang w:val="ro-RO"/>
        </w:rPr>
        <w:t>îl</w:t>
      </w:r>
      <w:r w:rsidRPr="00734E99">
        <w:rPr>
          <w:sz w:val="28"/>
          <w:szCs w:val="28"/>
          <w:lang w:val="ro-RO"/>
        </w:rPr>
        <w:t xml:space="preserve"> poate </w:t>
      </w:r>
      <w:r w:rsidR="00F930D8" w:rsidRPr="00734E99">
        <w:rPr>
          <w:sz w:val="28"/>
          <w:szCs w:val="28"/>
          <w:lang w:val="ro-RO"/>
        </w:rPr>
        <w:t>menține</w:t>
      </w:r>
      <w:r w:rsidRPr="00734E99">
        <w:rPr>
          <w:sz w:val="28"/>
          <w:szCs w:val="28"/>
          <w:lang w:val="ro-RO"/>
        </w:rPr>
        <w:t xml:space="preserve">, modifica, revoca sau </w:t>
      </w:r>
      <w:r w:rsidR="00CC0363" w:rsidRPr="00734E99">
        <w:rPr>
          <w:sz w:val="28"/>
          <w:szCs w:val="28"/>
          <w:lang w:val="ro-RO"/>
        </w:rPr>
        <w:t xml:space="preserve">emite </w:t>
      </w:r>
      <w:r w:rsidR="00EF0A7D" w:rsidRPr="00734E99">
        <w:rPr>
          <w:sz w:val="28"/>
          <w:szCs w:val="28"/>
          <w:lang w:val="ro-RO"/>
        </w:rPr>
        <w:t>un nou act</w:t>
      </w:r>
      <w:r w:rsidRPr="00734E99">
        <w:rPr>
          <w:sz w:val="28"/>
          <w:szCs w:val="28"/>
          <w:lang w:val="ro-RO"/>
        </w:rPr>
        <w:t>.</w:t>
      </w:r>
      <w:r w:rsidR="003E3070" w:rsidRPr="00734E99">
        <w:rPr>
          <w:sz w:val="28"/>
          <w:szCs w:val="28"/>
          <w:lang w:val="ro-RO"/>
        </w:rPr>
        <w:t xml:space="preserve"> În cazul în care opinia a fost prezentată în termen și separat de </w:t>
      </w:r>
      <w:r w:rsidR="005D3B6E" w:rsidRPr="00734E99">
        <w:rPr>
          <w:sz w:val="28"/>
          <w:szCs w:val="28"/>
          <w:lang w:val="ro-RO"/>
        </w:rPr>
        <w:t>cererea prealabilă, c</w:t>
      </w:r>
      <w:r w:rsidR="003E3070" w:rsidRPr="00734E99">
        <w:rPr>
          <w:sz w:val="28"/>
          <w:szCs w:val="28"/>
          <w:lang w:val="ro-RO"/>
        </w:rPr>
        <w:t xml:space="preserve">ursul termenului stabilit pentru depunerea cererii prealabile se suspendă </w:t>
      </w:r>
      <w:r w:rsidR="005D3B6E" w:rsidRPr="00734E99">
        <w:rPr>
          <w:sz w:val="28"/>
          <w:szCs w:val="28"/>
          <w:lang w:val="ro-RO"/>
        </w:rPr>
        <w:t xml:space="preserve">de la data </w:t>
      </w:r>
      <w:r w:rsidR="007969CD" w:rsidRPr="00734E99">
        <w:rPr>
          <w:sz w:val="28"/>
          <w:szCs w:val="28"/>
          <w:lang w:val="ro-RO"/>
        </w:rPr>
        <w:t xml:space="preserve">prezentării </w:t>
      </w:r>
      <w:r w:rsidR="005D3B6E" w:rsidRPr="00734E99">
        <w:rPr>
          <w:sz w:val="28"/>
          <w:szCs w:val="28"/>
          <w:lang w:val="ro-RO"/>
        </w:rPr>
        <w:t xml:space="preserve">opiniei </w:t>
      </w:r>
      <w:r w:rsidR="003E3070" w:rsidRPr="00734E99">
        <w:rPr>
          <w:sz w:val="28"/>
          <w:szCs w:val="28"/>
          <w:lang w:val="ro-RO"/>
        </w:rPr>
        <w:t>pînă</w:t>
      </w:r>
      <w:r w:rsidR="005D3B6E" w:rsidRPr="00734E99">
        <w:rPr>
          <w:sz w:val="28"/>
          <w:szCs w:val="28"/>
          <w:lang w:val="ro-RO"/>
        </w:rPr>
        <w:t xml:space="preserve"> </w:t>
      </w:r>
      <w:r w:rsidR="003E3070" w:rsidRPr="00734E99">
        <w:rPr>
          <w:sz w:val="28"/>
          <w:szCs w:val="28"/>
          <w:lang w:val="ro-RO"/>
        </w:rPr>
        <w:t>la</w:t>
      </w:r>
      <w:r w:rsidR="005D3B6E" w:rsidRPr="00734E99">
        <w:rPr>
          <w:sz w:val="28"/>
          <w:szCs w:val="28"/>
          <w:lang w:val="ro-RO"/>
        </w:rPr>
        <w:t xml:space="preserve"> </w:t>
      </w:r>
      <w:r w:rsidR="003E3070" w:rsidRPr="00734E99">
        <w:rPr>
          <w:sz w:val="28"/>
          <w:szCs w:val="28"/>
          <w:lang w:val="ro-RO"/>
        </w:rPr>
        <w:t xml:space="preserve">data notificării </w:t>
      </w:r>
      <w:r w:rsidR="005D3B6E" w:rsidRPr="00734E99">
        <w:rPr>
          <w:sz w:val="28"/>
          <w:szCs w:val="28"/>
          <w:lang w:val="ro-RO"/>
        </w:rPr>
        <w:t>participantului despre rezultatele examinării</w:t>
      </w:r>
      <w:r w:rsidR="003E3070" w:rsidRPr="00734E99">
        <w:rPr>
          <w:sz w:val="28"/>
          <w:szCs w:val="28"/>
          <w:lang w:val="ro-RO"/>
        </w:rPr>
        <w:t xml:space="preserve"> </w:t>
      </w:r>
      <w:r w:rsidR="00126EBD" w:rsidRPr="00734E99">
        <w:rPr>
          <w:sz w:val="28"/>
          <w:szCs w:val="28"/>
          <w:lang w:val="ro-RO"/>
        </w:rPr>
        <w:t>opiniei</w:t>
      </w:r>
      <w:r w:rsidR="005D3B6E" w:rsidRPr="00734E99">
        <w:rPr>
          <w:sz w:val="28"/>
          <w:szCs w:val="28"/>
          <w:lang w:val="ro-RO"/>
        </w:rPr>
        <w:t>.</w:t>
      </w:r>
    </w:p>
    <w:p w14:paraId="617ABFF8" w14:textId="1CA8AF76" w:rsidR="00A94C38" w:rsidRPr="00734E99" w:rsidRDefault="00674FAF" w:rsidP="00682804">
      <w:pPr>
        <w:rPr>
          <w:sz w:val="28"/>
          <w:szCs w:val="28"/>
          <w:lang w:val="ro-MD"/>
        </w:rPr>
      </w:pPr>
      <w:r w:rsidRPr="00734E99">
        <w:rPr>
          <w:sz w:val="28"/>
          <w:szCs w:val="28"/>
          <w:lang w:val="ro-RO"/>
        </w:rPr>
        <w:t>(3</w:t>
      </w:r>
      <w:r w:rsidRPr="00734E99">
        <w:rPr>
          <w:sz w:val="28"/>
          <w:szCs w:val="28"/>
          <w:vertAlign w:val="superscript"/>
          <w:lang w:val="ro-RO"/>
        </w:rPr>
        <w:t>7</w:t>
      </w:r>
      <w:r w:rsidRPr="00734E99">
        <w:rPr>
          <w:sz w:val="28"/>
          <w:szCs w:val="28"/>
          <w:lang w:val="ro-RO"/>
        </w:rPr>
        <w:t xml:space="preserve">) </w:t>
      </w:r>
      <w:r w:rsidR="00A11017" w:rsidRPr="00734E99">
        <w:rPr>
          <w:sz w:val="28"/>
          <w:szCs w:val="28"/>
          <w:lang w:val="ro-RO"/>
        </w:rPr>
        <w:t>Prin aplicarea prevederilor alin. (3</w:t>
      </w:r>
      <w:r w:rsidR="00A11017" w:rsidRPr="00734E99">
        <w:rPr>
          <w:sz w:val="28"/>
          <w:szCs w:val="28"/>
          <w:vertAlign w:val="superscript"/>
          <w:lang w:val="ro-RO"/>
        </w:rPr>
        <w:t>4</w:t>
      </w:r>
      <w:r w:rsidR="00A11017" w:rsidRPr="00734E99">
        <w:rPr>
          <w:sz w:val="28"/>
          <w:szCs w:val="28"/>
          <w:lang w:val="ro-RO"/>
        </w:rPr>
        <w:t>)-(3</w:t>
      </w:r>
      <w:r w:rsidR="00A11017" w:rsidRPr="00734E99">
        <w:rPr>
          <w:sz w:val="28"/>
          <w:szCs w:val="28"/>
          <w:vertAlign w:val="superscript"/>
          <w:lang w:val="ro-RO"/>
        </w:rPr>
        <w:t>6</w:t>
      </w:r>
      <w:r w:rsidR="00A11017" w:rsidRPr="00734E99">
        <w:rPr>
          <w:sz w:val="28"/>
          <w:szCs w:val="28"/>
          <w:lang w:val="ro-RO"/>
        </w:rPr>
        <w:t>)</w:t>
      </w:r>
      <w:r w:rsidR="0063554A" w:rsidRPr="00734E99">
        <w:rPr>
          <w:sz w:val="28"/>
          <w:szCs w:val="28"/>
          <w:lang w:val="ro-RO"/>
        </w:rPr>
        <w:t>, audierea, în sensul art. 94 din Codul administrativ, se consideră efectuată.</w:t>
      </w:r>
    </w:p>
    <w:p w14:paraId="742AB308" w14:textId="1CC935FF" w:rsidR="002E22ED" w:rsidRPr="00734E99" w:rsidRDefault="00A94C38" w:rsidP="001631CC">
      <w:pPr>
        <w:rPr>
          <w:sz w:val="28"/>
          <w:szCs w:val="28"/>
          <w:lang w:val="ro-RO"/>
        </w:rPr>
      </w:pPr>
      <w:r w:rsidRPr="00734E99">
        <w:rPr>
          <w:sz w:val="28"/>
          <w:szCs w:val="28"/>
          <w:lang w:val="ro-MD"/>
        </w:rPr>
        <w:t>(3</w:t>
      </w:r>
      <w:r w:rsidRPr="00734E99">
        <w:rPr>
          <w:sz w:val="28"/>
          <w:szCs w:val="28"/>
          <w:vertAlign w:val="superscript"/>
          <w:lang w:val="ro-MD"/>
        </w:rPr>
        <w:t>8</w:t>
      </w:r>
      <w:r w:rsidRPr="00734E99">
        <w:rPr>
          <w:sz w:val="28"/>
          <w:szCs w:val="28"/>
          <w:lang w:val="ro-MD"/>
        </w:rPr>
        <w:t xml:space="preserve">) </w:t>
      </w:r>
      <w:r w:rsidR="001631CC" w:rsidRPr="00734E99">
        <w:rPr>
          <w:sz w:val="28"/>
          <w:szCs w:val="28"/>
          <w:lang w:val="ro-RO"/>
        </w:rPr>
        <w:t xml:space="preserve">Termenul în care trebuie finalizată o procedură administrativă se suspendă </w:t>
      </w:r>
      <w:r w:rsidR="00054DB0" w:rsidRPr="00734E99">
        <w:rPr>
          <w:sz w:val="28"/>
          <w:szCs w:val="28"/>
          <w:lang w:val="ro-MD"/>
        </w:rPr>
        <w:t xml:space="preserve">în cazul solicitării </w:t>
      </w:r>
      <w:r w:rsidR="00D33F7C" w:rsidRPr="00734E99">
        <w:rPr>
          <w:sz w:val="28"/>
          <w:szCs w:val="28"/>
          <w:lang w:val="ro-MD"/>
        </w:rPr>
        <w:t xml:space="preserve">de către Banca Națională a </w:t>
      </w:r>
      <w:r w:rsidR="00054DB0" w:rsidRPr="00734E99">
        <w:rPr>
          <w:sz w:val="28"/>
          <w:szCs w:val="28"/>
          <w:lang w:val="ro-MD"/>
        </w:rPr>
        <w:t>unor documente, informații</w:t>
      </w:r>
      <w:r w:rsidR="008F302E" w:rsidRPr="00734E99">
        <w:rPr>
          <w:sz w:val="28"/>
          <w:szCs w:val="28"/>
          <w:lang w:val="ro-MD"/>
        </w:rPr>
        <w:t>,</w:t>
      </w:r>
      <w:r w:rsidR="00054DB0" w:rsidRPr="00734E99">
        <w:rPr>
          <w:sz w:val="28"/>
          <w:szCs w:val="28"/>
          <w:lang w:val="ro-MD"/>
        </w:rPr>
        <w:t xml:space="preserve"> explicații</w:t>
      </w:r>
      <w:r w:rsidR="008F302E" w:rsidRPr="00734E99">
        <w:rPr>
          <w:sz w:val="28"/>
          <w:szCs w:val="28"/>
          <w:lang w:val="ro-MD"/>
        </w:rPr>
        <w:t xml:space="preserve"> sau a opiniei </w:t>
      </w:r>
      <w:r w:rsidR="00D33F7C" w:rsidRPr="00734E99">
        <w:rPr>
          <w:sz w:val="28"/>
          <w:szCs w:val="28"/>
          <w:lang w:val="ro-MD"/>
        </w:rPr>
        <w:t xml:space="preserve">de la participantul la procedură sau de la </w:t>
      </w:r>
      <w:r w:rsidR="001631CC" w:rsidRPr="00734E99">
        <w:rPr>
          <w:sz w:val="28"/>
          <w:szCs w:val="28"/>
          <w:lang w:val="ro-RO"/>
        </w:rPr>
        <w:t xml:space="preserve">autorități naționale </w:t>
      </w:r>
      <w:r w:rsidR="00D33F7C" w:rsidRPr="00734E99">
        <w:rPr>
          <w:sz w:val="28"/>
          <w:szCs w:val="28"/>
          <w:lang w:val="ro-RO"/>
        </w:rPr>
        <w:t>ori</w:t>
      </w:r>
      <w:r w:rsidR="001631CC" w:rsidRPr="00734E99">
        <w:rPr>
          <w:sz w:val="28"/>
          <w:szCs w:val="28"/>
          <w:lang w:val="ro-RO"/>
        </w:rPr>
        <w:t xml:space="preserve"> din alte state, sau </w:t>
      </w:r>
      <w:r w:rsidR="00D33F7C" w:rsidRPr="00734E99">
        <w:rPr>
          <w:sz w:val="28"/>
          <w:szCs w:val="28"/>
          <w:lang w:val="ro-RO"/>
        </w:rPr>
        <w:t>de l</w:t>
      </w:r>
      <w:r w:rsidR="001631CC" w:rsidRPr="00734E99">
        <w:rPr>
          <w:sz w:val="28"/>
          <w:szCs w:val="28"/>
          <w:lang w:val="ro-RO"/>
        </w:rPr>
        <w:t xml:space="preserve">a Comitetul Național de Stabilitate Financiară, cu </w:t>
      </w:r>
      <w:r w:rsidR="00D33F7C" w:rsidRPr="00734E99">
        <w:rPr>
          <w:sz w:val="28"/>
          <w:szCs w:val="28"/>
          <w:lang w:val="ro-RO"/>
        </w:rPr>
        <w:t>notificarea</w:t>
      </w:r>
      <w:r w:rsidR="001631CC" w:rsidRPr="00734E99">
        <w:rPr>
          <w:sz w:val="28"/>
          <w:szCs w:val="28"/>
          <w:lang w:val="ro-RO"/>
        </w:rPr>
        <w:t xml:space="preserve"> participantului la procedură despre acest fapt.</w:t>
      </w:r>
      <w:r w:rsidR="002E22ED" w:rsidRPr="00734E99">
        <w:rPr>
          <w:sz w:val="28"/>
          <w:szCs w:val="28"/>
          <w:lang w:val="ro-RO"/>
        </w:rPr>
        <w:t>”</w:t>
      </w:r>
      <w:r w:rsidR="00937FC1" w:rsidRPr="00734E99">
        <w:rPr>
          <w:sz w:val="28"/>
          <w:szCs w:val="28"/>
          <w:lang w:val="ro-RO"/>
        </w:rPr>
        <w:t>;</w:t>
      </w:r>
    </w:p>
    <w:p w14:paraId="5432832D" w14:textId="377B22E0" w:rsidR="00A94C38" w:rsidRPr="00734E99" w:rsidRDefault="00A94C38" w:rsidP="00682804">
      <w:pPr>
        <w:rPr>
          <w:sz w:val="28"/>
          <w:szCs w:val="28"/>
          <w:lang w:val="ro-RO"/>
        </w:rPr>
      </w:pPr>
      <w:r w:rsidRPr="00734E99">
        <w:rPr>
          <w:sz w:val="28"/>
          <w:szCs w:val="28"/>
          <w:lang w:val="ro-RO"/>
        </w:rPr>
        <w:t>se completează cu alineatul (4</w:t>
      </w:r>
      <w:r w:rsidRPr="00734E99">
        <w:rPr>
          <w:sz w:val="28"/>
          <w:szCs w:val="28"/>
          <w:vertAlign w:val="superscript"/>
          <w:lang w:val="ro-RO"/>
        </w:rPr>
        <w:t>1</w:t>
      </w:r>
      <w:r w:rsidRPr="00734E99">
        <w:rPr>
          <w:sz w:val="28"/>
          <w:szCs w:val="28"/>
          <w:lang w:val="ro-RO"/>
        </w:rPr>
        <w:t>) cu următorul cuprins:</w:t>
      </w:r>
    </w:p>
    <w:p w14:paraId="4C348317" w14:textId="0989C974" w:rsidR="009F5A5C" w:rsidRPr="00734E99" w:rsidRDefault="00565EDB" w:rsidP="00682804">
      <w:pPr>
        <w:pStyle w:val="NoSpacing"/>
        <w:ind w:firstLine="709"/>
        <w:rPr>
          <w:sz w:val="28"/>
          <w:szCs w:val="28"/>
        </w:rPr>
      </w:pPr>
      <w:r w:rsidRPr="00734E99">
        <w:rPr>
          <w:sz w:val="28"/>
          <w:szCs w:val="28"/>
          <w:lang w:val="ro-RO"/>
        </w:rPr>
        <w:t>„</w:t>
      </w:r>
      <w:r w:rsidR="003730D3" w:rsidRPr="00734E99">
        <w:rPr>
          <w:sz w:val="28"/>
          <w:szCs w:val="28"/>
          <w:lang w:val="ro-RO"/>
        </w:rPr>
        <w:t>(4</w:t>
      </w:r>
      <w:r w:rsidR="003730D3" w:rsidRPr="00734E99">
        <w:rPr>
          <w:sz w:val="28"/>
          <w:szCs w:val="28"/>
          <w:vertAlign w:val="superscript"/>
          <w:lang w:val="ro-RO"/>
        </w:rPr>
        <w:t>1</w:t>
      </w:r>
      <w:r w:rsidR="003730D3" w:rsidRPr="00734E99">
        <w:rPr>
          <w:sz w:val="28"/>
          <w:szCs w:val="28"/>
          <w:lang w:val="ro-RO"/>
        </w:rPr>
        <w:t xml:space="preserve">) </w:t>
      </w:r>
      <w:r w:rsidR="009F5A5C" w:rsidRPr="00734E99">
        <w:rPr>
          <w:sz w:val="28"/>
          <w:szCs w:val="28"/>
        </w:rPr>
        <w:t>Prevederile art.44 alin.(3) din Codul administrativ nu se aplică în cazul procedurilor legate de retragerea licenței pentru activitate</w:t>
      </w:r>
      <w:r w:rsidR="00820055" w:rsidRPr="00734E99">
        <w:rPr>
          <w:sz w:val="28"/>
          <w:szCs w:val="28"/>
        </w:rPr>
        <w:t>a</w:t>
      </w:r>
      <w:r w:rsidR="009F5A5C" w:rsidRPr="00734E99">
        <w:rPr>
          <w:sz w:val="28"/>
          <w:szCs w:val="28"/>
        </w:rPr>
        <w:t xml:space="preserve"> bancară, </w:t>
      </w:r>
      <w:r w:rsidR="00FB7CFB" w:rsidRPr="00734E99">
        <w:rPr>
          <w:sz w:val="28"/>
          <w:szCs w:val="28"/>
        </w:rPr>
        <w:t xml:space="preserve">pentru activitatea de </w:t>
      </w:r>
      <w:r w:rsidR="00B6177B" w:rsidRPr="00734E99">
        <w:rPr>
          <w:sz w:val="28"/>
          <w:szCs w:val="28"/>
        </w:rPr>
        <w:t xml:space="preserve">asigurare sau de reasigurare, </w:t>
      </w:r>
      <w:r w:rsidR="00166592" w:rsidRPr="00734E99">
        <w:rPr>
          <w:sz w:val="28"/>
          <w:szCs w:val="28"/>
        </w:rPr>
        <w:t xml:space="preserve">pentru </w:t>
      </w:r>
      <w:r w:rsidR="009F5A5C" w:rsidRPr="00734E99">
        <w:rPr>
          <w:sz w:val="28"/>
          <w:szCs w:val="28"/>
        </w:rPr>
        <w:t>activitate</w:t>
      </w:r>
      <w:r w:rsidR="00B23335" w:rsidRPr="00734E99">
        <w:rPr>
          <w:sz w:val="28"/>
          <w:szCs w:val="28"/>
        </w:rPr>
        <w:t>a</w:t>
      </w:r>
      <w:r w:rsidR="009F5A5C" w:rsidRPr="00734E99">
        <w:rPr>
          <w:sz w:val="28"/>
          <w:szCs w:val="28"/>
        </w:rPr>
        <w:t xml:space="preserve"> de prestare a serviciilor de plată și emitere a monedei electronice</w:t>
      </w:r>
      <w:r w:rsidR="00D85F4B" w:rsidRPr="00734E99">
        <w:rPr>
          <w:sz w:val="28"/>
          <w:szCs w:val="28"/>
        </w:rPr>
        <w:t>, pentru activitatea asociațiilor de economii și împrumut</w:t>
      </w:r>
      <w:r w:rsidR="009F5A5C" w:rsidRPr="00734E99">
        <w:rPr>
          <w:sz w:val="28"/>
          <w:szCs w:val="28"/>
        </w:rPr>
        <w:t xml:space="preserve"> și procedurilor legate de aplicarea măsurilor și instrumentelor prevăzute de Legea nr.232/2016 privind redresarea și rezoluția băncilor.</w:t>
      </w:r>
      <w:r w:rsidR="009F5A5C" w:rsidRPr="00734E99">
        <w:rPr>
          <w:sz w:val="28"/>
          <w:szCs w:val="28"/>
          <w:lang w:val="ro-RO"/>
        </w:rPr>
        <w:t>”</w:t>
      </w:r>
      <w:r w:rsidR="009F1CC3" w:rsidRPr="00734E99">
        <w:rPr>
          <w:sz w:val="28"/>
          <w:szCs w:val="28"/>
          <w:lang w:val="ro-RO"/>
        </w:rPr>
        <w:t>.</w:t>
      </w:r>
    </w:p>
    <w:p w14:paraId="621280F7" w14:textId="3717AA47" w:rsidR="002E22ED" w:rsidRPr="00734E99" w:rsidRDefault="002E22ED" w:rsidP="00682804">
      <w:pPr>
        <w:pStyle w:val="ListParagraph"/>
        <w:ind w:left="0"/>
        <w:contextualSpacing w:val="0"/>
        <w:rPr>
          <w:sz w:val="28"/>
          <w:szCs w:val="28"/>
          <w:lang w:val="ro-RO"/>
        </w:rPr>
      </w:pPr>
      <w:r w:rsidRPr="00734E99">
        <w:rPr>
          <w:sz w:val="28"/>
          <w:szCs w:val="28"/>
          <w:lang w:val="ro-RO"/>
        </w:rPr>
        <w:t xml:space="preserve">la alineatul (6), </w:t>
      </w:r>
      <w:r w:rsidR="00F83C95" w:rsidRPr="00734E99">
        <w:rPr>
          <w:sz w:val="28"/>
          <w:szCs w:val="28"/>
          <w:lang w:val="ro-RO"/>
        </w:rPr>
        <w:t>textul</w:t>
      </w:r>
      <w:r w:rsidRPr="00734E99">
        <w:rPr>
          <w:sz w:val="28"/>
          <w:szCs w:val="28"/>
          <w:lang w:val="ro-RO"/>
        </w:rPr>
        <w:t xml:space="preserve"> „</w:t>
      </w:r>
      <w:r w:rsidR="00F83C95" w:rsidRPr="00734E99">
        <w:rPr>
          <w:sz w:val="28"/>
          <w:szCs w:val="28"/>
          <w:lang w:val="ro-RO"/>
        </w:rPr>
        <w:t xml:space="preserve"> , </w:t>
      </w:r>
      <w:r w:rsidRPr="00734E99">
        <w:rPr>
          <w:sz w:val="28"/>
          <w:szCs w:val="28"/>
          <w:lang w:val="ro-RO"/>
        </w:rPr>
        <w:t>dacă lege</w:t>
      </w:r>
      <w:r w:rsidR="00937FC1" w:rsidRPr="00734E99">
        <w:rPr>
          <w:sz w:val="28"/>
          <w:szCs w:val="28"/>
          <w:lang w:val="ro-RO"/>
        </w:rPr>
        <w:t>a nu prevede altfel” se exclud</w:t>
      </w:r>
      <w:r w:rsidR="00CD6B49" w:rsidRPr="00734E99">
        <w:rPr>
          <w:sz w:val="28"/>
          <w:szCs w:val="28"/>
          <w:lang w:val="ro-RO"/>
        </w:rPr>
        <w:t>e</w:t>
      </w:r>
      <w:r w:rsidRPr="00734E99">
        <w:rPr>
          <w:sz w:val="28"/>
          <w:szCs w:val="28"/>
          <w:lang w:val="ro-RO"/>
        </w:rPr>
        <w:t>;</w:t>
      </w:r>
    </w:p>
    <w:p w14:paraId="21EC282E" w14:textId="4D27116E" w:rsidR="00D7294D" w:rsidRPr="00734E99" w:rsidRDefault="00D7294D" w:rsidP="00682804">
      <w:pPr>
        <w:pStyle w:val="ListParagraph"/>
        <w:ind w:left="0"/>
        <w:contextualSpacing w:val="0"/>
        <w:rPr>
          <w:sz w:val="28"/>
          <w:szCs w:val="28"/>
          <w:lang w:val="ro-RO"/>
        </w:rPr>
      </w:pPr>
      <w:r w:rsidRPr="00734E99">
        <w:rPr>
          <w:sz w:val="28"/>
          <w:szCs w:val="28"/>
          <w:lang w:val="ro-RO"/>
        </w:rPr>
        <w:t>se completează cu alineatul (6</w:t>
      </w:r>
      <w:r w:rsidRPr="00734E99">
        <w:rPr>
          <w:sz w:val="28"/>
          <w:szCs w:val="28"/>
          <w:vertAlign w:val="superscript"/>
          <w:lang w:val="ro-RO"/>
        </w:rPr>
        <w:t>1</w:t>
      </w:r>
      <w:r w:rsidRPr="00734E99">
        <w:rPr>
          <w:sz w:val="28"/>
          <w:szCs w:val="28"/>
          <w:lang w:val="ro-RO"/>
        </w:rPr>
        <w:t>) cu următorul cuprins:</w:t>
      </w:r>
    </w:p>
    <w:p w14:paraId="0BA03ECA" w14:textId="7A2C4AE4" w:rsidR="00D7294D" w:rsidRPr="00734E99" w:rsidRDefault="003F29A0" w:rsidP="00682804">
      <w:pPr>
        <w:pStyle w:val="ListParagraph"/>
        <w:ind w:left="0"/>
        <w:contextualSpacing w:val="0"/>
        <w:rPr>
          <w:sz w:val="28"/>
          <w:szCs w:val="28"/>
          <w:lang w:val="ro-RO"/>
        </w:rPr>
      </w:pPr>
      <w:r w:rsidRPr="00734E99">
        <w:rPr>
          <w:sz w:val="28"/>
          <w:szCs w:val="28"/>
          <w:lang w:val="ro-RO"/>
        </w:rPr>
        <w:lastRenderedPageBreak/>
        <w:t>”(6</w:t>
      </w:r>
      <w:r w:rsidRPr="00734E99">
        <w:rPr>
          <w:sz w:val="28"/>
          <w:szCs w:val="28"/>
          <w:vertAlign w:val="superscript"/>
          <w:lang w:val="ro-RO"/>
        </w:rPr>
        <w:t>1</w:t>
      </w:r>
      <w:r w:rsidRPr="00734E99">
        <w:rPr>
          <w:sz w:val="28"/>
          <w:szCs w:val="28"/>
          <w:lang w:val="ro-RO"/>
        </w:rPr>
        <w:t xml:space="preserve">) </w:t>
      </w:r>
      <w:r w:rsidR="0016238E" w:rsidRPr="00734E99">
        <w:rPr>
          <w:sz w:val="28"/>
          <w:szCs w:val="28"/>
          <w:lang w:val="ro-RO"/>
        </w:rPr>
        <w:t>Î</w:t>
      </w:r>
      <w:r w:rsidRPr="00734E99">
        <w:rPr>
          <w:sz w:val="28"/>
          <w:szCs w:val="28"/>
          <w:lang w:val="ro-RO"/>
        </w:rPr>
        <w:t xml:space="preserve">n cazurile care vizează activitatea administrativă a Băncii Naționale a Moldovei, ordonanța provizorie poate fi solicitată doar </w:t>
      </w:r>
      <w:r w:rsidR="00AD2207" w:rsidRPr="00734E99">
        <w:rPr>
          <w:sz w:val="28"/>
          <w:szCs w:val="28"/>
          <w:lang w:val="ro-RO"/>
        </w:rPr>
        <w:t>o</w:t>
      </w:r>
      <w:r w:rsidRPr="00734E99">
        <w:rPr>
          <w:sz w:val="28"/>
          <w:szCs w:val="28"/>
          <w:lang w:val="ro-RO"/>
        </w:rPr>
        <w:t>dată cu sau după înaintarea unei acțiuni în contencios administrativ împotriva Băncii Naționale</w:t>
      </w:r>
      <w:r w:rsidR="0016238E" w:rsidRPr="00734E99">
        <w:rPr>
          <w:sz w:val="28"/>
          <w:szCs w:val="28"/>
          <w:lang w:val="ro-RO"/>
        </w:rPr>
        <w:t xml:space="preserve">, prevederile art. </w:t>
      </w:r>
      <w:r w:rsidR="009F14A8" w:rsidRPr="00734E99">
        <w:rPr>
          <w:sz w:val="28"/>
          <w:szCs w:val="28"/>
          <w:lang w:val="ro-RO"/>
        </w:rPr>
        <w:t>11</w:t>
      </w:r>
      <w:r w:rsidR="009F14A8" w:rsidRPr="00734E99">
        <w:rPr>
          <w:sz w:val="28"/>
          <w:szCs w:val="28"/>
          <w:vertAlign w:val="superscript"/>
          <w:lang w:val="ro-RO"/>
        </w:rPr>
        <w:t>1</w:t>
      </w:r>
      <w:r w:rsidR="009F14A8" w:rsidRPr="00734E99">
        <w:rPr>
          <w:sz w:val="28"/>
          <w:szCs w:val="28"/>
          <w:lang w:val="ro-RO"/>
        </w:rPr>
        <w:t xml:space="preserve"> fiind aplicabile </w:t>
      </w:r>
      <w:r w:rsidR="00FE1A8B" w:rsidRPr="00734E99">
        <w:rPr>
          <w:sz w:val="28"/>
          <w:szCs w:val="28"/>
          <w:lang w:val="ro-RO"/>
        </w:rPr>
        <w:t>în mod corespunzător</w:t>
      </w:r>
      <w:r w:rsidRPr="00734E99">
        <w:rPr>
          <w:sz w:val="28"/>
          <w:szCs w:val="28"/>
          <w:lang w:val="ro-RO"/>
        </w:rPr>
        <w:t>.”;</w:t>
      </w:r>
    </w:p>
    <w:p w14:paraId="0C0EBBF9" w14:textId="080C75B5" w:rsidR="002E22ED" w:rsidRPr="00734E99" w:rsidRDefault="001E6986" w:rsidP="009811C3">
      <w:pPr>
        <w:pStyle w:val="ListParagraph"/>
        <w:ind w:left="0"/>
        <w:contextualSpacing w:val="0"/>
        <w:rPr>
          <w:sz w:val="28"/>
          <w:szCs w:val="28"/>
          <w:lang w:val="ro-RO"/>
        </w:rPr>
      </w:pPr>
      <w:r w:rsidRPr="00734E99">
        <w:rPr>
          <w:sz w:val="28"/>
          <w:szCs w:val="28"/>
        </w:rPr>
        <w:t xml:space="preserve"> </w:t>
      </w:r>
      <w:r w:rsidR="002E22ED" w:rsidRPr="00734E99">
        <w:rPr>
          <w:sz w:val="28"/>
          <w:szCs w:val="28"/>
          <w:lang w:val="ro-RO"/>
        </w:rPr>
        <w:t xml:space="preserve">la alineatul (9), după cuvântul „acționarilor” se </w:t>
      </w:r>
      <w:r w:rsidR="008F1A18" w:rsidRPr="00734E99">
        <w:rPr>
          <w:sz w:val="28"/>
          <w:szCs w:val="28"/>
          <w:lang w:val="ro-RO"/>
        </w:rPr>
        <w:t>completează cu</w:t>
      </w:r>
      <w:r w:rsidR="002E22ED" w:rsidRPr="00734E99">
        <w:rPr>
          <w:sz w:val="28"/>
          <w:szCs w:val="28"/>
          <w:lang w:val="ro-RO"/>
        </w:rPr>
        <w:t xml:space="preserve"> textul „/asociaților”;</w:t>
      </w:r>
    </w:p>
    <w:p w14:paraId="2C4DFABA" w14:textId="338E2825" w:rsidR="002E22ED" w:rsidRPr="00734E99" w:rsidRDefault="002E22ED" w:rsidP="00682804">
      <w:pPr>
        <w:rPr>
          <w:sz w:val="28"/>
          <w:szCs w:val="28"/>
          <w:lang w:val="ro-RO"/>
        </w:rPr>
      </w:pPr>
      <w:r w:rsidRPr="00734E99">
        <w:rPr>
          <w:sz w:val="28"/>
          <w:szCs w:val="28"/>
          <w:lang w:val="ro-RO"/>
        </w:rPr>
        <w:t>se completează cu alineat</w:t>
      </w:r>
      <w:r w:rsidR="009F6DD5" w:rsidRPr="00734E99">
        <w:rPr>
          <w:sz w:val="28"/>
          <w:szCs w:val="28"/>
          <w:lang w:val="ro-RO"/>
        </w:rPr>
        <w:t>ele</w:t>
      </w:r>
      <w:r w:rsidRPr="00734E99">
        <w:rPr>
          <w:sz w:val="28"/>
          <w:szCs w:val="28"/>
          <w:lang w:val="ro-RO"/>
        </w:rPr>
        <w:t xml:space="preserve"> (1</w:t>
      </w:r>
      <w:r w:rsidR="004C1B86" w:rsidRPr="00734E99">
        <w:rPr>
          <w:sz w:val="28"/>
          <w:szCs w:val="28"/>
          <w:lang w:val="ro-RO"/>
        </w:rPr>
        <w:t>2</w:t>
      </w:r>
      <w:r w:rsidRPr="00734E99">
        <w:rPr>
          <w:sz w:val="28"/>
          <w:szCs w:val="28"/>
          <w:lang w:val="ro-RO"/>
        </w:rPr>
        <w:t>)</w:t>
      </w:r>
      <w:r w:rsidR="00A94C38" w:rsidRPr="00734E99">
        <w:rPr>
          <w:sz w:val="28"/>
          <w:szCs w:val="28"/>
          <w:lang w:val="ro-RO"/>
        </w:rPr>
        <w:t>-(14)</w:t>
      </w:r>
      <w:r w:rsidRPr="00734E99">
        <w:rPr>
          <w:sz w:val="28"/>
          <w:szCs w:val="28"/>
          <w:lang w:val="ro-RO"/>
        </w:rPr>
        <w:t xml:space="preserve"> cu următorul cuprins:</w:t>
      </w:r>
    </w:p>
    <w:p w14:paraId="6E15883F" w14:textId="2899FF0C" w:rsidR="00B42BA2" w:rsidRPr="00734E99" w:rsidRDefault="002E22ED" w:rsidP="00682804">
      <w:pPr>
        <w:rPr>
          <w:sz w:val="28"/>
          <w:szCs w:val="28"/>
          <w:lang w:val="ro-RO"/>
        </w:rPr>
      </w:pPr>
      <w:r w:rsidRPr="00734E99">
        <w:rPr>
          <w:sz w:val="28"/>
          <w:szCs w:val="28"/>
          <w:lang w:val="ro-RO"/>
        </w:rPr>
        <w:t>„(1</w:t>
      </w:r>
      <w:r w:rsidR="004C1B86" w:rsidRPr="00734E99">
        <w:rPr>
          <w:sz w:val="28"/>
          <w:szCs w:val="28"/>
          <w:lang w:val="ro-RO"/>
        </w:rPr>
        <w:t>2</w:t>
      </w:r>
      <w:r w:rsidRPr="00734E99">
        <w:rPr>
          <w:sz w:val="28"/>
          <w:szCs w:val="28"/>
          <w:lang w:val="ro-RO"/>
        </w:rPr>
        <w:t xml:space="preserve">) </w:t>
      </w:r>
      <w:r w:rsidR="00A3343C" w:rsidRPr="00734E99">
        <w:rPr>
          <w:sz w:val="28"/>
          <w:szCs w:val="28"/>
          <w:lang w:val="ro-RO"/>
        </w:rPr>
        <w:t>Articolul 171 alin. (4) din Codul administrativ, în partea în care prevede executarea actului administrativ individual doar după soluționarea cererii de suspendare a executării actului, nu se aplică în cazul depunerii unei cereri de suspendare a executării unui act al Băncii Naționale.</w:t>
      </w:r>
    </w:p>
    <w:p w14:paraId="71200B29" w14:textId="5490EDC3" w:rsidR="00A94C38" w:rsidRPr="00734E99" w:rsidRDefault="00B42BA2" w:rsidP="00682804">
      <w:pPr>
        <w:rPr>
          <w:sz w:val="28"/>
          <w:szCs w:val="28"/>
        </w:rPr>
      </w:pPr>
      <w:r w:rsidRPr="00734E99">
        <w:rPr>
          <w:sz w:val="28"/>
          <w:szCs w:val="28"/>
          <w:lang w:val="ro-RO"/>
        </w:rPr>
        <w:t xml:space="preserve">(13) </w:t>
      </w:r>
      <w:r w:rsidR="005D3B6E" w:rsidRPr="00734E99">
        <w:rPr>
          <w:sz w:val="28"/>
          <w:szCs w:val="28"/>
          <w:lang w:val="ro-MD" w:eastAsia="ro-MD"/>
        </w:rPr>
        <w:t>D</w:t>
      </w:r>
      <w:r w:rsidRPr="00734E99">
        <w:rPr>
          <w:sz w:val="28"/>
          <w:szCs w:val="28"/>
          <w:lang w:val="ro-MD" w:eastAsia="ro-MD"/>
        </w:rPr>
        <w:t>acă un act administrativ individual al Băncii Naționale este contestat cu cerere prealabilă, Banca Națională, din oficiu sau la cerere, poate suspenda executarea actului pînă la finalizarea procedurii prealabile, în cazul întrunirii cumulative a condițiilor prevăzute la art. 11</w:t>
      </w:r>
      <w:r w:rsidRPr="00734E99">
        <w:rPr>
          <w:sz w:val="28"/>
          <w:szCs w:val="28"/>
          <w:vertAlign w:val="superscript"/>
          <w:lang w:val="ro-MD" w:eastAsia="ro-MD"/>
        </w:rPr>
        <w:t>1</w:t>
      </w:r>
      <w:r w:rsidRPr="00734E99">
        <w:rPr>
          <w:sz w:val="28"/>
          <w:szCs w:val="28"/>
          <w:lang w:val="ro-MD" w:eastAsia="ro-MD"/>
        </w:rPr>
        <w:t xml:space="preserve"> alin. (3). </w:t>
      </w:r>
      <w:r w:rsidR="005D3B6E" w:rsidRPr="00734E99">
        <w:rPr>
          <w:sz w:val="28"/>
          <w:szCs w:val="28"/>
          <w:lang w:val="ro-MD"/>
        </w:rPr>
        <w:t>D</w:t>
      </w:r>
      <w:r w:rsidR="00644C04" w:rsidRPr="00734E99">
        <w:rPr>
          <w:sz w:val="28"/>
          <w:szCs w:val="28"/>
        </w:rPr>
        <w:t xml:space="preserve">ecizia cu privire la  suspendarea executării se ia în termen de </w:t>
      </w:r>
      <w:r w:rsidR="00644C04" w:rsidRPr="00734E99">
        <w:rPr>
          <w:sz w:val="28"/>
          <w:szCs w:val="28"/>
          <w:lang w:val="ro-MD"/>
        </w:rPr>
        <w:t>1</w:t>
      </w:r>
      <w:r w:rsidR="00644C04" w:rsidRPr="00734E99">
        <w:rPr>
          <w:sz w:val="28"/>
          <w:szCs w:val="28"/>
        </w:rPr>
        <w:t>5 zile lucrătoare din momentul înregistrării cererii prealabile</w:t>
      </w:r>
      <w:r w:rsidR="00FC27AD" w:rsidRPr="00734E99">
        <w:rPr>
          <w:sz w:val="28"/>
          <w:szCs w:val="28"/>
        </w:rPr>
        <w:t xml:space="preserve"> sau a cererii de suspendare a execut</w:t>
      </w:r>
      <w:r w:rsidR="00FC27AD" w:rsidRPr="00734E99">
        <w:rPr>
          <w:sz w:val="28"/>
          <w:szCs w:val="28"/>
          <w:lang w:val="ro-MD"/>
        </w:rPr>
        <w:t>ării actului, fără a depăși termenul de examinare a cererii prealabile</w:t>
      </w:r>
      <w:r w:rsidR="00644C04" w:rsidRPr="00734E99">
        <w:rPr>
          <w:sz w:val="28"/>
          <w:szCs w:val="28"/>
        </w:rPr>
        <w:t>.</w:t>
      </w:r>
    </w:p>
    <w:p w14:paraId="46987F0C" w14:textId="4AC800C1" w:rsidR="002E22ED" w:rsidRPr="00734E99" w:rsidRDefault="00A94C38" w:rsidP="00682804">
      <w:pPr>
        <w:rPr>
          <w:sz w:val="28"/>
          <w:szCs w:val="28"/>
          <w:lang w:val="ro-RO"/>
        </w:rPr>
      </w:pPr>
      <w:r w:rsidRPr="00734E99">
        <w:rPr>
          <w:sz w:val="28"/>
          <w:szCs w:val="28"/>
        </w:rPr>
        <w:t>(14) Recursul declarat împotriva hotărîrii judecătorești definitive privind încasarea mijloacelor bănești din contul Băncii Naționale suspendă executarea hotărîrii judecătorești respective.</w:t>
      </w:r>
      <w:r w:rsidR="002E22ED" w:rsidRPr="00734E99">
        <w:rPr>
          <w:sz w:val="28"/>
          <w:szCs w:val="28"/>
          <w:lang w:val="ro-RO"/>
        </w:rPr>
        <w:t>”</w:t>
      </w:r>
      <w:r w:rsidR="00C81670" w:rsidRPr="00734E99">
        <w:rPr>
          <w:sz w:val="28"/>
          <w:szCs w:val="28"/>
          <w:lang w:val="ro-RO"/>
        </w:rPr>
        <w:t>.</w:t>
      </w:r>
    </w:p>
    <w:p w14:paraId="634EC227" w14:textId="77777777" w:rsidR="002E22ED" w:rsidRPr="00734E99" w:rsidRDefault="002E22ED" w:rsidP="00682804">
      <w:pPr>
        <w:rPr>
          <w:color w:val="FF0000"/>
          <w:sz w:val="28"/>
          <w:szCs w:val="28"/>
          <w:lang w:val="ro-RO"/>
        </w:rPr>
      </w:pPr>
    </w:p>
    <w:bookmarkEnd w:id="4"/>
    <w:p w14:paraId="5F7B475B" w14:textId="77777777" w:rsidR="002E22ED" w:rsidRPr="00734E99" w:rsidRDefault="002E22ED" w:rsidP="00CC1F08">
      <w:pPr>
        <w:pStyle w:val="ListParagraph"/>
        <w:numPr>
          <w:ilvl w:val="0"/>
          <w:numId w:val="9"/>
        </w:numPr>
        <w:tabs>
          <w:tab w:val="left" w:pos="1134"/>
        </w:tabs>
        <w:ind w:left="0" w:firstLine="709"/>
        <w:contextualSpacing w:val="0"/>
        <w:rPr>
          <w:sz w:val="28"/>
          <w:szCs w:val="28"/>
          <w:lang w:val="ro-RO"/>
        </w:rPr>
      </w:pPr>
      <w:r w:rsidRPr="00734E99">
        <w:rPr>
          <w:sz w:val="28"/>
          <w:szCs w:val="28"/>
          <w:lang w:val="ro-RO"/>
        </w:rPr>
        <w:t>Articolul 11</w:t>
      </w:r>
      <w:r w:rsidRPr="00734E99">
        <w:rPr>
          <w:sz w:val="28"/>
          <w:szCs w:val="28"/>
          <w:vertAlign w:val="superscript"/>
          <w:lang w:val="ro-RO"/>
        </w:rPr>
        <w:t>1</w:t>
      </w:r>
      <w:r w:rsidRPr="00734E99">
        <w:rPr>
          <w:sz w:val="28"/>
          <w:szCs w:val="28"/>
          <w:lang w:val="ro-RO"/>
        </w:rPr>
        <w:t>:</w:t>
      </w:r>
    </w:p>
    <w:p w14:paraId="56EA8E89" w14:textId="5DBAE1B1" w:rsidR="002E22ED" w:rsidRPr="00734E99" w:rsidRDefault="002E22ED" w:rsidP="00682804">
      <w:pPr>
        <w:pStyle w:val="ListParagraph"/>
        <w:ind w:left="0"/>
        <w:contextualSpacing w:val="0"/>
        <w:rPr>
          <w:sz w:val="28"/>
          <w:szCs w:val="28"/>
          <w:lang w:val="ro-RO"/>
        </w:rPr>
      </w:pPr>
      <w:r w:rsidRPr="00734E99">
        <w:rPr>
          <w:sz w:val="28"/>
          <w:szCs w:val="28"/>
          <w:lang w:val="ro-RO"/>
        </w:rPr>
        <w:t>la alineatul (7), în prima propoziție, textul „de procedură civilă” se substituie cu cuvântul „administrativ”, iar propoziția a doua va avea următorul cuprins: „Recursul împotriva încheierii se examinează în termen restrâns, care nu va depăşi 10 zile de la data depunerii recursului.”</w:t>
      </w:r>
      <w:r w:rsidR="00D94FE5" w:rsidRPr="00734E99">
        <w:rPr>
          <w:sz w:val="28"/>
          <w:szCs w:val="28"/>
          <w:lang w:val="ro-RO"/>
        </w:rPr>
        <w:t>;</w:t>
      </w:r>
    </w:p>
    <w:p w14:paraId="34C23668" w14:textId="7C3FB896" w:rsidR="00D94FE5" w:rsidRPr="00734E99" w:rsidRDefault="00D94FE5" w:rsidP="00682804">
      <w:pPr>
        <w:rPr>
          <w:sz w:val="28"/>
          <w:szCs w:val="28"/>
          <w:lang w:val="ro-RO"/>
        </w:rPr>
      </w:pPr>
      <w:r w:rsidRPr="00734E99">
        <w:rPr>
          <w:sz w:val="28"/>
          <w:szCs w:val="28"/>
          <w:lang w:val="ro-RO"/>
        </w:rPr>
        <w:t>se completează cu alineatul (8) cu următorul cuprins:</w:t>
      </w:r>
    </w:p>
    <w:p w14:paraId="54412692" w14:textId="104212F4" w:rsidR="00F07F99" w:rsidRPr="00734E99" w:rsidRDefault="00D94FE5" w:rsidP="00F07F99">
      <w:pPr>
        <w:pStyle w:val="ListParagraph"/>
        <w:ind w:left="0"/>
        <w:rPr>
          <w:sz w:val="28"/>
          <w:szCs w:val="28"/>
        </w:rPr>
      </w:pPr>
      <w:r w:rsidRPr="00734E99">
        <w:rPr>
          <w:sz w:val="28"/>
          <w:szCs w:val="28"/>
        </w:rPr>
        <w:t xml:space="preserve">(8) </w:t>
      </w:r>
      <w:r w:rsidRPr="00734E99">
        <w:rPr>
          <w:sz w:val="28"/>
          <w:szCs w:val="28"/>
          <w:lang w:val="ro-RO"/>
        </w:rPr>
        <w:t xml:space="preserve">Prevederile </w:t>
      </w:r>
      <w:r w:rsidR="00DF377B" w:rsidRPr="00734E99">
        <w:rPr>
          <w:sz w:val="28"/>
          <w:szCs w:val="28"/>
          <w:lang w:val="ro-RO"/>
        </w:rPr>
        <w:t>articolului 214 alin. (1)–(4) și (6) din Codul administrativ nu s</w:t>
      </w:r>
      <w:r w:rsidRPr="00734E99">
        <w:rPr>
          <w:sz w:val="28"/>
          <w:szCs w:val="28"/>
          <w:lang w:val="ro-RO"/>
        </w:rPr>
        <w:t>e aplică</w:t>
      </w:r>
      <w:r w:rsidR="00DF377B" w:rsidRPr="00734E99">
        <w:rPr>
          <w:sz w:val="28"/>
          <w:szCs w:val="28"/>
          <w:lang w:val="ro-RO"/>
        </w:rPr>
        <w:t xml:space="preserve"> suspendării </w:t>
      </w:r>
      <w:r w:rsidR="00DF377B" w:rsidRPr="00734E99">
        <w:rPr>
          <w:sz w:val="28"/>
          <w:szCs w:val="28"/>
        </w:rPr>
        <w:t xml:space="preserve">executării actelor Băncii Naţionale în instanţa de contencios </w:t>
      </w:r>
      <w:r w:rsidRPr="00734E99">
        <w:rPr>
          <w:sz w:val="28"/>
          <w:szCs w:val="28"/>
        </w:rPr>
        <w:t>administrativ.</w:t>
      </w:r>
      <w:r w:rsidR="004F0F5C" w:rsidRPr="00734E99">
        <w:rPr>
          <w:sz w:val="28"/>
          <w:szCs w:val="28"/>
        </w:rPr>
        <w:t xml:space="preserve"> Articolul 214 alin. (7) din Codul administrativ </w:t>
      </w:r>
      <w:r w:rsidR="005D4454" w:rsidRPr="00734E99">
        <w:rPr>
          <w:sz w:val="28"/>
          <w:szCs w:val="28"/>
        </w:rPr>
        <w:t>se aplică în privința încheieri</w:t>
      </w:r>
      <w:r w:rsidR="00372EE8" w:rsidRPr="00734E99">
        <w:rPr>
          <w:sz w:val="28"/>
          <w:szCs w:val="28"/>
        </w:rPr>
        <w:t xml:space="preserve">i </w:t>
      </w:r>
      <w:r w:rsidR="005D4454" w:rsidRPr="00734E99">
        <w:rPr>
          <w:sz w:val="28"/>
          <w:szCs w:val="28"/>
        </w:rPr>
        <w:t xml:space="preserve">prin care instanţa de judecată decide cu privire la cererea </w:t>
      </w:r>
      <w:r w:rsidR="00372EE8" w:rsidRPr="00734E99">
        <w:rPr>
          <w:sz w:val="28"/>
          <w:szCs w:val="28"/>
        </w:rPr>
        <w:t xml:space="preserve">de </w:t>
      </w:r>
      <w:r w:rsidR="005D4454" w:rsidRPr="00734E99">
        <w:rPr>
          <w:sz w:val="28"/>
          <w:szCs w:val="28"/>
        </w:rPr>
        <w:t>suspendare</w:t>
      </w:r>
      <w:r w:rsidR="00372EE8" w:rsidRPr="00734E99">
        <w:rPr>
          <w:sz w:val="28"/>
          <w:szCs w:val="28"/>
        </w:rPr>
        <w:t xml:space="preserve"> </w:t>
      </w:r>
      <w:r w:rsidR="005D4454" w:rsidRPr="00734E99">
        <w:rPr>
          <w:sz w:val="28"/>
          <w:szCs w:val="28"/>
        </w:rPr>
        <w:t>a executării actului Băncii Naționale.</w:t>
      </w:r>
      <w:r w:rsidRPr="00734E99">
        <w:rPr>
          <w:sz w:val="28"/>
          <w:szCs w:val="28"/>
        </w:rPr>
        <w:t>”.</w:t>
      </w:r>
    </w:p>
    <w:p w14:paraId="6DFE0A06" w14:textId="7F38C98C" w:rsidR="00EB4972" w:rsidRPr="00734E99" w:rsidRDefault="00EB4972" w:rsidP="00F07F99">
      <w:pPr>
        <w:pStyle w:val="ListParagraph"/>
        <w:ind w:left="0"/>
        <w:rPr>
          <w:sz w:val="28"/>
          <w:szCs w:val="28"/>
        </w:rPr>
      </w:pPr>
    </w:p>
    <w:p w14:paraId="1F808165" w14:textId="46081D42" w:rsidR="00116992" w:rsidRPr="00734E99" w:rsidRDefault="00EB4972" w:rsidP="00F07F99">
      <w:pPr>
        <w:pStyle w:val="ListParagraph"/>
        <w:ind w:left="0"/>
        <w:rPr>
          <w:sz w:val="28"/>
          <w:szCs w:val="28"/>
          <w:lang w:val="ro-RO"/>
        </w:rPr>
      </w:pPr>
      <w:r w:rsidRPr="00734E99">
        <w:rPr>
          <w:sz w:val="28"/>
          <w:szCs w:val="28"/>
          <w:lang w:val="ro-RO"/>
        </w:rPr>
        <w:t>8. La art. 11</w:t>
      </w:r>
      <w:r w:rsidRPr="00734E99">
        <w:rPr>
          <w:sz w:val="28"/>
          <w:szCs w:val="28"/>
          <w:vertAlign w:val="superscript"/>
          <w:lang w:val="ro-RO"/>
        </w:rPr>
        <w:t>2</w:t>
      </w:r>
      <w:r w:rsidRPr="00734E99">
        <w:rPr>
          <w:sz w:val="28"/>
          <w:szCs w:val="28"/>
          <w:lang w:val="ro-RO"/>
        </w:rPr>
        <w:t xml:space="preserve"> alin</w:t>
      </w:r>
      <w:r w:rsidR="007D58AC" w:rsidRPr="00734E99">
        <w:rPr>
          <w:sz w:val="28"/>
          <w:szCs w:val="28"/>
          <w:lang w:val="ro-RO"/>
        </w:rPr>
        <w:t>eatul</w:t>
      </w:r>
      <w:r w:rsidR="007D77C3" w:rsidRPr="00734E99">
        <w:rPr>
          <w:sz w:val="28"/>
          <w:szCs w:val="28"/>
          <w:lang w:val="ro-RO"/>
        </w:rPr>
        <w:t xml:space="preserve"> (9)</w:t>
      </w:r>
      <w:r w:rsidR="00116992" w:rsidRPr="00734E99">
        <w:rPr>
          <w:sz w:val="28"/>
          <w:szCs w:val="28"/>
          <w:lang w:val="ro-RO"/>
        </w:rPr>
        <w:t>:</w:t>
      </w:r>
    </w:p>
    <w:p w14:paraId="5B120712" w14:textId="7D63742A" w:rsidR="00BF437B" w:rsidRPr="00734E99" w:rsidRDefault="007D77C3" w:rsidP="00F07F99">
      <w:pPr>
        <w:pStyle w:val="ListParagraph"/>
        <w:ind w:left="0"/>
        <w:rPr>
          <w:sz w:val="28"/>
          <w:szCs w:val="28"/>
          <w:lang w:val="ro-RO"/>
        </w:rPr>
      </w:pPr>
      <w:r w:rsidRPr="00734E99">
        <w:rPr>
          <w:sz w:val="28"/>
          <w:szCs w:val="28"/>
          <w:lang w:val="ro-RO"/>
        </w:rPr>
        <w:t xml:space="preserve">în </w:t>
      </w:r>
      <w:r w:rsidR="007D58AC" w:rsidRPr="00734E99">
        <w:rPr>
          <w:sz w:val="28"/>
          <w:szCs w:val="28"/>
          <w:lang w:val="ro-RO"/>
        </w:rPr>
        <w:t xml:space="preserve">primul </w:t>
      </w:r>
      <w:r w:rsidRPr="00734E99">
        <w:rPr>
          <w:sz w:val="28"/>
          <w:szCs w:val="28"/>
          <w:lang w:val="ro-RO"/>
        </w:rPr>
        <w:t xml:space="preserve">și al </w:t>
      </w:r>
      <w:r w:rsidR="007D58AC" w:rsidRPr="00734E99">
        <w:rPr>
          <w:sz w:val="28"/>
          <w:szCs w:val="28"/>
          <w:lang w:val="ro-RO"/>
        </w:rPr>
        <w:t xml:space="preserve">doilea </w:t>
      </w:r>
      <w:r w:rsidRPr="00734E99">
        <w:rPr>
          <w:sz w:val="28"/>
          <w:szCs w:val="28"/>
          <w:lang w:val="ro-RO"/>
        </w:rPr>
        <w:t>enunț, cuvintele „puse la dispoziţie de Banca Naţională”</w:t>
      </w:r>
      <w:r w:rsidR="003B3C82" w:rsidRPr="00734E99">
        <w:rPr>
          <w:sz w:val="28"/>
          <w:szCs w:val="28"/>
          <w:lang w:val="ro-RO"/>
        </w:rPr>
        <w:t xml:space="preserve"> se </w:t>
      </w:r>
      <w:r w:rsidR="00BF437B" w:rsidRPr="00734E99">
        <w:rPr>
          <w:sz w:val="28"/>
          <w:szCs w:val="28"/>
          <w:lang w:val="ro-RO"/>
        </w:rPr>
        <w:t>exclud;</w:t>
      </w:r>
    </w:p>
    <w:p w14:paraId="7149DC74" w14:textId="1F89EA28" w:rsidR="00116992" w:rsidRPr="00734E99" w:rsidRDefault="00116992" w:rsidP="00F07F99">
      <w:pPr>
        <w:pStyle w:val="ListParagraph"/>
        <w:ind w:left="0"/>
        <w:rPr>
          <w:sz w:val="28"/>
          <w:szCs w:val="28"/>
          <w:lang w:val="ro-RO"/>
        </w:rPr>
      </w:pPr>
      <w:r w:rsidRPr="00734E99">
        <w:rPr>
          <w:sz w:val="28"/>
          <w:szCs w:val="28"/>
          <w:lang w:val="ro-RO"/>
        </w:rPr>
        <w:t>se completează cu un enunț, cu următorul cuprins:</w:t>
      </w:r>
    </w:p>
    <w:p w14:paraId="08E8D0C8" w14:textId="384DA703" w:rsidR="00116992" w:rsidRPr="00734E99" w:rsidRDefault="00116992" w:rsidP="00F07F99">
      <w:pPr>
        <w:pStyle w:val="ListParagraph"/>
        <w:ind w:left="0"/>
        <w:rPr>
          <w:sz w:val="28"/>
          <w:szCs w:val="28"/>
          <w:lang w:val="ro-RO"/>
        </w:rPr>
      </w:pPr>
      <w:r w:rsidRPr="00734E99">
        <w:rPr>
          <w:sz w:val="28"/>
          <w:szCs w:val="28"/>
          <w:lang w:val="ro-RO"/>
        </w:rPr>
        <w:t>„</w:t>
      </w:r>
      <w:r w:rsidR="009B3E57" w:rsidRPr="00734E99">
        <w:rPr>
          <w:sz w:val="28"/>
          <w:szCs w:val="28"/>
          <w:lang w:val="ro-RO"/>
        </w:rPr>
        <w:t>D</w:t>
      </w:r>
      <w:r w:rsidRPr="00734E99">
        <w:rPr>
          <w:sz w:val="28"/>
          <w:szCs w:val="28"/>
          <w:lang w:val="ro-RO"/>
        </w:rPr>
        <w:t xml:space="preserve">acă, ulterior înregistrării mesajului în dosarul „Trimise” al contului oficial de poștă electronică al Băncii Naționale, în contul oficial de poștă electronică al Băncii Naționale a fost recepționată notificarea generată de sistemul de poștă electronică </w:t>
      </w:r>
      <w:r w:rsidR="008039AF" w:rsidRPr="00734E99">
        <w:rPr>
          <w:sz w:val="28"/>
          <w:szCs w:val="28"/>
          <w:lang w:val="ro-RO"/>
        </w:rPr>
        <w:t xml:space="preserve">din care rezultă </w:t>
      </w:r>
      <w:r w:rsidRPr="00734E99">
        <w:rPr>
          <w:sz w:val="28"/>
          <w:szCs w:val="28"/>
          <w:lang w:val="ro-RO"/>
        </w:rPr>
        <w:t>ne</w:t>
      </w:r>
      <w:r w:rsidR="008039AF" w:rsidRPr="00734E99">
        <w:rPr>
          <w:sz w:val="28"/>
          <w:szCs w:val="28"/>
          <w:lang w:val="ro-RO"/>
        </w:rPr>
        <w:t xml:space="preserve">recepționarea </w:t>
      </w:r>
      <w:r w:rsidRPr="00734E99">
        <w:rPr>
          <w:sz w:val="28"/>
          <w:szCs w:val="28"/>
          <w:lang w:val="ro-RO"/>
        </w:rPr>
        <w:t xml:space="preserve">mesajului </w:t>
      </w:r>
      <w:r w:rsidR="008039AF" w:rsidRPr="00734E99">
        <w:rPr>
          <w:sz w:val="28"/>
          <w:szCs w:val="28"/>
          <w:lang w:val="ro-RO"/>
        </w:rPr>
        <w:t xml:space="preserve">de </w:t>
      </w:r>
      <w:r w:rsidRPr="00734E99">
        <w:rPr>
          <w:sz w:val="28"/>
          <w:szCs w:val="28"/>
          <w:lang w:val="ro-RO"/>
        </w:rPr>
        <w:t>către destinatar</w:t>
      </w:r>
      <w:r w:rsidR="00BB3C05" w:rsidRPr="00734E99">
        <w:rPr>
          <w:sz w:val="28"/>
          <w:szCs w:val="28"/>
          <w:lang w:val="ro-RO"/>
        </w:rPr>
        <w:t>, se consideră că actul sau înscrisul nu a fost notificat</w:t>
      </w:r>
      <w:r w:rsidRPr="00734E99">
        <w:rPr>
          <w:sz w:val="28"/>
          <w:szCs w:val="28"/>
          <w:lang w:val="ro-RO"/>
        </w:rPr>
        <w:t>.”</w:t>
      </w:r>
    </w:p>
    <w:p w14:paraId="4098F892" w14:textId="0C33E441" w:rsidR="00EB4972" w:rsidRPr="00734E99" w:rsidRDefault="00EB4972" w:rsidP="00482ED1">
      <w:pPr>
        <w:ind w:firstLine="0"/>
        <w:rPr>
          <w:sz w:val="28"/>
          <w:szCs w:val="28"/>
        </w:rPr>
      </w:pPr>
    </w:p>
    <w:p w14:paraId="7506B7BA" w14:textId="3F1BE4C9" w:rsidR="00546219" w:rsidRPr="00734E99" w:rsidRDefault="00546219" w:rsidP="00F07F99">
      <w:pPr>
        <w:pStyle w:val="ListParagraph"/>
        <w:ind w:left="0"/>
        <w:rPr>
          <w:sz w:val="28"/>
          <w:szCs w:val="28"/>
        </w:rPr>
      </w:pPr>
    </w:p>
    <w:p w14:paraId="2C24C285" w14:textId="413123AB" w:rsidR="00546219" w:rsidRPr="00734E99" w:rsidRDefault="00546219" w:rsidP="00F07F99">
      <w:pPr>
        <w:pStyle w:val="ListParagraph"/>
        <w:ind w:left="0"/>
        <w:rPr>
          <w:sz w:val="28"/>
          <w:szCs w:val="28"/>
        </w:rPr>
      </w:pPr>
      <w:r w:rsidRPr="00734E99">
        <w:rPr>
          <w:sz w:val="28"/>
          <w:szCs w:val="28"/>
        </w:rPr>
        <w:lastRenderedPageBreak/>
        <w:t>9. La art. 11</w:t>
      </w:r>
      <w:r w:rsidRPr="00734E99">
        <w:rPr>
          <w:sz w:val="28"/>
          <w:szCs w:val="28"/>
          <w:vertAlign w:val="superscript"/>
        </w:rPr>
        <w:t>3</w:t>
      </w:r>
      <w:r w:rsidRPr="00734E99">
        <w:rPr>
          <w:sz w:val="28"/>
          <w:szCs w:val="28"/>
        </w:rPr>
        <w:t xml:space="preserve"> alin. (3), textul „data notificării este data intrării mesajului în dosarul "Primite" al contului oficial de poştă electronică a Băncii Naţionale” se substituie cu textul „data notificării este data înregistrării actului sau înscrisului de către Banca Națională. Banca Națională este obligată </w:t>
      </w:r>
      <w:r w:rsidR="009E3962" w:rsidRPr="00734E99">
        <w:rPr>
          <w:sz w:val="28"/>
          <w:szCs w:val="28"/>
        </w:rPr>
        <w:t>să comunice persoanei</w:t>
      </w:r>
      <w:r w:rsidR="00562056" w:rsidRPr="00734E99">
        <w:rPr>
          <w:sz w:val="28"/>
          <w:szCs w:val="28"/>
        </w:rPr>
        <w:t>, prin același mijloc</w:t>
      </w:r>
      <w:r w:rsidR="00AA1C18" w:rsidRPr="00734E99">
        <w:rPr>
          <w:sz w:val="28"/>
          <w:szCs w:val="28"/>
        </w:rPr>
        <w:t xml:space="preserve">, </w:t>
      </w:r>
      <w:r w:rsidRPr="00734E99">
        <w:rPr>
          <w:sz w:val="28"/>
          <w:szCs w:val="28"/>
        </w:rPr>
        <w:t>numărul de înregistrare</w:t>
      </w:r>
      <w:r w:rsidR="00562056" w:rsidRPr="00734E99">
        <w:rPr>
          <w:sz w:val="28"/>
          <w:szCs w:val="28"/>
        </w:rPr>
        <w:t xml:space="preserve"> </w:t>
      </w:r>
      <w:r w:rsidRPr="00734E99">
        <w:rPr>
          <w:sz w:val="28"/>
          <w:szCs w:val="28"/>
        </w:rPr>
        <w:t xml:space="preserve">în cel mult 2 zile </w:t>
      </w:r>
      <w:r w:rsidR="002F5691" w:rsidRPr="00734E99">
        <w:rPr>
          <w:sz w:val="28"/>
          <w:szCs w:val="28"/>
        </w:rPr>
        <w:t xml:space="preserve">lucrătoare </w:t>
      </w:r>
      <w:r w:rsidRPr="00734E99">
        <w:rPr>
          <w:sz w:val="28"/>
          <w:szCs w:val="28"/>
        </w:rPr>
        <w:t xml:space="preserve">de la </w:t>
      </w:r>
      <w:proofErr w:type="gramStart"/>
      <w:r w:rsidR="0098578E" w:rsidRPr="00734E99">
        <w:rPr>
          <w:sz w:val="28"/>
          <w:szCs w:val="28"/>
        </w:rPr>
        <w:t xml:space="preserve">recepționarea </w:t>
      </w:r>
      <w:r w:rsidRPr="00734E99">
        <w:rPr>
          <w:sz w:val="28"/>
          <w:szCs w:val="28"/>
        </w:rPr>
        <w:t xml:space="preserve"> mesajului</w:t>
      </w:r>
      <w:proofErr w:type="gramEnd"/>
      <w:r w:rsidRPr="00734E99">
        <w:rPr>
          <w:sz w:val="28"/>
          <w:szCs w:val="28"/>
        </w:rPr>
        <w:t xml:space="preserve"> în dosarul </w:t>
      </w:r>
      <w:r w:rsidR="00AA1C18" w:rsidRPr="00734E99">
        <w:rPr>
          <w:sz w:val="28"/>
          <w:szCs w:val="28"/>
        </w:rPr>
        <w:t>„</w:t>
      </w:r>
      <w:r w:rsidRPr="00734E99">
        <w:rPr>
          <w:sz w:val="28"/>
          <w:szCs w:val="28"/>
        </w:rPr>
        <w:t>Primite</w:t>
      </w:r>
      <w:r w:rsidR="00AA1C18" w:rsidRPr="00734E99">
        <w:rPr>
          <w:sz w:val="28"/>
          <w:szCs w:val="28"/>
        </w:rPr>
        <w:t>”</w:t>
      </w:r>
      <w:r w:rsidRPr="00734E99">
        <w:rPr>
          <w:sz w:val="28"/>
          <w:szCs w:val="28"/>
        </w:rPr>
        <w:t xml:space="preserve"> al contului oficial de poştă electronică a Băncii Naţionale.”. </w:t>
      </w:r>
    </w:p>
    <w:bookmarkEnd w:id="5"/>
    <w:p w14:paraId="7EE19535" w14:textId="77777777" w:rsidR="00E07690" w:rsidRPr="00734E99" w:rsidRDefault="00E07690" w:rsidP="00682804">
      <w:pPr>
        <w:pStyle w:val="ListParagraph"/>
        <w:ind w:left="0"/>
        <w:contextualSpacing w:val="0"/>
        <w:rPr>
          <w:sz w:val="28"/>
          <w:szCs w:val="28"/>
          <w:lang w:val="ro-RO"/>
        </w:rPr>
      </w:pPr>
    </w:p>
    <w:p w14:paraId="5A231E87" w14:textId="54BFE20C" w:rsidR="00871C42" w:rsidRPr="00734E99" w:rsidRDefault="00AF21F0" w:rsidP="009561EF">
      <w:pPr>
        <w:pStyle w:val="ListParagraph"/>
        <w:numPr>
          <w:ilvl w:val="0"/>
          <w:numId w:val="16"/>
        </w:numPr>
        <w:ind w:firstLine="65"/>
        <w:contextualSpacing w:val="0"/>
        <w:rPr>
          <w:sz w:val="28"/>
          <w:szCs w:val="28"/>
          <w:lang w:val="ro-RO"/>
        </w:rPr>
      </w:pPr>
      <w:r w:rsidRPr="00734E99">
        <w:rPr>
          <w:sz w:val="28"/>
          <w:szCs w:val="28"/>
          <w:lang w:val="ro-RO"/>
        </w:rPr>
        <w:t xml:space="preserve"> </w:t>
      </w:r>
      <w:r w:rsidR="002E22ED" w:rsidRPr="00734E99">
        <w:rPr>
          <w:sz w:val="28"/>
          <w:szCs w:val="28"/>
          <w:lang w:val="ro-RO"/>
        </w:rPr>
        <w:t>Articolul 17</w:t>
      </w:r>
      <w:r w:rsidR="00871C42" w:rsidRPr="00734E99">
        <w:rPr>
          <w:sz w:val="28"/>
          <w:szCs w:val="28"/>
          <w:lang w:val="ro-RO"/>
        </w:rPr>
        <w:t>:</w:t>
      </w:r>
    </w:p>
    <w:p w14:paraId="4434D90E" w14:textId="77777777" w:rsidR="00C14A90" w:rsidRPr="00734E99" w:rsidRDefault="00C14A90" w:rsidP="00682804">
      <w:pPr>
        <w:jc w:val="left"/>
        <w:rPr>
          <w:sz w:val="28"/>
          <w:szCs w:val="28"/>
          <w:lang w:val="ro-RO"/>
        </w:rPr>
      </w:pPr>
      <w:r w:rsidRPr="00734E99">
        <w:rPr>
          <w:sz w:val="28"/>
          <w:szCs w:val="28"/>
          <w:lang w:val="ro-RO"/>
        </w:rPr>
        <w:t>la alineatul (1):</w:t>
      </w:r>
    </w:p>
    <w:p w14:paraId="3A77C7C7" w14:textId="77777777" w:rsidR="00C14A90" w:rsidRPr="00734E99" w:rsidRDefault="00C14A90" w:rsidP="00682804">
      <w:pPr>
        <w:jc w:val="left"/>
        <w:rPr>
          <w:sz w:val="28"/>
          <w:szCs w:val="28"/>
          <w:lang w:val="ro-RO"/>
        </w:rPr>
      </w:pPr>
      <w:r w:rsidRPr="00734E99">
        <w:rPr>
          <w:sz w:val="28"/>
          <w:szCs w:val="28"/>
          <w:lang w:val="ro-RO"/>
        </w:rPr>
        <w:t xml:space="preserve">în propoziția a doua, cuvintele „de corespondent ale băncilor sau în conturi speciale ale băncilor” se substituie cu cuvintele „băncilor deschise”; </w:t>
      </w:r>
    </w:p>
    <w:p w14:paraId="2C60033B" w14:textId="2037E108" w:rsidR="00C14A90" w:rsidRPr="00734E99" w:rsidRDefault="00C14A90" w:rsidP="00682804">
      <w:pPr>
        <w:jc w:val="left"/>
        <w:rPr>
          <w:sz w:val="28"/>
          <w:szCs w:val="28"/>
          <w:lang w:val="ro-RO"/>
        </w:rPr>
      </w:pPr>
      <w:r w:rsidRPr="00734E99">
        <w:rPr>
          <w:sz w:val="28"/>
          <w:szCs w:val="28"/>
          <w:lang w:val="ro-RO"/>
        </w:rPr>
        <w:t>în propoziția a treia, cuvintele „aflate în conturile speciale ale rezervelor” se substituie cu cuvintele „ce reprezintă rezerve”;</w:t>
      </w:r>
    </w:p>
    <w:p w14:paraId="05542987" w14:textId="65532D5C" w:rsidR="005F7C15" w:rsidRPr="00734E99" w:rsidRDefault="005F7C15" w:rsidP="00682804">
      <w:pPr>
        <w:jc w:val="left"/>
        <w:rPr>
          <w:sz w:val="28"/>
          <w:szCs w:val="28"/>
          <w:lang w:val="ro-RO"/>
        </w:rPr>
      </w:pPr>
      <w:r w:rsidRPr="00734E99">
        <w:rPr>
          <w:sz w:val="28"/>
          <w:szCs w:val="28"/>
          <w:lang w:val="ro-RO"/>
        </w:rPr>
        <w:t>la alineatul (2), cuvîntul „rate” se substituie cu cuvîntul „norme”;</w:t>
      </w:r>
    </w:p>
    <w:p w14:paraId="26829E21" w14:textId="3A98AB32" w:rsidR="00871C42" w:rsidRPr="00734E99" w:rsidRDefault="00871C42" w:rsidP="00682804">
      <w:pPr>
        <w:jc w:val="left"/>
        <w:rPr>
          <w:sz w:val="28"/>
          <w:szCs w:val="28"/>
        </w:rPr>
      </w:pPr>
      <w:r w:rsidRPr="00734E99">
        <w:rPr>
          <w:sz w:val="28"/>
          <w:szCs w:val="28"/>
          <w:lang w:val="ro-RO"/>
        </w:rPr>
        <w:t xml:space="preserve">la </w:t>
      </w:r>
      <w:r w:rsidRPr="00734E99">
        <w:rPr>
          <w:sz w:val="28"/>
          <w:szCs w:val="28"/>
        </w:rPr>
        <w:t xml:space="preserve">alineatul (3), </w:t>
      </w:r>
      <w:r w:rsidR="006A46E3" w:rsidRPr="00734E99">
        <w:rPr>
          <w:sz w:val="28"/>
          <w:szCs w:val="28"/>
        </w:rPr>
        <w:t xml:space="preserve">în prima </w:t>
      </w:r>
      <w:r w:rsidR="006F3B71" w:rsidRPr="00734E99">
        <w:rPr>
          <w:sz w:val="28"/>
          <w:szCs w:val="28"/>
        </w:rPr>
        <w:t>propoziți</w:t>
      </w:r>
      <w:r w:rsidR="006A46E3" w:rsidRPr="00734E99">
        <w:rPr>
          <w:sz w:val="28"/>
          <w:szCs w:val="28"/>
        </w:rPr>
        <w:t>e,</w:t>
      </w:r>
      <w:r w:rsidRPr="00734E99">
        <w:rPr>
          <w:sz w:val="28"/>
          <w:szCs w:val="28"/>
        </w:rPr>
        <w:t xml:space="preserve"> după cuvântul „remunera” se completează cu textul „ , inclusiv la rate negative,”;</w:t>
      </w:r>
    </w:p>
    <w:p w14:paraId="4433379C" w14:textId="77777777" w:rsidR="005D11AD" w:rsidRPr="00734E99" w:rsidRDefault="005D11AD" w:rsidP="00682804">
      <w:pPr>
        <w:tabs>
          <w:tab w:val="left" w:pos="1134"/>
        </w:tabs>
        <w:rPr>
          <w:sz w:val="28"/>
          <w:szCs w:val="28"/>
          <w:lang w:val="ro-RO"/>
        </w:rPr>
      </w:pPr>
    </w:p>
    <w:p w14:paraId="72819270" w14:textId="09866CAF" w:rsidR="006C6922" w:rsidRPr="00734E99" w:rsidRDefault="00847B1F" w:rsidP="00682804">
      <w:pPr>
        <w:tabs>
          <w:tab w:val="left" w:pos="1134"/>
        </w:tabs>
        <w:rPr>
          <w:sz w:val="28"/>
          <w:szCs w:val="28"/>
          <w:lang w:val="ro-RO"/>
        </w:rPr>
      </w:pPr>
      <w:r w:rsidRPr="00734E99">
        <w:rPr>
          <w:sz w:val="28"/>
          <w:szCs w:val="28"/>
          <w:lang w:val="ro-RO"/>
        </w:rPr>
        <w:t>11</w:t>
      </w:r>
      <w:r w:rsidR="006C6922" w:rsidRPr="00734E99">
        <w:rPr>
          <w:sz w:val="28"/>
          <w:szCs w:val="28"/>
          <w:lang w:val="ro-RO"/>
        </w:rPr>
        <w:t>. Art</w:t>
      </w:r>
      <w:r w:rsidR="00655AFC" w:rsidRPr="00734E99">
        <w:rPr>
          <w:sz w:val="28"/>
          <w:szCs w:val="28"/>
          <w:lang w:val="ro-RO"/>
        </w:rPr>
        <w:t xml:space="preserve">icolul </w:t>
      </w:r>
      <w:r w:rsidR="006C6922" w:rsidRPr="00734E99">
        <w:rPr>
          <w:sz w:val="28"/>
          <w:szCs w:val="28"/>
          <w:lang w:val="ro-RO"/>
        </w:rPr>
        <w:t>20</w:t>
      </w:r>
      <w:r w:rsidR="005F7C15" w:rsidRPr="00734E99">
        <w:rPr>
          <w:sz w:val="28"/>
          <w:szCs w:val="28"/>
          <w:lang w:val="ro-RO"/>
        </w:rPr>
        <w:t xml:space="preserve"> alineatul (5):</w:t>
      </w:r>
    </w:p>
    <w:p w14:paraId="22076B64" w14:textId="7F05D70E" w:rsidR="005F7C15" w:rsidRPr="00734E99" w:rsidRDefault="005F7C15" w:rsidP="00682804">
      <w:pPr>
        <w:tabs>
          <w:tab w:val="left" w:pos="1134"/>
        </w:tabs>
        <w:rPr>
          <w:sz w:val="28"/>
          <w:szCs w:val="28"/>
          <w:lang w:val="ro-RO"/>
        </w:rPr>
      </w:pPr>
      <w:r w:rsidRPr="00734E99">
        <w:rPr>
          <w:sz w:val="28"/>
          <w:szCs w:val="28"/>
          <w:lang w:val="ro-RO"/>
        </w:rPr>
        <w:t>La litera a), după cuvintele „dacă mărimea capitalului statutar” se completează cu textul „ , până la distribuirea profitului disponibil pentru distribuire la finele anului financiar,”.</w:t>
      </w:r>
    </w:p>
    <w:p w14:paraId="1E18247B" w14:textId="7703E2E1" w:rsidR="005F7C15" w:rsidRPr="00734E99" w:rsidRDefault="005F7C15" w:rsidP="00682804">
      <w:pPr>
        <w:tabs>
          <w:tab w:val="left" w:pos="1134"/>
        </w:tabs>
        <w:rPr>
          <w:sz w:val="28"/>
          <w:szCs w:val="28"/>
          <w:lang w:val="ro-RO"/>
        </w:rPr>
      </w:pPr>
      <w:r w:rsidRPr="00734E99">
        <w:rPr>
          <w:sz w:val="28"/>
          <w:szCs w:val="28"/>
          <w:lang w:val="ro-RO"/>
        </w:rPr>
        <w:t>La litera b), după cuvintele „dacă mărimea capitalului statutar” se completează cu textul „ , până la distribuirea profitului disponibil pentru distribuire la finele anului financiar,”.</w:t>
      </w:r>
    </w:p>
    <w:p w14:paraId="2E97F643" w14:textId="4126BDA9" w:rsidR="005F7C15" w:rsidRPr="00734E99" w:rsidRDefault="005F7C15" w:rsidP="00682804">
      <w:pPr>
        <w:tabs>
          <w:tab w:val="left" w:pos="1134"/>
        </w:tabs>
        <w:rPr>
          <w:sz w:val="28"/>
          <w:szCs w:val="28"/>
          <w:lang w:val="ro-RO"/>
        </w:rPr>
      </w:pPr>
      <w:r w:rsidRPr="00734E99">
        <w:rPr>
          <w:sz w:val="28"/>
          <w:szCs w:val="28"/>
          <w:lang w:val="ro-RO"/>
        </w:rPr>
        <w:t>La litera c), după cuvintele „dacă mărimea capitalului statutar” se completează cu textul „ , până la distribuirea profitului disponibil pentru distribuire la finele anului financiar,”.</w:t>
      </w:r>
    </w:p>
    <w:p w14:paraId="7D43110D" w14:textId="77777777" w:rsidR="004B75DE" w:rsidRPr="00734E99" w:rsidRDefault="004B75DE" w:rsidP="00682804">
      <w:pPr>
        <w:tabs>
          <w:tab w:val="left" w:pos="1134"/>
        </w:tabs>
        <w:rPr>
          <w:sz w:val="28"/>
          <w:szCs w:val="28"/>
          <w:lang w:val="ro-RO"/>
        </w:rPr>
      </w:pPr>
    </w:p>
    <w:p w14:paraId="0646D9D5" w14:textId="0504350B" w:rsidR="00D14A25" w:rsidRPr="00734E99" w:rsidRDefault="00D14A25" w:rsidP="00682804">
      <w:pPr>
        <w:tabs>
          <w:tab w:val="left" w:pos="1134"/>
        </w:tabs>
        <w:rPr>
          <w:sz w:val="28"/>
          <w:szCs w:val="28"/>
          <w:lang w:val="ro-RO"/>
        </w:rPr>
      </w:pPr>
      <w:r w:rsidRPr="00734E99">
        <w:rPr>
          <w:sz w:val="28"/>
          <w:szCs w:val="28"/>
          <w:lang w:val="ro-RO"/>
        </w:rPr>
        <w:t>1</w:t>
      </w:r>
      <w:r w:rsidR="00847B1F" w:rsidRPr="00734E99">
        <w:rPr>
          <w:sz w:val="28"/>
          <w:szCs w:val="28"/>
          <w:lang w:val="ro-RO"/>
        </w:rPr>
        <w:t>2</w:t>
      </w:r>
      <w:r w:rsidRPr="00734E99">
        <w:rPr>
          <w:sz w:val="28"/>
          <w:szCs w:val="28"/>
          <w:lang w:val="ro-RO"/>
        </w:rPr>
        <w:t>. La articolul 21 alineatul (2), cuvintele „rezervelor valutare” se substituie cu cuvintele „rezervelor internaționale”;</w:t>
      </w:r>
    </w:p>
    <w:p w14:paraId="0C47A9DD" w14:textId="77777777" w:rsidR="006C6922" w:rsidRPr="00734E99" w:rsidRDefault="006C6922" w:rsidP="00682804">
      <w:pPr>
        <w:tabs>
          <w:tab w:val="left" w:pos="1134"/>
        </w:tabs>
        <w:rPr>
          <w:sz w:val="28"/>
          <w:szCs w:val="28"/>
          <w:lang w:val="ro-RO"/>
        </w:rPr>
      </w:pPr>
    </w:p>
    <w:p w14:paraId="6E91CFDB" w14:textId="7534E416" w:rsidR="00E867E1" w:rsidRPr="00734E99" w:rsidRDefault="00AF21F0" w:rsidP="009561EF">
      <w:pPr>
        <w:pStyle w:val="ListParagraph"/>
        <w:numPr>
          <w:ilvl w:val="0"/>
          <w:numId w:val="17"/>
        </w:numPr>
        <w:tabs>
          <w:tab w:val="left" w:pos="993"/>
          <w:tab w:val="left" w:pos="1843"/>
        </w:tabs>
        <w:ind w:firstLine="65"/>
        <w:rPr>
          <w:sz w:val="28"/>
          <w:szCs w:val="28"/>
          <w:lang w:val="ro-RO"/>
        </w:rPr>
      </w:pPr>
      <w:r w:rsidRPr="00734E99">
        <w:rPr>
          <w:sz w:val="28"/>
          <w:szCs w:val="28"/>
          <w:lang w:val="ro-RO"/>
        </w:rPr>
        <w:t xml:space="preserve"> </w:t>
      </w:r>
      <w:r w:rsidR="00E867E1" w:rsidRPr="00734E99">
        <w:rPr>
          <w:sz w:val="28"/>
          <w:szCs w:val="28"/>
          <w:lang w:val="ro-RO"/>
        </w:rPr>
        <w:t xml:space="preserve">Se </w:t>
      </w:r>
      <w:r w:rsidR="004663DD" w:rsidRPr="00734E99">
        <w:rPr>
          <w:sz w:val="28"/>
          <w:szCs w:val="28"/>
          <w:lang w:val="ro-RO"/>
        </w:rPr>
        <w:t>completează cu</w:t>
      </w:r>
      <w:r w:rsidR="00E867E1" w:rsidRPr="00734E99">
        <w:rPr>
          <w:sz w:val="28"/>
          <w:szCs w:val="28"/>
          <w:lang w:val="ro-RO"/>
        </w:rPr>
        <w:t xml:space="preserve"> </w:t>
      </w:r>
      <w:r w:rsidR="00CF33D0" w:rsidRPr="00734E99">
        <w:rPr>
          <w:sz w:val="28"/>
          <w:szCs w:val="28"/>
          <w:lang w:val="ro-RO"/>
        </w:rPr>
        <w:t>articolul 21</w:t>
      </w:r>
      <w:r w:rsidR="00CF33D0" w:rsidRPr="00734E99">
        <w:rPr>
          <w:sz w:val="28"/>
          <w:szCs w:val="28"/>
          <w:vertAlign w:val="superscript"/>
          <w:lang w:val="ro-RO"/>
        </w:rPr>
        <w:t>1</w:t>
      </w:r>
      <w:r w:rsidR="00CF33D0" w:rsidRPr="00734E99">
        <w:rPr>
          <w:sz w:val="28"/>
          <w:szCs w:val="28"/>
          <w:lang w:val="ro-RO"/>
        </w:rPr>
        <w:t xml:space="preserve"> </w:t>
      </w:r>
      <w:r w:rsidR="00E867E1" w:rsidRPr="00734E99">
        <w:rPr>
          <w:sz w:val="28"/>
          <w:szCs w:val="28"/>
          <w:lang w:val="ro-RO"/>
        </w:rPr>
        <w:t xml:space="preserve">cu </w:t>
      </w:r>
      <w:r w:rsidR="00E867E1" w:rsidRPr="00734E99">
        <w:rPr>
          <w:sz w:val="28"/>
          <w:szCs w:val="28"/>
          <w:lang w:val="ro-MD"/>
        </w:rPr>
        <w:t>următorul cuprins:</w:t>
      </w:r>
    </w:p>
    <w:p w14:paraId="6E9CBC03" w14:textId="7E7988A1" w:rsidR="00802A91" w:rsidRPr="00734E99" w:rsidRDefault="00802A91" w:rsidP="00682804">
      <w:pPr>
        <w:rPr>
          <w:sz w:val="28"/>
          <w:szCs w:val="28"/>
        </w:rPr>
      </w:pPr>
      <w:r w:rsidRPr="00734E99">
        <w:rPr>
          <w:sz w:val="28"/>
          <w:szCs w:val="28"/>
        </w:rPr>
        <w:t>„Articolul 21</w:t>
      </w:r>
      <w:r w:rsidRPr="00734E99">
        <w:rPr>
          <w:sz w:val="28"/>
          <w:szCs w:val="28"/>
          <w:vertAlign w:val="superscript"/>
        </w:rPr>
        <w:t>1</w:t>
      </w:r>
      <w:r w:rsidRPr="00734E99">
        <w:rPr>
          <w:sz w:val="28"/>
          <w:szCs w:val="28"/>
        </w:rPr>
        <w:t>. Remunerarea serviciilor și operațiunilor Băncii Naționale</w:t>
      </w:r>
    </w:p>
    <w:p w14:paraId="51B5EABD" w14:textId="5E2C5159" w:rsidR="00514F4C" w:rsidRPr="00734E99" w:rsidRDefault="00514F4C" w:rsidP="00682804">
      <w:pPr>
        <w:rPr>
          <w:sz w:val="28"/>
          <w:szCs w:val="28"/>
        </w:rPr>
      </w:pPr>
      <w:r w:rsidRPr="00734E99">
        <w:rPr>
          <w:sz w:val="28"/>
          <w:szCs w:val="28"/>
        </w:rPr>
        <w:t>(1) Banca Națională poate să aplice comisioane pentru activitățile permise conform prezentei legi și anume</w:t>
      </w:r>
      <w:r w:rsidR="006F2237" w:rsidRPr="00734E99">
        <w:rPr>
          <w:sz w:val="28"/>
          <w:szCs w:val="28"/>
        </w:rPr>
        <w:t>:</w:t>
      </w:r>
      <w:r w:rsidRPr="00734E99">
        <w:rPr>
          <w:sz w:val="28"/>
          <w:szCs w:val="28"/>
        </w:rPr>
        <w:t xml:space="preserve"> serviciile bancare </w:t>
      </w:r>
      <w:r w:rsidR="00F32021" w:rsidRPr="00734E99">
        <w:rPr>
          <w:sz w:val="28"/>
          <w:szCs w:val="28"/>
        </w:rPr>
        <w:t xml:space="preserve">prestate </w:t>
      </w:r>
      <w:r w:rsidRPr="00734E99">
        <w:rPr>
          <w:sz w:val="28"/>
          <w:szCs w:val="28"/>
        </w:rPr>
        <w:t xml:space="preserve">entităților eligibile, punerea în circulație de monedă națională, operațiunile valutare, gestionare de conturi și servicii de plată, acces la </w:t>
      </w:r>
      <w:r w:rsidR="000B58E6" w:rsidRPr="00734E99">
        <w:rPr>
          <w:sz w:val="28"/>
          <w:szCs w:val="28"/>
        </w:rPr>
        <w:t>infrastructurile administrate ale pieței financiare</w:t>
      </w:r>
      <w:r w:rsidR="004A0463" w:rsidRPr="00734E99">
        <w:rPr>
          <w:sz w:val="28"/>
          <w:szCs w:val="28"/>
        </w:rPr>
        <w:t>și alte sisteme administrate</w:t>
      </w:r>
      <w:r w:rsidRPr="00734E99">
        <w:rPr>
          <w:sz w:val="28"/>
          <w:szCs w:val="28"/>
        </w:rPr>
        <w:t>.</w:t>
      </w:r>
      <w:r w:rsidR="00DC157F" w:rsidRPr="00734E99">
        <w:rPr>
          <w:sz w:val="28"/>
          <w:szCs w:val="28"/>
        </w:rPr>
        <w:t xml:space="preserve"> </w:t>
      </w:r>
      <w:r w:rsidRPr="00734E99">
        <w:rPr>
          <w:sz w:val="28"/>
          <w:szCs w:val="28"/>
        </w:rPr>
        <w:t>Comisioanele se calculează și se aplică conform prevederilor prezentei legi</w:t>
      </w:r>
      <w:r w:rsidR="00D75D7D" w:rsidRPr="00734E99">
        <w:rPr>
          <w:sz w:val="28"/>
          <w:szCs w:val="28"/>
        </w:rPr>
        <w:t xml:space="preserve">, </w:t>
      </w:r>
      <w:r w:rsidRPr="00734E99">
        <w:rPr>
          <w:sz w:val="28"/>
          <w:szCs w:val="28"/>
        </w:rPr>
        <w:t xml:space="preserve">reglementărilor Băncii Naționale și acordurilor încheiate cu entitățile și autoritățile care beneficiază de serviciile Băncii Naționale. </w:t>
      </w:r>
    </w:p>
    <w:p w14:paraId="06C1E656" w14:textId="7E511168" w:rsidR="00AF21F0" w:rsidRPr="00734E99" w:rsidRDefault="00514F4C" w:rsidP="00682804">
      <w:pPr>
        <w:rPr>
          <w:sz w:val="28"/>
          <w:szCs w:val="28"/>
          <w:lang w:val="ro-MD" w:eastAsia="ro-MD"/>
        </w:rPr>
      </w:pPr>
      <w:r w:rsidRPr="00734E99">
        <w:rPr>
          <w:sz w:val="28"/>
          <w:szCs w:val="28"/>
        </w:rPr>
        <w:lastRenderedPageBreak/>
        <w:t xml:space="preserve">(2) Comisioanele sunt percepute de Banca Națională în vederea recuperării costurilor suportate de Banca Națională în </w:t>
      </w:r>
      <w:r w:rsidR="00F32021" w:rsidRPr="00734E99">
        <w:rPr>
          <w:sz w:val="28"/>
          <w:szCs w:val="28"/>
        </w:rPr>
        <w:t xml:space="preserve">legătură cu </w:t>
      </w:r>
      <w:r w:rsidR="003C5A87" w:rsidRPr="00734E99">
        <w:rPr>
          <w:sz w:val="28"/>
          <w:szCs w:val="28"/>
        </w:rPr>
        <w:t>serviciile prestate și operațiunile realizate</w:t>
      </w:r>
      <w:r w:rsidRPr="00734E99">
        <w:rPr>
          <w:sz w:val="28"/>
          <w:szCs w:val="28"/>
        </w:rPr>
        <w:t>.</w:t>
      </w:r>
      <w:r w:rsidR="00981484" w:rsidRPr="00734E99">
        <w:rPr>
          <w:sz w:val="28"/>
          <w:szCs w:val="28"/>
          <w:lang w:val="ro-MD" w:eastAsia="ro-MD"/>
        </w:rPr>
        <w:t xml:space="preserve"> </w:t>
      </w:r>
    </w:p>
    <w:p w14:paraId="0BEF25A0" w14:textId="4AD6B029" w:rsidR="00C452B1" w:rsidRPr="00734E99" w:rsidRDefault="00C452B1" w:rsidP="00682804">
      <w:pPr>
        <w:rPr>
          <w:sz w:val="28"/>
          <w:szCs w:val="28"/>
          <w:lang w:val="ro-MD" w:eastAsia="ro-MD"/>
        </w:rPr>
      </w:pPr>
    </w:p>
    <w:p w14:paraId="0295E226" w14:textId="41DF6021" w:rsidR="00B936E0" w:rsidRPr="00734E99" w:rsidRDefault="009E5D95" w:rsidP="009561EF">
      <w:pPr>
        <w:pStyle w:val="ListParagraph"/>
        <w:numPr>
          <w:ilvl w:val="0"/>
          <w:numId w:val="17"/>
        </w:numPr>
        <w:tabs>
          <w:tab w:val="left" w:pos="993"/>
        </w:tabs>
        <w:ind w:firstLine="65"/>
        <w:contextualSpacing w:val="0"/>
        <w:rPr>
          <w:sz w:val="28"/>
          <w:szCs w:val="28"/>
          <w:lang w:val="ro-RO"/>
        </w:rPr>
      </w:pPr>
      <w:r w:rsidRPr="00734E99">
        <w:rPr>
          <w:sz w:val="28"/>
          <w:szCs w:val="28"/>
          <w:lang w:val="ro-RO"/>
        </w:rPr>
        <w:t xml:space="preserve">La </w:t>
      </w:r>
      <w:r w:rsidR="00DB6D00" w:rsidRPr="00734E99">
        <w:rPr>
          <w:sz w:val="28"/>
          <w:szCs w:val="28"/>
          <w:lang w:val="ro-RO"/>
        </w:rPr>
        <w:t>a</w:t>
      </w:r>
      <w:r w:rsidR="002E22ED" w:rsidRPr="00734E99">
        <w:rPr>
          <w:sz w:val="28"/>
          <w:szCs w:val="28"/>
          <w:lang w:val="ro-RO"/>
        </w:rPr>
        <w:t>rticolul 25</w:t>
      </w:r>
      <w:r w:rsidR="00BF1D60" w:rsidRPr="00734E99">
        <w:rPr>
          <w:sz w:val="28"/>
          <w:szCs w:val="28"/>
          <w:lang w:val="ro-RO"/>
        </w:rPr>
        <w:t>:</w:t>
      </w:r>
    </w:p>
    <w:p w14:paraId="4190B781" w14:textId="2930EC1D" w:rsidR="002E22ED" w:rsidRPr="00734E99" w:rsidRDefault="00B936E0" w:rsidP="00682804">
      <w:pPr>
        <w:pStyle w:val="ListParagraph"/>
        <w:tabs>
          <w:tab w:val="left" w:pos="993"/>
        </w:tabs>
        <w:ind w:left="0"/>
        <w:rPr>
          <w:sz w:val="28"/>
          <w:szCs w:val="28"/>
          <w:lang w:val="ro-RO"/>
        </w:rPr>
      </w:pPr>
      <w:r w:rsidRPr="00734E99">
        <w:rPr>
          <w:sz w:val="28"/>
          <w:szCs w:val="28"/>
          <w:lang w:val="ro-RO"/>
        </w:rPr>
        <w:t xml:space="preserve">la </w:t>
      </w:r>
      <w:r w:rsidR="002E22ED" w:rsidRPr="00734E99">
        <w:rPr>
          <w:sz w:val="28"/>
          <w:szCs w:val="28"/>
          <w:lang w:val="ro-RO"/>
        </w:rPr>
        <w:t xml:space="preserve">alineatul (5), </w:t>
      </w:r>
      <w:r w:rsidR="00FE427A" w:rsidRPr="00734E99">
        <w:rPr>
          <w:sz w:val="28"/>
          <w:szCs w:val="28"/>
          <w:lang w:val="ro-RO"/>
        </w:rPr>
        <w:t xml:space="preserve">textul „Personalului cu atribuţii de supraveghere îi este interzisă” </w:t>
      </w:r>
      <w:r w:rsidR="002E22ED" w:rsidRPr="00734E99">
        <w:rPr>
          <w:sz w:val="28"/>
          <w:szCs w:val="28"/>
          <w:lang w:val="ro-RO"/>
        </w:rPr>
        <w:t xml:space="preserve">se </w:t>
      </w:r>
      <w:r w:rsidR="00FE427A" w:rsidRPr="00734E99">
        <w:rPr>
          <w:sz w:val="28"/>
          <w:szCs w:val="28"/>
          <w:lang w:val="ro-RO"/>
        </w:rPr>
        <w:t xml:space="preserve">substituie cu </w:t>
      </w:r>
      <w:r w:rsidR="002E22ED" w:rsidRPr="00734E99">
        <w:rPr>
          <w:sz w:val="28"/>
          <w:szCs w:val="28"/>
          <w:lang w:val="ro-RO"/>
        </w:rPr>
        <w:t xml:space="preserve"> textul „</w:t>
      </w:r>
      <w:r w:rsidR="00FE427A" w:rsidRPr="00734E99">
        <w:rPr>
          <w:sz w:val="28"/>
          <w:szCs w:val="28"/>
          <w:lang w:val="ro-RO"/>
        </w:rPr>
        <w:t xml:space="preserve">Fără a aduce atingere prevederilor art. 4 alin. (3) din Legea </w:t>
      </w:r>
      <w:r w:rsidR="00B37850" w:rsidRPr="00734E99">
        <w:rPr>
          <w:sz w:val="28"/>
          <w:szCs w:val="28"/>
          <w:lang w:val="ro-RO"/>
        </w:rPr>
        <w:t>nr.</w:t>
      </w:r>
      <w:r w:rsidR="00FE427A" w:rsidRPr="00734E99">
        <w:rPr>
          <w:sz w:val="28"/>
          <w:szCs w:val="28"/>
          <w:lang w:val="ro-RO"/>
        </w:rPr>
        <w:t>75/20</w:t>
      </w:r>
      <w:r w:rsidR="005447DE" w:rsidRPr="00734E99">
        <w:rPr>
          <w:sz w:val="28"/>
          <w:szCs w:val="28"/>
          <w:lang w:val="ro-RO"/>
        </w:rPr>
        <w:t>20</w:t>
      </w:r>
      <w:r w:rsidR="00FE427A" w:rsidRPr="00734E99">
        <w:rPr>
          <w:sz w:val="28"/>
          <w:szCs w:val="28"/>
          <w:lang w:val="ro-RO"/>
        </w:rPr>
        <w:t xml:space="preserve"> privind procedura de constatare a încălcărilor în</w:t>
      </w:r>
      <w:r w:rsidR="00615C3B" w:rsidRPr="00734E99">
        <w:rPr>
          <w:sz w:val="28"/>
          <w:szCs w:val="28"/>
          <w:lang w:val="ro-RO"/>
        </w:rPr>
        <w:t xml:space="preserve"> </w:t>
      </w:r>
      <w:r w:rsidR="00FE427A" w:rsidRPr="00734E99">
        <w:rPr>
          <w:sz w:val="28"/>
          <w:szCs w:val="28"/>
          <w:lang w:val="ro-RO"/>
        </w:rPr>
        <w:t>domeniul</w:t>
      </w:r>
      <w:r w:rsidR="00615C3B" w:rsidRPr="00734E99">
        <w:rPr>
          <w:sz w:val="28"/>
          <w:szCs w:val="28"/>
          <w:lang w:val="ro-RO"/>
        </w:rPr>
        <w:t xml:space="preserve"> </w:t>
      </w:r>
      <w:r w:rsidR="00FE427A" w:rsidRPr="00734E99">
        <w:rPr>
          <w:sz w:val="28"/>
          <w:szCs w:val="28"/>
          <w:lang w:val="ro-RO"/>
        </w:rPr>
        <w:t>prevenirii</w:t>
      </w:r>
      <w:r w:rsidR="00615C3B" w:rsidRPr="00734E99">
        <w:rPr>
          <w:sz w:val="28"/>
          <w:szCs w:val="28"/>
          <w:lang w:val="ro-RO"/>
        </w:rPr>
        <w:t xml:space="preserve"> </w:t>
      </w:r>
      <w:r w:rsidR="00FE427A" w:rsidRPr="00734E99">
        <w:rPr>
          <w:sz w:val="28"/>
          <w:szCs w:val="28"/>
          <w:lang w:val="ro-RO"/>
        </w:rPr>
        <w:t>spălării banilor şi finanţării</w:t>
      </w:r>
      <w:r w:rsidR="00615C3B" w:rsidRPr="00734E99">
        <w:rPr>
          <w:sz w:val="28"/>
          <w:szCs w:val="28"/>
          <w:lang w:val="ro-RO"/>
        </w:rPr>
        <w:t xml:space="preserve"> t</w:t>
      </w:r>
      <w:r w:rsidR="00FE427A" w:rsidRPr="00734E99">
        <w:rPr>
          <w:sz w:val="28"/>
          <w:szCs w:val="28"/>
          <w:lang w:val="ro-RO"/>
        </w:rPr>
        <w:t>erorismului şi modul de aplicare a sancţiunilor</w:t>
      </w:r>
      <w:r w:rsidR="00615C3B" w:rsidRPr="00734E99">
        <w:rPr>
          <w:sz w:val="28"/>
          <w:szCs w:val="28"/>
          <w:lang w:val="ro-RO"/>
        </w:rPr>
        <w:t xml:space="preserve">, personalului cu atribuții </w:t>
      </w:r>
      <w:r w:rsidR="004D73CD" w:rsidRPr="00734E99">
        <w:rPr>
          <w:sz w:val="28"/>
          <w:szCs w:val="28"/>
          <w:lang w:val="ro-RO"/>
        </w:rPr>
        <w:t xml:space="preserve">directe </w:t>
      </w:r>
      <w:r w:rsidR="00615C3B" w:rsidRPr="00734E99">
        <w:rPr>
          <w:sz w:val="28"/>
          <w:szCs w:val="28"/>
          <w:lang w:val="ro-RO"/>
        </w:rPr>
        <w:t>de supraveg</w:t>
      </w:r>
      <w:r w:rsidR="00A060D2" w:rsidRPr="00734E99">
        <w:rPr>
          <w:sz w:val="28"/>
          <w:szCs w:val="28"/>
          <w:lang w:val="ro-RO"/>
        </w:rPr>
        <w:t>h</w:t>
      </w:r>
      <w:r w:rsidR="00615C3B" w:rsidRPr="00734E99">
        <w:rPr>
          <w:sz w:val="28"/>
          <w:szCs w:val="28"/>
          <w:lang w:val="ro-RO"/>
        </w:rPr>
        <w:t xml:space="preserve">ere </w:t>
      </w:r>
      <w:r w:rsidR="004D73CD" w:rsidRPr="00734E99">
        <w:rPr>
          <w:sz w:val="28"/>
          <w:szCs w:val="28"/>
          <w:lang w:val="ro-RO"/>
        </w:rPr>
        <w:t xml:space="preserve">și control </w:t>
      </w:r>
      <w:r w:rsidR="00615C3B" w:rsidRPr="00734E99">
        <w:rPr>
          <w:sz w:val="28"/>
          <w:szCs w:val="28"/>
          <w:lang w:val="ro-RO"/>
        </w:rPr>
        <w:t xml:space="preserve">îi este interzisă </w:t>
      </w:r>
      <w:r w:rsidR="002E22ED" w:rsidRPr="00734E99">
        <w:rPr>
          <w:sz w:val="28"/>
          <w:szCs w:val="28"/>
          <w:lang w:val="ro-RO"/>
        </w:rPr>
        <w:t>participarea în calitate de martor/expert/specialist în cadrul procedurilor administrative ale altor autorități publice,”</w:t>
      </w:r>
      <w:r w:rsidR="00AF21F0" w:rsidRPr="00734E99">
        <w:rPr>
          <w:sz w:val="28"/>
          <w:szCs w:val="28"/>
          <w:lang w:val="ro-RO"/>
        </w:rPr>
        <w:t>;</w:t>
      </w:r>
    </w:p>
    <w:p w14:paraId="6F211C5B" w14:textId="77777777" w:rsidR="005E3C13" w:rsidRPr="00734E99" w:rsidRDefault="00B936E0" w:rsidP="00682804">
      <w:pPr>
        <w:pStyle w:val="ListParagraph"/>
        <w:tabs>
          <w:tab w:val="left" w:pos="993"/>
        </w:tabs>
        <w:ind w:left="0"/>
        <w:contextualSpacing w:val="0"/>
        <w:rPr>
          <w:sz w:val="28"/>
          <w:szCs w:val="28"/>
          <w:lang w:val="ro-RO"/>
        </w:rPr>
      </w:pPr>
      <w:r w:rsidRPr="00734E99">
        <w:rPr>
          <w:sz w:val="28"/>
          <w:szCs w:val="28"/>
          <w:lang w:val="ro-RO"/>
        </w:rPr>
        <w:t>se completează cu alineatul (6) cu următorul cuprins:</w:t>
      </w:r>
    </w:p>
    <w:p w14:paraId="0971669A" w14:textId="0461E1B0" w:rsidR="0087081E" w:rsidRPr="00734E99" w:rsidRDefault="001B18C3" w:rsidP="00682804">
      <w:pPr>
        <w:pStyle w:val="ListParagraph"/>
        <w:tabs>
          <w:tab w:val="left" w:pos="993"/>
        </w:tabs>
        <w:ind w:left="0"/>
        <w:contextualSpacing w:val="0"/>
        <w:rPr>
          <w:sz w:val="28"/>
          <w:szCs w:val="28"/>
          <w:lang w:val="ro-RO"/>
        </w:rPr>
      </w:pPr>
      <w:proofErr w:type="gramStart"/>
      <w:r w:rsidRPr="00734E99">
        <w:rPr>
          <w:sz w:val="28"/>
          <w:szCs w:val="28"/>
        </w:rPr>
        <w:t>”</w:t>
      </w:r>
      <w:bookmarkStart w:id="8" w:name="_Hlk92374820"/>
      <w:r w:rsidR="00AF21F0" w:rsidRPr="00734E99">
        <w:rPr>
          <w:sz w:val="28"/>
          <w:szCs w:val="28"/>
        </w:rPr>
        <w:t>(</w:t>
      </w:r>
      <w:proofErr w:type="gramEnd"/>
      <w:r w:rsidR="00AF21F0" w:rsidRPr="00734E99">
        <w:rPr>
          <w:sz w:val="28"/>
          <w:szCs w:val="28"/>
        </w:rPr>
        <w:t xml:space="preserve">6) </w:t>
      </w:r>
      <w:r w:rsidRPr="00734E99">
        <w:rPr>
          <w:sz w:val="28"/>
          <w:szCs w:val="28"/>
        </w:rPr>
        <w:t>Membrilor organelor de conducere şi personalului Băncii Naţionale</w:t>
      </w:r>
      <w:bookmarkEnd w:id="8"/>
      <w:r w:rsidR="0083219D" w:rsidRPr="00734E99">
        <w:rPr>
          <w:sz w:val="28"/>
          <w:szCs w:val="28"/>
        </w:rPr>
        <w:t xml:space="preserve"> </w:t>
      </w:r>
      <w:r w:rsidRPr="00734E99">
        <w:rPr>
          <w:sz w:val="28"/>
          <w:szCs w:val="28"/>
        </w:rPr>
        <w:t xml:space="preserve">le este interzisă deținerea cotelor de participare în </w:t>
      </w:r>
      <w:r w:rsidR="00767130" w:rsidRPr="00734E99">
        <w:rPr>
          <w:sz w:val="28"/>
          <w:szCs w:val="28"/>
        </w:rPr>
        <w:t xml:space="preserve">capitalul social </w:t>
      </w:r>
      <w:bookmarkStart w:id="9" w:name="_Hlk92374908"/>
      <w:r w:rsidR="00767130" w:rsidRPr="00734E99">
        <w:rPr>
          <w:sz w:val="28"/>
          <w:szCs w:val="28"/>
        </w:rPr>
        <w:t xml:space="preserve">al </w:t>
      </w:r>
      <w:r w:rsidRPr="00734E99">
        <w:rPr>
          <w:sz w:val="28"/>
          <w:szCs w:val="28"/>
        </w:rPr>
        <w:t>entitățil</w:t>
      </w:r>
      <w:r w:rsidR="00767130" w:rsidRPr="00734E99">
        <w:rPr>
          <w:sz w:val="28"/>
          <w:szCs w:val="28"/>
        </w:rPr>
        <w:t>or</w:t>
      </w:r>
      <w:r w:rsidRPr="00734E99">
        <w:rPr>
          <w:sz w:val="28"/>
          <w:szCs w:val="28"/>
        </w:rPr>
        <w:t xml:space="preserve"> supravegheate</w:t>
      </w:r>
      <w:r w:rsidR="00461869" w:rsidRPr="00734E99">
        <w:rPr>
          <w:sz w:val="28"/>
          <w:szCs w:val="28"/>
        </w:rPr>
        <w:t>, cu excepția entităților  aflate în proces de lichidare</w:t>
      </w:r>
      <w:r w:rsidR="00B157F2" w:rsidRPr="00734E99">
        <w:rPr>
          <w:sz w:val="28"/>
          <w:szCs w:val="28"/>
          <w:lang w:val="ro-RO"/>
        </w:rPr>
        <w:t>.</w:t>
      </w:r>
      <w:bookmarkEnd w:id="9"/>
      <w:r w:rsidR="00E25005" w:rsidRPr="00734E99">
        <w:rPr>
          <w:sz w:val="28"/>
          <w:szCs w:val="28"/>
          <w:lang w:val="ro-RO"/>
        </w:rPr>
        <w:t xml:space="preserve"> În cazul deținerii cotei de participare în capitalul social al entității aflate în proces de lichidare, care a deținut statut de entitate supravegheată de Banca Națională, membrul organului de conducere aplică corespunzător prevederile art. 32</w:t>
      </w:r>
      <w:r w:rsidR="00AC762F" w:rsidRPr="00734E99">
        <w:rPr>
          <w:sz w:val="28"/>
          <w:szCs w:val="28"/>
          <w:lang w:val="ro-RO"/>
        </w:rPr>
        <w:t>.</w:t>
      </w:r>
      <w:r w:rsidR="00B936E0" w:rsidRPr="00734E99">
        <w:rPr>
          <w:sz w:val="28"/>
          <w:szCs w:val="28"/>
          <w:lang w:val="ro-RO"/>
        </w:rPr>
        <w:t>”</w:t>
      </w:r>
      <w:r w:rsidR="003F3C7B" w:rsidRPr="00734E99">
        <w:rPr>
          <w:sz w:val="28"/>
          <w:szCs w:val="28"/>
          <w:lang w:val="ro-RO"/>
        </w:rPr>
        <w:t>.</w:t>
      </w:r>
    </w:p>
    <w:p w14:paraId="6A3EDF4C" w14:textId="0909525C" w:rsidR="00D6066C" w:rsidRPr="00734E99" w:rsidRDefault="00D6066C" w:rsidP="00682804">
      <w:pPr>
        <w:pStyle w:val="ListParagraph"/>
        <w:tabs>
          <w:tab w:val="left" w:pos="993"/>
        </w:tabs>
        <w:ind w:left="0"/>
        <w:contextualSpacing w:val="0"/>
        <w:rPr>
          <w:color w:val="00B0F0"/>
          <w:sz w:val="28"/>
          <w:szCs w:val="28"/>
          <w:lang w:val="ro-RO"/>
        </w:rPr>
      </w:pPr>
    </w:p>
    <w:p w14:paraId="2808EDB4" w14:textId="0D3AEDE6" w:rsidR="00D6066C" w:rsidRPr="00734E99" w:rsidRDefault="00D6066C" w:rsidP="009561EF">
      <w:pPr>
        <w:pStyle w:val="ListParagraph"/>
        <w:numPr>
          <w:ilvl w:val="0"/>
          <w:numId w:val="17"/>
        </w:numPr>
        <w:tabs>
          <w:tab w:val="left" w:pos="993"/>
        </w:tabs>
        <w:ind w:firstLine="65"/>
        <w:contextualSpacing w:val="0"/>
        <w:rPr>
          <w:sz w:val="28"/>
          <w:szCs w:val="28"/>
          <w:lang w:val="ro-RO"/>
        </w:rPr>
      </w:pPr>
      <w:r w:rsidRPr="00734E99">
        <w:rPr>
          <w:sz w:val="28"/>
          <w:szCs w:val="28"/>
          <w:lang w:val="ro-RO"/>
        </w:rPr>
        <w:t xml:space="preserve"> </w:t>
      </w:r>
      <w:bookmarkStart w:id="10" w:name="_Hlk105406226"/>
      <w:r w:rsidRPr="00734E99">
        <w:rPr>
          <w:sz w:val="28"/>
          <w:szCs w:val="28"/>
          <w:lang w:val="ro-RO"/>
        </w:rPr>
        <w:t xml:space="preserve">La </w:t>
      </w:r>
      <w:r w:rsidR="00A3578D" w:rsidRPr="00734E99">
        <w:rPr>
          <w:sz w:val="28"/>
          <w:szCs w:val="28"/>
          <w:lang w:val="ro-RO"/>
        </w:rPr>
        <w:t>a</w:t>
      </w:r>
      <w:r w:rsidRPr="00734E99">
        <w:rPr>
          <w:sz w:val="28"/>
          <w:szCs w:val="28"/>
          <w:lang w:val="ro-RO"/>
        </w:rPr>
        <w:t>rticolul 26, alineatul (1):</w:t>
      </w:r>
    </w:p>
    <w:p w14:paraId="575A07FF" w14:textId="1663A87F" w:rsidR="00D6066C" w:rsidRPr="00734E99" w:rsidRDefault="00D6066C" w:rsidP="00682804">
      <w:pPr>
        <w:rPr>
          <w:sz w:val="28"/>
          <w:szCs w:val="28"/>
          <w:lang w:val="ro-RO"/>
        </w:rPr>
      </w:pPr>
      <w:r w:rsidRPr="00734E99">
        <w:rPr>
          <w:sz w:val="28"/>
          <w:szCs w:val="28"/>
          <w:lang w:val="ro-RO"/>
        </w:rPr>
        <w:t xml:space="preserve">lit. j) va avea următorul cuprins:  </w:t>
      </w:r>
    </w:p>
    <w:p w14:paraId="5405095F" w14:textId="54DED87F" w:rsidR="00D6066C" w:rsidRPr="00734E99" w:rsidRDefault="00D6066C" w:rsidP="00682804">
      <w:pPr>
        <w:rPr>
          <w:sz w:val="28"/>
          <w:szCs w:val="28"/>
          <w:lang w:val="ro-MD"/>
        </w:rPr>
      </w:pPr>
      <w:r w:rsidRPr="00734E99">
        <w:rPr>
          <w:sz w:val="28"/>
          <w:szCs w:val="28"/>
          <w:lang w:val="ro-RO"/>
        </w:rPr>
        <w:t xml:space="preserve">„j) </w:t>
      </w:r>
      <w:r w:rsidRPr="00734E99">
        <w:rPr>
          <w:sz w:val="28"/>
          <w:szCs w:val="28"/>
        </w:rPr>
        <w:t>confirm</w:t>
      </w:r>
      <w:r w:rsidR="00614C8E" w:rsidRPr="00734E99">
        <w:rPr>
          <w:sz w:val="28"/>
          <w:szCs w:val="28"/>
        </w:rPr>
        <w:t>ă</w:t>
      </w:r>
      <w:r w:rsidRPr="00734E99">
        <w:rPr>
          <w:sz w:val="28"/>
          <w:szCs w:val="28"/>
        </w:rPr>
        <w:t xml:space="preserve"> entitatea de audit selectată conform art. 68</w:t>
      </w:r>
      <w:r w:rsidR="007A0FCE" w:rsidRPr="00734E99">
        <w:rPr>
          <w:sz w:val="28"/>
          <w:szCs w:val="28"/>
        </w:rPr>
        <w:t>;</w:t>
      </w:r>
      <w:r w:rsidRPr="00734E99">
        <w:rPr>
          <w:sz w:val="28"/>
          <w:szCs w:val="28"/>
        </w:rPr>
        <w:t>”</w:t>
      </w:r>
      <w:r w:rsidRPr="00734E99">
        <w:rPr>
          <w:sz w:val="28"/>
          <w:szCs w:val="28"/>
          <w:lang w:val="ro-MD"/>
        </w:rPr>
        <w:t>;</w:t>
      </w:r>
    </w:p>
    <w:bookmarkEnd w:id="10"/>
    <w:p w14:paraId="45A95A01" w14:textId="0FCAA106" w:rsidR="00D6066C" w:rsidRPr="00734E99" w:rsidRDefault="00D6066C" w:rsidP="00682804">
      <w:pPr>
        <w:tabs>
          <w:tab w:val="left" w:pos="993"/>
        </w:tabs>
        <w:rPr>
          <w:sz w:val="28"/>
          <w:szCs w:val="28"/>
          <w:lang w:val="ro-RO"/>
        </w:rPr>
      </w:pPr>
      <w:r w:rsidRPr="00734E99">
        <w:rPr>
          <w:sz w:val="28"/>
          <w:szCs w:val="28"/>
          <w:lang w:val="ro-RO"/>
        </w:rPr>
        <w:t>se completează cu liter</w:t>
      </w:r>
      <w:r w:rsidR="00D83128" w:rsidRPr="00734E99">
        <w:rPr>
          <w:sz w:val="28"/>
          <w:szCs w:val="28"/>
          <w:lang w:val="ro-RO"/>
        </w:rPr>
        <w:t>a</w:t>
      </w:r>
      <w:r w:rsidRPr="00734E99">
        <w:rPr>
          <w:sz w:val="28"/>
          <w:szCs w:val="28"/>
          <w:lang w:val="ro-RO"/>
        </w:rPr>
        <w:t xml:space="preserve"> n</w:t>
      </w:r>
      <w:r w:rsidRPr="00734E99">
        <w:rPr>
          <w:sz w:val="28"/>
          <w:szCs w:val="28"/>
          <w:vertAlign w:val="superscript"/>
          <w:lang w:val="ro-RO"/>
        </w:rPr>
        <w:t>1</w:t>
      </w:r>
      <w:r w:rsidRPr="00734E99">
        <w:rPr>
          <w:sz w:val="28"/>
          <w:szCs w:val="28"/>
          <w:lang w:val="ro-RO"/>
        </w:rPr>
        <w:t>)</w:t>
      </w:r>
      <w:r w:rsidR="000847C3" w:rsidRPr="00734E99">
        <w:rPr>
          <w:sz w:val="28"/>
          <w:szCs w:val="28"/>
          <w:lang w:val="ro-RO"/>
        </w:rPr>
        <w:t xml:space="preserve"> </w:t>
      </w:r>
      <w:r w:rsidRPr="00734E99">
        <w:rPr>
          <w:sz w:val="28"/>
          <w:szCs w:val="28"/>
          <w:lang w:val="ro-RO"/>
        </w:rPr>
        <w:t>, cu următorul cuprins:</w:t>
      </w:r>
    </w:p>
    <w:p w14:paraId="7D73D178" w14:textId="74681FDF" w:rsidR="00EB4D3F" w:rsidRPr="00734E99" w:rsidRDefault="00EB4D3F" w:rsidP="00682804">
      <w:pPr>
        <w:pStyle w:val="ListParagraph"/>
        <w:ind w:left="0"/>
        <w:rPr>
          <w:noProof/>
          <w:sz w:val="28"/>
          <w:szCs w:val="28"/>
          <w:lang w:val="ro-RO" w:eastAsia="ro-MD"/>
        </w:rPr>
      </w:pPr>
      <w:r w:rsidRPr="00734E99">
        <w:rPr>
          <w:noProof/>
          <w:sz w:val="28"/>
          <w:szCs w:val="28"/>
          <w:lang w:val="ro-RO"/>
        </w:rPr>
        <w:t>n</w:t>
      </w:r>
      <w:r w:rsidR="00D83128" w:rsidRPr="00734E99">
        <w:rPr>
          <w:noProof/>
          <w:sz w:val="28"/>
          <w:szCs w:val="28"/>
          <w:vertAlign w:val="superscript"/>
          <w:lang w:val="ro-RO"/>
        </w:rPr>
        <w:t>1</w:t>
      </w:r>
      <w:r w:rsidRPr="00734E99">
        <w:rPr>
          <w:noProof/>
          <w:sz w:val="28"/>
          <w:szCs w:val="28"/>
          <w:lang w:val="ro-RO"/>
        </w:rPr>
        <w:t xml:space="preserve">) emite </w:t>
      </w:r>
      <w:r w:rsidR="005E34C8" w:rsidRPr="00734E99">
        <w:rPr>
          <w:noProof/>
          <w:sz w:val="28"/>
          <w:szCs w:val="28"/>
          <w:lang w:val="ro-RO"/>
        </w:rPr>
        <w:t>avize</w:t>
      </w:r>
      <w:r w:rsidR="001A2F35" w:rsidRPr="00734E99">
        <w:rPr>
          <w:noProof/>
          <w:sz w:val="28"/>
          <w:szCs w:val="28"/>
          <w:lang w:val="ro-RO"/>
        </w:rPr>
        <w:t>, cu votul unanim al membrilor numiți în funcție,</w:t>
      </w:r>
      <w:r w:rsidRPr="00734E99">
        <w:rPr>
          <w:noProof/>
          <w:sz w:val="28"/>
          <w:szCs w:val="28"/>
          <w:lang w:val="ro-RO"/>
        </w:rPr>
        <w:t xml:space="preserve"> în cazul exercitării de </w:t>
      </w:r>
      <w:r w:rsidR="001A2F35" w:rsidRPr="00734E99">
        <w:rPr>
          <w:noProof/>
          <w:sz w:val="28"/>
          <w:szCs w:val="28"/>
          <w:lang w:val="ro-RO"/>
        </w:rPr>
        <w:t>Guvern</w:t>
      </w:r>
      <w:r w:rsidRPr="00734E99">
        <w:rPr>
          <w:noProof/>
          <w:sz w:val="28"/>
          <w:szCs w:val="28"/>
          <w:lang w:val="ro-RO"/>
        </w:rPr>
        <w:t xml:space="preserve"> a competențelor</w:t>
      </w:r>
      <w:r w:rsidR="00CA3778" w:rsidRPr="00734E99">
        <w:rPr>
          <w:noProof/>
          <w:sz w:val="28"/>
          <w:szCs w:val="28"/>
          <w:lang w:val="ro-RO"/>
        </w:rPr>
        <w:t xml:space="preserve"> în conformitate cu </w:t>
      </w:r>
      <w:r w:rsidRPr="00734E99">
        <w:rPr>
          <w:noProof/>
          <w:sz w:val="28"/>
          <w:szCs w:val="28"/>
          <w:lang w:val="ro-RO"/>
        </w:rPr>
        <w:t xml:space="preserve">art. </w:t>
      </w:r>
      <w:r w:rsidR="0012085E" w:rsidRPr="00734E99">
        <w:rPr>
          <w:noProof/>
          <w:sz w:val="28"/>
          <w:szCs w:val="28"/>
          <w:lang w:val="ro-RO"/>
        </w:rPr>
        <w:t>70</w:t>
      </w:r>
      <w:r w:rsidR="0012085E" w:rsidRPr="00734E99">
        <w:rPr>
          <w:noProof/>
          <w:sz w:val="28"/>
          <w:szCs w:val="28"/>
          <w:vertAlign w:val="superscript"/>
          <w:lang w:val="ro-RO"/>
        </w:rPr>
        <w:t>1</w:t>
      </w:r>
      <w:r w:rsidRPr="00734E99">
        <w:rPr>
          <w:noProof/>
          <w:sz w:val="28"/>
          <w:szCs w:val="28"/>
          <w:lang w:val="ro-RO"/>
        </w:rPr>
        <w:t xml:space="preserve">.”. </w:t>
      </w:r>
      <w:r w:rsidRPr="00734E99">
        <w:rPr>
          <w:noProof/>
          <w:sz w:val="28"/>
          <w:szCs w:val="28"/>
          <w:lang w:val="ro-RO" w:eastAsia="ro-MD"/>
        </w:rPr>
        <w:t xml:space="preserve"> </w:t>
      </w:r>
    </w:p>
    <w:p w14:paraId="7C9F3C8F" w14:textId="46B4CB29" w:rsidR="00C41FCE" w:rsidRPr="00734E99" w:rsidRDefault="009E5D95" w:rsidP="00682804">
      <w:pPr>
        <w:pStyle w:val="ListParagraph"/>
        <w:tabs>
          <w:tab w:val="left" w:pos="993"/>
        </w:tabs>
        <w:ind w:left="0"/>
        <w:contextualSpacing w:val="0"/>
        <w:rPr>
          <w:sz w:val="28"/>
          <w:szCs w:val="28"/>
          <w:lang w:val="ro-RO"/>
        </w:rPr>
      </w:pPr>
      <w:r w:rsidRPr="00734E99">
        <w:rPr>
          <w:sz w:val="28"/>
          <w:szCs w:val="28"/>
          <w:lang w:val="ro-RO"/>
        </w:rPr>
        <w:t xml:space="preserve"> </w:t>
      </w:r>
    </w:p>
    <w:p w14:paraId="2A839E7D" w14:textId="46007D8B" w:rsidR="00C41FCE" w:rsidRPr="00734E99" w:rsidRDefault="009E5D95" w:rsidP="009561EF">
      <w:pPr>
        <w:pStyle w:val="ListParagraph"/>
        <w:numPr>
          <w:ilvl w:val="0"/>
          <w:numId w:val="17"/>
        </w:numPr>
        <w:tabs>
          <w:tab w:val="left" w:pos="993"/>
        </w:tabs>
        <w:ind w:firstLine="65"/>
        <w:contextualSpacing w:val="0"/>
        <w:rPr>
          <w:sz w:val="28"/>
          <w:szCs w:val="28"/>
          <w:lang w:val="ro-RO"/>
        </w:rPr>
      </w:pPr>
      <w:r w:rsidRPr="00734E99">
        <w:rPr>
          <w:sz w:val="28"/>
          <w:szCs w:val="28"/>
          <w:lang w:val="ro-RO"/>
        </w:rPr>
        <w:t xml:space="preserve"> </w:t>
      </w:r>
      <w:r w:rsidR="00C41FCE" w:rsidRPr="00734E99">
        <w:rPr>
          <w:sz w:val="28"/>
          <w:szCs w:val="28"/>
          <w:lang w:val="ro-RO"/>
        </w:rPr>
        <w:t>La</w:t>
      </w:r>
      <w:r w:rsidR="00AF21F0" w:rsidRPr="00734E99">
        <w:rPr>
          <w:sz w:val="28"/>
          <w:szCs w:val="28"/>
          <w:lang w:val="ro-RO"/>
        </w:rPr>
        <w:t xml:space="preserve"> </w:t>
      </w:r>
      <w:r w:rsidR="00BE6103" w:rsidRPr="00734E99">
        <w:rPr>
          <w:sz w:val="28"/>
          <w:szCs w:val="28"/>
          <w:lang w:val="ro-RO"/>
        </w:rPr>
        <w:t>a</w:t>
      </w:r>
      <w:r w:rsidRPr="00734E99">
        <w:rPr>
          <w:sz w:val="28"/>
          <w:szCs w:val="28"/>
          <w:lang w:val="ro-RO"/>
        </w:rPr>
        <w:t xml:space="preserve">rticolul </w:t>
      </w:r>
      <w:r w:rsidR="00C41FCE" w:rsidRPr="00734E99">
        <w:rPr>
          <w:sz w:val="28"/>
          <w:szCs w:val="28"/>
          <w:lang w:val="ro-RO"/>
        </w:rPr>
        <w:t xml:space="preserve"> 28,</w:t>
      </w:r>
      <w:r w:rsidR="00BE6103" w:rsidRPr="00734E99">
        <w:rPr>
          <w:sz w:val="28"/>
          <w:szCs w:val="28"/>
          <w:lang w:val="ro-RO"/>
        </w:rPr>
        <w:t xml:space="preserve"> a</w:t>
      </w:r>
      <w:r w:rsidR="00C41FCE" w:rsidRPr="00734E99">
        <w:rPr>
          <w:sz w:val="28"/>
          <w:szCs w:val="28"/>
          <w:lang w:val="ro-RO"/>
        </w:rPr>
        <w:t>lin</w:t>
      </w:r>
      <w:r w:rsidR="00BE6103" w:rsidRPr="00734E99">
        <w:rPr>
          <w:sz w:val="28"/>
          <w:szCs w:val="28"/>
          <w:lang w:val="ro-RO"/>
        </w:rPr>
        <w:t xml:space="preserve">eatul </w:t>
      </w:r>
      <w:r w:rsidR="00C41FCE" w:rsidRPr="00734E99">
        <w:rPr>
          <w:sz w:val="28"/>
          <w:szCs w:val="28"/>
          <w:lang w:val="ro-RO"/>
        </w:rPr>
        <w:t>(3)</w:t>
      </w:r>
      <w:r w:rsidR="00C31AFD" w:rsidRPr="00734E99">
        <w:rPr>
          <w:sz w:val="28"/>
          <w:szCs w:val="28"/>
          <w:lang w:val="ro-RO"/>
        </w:rPr>
        <w:t xml:space="preserve"> se completează cu</w:t>
      </w:r>
      <w:r w:rsidR="00C41FCE" w:rsidRPr="00734E99">
        <w:rPr>
          <w:sz w:val="28"/>
          <w:szCs w:val="28"/>
          <w:lang w:val="ro-RO"/>
        </w:rPr>
        <w:t xml:space="preserve"> lit. e) </w:t>
      </w:r>
      <w:r w:rsidR="00C31AFD" w:rsidRPr="00734E99">
        <w:rPr>
          <w:sz w:val="28"/>
          <w:szCs w:val="28"/>
          <w:lang w:val="ro-RO"/>
        </w:rPr>
        <w:t>cu următorul</w:t>
      </w:r>
      <w:r w:rsidR="00C41FCE" w:rsidRPr="00734E99">
        <w:rPr>
          <w:sz w:val="28"/>
          <w:szCs w:val="28"/>
          <w:lang w:val="ro-RO"/>
        </w:rPr>
        <w:t xml:space="preserve"> cuprins: </w:t>
      </w:r>
    </w:p>
    <w:p w14:paraId="7160823F" w14:textId="43635225" w:rsidR="00A045ED" w:rsidRPr="00734E99" w:rsidRDefault="00137DC5" w:rsidP="00682804">
      <w:pPr>
        <w:rPr>
          <w:sz w:val="28"/>
          <w:szCs w:val="28"/>
        </w:rPr>
      </w:pPr>
      <w:r w:rsidRPr="00734E99">
        <w:rPr>
          <w:sz w:val="28"/>
          <w:szCs w:val="28"/>
        </w:rPr>
        <w:t>„</w:t>
      </w:r>
      <w:r w:rsidR="00C41FCE" w:rsidRPr="00734E99">
        <w:rPr>
          <w:sz w:val="28"/>
          <w:szCs w:val="28"/>
        </w:rPr>
        <w:t xml:space="preserve">e) participă în procesul de selectare a entității de audit și efectuează recomandări Consiliului de supraveghere privind </w:t>
      </w:r>
      <w:r w:rsidR="00E84247" w:rsidRPr="00734E99">
        <w:rPr>
          <w:sz w:val="28"/>
          <w:szCs w:val="28"/>
        </w:rPr>
        <w:t>confirmarea</w:t>
      </w:r>
      <w:r w:rsidR="00C41FCE" w:rsidRPr="00734E99">
        <w:rPr>
          <w:sz w:val="28"/>
          <w:szCs w:val="28"/>
        </w:rPr>
        <w:t>, mandatul și evaluarea activității entității de audit.”.</w:t>
      </w:r>
    </w:p>
    <w:p w14:paraId="0927E9D5" w14:textId="77777777" w:rsidR="00A045ED" w:rsidRPr="00734E99" w:rsidRDefault="00A045ED" w:rsidP="00682804">
      <w:pPr>
        <w:rPr>
          <w:sz w:val="28"/>
          <w:szCs w:val="28"/>
        </w:rPr>
      </w:pPr>
    </w:p>
    <w:p w14:paraId="189B6E04" w14:textId="54531B6C" w:rsidR="00E07690" w:rsidRPr="00734E99" w:rsidRDefault="00A045ED" w:rsidP="00682804">
      <w:pPr>
        <w:rPr>
          <w:sz w:val="28"/>
          <w:szCs w:val="28"/>
          <w:lang w:val="ro-RO"/>
        </w:rPr>
      </w:pPr>
      <w:r w:rsidRPr="00734E99">
        <w:rPr>
          <w:sz w:val="28"/>
          <w:szCs w:val="28"/>
        </w:rPr>
        <w:t>1</w:t>
      </w:r>
      <w:r w:rsidR="00847B1F" w:rsidRPr="00734E99">
        <w:rPr>
          <w:sz w:val="28"/>
          <w:szCs w:val="28"/>
        </w:rPr>
        <w:t>7</w:t>
      </w:r>
      <w:r w:rsidRPr="00734E99">
        <w:rPr>
          <w:sz w:val="28"/>
          <w:szCs w:val="28"/>
        </w:rPr>
        <w:t xml:space="preserve">. La articolul 31 alineatul (5), textul </w:t>
      </w:r>
      <w:r w:rsidRPr="00734E99">
        <w:rPr>
          <w:sz w:val="28"/>
          <w:szCs w:val="28"/>
          <w:lang w:val="ro-MD"/>
        </w:rPr>
        <w:t>„în conformitate cu Legea cu privire la secretul comercial” se substituie cu textul „ținând cont de prevederile cu privire la secretul profesional și cu privire la orice alt secret ocrotit de lege”</w:t>
      </w:r>
      <w:r w:rsidR="00C41FCE" w:rsidRPr="00734E99">
        <w:rPr>
          <w:sz w:val="28"/>
          <w:szCs w:val="28"/>
        </w:rPr>
        <w:t xml:space="preserve"> </w:t>
      </w:r>
    </w:p>
    <w:p w14:paraId="25503C3A" w14:textId="45F16D0D" w:rsidR="00FF0118" w:rsidRPr="00734E99" w:rsidRDefault="002E22ED" w:rsidP="00682804">
      <w:pPr>
        <w:rPr>
          <w:color w:val="00B050"/>
          <w:sz w:val="28"/>
          <w:szCs w:val="28"/>
          <w:lang w:val="ro-RO"/>
        </w:rPr>
      </w:pPr>
      <w:r w:rsidRPr="00734E99">
        <w:rPr>
          <w:sz w:val="28"/>
          <w:szCs w:val="28"/>
          <w:lang w:val="ro-RO"/>
        </w:rPr>
        <w:t xml:space="preserve"> </w:t>
      </w:r>
    </w:p>
    <w:p w14:paraId="361B7EE7" w14:textId="77777777" w:rsidR="00EE6C56" w:rsidRPr="00734E99" w:rsidRDefault="00AF21F0" w:rsidP="009561EF">
      <w:pPr>
        <w:pStyle w:val="ListParagraph"/>
        <w:numPr>
          <w:ilvl w:val="0"/>
          <w:numId w:val="18"/>
        </w:numPr>
        <w:ind w:firstLine="65"/>
        <w:rPr>
          <w:sz w:val="28"/>
          <w:szCs w:val="28"/>
          <w:lang w:val="ro-RO"/>
        </w:rPr>
      </w:pPr>
      <w:bookmarkStart w:id="11" w:name="_Hlk103689023"/>
      <w:r w:rsidRPr="00734E99">
        <w:rPr>
          <w:sz w:val="28"/>
          <w:szCs w:val="28"/>
          <w:lang w:val="ro-RO"/>
        </w:rPr>
        <w:t xml:space="preserve"> </w:t>
      </w:r>
      <w:r w:rsidR="00FF0118" w:rsidRPr="00734E99">
        <w:rPr>
          <w:sz w:val="28"/>
          <w:szCs w:val="28"/>
          <w:lang w:val="ro-RO"/>
        </w:rPr>
        <w:t xml:space="preserve">La  </w:t>
      </w:r>
      <w:r w:rsidR="002034A1" w:rsidRPr="00734E99">
        <w:rPr>
          <w:sz w:val="28"/>
          <w:szCs w:val="28"/>
          <w:lang w:val="ro-RO"/>
        </w:rPr>
        <w:t>a</w:t>
      </w:r>
      <w:r w:rsidR="00FF0118" w:rsidRPr="00734E99">
        <w:rPr>
          <w:sz w:val="28"/>
          <w:szCs w:val="28"/>
          <w:lang w:val="ro-RO"/>
        </w:rPr>
        <w:t>rticolul 34</w:t>
      </w:r>
      <w:r w:rsidR="00EE6C56" w:rsidRPr="00734E99">
        <w:rPr>
          <w:sz w:val="28"/>
          <w:szCs w:val="28"/>
          <w:lang w:val="ro-RO"/>
        </w:rPr>
        <w:t>:</w:t>
      </w:r>
    </w:p>
    <w:p w14:paraId="39B094C5" w14:textId="234E951C" w:rsidR="00EE6C56" w:rsidRPr="00734E99" w:rsidRDefault="00EE6C56" w:rsidP="00EE6C56">
      <w:pPr>
        <w:rPr>
          <w:sz w:val="28"/>
          <w:szCs w:val="28"/>
          <w:lang w:val="ro-RO"/>
        </w:rPr>
      </w:pPr>
      <w:r w:rsidRPr="00734E99">
        <w:rPr>
          <w:sz w:val="28"/>
          <w:szCs w:val="28"/>
          <w:lang w:val="ro-RO"/>
        </w:rPr>
        <w:t>La alineatul (1), cuvintele „Regulamentul cu privire la personalul Băncii Naţionale” se substituie cu cuvintele „Regulamentul intern al Băncii Naționale”;</w:t>
      </w:r>
      <w:r w:rsidR="005C1012" w:rsidRPr="00734E99">
        <w:rPr>
          <w:sz w:val="28"/>
          <w:szCs w:val="28"/>
          <w:lang w:val="ro-RO"/>
        </w:rPr>
        <w:t xml:space="preserve"> </w:t>
      </w:r>
    </w:p>
    <w:p w14:paraId="68B615D8" w14:textId="08F4DD91" w:rsidR="00FF0118" w:rsidRPr="00734E99" w:rsidRDefault="00EE6C56" w:rsidP="00EE6C56">
      <w:pPr>
        <w:rPr>
          <w:sz w:val="28"/>
          <w:szCs w:val="28"/>
          <w:lang w:val="ro-RO"/>
        </w:rPr>
      </w:pPr>
      <w:r w:rsidRPr="00734E99">
        <w:rPr>
          <w:sz w:val="28"/>
          <w:szCs w:val="28"/>
          <w:lang w:val="ro-RO"/>
        </w:rPr>
        <w:t xml:space="preserve">La </w:t>
      </w:r>
      <w:r w:rsidR="00FF0118" w:rsidRPr="00734E99">
        <w:rPr>
          <w:sz w:val="28"/>
          <w:szCs w:val="28"/>
          <w:lang w:val="ro-RO"/>
        </w:rPr>
        <w:t>alineatul (5)</w:t>
      </w:r>
      <w:r w:rsidR="005D35E1" w:rsidRPr="00734E99">
        <w:rPr>
          <w:sz w:val="28"/>
          <w:szCs w:val="28"/>
          <w:lang w:val="ro-RO"/>
        </w:rPr>
        <w:t>, cuvintele „organului de audit intern care ţine evidenţa acestora” se substituie cu cuvintele „</w:t>
      </w:r>
      <w:r w:rsidR="005E34C8" w:rsidRPr="00734E99">
        <w:rPr>
          <w:sz w:val="28"/>
          <w:szCs w:val="28"/>
          <w:lang w:val="ro-RO"/>
        </w:rPr>
        <w:t>potrivit</w:t>
      </w:r>
      <w:r w:rsidR="000E6DEE" w:rsidRPr="00734E99">
        <w:rPr>
          <w:sz w:val="28"/>
          <w:szCs w:val="28"/>
          <w:lang w:val="ro-RO"/>
        </w:rPr>
        <w:t xml:space="preserve"> linii</w:t>
      </w:r>
      <w:r w:rsidR="00A4003A" w:rsidRPr="00734E99">
        <w:rPr>
          <w:sz w:val="28"/>
          <w:szCs w:val="28"/>
          <w:lang w:val="ro-RO"/>
        </w:rPr>
        <w:t>l</w:t>
      </w:r>
      <w:r w:rsidR="005E34C8" w:rsidRPr="00734E99">
        <w:rPr>
          <w:sz w:val="28"/>
          <w:szCs w:val="28"/>
          <w:lang w:val="ro-RO"/>
        </w:rPr>
        <w:t>or</w:t>
      </w:r>
      <w:r w:rsidR="000E6DEE" w:rsidRPr="00734E99">
        <w:rPr>
          <w:sz w:val="28"/>
          <w:szCs w:val="28"/>
          <w:lang w:val="ro-RO"/>
        </w:rPr>
        <w:t xml:space="preserve"> de raportare internă </w:t>
      </w:r>
      <w:r w:rsidR="005E34C8" w:rsidRPr="00734E99">
        <w:rPr>
          <w:sz w:val="28"/>
          <w:szCs w:val="28"/>
          <w:lang w:val="ro-RO"/>
        </w:rPr>
        <w:t xml:space="preserve">stabilite în </w:t>
      </w:r>
      <w:r w:rsidR="000E6DEE" w:rsidRPr="00734E99">
        <w:rPr>
          <w:sz w:val="28"/>
          <w:szCs w:val="28"/>
          <w:lang w:val="ro-RO"/>
        </w:rPr>
        <w:t>normel</w:t>
      </w:r>
      <w:r w:rsidR="005E34C8" w:rsidRPr="00734E99">
        <w:rPr>
          <w:sz w:val="28"/>
          <w:szCs w:val="28"/>
          <w:lang w:val="ro-RO"/>
        </w:rPr>
        <w:t>e</w:t>
      </w:r>
      <w:r w:rsidR="000E6DEE" w:rsidRPr="00734E99">
        <w:rPr>
          <w:sz w:val="28"/>
          <w:szCs w:val="28"/>
          <w:lang w:val="ro-RO"/>
        </w:rPr>
        <w:t xml:space="preserve"> de etică profesională ale Băncii Naționale</w:t>
      </w:r>
      <w:r w:rsidR="005D35E1" w:rsidRPr="00734E99">
        <w:rPr>
          <w:sz w:val="28"/>
          <w:szCs w:val="28"/>
          <w:lang w:val="ro-RO"/>
        </w:rPr>
        <w:t>”</w:t>
      </w:r>
      <w:bookmarkEnd w:id="11"/>
      <w:r w:rsidR="00FF0118" w:rsidRPr="00734E99">
        <w:rPr>
          <w:sz w:val="28"/>
          <w:szCs w:val="28"/>
          <w:lang w:val="ro-RO"/>
        </w:rPr>
        <w:t>.</w:t>
      </w:r>
    </w:p>
    <w:p w14:paraId="296DE614" w14:textId="77777777" w:rsidR="00FF0118" w:rsidRPr="00734E99" w:rsidRDefault="00FF0118" w:rsidP="00682804">
      <w:pPr>
        <w:pStyle w:val="ListParagraph"/>
        <w:ind w:left="0"/>
        <w:rPr>
          <w:sz w:val="28"/>
          <w:szCs w:val="28"/>
          <w:lang w:val="ro-RO"/>
        </w:rPr>
      </w:pPr>
    </w:p>
    <w:p w14:paraId="6570A01F" w14:textId="71EB3C74" w:rsidR="00DB4C6B" w:rsidRPr="00734E99" w:rsidRDefault="00AF21F0" w:rsidP="009F763B">
      <w:pPr>
        <w:pStyle w:val="ListParagraph"/>
        <w:numPr>
          <w:ilvl w:val="0"/>
          <w:numId w:val="18"/>
        </w:numPr>
        <w:ind w:left="0" w:firstLine="709"/>
        <w:rPr>
          <w:rStyle w:val="Emphasis"/>
          <w:i w:val="0"/>
          <w:iCs w:val="0"/>
          <w:sz w:val="28"/>
          <w:szCs w:val="28"/>
          <w:lang w:val="ro-RO"/>
        </w:rPr>
      </w:pPr>
      <w:r w:rsidRPr="00734E99">
        <w:rPr>
          <w:sz w:val="28"/>
          <w:szCs w:val="28"/>
          <w:lang w:val="ro-RO"/>
        </w:rPr>
        <w:t xml:space="preserve"> </w:t>
      </w:r>
      <w:r w:rsidR="00DB4C6B" w:rsidRPr="00734E99">
        <w:rPr>
          <w:sz w:val="28"/>
          <w:szCs w:val="28"/>
          <w:lang w:val="ro-RO"/>
        </w:rPr>
        <w:t>Articolul 35</w:t>
      </w:r>
      <w:r w:rsidR="00DB4C6B" w:rsidRPr="00734E99">
        <w:rPr>
          <w:rStyle w:val="sttart"/>
          <w:sz w:val="28"/>
          <w:szCs w:val="28"/>
          <w:lang w:val="ro-RO"/>
        </w:rPr>
        <w:t xml:space="preserve"> </w:t>
      </w:r>
      <w:r w:rsidR="00DB4C6B" w:rsidRPr="00734E99">
        <w:rPr>
          <w:rStyle w:val="Emphasis"/>
          <w:i w:val="0"/>
          <w:iCs w:val="0"/>
          <w:sz w:val="28"/>
          <w:szCs w:val="28"/>
          <w:lang w:val="ro-RO"/>
        </w:rPr>
        <w:t>se completează cu alineatul (</w:t>
      </w:r>
      <w:r w:rsidR="006C21EF" w:rsidRPr="00734E99">
        <w:rPr>
          <w:rStyle w:val="Emphasis"/>
          <w:i w:val="0"/>
          <w:iCs w:val="0"/>
          <w:sz w:val="28"/>
          <w:szCs w:val="28"/>
          <w:lang w:val="ro-RO"/>
        </w:rPr>
        <w:t>8</w:t>
      </w:r>
      <w:r w:rsidR="00DB4C6B" w:rsidRPr="00734E99">
        <w:rPr>
          <w:rStyle w:val="Emphasis"/>
          <w:i w:val="0"/>
          <w:iCs w:val="0"/>
          <w:sz w:val="28"/>
          <w:szCs w:val="28"/>
          <w:lang w:val="ro-RO"/>
        </w:rPr>
        <w:t>) cu următorul cuprins:</w:t>
      </w:r>
    </w:p>
    <w:p w14:paraId="3ABC8EBF" w14:textId="10EE7B00" w:rsidR="00F75D8C" w:rsidRPr="00734E99" w:rsidRDefault="00D14277" w:rsidP="00682804">
      <w:pPr>
        <w:rPr>
          <w:rStyle w:val="Emphasis"/>
          <w:i w:val="0"/>
          <w:iCs w:val="0"/>
          <w:color w:val="00B050"/>
          <w:sz w:val="28"/>
          <w:szCs w:val="28"/>
          <w:lang w:val="ro-RO"/>
        </w:rPr>
      </w:pPr>
      <w:r w:rsidRPr="00734E99">
        <w:rPr>
          <w:rStyle w:val="Emphasis"/>
          <w:i w:val="0"/>
          <w:iCs w:val="0"/>
          <w:sz w:val="28"/>
          <w:szCs w:val="28"/>
          <w:lang w:val="ro-RO"/>
        </w:rPr>
        <w:lastRenderedPageBreak/>
        <w:t xml:space="preserve">„(8) Membrii organelor de conducere ale Băncii Naționale care și-au încetat mandatul, precum și personalul Băncii Naționale </w:t>
      </w:r>
      <w:r w:rsidR="0052777C" w:rsidRPr="00734E99">
        <w:rPr>
          <w:rStyle w:val="Emphasis"/>
          <w:i w:val="0"/>
          <w:iCs w:val="0"/>
          <w:sz w:val="28"/>
          <w:szCs w:val="28"/>
          <w:lang w:val="ro-RO"/>
        </w:rPr>
        <w:t xml:space="preserve">care a avut pe parcursul ultimului an de muncă atribuții directe de supraveghere sau control a entităților supravegheate de Banca Națională și </w:t>
      </w:r>
      <w:r w:rsidRPr="00734E99">
        <w:rPr>
          <w:rStyle w:val="Emphasis"/>
          <w:i w:val="0"/>
          <w:iCs w:val="0"/>
          <w:sz w:val="28"/>
          <w:szCs w:val="28"/>
          <w:lang w:val="ro-RO"/>
        </w:rPr>
        <w:t>care și-a încetat raporturile de muncă ori de serviciu, beneficiază de o indemnizație lunară în proporție de 50% din salariul de funcție deținut la momentul încetării mandatului sau raporturilor de muncă ori de serviciu sau, în cazul membrilor Consiliului de supraveghere care nu sînt și membri ai Comitetului executiv – în proporție de 50% din ultima indemnizație lunară completă primită pînă la data încetării mandatului. Indemnizația este calculată lunar pentru întreaga perioadă de restricție a activității sau a dreptului de ocupare a unui loc de muncă după încetarea mandatului sau a raporturilor de muncă ori de serviciu, prevăzută de legislația în vigoare.</w:t>
      </w:r>
      <w:r w:rsidR="00752AF1" w:rsidRPr="00734E99">
        <w:rPr>
          <w:rStyle w:val="Emphasis"/>
          <w:i w:val="0"/>
          <w:iCs w:val="0"/>
          <w:sz w:val="28"/>
          <w:szCs w:val="28"/>
          <w:lang w:val="ro-RO"/>
        </w:rPr>
        <w:t xml:space="preserve"> </w:t>
      </w:r>
      <w:r w:rsidRPr="00734E99">
        <w:rPr>
          <w:rStyle w:val="Emphasis"/>
          <w:i w:val="0"/>
          <w:iCs w:val="0"/>
          <w:sz w:val="28"/>
          <w:szCs w:val="28"/>
          <w:lang w:val="ro-RO"/>
        </w:rPr>
        <w:t>Membrii organelor de conducere cărora li se acordă indemnizația unică prevăzută la articolul 17 din Legea nr. 199</w:t>
      </w:r>
      <w:r w:rsidR="00835303" w:rsidRPr="00734E99">
        <w:rPr>
          <w:rStyle w:val="Emphasis"/>
          <w:i w:val="0"/>
          <w:iCs w:val="0"/>
          <w:sz w:val="28"/>
          <w:szCs w:val="28"/>
          <w:lang w:val="ro-RO"/>
        </w:rPr>
        <w:t>/</w:t>
      </w:r>
      <w:r w:rsidRPr="00734E99">
        <w:rPr>
          <w:rStyle w:val="Emphasis"/>
          <w:i w:val="0"/>
          <w:iCs w:val="0"/>
          <w:sz w:val="28"/>
          <w:szCs w:val="28"/>
          <w:lang w:val="ro-RO"/>
        </w:rPr>
        <w:t xml:space="preserve">2010 cu privire la statutul persoanelor cu funcții de demnitate publică beneficiază </w:t>
      </w:r>
      <w:r w:rsidR="00AD30AC" w:rsidRPr="00734E99">
        <w:rPr>
          <w:rStyle w:val="Emphasis"/>
          <w:i w:val="0"/>
          <w:iCs w:val="0"/>
          <w:sz w:val="28"/>
          <w:szCs w:val="28"/>
          <w:lang w:val="ro-RO"/>
        </w:rPr>
        <w:t xml:space="preserve"> </w:t>
      </w:r>
      <w:r w:rsidRPr="00734E99">
        <w:rPr>
          <w:rStyle w:val="Emphasis"/>
          <w:i w:val="0"/>
          <w:iCs w:val="0"/>
          <w:sz w:val="28"/>
          <w:szCs w:val="28"/>
          <w:lang w:val="ro-RO"/>
        </w:rPr>
        <w:t>de dreptul de a primi indemnizația lunară prevăzută în pr</w:t>
      </w:r>
      <w:r w:rsidR="00D47E2B" w:rsidRPr="00734E99">
        <w:rPr>
          <w:rStyle w:val="Emphasis"/>
          <w:i w:val="0"/>
          <w:iCs w:val="0"/>
          <w:sz w:val="28"/>
          <w:szCs w:val="28"/>
          <w:lang w:val="ro-RO"/>
        </w:rPr>
        <w:t>im</w:t>
      </w:r>
      <w:r w:rsidR="0020654E" w:rsidRPr="00734E99">
        <w:rPr>
          <w:rStyle w:val="Emphasis"/>
          <w:i w:val="0"/>
          <w:iCs w:val="0"/>
          <w:sz w:val="28"/>
          <w:szCs w:val="28"/>
          <w:lang w:val="ro-RO"/>
        </w:rPr>
        <w:t>ul enunț</w:t>
      </w:r>
      <w:r w:rsidR="00D47E2B" w:rsidRPr="00734E99">
        <w:rPr>
          <w:rStyle w:val="Emphasis"/>
          <w:i w:val="0"/>
          <w:iCs w:val="0"/>
          <w:sz w:val="28"/>
          <w:szCs w:val="28"/>
          <w:lang w:val="ro-RO"/>
        </w:rPr>
        <w:t xml:space="preserve"> </w:t>
      </w:r>
      <w:r w:rsidRPr="00734E99">
        <w:rPr>
          <w:rStyle w:val="Emphasis"/>
          <w:i w:val="0"/>
          <w:iCs w:val="0"/>
          <w:sz w:val="28"/>
          <w:szCs w:val="28"/>
          <w:lang w:val="ro-RO"/>
        </w:rPr>
        <w:t xml:space="preserve"> începînd cu cea de-a treia lună din data încetării mandatului. </w:t>
      </w:r>
      <w:r w:rsidR="00D47E2B" w:rsidRPr="00734E99">
        <w:rPr>
          <w:rStyle w:val="Emphasis"/>
          <w:i w:val="0"/>
          <w:iCs w:val="0"/>
          <w:sz w:val="28"/>
          <w:szCs w:val="28"/>
          <w:lang w:val="ro-RO"/>
        </w:rPr>
        <w:t xml:space="preserve">În cazul membrilor Consiliului de supraveghere care nu sînt și membri ai Comitetului executiv, indemnizația unică prevăzută la articolul 17 din Legea nr. 199/2010 este egală cu </w:t>
      </w:r>
      <w:r w:rsidR="0052777C" w:rsidRPr="00734E99">
        <w:rPr>
          <w:rStyle w:val="Emphasis"/>
          <w:i w:val="0"/>
          <w:iCs w:val="0"/>
          <w:sz w:val="28"/>
          <w:szCs w:val="28"/>
          <w:lang w:val="ro-RO"/>
        </w:rPr>
        <w:t xml:space="preserve">mărimea dublă a </w:t>
      </w:r>
      <w:r w:rsidR="00EB0CA7" w:rsidRPr="00734E99">
        <w:rPr>
          <w:rStyle w:val="Emphasis"/>
          <w:i w:val="0"/>
          <w:iCs w:val="0"/>
          <w:sz w:val="28"/>
          <w:szCs w:val="28"/>
          <w:lang w:val="ro-RO"/>
        </w:rPr>
        <w:t xml:space="preserve">ultimei </w:t>
      </w:r>
      <w:r w:rsidR="00D47E2B" w:rsidRPr="00734E99">
        <w:rPr>
          <w:rStyle w:val="Emphasis"/>
          <w:i w:val="0"/>
          <w:iCs w:val="0"/>
          <w:sz w:val="28"/>
          <w:szCs w:val="28"/>
          <w:lang w:val="ro-RO"/>
        </w:rPr>
        <w:t xml:space="preserve">indemnizații lunare complete primite până la data încetării mandatului. </w:t>
      </w:r>
      <w:r w:rsidRPr="00734E99">
        <w:rPr>
          <w:rStyle w:val="Emphasis"/>
          <w:i w:val="0"/>
          <w:iCs w:val="0"/>
          <w:sz w:val="28"/>
          <w:szCs w:val="28"/>
          <w:lang w:val="ro-RO"/>
        </w:rPr>
        <w:t xml:space="preserve">Indemnizația prevăzută în </w:t>
      </w:r>
      <w:r w:rsidR="00D47E2B" w:rsidRPr="00734E99">
        <w:rPr>
          <w:rStyle w:val="Emphasis"/>
          <w:i w:val="0"/>
          <w:iCs w:val="0"/>
          <w:sz w:val="28"/>
          <w:szCs w:val="28"/>
          <w:lang w:val="ro-RO"/>
        </w:rPr>
        <w:t>prim</w:t>
      </w:r>
      <w:r w:rsidR="0020654E" w:rsidRPr="00734E99">
        <w:rPr>
          <w:rStyle w:val="Emphasis"/>
          <w:i w:val="0"/>
          <w:iCs w:val="0"/>
          <w:sz w:val="28"/>
          <w:szCs w:val="28"/>
          <w:lang w:val="ro-RO"/>
        </w:rPr>
        <w:t>ul enunț</w:t>
      </w:r>
      <w:r w:rsidRPr="00734E99">
        <w:rPr>
          <w:rStyle w:val="Emphasis"/>
          <w:i w:val="0"/>
          <w:iCs w:val="0"/>
          <w:sz w:val="28"/>
          <w:szCs w:val="28"/>
          <w:lang w:val="ro-RO"/>
        </w:rPr>
        <w:t xml:space="preserve"> nu se acordă în cazul în care membrul organului de conducere a activat în această funcție sau personalul a activat în cadrul Băncii Naționale mai puțin de 2 ani în domeniul supus restricțiilor, în cazul revocării sau eliberării din funcție a membrului organului de conducere sau a personalului pentru motive imputabile acestuia, indicate în actul de revocare sau de eliberare din funcție. În cazul angajării până la expirarea perioadei de restricție, calcularea și achitarea indemnizației încetează din momentul angajării. În cazul nerespectării prevederilor legale privind restricțiile de activitate sau de ocupare a unui loc de muncă, indemnizația achitată urmează a fi restituită către Banca Națională.” </w:t>
      </w:r>
    </w:p>
    <w:p w14:paraId="40A1B88B" w14:textId="1731916D" w:rsidR="00EA4740" w:rsidRPr="00734E99" w:rsidRDefault="00EA4740" w:rsidP="00682804">
      <w:pPr>
        <w:rPr>
          <w:rStyle w:val="Emphasis"/>
          <w:i w:val="0"/>
          <w:iCs w:val="0"/>
          <w:color w:val="00B050"/>
          <w:sz w:val="28"/>
          <w:szCs w:val="28"/>
          <w:lang w:val="ro-RO"/>
        </w:rPr>
      </w:pPr>
    </w:p>
    <w:p w14:paraId="63A4CFC6" w14:textId="75DC8BA4" w:rsidR="00EA4740" w:rsidRPr="00734E99" w:rsidRDefault="00847B1F" w:rsidP="00682804">
      <w:pPr>
        <w:rPr>
          <w:rStyle w:val="Emphasis"/>
          <w:i w:val="0"/>
          <w:iCs w:val="0"/>
          <w:sz w:val="28"/>
          <w:szCs w:val="28"/>
          <w:lang w:val="ro-RO"/>
        </w:rPr>
      </w:pPr>
      <w:r w:rsidRPr="00734E99">
        <w:rPr>
          <w:rStyle w:val="Emphasis"/>
          <w:i w:val="0"/>
          <w:iCs w:val="0"/>
          <w:sz w:val="28"/>
          <w:szCs w:val="28"/>
          <w:lang w:val="ro-RO"/>
        </w:rPr>
        <w:t>20</w:t>
      </w:r>
      <w:r w:rsidR="00EA4740" w:rsidRPr="00734E99">
        <w:rPr>
          <w:rStyle w:val="Emphasis"/>
          <w:i w:val="0"/>
          <w:iCs w:val="0"/>
          <w:sz w:val="28"/>
          <w:szCs w:val="28"/>
          <w:lang w:val="ro-RO"/>
        </w:rPr>
        <w:t>. La articolul 36:</w:t>
      </w:r>
    </w:p>
    <w:p w14:paraId="4E4CFD2E" w14:textId="53E9C8C9" w:rsidR="00EA4740" w:rsidRPr="00734E99" w:rsidRDefault="00EA4740" w:rsidP="00682804">
      <w:pPr>
        <w:rPr>
          <w:rStyle w:val="Emphasis"/>
          <w:i w:val="0"/>
          <w:iCs w:val="0"/>
          <w:sz w:val="28"/>
          <w:szCs w:val="28"/>
          <w:lang w:val="ro-RO"/>
        </w:rPr>
      </w:pPr>
      <w:r w:rsidRPr="00734E99">
        <w:rPr>
          <w:rStyle w:val="Emphasis"/>
          <w:i w:val="0"/>
          <w:iCs w:val="0"/>
          <w:sz w:val="28"/>
          <w:szCs w:val="28"/>
          <w:lang w:val="ro-RO"/>
        </w:rPr>
        <w:t xml:space="preserve">La alineatul (1), </w:t>
      </w:r>
      <w:r w:rsidR="00E81344" w:rsidRPr="00734E99">
        <w:rPr>
          <w:rStyle w:val="Emphasis"/>
          <w:i w:val="0"/>
          <w:iCs w:val="0"/>
          <w:sz w:val="28"/>
          <w:szCs w:val="28"/>
          <w:lang w:val="ro-RO"/>
        </w:rPr>
        <w:t>textul „(inspecția)” se exclude;</w:t>
      </w:r>
    </w:p>
    <w:p w14:paraId="2D53BFF5" w14:textId="563D184A" w:rsidR="003926E0" w:rsidRPr="00734E99" w:rsidRDefault="003926E0" w:rsidP="00682804">
      <w:pPr>
        <w:rPr>
          <w:rStyle w:val="Emphasis"/>
          <w:i w:val="0"/>
          <w:iCs w:val="0"/>
          <w:sz w:val="28"/>
          <w:szCs w:val="28"/>
          <w:lang w:val="ro-RO"/>
        </w:rPr>
      </w:pPr>
      <w:r w:rsidRPr="00734E99">
        <w:rPr>
          <w:rStyle w:val="Emphasis"/>
          <w:i w:val="0"/>
          <w:iCs w:val="0"/>
          <w:sz w:val="28"/>
          <w:szCs w:val="28"/>
          <w:lang w:val="ro-RO"/>
        </w:rPr>
        <w:t xml:space="preserve">La alineatul (2), după cuvîntul „divulgare” se completează cu cuvintele „ar putea </w:t>
      </w:r>
      <w:r w:rsidR="005D10F8" w:rsidRPr="00734E99">
        <w:rPr>
          <w:rStyle w:val="Emphasis"/>
          <w:i w:val="0"/>
          <w:iCs w:val="0"/>
          <w:sz w:val="28"/>
          <w:szCs w:val="28"/>
          <w:lang w:val="ro-RO"/>
        </w:rPr>
        <w:t>afecta exercitarea</w:t>
      </w:r>
      <w:r w:rsidRPr="00734E99">
        <w:rPr>
          <w:rStyle w:val="Emphasis"/>
          <w:i w:val="0"/>
          <w:iCs w:val="0"/>
          <w:sz w:val="28"/>
          <w:szCs w:val="28"/>
          <w:lang w:val="ro-RO"/>
        </w:rPr>
        <w:t xml:space="preserve"> atribuțiilor de bază ale Băncii Naționale sau”</w:t>
      </w:r>
    </w:p>
    <w:p w14:paraId="4AC89B77" w14:textId="721F141E" w:rsidR="00E81344" w:rsidRPr="00734E99" w:rsidRDefault="00E81344" w:rsidP="00682804">
      <w:pPr>
        <w:rPr>
          <w:rStyle w:val="Emphasis"/>
          <w:i w:val="0"/>
          <w:iCs w:val="0"/>
          <w:sz w:val="28"/>
          <w:szCs w:val="28"/>
          <w:lang w:val="ro-RO"/>
        </w:rPr>
      </w:pPr>
      <w:r w:rsidRPr="00734E99">
        <w:rPr>
          <w:rStyle w:val="Emphasis"/>
          <w:i w:val="0"/>
          <w:iCs w:val="0"/>
          <w:sz w:val="28"/>
          <w:szCs w:val="28"/>
          <w:lang w:val="ro-RO"/>
        </w:rPr>
        <w:t>La alineatul (4):</w:t>
      </w:r>
    </w:p>
    <w:p w14:paraId="39758188" w14:textId="09235675" w:rsidR="00E81344" w:rsidRPr="00734E99" w:rsidRDefault="006F4003" w:rsidP="00682804">
      <w:pPr>
        <w:pStyle w:val="ListParagraph"/>
        <w:tabs>
          <w:tab w:val="left" w:pos="1134"/>
        </w:tabs>
        <w:ind w:left="0"/>
        <w:rPr>
          <w:sz w:val="28"/>
          <w:szCs w:val="28"/>
          <w:lang w:val="ro-RO"/>
        </w:rPr>
      </w:pPr>
      <w:r w:rsidRPr="00734E99">
        <w:rPr>
          <w:sz w:val="28"/>
          <w:szCs w:val="28"/>
          <w:lang w:val="ro-RO"/>
        </w:rPr>
        <w:t xml:space="preserve">la </w:t>
      </w:r>
      <w:r w:rsidR="00E81344" w:rsidRPr="00734E99">
        <w:rPr>
          <w:sz w:val="28"/>
          <w:szCs w:val="28"/>
          <w:lang w:val="ro-RO"/>
        </w:rPr>
        <w:t>lit. c), textul „precum şi în cazul exercitării atribuţiilor privind informarea publicului” se exclude;</w:t>
      </w:r>
    </w:p>
    <w:p w14:paraId="6BF71AA4" w14:textId="4A7613ED" w:rsidR="00E81344" w:rsidRPr="00734E99" w:rsidRDefault="006F4003" w:rsidP="00682804">
      <w:pPr>
        <w:pStyle w:val="ListParagraph"/>
        <w:tabs>
          <w:tab w:val="left" w:pos="1134"/>
        </w:tabs>
        <w:ind w:left="0"/>
        <w:rPr>
          <w:sz w:val="28"/>
          <w:szCs w:val="28"/>
          <w:lang w:val="ro-RO"/>
        </w:rPr>
      </w:pPr>
      <w:r w:rsidRPr="00734E99">
        <w:rPr>
          <w:sz w:val="28"/>
          <w:szCs w:val="28"/>
          <w:lang w:val="ro-RO"/>
        </w:rPr>
        <w:t xml:space="preserve">la </w:t>
      </w:r>
      <w:r w:rsidR="00E81344" w:rsidRPr="00734E99">
        <w:rPr>
          <w:sz w:val="28"/>
          <w:szCs w:val="28"/>
          <w:lang w:val="ro-RO"/>
        </w:rPr>
        <w:t>lit.d), după textul „Legea nr.202/2017 privind activitatea băncilor” se completează cu textul „și art. 103 din Legea nr. 114/2012 cu privire la serviciile de plată şi moneda electronică”;</w:t>
      </w:r>
    </w:p>
    <w:p w14:paraId="736D0C15" w14:textId="5046E4AD" w:rsidR="00E81344" w:rsidRPr="00734E99" w:rsidRDefault="00E81344" w:rsidP="00682804">
      <w:pPr>
        <w:rPr>
          <w:rStyle w:val="Emphasis"/>
          <w:i w:val="0"/>
          <w:iCs w:val="0"/>
          <w:color w:val="00B050"/>
          <w:sz w:val="28"/>
          <w:szCs w:val="28"/>
          <w:lang w:val="ro-RO"/>
        </w:rPr>
      </w:pPr>
      <w:r w:rsidRPr="00734E99">
        <w:rPr>
          <w:sz w:val="28"/>
          <w:szCs w:val="28"/>
          <w:lang w:val="ro-RO"/>
        </w:rPr>
        <w:t xml:space="preserve">lit. i) se </w:t>
      </w:r>
      <w:r w:rsidR="0001109D" w:rsidRPr="00734E99">
        <w:rPr>
          <w:sz w:val="28"/>
          <w:szCs w:val="28"/>
          <w:lang w:val="ro-RO"/>
        </w:rPr>
        <w:t>completează cu textul „în condițiile alin. (6)”</w:t>
      </w:r>
      <w:r w:rsidRPr="00734E99">
        <w:rPr>
          <w:sz w:val="28"/>
          <w:szCs w:val="28"/>
          <w:lang w:val="ro-RO"/>
        </w:rPr>
        <w:t>.</w:t>
      </w:r>
    </w:p>
    <w:p w14:paraId="2691863D" w14:textId="57DE2754" w:rsidR="008842DF" w:rsidRPr="00734E99" w:rsidRDefault="008842DF" w:rsidP="00682804">
      <w:pPr>
        <w:rPr>
          <w:i/>
          <w:iCs/>
          <w:color w:val="00B050"/>
          <w:sz w:val="28"/>
          <w:szCs w:val="28"/>
          <w:lang w:val="ro-RO"/>
        </w:rPr>
      </w:pPr>
    </w:p>
    <w:p w14:paraId="21211B5E" w14:textId="10A8D937" w:rsidR="00F75D8C" w:rsidRPr="00734E99" w:rsidRDefault="009E5D95" w:rsidP="009561EF">
      <w:pPr>
        <w:pStyle w:val="ListParagraph"/>
        <w:numPr>
          <w:ilvl w:val="0"/>
          <w:numId w:val="19"/>
        </w:numPr>
        <w:ind w:firstLine="65"/>
        <w:jc w:val="left"/>
        <w:rPr>
          <w:sz w:val="28"/>
          <w:szCs w:val="28"/>
          <w:lang w:val="ro-MD" w:eastAsia="ro-MD"/>
        </w:rPr>
      </w:pPr>
      <w:r w:rsidRPr="00734E99">
        <w:rPr>
          <w:sz w:val="28"/>
          <w:szCs w:val="28"/>
        </w:rPr>
        <w:t xml:space="preserve"> La </w:t>
      </w:r>
      <w:r w:rsidR="00A4003A" w:rsidRPr="00734E99">
        <w:rPr>
          <w:sz w:val="28"/>
          <w:szCs w:val="28"/>
        </w:rPr>
        <w:t>a</w:t>
      </w:r>
      <w:r w:rsidR="00F75D8C" w:rsidRPr="00734E99">
        <w:rPr>
          <w:sz w:val="28"/>
          <w:szCs w:val="28"/>
        </w:rPr>
        <w:t>rticolul 53 alineatul (1):</w:t>
      </w:r>
    </w:p>
    <w:p w14:paraId="0E23B6D3" w14:textId="77777777" w:rsidR="00F75D8C" w:rsidRPr="00734E99" w:rsidRDefault="00F75D8C" w:rsidP="00682804">
      <w:pPr>
        <w:rPr>
          <w:rFonts w:eastAsiaTheme="minorHAnsi"/>
          <w:sz w:val="28"/>
          <w:szCs w:val="28"/>
        </w:rPr>
      </w:pPr>
      <w:r w:rsidRPr="00734E99">
        <w:rPr>
          <w:sz w:val="28"/>
          <w:szCs w:val="28"/>
        </w:rPr>
        <w:lastRenderedPageBreak/>
        <w:t>litera a) se completează cu cuvântul „monetar”;</w:t>
      </w:r>
    </w:p>
    <w:p w14:paraId="0B296FAF" w14:textId="77777777" w:rsidR="00F75D8C" w:rsidRPr="00734E99" w:rsidRDefault="00F75D8C" w:rsidP="00682804">
      <w:pPr>
        <w:rPr>
          <w:sz w:val="28"/>
          <w:szCs w:val="28"/>
        </w:rPr>
      </w:pPr>
      <w:r w:rsidRPr="00734E99">
        <w:rPr>
          <w:sz w:val="28"/>
          <w:szCs w:val="28"/>
        </w:rPr>
        <w:t>literele c) și d) se abrogă;</w:t>
      </w:r>
    </w:p>
    <w:p w14:paraId="4FAE346F" w14:textId="77777777" w:rsidR="00F75D8C" w:rsidRPr="00734E99" w:rsidRDefault="00F75D8C" w:rsidP="00682804">
      <w:pPr>
        <w:rPr>
          <w:sz w:val="28"/>
          <w:szCs w:val="28"/>
        </w:rPr>
      </w:pPr>
      <w:r w:rsidRPr="00734E99">
        <w:rPr>
          <w:sz w:val="28"/>
          <w:szCs w:val="28"/>
        </w:rPr>
        <w:t>se completează cu litera f) cu următorul cuprins:</w:t>
      </w:r>
    </w:p>
    <w:p w14:paraId="5A723A08" w14:textId="18CC852D" w:rsidR="00F75D8C" w:rsidRPr="00734E99" w:rsidRDefault="00F75D8C" w:rsidP="00682804">
      <w:pPr>
        <w:rPr>
          <w:sz w:val="28"/>
          <w:szCs w:val="28"/>
        </w:rPr>
      </w:pPr>
      <w:r w:rsidRPr="00734E99">
        <w:rPr>
          <w:sz w:val="28"/>
          <w:szCs w:val="28"/>
        </w:rPr>
        <w:t xml:space="preserve">„f) orice alte active recunoscute pe plan </w:t>
      </w:r>
      <w:r w:rsidR="003F3C7B" w:rsidRPr="00734E99">
        <w:rPr>
          <w:sz w:val="28"/>
          <w:szCs w:val="28"/>
        </w:rPr>
        <w:t>interna</w:t>
      </w:r>
      <w:r w:rsidR="0033647C" w:rsidRPr="00734E99">
        <w:rPr>
          <w:sz w:val="28"/>
          <w:szCs w:val="28"/>
        </w:rPr>
        <w:t>ț</w:t>
      </w:r>
      <w:r w:rsidR="003F3C7B" w:rsidRPr="00734E99">
        <w:rPr>
          <w:sz w:val="28"/>
          <w:szCs w:val="28"/>
        </w:rPr>
        <w:t>ional, inclusiv valori mobiliare corporative</w:t>
      </w:r>
      <w:r w:rsidRPr="00734E99">
        <w:rPr>
          <w:sz w:val="28"/>
          <w:szCs w:val="28"/>
        </w:rPr>
        <w:t>.</w:t>
      </w:r>
      <w:r w:rsidR="00702A0C" w:rsidRPr="00734E99">
        <w:rPr>
          <w:sz w:val="28"/>
          <w:szCs w:val="28"/>
        </w:rPr>
        <w:t xml:space="preserve">”. </w:t>
      </w:r>
    </w:p>
    <w:p w14:paraId="164A2DD5" w14:textId="75B4CF47" w:rsidR="009E5D95" w:rsidRPr="00734E99" w:rsidRDefault="009E5D95" w:rsidP="00682804">
      <w:pPr>
        <w:rPr>
          <w:sz w:val="28"/>
          <w:szCs w:val="28"/>
        </w:rPr>
      </w:pPr>
    </w:p>
    <w:p w14:paraId="3853168B" w14:textId="1A633753" w:rsidR="00F751A3" w:rsidRPr="00734E99" w:rsidRDefault="00847B1F" w:rsidP="00682804">
      <w:pPr>
        <w:rPr>
          <w:sz w:val="28"/>
          <w:szCs w:val="28"/>
          <w:lang w:val="ro-MD"/>
        </w:rPr>
      </w:pPr>
      <w:r w:rsidRPr="00734E99">
        <w:rPr>
          <w:sz w:val="28"/>
          <w:szCs w:val="28"/>
          <w:lang w:val="ro-MD"/>
        </w:rPr>
        <w:t>22</w:t>
      </w:r>
      <w:r w:rsidR="00F751A3" w:rsidRPr="00734E99">
        <w:rPr>
          <w:sz w:val="28"/>
          <w:szCs w:val="28"/>
          <w:lang w:val="ro-MD"/>
        </w:rPr>
        <w:t>. La art. 59 alin. (1), după textul „monedelor metalice” se completează cu textul „precum și bancnotelor și monedelor metalice jubiliare și comemorative”.</w:t>
      </w:r>
    </w:p>
    <w:p w14:paraId="6B3F75EF" w14:textId="77777777" w:rsidR="00F751A3" w:rsidRPr="00734E99" w:rsidRDefault="00F751A3" w:rsidP="00682804">
      <w:pPr>
        <w:rPr>
          <w:sz w:val="28"/>
          <w:szCs w:val="28"/>
          <w:lang w:val="ro-MD"/>
        </w:rPr>
      </w:pPr>
    </w:p>
    <w:p w14:paraId="5F590336" w14:textId="6B4E254B" w:rsidR="00F751A3" w:rsidRPr="00734E99" w:rsidRDefault="00847B1F" w:rsidP="00682804">
      <w:pPr>
        <w:rPr>
          <w:sz w:val="28"/>
          <w:szCs w:val="28"/>
          <w:lang w:val="ro-MD"/>
        </w:rPr>
      </w:pPr>
      <w:r w:rsidRPr="00734E99">
        <w:rPr>
          <w:sz w:val="28"/>
          <w:szCs w:val="28"/>
          <w:lang w:val="ro-MD"/>
        </w:rPr>
        <w:t>23</w:t>
      </w:r>
      <w:r w:rsidR="00F751A3" w:rsidRPr="00734E99">
        <w:rPr>
          <w:sz w:val="28"/>
          <w:szCs w:val="28"/>
          <w:lang w:val="ro-MD"/>
        </w:rPr>
        <w:t>. La art. 60, după textul „monedelor metalice” se completează cu textul „precum și bancnotelor și monedelor metalice jubiliare și comemorative”.</w:t>
      </w:r>
    </w:p>
    <w:p w14:paraId="74DD1B2F" w14:textId="77777777" w:rsidR="00F751A3" w:rsidRPr="00734E99" w:rsidRDefault="00F751A3" w:rsidP="00682804">
      <w:pPr>
        <w:rPr>
          <w:sz w:val="28"/>
          <w:szCs w:val="28"/>
          <w:lang w:val="ro-MD"/>
        </w:rPr>
      </w:pPr>
    </w:p>
    <w:p w14:paraId="6168E1D8" w14:textId="66DF5EA9" w:rsidR="00F751A3" w:rsidRPr="00734E99" w:rsidRDefault="00F751A3" w:rsidP="00682804">
      <w:pPr>
        <w:pStyle w:val="Default"/>
        <w:ind w:firstLine="709"/>
        <w:jc w:val="both"/>
        <w:rPr>
          <w:strike/>
          <w:sz w:val="28"/>
          <w:szCs w:val="28"/>
        </w:rPr>
      </w:pPr>
      <w:r w:rsidRPr="00734E99">
        <w:rPr>
          <w:sz w:val="28"/>
          <w:szCs w:val="28"/>
        </w:rPr>
        <w:t>2</w:t>
      </w:r>
      <w:r w:rsidR="00847B1F" w:rsidRPr="00734E99">
        <w:rPr>
          <w:sz w:val="28"/>
          <w:szCs w:val="28"/>
        </w:rPr>
        <w:t>4</w:t>
      </w:r>
      <w:r w:rsidRPr="00734E99">
        <w:rPr>
          <w:sz w:val="28"/>
          <w:szCs w:val="28"/>
        </w:rPr>
        <w:t xml:space="preserve">. La articolul 61 alin. (2), </w:t>
      </w:r>
      <w:r w:rsidR="00C37546" w:rsidRPr="00734E99">
        <w:rPr>
          <w:sz w:val="28"/>
          <w:szCs w:val="28"/>
        </w:rPr>
        <w:t xml:space="preserve">după </w:t>
      </w:r>
      <w:r w:rsidRPr="00734E99">
        <w:rPr>
          <w:sz w:val="28"/>
          <w:szCs w:val="28"/>
        </w:rPr>
        <w:t xml:space="preserve">cuvântul „uzate” se </w:t>
      </w:r>
      <w:r w:rsidR="00C37546" w:rsidRPr="00734E99">
        <w:rPr>
          <w:sz w:val="28"/>
          <w:szCs w:val="28"/>
        </w:rPr>
        <w:t xml:space="preserve">completează </w:t>
      </w:r>
      <w:r w:rsidRPr="00734E99">
        <w:rPr>
          <w:sz w:val="28"/>
          <w:szCs w:val="28"/>
        </w:rPr>
        <w:t xml:space="preserve"> cu cuv</w:t>
      </w:r>
      <w:r w:rsidR="00C37546" w:rsidRPr="00734E99">
        <w:rPr>
          <w:sz w:val="28"/>
          <w:szCs w:val="28"/>
        </w:rPr>
        <w:t>intele</w:t>
      </w:r>
      <w:r w:rsidRPr="00734E99">
        <w:rPr>
          <w:sz w:val="28"/>
          <w:szCs w:val="28"/>
        </w:rPr>
        <w:t xml:space="preserve"> „</w:t>
      </w:r>
      <w:r w:rsidR="00C37546" w:rsidRPr="00734E99">
        <w:rPr>
          <w:sz w:val="28"/>
          <w:szCs w:val="28"/>
        </w:rPr>
        <w:t xml:space="preserve">sau </w:t>
      </w:r>
      <w:r w:rsidRPr="00734E99">
        <w:rPr>
          <w:sz w:val="28"/>
          <w:szCs w:val="28"/>
        </w:rPr>
        <w:t>necorespunzătoare</w:t>
      </w:r>
      <w:r w:rsidR="00C37546" w:rsidRPr="00734E99">
        <w:rPr>
          <w:sz w:val="28"/>
          <w:szCs w:val="28"/>
        </w:rPr>
        <w:t xml:space="preserve"> circulației</w:t>
      </w:r>
      <w:r w:rsidRPr="00734E99">
        <w:rPr>
          <w:sz w:val="28"/>
          <w:szCs w:val="28"/>
        </w:rPr>
        <w:t>”.</w:t>
      </w:r>
    </w:p>
    <w:p w14:paraId="08BFC5E0" w14:textId="78CD696C" w:rsidR="002D2E9B" w:rsidRPr="00734E99" w:rsidRDefault="00701B15" w:rsidP="00682804">
      <w:pPr>
        <w:pStyle w:val="Default"/>
        <w:ind w:firstLine="709"/>
        <w:jc w:val="both"/>
        <w:rPr>
          <w:sz w:val="28"/>
          <w:szCs w:val="28"/>
        </w:rPr>
      </w:pPr>
      <w:r w:rsidRPr="00734E99">
        <w:rPr>
          <w:sz w:val="28"/>
          <w:szCs w:val="28"/>
        </w:rPr>
        <w:t xml:space="preserve"> </w:t>
      </w:r>
    </w:p>
    <w:p w14:paraId="15CB7ECC" w14:textId="5B7597E7" w:rsidR="009E5D95" w:rsidRPr="00734E99" w:rsidRDefault="009E5D95" w:rsidP="009561EF">
      <w:pPr>
        <w:pStyle w:val="Default"/>
        <w:numPr>
          <w:ilvl w:val="0"/>
          <w:numId w:val="20"/>
        </w:numPr>
        <w:ind w:firstLine="65"/>
        <w:jc w:val="both"/>
        <w:rPr>
          <w:sz w:val="28"/>
          <w:szCs w:val="28"/>
        </w:rPr>
      </w:pPr>
      <w:r w:rsidRPr="00734E99">
        <w:rPr>
          <w:sz w:val="28"/>
          <w:szCs w:val="28"/>
        </w:rPr>
        <w:t xml:space="preserve">La </w:t>
      </w:r>
      <w:r w:rsidR="00412C99" w:rsidRPr="00734E99">
        <w:rPr>
          <w:sz w:val="28"/>
          <w:szCs w:val="28"/>
        </w:rPr>
        <w:t>a</w:t>
      </w:r>
      <w:r w:rsidRPr="00734E99">
        <w:rPr>
          <w:sz w:val="28"/>
          <w:szCs w:val="28"/>
        </w:rPr>
        <w:t>rticolul 62:</w:t>
      </w:r>
    </w:p>
    <w:p w14:paraId="55DEAF24" w14:textId="2466FFB2" w:rsidR="009E5D95" w:rsidRPr="00734E99" w:rsidRDefault="009E5D95" w:rsidP="00DA09D3">
      <w:pPr>
        <w:pStyle w:val="Default"/>
        <w:ind w:firstLine="709"/>
        <w:jc w:val="both"/>
        <w:rPr>
          <w:sz w:val="28"/>
          <w:szCs w:val="28"/>
        </w:rPr>
      </w:pPr>
      <w:r w:rsidRPr="00734E99">
        <w:rPr>
          <w:sz w:val="28"/>
          <w:szCs w:val="28"/>
        </w:rPr>
        <w:t xml:space="preserve"> se completează cu alineatul (1</w:t>
      </w:r>
      <w:r w:rsidRPr="00734E99">
        <w:rPr>
          <w:sz w:val="28"/>
          <w:szCs w:val="28"/>
          <w:vertAlign w:val="superscript"/>
        </w:rPr>
        <w:t>1</w:t>
      </w:r>
      <w:r w:rsidRPr="00734E99">
        <w:rPr>
          <w:sz w:val="28"/>
          <w:szCs w:val="28"/>
        </w:rPr>
        <w:t>) cu următorul cuprins:</w:t>
      </w:r>
    </w:p>
    <w:p w14:paraId="31E424D0" w14:textId="74741EEE" w:rsidR="009E5D95" w:rsidRPr="00734E99" w:rsidRDefault="006C21EF" w:rsidP="00DA09D3">
      <w:pPr>
        <w:pStyle w:val="Default"/>
        <w:ind w:firstLine="709"/>
        <w:jc w:val="both"/>
        <w:rPr>
          <w:sz w:val="28"/>
          <w:szCs w:val="28"/>
        </w:rPr>
      </w:pPr>
      <w:r w:rsidRPr="00734E99">
        <w:rPr>
          <w:sz w:val="28"/>
          <w:szCs w:val="28"/>
        </w:rPr>
        <w:t>„</w:t>
      </w:r>
      <w:r w:rsidR="009E5D95" w:rsidRPr="00734E99">
        <w:rPr>
          <w:sz w:val="28"/>
          <w:szCs w:val="28"/>
        </w:rPr>
        <w:t>(1</w:t>
      </w:r>
      <w:r w:rsidR="009E5D95" w:rsidRPr="00734E99">
        <w:rPr>
          <w:sz w:val="28"/>
          <w:szCs w:val="28"/>
          <w:vertAlign w:val="superscript"/>
        </w:rPr>
        <w:t>1</w:t>
      </w:r>
      <w:r w:rsidR="009E5D95" w:rsidRPr="00734E99">
        <w:rPr>
          <w:sz w:val="28"/>
          <w:szCs w:val="28"/>
        </w:rPr>
        <w:t xml:space="preserve">) Banca Națională poate comercializa bancnote și monede metalice jubiliare și comemorative, inclusiv alte articole numismatice care conțin </w:t>
      </w:r>
      <w:r w:rsidR="00910970" w:rsidRPr="00734E99">
        <w:rPr>
          <w:sz w:val="28"/>
          <w:szCs w:val="28"/>
        </w:rPr>
        <w:t xml:space="preserve">bancnote și </w:t>
      </w:r>
      <w:r w:rsidR="009E5D95" w:rsidRPr="00734E99">
        <w:rPr>
          <w:sz w:val="28"/>
          <w:szCs w:val="28"/>
        </w:rPr>
        <w:t xml:space="preserve">monede </w:t>
      </w:r>
      <w:r w:rsidR="00910970" w:rsidRPr="00734E99">
        <w:rPr>
          <w:sz w:val="28"/>
          <w:szCs w:val="28"/>
        </w:rPr>
        <w:t xml:space="preserve">metalice </w:t>
      </w:r>
      <w:r w:rsidR="009E5D95" w:rsidRPr="00734E99">
        <w:rPr>
          <w:sz w:val="28"/>
          <w:szCs w:val="28"/>
        </w:rPr>
        <w:t>emise în circulație de aceasta.”;</w:t>
      </w:r>
    </w:p>
    <w:p w14:paraId="72F97F73" w14:textId="112CFB78" w:rsidR="009E5D95" w:rsidRPr="00734E99" w:rsidRDefault="009E5D95" w:rsidP="00DA09D3">
      <w:pPr>
        <w:pStyle w:val="Default"/>
        <w:ind w:firstLine="709"/>
        <w:jc w:val="both"/>
        <w:rPr>
          <w:sz w:val="28"/>
          <w:szCs w:val="28"/>
        </w:rPr>
      </w:pPr>
      <w:r w:rsidRPr="00734E99">
        <w:rPr>
          <w:sz w:val="28"/>
          <w:szCs w:val="28"/>
        </w:rPr>
        <w:t>la alineatul (2), după textul „comemorative” se introduce textul „, cât și articolele numismatice;</w:t>
      </w:r>
    </w:p>
    <w:p w14:paraId="4B5C5217" w14:textId="77777777" w:rsidR="009E5D95" w:rsidRPr="00734E99" w:rsidRDefault="009E5D95" w:rsidP="00DA09D3">
      <w:pPr>
        <w:pStyle w:val="Default"/>
        <w:ind w:firstLine="709"/>
        <w:jc w:val="both"/>
        <w:rPr>
          <w:sz w:val="28"/>
          <w:szCs w:val="28"/>
        </w:rPr>
      </w:pPr>
      <w:r w:rsidRPr="00734E99">
        <w:rPr>
          <w:sz w:val="28"/>
          <w:szCs w:val="28"/>
        </w:rPr>
        <w:t>se completează cu alineatul (3) cu următorul cuprins:</w:t>
      </w:r>
    </w:p>
    <w:p w14:paraId="779E8D30" w14:textId="7E53CFCE" w:rsidR="009E5D95" w:rsidRPr="00734E99" w:rsidRDefault="009E5D95" w:rsidP="00DA09D3">
      <w:pPr>
        <w:pStyle w:val="Default"/>
        <w:ind w:firstLine="709"/>
        <w:jc w:val="both"/>
        <w:rPr>
          <w:sz w:val="28"/>
          <w:szCs w:val="28"/>
          <w:lang w:val="en-US"/>
        </w:rPr>
      </w:pPr>
      <w:r w:rsidRPr="00734E99">
        <w:rPr>
          <w:sz w:val="28"/>
          <w:szCs w:val="28"/>
        </w:rPr>
        <w:t>„(3) În aplicarea prezentului articol, Banca Națională emite reglementări privind procedura de punere în circulație și retragere din circulație a bancnotelor și monedelor metalice, condițiile de depunere și retragere a numerarului de către bănci la/de la Banca Națională, comercializarea bancnotelor și monedelor jubiliare și comemorative și altor articole numismatice, precum și comisioanele aplicabile acestor operațiuni.</w:t>
      </w:r>
      <w:r w:rsidR="00AF21F0" w:rsidRPr="00734E99">
        <w:rPr>
          <w:sz w:val="28"/>
          <w:szCs w:val="28"/>
          <w:lang w:val="en-US"/>
        </w:rPr>
        <w:t xml:space="preserve">”. </w:t>
      </w:r>
    </w:p>
    <w:p w14:paraId="0243A1B0" w14:textId="77777777" w:rsidR="009E5D95" w:rsidRPr="00734E99" w:rsidRDefault="009E5D95" w:rsidP="00DA09D3">
      <w:pPr>
        <w:pStyle w:val="ListParagraph"/>
        <w:ind w:left="0"/>
        <w:rPr>
          <w:color w:val="00B050"/>
          <w:sz w:val="28"/>
          <w:szCs w:val="28"/>
          <w:lang w:val="ro-RO"/>
        </w:rPr>
      </w:pPr>
    </w:p>
    <w:p w14:paraId="6A0B2FE2" w14:textId="25D37B16" w:rsidR="00C41FCE" w:rsidRPr="00734E99" w:rsidRDefault="00FB7EA2" w:rsidP="00682804">
      <w:pPr>
        <w:tabs>
          <w:tab w:val="left" w:pos="1134"/>
        </w:tabs>
        <w:rPr>
          <w:sz w:val="28"/>
          <w:szCs w:val="28"/>
          <w:lang w:val="ro-RO"/>
        </w:rPr>
      </w:pPr>
      <w:r w:rsidRPr="00734E99">
        <w:rPr>
          <w:sz w:val="28"/>
          <w:szCs w:val="28"/>
          <w:lang w:val="ro-RO"/>
        </w:rPr>
        <w:t>2</w:t>
      </w:r>
      <w:r w:rsidR="00847B1F" w:rsidRPr="00734E99">
        <w:rPr>
          <w:sz w:val="28"/>
          <w:szCs w:val="28"/>
          <w:lang w:val="ro-RO"/>
        </w:rPr>
        <w:t>6</w:t>
      </w:r>
      <w:r w:rsidR="009E5D95" w:rsidRPr="00734E99">
        <w:rPr>
          <w:sz w:val="28"/>
          <w:szCs w:val="28"/>
          <w:lang w:val="ro-RO"/>
        </w:rPr>
        <w:t xml:space="preserve">. </w:t>
      </w:r>
      <w:r w:rsidR="00C41FCE" w:rsidRPr="00734E99">
        <w:rPr>
          <w:sz w:val="28"/>
          <w:szCs w:val="28"/>
          <w:lang w:val="ro-RO"/>
        </w:rPr>
        <w:t>Articol</w:t>
      </w:r>
      <w:r w:rsidR="005050AD" w:rsidRPr="00734E99">
        <w:rPr>
          <w:sz w:val="28"/>
          <w:szCs w:val="28"/>
          <w:lang w:val="ro-RO"/>
        </w:rPr>
        <w:t>ele</w:t>
      </w:r>
      <w:r w:rsidR="00C41FCE" w:rsidRPr="00734E99">
        <w:rPr>
          <w:sz w:val="28"/>
          <w:szCs w:val="28"/>
          <w:lang w:val="ro-RO"/>
        </w:rPr>
        <w:t xml:space="preserve"> 66</w:t>
      </w:r>
      <w:r w:rsidR="005050AD" w:rsidRPr="00734E99">
        <w:rPr>
          <w:sz w:val="28"/>
          <w:szCs w:val="28"/>
          <w:lang w:val="ro-RO"/>
        </w:rPr>
        <w:t>, 67 și 68</w:t>
      </w:r>
      <w:r w:rsidR="00C41FCE" w:rsidRPr="00734E99">
        <w:rPr>
          <w:sz w:val="28"/>
          <w:szCs w:val="28"/>
          <w:lang w:val="ro-RO"/>
        </w:rPr>
        <w:t xml:space="preserve"> </w:t>
      </w:r>
      <w:r w:rsidR="005050AD" w:rsidRPr="00734E99">
        <w:rPr>
          <w:sz w:val="28"/>
          <w:szCs w:val="28"/>
          <w:lang w:val="ro-RO"/>
        </w:rPr>
        <w:t>vor</w:t>
      </w:r>
      <w:r w:rsidR="00C41FCE" w:rsidRPr="00734E99">
        <w:rPr>
          <w:sz w:val="28"/>
          <w:szCs w:val="28"/>
          <w:lang w:val="ro-RO"/>
        </w:rPr>
        <w:t xml:space="preserve"> avea urm</w:t>
      </w:r>
      <w:r w:rsidR="00C41FCE" w:rsidRPr="00734E99">
        <w:rPr>
          <w:sz w:val="28"/>
          <w:szCs w:val="28"/>
          <w:lang w:val="ro-MD"/>
        </w:rPr>
        <w:t>ă</w:t>
      </w:r>
      <w:r w:rsidR="00C41FCE" w:rsidRPr="00734E99">
        <w:rPr>
          <w:sz w:val="28"/>
          <w:szCs w:val="28"/>
          <w:lang w:val="ro-RO"/>
        </w:rPr>
        <w:t>torul cuprins:</w:t>
      </w:r>
    </w:p>
    <w:p w14:paraId="7A49D93E" w14:textId="163589CC" w:rsidR="00C41FCE" w:rsidRPr="00734E99" w:rsidRDefault="006C21EF" w:rsidP="00682804">
      <w:pPr>
        <w:rPr>
          <w:sz w:val="28"/>
          <w:szCs w:val="28"/>
          <w:lang w:val="ro-RO"/>
        </w:rPr>
      </w:pPr>
      <w:r w:rsidRPr="00734E99">
        <w:rPr>
          <w:sz w:val="28"/>
          <w:szCs w:val="28"/>
          <w:lang w:val="ro-RO"/>
        </w:rPr>
        <w:t>„</w:t>
      </w:r>
      <w:r w:rsidR="00C41FCE" w:rsidRPr="00734E99">
        <w:rPr>
          <w:sz w:val="28"/>
          <w:szCs w:val="28"/>
          <w:lang w:val="ro-RO"/>
        </w:rPr>
        <w:t>Articolul 66. Evidența contabilă</w:t>
      </w:r>
    </w:p>
    <w:p w14:paraId="1DE48F63" w14:textId="04702DDC" w:rsidR="00C41FCE" w:rsidRPr="00734E99" w:rsidRDefault="005A21AC" w:rsidP="00682804">
      <w:pPr>
        <w:rPr>
          <w:sz w:val="28"/>
          <w:szCs w:val="28"/>
          <w:lang w:val="ro-RO"/>
        </w:rPr>
      </w:pPr>
      <w:r w:rsidRPr="00734E99">
        <w:rPr>
          <w:sz w:val="28"/>
          <w:szCs w:val="28"/>
          <w:lang w:val="ro-RO"/>
        </w:rPr>
        <w:t xml:space="preserve">Banca Națională are obligația de a ține contabilitatea și de a întocmi situațiile financiare în modul prevăzut de legislația în domeniul contabilității și raportării financiare și standardele internaționale de raportare financiară, oferind o imagine fidelă a poziției financiare, a performanței financiare și a altor informații aferente activității acesteia. </w:t>
      </w:r>
    </w:p>
    <w:p w14:paraId="730E3A9D" w14:textId="77777777" w:rsidR="00C41FCE" w:rsidRPr="00734E99" w:rsidRDefault="00C41FCE" w:rsidP="00682804">
      <w:pPr>
        <w:rPr>
          <w:sz w:val="28"/>
          <w:szCs w:val="28"/>
          <w:lang w:val="ro-RO"/>
        </w:rPr>
      </w:pPr>
    </w:p>
    <w:p w14:paraId="23082AD4" w14:textId="5E2AB866" w:rsidR="00C41FCE" w:rsidRPr="00734E99" w:rsidRDefault="00C41FCE" w:rsidP="00682804">
      <w:pPr>
        <w:rPr>
          <w:sz w:val="28"/>
          <w:szCs w:val="28"/>
          <w:lang w:val="ro-RO"/>
        </w:rPr>
      </w:pPr>
      <w:r w:rsidRPr="00734E99">
        <w:rPr>
          <w:sz w:val="28"/>
          <w:szCs w:val="28"/>
        </w:rPr>
        <w:t xml:space="preserve">Articolul 67. Situaţiile financiare </w:t>
      </w:r>
    </w:p>
    <w:p w14:paraId="0B5FCF53" w14:textId="44469137" w:rsidR="00C41FCE" w:rsidRPr="00734E99" w:rsidRDefault="006C21EF" w:rsidP="00682804">
      <w:pPr>
        <w:rPr>
          <w:sz w:val="28"/>
          <w:szCs w:val="28"/>
        </w:rPr>
      </w:pPr>
      <w:r w:rsidRPr="00734E99">
        <w:rPr>
          <w:sz w:val="28"/>
          <w:szCs w:val="28"/>
        </w:rPr>
        <w:t xml:space="preserve">(1) </w:t>
      </w:r>
      <w:r w:rsidR="00C41FCE" w:rsidRPr="00734E99">
        <w:rPr>
          <w:sz w:val="28"/>
          <w:szCs w:val="28"/>
        </w:rPr>
        <w:t xml:space="preserve">La sfîrşitul fiecărui an financiar, Banca Naţională întocmeşte situaţiile financiare anuale individuale, și, după caz, consolidate, în conformitate cu Standardele internaţionale de raportare financiară, standarde și interpretări emise de Consiliul pentru Standardele Internaţionale de Contabilitate. </w:t>
      </w:r>
    </w:p>
    <w:p w14:paraId="75A1617D" w14:textId="3696D230" w:rsidR="00C41FCE" w:rsidRPr="00734E99" w:rsidRDefault="006C21EF" w:rsidP="00682804">
      <w:pPr>
        <w:rPr>
          <w:sz w:val="28"/>
          <w:szCs w:val="28"/>
        </w:rPr>
      </w:pPr>
      <w:r w:rsidRPr="00734E99">
        <w:rPr>
          <w:sz w:val="28"/>
          <w:szCs w:val="28"/>
        </w:rPr>
        <w:t xml:space="preserve">(2) </w:t>
      </w:r>
      <w:r w:rsidR="00C41FCE" w:rsidRPr="00734E99">
        <w:rPr>
          <w:sz w:val="28"/>
          <w:szCs w:val="28"/>
        </w:rPr>
        <w:t xml:space="preserve">Banca Națională întocmește semestrial situații financiare condensate individuale, și după caz, consolidate, în conformitate cu Standardul Internațional de Contabilitate 34 Situații financiare interimare. </w:t>
      </w:r>
    </w:p>
    <w:p w14:paraId="6779D874" w14:textId="4871C61D" w:rsidR="00C41FCE" w:rsidRPr="00734E99" w:rsidRDefault="00C41FCE" w:rsidP="00682804">
      <w:pPr>
        <w:rPr>
          <w:sz w:val="28"/>
          <w:szCs w:val="28"/>
        </w:rPr>
      </w:pPr>
    </w:p>
    <w:p w14:paraId="15CD7F66" w14:textId="5E9C0778" w:rsidR="00C41FCE" w:rsidRPr="00734E99" w:rsidRDefault="00C41FCE" w:rsidP="00682804">
      <w:pPr>
        <w:rPr>
          <w:sz w:val="28"/>
          <w:szCs w:val="28"/>
          <w:lang w:val="ro-RO"/>
        </w:rPr>
      </w:pPr>
      <w:r w:rsidRPr="00734E99">
        <w:rPr>
          <w:sz w:val="28"/>
          <w:szCs w:val="28"/>
        </w:rPr>
        <w:t xml:space="preserve">Articolul 68. Auditul </w:t>
      </w:r>
      <w:r w:rsidR="00406E30" w:rsidRPr="00734E99">
        <w:rPr>
          <w:sz w:val="28"/>
          <w:szCs w:val="28"/>
        </w:rPr>
        <w:t>situațiilor financiare</w:t>
      </w:r>
    </w:p>
    <w:p w14:paraId="079D2F1F" w14:textId="22D7696D" w:rsidR="00C41FCE" w:rsidRPr="00734E99" w:rsidRDefault="006C21EF" w:rsidP="00682804">
      <w:pPr>
        <w:rPr>
          <w:sz w:val="28"/>
          <w:szCs w:val="28"/>
        </w:rPr>
      </w:pPr>
      <w:r w:rsidRPr="00734E99">
        <w:rPr>
          <w:sz w:val="28"/>
          <w:szCs w:val="28"/>
        </w:rPr>
        <w:t xml:space="preserve">(1) </w:t>
      </w:r>
      <w:r w:rsidR="00C41FCE" w:rsidRPr="00734E99">
        <w:rPr>
          <w:sz w:val="28"/>
          <w:szCs w:val="28"/>
        </w:rPr>
        <w:t xml:space="preserve">Situaţiile financiare anuale </w:t>
      </w:r>
      <w:r w:rsidR="00214E2A" w:rsidRPr="00734E99">
        <w:rPr>
          <w:sz w:val="28"/>
          <w:szCs w:val="28"/>
        </w:rPr>
        <w:t xml:space="preserve">ale </w:t>
      </w:r>
      <w:r w:rsidR="00C41FCE" w:rsidRPr="00734E99">
        <w:rPr>
          <w:sz w:val="28"/>
          <w:szCs w:val="28"/>
        </w:rPr>
        <w:t xml:space="preserve">Băncii Naţionale sînt supuse auditului anual, în conformitate cu standardele internaţionale de audit, efectuat de către o entitate de audit independentă, cu renume şi cu experienţă recunoscută în domeniul auditului băncilor centrale. </w:t>
      </w:r>
    </w:p>
    <w:p w14:paraId="34255B2E" w14:textId="01F3D9E9" w:rsidR="00C41FCE" w:rsidRPr="00734E99" w:rsidRDefault="006C21EF" w:rsidP="00682804">
      <w:pPr>
        <w:rPr>
          <w:sz w:val="28"/>
          <w:szCs w:val="28"/>
        </w:rPr>
      </w:pPr>
      <w:r w:rsidRPr="00734E99">
        <w:rPr>
          <w:sz w:val="28"/>
          <w:szCs w:val="28"/>
        </w:rPr>
        <w:t xml:space="preserve">(2) </w:t>
      </w:r>
      <w:bookmarkStart w:id="12" w:name="_Hlk97279040"/>
      <w:r w:rsidRPr="00734E99">
        <w:rPr>
          <w:sz w:val="28"/>
          <w:szCs w:val="28"/>
        </w:rPr>
        <w:t xml:space="preserve">Entitatea de audit este confirmată de Consiliul de supraveghere după selectarea acesteia în conformitate cu reglementările Băncii Naționale privind selectarea și mandatul </w:t>
      </w:r>
      <w:r w:rsidR="00406E30" w:rsidRPr="00734E99">
        <w:rPr>
          <w:sz w:val="28"/>
          <w:szCs w:val="28"/>
        </w:rPr>
        <w:t>entității de audit</w:t>
      </w:r>
      <w:r w:rsidRPr="00734E99">
        <w:rPr>
          <w:sz w:val="28"/>
          <w:szCs w:val="28"/>
        </w:rPr>
        <w:t xml:space="preserve"> </w:t>
      </w:r>
      <w:r w:rsidR="00402476" w:rsidRPr="00734E99">
        <w:rPr>
          <w:sz w:val="28"/>
          <w:szCs w:val="28"/>
        </w:rPr>
        <w:t xml:space="preserve">pentru </w:t>
      </w:r>
      <w:r w:rsidRPr="00734E99">
        <w:rPr>
          <w:sz w:val="28"/>
          <w:szCs w:val="28"/>
        </w:rPr>
        <w:t>efectua</w:t>
      </w:r>
      <w:r w:rsidR="00402476" w:rsidRPr="00734E99">
        <w:rPr>
          <w:sz w:val="28"/>
          <w:szCs w:val="28"/>
        </w:rPr>
        <w:t xml:space="preserve">rea </w:t>
      </w:r>
      <w:r w:rsidRPr="00734E99">
        <w:rPr>
          <w:sz w:val="28"/>
          <w:szCs w:val="28"/>
        </w:rPr>
        <w:t>auditul</w:t>
      </w:r>
      <w:r w:rsidR="00402476" w:rsidRPr="00734E99">
        <w:rPr>
          <w:sz w:val="28"/>
          <w:szCs w:val="28"/>
        </w:rPr>
        <w:t xml:space="preserve">ui </w:t>
      </w:r>
      <w:r w:rsidR="00406E30" w:rsidRPr="00734E99">
        <w:rPr>
          <w:sz w:val="28"/>
          <w:szCs w:val="28"/>
        </w:rPr>
        <w:t>situațiilor financiare</w:t>
      </w:r>
      <w:r w:rsidR="00FB311D" w:rsidRPr="00734E99">
        <w:rPr>
          <w:sz w:val="28"/>
          <w:szCs w:val="28"/>
        </w:rPr>
        <w:t>.</w:t>
      </w:r>
      <w:bookmarkEnd w:id="12"/>
      <w:r w:rsidR="00C41FCE" w:rsidRPr="00734E99">
        <w:rPr>
          <w:sz w:val="28"/>
          <w:szCs w:val="28"/>
        </w:rPr>
        <w:t xml:space="preserve"> </w:t>
      </w:r>
    </w:p>
    <w:p w14:paraId="1827BFEA" w14:textId="3D889E9D" w:rsidR="00C41FCE" w:rsidRPr="00734E99" w:rsidRDefault="00402476" w:rsidP="00682804">
      <w:pPr>
        <w:rPr>
          <w:sz w:val="28"/>
          <w:szCs w:val="28"/>
        </w:rPr>
      </w:pPr>
      <w:r w:rsidRPr="00734E99">
        <w:rPr>
          <w:sz w:val="28"/>
          <w:szCs w:val="28"/>
        </w:rPr>
        <w:t xml:space="preserve"> (3) </w:t>
      </w:r>
      <w:r w:rsidR="00C41FCE" w:rsidRPr="00734E99">
        <w:rPr>
          <w:sz w:val="28"/>
          <w:szCs w:val="28"/>
        </w:rPr>
        <w:t xml:space="preserve">Raportul auditorului se publică împreună cu situaţiile financiare anuale ale Băncii Naţionale. </w:t>
      </w:r>
    </w:p>
    <w:p w14:paraId="6EE99EB3" w14:textId="3DCE66A2" w:rsidR="007E7B7A" w:rsidRPr="00734E99" w:rsidRDefault="00402476" w:rsidP="00682804">
      <w:pPr>
        <w:rPr>
          <w:sz w:val="28"/>
          <w:szCs w:val="28"/>
        </w:rPr>
      </w:pPr>
      <w:r w:rsidRPr="00734E99">
        <w:rPr>
          <w:sz w:val="28"/>
          <w:szCs w:val="28"/>
        </w:rPr>
        <w:t xml:space="preserve">(4) </w:t>
      </w:r>
      <w:r w:rsidR="00C41FCE" w:rsidRPr="00734E99">
        <w:rPr>
          <w:sz w:val="28"/>
          <w:szCs w:val="28"/>
        </w:rPr>
        <w:t>Ace</w:t>
      </w:r>
      <w:r w:rsidR="00093D1A" w:rsidRPr="00734E99">
        <w:rPr>
          <w:sz w:val="28"/>
          <w:szCs w:val="28"/>
        </w:rPr>
        <w:t>e</w:t>
      </w:r>
      <w:r w:rsidR="00C41FCE" w:rsidRPr="00734E99">
        <w:rPr>
          <w:sz w:val="28"/>
          <w:szCs w:val="28"/>
        </w:rPr>
        <w:t xml:space="preserve">aşi entitate de audit nu poate </w:t>
      </w:r>
      <w:r w:rsidR="00406E30" w:rsidRPr="00734E99">
        <w:rPr>
          <w:sz w:val="28"/>
          <w:szCs w:val="28"/>
        </w:rPr>
        <w:t>efectua auditul situațiilor financiare</w:t>
      </w:r>
      <w:r w:rsidR="00C41FCE" w:rsidRPr="00734E99">
        <w:rPr>
          <w:sz w:val="28"/>
          <w:szCs w:val="28"/>
        </w:rPr>
        <w:t xml:space="preserve"> pentru o perioadă ce depăşeşte 5 ani</w:t>
      </w:r>
      <w:r w:rsidR="00406E30" w:rsidRPr="00734E99">
        <w:rPr>
          <w:sz w:val="28"/>
          <w:szCs w:val="28"/>
        </w:rPr>
        <w:t xml:space="preserve"> consecutivi</w:t>
      </w:r>
      <w:r w:rsidR="00C41FCE" w:rsidRPr="00734E99">
        <w:rPr>
          <w:sz w:val="28"/>
          <w:szCs w:val="28"/>
        </w:rPr>
        <w:t>.”</w:t>
      </w:r>
      <w:r w:rsidR="003F3C7B" w:rsidRPr="00734E99">
        <w:rPr>
          <w:sz w:val="28"/>
          <w:szCs w:val="28"/>
          <w:lang w:val="ro-RO"/>
        </w:rPr>
        <w:t xml:space="preserve">. </w:t>
      </w:r>
    </w:p>
    <w:p w14:paraId="08E1E004" w14:textId="77777777" w:rsidR="001E06A0" w:rsidRPr="00734E99" w:rsidRDefault="001E06A0" w:rsidP="00682804">
      <w:pPr>
        <w:tabs>
          <w:tab w:val="left" w:pos="1134"/>
        </w:tabs>
        <w:rPr>
          <w:sz w:val="28"/>
          <w:szCs w:val="28"/>
          <w:lang w:val="ro-RO"/>
        </w:rPr>
      </w:pPr>
    </w:p>
    <w:p w14:paraId="32127586" w14:textId="324431C4" w:rsidR="003310CD" w:rsidRPr="00734E99" w:rsidRDefault="00FB7EA2" w:rsidP="00682804">
      <w:pPr>
        <w:pStyle w:val="ListParagraph"/>
        <w:tabs>
          <w:tab w:val="left" w:pos="1134"/>
        </w:tabs>
        <w:ind w:left="0"/>
        <w:rPr>
          <w:sz w:val="28"/>
          <w:szCs w:val="28"/>
          <w:lang w:val="ro-RO"/>
        </w:rPr>
      </w:pPr>
      <w:r w:rsidRPr="00734E99">
        <w:rPr>
          <w:sz w:val="28"/>
          <w:szCs w:val="28"/>
          <w:lang w:val="ro-RO"/>
        </w:rPr>
        <w:t>2</w:t>
      </w:r>
      <w:r w:rsidR="00CD6DBD" w:rsidRPr="00734E99">
        <w:rPr>
          <w:sz w:val="28"/>
          <w:szCs w:val="28"/>
          <w:lang w:val="ro-RO"/>
        </w:rPr>
        <w:t>7</w:t>
      </w:r>
      <w:r w:rsidR="009E5D95" w:rsidRPr="00734E99">
        <w:rPr>
          <w:sz w:val="28"/>
          <w:szCs w:val="28"/>
          <w:lang w:val="ro-RO"/>
        </w:rPr>
        <w:t xml:space="preserve">. </w:t>
      </w:r>
      <w:r w:rsidR="00DB4C6B" w:rsidRPr="00734E99">
        <w:rPr>
          <w:sz w:val="28"/>
          <w:szCs w:val="28"/>
          <w:lang w:val="ro-RO"/>
        </w:rPr>
        <w:t xml:space="preserve">La </w:t>
      </w:r>
      <w:r w:rsidR="00B3463B" w:rsidRPr="00734E99">
        <w:rPr>
          <w:sz w:val="28"/>
          <w:szCs w:val="28"/>
          <w:lang w:val="ro-RO"/>
        </w:rPr>
        <w:t>a</w:t>
      </w:r>
      <w:r w:rsidR="00DB4C6B" w:rsidRPr="00734E99">
        <w:rPr>
          <w:sz w:val="28"/>
          <w:szCs w:val="28"/>
          <w:lang w:val="ro-RO"/>
        </w:rPr>
        <w:t xml:space="preserve">rticolul </w:t>
      </w:r>
      <w:r w:rsidR="00A453B7" w:rsidRPr="00734E99">
        <w:rPr>
          <w:sz w:val="28"/>
          <w:szCs w:val="28"/>
          <w:lang w:val="ro-RO"/>
        </w:rPr>
        <w:t>69</w:t>
      </w:r>
      <w:r w:rsidR="00344C2F" w:rsidRPr="00734E99">
        <w:rPr>
          <w:sz w:val="28"/>
          <w:szCs w:val="28"/>
          <w:lang w:val="ro-RO"/>
        </w:rPr>
        <w:t>,</w:t>
      </w:r>
      <w:r w:rsidR="003310CD" w:rsidRPr="00734E99">
        <w:rPr>
          <w:sz w:val="28"/>
          <w:szCs w:val="28"/>
          <w:lang w:val="ro-RO"/>
        </w:rPr>
        <w:t xml:space="preserve"> dispoziția</w:t>
      </w:r>
      <w:r w:rsidR="00A453B7" w:rsidRPr="00734E99">
        <w:rPr>
          <w:sz w:val="28"/>
          <w:szCs w:val="28"/>
          <w:lang w:val="ro-RO"/>
        </w:rPr>
        <w:t xml:space="preserve"> </w:t>
      </w:r>
      <w:r w:rsidR="00DB4C6B" w:rsidRPr="00734E99">
        <w:rPr>
          <w:sz w:val="28"/>
          <w:szCs w:val="28"/>
          <w:lang w:val="ro-RO"/>
        </w:rPr>
        <w:t>alineatul</w:t>
      </w:r>
      <w:r w:rsidR="003310CD" w:rsidRPr="00734E99">
        <w:rPr>
          <w:sz w:val="28"/>
          <w:szCs w:val="28"/>
          <w:lang w:val="ro-RO"/>
        </w:rPr>
        <w:t>ui</w:t>
      </w:r>
      <w:r w:rsidR="00DB4C6B" w:rsidRPr="00734E99">
        <w:rPr>
          <w:sz w:val="28"/>
          <w:szCs w:val="28"/>
          <w:lang w:val="ro-RO"/>
        </w:rPr>
        <w:t xml:space="preserve"> </w:t>
      </w:r>
      <w:r w:rsidR="00A453B7" w:rsidRPr="00734E99">
        <w:rPr>
          <w:sz w:val="28"/>
          <w:szCs w:val="28"/>
          <w:lang w:val="ro-RO"/>
        </w:rPr>
        <w:t xml:space="preserve">(1) </w:t>
      </w:r>
      <w:r w:rsidR="003310CD" w:rsidRPr="00734E99">
        <w:rPr>
          <w:sz w:val="28"/>
          <w:szCs w:val="28"/>
          <w:lang w:val="ro-RO"/>
        </w:rPr>
        <w:t>va avea următorul cuprins:</w:t>
      </w:r>
    </w:p>
    <w:p w14:paraId="37737ADD" w14:textId="7D35E8AB" w:rsidR="00A453B7" w:rsidRPr="00734E99" w:rsidRDefault="003310CD" w:rsidP="00682804">
      <w:pPr>
        <w:tabs>
          <w:tab w:val="left" w:pos="1134"/>
        </w:tabs>
        <w:rPr>
          <w:sz w:val="28"/>
          <w:szCs w:val="28"/>
          <w:lang w:val="ro-MD"/>
        </w:rPr>
      </w:pPr>
      <w:r w:rsidRPr="00734E99">
        <w:rPr>
          <w:sz w:val="28"/>
          <w:szCs w:val="28"/>
          <w:lang w:val="ro-RO"/>
        </w:rPr>
        <w:t xml:space="preserve"> ”</w:t>
      </w:r>
      <w:r w:rsidR="0078615E" w:rsidRPr="00734E99">
        <w:rPr>
          <w:sz w:val="28"/>
          <w:szCs w:val="28"/>
          <w:lang w:val="ro-RO"/>
        </w:rPr>
        <w:t>(</w:t>
      </w:r>
      <w:bookmarkStart w:id="13" w:name="_Hlk104906923"/>
      <w:r w:rsidR="0078615E" w:rsidRPr="00734E99">
        <w:rPr>
          <w:sz w:val="28"/>
          <w:szCs w:val="28"/>
          <w:lang w:val="ro-RO"/>
        </w:rPr>
        <w:t xml:space="preserve">1) </w:t>
      </w:r>
      <w:r w:rsidR="008F0456" w:rsidRPr="00734E99">
        <w:rPr>
          <w:sz w:val="28"/>
          <w:szCs w:val="28"/>
          <w:lang w:eastAsia="ro-MD"/>
        </w:rPr>
        <w:t>Banca Naţională prezintă Parlamentului</w:t>
      </w:r>
      <w:r w:rsidR="004872FC" w:rsidRPr="00734E99">
        <w:rPr>
          <w:sz w:val="28"/>
          <w:szCs w:val="28"/>
          <w:lang w:eastAsia="ro-MD"/>
        </w:rPr>
        <w:t xml:space="preserve"> anual</w:t>
      </w:r>
      <w:r w:rsidR="008F0456" w:rsidRPr="00734E99">
        <w:rPr>
          <w:sz w:val="28"/>
          <w:szCs w:val="28"/>
          <w:lang w:eastAsia="ro-MD"/>
        </w:rPr>
        <w:t xml:space="preserve">, până la data de 1 </w:t>
      </w:r>
      <w:r w:rsidR="005C2480" w:rsidRPr="00734E99">
        <w:rPr>
          <w:sz w:val="28"/>
          <w:szCs w:val="28"/>
          <w:lang w:eastAsia="ro-MD"/>
        </w:rPr>
        <w:t>iulie</w:t>
      </w:r>
      <w:r w:rsidR="008F0456" w:rsidRPr="00734E99">
        <w:rPr>
          <w:sz w:val="28"/>
          <w:szCs w:val="28"/>
          <w:lang w:eastAsia="ro-MD"/>
        </w:rPr>
        <w:t>, un raport, care include informaţia privind:</w:t>
      </w:r>
      <w:bookmarkEnd w:id="13"/>
      <w:r w:rsidRPr="00734E99">
        <w:rPr>
          <w:sz w:val="28"/>
          <w:szCs w:val="28"/>
          <w:lang w:val="ro-MD"/>
        </w:rPr>
        <w:t>”</w:t>
      </w:r>
    </w:p>
    <w:p w14:paraId="6647326B" w14:textId="77777777" w:rsidR="00CA73B3" w:rsidRPr="00734E99" w:rsidRDefault="00CA73B3" w:rsidP="00682804">
      <w:pPr>
        <w:tabs>
          <w:tab w:val="left" w:pos="1134"/>
        </w:tabs>
        <w:rPr>
          <w:sz w:val="28"/>
          <w:szCs w:val="28"/>
          <w:lang w:val="ro-MD"/>
        </w:rPr>
      </w:pPr>
    </w:p>
    <w:p w14:paraId="073C1B50" w14:textId="4837E162" w:rsidR="00FD6434" w:rsidRPr="00734E99" w:rsidRDefault="00FD6434" w:rsidP="00682804">
      <w:pPr>
        <w:tabs>
          <w:tab w:val="left" w:pos="1134"/>
        </w:tabs>
        <w:rPr>
          <w:sz w:val="28"/>
          <w:szCs w:val="28"/>
          <w:lang w:val="ro-MD"/>
        </w:rPr>
      </w:pPr>
      <w:r w:rsidRPr="00734E99">
        <w:rPr>
          <w:sz w:val="28"/>
          <w:szCs w:val="28"/>
          <w:lang w:val="ro-MD"/>
        </w:rPr>
        <w:t>2</w:t>
      </w:r>
      <w:r w:rsidR="00CD6DBD" w:rsidRPr="00734E99">
        <w:rPr>
          <w:sz w:val="28"/>
          <w:szCs w:val="28"/>
          <w:lang w:val="ro-MD"/>
        </w:rPr>
        <w:t>8</w:t>
      </w:r>
      <w:r w:rsidRPr="00734E99">
        <w:rPr>
          <w:sz w:val="28"/>
          <w:szCs w:val="28"/>
          <w:lang w:val="ro-MD"/>
        </w:rPr>
        <w:t>. Se completează cu articolul 70</w:t>
      </w:r>
      <w:r w:rsidRPr="00734E99">
        <w:rPr>
          <w:sz w:val="28"/>
          <w:szCs w:val="28"/>
          <w:vertAlign w:val="superscript"/>
          <w:lang w:val="ro-MD"/>
        </w:rPr>
        <w:t>1</w:t>
      </w:r>
      <w:r w:rsidRPr="00734E99">
        <w:rPr>
          <w:sz w:val="28"/>
          <w:szCs w:val="28"/>
          <w:lang w:val="ro-MD"/>
        </w:rPr>
        <w:t>, cu următorul cuprins:</w:t>
      </w:r>
    </w:p>
    <w:p w14:paraId="07B167E9" w14:textId="4A77F3F6" w:rsidR="00FD6434" w:rsidRPr="00734E99" w:rsidRDefault="00FD6434" w:rsidP="00FD6434">
      <w:pPr>
        <w:rPr>
          <w:noProof/>
          <w:sz w:val="28"/>
          <w:szCs w:val="28"/>
          <w:lang w:val="ro-RO"/>
        </w:rPr>
      </w:pPr>
      <w:r w:rsidRPr="00734E99">
        <w:rPr>
          <w:sz w:val="28"/>
          <w:szCs w:val="28"/>
          <w:lang w:val="ro-MD"/>
        </w:rPr>
        <w:t>„</w:t>
      </w:r>
      <w:r w:rsidRPr="00734E99">
        <w:rPr>
          <w:noProof/>
          <w:sz w:val="28"/>
          <w:szCs w:val="28"/>
          <w:lang w:val="ro-RO"/>
        </w:rPr>
        <w:t>Articolul 70</w:t>
      </w:r>
      <w:r w:rsidRPr="00734E99">
        <w:rPr>
          <w:noProof/>
          <w:sz w:val="28"/>
          <w:szCs w:val="28"/>
          <w:vertAlign w:val="superscript"/>
          <w:lang w:val="ro-RO"/>
        </w:rPr>
        <w:t>1</w:t>
      </w:r>
      <w:r w:rsidRPr="00734E99">
        <w:rPr>
          <w:noProof/>
          <w:sz w:val="28"/>
          <w:szCs w:val="28"/>
          <w:lang w:val="ro-RO"/>
        </w:rPr>
        <w:t>. Bunurile Băncii Naționale</w:t>
      </w:r>
    </w:p>
    <w:p w14:paraId="78396C25" w14:textId="1F792A9B" w:rsidR="00191D5E" w:rsidRPr="00734E99" w:rsidRDefault="00191D5E" w:rsidP="009F763B">
      <w:pPr>
        <w:pStyle w:val="NoSpacing"/>
        <w:ind w:firstLine="709"/>
        <w:rPr>
          <w:noProof/>
          <w:sz w:val="28"/>
          <w:szCs w:val="28"/>
          <w:lang w:val="ro-RO"/>
        </w:rPr>
      </w:pPr>
      <w:r w:rsidRPr="00734E99">
        <w:rPr>
          <w:noProof/>
          <w:sz w:val="28"/>
          <w:szCs w:val="28"/>
          <w:lang w:val="ro-RO"/>
        </w:rPr>
        <w:t>(</w:t>
      </w:r>
      <w:r w:rsidR="003B3858" w:rsidRPr="00734E99">
        <w:rPr>
          <w:noProof/>
          <w:sz w:val="28"/>
          <w:szCs w:val="28"/>
          <w:lang w:val="ro-RO"/>
        </w:rPr>
        <w:t>1</w:t>
      </w:r>
      <w:r w:rsidRPr="00734E99">
        <w:rPr>
          <w:noProof/>
          <w:sz w:val="28"/>
          <w:szCs w:val="28"/>
          <w:lang w:val="ro-RO"/>
        </w:rPr>
        <w:t>)</w:t>
      </w:r>
      <w:r w:rsidR="005867A2" w:rsidRPr="00734E99">
        <w:rPr>
          <w:noProof/>
          <w:sz w:val="28"/>
          <w:szCs w:val="28"/>
          <w:lang w:val="ro-RO"/>
        </w:rPr>
        <w:t xml:space="preserve"> </w:t>
      </w:r>
      <w:r w:rsidRPr="00734E99">
        <w:rPr>
          <w:noProof/>
          <w:sz w:val="28"/>
          <w:szCs w:val="28"/>
          <w:lang w:val="ro-RO"/>
        </w:rPr>
        <w:t xml:space="preserve">Delimitarea bunurilor mobile pe domenii (public/privat) și atribuirea bunurilor mobile la domeniul public sau domeniul privat se realizează de Banca Națională, </w:t>
      </w:r>
      <w:r w:rsidR="003B3858" w:rsidRPr="00734E99">
        <w:rPr>
          <w:noProof/>
          <w:sz w:val="28"/>
          <w:szCs w:val="28"/>
          <w:lang w:val="ro-RO"/>
        </w:rPr>
        <w:t>în modul stabilit de Guvern</w:t>
      </w:r>
      <w:r w:rsidR="00F23585" w:rsidRPr="00734E99">
        <w:rPr>
          <w:noProof/>
          <w:sz w:val="28"/>
          <w:szCs w:val="28"/>
          <w:lang w:val="ro-RO"/>
        </w:rPr>
        <w:t>,</w:t>
      </w:r>
      <w:r w:rsidR="003B3858" w:rsidRPr="00734E99">
        <w:rPr>
          <w:noProof/>
          <w:sz w:val="28"/>
          <w:szCs w:val="28"/>
          <w:lang w:val="ro-RO"/>
        </w:rPr>
        <w:t xml:space="preserve"> </w:t>
      </w:r>
      <w:r w:rsidR="00F23585" w:rsidRPr="00734E99">
        <w:rPr>
          <w:noProof/>
          <w:sz w:val="28"/>
          <w:szCs w:val="28"/>
          <w:lang w:val="ro-RO"/>
        </w:rPr>
        <w:t>î</w:t>
      </w:r>
      <w:r w:rsidRPr="00734E99">
        <w:rPr>
          <w:noProof/>
          <w:sz w:val="28"/>
          <w:szCs w:val="28"/>
          <w:lang w:val="ro-RO"/>
        </w:rPr>
        <w:t>n baza listelor de inventariere.</w:t>
      </w:r>
    </w:p>
    <w:p w14:paraId="4DF6C698" w14:textId="2F280DA3" w:rsidR="00191D5E" w:rsidRPr="00734E99" w:rsidRDefault="00191D5E" w:rsidP="00191D5E">
      <w:pPr>
        <w:rPr>
          <w:noProof/>
          <w:sz w:val="28"/>
          <w:szCs w:val="28"/>
          <w:lang w:val="ro-RO" w:eastAsia="ro-MD"/>
        </w:rPr>
      </w:pPr>
      <w:r w:rsidRPr="00734E99">
        <w:rPr>
          <w:noProof/>
          <w:sz w:val="28"/>
          <w:szCs w:val="28"/>
          <w:lang w:val="ro-RO"/>
        </w:rPr>
        <w:t>(</w:t>
      </w:r>
      <w:r w:rsidR="00147C4F" w:rsidRPr="00734E99">
        <w:rPr>
          <w:noProof/>
          <w:sz w:val="28"/>
          <w:szCs w:val="28"/>
          <w:lang w:val="ro-RO"/>
        </w:rPr>
        <w:t>2</w:t>
      </w:r>
      <w:r w:rsidRPr="00734E99">
        <w:rPr>
          <w:noProof/>
          <w:sz w:val="28"/>
          <w:szCs w:val="28"/>
          <w:lang w:val="ro-RO"/>
        </w:rPr>
        <w:t xml:space="preserve">) </w:t>
      </w:r>
      <w:r w:rsidR="003B3858" w:rsidRPr="00734E99">
        <w:rPr>
          <w:noProof/>
          <w:sz w:val="28"/>
          <w:szCs w:val="28"/>
          <w:lang w:val="ro-RO"/>
        </w:rPr>
        <w:t xml:space="preserve">Deciziile privind transmiterea cu titlu gratuit a bunurilor Băncii Naționale prin trecerea bunurilor dintr-un domeniu în altul, prin trecerea bunurilor de la Banca Națională în proprietatea unităților administrativ-teritoriale, prin trecerea </w:t>
      </w:r>
      <w:r w:rsidR="003B3858" w:rsidRPr="00734E99">
        <w:rPr>
          <w:noProof/>
          <w:sz w:val="28"/>
          <w:szCs w:val="28"/>
          <w:lang w:val="ro-MD"/>
        </w:rPr>
        <w:t xml:space="preserve">bunurilor mobile ale domeniului public </w:t>
      </w:r>
      <w:r w:rsidR="00194D2F" w:rsidRPr="00734E99">
        <w:rPr>
          <w:noProof/>
          <w:sz w:val="28"/>
          <w:szCs w:val="28"/>
          <w:lang w:val="ro-MD"/>
        </w:rPr>
        <w:t xml:space="preserve">și a bunurilor imobile </w:t>
      </w:r>
      <w:r w:rsidR="003B3858" w:rsidRPr="00734E99">
        <w:rPr>
          <w:noProof/>
          <w:sz w:val="28"/>
          <w:szCs w:val="28"/>
          <w:lang w:val="ro-RO"/>
        </w:rPr>
        <w:t xml:space="preserve">de la Banca Națională către o autoritate publică/instituție publică, se iau de Guvern, cu avizul pozitiv al Băncii Naționale, doar în cazul în care nu afectează buna funcționare a Băncii Naționale și exercitarea atribuțiilor sale. </w:t>
      </w:r>
      <w:r w:rsidR="003B3858" w:rsidRPr="00734E99">
        <w:rPr>
          <w:noProof/>
          <w:sz w:val="28"/>
          <w:szCs w:val="28"/>
          <w:lang w:val="ro-RO" w:eastAsia="ro-MD"/>
        </w:rPr>
        <w:t>Deciziile privind transmiterea cu titlu gratuit a bunurilor mobile ale domeniului privat de la Banca Națională către o autoritate publică/instituție publică se iau de Banca Națională, în modul stabilit de Guvern, doar în cazul în care nu afectează buna funcționare a Băncii Naționale și exercitarea atribuțiilor sale.</w:t>
      </w:r>
    </w:p>
    <w:p w14:paraId="0F2D9881" w14:textId="23C89022" w:rsidR="00191D5E" w:rsidRPr="00734E99" w:rsidRDefault="00191D5E" w:rsidP="00191D5E">
      <w:pPr>
        <w:rPr>
          <w:noProof/>
          <w:sz w:val="28"/>
          <w:szCs w:val="28"/>
          <w:lang w:val="ro-RO" w:eastAsia="ro-MD"/>
        </w:rPr>
      </w:pPr>
      <w:r w:rsidRPr="00734E99">
        <w:rPr>
          <w:noProof/>
          <w:sz w:val="28"/>
          <w:szCs w:val="28"/>
          <w:lang w:val="ro-RO" w:eastAsia="ro-MD"/>
        </w:rPr>
        <w:t>(</w:t>
      </w:r>
      <w:r w:rsidR="00147C4F" w:rsidRPr="00734E99">
        <w:rPr>
          <w:noProof/>
          <w:sz w:val="28"/>
          <w:szCs w:val="28"/>
          <w:lang w:val="ro-RO" w:eastAsia="ro-MD"/>
        </w:rPr>
        <w:t>3</w:t>
      </w:r>
      <w:r w:rsidRPr="00734E99">
        <w:rPr>
          <w:noProof/>
          <w:sz w:val="28"/>
          <w:szCs w:val="28"/>
          <w:lang w:val="ro-RO" w:eastAsia="ro-MD"/>
        </w:rPr>
        <w:t>) Prin derogare de la prevederile Legii nr. 121/2007 privind administrarea şi deetatizarea proprietăţii publice și ale Legii nr. 29/2018 privind delimitarea proprietății publice</w:t>
      </w:r>
      <w:r w:rsidR="00A048B6" w:rsidRPr="00734E99">
        <w:rPr>
          <w:noProof/>
          <w:sz w:val="28"/>
          <w:szCs w:val="28"/>
          <w:lang w:val="ro-RO" w:eastAsia="ro-MD"/>
        </w:rPr>
        <w:t xml:space="preserve"> și fără a aduce atingere </w:t>
      </w:r>
      <w:r w:rsidR="00406E30" w:rsidRPr="00734E99">
        <w:rPr>
          <w:noProof/>
          <w:sz w:val="28"/>
          <w:szCs w:val="28"/>
          <w:lang w:val="ro-RO" w:eastAsia="ro-MD"/>
        </w:rPr>
        <w:t xml:space="preserve">prevederilor </w:t>
      </w:r>
      <w:r w:rsidR="00A048B6" w:rsidRPr="00734E99">
        <w:rPr>
          <w:noProof/>
          <w:sz w:val="28"/>
          <w:szCs w:val="28"/>
          <w:lang w:val="ro-RO" w:eastAsia="ro-MD"/>
        </w:rPr>
        <w:t>care permit exercitarea de către Banca Națională a dreptu</w:t>
      </w:r>
      <w:r w:rsidR="00406E30" w:rsidRPr="00734E99">
        <w:rPr>
          <w:noProof/>
          <w:sz w:val="28"/>
          <w:szCs w:val="28"/>
          <w:lang w:val="ro-RO" w:eastAsia="ro-MD"/>
        </w:rPr>
        <w:t>lui</w:t>
      </w:r>
      <w:r w:rsidR="00A048B6" w:rsidRPr="00734E99">
        <w:rPr>
          <w:noProof/>
          <w:sz w:val="28"/>
          <w:szCs w:val="28"/>
          <w:lang w:val="ro-RO" w:eastAsia="ro-MD"/>
        </w:rPr>
        <w:t xml:space="preserve"> de posesie, folosință sau dispoziție asupra bunurilor deținute de aceasta</w:t>
      </w:r>
      <w:r w:rsidRPr="00734E99">
        <w:rPr>
          <w:noProof/>
          <w:sz w:val="28"/>
          <w:szCs w:val="28"/>
          <w:lang w:val="ro-RO" w:eastAsia="ro-MD"/>
        </w:rPr>
        <w:t xml:space="preserve">, Banca Națională exercită în mod exclusiv și nerestricționat drepturile de posesie, folosință și dispoziție asupra bunurilor ce constituie rezervele internaționale ale statului, bunurilor  achiziționate conform art. </w:t>
      </w:r>
      <w:r w:rsidRPr="00734E99">
        <w:rPr>
          <w:noProof/>
          <w:sz w:val="28"/>
          <w:szCs w:val="28"/>
          <w:lang w:val="ro-RO" w:eastAsia="ro-MD"/>
        </w:rPr>
        <w:lastRenderedPageBreak/>
        <w:t xml:space="preserve">71 alin. (2) lit. c), precum și asupra bunurilor mobile </w:t>
      </w:r>
      <w:r w:rsidR="00905486" w:rsidRPr="00734E99">
        <w:rPr>
          <w:noProof/>
          <w:sz w:val="28"/>
          <w:szCs w:val="28"/>
          <w:lang w:val="ro-RO" w:eastAsia="ro-MD"/>
        </w:rPr>
        <w:t xml:space="preserve">utilizate în </w:t>
      </w:r>
      <w:r w:rsidR="00CB633F" w:rsidRPr="00734E99">
        <w:rPr>
          <w:noProof/>
          <w:sz w:val="28"/>
          <w:szCs w:val="28"/>
          <w:lang w:val="ro-RO" w:eastAsia="ro-MD"/>
        </w:rPr>
        <w:t>exercitarea atribuțiilor de politică monetară și valutară</w:t>
      </w:r>
      <w:r w:rsidR="00E612E6" w:rsidRPr="00734E99">
        <w:rPr>
          <w:noProof/>
          <w:sz w:val="28"/>
          <w:szCs w:val="28"/>
          <w:lang w:val="ro-RO" w:eastAsia="ro-MD"/>
        </w:rPr>
        <w:t>.</w:t>
      </w:r>
    </w:p>
    <w:p w14:paraId="634033D3" w14:textId="604E3933" w:rsidR="00191D5E" w:rsidRPr="00734E99" w:rsidRDefault="00191D5E" w:rsidP="00191D5E">
      <w:pPr>
        <w:rPr>
          <w:noProof/>
          <w:sz w:val="28"/>
          <w:szCs w:val="28"/>
          <w:lang w:val="ro-RO" w:eastAsia="ro-MD"/>
        </w:rPr>
      </w:pPr>
      <w:r w:rsidRPr="00734E99">
        <w:rPr>
          <w:noProof/>
          <w:sz w:val="28"/>
          <w:szCs w:val="28"/>
          <w:lang w:val="ro-RO" w:eastAsia="ro-MD"/>
        </w:rPr>
        <w:t>(</w:t>
      </w:r>
      <w:r w:rsidR="00147C4F" w:rsidRPr="00734E99">
        <w:rPr>
          <w:noProof/>
          <w:sz w:val="28"/>
          <w:szCs w:val="28"/>
          <w:lang w:val="ro-RO" w:eastAsia="ro-MD"/>
        </w:rPr>
        <w:t>4</w:t>
      </w:r>
      <w:r w:rsidRPr="00734E99">
        <w:rPr>
          <w:noProof/>
          <w:sz w:val="28"/>
          <w:szCs w:val="28"/>
          <w:lang w:val="ro-RO" w:eastAsia="ro-MD"/>
        </w:rPr>
        <w:t xml:space="preserve">) Bunurile ce constituie rezervele internaționale ale statului nu pot fi supuse sechestrului, urmăririi silite, confiscării, rechiziției sau exproprierii.   </w:t>
      </w:r>
    </w:p>
    <w:p w14:paraId="311110E0" w14:textId="2A08363A" w:rsidR="00191D5E" w:rsidRPr="00734E99" w:rsidRDefault="00191D5E" w:rsidP="00191D5E">
      <w:pPr>
        <w:rPr>
          <w:noProof/>
          <w:sz w:val="28"/>
          <w:szCs w:val="28"/>
          <w:lang w:val="ro-RO" w:eastAsia="ro-MD"/>
        </w:rPr>
      </w:pPr>
      <w:r w:rsidRPr="00734E99">
        <w:rPr>
          <w:noProof/>
          <w:sz w:val="28"/>
          <w:szCs w:val="28"/>
          <w:lang w:val="ro-RO" w:eastAsia="ro-MD"/>
        </w:rPr>
        <w:t>(</w:t>
      </w:r>
      <w:r w:rsidR="00147C4F" w:rsidRPr="00734E99">
        <w:rPr>
          <w:noProof/>
          <w:sz w:val="28"/>
          <w:szCs w:val="28"/>
          <w:lang w:val="ro-RO" w:eastAsia="ro-MD"/>
        </w:rPr>
        <w:t>5</w:t>
      </w:r>
      <w:r w:rsidRPr="00734E99">
        <w:rPr>
          <w:noProof/>
          <w:sz w:val="28"/>
          <w:szCs w:val="28"/>
          <w:lang w:val="ro-RO" w:eastAsia="ro-MD"/>
        </w:rPr>
        <w:t>) Competențele Guvernului, prevăzute la alin. (</w:t>
      </w:r>
      <w:r w:rsidR="00147C4F" w:rsidRPr="00734E99">
        <w:rPr>
          <w:noProof/>
          <w:sz w:val="28"/>
          <w:szCs w:val="28"/>
          <w:lang w:val="ro-RO" w:eastAsia="ro-MD"/>
        </w:rPr>
        <w:t>2</w:t>
      </w:r>
      <w:r w:rsidRPr="00734E99">
        <w:rPr>
          <w:noProof/>
          <w:sz w:val="28"/>
          <w:szCs w:val="28"/>
          <w:lang w:val="ro-RO" w:eastAsia="ro-MD"/>
        </w:rPr>
        <w:t>), nu se aplică în raport cu bunurile prevăzute la alin. (</w:t>
      </w:r>
      <w:r w:rsidR="00147C4F" w:rsidRPr="00734E99">
        <w:rPr>
          <w:noProof/>
          <w:sz w:val="28"/>
          <w:szCs w:val="28"/>
          <w:lang w:val="ro-RO" w:eastAsia="ro-MD"/>
        </w:rPr>
        <w:t>3</w:t>
      </w:r>
      <w:r w:rsidRPr="00734E99">
        <w:rPr>
          <w:noProof/>
          <w:sz w:val="28"/>
          <w:szCs w:val="28"/>
          <w:lang w:val="ro-RO" w:eastAsia="ro-MD"/>
        </w:rPr>
        <w:t>).</w:t>
      </w:r>
    </w:p>
    <w:p w14:paraId="76C13870" w14:textId="30BB4F72" w:rsidR="00191D5E" w:rsidRPr="00734E99" w:rsidRDefault="00191D5E" w:rsidP="00191D5E">
      <w:pPr>
        <w:pStyle w:val="NoSpacing"/>
        <w:ind w:firstLine="709"/>
        <w:rPr>
          <w:noProof/>
          <w:sz w:val="28"/>
          <w:szCs w:val="28"/>
          <w:lang w:val="ro-RO" w:eastAsia="ro-MD"/>
        </w:rPr>
      </w:pPr>
      <w:r w:rsidRPr="00734E99">
        <w:rPr>
          <w:noProof/>
          <w:sz w:val="28"/>
          <w:szCs w:val="28"/>
          <w:lang w:val="ro-RO" w:eastAsia="ro-MD"/>
        </w:rPr>
        <w:t>(</w:t>
      </w:r>
      <w:r w:rsidR="00EA3C37" w:rsidRPr="00734E99">
        <w:rPr>
          <w:noProof/>
          <w:sz w:val="28"/>
          <w:szCs w:val="28"/>
          <w:lang w:val="ro-RO" w:eastAsia="ro-MD"/>
        </w:rPr>
        <w:t>6</w:t>
      </w:r>
      <w:r w:rsidRPr="00734E99">
        <w:rPr>
          <w:noProof/>
          <w:sz w:val="28"/>
          <w:szCs w:val="28"/>
          <w:lang w:val="ro-RO" w:eastAsia="ro-MD"/>
        </w:rPr>
        <w:t xml:space="preserve">) </w:t>
      </w:r>
      <w:r w:rsidR="00406E30" w:rsidRPr="00734E99">
        <w:rPr>
          <w:noProof/>
          <w:sz w:val="28"/>
          <w:szCs w:val="28"/>
          <w:lang w:val="ro-RO" w:eastAsia="ro-MD"/>
        </w:rPr>
        <w:t>Banca Națională poate vinde a</w:t>
      </w:r>
      <w:r w:rsidRPr="00734E99">
        <w:rPr>
          <w:noProof/>
          <w:sz w:val="28"/>
          <w:szCs w:val="28"/>
          <w:lang w:val="ro-RO" w:eastAsia="ro-MD"/>
        </w:rPr>
        <w:t>ctivele neutilizate, care reprezintă</w:t>
      </w:r>
      <w:r w:rsidR="00406E30" w:rsidRPr="00734E99">
        <w:rPr>
          <w:noProof/>
          <w:sz w:val="28"/>
          <w:szCs w:val="28"/>
          <w:lang w:val="ro-RO" w:eastAsia="ro-MD"/>
        </w:rPr>
        <w:t xml:space="preserve"> imobilizări corporale și necorporale ce fac parte din </w:t>
      </w:r>
      <w:r w:rsidR="000D62C0" w:rsidRPr="00734E99">
        <w:rPr>
          <w:noProof/>
          <w:sz w:val="28"/>
          <w:szCs w:val="28"/>
          <w:lang w:val="ro-RO" w:eastAsia="ro-MD"/>
        </w:rPr>
        <w:t>domeniul privat al statului și</w:t>
      </w:r>
      <w:r w:rsidRPr="00734E99">
        <w:rPr>
          <w:noProof/>
          <w:sz w:val="28"/>
          <w:szCs w:val="28"/>
          <w:lang w:val="ro-RO" w:eastAsia="ro-MD"/>
        </w:rPr>
        <w:t xml:space="preserve"> </w:t>
      </w:r>
      <w:r w:rsidR="000D62C0" w:rsidRPr="00734E99">
        <w:rPr>
          <w:noProof/>
          <w:sz w:val="28"/>
          <w:szCs w:val="28"/>
          <w:lang w:val="ro-RO" w:eastAsia="ro-MD"/>
        </w:rPr>
        <w:t xml:space="preserve">sunt </w:t>
      </w:r>
      <w:r w:rsidRPr="00734E99">
        <w:rPr>
          <w:noProof/>
          <w:sz w:val="28"/>
          <w:szCs w:val="28"/>
          <w:lang w:val="ro-RO" w:eastAsia="ro-MD"/>
        </w:rPr>
        <w:t xml:space="preserve">deținute de Banca Națională, în modul stabilit de </w:t>
      </w:r>
      <w:r w:rsidR="00905486" w:rsidRPr="00734E99">
        <w:rPr>
          <w:noProof/>
          <w:sz w:val="28"/>
          <w:szCs w:val="28"/>
          <w:lang w:val="ro-RO" w:eastAsia="ro-MD"/>
        </w:rPr>
        <w:t>Guvern</w:t>
      </w:r>
      <w:r w:rsidRPr="00734E99">
        <w:rPr>
          <w:noProof/>
          <w:sz w:val="28"/>
          <w:szCs w:val="28"/>
          <w:lang w:val="ro-RO" w:eastAsia="ro-MD"/>
        </w:rPr>
        <w:t>. Mijloacele financiare obţinute din vînzarea acestor bunuri, după acoperirea cheltuielilor aferente vînzării lor, se înregistrează ca venit al Băncii Naționale.</w:t>
      </w:r>
    </w:p>
    <w:p w14:paraId="53F6675A" w14:textId="1CE38B67" w:rsidR="008523DD" w:rsidRPr="00734E99" w:rsidRDefault="00191D5E" w:rsidP="00191D5E">
      <w:pPr>
        <w:pStyle w:val="NoSpacing"/>
        <w:ind w:firstLine="709"/>
        <w:rPr>
          <w:sz w:val="28"/>
          <w:szCs w:val="28"/>
          <w:lang w:val="ro-RO"/>
        </w:rPr>
      </w:pPr>
      <w:r w:rsidRPr="00734E99">
        <w:rPr>
          <w:noProof/>
          <w:sz w:val="28"/>
          <w:szCs w:val="28"/>
          <w:lang w:val="ro-RO"/>
        </w:rPr>
        <w:t>(</w:t>
      </w:r>
      <w:r w:rsidR="00EA3C37" w:rsidRPr="00734E99">
        <w:rPr>
          <w:noProof/>
          <w:sz w:val="28"/>
          <w:szCs w:val="28"/>
          <w:lang w:val="ro-RO"/>
        </w:rPr>
        <w:t>7</w:t>
      </w:r>
      <w:r w:rsidRPr="00734E99">
        <w:rPr>
          <w:noProof/>
          <w:sz w:val="28"/>
          <w:szCs w:val="28"/>
          <w:lang w:val="ro-RO"/>
        </w:rPr>
        <w:t>) Banca Națională nu poartă răspundere pentru obligațiile statului și obligațiile altor autorități sau instituții publice.</w:t>
      </w:r>
      <w:r w:rsidRPr="00734E99">
        <w:rPr>
          <w:noProof/>
          <w:sz w:val="28"/>
          <w:szCs w:val="28"/>
          <w:lang w:val="ro-MD"/>
        </w:rPr>
        <w:t>”.</w:t>
      </w:r>
    </w:p>
    <w:p w14:paraId="03074693" w14:textId="77777777" w:rsidR="00DB4C6B" w:rsidRPr="00734E99" w:rsidRDefault="00DB4C6B" w:rsidP="00682804">
      <w:pPr>
        <w:pStyle w:val="ListParagraph"/>
        <w:tabs>
          <w:tab w:val="left" w:pos="1134"/>
        </w:tabs>
        <w:ind w:left="0"/>
        <w:contextualSpacing w:val="0"/>
        <w:rPr>
          <w:color w:val="00B0F0"/>
          <w:sz w:val="28"/>
          <w:szCs w:val="28"/>
          <w:lang w:val="ro-RO"/>
        </w:rPr>
      </w:pPr>
    </w:p>
    <w:p w14:paraId="7E699450" w14:textId="6067B0BA" w:rsidR="00702A0C" w:rsidRPr="00734E99" w:rsidRDefault="00567F60" w:rsidP="00682804">
      <w:pPr>
        <w:tabs>
          <w:tab w:val="left" w:pos="709"/>
        </w:tabs>
        <w:rPr>
          <w:color w:val="00B050"/>
          <w:sz w:val="28"/>
          <w:szCs w:val="28"/>
          <w:lang w:val="ro-RO"/>
        </w:rPr>
      </w:pPr>
      <w:bookmarkStart w:id="14" w:name="_Hlk103773411"/>
      <w:bookmarkStart w:id="15" w:name="_Hlk103942714"/>
      <w:r w:rsidRPr="00734E99">
        <w:rPr>
          <w:sz w:val="28"/>
          <w:szCs w:val="28"/>
          <w:lang w:val="ro-RO"/>
        </w:rPr>
        <w:t xml:space="preserve"> </w:t>
      </w:r>
      <w:r w:rsidR="00361AC3" w:rsidRPr="00734E99">
        <w:rPr>
          <w:sz w:val="28"/>
          <w:szCs w:val="28"/>
          <w:lang w:val="ro-RO"/>
        </w:rPr>
        <w:t>2</w:t>
      </w:r>
      <w:r w:rsidR="00C7624D" w:rsidRPr="00734E99">
        <w:rPr>
          <w:sz w:val="28"/>
          <w:szCs w:val="28"/>
          <w:lang w:val="ro-RO"/>
        </w:rPr>
        <w:t>9</w:t>
      </w:r>
      <w:r w:rsidR="009E5D95" w:rsidRPr="00734E99">
        <w:rPr>
          <w:sz w:val="28"/>
          <w:szCs w:val="28"/>
          <w:lang w:val="ro-RO"/>
        </w:rPr>
        <w:t xml:space="preserve">. </w:t>
      </w:r>
      <w:r w:rsidR="00A64CE0" w:rsidRPr="00734E99">
        <w:rPr>
          <w:sz w:val="28"/>
          <w:szCs w:val="28"/>
          <w:lang w:val="ro-RO"/>
        </w:rPr>
        <w:t xml:space="preserve">La </w:t>
      </w:r>
      <w:r w:rsidR="00B3463B" w:rsidRPr="00734E99">
        <w:rPr>
          <w:sz w:val="28"/>
          <w:szCs w:val="28"/>
          <w:lang w:val="ro-RO"/>
        </w:rPr>
        <w:t>a</w:t>
      </w:r>
      <w:r w:rsidR="00A64CE0" w:rsidRPr="00734E99">
        <w:rPr>
          <w:sz w:val="28"/>
          <w:szCs w:val="28"/>
          <w:lang w:val="ro-RO"/>
        </w:rPr>
        <w:t>rticolul 71</w:t>
      </w:r>
      <w:r w:rsidR="00702A0C" w:rsidRPr="00734E99">
        <w:rPr>
          <w:sz w:val="28"/>
          <w:szCs w:val="28"/>
          <w:lang w:val="ro-RO"/>
        </w:rPr>
        <w:t>:</w:t>
      </w:r>
    </w:p>
    <w:p w14:paraId="74BC9FFD" w14:textId="77777777" w:rsidR="00702A0C" w:rsidRPr="00734E99" w:rsidRDefault="00702A0C" w:rsidP="00682804">
      <w:pPr>
        <w:pStyle w:val="ListParagraph"/>
        <w:ind w:left="0"/>
        <w:rPr>
          <w:sz w:val="28"/>
          <w:szCs w:val="28"/>
          <w:lang w:val="ro-MD" w:eastAsia="ro-MD"/>
        </w:rPr>
      </w:pPr>
      <w:r w:rsidRPr="00734E99">
        <w:rPr>
          <w:sz w:val="28"/>
          <w:szCs w:val="28"/>
        </w:rPr>
        <w:t>la alineatul (1), litera b) va avea următorul cuprins:</w:t>
      </w:r>
    </w:p>
    <w:p w14:paraId="0352AAB8" w14:textId="73E8BE29" w:rsidR="00702A0C" w:rsidRPr="00734E99" w:rsidRDefault="00702A0C" w:rsidP="00682804">
      <w:pPr>
        <w:pStyle w:val="ListParagraph"/>
        <w:ind w:left="0"/>
        <w:rPr>
          <w:sz w:val="28"/>
          <w:szCs w:val="28"/>
        </w:rPr>
      </w:pPr>
      <w:r w:rsidRPr="00734E99">
        <w:rPr>
          <w:sz w:val="28"/>
          <w:szCs w:val="28"/>
        </w:rPr>
        <w:t>„b) să practice activități comerciale, cum ar fi: cumpărarea de valori mobiliare ale societăților comerciale</w:t>
      </w:r>
      <w:r w:rsidR="00E07690" w:rsidRPr="00734E99">
        <w:rPr>
          <w:sz w:val="28"/>
          <w:szCs w:val="28"/>
        </w:rPr>
        <w:t xml:space="preserve"> </w:t>
      </w:r>
      <w:r w:rsidRPr="00734E99">
        <w:rPr>
          <w:sz w:val="28"/>
          <w:szCs w:val="28"/>
        </w:rPr>
        <w:t xml:space="preserve">din Republica Moldova, achiziționarea oricărui drept de proprietate de natură financiară, comercială, agricolă, </w:t>
      </w:r>
      <w:r w:rsidR="00482A9C" w:rsidRPr="00734E99">
        <w:rPr>
          <w:sz w:val="28"/>
          <w:szCs w:val="28"/>
        </w:rPr>
        <w:t xml:space="preserve">industrială în oricare alte scopuri </w:t>
      </w:r>
      <w:r w:rsidR="00A011CA" w:rsidRPr="00734E99">
        <w:rPr>
          <w:sz w:val="28"/>
          <w:szCs w:val="28"/>
        </w:rPr>
        <w:t xml:space="preserve">decât pentru </w:t>
      </w:r>
      <w:r w:rsidR="00114370" w:rsidRPr="00734E99">
        <w:rPr>
          <w:sz w:val="28"/>
          <w:szCs w:val="28"/>
        </w:rPr>
        <w:t xml:space="preserve">exercitarea atribuțiilor și </w:t>
      </w:r>
      <w:r w:rsidR="00C64FD6" w:rsidRPr="00734E99">
        <w:rPr>
          <w:sz w:val="28"/>
          <w:szCs w:val="28"/>
        </w:rPr>
        <w:t xml:space="preserve">pentru </w:t>
      </w:r>
      <w:r w:rsidR="00A011CA" w:rsidRPr="00734E99">
        <w:rPr>
          <w:sz w:val="28"/>
          <w:szCs w:val="28"/>
        </w:rPr>
        <w:t>necesități</w:t>
      </w:r>
      <w:r w:rsidR="00D536F4" w:rsidRPr="00734E99">
        <w:rPr>
          <w:sz w:val="28"/>
          <w:szCs w:val="28"/>
        </w:rPr>
        <w:t>le</w:t>
      </w:r>
      <w:r w:rsidR="00A011CA" w:rsidRPr="00734E99">
        <w:rPr>
          <w:sz w:val="28"/>
          <w:szCs w:val="28"/>
        </w:rPr>
        <w:t xml:space="preserve"> de funcționare a Băncii Naționale</w:t>
      </w:r>
      <w:r w:rsidRPr="00734E99">
        <w:rPr>
          <w:sz w:val="28"/>
          <w:szCs w:val="28"/>
        </w:rPr>
        <w:t>.”;</w:t>
      </w:r>
    </w:p>
    <w:p w14:paraId="2A78BE7D" w14:textId="47689913" w:rsidR="00A64CE0" w:rsidRPr="00734E99" w:rsidRDefault="00A64CE0" w:rsidP="00682804">
      <w:pPr>
        <w:pStyle w:val="ListParagraph"/>
        <w:tabs>
          <w:tab w:val="left" w:pos="1134"/>
        </w:tabs>
        <w:ind w:left="0"/>
        <w:contextualSpacing w:val="0"/>
        <w:rPr>
          <w:sz w:val="28"/>
          <w:szCs w:val="28"/>
          <w:lang w:val="ro-MD"/>
        </w:rPr>
      </w:pPr>
      <w:r w:rsidRPr="00734E99">
        <w:rPr>
          <w:sz w:val="28"/>
          <w:szCs w:val="28"/>
          <w:lang w:val="ro-RO"/>
        </w:rPr>
        <w:t xml:space="preserve"> </w:t>
      </w:r>
      <w:r w:rsidR="00567F60" w:rsidRPr="00734E99">
        <w:rPr>
          <w:sz w:val="28"/>
          <w:szCs w:val="28"/>
          <w:lang w:val="ro-RO"/>
        </w:rPr>
        <w:t>l</w:t>
      </w:r>
      <w:r w:rsidR="00E4182C" w:rsidRPr="00734E99">
        <w:rPr>
          <w:sz w:val="28"/>
          <w:szCs w:val="28"/>
          <w:lang w:val="ro-RO"/>
        </w:rPr>
        <w:t xml:space="preserve">a </w:t>
      </w:r>
      <w:r w:rsidRPr="00734E99">
        <w:rPr>
          <w:sz w:val="28"/>
          <w:szCs w:val="28"/>
          <w:lang w:val="ro-RO"/>
        </w:rPr>
        <w:t>alineatul (2):</w:t>
      </w:r>
    </w:p>
    <w:p w14:paraId="366B4D0D" w14:textId="0BE4D6EC" w:rsidR="00702A0C" w:rsidRPr="00734E99" w:rsidRDefault="00702A0C" w:rsidP="00682804">
      <w:pPr>
        <w:pStyle w:val="ListParagraph"/>
        <w:tabs>
          <w:tab w:val="left" w:pos="1134"/>
        </w:tabs>
        <w:ind w:left="0"/>
        <w:contextualSpacing w:val="0"/>
        <w:rPr>
          <w:sz w:val="28"/>
          <w:szCs w:val="28"/>
          <w:lang w:val="ro-RO"/>
        </w:rPr>
      </w:pPr>
      <w:r w:rsidRPr="00734E99">
        <w:rPr>
          <w:sz w:val="28"/>
          <w:szCs w:val="28"/>
        </w:rPr>
        <w:t>litera b) se abrogă</w:t>
      </w:r>
      <w:r w:rsidR="00567F60" w:rsidRPr="00734E99">
        <w:rPr>
          <w:sz w:val="28"/>
          <w:szCs w:val="28"/>
        </w:rPr>
        <w:t>;</w:t>
      </w:r>
    </w:p>
    <w:p w14:paraId="75A89641" w14:textId="1CAD915C" w:rsidR="00A64CE0" w:rsidRPr="00734E99" w:rsidRDefault="00A64CE0" w:rsidP="00682804">
      <w:pPr>
        <w:pStyle w:val="ListParagraph"/>
        <w:tabs>
          <w:tab w:val="left" w:pos="1134"/>
        </w:tabs>
        <w:ind w:left="0"/>
        <w:contextualSpacing w:val="0"/>
        <w:rPr>
          <w:sz w:val="28"/>
          <w:szCs w:val="28"/>
        </w:rPr>
      </w:pPr>
      <w:r w:rsidRPr="00734E99">
        <w:rPr>
          <w:sz w:val="28"/>
          <w:szCs w:val="28"/>
        </w:rPr>
        <w:t>se completează cu lit. f)</w:t>
      </w:r>
      <w:r w:rsidR="00562052" w:rsidRPr="00734E99">
        <w:rPr>
          <w:sz w:val="28"/>
          <w:szCs w:val="28"/>
        </w:rPr>
        <w:t xml:space="preserve"> și </w:t>
      </w:r>
      <w:r w:rsidR="00D6360F" w:rsidRPr="00734E99">
        <w:rPr>
          <w:sz w:val="28"/>
          <w:szCs w:val="28"/>
        </w:rPr>
        <w:t>g</w:t>
      </w:r>
      <w:r w:rsidR="00E867E1" w:rsidRPr="00734E99">
        <w:rPr>
          <w:sz w:val="28"/>
          <w:szCs w:val="28"/>
        </w:rPr>
        <w:t>)</w:t>
      </w:r>
      <w:r w:rsidRPr="00734E99">
        <w:rPr>
          <w:sz w:val="28"/>
          <w:szCs w:val="28"/>
        </w:rPr>
        <w:t xml:space="preserve"> cu următorul cuprins: </w:t>
      </w:r>
    </w:p>
    <w:p w14:paraId="7FDD9AF9" w14:textId="0F71824B" w:rsidR="00562052" w:rsidRPr="00734E99" w:rsidRDefault="00A64CE0" w:rsidP="00682804">
      <w:pPr>
        <w:pStyle w:val="ListParagraph"/>
        <w:tabs>
          <w:tab w:val="left" w:pos="1134"/>
        </w:tabs>
        <w:ind w:left="0"/>
        <w:contextualSpacing w:val="0"/>
        <w:rPr>
          <w:sz w:val="28"/>
          <w:szCs w:val="28"/>
          <w:lang w:val="ro-MD" w:eastAsia="ro-MD"/>
        </w:rPr>
      </w:pPr>
      <w:r w:rsidRPr="00734E99">
        <w:rPr>
          <w:sz w:val="28"/>
          <w:szCs w:val="28"/>
        </w:rPr>
        <w:t xml:space="preserve">“f) </w:t>
      </w:r>
      <w:r w:rsidR="00FD6779" w:rsidRPr="00734E99">
        <w:rPr>
          <w:sz w:val="28"/>
          <w:szCs w:val="28"/>
          <w:lang w:val="ro-MD" w:eastAsia="ro-MD"/>
        </w:rPr>
        <w:t>să exercite drepturile şi obligaţiile cu privire la bunuri</w:t>
      </w:r>
      <w:r w:rsidR="001A2F35" w:rsidRPr="00734E99">
        <w:rPr>
          <w:sz w:val="28"/>
          <w:szCs w:val="28"/>
          <w:lang w:val="ro-MD" w:eastAsia="ro-MD"/>
        </w:rPr>
        <w:t>le mobile și imobile deținute</w:t>
      </w:r>
      <w:r w:rsidR="005E34C8" w:rsidRPr="00734E99">
        <w:rPr>
          <w:sz w:val="28"/>
          <w:szCs w:val="28"/>
          <w:lang w:val="ro-MD" w:eastAsia="ro-MD"/>
        </w:rPr>
        <w:t>,</w:t>
      </w:r>
      <w:r w:rsidR="00F42E2C" w:rsidRPr="00734E99">
        <w:rPr>
          <w:sz w:val="28"/>
          <w:szCs w:val="28"/>
          <w:lang w:val="ro-MD" w:eastAsia="ro-MD"/>
        </w:rPr>
        <w:t xml:space="preserve"> inclusiv prin </w:t>
      </w:r>
      <w:r w:rsidR="001A2F35" w:rsidRPr="00734E99">
        <w:rPr>
          <w:sz w:val="28"/>
          <w:szCs w:val="28"/>
          <w:lang w:val="ro-MD" w:eastAsia="ro-MD"/>
        </w:rPr>
        <w:t xml:space="preserve">desfășurarea potrivit cadrului legal aplicabil a </w:t>
      </w:r>
      <w:r w:rsidR="00F42E2C" w:rsidRPr="00734E99">
        <w:rPr>
          <w:sz w:val="28"/>
          <w:szCs w:val="28"/>
          <w:lang w:val="ro-MD" w:eastAsia="ro-MD"/>
        </w:rPr>
        <w:t>activități</w:t>
      </w:r>
      <w:r w:rsidR="001A2F35" w:rsidRPr="00734E99">
        <w:rPr>
          <w:sz w:val="28"/>
          <w:szCs w:val="28"/>
          <w:lang w:val="ro-MD" w:eastAsia="ro-MD"/>
        </w:rPr>
        <w:t>lor</w:t>
      </w:r>
      <w:r w:rsidR="00F42E2C" w:rsidRPr="00734E99">
        <w:rPr>
          <w:sz w:val="28"/>
          <w:szCs w:val="28"/>
          <w:lang w:val="ro-MD" w:eastAsia="ro-MD"/>
        </w:rPr>
        <w:t xml:space="preserve"> de construcție, reconstrucție, restaurare, modernizare, consolidare, extindere sau de demolare parțială ori totală în privința bunurilor imobile din domeniul public sau privat;</w:t>
      </w:r>
    </w:p>
    <w:p w14:paraId="262EF5E6" w14:textId="7DFD777B" w:rsidR="00E867E1" w:rsidRPr="00734E99" w:rsidRDefault="00E867E1" w:rsidP="00682804">
      <w:pPr>
        <w:pStyle w:val="ListParagraph"/>
        <w:tabs>
          <w:tab w:val="left" w:pos="1134"/>
        </w:tabs>
        <w:ind w:left="0"/>
        <w:contextualSpacing w:val="0"/>
        <w:rPr>
          <w:sz w:val="28"/>
          <w:szCs w:val="28"/>
          <w:lang w:val="ro-MD"/>
        </w:rPr>
      </w:pPr>
      <w:r w:rsidRPr="00734E99">
        <w:rPr>
          <w:sz w:val="28"/>
          <w:szCs w:val="28"/>
        </w:rPr>
        <w:t xml:space="preserve">g) </w:t>
      </w:r>
      <w:r w:rsidRPr="00734E99">
        <w:rPr>
          <w:sz w:val="28"/>
          <w:szCs w:val="28"/>
          <w:lang w:val="ro-MD"/>
        </w:rPr>
        <w:t xml:space="preserve">să perceapă </w:t>
      </w:r>
      <w:r w:rsidR="00FE569B" w:rsidRPr="00734E99">
        <w:rPr>
          <w:sz w:val="28"/>
          <w:szCs w:val="28"/>
          <w:lang w:val="ro-MD"/>
        </w:rPr>
        <w:t>plăți și</w:t>
      </w:r>
      <w:r w:rsidR="00FD6779" w:rsidRPr="00734E99">
        <w:rPr>
          <w:sz w:val="28"/>
          <w:szCs w:val="28"/>
          <w:lang w:val="ro-MD"/>
        </w:rPr>
        <w:t xml:space="preserve"> </w:t>
      </w:r>
      <w:r w:rsidRPr="00734E99">
        <w:rPr>
          <w:sz w:val="28"/>
          <w:szCs w:val="28"/>
          <w:lang w:val="ro-MD"/>
        </w:rPr>
        <w:t>comisioane potrivit prezentei legi</w:t>
      </w:r>
      <w:r w:rsidR="007819B2" w:rsidRPr="00734E99">
        <w:rPr>
          <w:sz w:val="28"/>
          <w:szCs w:val="28"/>
          <w:lang w:val="ro-MD"/>
        </w:rPr>
        <w:t xml:space="preserve">.”. </w:t>
      </w:r>
      <w:bookmarkEnd w:id="14"/>
    </w:p>
    <w:bookmarkEnd w:id="15"/>
    <w:p w14:paraId="2C7BF1C0" w14:textId="77777777" w:rsidR="008A73B0" w:rsidRPr="00734E99" w:rsidRDefault="008A73B0" w:rsidP="00682804">
      <w:pPr>
        <w:pStyle w:val="ListParagraph"/>
        <w:tabs>
          <w:tab w:val="left" w:pos="1134"/>
        </w:tabs>
        <w:ind w:left="0"/>
        <w:contextualSpacing w:val="0"/>
        <w:rPr>
          <w:sz w:val="28"/>
          <w:szCs w:val="28"/>
        </w:rPr>
      </w:pPr>
    </w:p>
    <w:p w14:paraId="5308F4F1" w14:textId="60FC1034" w:rsidR="00CE601D" w:rsidRPr="00734E99" w:rsidRDefault="00775A2F" w:rsidP="00682804">
      <w:pPr>
        <w:tabs>
          <w:tab w:val="left" w:pos="1134"/>
        </w:tabs>
        <w:rPr>
          <w:sz w:val="28"/>
          <w:szCs w:val="28"/>
        </w:rPr>
      </w:pPr>
      <w:r w:rsidRPr="00734E99">
        <w:rPr>
          <w:sz w:val="28"/>
          <w:szCs w:val="28"/>
          <w:lang w:val="ro-RO"/>
        </w:rPr>
        <w:t>30</w:t>
      </w:r>
      <w:r w:rsidR="007819B2" w:rsidRPr="00734E99">
        <w:rPr>
          <w:sz w:val="28"/>
          <w:szCs w:val="28"/>
          <w:lang w:val="ro-RO"/>
        </w:rPr>
        <w:t xml:space="preserve">. </w:t>
      </w:r>
      <w:r w:rsidR="00CE601D" w:rsidRPr="00734E99">
        <w:rPr>
          <w:sz w:val="28"/>
          <w:szCs w:val="28"/>
          <w:lang w:val="ro-RO"/>
        </w:rPr>
        <w:t xml:space="preserve">La articolul 72 alineatul (3), </w:t>
      </w:r>
      <w:r w:rsidR="00CE601D" w:rsidRPr="00734E99">
        <w:rPr>
          <w:sz w:val="28"/>
          <w:szCs w:val="28"/>
        </w:rPr>
        <w:t xml:space="preserve">textul </w:t>
      </w:r>
      <w:r w:rsidR="00E4182C" w:rsidRPr="00734E99">
        <w:rPr>
          <w:sz w:val="28"/>
          <w:szCs w:val="28"/>
        </w:rPr>
        <w:t>„</w:t>
      </w:r>
      <w:r w:rsidR="00CE601D" w:rsidRPr="00734E99">
        <w:rPr>
          <w:sz w:val="28"/>
          <w:szCs w:val="28"/>
        </w:rPr>
        <w:t>Prin derogare de la articolul 5 alineatele (1) şi (2) din Legea cu privire la secretul comercial” se exclude;</w:t>
      </w:r>
    </w:p>
    <w:p w14:paraId="41F85955" w14:textId="6F87E69F" w:rsidR="00555DDA" w:rsidRPr="00734E99" w:rsidRDefault="00555DDA" w:rsidP="00682804">
      <w:pPr>
        <w:tabs>
          <w:tab w:val="left" w:pos="1134"/>
        </w:tabs>
        <w:rPr>
          <w:sz w:val="28"/>
          <w:szCs w:val="28"/>
          <w:lang w:val="ro-RO"/>
        </w:rPr>
      </w:pPr>
    </w:p>
    <w:p w14:paraId="50368E99" w14:textId="3433E801" w:rsidR="00383445" w:rsidRPr="00734E99" w:rsidRDefault="00EB1F82" w:rsidP="00682804">
      <w:pPr>
        <w:tabs>
          <w:tab w:val="left" w:pos="1134"/>
        </w:tabs>
        <w:rPr>
          <w:sz w:val="28"/>
          <w:szCs w:val="28"/>
          <w:lang w:val="ro-RO"/>
        </w:rPr>
      </w:pPr>
      <w:r w:rsidRPr="00734E99">
        <w:rPr>
          <w:sz w:val="28"/>
          <w:szCs w:val="28"/>
          <w:lang w:val="ro-RO"/>
        </w:rPr>
        <w:t>31</w:t>
      </w:r>
      <w:r w:rsidR="00383445" w:rsidRPr="00734E99">
        <w:rPr>
          <w:sz w:val="28"/>
          <w:szCs w:val="28"/>
          <w:lang w:val="ro-RO"/>
        </w:rPr>
        <w:t>. Se completează cu articolul 74</w:t>
      </w:r>
      <w:r w:rsidR="00383445" w:rsidRPr="00734E99">
        <w:rPr>
          <w:sz w:val="28"/>
          <w:szCs w:val="28"/>
          <w:vertAlign w:val="superscript"/>
          <w:lang w:val="ro-RO"/>
        </w:rPr>
        <w:t>1</w:t>
      </w:r>
      <w:r w:rsidR="00383445" w:rsidRPr="00734E99">
        <w:rPr>
          <w:sz w:val="28"/>
          <w:szCs w:val="28"/>
          <w:lang w:val="ro-RO"/>
        </w:rPr>
        <w:t xml:space="preserve"> cu următorul cuprins:</w:t>
      </w:r>
    </w:p>
    <w:p w14:paraId="4EDCB3C8" w14:textId="7DF07DD1" w:rsidR="00383445" w:rsidRPr="00734E99" w:rsidRDefault="00383445" w:rsidP="00682804">
      <w:pPr>
        <w:tabs>
          <w:tab w:val="left" w:pos="1134"/>
        </w:tabs>
        <w:rPr>
          <w:sz w:val="28"/>
          <w:szCs w:val="28"/>
          <w:lang w:val="ro-RO"/>
        </w:rPr>
      </w:pPr>
      <w:r w:rsidRPr="00734E99">
        <w:rPr>
          <w:sz w:val="28"/>
          <w:szCs w:val="28"/>
          <w:lang w:val="ro-RO"/>
        </w:rPr>
        <w:t>„Articolul 74</w:t>
      </w:r>
      <w:r w:rsidRPr="00734E99">
        <w:rPr>
          <w:sz w:val="28"/>
          <w:szCs w:val="28"/>
          <w:vertAlign w:val="superscript"/>
          <w:lang w:val="ro-RO"/>
        </w:rPr>
        <w:t>1</w:t>
      </w:r>
      <w:r w:rsidRPr="00734E99">
        <w:rPr>
          <w:sz w:val="28"/>
          <w:szCs w:val="28"/>
          <w:lang w:val="ro-RO"/>
        </w:rPr>
        <w:t>. Monitorizarea continuă</w:t>
      </w:r>
    </w:p>
    <w:p w14:paraId="03E9ED35" w14:textId="5A710DD2" w:rsidR="00383445" w:rsidRPr="00734E99" w:rsidRDefault="00383445" w:rsidP="00682804">
      <w:pPr>
        <w:tabs>
          <w:tab w:val="left" w:pos="1134"/>
        </w:tabs>
        <w:rPr>
          <w:sz w:val="28"/>
          <w:szCs w:val="28"/>
          <w:lang w:val="ro-RO"/>
        </w:rPr>
      </w:pPr>
      <w:r w:rsidRPr="00734E99">
        <w:rPr>
          <w:sz w:val="28"/>
          <w:szCs w:val="28"/>
          <w:lang w:val="ro-RO"/>
        </w:rPr>
        <w:t xml:space="preserve">(1) Banca Națională exercită atribuții de monitorizare continuă a </w:t>
      </w:r>
      <w:r w:rsidR="006C7ACB" w:rsidRPr="00734E99">
        <w:rPr>
          <w:sz w:val="28"/>
          <w:szCs w:val="28"/>
          <w:lang w:val="ro-RO"/>
        </w:rPr>
        <w:t>entitățil</w:t>
      </w:r>
      <w:r w:rsidR="00D720A1" w:rsidRPr="00734E99">
        <w:rPr>
          <w:sz w:val="28"/>
          <w:szCs w:val="28"/>
          <w:lang w:val="ro-RO"/>
        </w:rPr>
        <w:t>or</w:t>
      </w:r>
      <w:r w:rsidR="006C7ACB" w:rsidRPr="00734E99">
        <w:rPr>
          <w:sz w:val="28"/>
          <w:szCs w:val="28"/>
          <w:lang w:val="ro-RO"/>
        </w:rPr>
        <w:t xml:space="preserve"> supravegheate</w:t>
      </w:r>
      <w:r w:rsidRPr="00734E99">
        <w:rPr>
          <w:sz w:val="28"/>
          <w:szCs w:val="28"/>
          <w:lang w:val="ro-RO"/>
        </w:rPr>
        <w:t xml:space="preserve">, </w:t>
      </w:r>
      <w:r w:rsidR="00D720A1" w:rsidRPr="00734E99">
        <w:rPr>
          <w:sz w:val="28"/>
          <w:szCs w:val="28"/>
          <w:lang w:val="ro-RO"/>
        </w:rPr>
        <w:t>în temeiul</w:t>
      </w:r>
      <w:r w:rsidRPr="00734E99">
        <w:rPr>
          <w:sz w:val="28"/>
          <w:szCs w:val="28"/>
          <w:lang w:val="ro-RO"/>
        </w:rPr>
        <w:t xml:space="preserve"> informațiilor furnizate Băncii Naționale în scopuri de supraveghere și în scopuri statistice, la cererea acesteia sau la intervale regulate, în formatul specificat.</w:t>
      </w:r>
    </w:p>
    <w:p w14:paraId="5CD615B2" w14:textId="772AE7DB" w:rsidR="005E2B90" w:rsidRPr="00734E99" w:rsidRDefault="00383445" w:rsidP="00682804">
      <w:pPr>
        <w:tabs>
          <w:tab w:val="left" w:pos="1134"/>
        </w:tabs>
        <w:rPr>
          <w:sz w:val="28"/>
          <w:szCs w:val="28"/>
          <w:lang w:val="ro-RO"/>
        </w:rPr>
      </w:pPr>
      <w:r w:rsidRPr="00734E99">
        <w:rPr>
          <w:sz w:val="28"/>
          <w:szCs w:val="28"/>
          <w:lang w:val="ro-RO"/>
        </w:rPr>
        <w:t xml:space="preserve">(2) Monitorizarea continuă nu este o procedură administrativă </w:t>
      </w:r>
      <w:r w:rsidR="007A4E2A" w:rsidRPr="00734E99">
        <w:rPr>
          <w:sz w:val="28"/>
          <w:szCs w:val="28"/>
          <w:lang w:val="ro-MD"/>
        </w:rPr>
        <w:t>î</w:t>
      </w:r>
      <w:r w:rsidRPr="00734E99">
        <w:rPr>
          <w:sz w:val="28"/>
          <w:szCs w:val="28"/>
          <w:lang w:val="ro-RO"/>
        </w:rPr>
        <w:t>n sensul Codului Administrativ</w:t>
      </w:r>
      <w:r w:rsidR="00D720A1" w:rsidRPr="00734E99">
        <w:rPr>
          <w:sz w:val="28"/>
          <w:szCs w:val="28"/>
          <w:lang w:val="ro-RO"/>
        </w:rPr>
        <w:t xml:space="preserve"> și nu este o procedură de control în sensul art. 75</w:t>
      </w:r>
      <w:r w:rsidR="00D720A1" w:rsidRPr="00734E99">
        <w:rPr>
          <w:sz w:val="28"/>
          <w:szCs w:val="28"/>
          <w:vertAlign w:val="superscript"/>
          <w:lang w:val="ro-RO"/>
        </w:rPr>
        <w:t>1</w:t>
      </w:r>
      <w:r w:rsidRPr="00734E99">
        <w:rPr>
          <w:sz w:val="28"/>
          <w:szCs w:val="28"/>
          <w:lang w:val="ro-RO"/>
        </w:rPr>
        <w:t>.</w:t>
      </w:r>
    </w:p>
    <w:p w14:paraId="0902F950" w14:textId="0C959053" w:rsidR="00383445" w:rsidRPr="00734E99" w:rsidRDefault="00383445" w:rsidP="00682804">
      <w:pPr>
        <w:tabs>
          <w:tab w:val="left" w:pos="1134"/>
        </w:tabs>
        <w:rPr>
          <w:sz w:val="28"/>
          <w:szCs w:val="28"/>
          <w:lang w:val="ro-RO"/>
        </w:rPr>
      </w:pPr>
    </w:p>
    <w:p w14:paraId="218165D6" w14:textId="77777777" w:rsidR="00BA3A9B" w:rsidRPr="00734E99" w:rsidRDefault="00BA3A9B" w:rsidP="00682804">
      <w:pPr>
        <w:tabs>
          <w:tab w:val="left" w:pos="1134"/>
        </w:tabs>
        <w:rPr>
          <w:sz w:val="28"/>
          <w:szCs w:val="28"/>
          <w:lang w:val="ro-RO"/>
        </w:rPr>
      </w:pPr>
    </w:p>
    <w:p w14:paraId="2F90F70F" w14:textId="63F1893F" w:rsidR="005D77A1" w:rsidRPr="00734E99" w:rsidRDefault="00F852F4" w:rsidP="00682804">
      <w:pPr>
        <w:tabs>
          <w:tab w:val="left" w:pos="1134"/>
        </w:tabs>
        <w:rPr>
          <w:sz w:val="28"/>
          <w:szCs w:val="28"/>
          <w:lang w:val="ro-RO"/>
        </w:rPr>
      </w:pPr>
      <w:r w:rsidRPr="00734E99">
        <w:rPr>
          <w:sz w:val="28"/>
          <w:szCs w:val="28"/>
          <w:lang w:val="ro-RO"/>
        </w:rPr>
        <w:t>32</w:t>
      </w:r>
      <w:r w:rsidR="005D77A1" w:rsidRPr="00734E99">
        <w:rPr>
          <w:sz w:val="28"/>
          <w:szCs w:val="28"/>
          <w:lang w:val="ro-RO"/>
        </w:rPr>
        <w:t xml:space="preserve">. </w:t>
      </w:r>
      <w:r w:rsidR="00FF1ACF" w:rsidRPr="00734E99">
        <w:rPr>
          <w:sz w:val="28"/>
          <w:szCs w:val="28"/>
          <w:lang w:val="ro-RO"/>
        </w:rPr>
        <w:t>Articolul 75 alineatul (1) se completează cu litera a</w:t>
      </w:r>
      <w:r w:rsidR="00FF1ACF" w:rsidRPr="00734E99">
        <w:rPr>
          <w:sz w:val="28"/>
          <w:szCs w:val="28"/>
          <w:vertAlign w:val="superscript"/>
          <w:lang w:val="ro-RO"/>
        </w:rPr>
        <w:t>1</w:t>
      </w:r>
      <w:r w:rsidR="00FF1ACF" w:rsidRPr="00734E99">
        <w:rPr>
          <w:sz w:val="28"/>
          <w:szCs w:val="28"/>
          <w:lang w:val="ro-RO"/>
        </w:rPr>
        <w:t>), cu următorul cuprins:</w:t>
      </w:r>
    </w:p>
    <w:p w14:paraId="7CF6224F" w14:textId="442B2574" w:rsidR="00FF1ACF" w:rsidRPr="00734E99" w:rsidRDefault="00FF1ACF" w:rsidP="006F76C7">
      <w:pPr>
        <w:tabs>
          <w:tab w:val="left" w:pos="1134"/>
        </w:tabs>
        <w:spacing w:line="20" w:lineRule="atLeast"/>
        <w:rPr>
          <w:sz w:val="28"/>
          <w:szCs w:val="28"/>
          <w:lang w:val="ro-RO"/>
        </w:rPr>
      </w:pPr>
      <w:r w:rsidRPr="00734E99">
        <w:rPr>
          <w:sz w:val="28"/>
          <w:szCs w:val="28"/>
          <w:lang w:val="ro-RO"/>
        </w:rPr>
        <w:lastRenderedPageBreak/>
        <w:t>„a</w:t>
      </w:r>
      <w:r w:rsidRPr="00734E99">
        <w:rPr>
          <w:sz w:val="28"/>
          <w:szCs w:val="28"/>
          <w:vertAlign w:val="superscript"/>
          <w:lang w:val="ro-RO"/>
        </w:rPr>
        <w:t>1</w:t>
      </w:r>
      <w:r w:rsidRPr="00734E99">
        <w:rPr>
          <w:sz w:val="28"/>
          <w:szCs w:val="28"/>
          <w:lang w:val="ro-RO"/>
        </w:rPr>
        <w:t xml:space="preserve">) </w:t>
      </w:r>
      <w:r w:rsidR="00C360D9" w:rsidRPr="00734E99">
        <w:rPr>
          <w:sz w:val="28"/>
          <w:szCs w:val="28"/>
          <w:lang w:val="ro-RO"/>
        </w:rPr>
        <w:t>sancțiunile prevăzute de art. 35 din Legea nr. 308/2017 cu privire la prevenirea și combaterea spălării banilor și finanțării terorismului și de Legea nr. 75/2020 privind procedura de constatare a încălcărilor în domeniul prevenirii spălării  banilor şi finanțării terorismului și modul de aplicare a sancțiunilor.”</w:t>
      </w:r>
    </w:p>
    <w:p w14:paraId="0F9A8E83" w14:textId="77777777" w:rsidR="008D4F53" w:rsidRPr="00734E99" w:rsidRDefault="008D4F53" w:rsidP="006F76C7">
      <w:pPr>
        <w:tabs>
          <w:tab w:val="left" w:pos="1134"/>
        </w:tabs>
        <w:spacing w:line="20" w:lineRule="atLeast"/>
        <w:rPr>
          <w:sz w:val="28"/>
          <w:szCs w:val="28"/>
          <w:lang w:val="ro-RO"/>
        </w:rPr>
      </w:pPr>
    </w:p>
    <w:p w14:paraId="4BA74C4F" w14:textId="4648BEBD" w:rsidR="00555DDA" w:rsidRPr="00734E99" w:rsidRDefault="00F852F4" w:rsidP="006F76C7">
      <w:pPr>
        <w:tabs>
          <w:tab w:val="left" w:pos="1134"/>
        </w:tabs>
        <w:spacing w:line="20" w:lineRule="atLeast"/>
        <w:rPr>
          <w:sz w:val="28"/>
          <w:szCs w:val="28"/>
          <w:lang w:val="ro-RO"/>
        </w:rPr>
      </w:pPr>
      <w:r w:rsidRPr="00734E99">
        <w:rPr>
          <w:sz w:val="28"/>
          <w:szCs w:val="28"/>
          <w:lang w:val="ro-RO"/>
        </w:rPr>
        <w:t>33</w:t>
      </w:r>
      <w:r w:rsidR="00555DDA" w:rsidRPr="00734E99">
        <w:rPr>
          <w:sz w:val="28"/>
          <w:szCs w:val="28"/>
          <w:lang w:val="ro-RO"/>
        </w:rPr>
        <w:t>. Articolul 75</w:t>
      </w:r>
      <w:r w:rsidR="00555DDA" w:rsidRPr="00734E99">
        <w:rPr>
          <w:sz w:val="28"/>
          <w:szCs w:val="28"/>
          <w:vertAlign w:val="superscript"/>
          <w:lang w:val="ro-RO"/>
        </w:rPr>
        <w:t>1</w:t>
      </w:r>
      <w:r w:rsidR="00555DDA" w:rsidRPr="00734E99">
        <w:rPr>
          <w:sz w:val="28"/>
          <w:szCs w:val="28"/>
          <w:lang w:val="ro-RO"/>
        </w:rPr>
        <w:t xml:space="preserve"> va avea următo</w:t>
      </w:r>
      <w:r w:rsidR="00A11FB2" w:rsidRPr="00734E99">
        <w:rPr>
          <w:sz w:val="28"/>
          <w:szCs w:val="28"/>
          <w:lang w:val="ro-RO"/>
        </w:rPr>
        <w:t>rul cuprins</w:t>
      </w:r>
      <w:r w:rsidR="00555DDA" w:rsidRPr="00734E99">
        <w:rPr>
          <w:sz w:val="28"/>
          <w:szCs w:val="28"/>
          <w:lang w:val="ro-RO"/>
        </w:rPr>
        <w:t xml:space="preserve">: </w:t>
      </w:r>
    </w:p>
    <w:p w14:paraId="1938F703" w14:textId="6FCA2C34" w:rsidR="00FE6346" w:rsidRPr="00734E99" w:rsidRDefault="00567F60" w:rsidP="006F76C7">
      <w:pPr>
        <w:spacing w:line="20" w:lineRule="atLeast"/>
        <w:ind w:firstLine="567"/>
        <w:rPr>
          <w:sz w:val="28"/>
          <w:szCs w:val="28"/>
          <w:lang w:val="ro-MD" w:eastAsia="ro-MD"/>
        </w:rPr>
      </w:pPr>
      <w:r w:rsidRPr="00734E99">
        <w:rPr>
          <w:sz w:val="28"/>
          <w:szCs w:val="28"/>
          <w:lang w:eastAsia="ro-MD"/>
        </w:rPr>
        <w:t>“</w:t>
      </w:r>
      <w:r w:rsidR="00FE6346" w:rsidRPr="00734E99">
        <w:rPr>
          <w:b/>
          <w:bCs/>
          <w:sz w:val="28"/>
          <w:szCs w:val="28"/>
          <w:lang w:val="ro-MD" w:eastAsia="ro-MD"/>
        </w:rPr>
        <w:t>Articolul 75</w:t>
      </w:r>
      <w:r w:rsidR="00FE6346" w:rsidRPr="00734E99">
        <w:rPr>
          <w:b/>
          <w:bCs/>
          <w:sz w:val="28"/>
          <w:szCs w:val="28"/>
          <w:vertAlign w:val="superscript"/>
          <w:lang w:val="ro-MD" w:eastAsia="ro-MD"/>
        </w:rPr>
        <w:t>1</w:t>
      </w:r>
      <w:r w:rsidR="00FE6346" w:rsidRPr="00734E99">
        <w:rPr>
          <w:b/>
          <w:bCs/>
          <w:sz w:val="28"/>
          <w:szCs w:val="28"/>
          <w:lang w:val="ro-MD" w:eastAsia="ro-MD"/>
        </w:rPr>
        <w:t>.</w:t>
      </w:r>
      <w:r w:rsidR="00FE6346" w:rsidRPr="00734E99">
        <w:rPr>
          <w:sz w:val="28"/>
          <w:szCs w:val="28"/>
          <w:lang w:val="ro-MD" w:eastAsia="ro-MD"/>
        </w:rPr>
        <w:t xml:space="preserve"> Constatarea încălcărilor</w:t>
      </w:r>
    </w:p>
    <w:p w14:paraId="3968E636" w14:textId="70AD61C4" w:rsidR="00FE6346" w:rsidRPr="00734E99" w:rsidRDefault="00FE6346" w:rsidP="006F76C7">
      <w:pPr>
        <w:spacing w:line="20" w:lineRule="atLeast"/>
        <w:ind w:firstLine="567"/>
        <w:rPr>
          <w:sz w:val="28"/>
          <w:szCs w:val="28"/>
          <w:lang w:val="ro-MD" w:eastAsia="ro-MD"/>
        </w:rPr>
      </w:pPr>
      <w:r w:rsidRPr="00734E99">
        <w:rPr>
          <w:sz w:val="28"/>
          <w:szCs w:val="28"/>
          <w:lang w:val="ro-MD" w:eastAsia="ro-MD"/>
        </w:rPr>
        <w:t xml:space="preserve">(1) Constatarea </w:t>
      </w:r>
      <w:r w:rsidR="00B92207" w:rsidRPr="00734E99">
        <w:rPr>
          <w:sz w:val="28"/>
          <w:szCs w:val="28"/>
          <w:lang w:val="ro-MD" w:eastAsia="ro-MD"/>
        </w:rPr>
        <w:t>încălcărilor</w:t>
      </w:r>
      <w:r w:rsidRPr="00734E99">
        <w:rPr>
          <w:sz w:val="28"/>
          <w:szCs w:val="28"/>
          <w:lang w:val="ro-MD" w:eastAsia="ro-MD"/>
        </w:rPr>
        <w:t xml:space="preserve"> se face de către personalul Băncii Naţionale sau de către experţii contabili, contabilii autorizaţi şi alţi specialişti calificaţi antrenaţi în acest scop de Banca Naţională (denumiţi în continuare </w:t>
      </w:r>
      <w:r w:rsidRPr="00734E99">
        <w:rPr>
          <w:i/>
          <w:iCs/>
          <w:sz w:val="28"/>
          <w:szCs w:val="28"/>
          <w:lang w:val="ro-MD" w:eastAsia="ro-MD"/>
        </w:rPr>
        <w:t>inspectori</w:t>
      </w:r>
      <w:r w:rsidRPr="00734E99">
        <w:rPr>
          <w:sz w:val="28"/>
          <w:szCs w:val="28"/>
          <w:lang w:val="ro-MD" w:eastAsia="ro-MD"/>
        </w:rPr>
        <w:t>), în cadrul controlului, inclusiv în cursul inspecţiilor pe teren desfăşurate la sediile</w:t>
      </w:r>
      <w:r w:rsidR="00B92207" w:rsidRPr="00734E99">
        <w:rPr>
          <w:sz w:val="28"/>
          <w:szCs w:val="28"/>
          <w:lang w:val="ro-MD" w:eastAsia="ro-MD"/>
        </w:rPr>
        <w:t>/adresele de desfășurare a activității</w:t>
      </w:r>
      <w:r w:rsidRPr="00734E99">
        <w:rPr>
          <w:sz w:val="28"/>
          <w:szCs w:val="28"/>
          <w:lang w:val="ro-MD" w:eastAsia="ro-MD"/>
        </w:rPr>
        <w:t xml:space="preserve"> </w:t>
      </w:r>
      <w:r w:rsidR="00B92207" w:rsidRPr="00734E99">
        <w:rPr>
          <w:sz w:val="28"/>
          <w:szCs w:val="28"/>
          <w:lang w:val="ro-MD" w:eastAsia="ro-MD"/>
        </w:rPr>
        <w:t xml:space="preserve">ale </w:t>
      </w:r>
      <w:r w:rsidRPr="00734E99">
        <w:rPr>
          <w:sz w:val="28"/>
          <w:szCs w:val="28"/>
          <w:lang w:val="ro-MD" w:eastAsia="ro-MD"/>
        </w:rPr>
        <w:t>entităţilor supravegheate şi/sau monitorizate de către Banca Naţională.</w:t>
      </w:r>
    </w:p>
    <w:p w14:paraId="08548155" w14:textId="1AC39A41" w:rsidR="00FE6346" w:rsidRPr="00734E99" w:rsidRDefault="00FE6346" w:rsidP="006F76C7">
      <w:pPr>
        <w:spacing w:line="20" w:lineRule="atLeast"/>
        <w:ind w:firstLine="567"/>
        <w:rPr>
          <w:sz w:val="28"/>
          <w:szCs w:val="28"/>
          <w:lang w:val="ro-MD" w:eastAsia="ro-MD"/>
        </w:rPr>
      </w:pPr>
      <w:r w:rsidRPr="00734E99">
        <w:rPr>
          <w:sz w:val="28"/>
          <w:szCs w:val="28"/>
          <w:lang w:val="ro-MD" w:eastAsia="ro-MD"/>
        </w:rPr>
        <w:t xml:space="preserve">(2) </w:t>
      </w:r>
      <w:r w:rsidR="00F72122" w:rsidRPr="00734E99">
        <w:rPr>
          <w:sz w:val="28"/>
          <w:szCs w:val="28"/>
          <w:lang w:val="ro-MD" w:eastAsia="ro-MD"/>
        </w:rPr>
        <w:t xml:space="preserve">Controlul include, fără a se limita la acestea, </w:t>
      </w:r>
      <w:r w:rsidRPr="00734E99">
        <w:rPr>
          <w:sz w:val="28"/>
          <w:szCs w:val="28"/>
          <w:lang w:val="ro-MD" w:eastAsia="ro-MD"/>
        </w:rPr>
        <w:t>studiere</w:t>
      </w:r>
      <w:r w:rsidR="00F72122" w:rsidRPr="00734E99">
        <w:rPr>
          <w:sz w:val="28"/>
          <w:szCs w:val="28"/>
          <w:lang w:val="ro-MD" w:eastAsia="ro-MD"/>
        </w:rPr>
        <w:t>a</w:t>
      </w:r>
      <w:r w:rsidRPr="00734E99">
        <w:rPr>
          <w:sz w:val="28"/>
          <w:szCs w:val="28"/>
          <w:lang w:val="ro-MD" w:eastAsia="ro-MD"/>
        </w:rPr>
        <w:t xml:space="preserve"> şi analiz</w:t>
      </w:r>
      <w:r w:rsidR="00F72122" w:rsidRPr="00734E99">
        <w:rPr>
          <w:sz w:val="28"/>
          <w:szCs w:val="28"/>
          <w:lang w:val="ro-MD" w:eastAsia="ro-MD"/>
        </w:rPr>
        <w:t>a</w:t>
      </w:r>
      <w:r w:rsidRPr="00734E99">
        <w:rPr>
          <w:sz w:val="28"/>
          <w:szCs w:val="28"/>
          <w:lang w:val="ro-MD" w:eastAsia="ro-MD"/>
        </w:rPr>
        <w:t xml:space="preserve"> actelor de constituire, a regulamentelor şi politicilor interne, a rapoartelor şi dărilor de seamă, a actelor interne întocmite ca rezultat al operaţiunilor efectuate, a </w:t>
      </w:r>
      <w:r w:rsidR="00582F74" w:rsidRPr="00734E99">
        <w:rPr>
          <w:sz w:val="28"/>
          <w:szCs w:val="28"/>
          <w:lang w:val="ro-MD" w:eastAsia="ro-MD"/>
        </w:rPr>
        <w:t>documentelor contabile</w:t>
      </w:r>
      <w:r w:rsidRPr="00734E99">
        <w:rPr>
          <w:sz w:val="28"/>
          <w:szCs w:val="28"/>
          <w:lang w:val="ro-MD" w:eastAsia="ro-MD"/>
        </w:rPr>
        <w:t>, a actelor de afaceri cu caracter extern şi intern (contracte, certificate, procese-verbale, cereri, note informative etc.), inclusiv referitoare la acţionarii</w:t>
      </w:r>
      <w:r w:rsidR="00F72122" w:rsidRPr="00734E99">
        <w:rPr>
          <w:sz w:val="28"/>
          <w:szCs w:val="28"/>
          <w:lang w:val="ro-MD" w:eastAsia="ro-MD"/>
        </w:rPr>
        <w:t>,</w:t>
      </w:r>
      <w:r w:rsidRPr="00734E99">
        <w:rPr>
          <w:sz w:val="28"/>
          <w:szCs w:val="28"/>
          <w:lang w:val="ro-MD" w:eastAsia="ro-MD"/>
        </w:rPr>
        <w:t xml:space="preserve"> asociaţii, beneficiarii efectivi, clienţii, contragenţii persoanei supuse controlului, a altor documente şi date, pe suport de hîrtie şi/sau în formă electronică.</w:t>
      </w:r>
    </w:p>
    <w:p w14:paraId="2CF259F2" w14:textId="77AE689E" w:rsidR="00FE6346" w:rsidRPr="00734E99" w:rsidRDefault="00FE6346" w:rsidP="006F76C7">
      <w:pPr>
        <w:spacing w:line="20" w:lineRule="atLeast"/>
        <w:ind w:firstLine="567"/>
        <w:rPr>
          <w:sz w:val="28"/>
          <w:szCs w:val="28"/>
          <w:lang w:val="ro-MD" w:eastAsia="ro-MD"/>
        </w:rPr>
      </w:pPr>
      <w:r w:rsidRPr="00734E99">
        <w:rPr>
          <w:sz w:val="28"/>
          <w:szCs w:val="28"/>
          <w:lang w:val="ro-MD" w:eastAsia="ro-MD"/>
        </w:rPr>
        <w:t xml:space="preserve">(3) Controlul se efectuează în temeiul unei decizii scrise a Băncii Naţionale, care </w:t>
      </w:r>
      <w:r w:rsidR="00F72122" w:rsidRPr="00734E99">
        <w:rPr>
          <w:sz w:val="28"/>
          <w:szCs w:val="28"/>
          <w:lang w:val="ro-MD" w:eastAsia="ro-MD"/>
        </w:rPr>
        <w:t xml:space="preserve">se notifică persoanei supuse controlului. </w:t>
      </w:r>
      <w:r w:rsidR="00006480" w:rsidRPr="00734E99">
        <w:rPr>
          <w:sz w:val="28"/>
          <w:szCs w:val="28"/>
          <w:lang w:val="ro-MD" w:eastAsia="ro-MD"/>
        </w:rPr>
        <w:t>Prin derogare de la art. 69</w:t>
      </w:r>
      <w:r w:rsidR="001D6314" w:rsidRPr="00734E99">
        <w:rPr>
          <w:sz w:val="28"/>
          <w:szCs w:val="28"/>
          <w:lang w:val="ro-MD" w:eastAsia="ro-MD"/>
        </w:rPr>
        <w:t xml:space="preserve"> alin. (1)</w:t>
      </w:r>
      <w:r w:rsidR="00006480" w:rsidRPr="00734E99">
        <w:rPr>
          <w:sz w:val="28"/>
          <w:szCs w:val="28"/>
          <w:lang w:val="ro-MD" w:eastAsia="ro-MD"/>
        </w:rPr>
        <w:t xml:space="preserve"> din Codul administrativ, c</w:t>
      </w:r>
      <w:r w:rsidR="00F72122" w:rsidRPr="00734E99">
        <w:rPr>
          <w:sz w:val="28"/>
          <w:szCs w:val="28"/>
          <w:lang w:val="ro-MD" w:eastAsia="ro-MD"/>
        </w:rPr>
        <w:t xml:space="preserve">ontrolul se consideră inițiat din data </w:t>
      </w:r>
      <w:r w:rsidR="00006480" w:rsidRPr="00734E99">
        <w:rPr>
          <w:sz w:val="28"/>
          <w:szCs w:val="28"/>
          <w:lang w:val="ro-MD" w:eastAsia="ro-MD"/>
        </w:rPr>
        <w:t xml:space="preserve">începerii controlului, prevăzută în </w:t>
      </w:r>
      <w:r w:rsidR="00F72122" w:rsidRPr="00734E99">
        <w:rPr>
          <w:sz w:val="28"/>
          <w:szCs w:val="28"/>
          <w:lang w:val="ro-MD" w:eastAsia="ro-MD"/>
        </w:rPr>
        <w:t>decizi</w:t>
      </w:r>
      <w:r w:rsidR="00006480" w:rsidRPr="00734E99">
        <w:rPr>
          <w:sz w:val="28"/>
          <w:szCs w:val="28"/>
          <w:lang w:val="ro-MD" w:eastAsia="ro-MD"/>
        </w:rPr>
        <w:t>a</w:t>
      </w:r>
      <w:r w:rsidR="00F72122" w:rsidRPr="00734E99">
        <w:rPr>
          <w:sz w:val="28"/>
          <w:szCs w:val="28"/>
          <w:lang w:val="ro-MD" w:eastAsia="ro-MD"/>
        </w:rPr>
        <w:t xml:space="preserve"> privind efectuarea controlului. </w:t>
      </w:r>
      <w:r w:rsidRPr="00734E99">
        <w:rPr>
          <w:sz w:val="28"/>
          <w:szCs w:val="28"/>
          <w:lang w:val="ro-MD" w:eastAsia="ro-MD"/>
        </w:rPr>
        <w:t xml:space="preserve"> </w:t>
      </w:r>
    </w:p>
    <w:p w14:paraId="68715800" w14:textId="38DA095A" w:rsidR="00FE6346" w:rsidRPr="00734E99" w:rsidRDefault="00FE6346" w:rsidP="006F76C7">
      <w:pPr>
        <w:spacing w:line="20" w:lineRule="atLeast"/>
        <w:ind w:firstLine="567"/>
        <w:rPr>
          <w:sz w:val="28"/>
          <w:szCs w:val="28"/>
          <w:lang w:val="ro-MD" w:eastAsia="ro-MD"/>
        </w:rPr>
      </w:pPr>
      <w:r w:rsidRPr="00734E99">
        <w:rPr>
          <w:sz w:val="28"/>
          <w:szCs w:val="28"/>
          <w:lang w:val="ro-MD" w:eastAsia="ro-MD"/>
        </w:rPr>
        <w:t xml:space="preserve">(4) În cadrul controlului, Banca Națională poate desfășura inspecții pe teren. </w:t>
      </w:r>
      <w:r w:rsidR="00F72122" w:rsidRPr="00734E99">
        <w:rPr>
          <w:sz w:val="28"/>
          <w:szCs w:val="28"/>
          <w:lang w:val="ro-MD" w:eastAsia="ro-MD"/>
        </w:rPr>
        <w:t xml:space="preserve">Inspecția pe teren se desfășoară în temeiul unei decizii a Băncii Naționale, care conține, </w:t>
      </w:r>
      <w:r w:rsidR="00632D80" w:rsidRPr="00734E99">
        <w:rPr>
          <w:sz w:val="28"/>
          <w:szCs w:val="28"/>
          <w:lang w:val="ro-MD" w:eastAsia="ro-MD"/>
        </w:rPr>
        <w:t>fără a se limita la acestea</w:t>
      </w:r>
      <w:r w:rsidR="00F72122" w:rsidRPr="00734E99">
        <w:rPr>
          <w:sz w:val="28"/>
          <w:szCs w:val="28"/>
          <w:lang w:val="ro-MD" w:eastAsia="ro-MD"/>
        </w:rPr>
        <w:t>, denumirea persoanei supuse controlului, inspectorii împuterniciți să efectueze inspecția pe teren, data începerii și durata inspecției pe teren. Inspecția pe teren poate fi efectuată în temeiul deciziei emise conform alin. (3), în cazul în care aceasta prevede desfășurarea inspecției pe teren și</w:t>
      </w:r>
      <w:r w:rsidR="00632D80" w:rsidRPr="00734E99">
        <w:rPr>
          <w:sz w:val="28"/>
          <w:szCs w:val="28"/>
          <w:lang w:val="ro-MD" w:eastAsia="ro-MD"/>
        </w:rPr>
        <w:t xml:space="preserve"> </w:t>
      </w:r>
      <w:r w:rsidR="00F72122" w:rsidRPr="00734E99">
        <w:rPr>
          <w:sz w:val="28"/>
          <w:szCs w:val="28"/>
          <w:lang w:val="ro-MD" w:eastAsia="ro-MD"/>
        </w:rPr>
        <w:t>datele cu privire la inspecție prevăzute în primul enunț.</w:t>
      </w:r>
    </w:p>
    <w:p w14:paraId="5F49F5F4" w14:textId="1FA59A0A" w:rsidR="00FE6346" w:rsidRPr="00734E99" w:rsidRDefault="00FE6346" w:rsidP="006F76C7">
      <w:pPr>
        <w:spacing w:line="20" w:lineRule="atLeast"/>
        <w:ind w:firstLine="567"/>
        <w:rPr>
          <w:sz w:val="28"/>
          <w:szCs w:val="28"/>
          <w:lang w:val="ro-MD" w:eastAsia="ro-MD"/>
        </w:rPr>
      </w:pPr>
      <w:r w:rsidRPr="00734E99">
        <w:rPr>
          <w:sz w:val="28"/>
          <w:szCs w:val="28"/>
          <w:lang w:val="ro-MD" w:eastAsia="ro-MD"/>
        </w:rPr>
        <w:t>(5) Controlul asupra activităţii unităţii de schimb valutar se efectuează în condiţiile Legii nr.</w:t>
      </w:r>
      <w:r w:rsidR="00051E23" w:rsidRPr="00734E99">
        <w:rPr>
          <w:sz w:val="28"/>
          <w:szCs w:val="28"/>
          <w:lang w:val="ro-MD" w:eastAsia="ro-MD"/>
        </w:rPr>
        <w:t xml:space="preserve"> </w:t>
      </w:r>
      <w:r w:rsidRPr="00734E99">
        <w:rPr>
          <w:sz w:val="28"/>
          <w:szCs w:val="28"/>
          <w:lang w:val="ro-MD" w:eastAsia="ro-MD"/>
        </w:rPr>
        <w:t>62</w:t>
      </w:r>
      <w:r w:rsidR="00051E23" w:rsidRPr="00734E99">
        <w:rPr>
          <w:sz w:val="28"/>
          <w:szCs w:val="28"/>
          <w:lang w:val="ro-MD" w:eastAsia="ro-MD"/>
        </w:rPr>
        <w:t>/2008</w:t>
      </w:r>
      <w:r w:rsidRPr="00734E99">
        <w:rPr>
          <w:sz w:val="28"/>
          <w:szCs w:val="28"/>
          <w:lang w:val="ro-MD" w:eastAsia="ro-MD"/>
        </w:rPr>
        <w:t xml:space="preserve"> privind reglementarea valutară, ţin</w:t>
      </w:r>
      <w:r w:rsidR="00C75CDE" w:rsidRPr="00734E99">
        <w:rPr>
          <w:sz w:val="28"/>
          <w:szCs w:val="28"/>
          <w:lang w:val="ro-MD" w:eastAsia="ro-MD"/>
        </w:rPr>
        <w:t>â</w:t>
      </w:r>
      <w:r w:rsidRPr="00734E99">
        <w:rPr>
          <w:sz w:val="28"/>
          <w:szCs w:val="28"/>
          <w:lang w:val="ro-MD" w:eastAsia="ro-MD"/>
        </w:rPr>
        <w:t>nd cont de prevederile prezentului articol.</w:t>
      </w:r>
    </w:p>
    <w:p w14:paraId="336D7871" w14:textId="69E06546" w:rsidR="00FE6346" w:rsidRPr="00734E99" w:rsidRDefault="00FE6346" w:rsidP="006F76C7">
      <w:pPr>
        <w:spacing w:line="20" w:lineRule="atLeast"/>
        <w:ind w:firstLine="567"/>
        <w:rPr>
          <w:sz w:val="28"/>
          <w:szCs w:val="28"/>
          <w:lang w:val="ro-MD" w:eastAsia="ro-MD"/>
        </w:rPr>
      </w:pPr>
      <w:r w:rsidRPr="00734E99">
        <w:rPr>
          <w:sz w:val="28"/>
          <w:szCs w:val="28"/>
          <w:lang w:val="ro-MD" w:eastAsia="ro-MD"/>
        </w:rPr>
        <w:t>(6) Persoana supusă controlului este obligată să prezinte sau să ofere inspectorilor acces direct și liber, fără întârziere nejustificată, la informațiile solicitate de Banca Națională, inclusiv la informațiile digitalizate, programele, sistemele, aplicațiile și bazele de date.</w:t>
      </w:r>
    </w:p>
    <w:p w14:paraId="1C724E89" w14:textId="055977CB" w:rsidR="00FE6346" w:rsidRPr="00734E99" w:rsidRDefault="00FE6346" w:rsidP="006F76C7">
      <w:pPr>
        <w:spacing w:line="20" w:lineRule="atLeast"/>
        <w:ind w:firstLine="567"/>
        <w:rPr>
          <w:sz w:val="28"/>
          <w:szCs w:val="28"/>
          <w:lang w:val="ro-MD" w:eastAsia="ro-MD"/>
        </w:rPr>
      </w:pPr>
      <w:r w:rsidRPr="00734E99">
        <w:rPr>
          <w:sz w:val="28"/>
          <w:szCs w:val="28"/>
          <w:lang w:val="ro-MD" w:eastAsia="ro-MD"/>
        </w:rPr>
        <w:t>(</w:t>
      </w:r>
      <w:r w:rsidR="00632D80" w:rsidRPr="00734E99">
        <w:rPr>
          <w:sz w:val="28"/>
          <w:szCs w:val="28"/>
          <w:lang w:val="ro-MD" w:eastAsia="ro-MD"/>
        </w:rPr>
        <w:t>7</w:t>
      </w:r>
      <w:r w:rsidRPr="00734E99">
        <w:rPr>
          <w:sz w:val="28"/>
          <w:szCs w:val="28"/>
          <w:lang w:val="ro-MD" w:eastAsia="ro-MD"/>
        </w:rPr>
        <w:t>) În ca</w:t>
      </w:r>
      <w:r w:rsidR="00632D80" w:rsidRPr="00734E99">
        <w:rPr>
          <w:sz w:val="28"/>
          <w:szCs w:val="28"/>
          <w:lang w:val="ro-MD" w:eastAsia="ro-MD"/>
        </w:rPr>
        <w:t xml:space="preserve">drul </w:t>
      </w:r>
      <w:r w:rsidRPr="00734E99">
        <w:rPr>
          <w:sz w:val="28"/>
          <w:szCs w:val="28"/>
          <w:lang w:val="ro-MD" w:eastAsia="ro-MD"/>
        </w:rPr>
        <w:t>controlului</w:t>
      </w:r>
      <w:r w:rsidR="00632D80" w:rsidRPr="00734E99">
        <w:rPr>
          <w:sz w:val="28"/>
          <w:szCs w:val="28"/>
          <w:lang w:val="ro-MD" w:eastAsia="ro-MD"/>
        </w:rPr>
        <w:t>, cu excepția controlului</w:t>
      </w:r>
      <w:r w:rsidRPr="00734E99">
        <w:rPr>
          <w:sz w:val="28"/>
          <w:szCs w:val="28"/>
          <w:lang w:val="ro-MD" w:eastAsia="ro-MD"/>
        </w:rPr>
        <w:t xml:space="preserve"> </w:t>
      </w:r>
      <w:r w:rsidR="00632D80" w:rsidRPr="00734E99">
        <w:rPr>
          <w:sz w:val="28"/>
          <w:szCs w:val="28"/>
          <w:lang w:val="ro-MD" w:eastAsia="ro-MD"/>
        </w:rPr>
        <w:t xml:space="preserve">menționat la alin. (8), </w:t>
      </w:r>
      <w:r w:rsidRPr="00734E99">
        <w:rPr>
          <w:sz w:val="28"/>
          <w:szCs w:val="28"/>
          <w:lang w:val="ro-MD" w:eastAsia="ro-MD"/>
        </w:rPr>
        <w:t xml:space="preserve"> </w:t>
      </w:r>
      <w:r w:rsidR="00632D80" w:rsidRPr="00734E99">
        <w:rPr>
          <w:sz w:val="28"/>
          <w:szCs w:val="28"/>
          <w:lang w:val="ro-MD" w:eastAsia="ro-MD"/>
        </w:rPr>
        <w:t>persoanei supuse controlului</w:t>
      </w:r>
      <w:r w:rsidRPr="00734E99">
        <w:rPr>
          <w:sz w:val="28"/>
          <w:szCs w:val="28"/>
          <w:lang w:val="ro-MD" w:eastAsia="ro-MD"/>
        </w:rPr>
        <w:t xml:space="preserve"> i se notifică actul preliminar privind rezultatele controlului pentru prezentarea, după caz, în scris, în termen de 5 zile lucrătoare de la data notificării actului menţionat, a argumentării dezacordului, anexând, după caz, documentele de rigoare. Ca urmare a examinării obiecţiilor şi a explicaţiilor </w:t>
      </w:r>
      <w:r w:rsidR="00632D80" w:rsidRPr="00734E99">
        <w:rPr>
          <w:sz w:val="28"/>
          <w:szCs w:val="28"/>
          <w:lang w:val="ro-MD" w:eastAsia="ro-MD"/>
        </w:rPr>
        <w:lastRenderedPageBreak/>
        <w:t>persoanei supuse controlului</w:t>
      </w:r>
      <w:r w:rsidRPr="00734E99">
        <w:rPr>
          <w:sz w:val="28"/>
          <w:szCs w:val="28"/>
          <w:lang w:val="ro-MD" w:eastAsia="ro-MD"/>
        </w:rPr>
        <w:t>, se întocmeşte actul privind rezultatele controlului,  c</w:t>
      </w:r>
      <w:r w:rsidR="000C210E" w:rsidRPr="00734E99">
        <w:rPr>
          <w:sz w:val="28"/>
          <w:szCs w:val="28"/>
          <w:lang w:val="ro-MD" w:eastAsia="ro-MD"/>
        </w:rPr>
        <w:t>are</w:t>
      </w:r>
      <w:r w:rsidRPr="00734E99">
        <w:rPr>
          <w:sz w:val="28"/>
          <w:szCs w:val="28"/>
          <w:lang w:val="ro-MD" w:eastAsia="ro-MD"/>
        </w:rPr>
        <w:t xml:space="preserve"> se notifică </w:t>
      </w:r>
      <w:r w:rsidR="00632D80" w:rsidRPr="00734E99">
        <w:rPr>
          <w:sz w:val="28"/>
          <w:szCs w:val="28"/>
          <w:lang w:val="ro-MD" w:eastAsia="ro-MD"/>
        </w:rPr>
        <w:t>persoanei supuse controlului</w:t>
      </w:r>
      <w:r w:rsidRPr="00734E99">
        <w:rPr>
          <w:sz w:val="28"/>
          <w:szCs w:val="28"/>
          <w:lang w:val="ro-MD" w:eastAsia="ro-MD"/>
        </w:rPr>
        <w:t>.</w:t>
      </w:r>
    </w:p>
    <w:p w14:paraId="683BA014" w14:textId="0F1AC7D1" w:rsidR="00FE6346" w:rsidRPr="00734E99" w:rsidRDefault="00FE6346" w:rsidP="006F76C7">
      <w:pPr>
        <w:spacing w:line="20" w:lineRule="atLeast"/>
        <w:ind w:firstLine="567"/>
        <w:rPr>
          <w:sz w:val="28"/>
          <w:szCs w:val="28"/>
          <w:lang w:val="ro-MD" w:eastAsia="ro-MD"/>
        </w:rPr>
      </w:pPr>
      <w:r w:rsidRPr="00734E99">
        <w:rPr>
          <w:sz w:val="28"/>
          <w:szCs w:val="28"/>
          <w:lang w:val="ro-MD" w:eastAsia="ro-MD"/>
        </w:rPr>
        <w:t>(</w:t>
      </w:r>
      <w:r w:rsidR="000063DB" w:rsidRPr="00734E99">
        <w:rPr>
          <w:sz w:val="28"/>
          <w:szCs w:val="28"/>
          <w:lang w:val="ro-MD" w:eastAsia="ro-MD"/>
        </w:rPr>
        <w:t>8</w:t>
      </w:r>
      <w:r w:rsidRPr="00734E99">
        <w:rPr>
          <w:sz w:val="28"/>
          <w:szCs w:val="28"/>
          <w:lang w:val="ro-MD" w:eastAsia="ro-MD"/>
        </w:rPr>
        <w:t>) În ca</w:t>
      </w:r>
      <w:r w:rsidR="00632D80" w:rsidRPr="00734E99">
        <w:rPr>
          <w:sz w:val="28"/>
          <w:szCs w:val="28"/>
          <w:lang w:val="ro-MD" w:eastAsia="ro-MD"/>
        </w:rPr>
        <w:t xml:space="preserve">drul </w:t>
      </w:r>
      <w:r w:rsidRPr="00734E99">
        <w:rPr>
          <w:sz w:val="28"/>
          <w:szCs w:val="28"/>
          <w:lang w:val="ro-MD" w:eastAsia="ro-MD"/>
        </w:rPr>
        <w:t xml:space="preserve">controlului asupra activităţii unităţii de schimb valutar </w:t>
      </w:r>
      <w:r w:rsidR="000063DB" w:rsidRPr="00734E99">
        <w:rPr>
          <w:sz w:val="28"/>
          <w:szCs w:val="28"/>
          <w:lang w:val="ro-MD" w:eastAsia="ro-MD"/>
        </w:rPr>
        <w:t xml:space="preserve">se întocmește actul privind rezultatele controlului, </w:t>
      </w:r>
      <w:r w:rsidR="000C210E" w:rsidRPr="00734E99">
        <w:rPr>
          <w:sz w:val="28"/>
          <w:szCs w:val="28"/>
          <w:lang w:val="ro-MD" w:eastAsia="ro-MD"/>
        </w:rPr>
        <w:t xml:space="preserve">care </w:t>
      </w:r>
      <w:r w:rsidRPr="00734E99">
        <w:rPr>
          <w:sz w:val="28"/>
          <w:szCs w:val="28"/>
          <w:lang w:val="ro-MD" w:eastAsia="ro-MD"/>
        </w:rPr>
        <w:t>se notifică persoanei supuse controlului</w:t>
      </w:r>
      <w:r w:rsidR="001A2666" w:rsidRPr="00734E99">
        <w:rPr>
          <w:sz w:val="28"/>
          <w:szCs w:val="28"/>
          <w:lang w:val="ro-MD" w:eastAsia="ro-MD"/>
        </w:rPr>
        <w:t>.</w:t>
      </w:r>
    </w:p>
    <w:p w14:paraId="5E380818" w14:textId="692AAB33" w:rsidR="000063DB" w:rsidRPr="00734E99" w:rsidRDefault="000063DB" w:rsidP="006F76C7">
      <w:pPr>
        <w:spacing w:line="20" w:lineRule="atLeast"/>
        <w:ind w:firstLine="567"/>
        <w:rPr>
          <w:sz w:val="28"/>
          <w:szCs w:val="28"/>
          <w:lang w:val="ro-MD" w:eastAsia="ro-MD"/>
        </w:rPr>
      </w:pPr>
      <w:r w:rsidRPr="00734E99">
        <w:rPr>
          <w:sz w:val="28"/>
          <w:szCs w:val="28"/>
          <w:lang w:val="ro-MD" w:eastAsia="ro-MD"/>
        </w:rPr>
        <w:t>(9) În cazul în care, în baza rezultatelor controlului, urmează să fie emisă o decizie defavorabilă pentru persoana supusă controlului sau pentru alți participanți la control, se aplică corespunzător art. 11 alin. (3</w:t>
      </w:r>
      <w:r w:rsidRPr="00734E99">
        <w:rPr>
          <w:sz w:val="28"/>
          <w:szCs w:val="28"/>
          <w:vertAlign w:val="superscript"/>
          <w:lang w:val="ro-MD" w:eastAsia="ro-MD"/>
        </w:rPr>
        <w:t>4</w:t>
      </w:r>
      <w:r w:rsidRPr="00734E99">
        <w:rPr>
          <w:sz w:val="28"/>
          <w:szCs w:val="28"/>
          <w:lang w:val="ro-MD" w:eastAsia="ro-MD"/>
        </w:rPr>
        <w:t>)-(3</w:t>
      </w:r>
      <w:r w:rsidRPr="00734E99">
        <w:rPr>
          <w:sz w:val="28"/>
          <w:szCs w:val="28"/>
          <w:vertAlign w:val="superscript"/>
          <w:lang w:val="ro-MD" w:eastAsia="ro-MD"/>
        </w:rPr>
        <w:t>7</w:t>
      </w:r>
      <w:r w:rsidRPr="00734E99">
        <w:rPr>
          <w:sz w:val="28"/>
          <w:szCs w:val="28"/>
          <w:lang w:val="ro-MD" w:eastAsia="ro-MD"/>
        </w:rPr>
        <w:t>).</w:t>
      </w:r>
    </w:p>
    <w:p w14:paraId="527915F4" w14:textId="4806D65D" w:rsidR="00FE6346" w:rsidRPr="00734E99" w:rsidRDefault="00FE6346" w:rsidP="006F76C7">
      <w:pPr>
        <w:spacing w:line="20" w:lineRule="atLeast"/>
        <w:ind w:firstLine="567"/>
        <w:rPr>
          <w:sz w:val="28"/>
          <w:szCs w:val="28"/>
          <w:lang w:val="ro-MD" w:eastAsia="ro-MD"/>
        </w:rPr>
      </w:pPr>
      <w:r w:rsidRPr="00734E99">
        <w:rPr>
          <w:sz w:val="28"/>
          <w:szCs w:val="28"/>
          <w:lang w:val="ro-MD" w:eastAsia="ro-MD"/>
        </w:rPr>
        <w:t>(10) Prin derogare de la dispoziţiile alin. (</w:t>
      </w:r>
      <w:r w:rsidR="000063DB" w:rsidRPr="00734E99">
        <w:rPr>
          <w:sz w:val="28"/>
          <w:szCs w:val="28"/>
          <w:lang w:val="ro-MD" w:eastAsia="ro-MD"/>
        </w:rPr>
        <w:t>7</w:t>
      </w:r>
      <w:r w:rsidRPr="00734E99">
        <w:rPr>
          <w:sz w:val="28"/>
          <w:szCs w:val="28"/>
          <w:lang w:val="ro-MD" w:eastAsia="ro-MD"/>
        </w:rPr>
        <w:t>) și (</w:t>
      </w:r>
      <w:r w:rsidR="000063DB" w:rsidRPr="00734E99">
        <w:rPr>
          <w:sz w:val="28"/>
          <w:szCs w:val="28"/>
          <w:lang w:val="ro-MD" w:eastAsia="ro-MD"/>
        </w:rPr>
        <w:t>9</w:t>
      </w:r>
      <w:r w:rsidRPr="00734E99">
        <w:rPr>
          <w:sz w:val="28"/>
          <w:szCs w:val="28"/>
          <w:lang w:val="ro-MD" w:eastAsia="ro-MD"/>
        </w:rPr>
        <w:t xml:space="preserve">), </w:t>
      </w:r>
      <w:r w:rsidR="000063DB" w:rsidRPr="00734E99">
        <w:rPr>
          <w:sz w:val="28"/>
          <w:szCs w:val="28"/>
          <w:lang w:val="ro-MD" w:eastAsia="ro-MD"/>
        </w:rPr>
        <w:t>în cazul în care este considerată necesară adoptarea urgentă a unei decizii pentru a preveni prejudicii semnificative în sistemul financiar, Banca Naţională poate dispune aplicarea sancţiunilor şi măsurilor fără a notifica, în prealabil, persoanei supuse controlului actul privind rezultatele controlului, fără a acorda acesteia termen pentru prezentarea argumentării dezacordului și fără a efectua audierea potrivit art. 11 alin. (3</w:t>
      </w:r>
      <w:r w:rsidR="000063DB" w:rsidRPr="00734E99">
        <w:rPr>
          <w:sz w:val="28"/>
          <w:szCs w:val="28"/>
          <w:vertAlign w:val="superscript"/>
          <w:lang w:val="ro-MD" w:eastAsia="ro-MD"/>
        </w:rPr>
        <w:t>4</w:t>
      </w:r>
      <w:r w:rsidR="000063DB" w:rsidRPr="00734E99">
        <w:rPr>
          <w:sz w:val="28"/>
          <w:szCs w:val="28"/>
          <w:lang w:val="ro-MD" w:eastAsia="ro-MD"/>
        </w:rPr>
        <w:t>). Art</w:t>
      </w:r>
      <w:r w:rsidR="00DF56EA" w:rsidRPr="00734E99">
        <w:rPr>
          <w:sz w:val="28"/>
          <w:szCs w:val="28"/>
          <w:lang w:val="ro-MD" w:eastAsia="ro-MD"/>
        </w:rPr>
        <w:t>.</w:t>
      </w:r>
      <w:r w:rsidR="000063DB" w:rsidRPr="00734E99">
        <w:rPr>
          <w:sz w:val="28"/>
          <w:szCs w:val="28"/>
          <w:lang w:val="ro-MD" w:eastAsia="ro-MD"/>
        </w:rPr>
        <w:t xml:space="preserve"> 11 alin. (3</w:t>
      </w:r>
      <w:r w:rsidR="000063DB" w:rsidRPr="00734E99">
        <w:rPr>
          <w:sz w:val="28"/>
          <w:szCs w:val="28"/>
          <w:vertAlign w:val="superscript"/>
          <w:lang w:val="ro-MD" w:eastAsia="ro-MD"/>
        </w:rPr>
        <w:t>6</w:t>
      </w:r>
      <w:r w:rsidR="000063DB" w:rsidRPr="00734E99">
        <w:rPr>
          <w:sz w:val="28"/>
          <w:szCs w:val="28"/>
          <w:lang w:val="ro-MD" w:eastAsia="ro-MD"/>
        </w:rPr>
        <w:t>) se aplică corespunzător.</w:t>
      </w:r>
      <w:r w:rsidRPr="00734E99">
        <w:rPr>
          <w:sz w:val="28"/>
          <w:szCs w:val="28"/>
          <w:lang w:val="ro-MD" w:eastAsia="ro-MD"/>
        </w:rPr>
        <w:t xml:space="preserve"> </w:t>
      </w:r>
    </w:p>
    <w:p w14:paraId="371A7AAB" w14:textId="0BB1EDE3" w:rsidR="00500208" w:rsidRPr="00734E99" w:rsidRDefault="00FE6346" w:rsidP="006F76C7">
      <w:pPr>
        <w:spacing w:line="20" w:lineRule="atLeast"/>
        <w:ind w:firstLine="567"/>
        <w:rPr>
          <w:sz w:val="28"/>
          <w:szCs w:val="28"/>
          <w:lang w:val="ro-MD" w:eastAsia="ro-MD"/>
        </w:rPr>
      </w:pPr>
      <w:r w:rsidRPr="00734E99">
        <w:rPr>
          <w:sz w:val="28"/>
          <w:szCs w:val="28"/>
          <w:lang w:val="ro-MD" w:eastAsia="ro-MD"/>
        </w:rPr>
        <w:t>(1</w:t>
      </w:r>
      <w:r w:rsidR="00761B48" w:rsidRPr="00734E99">
        <w:rPr>
          <w:sz w:val="28"/>
          <w:szCs w:val="28"/>
          <w:lang w:val="ro-MD" w:eastAsia="ro-MD"/>
        </w:rPr>
        <w:t>1</w:t>
      </w:r>
      <w:r w:rsidRPr="00734E99">
        <w:rPr>
          <w:sz w:val="28"/>
          <w:szCs w:val="28"/>
          <w:lang w:val="ro-MD" w:eastAsia="ro-MD"/>
        </w:rPr>
        <w:t xml:space="preserve">) </w:t>
      </w:r>
      <w:r w:rsidR="00757C58" w:rsidRPr="00734E99">
        <w:rPr>
          <w:sz w:val="28"/>
          <w:szCs w:val="28"/>
          <w:lang w:val="ro-RO"/>
        </w:rPr>
        <w:t xml:space="preserve">Termenul general în care trebuie finalizată procedura de controlul, de la data </w:t>
      </w:r>
      <w:r w:rsidR="009278E4" w:rsidRPr="00734E99">
        <w:rPr>
          <w:sz w:val="28"/>
          <w:szCs w:val="28"/>
          <w:lang w:val="ro-RO"/>
        </w:rPr>
        <w:t xml:space="preserve">începerii controlului, prevăzută în </w:t>
      </w:r>
      <w:r w:rsidR="00757C58" w:rsidRPr="00734E99">
        <w:rPr>
          <w:sz w:val="28"/>
          <w:szCs w:val="28"/>
          <w:lang w:val="ro-RO"/>
        </w:rPr>
        <w:t>decizi</w:t>
      </w:r>
      <w:r w:rsidR="009278E4" w:rsidRPr="00734E99">
        <w:rPr>
          <w:sz w:val="28"/>
          <w:szCs w:val="28"/>
          <w:lang w:val="ro-RO"/>
        </w:rPr>
        <w:t>a</w:t>
      </w:r>
      <w:r w:rsidR="00757C58" w:rsidRPr="00734E99">
        <w:rPr>
          <w:sz w:val="28"/>
          <w:szCs w:val="28"/>
          <w:lang w:val="ro-RO"/>
        </w:rPr>
        <w:t xml:space="preserve"> </w:t>
      </w:r>
      <w:r w:rsidR="009278E4" w:rsidRPr="00734E99">
        <w:rPr>
          <w:sz w:val="28"/>
          <w:szCs w:val="28"/>
          <w:lang w:val="ro-RO"/>
        </w:rPr>
        <w:t xml:space="preserve">privind efectuarea </w:t>
      </w:r>
      <w:r w:rsidR="00757C58" w:rsidRPr="00734E99">
        <w:rPr>
          <w:sz w:val="28"/>
          <w:szCs w:val="28"/>
          <w:lang w:val="ro-RO"/>
        </w:rPr>
        <w:t>controlului</w:t>
      </w:r>
      <w:r w:rsidR="009278E4" w:rsidRPr="00734E99">
        <w:rPr>
          <w:sz w:val="28"/>
          <w:szCs w:val="28"/>
          <w:lang w:val="ro-RO"/>
        </w:rPr>
        <w:t>,</w:t>
      </w:r>
      <w:r w:rsidR="00757C58" w:rsidRPr="00734E99">
        <w:rPr>
          <w:sz w:val="28"/>
          <w:szCs w:val="28"/>
          <w:lang w:val="ro-RO"/>
        </w:rPr>
        <w:t xml:space="preserve"> pînă la data adoptării deciziei Băncii Naționale în baza rezultatelor controlului, este de 12 luni. Din motive justificate, termenul general poate fi prelungit inițial cu cel mult 3 luni, în baza deciziei guvernatorului, prim-viceguvernatorului sau a viceguvernatorului. </w:t>
      </w:r>
      <w:r w:rsidR="00757C58" w:rsidRPr="00734E99">
        <w:rPr>
          <w:sz w:val="28"/>
          <w:szCs w:val="28"/>
          <w:lang w:eastAsia="ro-MD"/>
        </w:rPr>
        <w:t>În cazul în care obiectul controlului este de o complexitate deosebită, care necesită timp adițional pentru prelucrarea informațiilor sau documentelor, termenul procedurii de control poate fi prelungit suplimentar, în baza deciziei Comitetul</w:t>
      </w:r>
      <w:r w:rsidR="00B97DA8" w:rsidRPr="00734E99">
        <w:rPr>
          <w:sz w:val="28"/>
          <w:szCs w:val="28"/>
          <w:lang w:eastAsia="ro-MD"/>
        </w:rPr>
        <w:t>ui</w:t>
      </w:r>
      <w:r w:rsidR="00757C58" w:rsidRPr="00734E99">
        <w:rPr>
          <w:sz w:val="28"/>
          <w:szCs w:val="28"/>
          <w:lang w:eastAsia="ro-MD"/>
        </w:rPr>
        <w:t xml:space="preserve"> executiv. Decizia privind prelungirea inițială sau suplimentară a termenului procedurii de control, împreună cu motivele prelungirii, se notifică persoanei supuse controlului</w:t>
      </w:r>
      <w:r w:rsidR="00DA2112" w:rsidRPr="00734E99">
        <w:rPr>
          <w:sz w:val="28"/>
          <w:szCs w:val="28"/>
          <w:lang w:eastAsia="ro-MD"/>
        </w:rPr>
        <w:t xml:space="preserve">. </w:t>
      </w:r>
      <w:r w:rsidR="00822BAF" w:rsidRPr="00734E99">
        <w:rPr>
          <w:sz w:val="28"/>
          <w:szCs w:val="28"/>
          <w:lang w:val="ro-MD" w:eastAsia="ro-MD"/>
        </w:rPr>
        <w:t xml:space="preserve"> </w:t>
      </w:r>
    </w:p>
    <w:p w14:paraId="0ACB18B5" w14:textId="71FE3728" w:rsidR="006E4AD0" w:rsidRPr="00734E99" w:rsidRDefault="00500208" w:rsidP="006F76C7">
      <w:pPr>
        <w:spacing w:line="20" w:lineRule="atLeast"/>
        <w:ind w:firstLine="567"/>
        <w:rPr>
          <w:sz w:val="28"/>
          <w:szCs w:val="28"/>
          <w:lang w:eastAsia="ro-MD"/>
        </w:rPr>
      </w:pPr>
      <w:r w:rsidRPr="00734E99">
        <w:rPr>
          <w:sz w:val="28"/>
          <w:szCs w:val="28"/>
          <w:lang w:val="ro-MD" w:eastAsia="ro-MD"/>
        </w:rPr>
        <w:t>(12) Banca Naţională este în drept să stabilească, prin acte normative, particularităţi suplimentare de desfășurare a controlului, inclusiv reglementări cu privire la drepturile și obligațiile persoanei supuse controlului și ale altor participanți la procedura respectivă.</w:t>
      </w:r>
      <w:r w:rsidR="00555DDA" w:rsidRPr="00734E99">
        <w:rPr>
          <w:sz w:val="28"/>
          <w:szCs w:val="28"/>
          <w:lang w:eastAsia="ro-MD"/>
        </w:rPr>
        <w:t>”</w:t>
      </w:r>
      <w:r w:rsidR="000F5744" w:rsidRPr="00734E99">
        <w:rPr>
          <w:sz w:val="28"/>
          <w:szCs w:val="28"/>
          <w:lang w:eastAsia="ro-MD"/>
        </w:rPr>
        <w:t>.</w:t>
      </w:r>
    </w:p>
    <w:p w14:paraId="01774A33" w14:textId="58664218" w:rsidR="00A4555C" w:rsidRPr="00734E99" w:rsidRDefault="00A4555C" w:rsidP="006F76C7">
      <w:pPr>
        <w:spacing w:line="20" w:lineRule="atLeast"/>
        <w:rPr>
          <w:sz w:val="28"/>
          <w:szCs w:val="28"/>
          <w:lang w:eastAsia="ro-MD"/>
        </w:rPr>
      </w:pPr>
    </w:p>
    <w:p w14:paraId="2C862880" w14:textId="43FFD9DB" w:rsidR="00AA3A68" w:rsidRPr="00734E99" w:rsidRDefault="00EF2539" w:rsidP="00682804">
      <w:pPr>
        <w:rPr>
          <w:sz w:val="28"/>
          <w:szCs w:val="28"/>
        </w:rPr>
      </w:pPr>
      <w:r w:rsidRPr="00734E99">
        <w:rPr>
          <w:sz w:val="28"/>
          <w:szCs w:val="28"/>
          <w:lang w:eastAsia="ro-MD"/>
        </w:rPr>
        <w:t>34</w:t>
      </w:r>
      <w:r w:rsidR="00A4555C" w:rsidRPr="00734E99">
        <w:rPr>
          <w:sz w:val="28"/>
          <w:szCs w:val="28"/>
          <w:lang w:eastAsia="ro-MD"/>
        </w:rPr>
        <w:t xml:space="preserve">. </w:t>
      </w:r>
      <w:r w:rsidR="00A4555C" w:rsidRPr="00734E99">
        <w:rPr>
          <w:sz w:val="28"/>
          <w:szCs w:val="28"/>
        </w:rPr>
        <w:t>La articolul 75</w:t>
      </w:r>
      <w:r w:rsidR="00A4555C" w:rsidRPr="00734E99">
        <w:rPr>
          <w:sz w:val="28"/>
          <w:szCs w:val="28"/>
          <w:vertAlign w:val="superscript"/>
        </w:rPr>
        <w:t>2</w:t>
      </w:r>
      <w:r w:rsidR="00AA3A68" w:rsidRPr="00734E99">
        <w:rPr>
          <w:sz w:val="28"/>
          <w:szCs w:val="28"/>
        </w:rPr>
        <w:t>:</w:t>
      </w:r>
    </w:p>
    <w:p w14:paraId="3740E2BF" w14:textId="1DC588CF" w:rsidR="00A74683" w:rsidRPr="00734E99" w:rsidRDefault="00A74683" w:rsidP="00682804">
      <w:pPr>
        <w:rPr>
          <w:sz w:val="28"/>
          <w:szCs w:val="28"/>
        </w:rPr>
      </w:pPr>
      <w:r w:rsidRPr="00734E99">
        <w:rPr>
          <w:sz w:val="28"/>
          <w:szCs w:val="28"/>
        </w:rPr>
        <w:t xml:space="preserve">La alineatul (1), </w:t>
      </w:r>
      <w:r w:rsidR="009701AF" w:rsidRPr="00734E99">
        <w:rPr>
          <w:sz w:val="28"/>
          <w:szCs w:val="28"/>
        </w:rPr>
        <w:t>textul „</w:t>
      </w:r>
      <w:r w:rsidR="009701AF" w:rsidRPr="00734E99">
        <w:t xml:space="preserve"> </w:t>
      </w:r>
      <w:r w:rsidR="009701AF" w:rsidRPr="00734E99">
        <w:rPr>
          <w:sz w:val="28"/>
          <w:szCs w:val="28"/>
        </w:rPr>
        <w:t>de către organele de conducere ale Băncii Naţionale împuternicite în acest sens” se substituie cu cuvintele „de către Banca Națională”</w:t>
      </w:r>
    </w:p>
    <w:p w14:paraId="08B5FE5A" w14:textId="523ADD19" w:rsidR="00015A56" w:rsidRPr="00734E99" w:rsidRDefault="00015A56" w:rsidP="00682804">
      <w:pPr>
        <w:rPr>
          <w:sz w:val="28"/>
          <w:szCs w:val="28"/>
        </w:rPr>
      </w:pPr>
      <w:r w:rsidRPr="00734E99">
        <w:rPr>
          <w:sz w:val="28"/>
          <w:szCs w:val="28"/>
        </w:rPr>
        <w:t>Se completează cu alineatul (1</w:t>
      </w:r>
      <w:r w:rsidRPr="00734E99">
        <w:rPr>
          <w:sz w:val="28"/>
          <w:szCs w:val="28"/>
          <w:vertAlign w:val="superscript"/>
        </w:rPr>
        <w:t>1</w:t>
      </w:r>
      <w:r w:rsidRPr="00734E99">
        <w:rPr>
          <w:sz w:val="28"/>
          <w:szCs w:val="28"/>
        </w:rPr>
        <w:t>) cu următorul cuprins:</w:t>
      </w:r>
    </w:p>
    <w:p w14:paraId="4AC52A2D" w14:textId="144246F0" w:rsidR="002A672A" w:rsidRPr="00734E99" w:rsidRDefault="00015A56" w:rsidP="00682804">
      <w:pPr>
        <w:rPr>
          <w:sz w:val="28"/>
          <w:szCs w:val="28"/>
        </w:rPr>
      </w:pPr>
      <w:proofErr w:type="gramStart"/>
      <w:r w:rsidRPr="00734E99">
        <w:rPr>
          <w:sz w:val="28"/>
          <w:szCs w:val="28"/>
        </w:rPr>
        <w:t>„(</w:t>
      </w:r>
      <w:proofErr w:type="gramEnd"/>
      <w:r w:rsidRPr="00734E99">
        <w:rPr>
          <w:sz w:val="28"/>
          <w:szCs w:val="28"/>
        </w:rPr>
        <w:t>1</w:t>
      </w:r>
      <w:r w:rsidRPr="00734E99">
        <w:rPr>
          <w:sz w:val="28"/>
          <w:szCs w:val="28"/>
          <w:vertAlign w:val="superscript"/>
        </w:rPr>
        <w:t>1</w:t>
      </w:r>
      <w:r w:rsidRPr="00734E99">
        <w:rPr>
          <w:sz w:val="28"/>
          <w:szCs w:val="28"/>
        </w:rPr>
        <w:t xml:space="preserve">) </w:t>
      </w:r>
      <w:r w:rsidR="00123C20" w:rsidRPr="00734E99">
        <w:rPr>
          <w:sz w:val="28"/>
          <w:szCs w:val="28"/>
        </w:rPr>
        <w:t>Sancţiunile și măsurile de remediere care pot fi aplicate de Banca Naţională faţă de subiecţii prevăzuţi în Legea nr.</w:t>
      </w:r>
      <w:r w:rsidR="00D211F8" w:rsidRPr="00734E99">
        <w:rPr>
          <w:sz w:val="28"/>
          <w:szCs w:val="28"/>
        </w:rPr>
        <w:t xml:space="preserve"> 114</w:t>
      </w:r>
      <w:r w:rsidR="00123C20" w:rsidRPr="00734E99">
        <w:rPr>
          <w:sz w:val="28"/>
          <w:szCs w:val="28"/>
        </w:rPr>
        <w:t>/</w:t>
      </w:r>
      <w:r w:rsidR="00D211F8" w:rsidRPr="00734E99">
        <w:rPr>
          <w:sz w:val="28"/>
          <w:szCs w:val="28"/>
        </w:rPr>
        <w:t>2012</w:t>
      </w:r>
      <w:r w:rsidR="00123C20" w:rsidRPr="00734E99">
        <w:rPr>
          <w:sz w:val="28"/>
          <w:szCs w:val="28"/>
        </w:rPr>
        <w:t xml:space="preserve"> </w:t>
      </w:r>
      <w:r w:rsidR="00D211F8" w:rsidRPr="00734E99">
        <w:rPr>
          <w:sz w:val="28"/>
          <w:szCs w:val="28"/>
        </w:rPr>
        <w:t>cu privire la serviciile de plată și moneda electronic</w:t>
      </w:r>
      <w:r w:rsidR="00895023" w:rsidRPr="00734E99">
        <w:rPr>
          <w:sz w:val="28"/>
          <w:szCs w:val="28"/>
        </w:rPr>
        <w:t>ă</w:t>
      </w:r>
      <w:r w:rsidR="00D211F8" w:rsidRPr="00734E99">
        <w:rPr>
          <w:sz w:val="28"/>
          <w:szCs w:val="28"/>
        </w:rPr>
        <w:t xml:space="preserve">, alții decât băncile și sucursalele băncilor din alte state, </w:t>
      </w:r>
      <w:r w:rsidR="00123C20" w:rsidRPr="00734E99">
        <w:rPr>
          <w:sz w:val="28"/>
          <w:szCs w:val="28"/>
        </w:rPr>
        <w:t xml:space="preserve">se aplică de către </w:t>
      </w:r>
      <w:r w:rsidR="00D211F8" w:rsidRPr="00734E99">
        <w:rPr>
          <w:sz w:val="28"/>
          <w:szCs w:val="28"/>
        </w:rPr>
        <w:t xml:space="preserve">Comitetul executiv al </w:t>
      </w:r>
      <w:r w:rsidR="00123C20" w:rsidRPr="00734E99">
        <w:rPr>
          <w:sz w:val="28"/>
          <w:szCs w:val="28"/>
        </w:rPr>
        <w:t>Băncii Naţionale</w:t>
      </w:r>
      <w:r w:rsidRPr="00734E99">
        <w:rPr>
          <w:sz w:val="28"/>
          <w:szCs w:val="28"/>
        </w:rPr>
        <w:t xml:space="preserve">. </w:t>
      </w:r>
      <w:r w:rsidR="00D211F8" w:rsidRPr="00734E99">
        <w:rPr>
          <w:sz w:val="28"/>
          <w:szCs w:val="28"/>
        </w:rPr>
        <w:t>Sancţiunile și măsur</w:t>
      </w:r>
      <w:r w:rsidR="00895023" w:rsidRPr="00734E99">
        <w:rPr>
          <w:sz w:val="28"/>
          <w:szCs w:val="28"/>
        </w:rPr>
        <w:t xml:space="preserve">ile </w:t>
      </w:r>
      <w:r w:rsidR="00D211F8" w:rsidRPr="00734E99">
        <w:rPr>
          <w:sz w:val="28"/>
          <w:szCs w:val="28"/>
        </w:rPr>
        <w:t>de remediere, prevăzute la art. 99 alin. (1) lit. a)</w:t>
      </w:r>
      <w:r w:rsidR="002F6EC2" w:rsidRPr="00734E99">
        <w:rPr>
          <w:sz w:val="28"/>
          <w:szCs w:val="28"/>
        </w:rPr>
        <w:t xml:space="preserve"> și b), alin. (2) lit. g)</w:t>
      </w:r>
      <w:r w:rsidR="00D211F8" w:rsidRPr="00734E99">
        <w:rPr>
          <w:sz w:val="28"/>
          <w:szCs w:val="28"/>
        </w:rPr>
        <w:t xml:space="preserve"> și alin. (3) pct.1) și 2) din Legea nr. 114/2012 cu privire la serviciile de plată și moneda </w:t>
      </w:r>
      <w:r w:rsidR="00895023" w:rsidRPr="00734E99">
        <w:rPr>
          <w:sz w:val="28"/>
          <w:szCs w:val="28"/>
        </w:rPr>
        <w:t>electronică, pot fi aplicate de către guvernator, prim-viceguvernator</w:t>
      </w:r>
      <w:r w:rsidR="000A19FA" w:rsidRPr="00734E99">
        <w:rPr>
          <w:sz w:val="28"/>
          <w:szCs w:val="28"/>
        </w:rPr>
        <w:t xml:space="preserve"> sau</w:t>
      </w:r>
      <w:r w:rsidR="00895023" w:rsidRPr="00734E99">
        <w:rPr>
          <w:sz w:val="28"/>
          <w:szCs w:val="28"/>
        </w:rPr>
        <w:t xml:space="preserve"> viceguvernatori</w:t>
      </w:r>
      <w:r w:rsidR="000A19FA" w:rsidRPr="00734E99">
        <w:rPr>
          <w:sz w:val="28"/>
          <w:szCs w:val="28"/>
        </w:rPr>
        <w:t>i</w:t>
      </w:r>
      <w:r w:rsidR="00895023" w:rsidRPr="00734E99">
        <w:rPr>
          <w:sz w:val="28"/>
          <w:szCs w:val="28"/>
        </w:rPr>
        <w:t xml:space="preserve"> Băncii Naționale.”</w:t>
      </w:r>
    </w:p>
    <w:p w14:paraId="4DA82314" w14:textId="083A781D" w:rsidR="00B05745" w:rsidRPr="00734E99" w:rsidRDefault="00B05745" w:rsidP="00682804">
      <w:pPr>
        <w:rPr>
          <w:sz w:val="28"/>
          <w:szCs w:val="28"/>
        </w:rPr>
      </w:pPr>
      <w:r w:rsidRPr="00734E99">
        <w:rPr>
          <w:sz w:val="28"/>
          <w:szCs w:val="28"/>
        </w:rPr>
        <w:t>La alineatul (2), după textul „</w:t>
      </w:r>
      <w:r w:rsidRPr="00734E99">
        <w:t xml:space="preserve"> </w:t>
      </w:r>
      <w:r w:rsidRPr="00734E99">
        <w:rPr>
          <w:sz w:val="28"/>
          <w:szCs w:val="28"/>
        </w:rPr>
        <w:t>viceguvernatori,” se completează cu textul „conducătorii subdiviziunilor Băncii Naționale cu competențe de supraveghere a acestor subiecți,”;</w:t>
      </w:r>
    </w:p>
    <w:p w14:paraId="26DE99EA" w14:textId="280504D1" w:rsidR="00015A56" w:rsidRPr="00734E99" w:rsidRDefault="002A672A" w:rsidP="00682804">
      <w:pPr>
        <w:rPr>
          <w:sz w:val="28"/>
          <w:szCs w:val="28"/>
        </w:rPr>
      </w:pPr>
      <w:r w:rsidRPr="00734E99">
        <w:rPr>
          <w:sz w:val="28"/>
          <w:szCs w:val="28"/>
        </w:rPr>
        <w:lastRenderedPageBreak/>
        <w:t>La alineatul (2</w:t>
      </w:r>
      <w:r w:rsidRPr="00734E99">
        <w:rPr>
          <w:sz w:val="28"/>
          <w:szCs w:val="28"/>
          <w:vertAlign w:val="superscript"/>
        </w:rPr>
        <w:t>1</w:t>
      </w:r>
      <w:r w:rsidRPr="00734E99">
        <w:rPr>
          <w:sz w:val="28"/>
          <w:szCs w:val="28"/>
        </w:rPr>
        <w:t>), textul „</w:t>
      </w:r>
      <w:r w:rsidRPr="00734E99">
        <w:t xml:space="preserve"> </w:t>
      </w:r>
      <w:r w:rsidRPr="00734E99">
        <w:rPr>
          <w:sz w:val="28"/>
          <w:szCs w:val="28"/>
        </w:rPr>
        <w:t>de către organele de conducere ale Băncii Naţionale împuternicite în acest sens” se substituie</w:t>
      </w:r>
      <w:r w:rsidR="00895023" w:rsidRPr="00734E99">
        <w:rPr>
          <w:sz w:val="28"/>
          <w:szCs w:val="28"/>
        </w:rPr>
        <w:t xml:space="preserve"> </w:t>
      </w:r>
      <w:r w:rsidRPr="00734E99">
        <w:rPr>
          <w:sz w:val="28"/>
          <w:szCs w:val="28"/>
        </w:rPr>
        <w:t>cu cuvintele „de către Banca Națională”.</w:t>
      </w:r>
    </w:p>
    <w:p w14:paraId="5F4ACFBF" w14:textId="1F1EE25B" w:rsidR="00B9344F" w:rsidRPr="00734E99" w:rsidRDefault="00B9344F" w:rsidP="00682804">
      <w:pPr>
        <w:rPr>
          <w:sz w:val="28"/>
          <w:szCs w:val="28"/>
        </w:rPr>
      </w:pPr>
      <w:r w:rsidRPr="00734E99">
        <w:rPr>
          <w:sz w:val="28"/>
          <w:szCs w:val="28"/>
        </w:rPr>
        <w:t>La alineatul (2</w:t>
      </w:r>
      <w:r w:rsidRPr="00734E99">
        <w:rPr>
          <w:sz w:val="28"/>
          <w:szCs w:val="28"/>
          <w:vertAlign w:val="superscript"/>
        </w:rPr>
        <w:t>2</w:t>
      </w:r>
      <w:r w:rsidRPr="00734E99">
        <w:rPr>
          <w:sz w:val="28"/>
          <w:szCs w:val="28"/>
        </w:rPr>
        <w:t xml:space="preserve">), </w:t>
      </w:r>
      <w:r w:rsidR="00B05745" w:rsidRPr="00734E99">
        <w:rPr>
          <w:sz w:val="28"/>
          <w:szCs w:val="28"/>
        </w:rPr>
        <w:t>după textul „</w:t>
      </w:r>
      <w:r w:rsidR="00B05745" w:rsidRPr="00734E99">
        <w:t xml:space="preserve"> </w:t>
      </w:r>
      <w:r w:rsidR="00B05745" w:rsidRPr="00734E99">
        <w:rPr>
          <w:sz w:val="28"/>
          <w:szCs w:val="28"/>
        </w:rPr>
        <w:t xml:space="preserve">viceguvernatori,” se completează cu textul „conducătorii subdiviziunilor Băncii Naționale cu competențe de supraveghere a acestor subiecți,”, iar </w:t>
      </w:r>
      <w:r w:rsidR="00036947" w:rsidRPr="00734E99">
        <w:rPr>
          <w:sz w:val="28"/>
          <w:szCs w:val="28"/>
        </w:rPr>
        <w:t>cuvintele „</w:t>
      </w:r>
      <w:r w:rsidR="00036947" w:rsidRPr="00734E99">
        <w:t xml:space="preserve"> </w:t>
      </w:r>
      <w:r w:rsidR="00036947" w:rsidRPr="00734E99">
        <w:rPr>
          <w:sz w:val="28"/>
          <w:szCs w:val="28"/>
        </w:rPr>
        <w:t>ori a altui act permisiv” se exclud</w:t>
      </w:r>
      <w:r w:rsidR="00DE59D6" w:rsidRPr="00734E99">
        <w:rPr>
          <w:sz w:val="28"/>
          <w:szCs w:val="28"/>
        </w:rPr>
        <w:t>;</w:t>
      </w:r>
    </w:p>
    <w:p w14:paraId="0D933189" w14:textId="49558FD5" w:rsidR="004A6DEF" w:rsidRPr="00734E99" w:rsidRDefault="004A6DEF" w:rsidP="000A19FA">
      <w:pPr>
        <w:rPr>
          <w:sz w:val="28"/>
          <w:szCs w:val="28"/>
        </w:rPr>
      </w:pPr>
      <w:r w:rsidRPr="00734E99">
        <w:rPr>
          <w:sz w:val="28"/>
          <w:szCs w:val="28"/>
        </w:rPr>
        <w:t>A</w:t>
      </w:r>
      <w:r w:rsidR="000A19FA" w:rsidRPr="00734E99">
        <w:rPr>
          <w:sz w:val="28"/>
          <w:szCs w:val="28"/>
        </w:rPr>
        <w:t xml:space="preserve">lineatul </w:t>
      </w:r>
      <w:r w:rsidR="00A4555C" w:rsidRPr="00734E99">
        <w:rPr>
          <w:sz w:val="28"/>
          <w:szCs w:val="28"/>
        </w:rPr>
        <w:t>(4)</w:t>
      </w:r>
      <w:r w:rsidRPr="00734E99">
        <w:rPr>
          <w:sz w:val="28"/>
          <w:szCs w:val="28"/>
        </w:rPr>
        <w:t xml:space="preserve"> va avea următorul cuprins:</w:t>
      </w:r>
    </w:p>
    <w:p w14:paraId="6350CAC4" w14:textId="54A2F770" w:rsidR="00B138F5" w:rsidRPr="00734E99" w:rsidRDefault="004A6DEF" w:rsidP="00443312">
      <w:pPr>
        <w:rPr>
          <w:sz w:val="28"/>
          <w:szCs w:val="28"/>
        </w:rPr>
      </w:pPr>
      <w:proofErr w:type="gramStart"/>
      <w:r w:rsidRPr="00734E99">
        <w:rPr>
          <w:sz w:val="28"/>
          <w:szCs w:val="28"/>
        </w:rPr>
        <w:t>„(</w:t>
      </w:r>
      <w:proofErr w:type="gramEnd"/>
      <w:r w:rsidRPr="00734E99">
        <w:rPr>
          <w:sz w:val="28"/>
          <w:szCs w:val="28"/>
        </w:rPr>
        <w:t>4) Aplicarea sancţiunilor se prescrie în termen de 3 ani de la data comiterii</w:t>
      </w:r>
      <w:r w:rsidR="00443312" w:rsidRPr="00734E99">
        <w:rPr>
          <w:sz w:val="28"/>
          <w:szCs w:val="28"/>
        </w:rPr>
        <w:t xml:space="preserve"> încălcării</w:t>
      </w:r>
      <w:r w:rsidRPr="00734E99">
        <w:rPr>
          <w:sz w:val="28"/>
          <w:szCs w:val="28"/>
        </w:rPr>
        <w:t>, dacă legea nu prevede altfel</w:t>
      </w:r>
      <w:r w:rsidR="00443312" w:rsidRPr="00734E99">
        <w:rPr>
          <w:sz w:val="28"/>
          <w:szCs w:val="28"/>
        </w:rPr>
        <w:t xml:space="preserve">. </w:t>
      </w:r>
      <w:r w:rsidRPr="00734E99">
        <w:rPr>
          <w:sz w:val="28"/>
          <w:szCs w:val="28"/>
        </w:rPr>
        <w:t>În cazul încălcării continue, termenul de 3 ani începe să curgă de la data încetării încălcării</w:t>
      </w:r>
      <w:r w:rsidR="00443312" w:rsidRPr="00734E99">
        <w:rPr>
          <w:sz w:val="28"/>
          <w:szCs w:val="28"/>
        </w:rPr>
        <w:t xml:space="preserve">. </w:t>
      </w:r>
      <w:r w:rsidR="00B138F5" w:rsidRPr="00734E99">
        <w:rPr>
          <w:sz w:val="28"/>
          <w:szCs w:val="28"/>
        </w:rPr>
        <w:t xml:space="preserve">Curgerea termenului de 3 ani se suspendă pe perioada suspendării </w:t>
      </w:r>
      <w:r w:rsidR="00687991" w:rsidRPr="00734E99">
        <w:rPr>
          <w:sz w:val="28"/>
          <w:szCs w:val="28"/>
        </w:rPr>
        <w:t xml:space="preserve">termenului </w:t>
      </w:r>
      <w:r w:rsidR="00B138F5" w:rsidRPr="00734E99">
        <w:rPr>
          <w:sz w:val="28"/>
          <w:szCs w:val="28"/>
        </w:rPr>
        <w:t>procedurii de control.”;</w:t>
      </w:r>
    </w:p>
    <w:p w14:paraId="50652DDE" w14:textId="0AFB59DC" w:rsidR="001D41D7" w:rsidRPr="00734E99" w:rsidRDefault="001D41D7" w:rsidP="00E31438">
      <w:pPr>
        <w:rPr>
          <w:sz w:val="28"/>
          <w:szCs w:val="28"/>
        </w:rPr>
      </w:pPr>
      <w:r w:rsidRPr="00734E99">
        <w:rPr>
          <w:sz w:val="28"/>
          <w:szCs w:val="28"/>
        </w:rPr>
        <w:t>La alineatul (5), textul „</w:t>
      </w:r>
      <w:r w:rsidR="00B138F5" w:rsidRPr="00734E99">
        <w:t xml:space="preserve"> </w:t>
      </w:r>
      <w:r w:rsidR="00B138F5" w:rsidRPr="00734E99">
        <w:rPr>
          <w:sz w:val="28"/>
          <w:szCs w:val="28"/>
        </w:rPr>
        <w:t>în decursul a 2 ani de la data constatării aceluiaşi fel de încălcare</w:t>
      </w:r>
      <w:r w:rsidRPr="00734E99">
        <w:rPr>
          <w:sz w:val="28"/>
          <w:szCs w:val="28"/>
        </w:rPr>
        <w:t>” se substituie cu textul „</w:t>
      </w:r>
      <w:r w:rsidR="00B138F5" w:rsidRPr="00734E99">
        <w:rPr>
          <w:sz w:val="28"/>
          <w:szCs w:val="28"/>
        </w:rPr>
        <w:t xml:space="preserve">în decursul a 3 ani </w:t>
      </w:r>
      <w:r w:rsidRPr="00734E99">
        <w:rPr>
          <w:sz w:val="28"/>
          <w:szCs w:val="28"/>
        </w:rPr>
        <w:t xml:space="preserve">de la data aplicării sancţiunilor, măsurilor </w:t>
      </w:r>
      <w:proofErr w:type="gramStart"/>
      <w:r w:rsidRPr="00734E99">
        <w:rPr>
          <w:sz w:val="28"/>
          <w:szCs w:val="28"/>
        </w:rPr>
        <w:t>sancţionatoare,  măsurilor</w:t>
      </w:r>
      <w:proofErr w:type="gramEnd"/>
      <w:r w:rsidRPr="00734E99">
        <w:rPr>
          <w:sz w:val="28"/>
          <w:szCs w:val="28"/>
        </w:rPr>
        <w:t xml:space="preserve"> de supraveghere</w:t>
      </w:r>
      <w:r w:rsidR="002F6EC2" w:rsidRPr="00734E99">
        <w:rPr>
          <w:sz w:val="28"/>
          <w:szCs w:val="28"/>
        </w:rPr>
        <w:t>, măsurilor de stabilizare</w:t>
      </w:r>
      <w:r w:rsidRPr="00734E99">
        <w:rPr>
          <w:sz w:val="28"/>
          <w:szCs w:val="28"/>
        </w:rPr>
        <w:t xml:space="preserve"> sau a măsurilor de remediere pentru același fel de încălcare</w:t>
      </w:r>
      <w:r w:rsidR="00564FF7" w:rsidRPr="00734E99">
        <w:rPr>
          <w:sz w:val="28"/>
          <w:szCs w:val="28"/>
        </w:rPr>
        <w:t>”.</w:t>
      </w:r>
    </w:p>
    <w:p w14:paraId="01A0BA62" w14:textId="2812D21B" w:rsidR="00AA3A68" w:rsidRPr="00734E99" w:rsidRDefault="00AA3A68" w:rsidP="00682804">
      <w:pPr>
        <w:rPr>
          <w:sz w:val="28"/>
          <w:szCs w:val="28"/>
        </w:rPr>
      </w:pPr>
      <w:r w:rsidRPr="00734E99">
        <w:rPr>
          <w:sz w:val="28"/>
          <w:szCs w:val="28"/>
        </w:rPr>
        <w:t>La alineatul (6), cuvîntul „primirea” se substituie cu cuvîntul „notificarea”.</w:t>
      </w:r>
    </w:p>
    <w:p w14:paraId="75131439" w14:textId="64EC2EFA" w:rsidR="00784598" w:rsidRPr="00734E99" w:rsidRDefault="00784598" w:rsidP="00682804">
      <w:pPr>
        <w:rPr>
          <w:sz w:val="28"/>
          <w:szCs w:val="28"/>
        </w:rPr>
      </w:pPr>
      <w:r w:rsidRPr="00734E99">
        <w:rPr>
          <w:sz w:val="28"/>
          <w:szCs w:val="28"/>
        </w:rPr>
        <w:t>Alineatele (7) și (8) se abrogă.</w:t>
      </w:r>
    </w:p>
    <w:p w14:paraId="395B0D83" w14:textId="77777777" w:rsidR="00B138F5" w:rsidRPr="00734E99" w:rsidRDefault="00B138F5" w:rsidP="00682804">
      <w:pPr>
        <w:rPr>
          <w:sz w:val="28"/>
          <w:szCs w:val="28"/>
        </w:rPr>
      </w:pPr>
    </w:p>
    <w:p w14:paraId="65B41910" w14:textId="67B2FC0D" w:rsidR="00036947" w:rsidRPr="00734E99" w:rsidRDefault="00452125" w:rsidP="00682804">
      <w:pPr>
        <w:rPr>
          <w:sz w:val="28"/>
          <w:szCs w:val="28"/>
        </w:rPr>
      </w:pPr>
      <w:r w:rsidRPr="00734E99">
        <w:rPr>
          <w:sz w:val="28"/>
          <w:szCs w:val="28"/>
        </w:rPr>
        <w:t>La alineatul (11)</w:t>
      </w:r>
      <w:r w:rsidR="00036947" w:rsidRPr="00734E99">
        <w:rPr>
          <w:sz w:val="28"/>
          <w:szCs w:val="28"/>
        </w:rPr>
        <w:t>:</w:t>
      </w:r>
    </w:p>
    <w:p w14:paraId="77B3CEC0" w14:textId="77777777" w:rsidR="00036947" w:rsidRPr="00734E99" w:rsidRDefault="00452125" w:rsidP="00682804">
      <w:pPr>
        <w:rPr>
          <w:sz w:val="28"/>
          <w:szCs w:val="28"/>
        </w:rPr>
      </w:pPr>
      <w:r w:rsidRPr="00734E99">
        <w:rPr>
          <w:sz w:val="28"/>
          <w:szCs w:val="28"/>
        </w:rPr>
        <w:t>textul „</w:t>
      </w:r>
      <w:r w:rsidRPr="00734E99">
        <w:t xml:space="preserve"> </w:t>
      </w:r>
      <w:r w:rsidRPr="00734E99">
        <w:rPr>
          <w:sz w:val="28"/>
          <w:szCs w:val="28"/>
        </w:rPr>
        <w:t xml:space="preserve">se înmînează personal persoanei supuse controlului sau se expediază prin scrisoare recomandată” se substituie cu cuvintele „se </w:t>
      </w:r>
      <w:r w:rsidR="007677FD" w:rsidRPr="00734E99">
        <w:rPr>
          <w:sz w:val="28"/>
          <w:szCs w:val="28"/>
        </w:rPr>
        <w:t>notifică persoanei supuse controlului</w:t>
      </w:r>
      <w:r w:rsidRPr="00734E99">
        <w:rPr>
          <w:sz w:val="28"/>
          <w:szCs w:val="28"/>
        </w:rPr>
        <w:t>”</w:t>
      </w:r>
      <w:r w:rsidR="00036947" w:rsidRPr="00734E99">
        <w:rPr>
          <w:sz w:val="28"/>
          <w:szCs w:val="28"/>
        </w:rPr>
        <w:t>;</w:t>
      </w:r>
    </w:p>
    <w:p w14:paraId="78012400" w14:textId="587C623A" w:rsidR="00452125" w:rsidRPr="00734E99" w:rsidRDefault="00036947" w:rsidP="00682804">
      <w:pPr>
        <w:rPr>
          <w:sz w:val="28"/>
          <w:szCs w:val="28"/>
        </w:rPr>
      </w:pPr>
      <w:r w:rsidRPr="00734E99">
        <w:rPr>
          <w:sz w:val="28"/>
          <w:szCs w:val="28"/>
        </w:rPr>
        <w:t>la litera b), cuvântul „băncii” se substituie cu textul „prestatorului de servicii de plată”.</w:t>
      </w:r>
      <w:r w:rsidR="00452125" w:rsidRPr="00734E99">
        <w:rPr>
          <w:sz w:val="28"/>
          <w:szCs w:val="28"/>
        </w:rPr>
        <w:t xml:space="preserve"> </w:t>
      </w:r>
    </w:p>
    <w:p w14:paraId="5D7A1FD5" w14:textId="77777777" w:rsidR="00DB699E" w:rsidRPr="00734E99" w:rsidRDefault="00DB699E" w:rsidP="00682804">
      <w:pPr>
        <w:rPr>
          <w:sz w:val="28"/>
          <w:szCs w:val="28"/>
        </w:rPr>
      </w:pPr>
    </w:p>
    <w:p w14:paraId="06AD0AE5" w14:textId="36D12D4D" w:rsidR="005E3AF1" w:rsidRPr="00734E99" w:rsidRDefault="005E3AF1" w:rsidP="00682804">
      <w:pPr>
        <w:rPr>
          <w:sz w:val="28"/>
          <w:szCs w:val="28"/>
        </w:rPr>
      </w:pPr>
      <w:r w:rsidRPr="00734E99">
        <w:rPr>
          <w:sz w:val="28"/>
          <w:szCs w:val="28"/>
        </w:rPr>
        <w:t>3</w:t>
      </w:r>
      <w:r w:rsidR="00A6011E" w:rsidRPr="00734E99">
        <w:rPr>
          <w:sz w:val="28"/>
          <w:szCs w:val="28"/>
        </w:rPr>
        <w:t>5</w:t>
      </w:r>
      <w:r w:rsidRPr="00734E99">
        <w:rPr>
          <w:sz w:val="28"/>
          <w:szCs w:val="28"/>
        </w:rPr>
        <w:t>. Se completează cu articolul 75</w:t>
      </w:r>
      <w:r w:rsidRPr="00734E99">
        <w:rPr>
          <w:sz w:val="28"/>
          <w:szCs w:val="28"/>
          <w:vertAlign w:val="superscript"/>
        </w:rPr>
        <w:t>3</w:t>
      </w:r>
      <w:r w:rsidRPr="00734E99">
        <w:rPr>
          <w:sz w:val="28"/>
          <w:szCs w:val="28"/>
        </w:rPr>
        <w:t>, cu următorul cuprins:</w:t>
      </w:r>
    </w:p>
    <w:p w14:paraId="5CE41E3A" w14:textId="3AC7E078" w:rsidR="005E3AF1" w:rsidRPr="00734E99" w:rsidRDefault="005E3AF1" w:rsidP="00682804">
      <w:pPr>
        <w:rPr>
          <w:sz w:val="28"/>
          <w:szCs w:val="28"/>
        </w:rPr>
      </w:pPr>
      <w:r w:rsidRPr="00734E99">
        <w:rPr>
          <w:sz w:val="28"/>
          <w:szCs w:val="28"/>
        </w:rPr>
        <w:t>„Articolul 75</w:t>
      </w:r>
      <w:r w:rsidRPr="00734E99">
        <w:rPr>
          <w:sz w:val="28"/>
          <w:szCs w:val="28"/>
          <w:vertAlign w:val="superscript"/>
        </w:rPr>
        <w:t>3</w:t>
      </w:r>
      <w:r w:rsidRPr="00734E99">
        <w:rPr>
          <w:sz w:val="28"/>
          <w:szCs w:val="28"/>
        </w:rPr>
        <w:t>. Publicarea sancțiunilor</w:t>
      </w:r>
    </w:p>
    <w:p w14:paraId="5ED94508" w14:textId="1DEFE092" w:rsidR="005E3AF1" w:rsidRPr="00734E99" w:rsidRDefault="005E3AF1" w:rsidP="005E3AF1">
      <w:pPr>
        <w:ind w:firstLine="567"/>
        <w:rPr>
          <w:sz w:val="28"/>
          <w:szCs w:val="28"/>
          <w:lang w:eastAsia="ro-MD"/>
        </w:rPr>
      </w:pPr>
      <w:r w:rsidRPr="00734E99">
        <w:rPr>
          <w:sz w:val="28"/>
          <w:szCs w:val="28"/>
          <w:lang w:eastAsia="ro-MD"/>
        </w:rPr>
        <w:t>(1) Banca Națională a Moldovei publică, fără întîrziere</w:t>
      </w:r>
      <w:r w:rsidR="001562D4" w:rsidRPr="00734E99">
        <w:rPr>
          <w:sz w:val="28"/>
          <w:szCs w:val="28"/>
          <w:lang w:eastAsia="ro-MD"/>
        </w:rPr>
        <w:t xml:space="preserve"> nejustificată</w:t>
      </w:r>
      <w:r w:rsidRPr="00734E99">
        <w:rPr>
          <w:sz w:val="28"/>
          <w:szCs w:val="28"/>
          <w:lang w:eastAsia="ro-MD"/>
        </w:rPr>
        <w:t>, pe pagina sa web oficială, sancţiunile aplicate, precum şi informaţii privind tipul şi natura încălcării săvîrşite şi identitatea persoanei fizice sau juridice sancţionate, după ce aceasta a fost informată cu privire la aplicarea sancţiunii. În cazul în care sancţiunea aplicată a fost contestată în condiţiile legii, Banca Naţională a Moldovei publică de asemenea, fără întîrziere</w:t>
      </w:r>
      <w:r w:rsidR="007C7903" w:rsidRPr="00734E99">
        <w:rPr>
          <w:sz w:val="28"/>
          <w:szCs w:val="28"/>
          <w:lang w:eastAsia="ro-MD"/>
        </w:rPr>
        <w:t xml:space="preserve"> nejustificată</w:t>
      </w:r>
      <w:r w:rsidRPr="00734E99">
        <w:rPr>
          <w:sz w:val="28"/>
          <w:szCs w:val="28"/>
          <w:lang w:eastAsia="ro-MD"/>
        </w:rPr>
        <w:t>, informaţii privind stadiul contestării şi rezultatul acesteia.</w:t>
      </w:r>
    </w:p>
    <w:p w14:paraId="503A2995" w14:textId="77777777" w:rsidR="005E3AF1" w:rsidRPr="00734E99" w:rsidRDefault="005E3AF1" w:rsidP="005E3AF1">
      <w:pPr>
        <w:ind w:firstLine="567"/>
        <w:rPr>
          <w:sz w:val="28"/>
          <w:szCs w:val="28"/>
          <w:lang w:eastAsia="ro-MD"/>
        </w:rPr>
      </w:pPr>
      <w:r w:rsidRPr="00734E99">
        <w:rPr>
          <w:sz w:val="28"/>
          <w:szCs w:val="28"/>
          <w:lang w:eastAsia="ro-MD"/>
        </w:rPr>
        <w:t>(2) Banca Naţională a Moldovei publică sancţiunile, fără a indica identitatea persoanelor fizice sau juridice sancţionate, în oricare dintre următoarele circumstanţe:</w:t>
      </w:r>
    </w:p>
    <w:p w14:paraId="625A25A0" w14:textId="56EB693F" w:rsidR="005E3AF1" w:rsidRPr="00734E99" w:rsidRDefault="005E3AF1" w:rsidP="005E3AF1">
      <w:pPr>
        <w:ind w:firstLine="567"/>
        <w:rPr>
          <w:sz w:val="28"/>
          <w:szCs w:val="28"/>
          <w:lang w:eastAsia="ro-MD"/>
        </w:rPr>
      </w:pPr>
      <w:r w:rsidRPr="00734E99">
        <w:rPr>
          <w:sz w:val="28"/>
          <w:szCs w:val="28"/>
          <w:lang w:eastAsia="ro-MD"/>
        </w:rPr>
        <w:t>a) în situaţia în care sancţiunea este aplicată unei persoane fizice şi, în urma unei evaluări anterioare obligatorii, se dovedeşte că publicarea datelor cu caracter personal este disproporţionată;</w:t>
      </w:r>
    </w:p>
    <w:p w14:paraId="37624590" w14:textId="2031823C" w:rsidR="005E3AF1" w:rsidRPr="00734E99" w:rsidRDefault="005E3AF1" w:rsidP="005E3AF1">
      <w:pPr>
        <w:ind w:firstLine="567"/>
        <w:rPr>
          <w:sz w:val="28"/>
          <w:szCs w:val="28"/>
          <w:lang w:eastAsia="ro-MD"/>
        </w:rPr>
      </w:pPr>
      <w:r w:rsidRPr="00734E99">
        <w:rPr>
          <w:sz w:val="28"/>
          <w:szCs w:val="28"/>
          <w:lang w:eastAsia="ro-MD"/>
        </w:rPr>
        <w:t xml:space="preserve">b) în situaţia în care publicarea ar pune în pericol stabilitatea pieţelor financiare sau </w:t>
      </w:r>
      <w:r w:rsidR="00B07396" w:rsidRPr="00734E99">
        <w:rPr>
          <w:sz w:val="28"/>
          <w:szCs w:val="28"/>
          <w:lang w:eastAsia="ro-MD"/>
        </w:rPr>
        <w:t>urmărirea penală</w:t>
      </w:r>
      <w:r w:rsidRPr="00734E99">
        <w:rPr>
          <w:sz w:val="28"/>
          <w:szCs w:val="28"/>
          <w:lang w:eastAsia="ro-MD"/>
        </w:rPr>
        <w:t xml:space="preserve"> în curs de desfăşurare;</w:t>
      </w:r>
    </w:p>
    <w:p w14:paraId="5013885E" w14:textId="77777777" w:rsidR="005E3AF1" w:rsidRPr="00734E99" w:rsidRDefault="005E3AF1" w:rsidP="005E3AF1">
      <w:pPr>
        <w:ind w:firstLine="567"/>
        <w:rPr>
          <w:sz w:val="28"/>
          <w:szCs w:val="28"/>
          <w:lang w:eastAsia="ro-MD"/>
        </w:rPr>
      </w:pPr>
      <w:r w:rsidRPr="00734E99">
        <w:rPr>
          <w:sz w:val="28"/>
          <w:szCs w:val="28"/>
          <w:lang w:eastAsia="ro-MD"/>
        </w:rPr>
        <w:t>c) în situaţia în care publicarea ar cauza, în măsura în care se poate stabili acest lucru, un prejudiciu disproporţionat persoanelor fizice sancţionate.</w:t>
      </w:r>
    </w:p>
    <w:p w14:paraId="18635CEF" w14:textId="77777777" w:rsidR="005E3AF1" w:rsidRPr="00734E99" w:rsidRDefault="005E3AF1" w:rsidP="006F76C7">
      <w:pPr>
        <w:spacing w:line="20" w:lineRule="atLeast"/>
        <w:ind w:firstLine="567"/>
        <w:rPr>
          <w:sz w:val="28"/>
          <w:szCs w:val="28"/>
          <w:lang w:eastAsia="ro-MD"/>
        </w:rPr>
      </w:pPr>
      <w:r w:rsidRPr="00734E99">
        <w:rPr>
          <w:sz w:val="28"/>
          <w:szCs w:val="28"/>
          <w:lang w:eastAsia="ro-MD"/>
        </w:rPr>
        <w:lastRenderedPageBreak/>
        <w:t xml:space="preserve">(3) În cazul în care Banca Naţională a Moldovei preconizează că circumstanţele prevăzute la </w:t>
      </w:r>
      <w:proofErr w:type="gramStart"/>
      <w:r w:rsidRPr="00734E99">
        <w:rPr>
          <w:sz w:val="28"/>
          <w:szCs w:val="28"/>
          <w:lang w:eastAsia="ro-MD"/>
        </w:rPr>
        <w:t>alin.(</w:t>
      </w:r>
      <w:proofErr w:type="gramEnd"/>
      <w:r w:rsidRPr="00734E99">
        <w:rPr>
          <w:sz w:val="28"/>
          <w:szCs w:val="28"/>
          <w:lang w:eastAsia="ro-MD"/>
        </w:rPr>
        <w:t>2) pot înceta într-un termen rezonabil, aceasta poate amîna publicarea sancţiunilor, fără a indica identitatea persoanelor fizice sau juridice sancţionate, pînă la încetarea circumstanţelor.</w:t>
      </w:r>
    </w:p>
    <w:p w14:paraId="20FB2C25" w14:textId="4F7C7165" w:rsidR="005E3AF1" w:rsidRPr="00734E99" w:rsidRDefault="005E3AF1" w:rsidP="006F76C7">
      <w:pPr>
        <w:spacing w:line="20" w:lineRule="atLeast"/>
        <w:rPr>
          <w:sz w:val="28"/>
          <w:szCs w:val="28"/>
        </w:rPr>
      </w:pPr>
      <w:r w:rsidRPr="00734E99">
        <w:rPr>
          <w:sz w:val="28"/>
          <w:szCs w:val="28"/>
          <w:lang w:eastAsia="ro-MD"/>
        </w:rPr>
        <w:t xml:space="preserve">(4) Informaţiile publicate potrivit </w:t>
      </w:r>
      <w:proofErr w:type="gramStart"/>
      <w:r w:rsidRPr="00734E99">
        <w:rPr>
          <w:sz w:val="28"/>
          <w:szCs w:val="28"/>
          <w:lang w:eastAsia="ro-MD"/>
        </w:rPr>
        <w:t>alin.(</w:t>
      </w:r>
      <w:proofErr w:type="gramEnd"/>
      <w:r w:rsidRPr="00734E99">
        <w:rPr>
          <w:sz w:val="28"/>
          <w:szCs w:val="28"/>
          <w:lang w:eastAsia="ro-MD"/>
        </w:rPr>
        <w:t>1) sau (2) sînt păstrate de Banca Naţională a Moldovei pe pagina sa web oficială o perioadă de cel puţin 5 ani. Datele cu caracter personal sînt păstrate pe pagina web oficială a Băncii Naţionale a Moldovei doar cît timp este necesar, cu respectarea prevederilor Legii nr.133/2011 privind protecţia datelor cu caracter personal</w:t>
      </w:r>
      <w:r w:rsidRPr="00734E99">
        <w:rPr>
          <w:rFonts w:ascii="PermianSerifTypeface" w:hAnsi="PermianSerifTypeface"/>
          <w:lang w:eastAsia="ro-MD"/>
        </w:rPr>
        <w:t>.</w:t>
      </w:r>
      <w:r w:rsidR="007270C5" w:rsidRPr="00734E99">
        <w:rPr>
          <w:sz w:val="28"/>
          <w:szCs w:val="28"/>
          <w:lang w:eastAsia="ro-MD"/>
        </w:rPr>
        <w:t>”.</w:t>
      </w:r>
    </w:p>
    <w:p w14:paraId="7AC5D593" w14:textId="77777777" w:rsidR="00CE134A" w:rsidRPr="00734E99" w:rsidRDefault="00CE134A" w:rsidP="006F76C7">
      <w:pPr>
        <w:spacing w:line="20" w:lineRule="atLeast"/>
        <w:rPr>
          <w:sz w:val="28"/>
          <w:szCs w:val="28"/>
          <w:lang w:val="ro-RO"/>
        </w:rPr>
      </w:pPr>
    </w:p>
    <w:bookmarkEnd w:id="0"/>
    <w:p w14:paraId="186390E1" w14:textId="709E83EB" w:rsidR="00E3613F" w:rsidRPr="00734E99" w:rsidRDefault="00E3613F" w:rsidP="006F76C7">
      <w:pPr>
        <w:pStyle w:val="NoSpacing"/>
        <w:spacing w:line="20" w:lineRule="atLeast"/>
        <w:ind w:firstLine="709"/>
        <w:rPr>
          <w:sz w:val="28"/>
          <w:szCs w:val="28"/>
          <w:lang w:val="ro-MD"/>
        </w:rPr>
      </w:pPr>
      <w:r w:rsidRPr="00734E99">
        <w:rPr>
          <w:b/>
          <w:bCs/>
          <w:sz w:val="28"/>
          <w:szCs w:val="28"/>
          <w:lang w:val="ro-RO"/>
        </w:rPr>
        <w:t xml:space="preserve">Art. II. </w:t>
      </w:r>
      <w:r w:rsidRPr="00734E99">
        <w:rPr>
          <w:sz w:val="28"/>
          <w:szCs w:val="28"/>
          <w:lang w:val="ro-RO"/>
        </w:rPr>
        <w:t>– La articolul 92 alineatul (11) din Legea nr. 1134/1997 privind societ</w:t>
      </w:r>
      <w:r w:rsidRPr="00734E99">
        <w:rPr>
          <w:sz w:val="28"/>
          <w:szCs w:val="28"/>
          <w:lang w:val="ro-MD"/>
        </w:rPr>
        <w:t>ățile pe acțiuni (republicată în Monitorul Oficial al Republicii Moldova, 2020, nr. 372-382, art. 341) prima propoziție se completează cu textul „ , cu excepția hotărârilor privind fuziunea sau  dezmembrarea băncilor, care se prezintă Comisiei Naţionale a Pieţei Financiare spre autorizare în termen de pînă la 9 luni de la data adoptării.”.</w:t>
      </w:r>
    </w:p>
    <w:p w14:paraId="193BC89B" w14:textId="77777777" w:rsidR="00E3613F" w:rsidRPr="00734E99" w:rsidRDefault="00E3613F" w:rsidP="006F76C7">
      <w:pPr>
        <w:pStyle w:val="NoSpacing"/>
        <w:spacing w:line="20" w:lineRule="atLeast"/>
        <w:ind w:firstLine="709"/>
        <w:rPr>
          <w:sz w:val="28"/>
          <w:szCs w:val="28"/>
          <w:lang w:val="ro-RO"/>
        </w:rPr>
      </w:pPr>
    </w:p>
    <w:p w14:paraId="40248A4C" w14:textId="2AD6759C" w:rsidR="00FD034C" w:rsidRPr="00734E99" w:rsidRDefault="00A124D0" w:rsidP="006F76C7">
      <w:pPr>
        <w:pStyle w:val="NoSpacing"/>
        <w:spacing w:line="20" w:lineRule="atLeast"/>
        <w:ind w:firstLine="709"/>
        <w:rPr>
          <w:iCs/>
          <w:sz w:val="28"/>
          <w:szCs w:val="28"/>
          <w:lang w:val="ro-RO"/>
        </w:rPr>
      </w:pPr>
      <w:r w:rsidRPr="00734E99">
        <w:rPr>
          <w:b/>
          <w:bCs/>
          <w:sz w:val="28"/>
          <w:szCs w:val="28"/>
          <w:lang w:val="ro-RO"/>
        </w:rPr>
        <w:t>Art.</w:t>
      </w:r>
      <w:r w:rsidR="0028355A" w:rsidRPr="00734E99">
        <w:rPr>
          <w:b/>
          <w:bCs/>
          <w:sz w:val="28"/>
          <w:szCs w:val="28"/>
          <w:lang w:val="ro-RO"/>
        </w:rPr>
        <w:t>I</w:t>
      </w:r>
      <w:r w:rsidR="00E3613F" w:rsidRPr="00734E99">
        <w:rPr>
          <w:b/>
          <w:bCs/>
          <w:sz w:val="28"/>
          <w:szCs w:val="28"/>
          <w:lang w:val="ro-RO"/>
        </w:rPr>
        <w:t>I</w:t>
      </w:r>
      <w:r w:rsidR="001D0552" w:rsidRPr="00734E99">
        <w:rPr>
          <w:b/>
          <w:bCs/>
          <w:sz w:val="28"/>
          <w:szCs w:val="28"/>
          <w:lang w:val="ro-RO"/>
        </w:rPr>
        <w:t>I</w:t>
      </w:r>
      <w:r w:rsidR="00FD034C" w:rsidRPr="00734E99">
        <w:rPr>
          <w:b/>
          <w:bCs/>
          <w:sz w:val="28"/>
          <w:szCs w:val="28"/>
          <w:lang w:val="ro-MD"/>
        </w:rPr>
        <w:t>.</w:t>
      </w:r>
      <w:r w:rsidR="00FD034C" w:rsidRPr="00734E99">
        <w:rPr>
          <w:sz w:val="28"/>
          <w:szCs w:val="28"/>
          <w:lang w:val="ro-MD"/>
        </w:rPr>
        <w:t xml:space="preserve"> </w:t>
      </w:r>
      <w:r w:rsidR="00470472" w:rsidRPr="00734E99">
        <w:rPr>
          <w:sz w:val="28"/>
          <w:szCs w:val="28"/>
          <w:lang w:val="ro-RO"/>
        </w:rPr>
        <w:t xml:space="preserve">– </w:t>
      </w:r>
      <w:r w:rsidRPr="00734E99">
        <w:rPr>
          <w:sz w:val="28"/>
          <w:szCs w:val="28"/>
          <w:lang w:val="ro-MD"/>
        </w:rPr>
        <w:t xml:space="preserve">La articolul </w:t>
      </w:r>
      <w:r w:rsidR="007711E4" w:rsidRPr="00734E99">
        <w:rPr>
          <w:sz w:val="28"/>
          <w:szCs w:val="28"/>
          <w:lang w:val="ro-MD"/>
        </w:rPr>
        <w:t>1</w:t>
      </w:r>
      <w:r w:rsidRPr="00734E99">
        <w:rPr>
          <w:sz w:val="28"/>
          <w:szCs w:val="28"/>
          <w:lang w:val="ro-MD"/>
        </w:rPr>
        <w:t xml:space="preserve"> alineatul (2) din </w:t>
      </w:r>
      <w:r w:rsidR="00145FBA" w:rsidRPr="00734E99">
        <w:rPr>
          <w:sz w:val="28"/>
          <w:szCs w:val="28"/>
          <w:lang w:val="ro-MD"/>
        </w:rPr>
        <w:t>Legea nr.467/2003 cu privire la informatizare și la resursele informaționale de stat (publicată în Monitorul Oficial al Republicii Moldova</w:t>
      </w:r>
      <w:r w:rsidR="00B8725F" w:rsidRPr="00734E99">
        <w:rPr>
          <w:sz w:val="28"/>
          <w:szCs w:val="28"/>
          <w:lang w:val="ro-MD"/>
        </w:rPr>
        <w:t>, 2004,</w:t>
      </w:r>
      <w:r w:rsidR="00145FBA" w:rsidRPr="00734E99">
        <w:rPr>
          <w:sz w:val="28"/>
          <w:szCs w:val="28"/>
          <w:lang w:val="ro-MD"/>
        </w:rPr>
        <w:t xml:space="preserve"> nr.6-12</w:t>
      </w:r>
      <w:r w:rsidR="00B8725F" w:rsidRPr="00734E99">
        <w:rPr>
          <w:sz w:val="28"/>
          <w:szCs w:val="28"/>
          <w:lang w:val="ro-MD"/>
        </w:rPr>
        <w:t>,</w:t>
      </w:r>
      <w:r w:rsidR="00145FBA" w:rsidRPr="00734E99">
        <w:rPr>
          <w:sz w:val="28"/>
          <w:szCs w:val="28"/>
          <w:lang w:val="ro-MD"/>
        </w:rPr>
        <w:t xml:space="preserve"> art.44), </w:t>
      </w:r>
      <w:r w:rsidRPr="00734E99">
        <w:rPr>
          <w:iCs/>
          <w:sz w:val="28"/>
          <w:szCs w:val="28"/>
          <w:lang w:val="ro-RO"/>
        </w:rPr>
        <w:t>după textul ”nestatale”, se completează cu textul ”</w:t>
      </w:r>
      <w:r w:rsidRPr="00734E99">
        <w:rPr>
          <w:sz w:val="28"/>
          <w:szCs w:val="28"/>
          <w:lang w:val="ro-MD" w:eastAsia="ro-MD"/>
        </w:rPr>
        <w:t>resurselor informaţionale ale Băncii Naționale a Moldovei,</w:t>
      </w:r>
      <w:r w:rsidRPr="00734E99">
        <w:rPr>
          <w:iCs/>
          <w:sz w:val="28"/>
          <w:szCs w:val="28"/>
          <w:lang w:val="ro-RO"/>
        </w:rPr>
        <w:t>”.</w:t>
      </w:r>
    </w:p>
    <w:p w14:paraId="5A56EE4C" w14:textId="77777777" w:rsidR="0058217A" w:rsidRPr="00734E99" w:rsidRDefault="0058217A" w:rsidP="006F76C7">
      <w:pPr>
        <w:tabs>
          <w:tab w:val="left" w:pos="1134"/>
        </w:tabs>
        <w:spacing w:line="20" w:lineRule="atLeast"/>
        <w:rPr>
          <w:sz w:val="28"/>
          <w:szCs w:val="28"/>
        </w:rPr>
      </w:pPr>
    </w:p>
    <w:p w14:paraId="2644B3D2" w14:textId="23824169" w:rsidR="007B5E52" w:rsidRPr="00734E99" w:rsidRDefault="00470472" w:rsidP="006F76C7">
      <w:pPr>
        <w:pStyle w:val="NoSpacing"/>
        <w:spacing w:line="20" w:lineRule="atLeast"/>
        <w:ind w:firstLine="709"/>
        <w:rPr>
          <w:sz w:val="28"/>
          <w:szCs w:val="28"/>
          <w:lang w:val="ro-MD"/>
        </w:rPr>
      </w:pPr>
      <w:r w:rsidRPr="00734E99">
        <w:rPr>
          <w:b/>
          <w:bCs/>
          <w:sz w:val="28"/>
          <w:szCs w:val="28"/>
          <w:lang w:val="ro-RO"/>
        </w:rPr>
        <w:t>Art.</w:t>
      </w:r>
      <w:r w:rsidR="002C0344" w:rsidRPr="00734E99">
        <w:rPr>
          <w:b/>
          <w:bCs/>
          <w:sz w:val="28"/>
          <w:szCs w:val="28"/>
          <w:lang w:val="ro-RO"/>
        </w:rPr>
        <w:t>I</w:t>
      </w:r>
      <w:r w:rsidRPr="00734E99">
        <w:rPr>
          <w:b/>
          <w:bCs/>
          <w:sz w:val="28"/>
          <w:szCs w:val="28"/>
          <w:lang w:val="ro-RO"/>
        </w:rPr>
        <w:t>V</w:t>
      </w:r>
      <w:r w:rsidR="002349B6" w:rsidRPr="00734E99">
        <w:rPr>
          <w:b/>
          <w:bCs/>
          <w:sz w:val="28"/>
          <w:szCs w:val="28"/>
          <w:lang w:val="ro-MD"/>
        </w:rPr>
        <w:t>.</w:t>
      </w:r>
      <w:r w:rsidR="002349B6" w:rsidRPr="00734E99">
        <w:rPr>
          <w:sz w:val="28"/>
          <w:szCs w:val="28"/>
          <w:lang w:val="ro-MD"/>
        </w:rPr>
        <w:t xml:space="preserve"> – </w:t>
      </w:r>
      <w:r w:rsidR="007B5E52" w:rsidRPr="00734E99">
        <w:rPr>
          <w:sz w:val="28"/>
          <w:szCs w:val="28"/>
          <w:lang w:val="ro-MD"/>
        </w:rPr>
        <w:t xml:space="preserve">Articolul 1 din </w:t>
      </w:r>
      <w:r w:rsidR="002349B6" w:rsidRPr="00734E99">
        <w:rPr>
          <w:sz w:val="28"/>
          <w:szCs w:val="28"/>
          <w:lang w:val="ro-MD"/>
        </w:rPr>
        <w:t>Legea nr.121/2007 privind administrarea și deetatizarea proprietății publice (publicată în Monitorul Oficial al Republicii Moldova</w:t>
      </w:r>
      <w:r w:rsidR="00BB37E2" w:rsidRPr="00734E99">
        <w:rPr>
          <w:sz w:val="28"/>
          <w:szCs w:val="28"/>
          <w:lang w:val="ro-MD"/>
        </w:rPr>
        <w:t xml:space="preserve">, 2007, </w:t>
      </w:r>
      <w:r w:rsidR="002349B6" w:rsidRPr="00734E99">
        <w:rPr>
          <w:sz w:val="28"/>
          <w:szCs w:val="28"/>
          <w:lang w:val="ro-MD"/>
        </w:rPr>
        <w:t>nr.90-93, art.401)</w:t>
      </w:r>
      <w:r w:rsidR="00A17BB3" w:rsidRPr="00734E99">
        <w:rPr>
          <w:sz w:val="28"/>
          <w:szCs w:val="28"/>
          <w:lang w:val="ro-MD"/>
        </w:rPr>
        <w:t xml:space="preserve"> s</w:t>
      </w:r>
      <w:r w:rsidR="007B5E52" w:rsidRPr="00734E99">
        <w:rPr>
          <w:sz w:val="28"/>
          <w:szCs w:val="28"/>
          <w:lang w:val="ro-MD"/>
        </w:rPr>
        <w:t>e completează cu alineatul (5), cu următorul cuprins:</w:t>
      </w:r>
    </w:p>
    <w:p w14:paraId="6A772DB5" w14:textId="39C18414" w:rsidR="007448DD" w:rsidRPr="00734E99" w:rsidRDefault="007B5E52" w:rsidP="006F76C7">
      <w:pPr>
        <w:pStyle w:val="NoSpacing"/>
        <w:spacing w:line="20" w:lineRule="atLeast"/>
        <w:ind w:firstLine="709"/>
        <w:rPr>
          <w:sz w:val="28"/>
          <w:szCs w:val="28"/>
          <w:lang w:val="ro-MD"/>
        </w:rPr>
      </w:pPr>
      <w:r w:rsidRPr="00734E99">
        <w:rPr>
          <w:sz w:val="28"/>
          <w:szCs w:val="28"/>
          <w:lang w:val="ro-MD"/>
        </w:rPr>
        <w:t xml:space="preserve">„(5) </w:t>
      </w:r>
      <w:r w:rsidRPr="00734E99">
        <w:rPr>
          <w:sz w:val="28"/>
          <w:szCs w:val="28"/>
          <w:lang w:val="ro-RO"/>
        </w:rPr>
        <w:t>În privința bunurilor deținute de Banca Națională, prezenta lege se aplică în partea în care Leg</w:t>
      </w:r>
      <w:r w:rsidR="00602196" w:rsidRPr="00734E99">
        <w:rPr>
          <w:sz w:val="28"/>
          <w:szCs w:val="28"/>
          <w:lang w:val="ro-RO"/>
        </w:rPr>
        <w:t>ea</w:t>
      </w:r>
      <w:r w:rsidRPr="00734E99">
        <w:rPr>
          <w:sz w:val="28"/>
          <w:szCs w:val="28"/>
          <w:lang w:val="ro-RO"/>
        </w:rPr>
        <w:t xml:space="preserve"> nr. 548/1995 cu privire la Banca Națională a Moldovei</w:t>
      </w:r>
      <w:r w:rsidR="00602196" w:rsidRPr="00734E99">
        <w:rPr>
          <w:sz w:val="28"/>
          <w:szCs w:val="28"/>
          <w:lang w:val="ro-RO"/>
        </w:rPr>
        <w:t xml:space="preserve"> nu prevede altfel</w:t>
      </w:r>
      <w:r w:rsidRPr="00734E99">
        <w:rPr>
          <w:sz w:val="28"/>
          <w:szCs w:val="28"/>
          <w:lang w:val="ro-RO"/>
        </w:rPr>
        <w:t>.”.</w:t>
      </w:r>
      <w:r w:rsidR="007448DD" w:rsidRPr="00734E99">
        <w:rPr>
          <w:sz w:val="28"/>
          <w:szCs w:val="28"/>
          <w:lang w:val="ro-MD"/>
        </w:rPr>
        <w:t xml:space="preserve"> </w:t>
      </w:r>
    </w:p>
    <w:p w14:paraId="5596EA85" w14:textId="19AFC284" w:rsidR="00A974D3" w:rsidRPr="00734E99" w:rsidRDefault="00A974D3" w:rsidP="006F76C7">
      <w:pPr>
        <w:pStyle w:val="NoSpacing"/>
        <w:spacing w:line="20" w:lineRule="atLeast"/>
        <w:ind w:firstLine="709"/>
        <w:rPr>
          <w:sz w:val="28"/>
          <w:szCs w:val="28"/>
          <w:lang w:val="ro-MD"/>
        </w:rPr>
      </w:pPr>
    </w:p>
    <w:p w14:paraId="78889AEE" w14:textId="7D3DD55C" w:rsidR="00A974D3" w:rsidRPr="00734E99" w:rsidRDefault="00A974D3" w:rsidP="006F76C7">
      <w:pPr>
        <w:pStyle w:val="NoSpacing"/>
        <w:spacing w:line="20" w:lineRule="atLeast"/>
        <w:rPr>
          <w:sz w:val="28"/>
          <w:szCs w:val="28"/>
          <w:lang w:val="ro-MD"/>
        </w:rPr>
      </w:pPr>
      <w:r w:rsidRPr="00734E99">
        <w:rPr>
          <w:b/>
          <w:bCs/>
          <w:sz w:val="28"/>
          <w:szCs w:val="28"/>
          <w:lang w:val="ro-MD"/>
        </w:rPr>
        <w:t>Art. V</w:t>
      </w:r>
      <w:r w:rsidRPr="00734E99">
        <w:rPr>
          <w:sz w:val="28"/>
          <w:szCs w:val="28"/>
          <w:lang w:val="ro-MD"/>
        </w:rPr>
        <w:t>. – Legea nr. 220/2007 privind înregistrarea de stat a persoanelor juridice și a întreprinzătorilor individuali (publicată în Monitorul Oficial al Republicii Moldova, 2007,  nr.184-187, art. 771) se modifică după cum urmează:</w:t>
      </w:r>
    </w:p>
    <w:p w14:paraId="2BAC96BF" w14:textId="56631859" w:rsidR="00A974D3" w:rsidRPr="00734E99" w:rsidRDefault="00A974D3" w:rsidP="006F76C7">
      <w:pPr>
        <w:pStyle w:val="NoSpacing"/>
        <w:spacing w:line="20" w:lineRule="atLeast"/>
        <w:rPr>
          <w:sz w:val="28"/>
          <w:szCs w:val="28"/>
          <w:lang w:val="ro-MD"/>
        </w:rPr>
      </w:pPr>
      <w:r w:rsidRPr="00734E99">
        <w:rPr>
          <w:sz w:val="28"/>
          <w:szCs w:val="28"/>
          <w:lang w:val="ro-MD"/>
        </w:rPr>
        <w:t>1. La articolul 7 alineatul (1):</w:t>
      </w:r>
    </w:p>
    <w:p w14:paraId="171FE1A6" w14:textId="5912EAA1" w:rsidR="00A974D3" w:rsidRPr="00734E99" w:rsidRDefault="00A974D3" w:rsidP="006F76C7">
      <w:pPr>
        <w:pStyle w:val="NoSpacing"/>
        <w:spacing w:line="20" w:lineRule="atLeast"/>
        <w:rPr>
          <w:sz w:val="28"/>
          <w:szCs w:val="28"/>
          <w:lang w:val="ro-MD"/>
        </w:rPr>
      </w:pPr>
      <w:r w:rsidRPr="00734E99">
        <w:rPr>
          <w:sz w:val="28"/>
          <w:szCs w:val="28"/>
          <w:lang w:val="ro-MD"/>
        </w:rPr>
        <w:t xml:space="preserve"> lit. c) cuvintele </w:t>
      </w:r>
      <w:r w:rsidR="001E2C64" w:rsidRPr="00734E99">
        <w:rPr>
          <w:sz w:val="28"/>
          <w:szCs w:val="28"/>
          <w:lang w:val="ro-MD"/>
        </w:rPr>
        <w:t>„</w:t>
      </w:r>
      <w:r w:rsidRPr="00734E99">
        <w:rPr>
          <w:sz w:val="28"/>
          <w:szCs w:val="28"/>
          <w:lang w:val="ro-MD"/>
        </w:rPr>
        <w:t xml:space="preserve">societăţile de asigurare” și cuvintele </w:t>
      </w:r>
      <w:r w:rsidR="001E2C64" w:rsidRPr="00734E99">
        <w:rPr>
          <w:sz w:val="28"/>
          <w:szCs w:val="28"/>
          <w:lang w:val="ro-MD"/>
        </w:rPr>
        <w:t>„</w:t>
      </w:r>
      <w:r w:rsidRPr="00734E99">
        <w:rPr>
          <w:sz w:val="28"/>
          <w:szCs w:val="28"/>
          <w:lang w:val="ro-MD"/>
        </w:rPr>
        <w:t>asociațiile de economii și împrumut și, în cazurile stabilite de legislație, pentru organizațiile de creditare nebancară”, se exclud</w:t>
      </w:r>
      <w:r w:rsidR="00C873F2" w:rsidRPr="00734E99">
        <w:rPr>
          <w:sz w:val="28"/>
          <w:szCs w:val="28"/>
          <w:lang w:val="ro-MD"/>
        </w:rPr>
        <w:t>;</w:t>
      </w:r>
    </w:p>
    <w:p w14:paraId="3D2062FD" w14:textId="72647ECB" w:rsidR="00A974D3" w:rsidRPr="00734E99" w:rsidRDefault="00A974D3" w:rsidP="006F76C7">
      <w:pPr>
        <w:pStyle w:val="NoSpacing"/>
        <w:spacing w:line="20" w:lineRule="atLeast"/>
        <w:rPr>
          <w:sz w:val="28"/>
          <w:szCs w:val="28"/>
          <w:lang w:val="ro-MD"/>
        </w:rPr>
      </w:pPr>
      <w:r w:rsidRPr="00734E99">
        <w:rPr>
          <w:sz w:val="28"/>
          <w:szCs w:val="28"/>
          <w:lang w:val="ro-MD"/>
        </w:rPr>
        <w:t>se completează cu lit. c</w:t>
      </w:r>
      <w:r w:rsidR="0081350A" w:rsidRPr="00734E99">
        <w:rPr>
          <w:sz w:val="28"/>
          <w:szCs w:val="28"/>
          <w:vertAlign w:val="superscript"/>
          <w:lang w:val="ro-MD"/>
        </w:rPr>
        <w:t>1</w:t>
      </w:r>
      <w:r w:rsidRPr="00734E99">
        <w:rPr>
          <w:sz w:val="28"/>
          <w:szCs w:val="28"/>
          <w:lang w:val="ro-MD"/>
        </w:rPr>
        <w:t>) cu următorul c</w:t>
      </w:r>
      <w:r w:rsidR="00802487" w:rsidRPr="00734E99">
        <w:rPr>
          <w:sz w:val="28"/>
          <w:szCs w:val="28"/>
          <w:lang w:val="ro-MD"/>
        </w:rPr>
        <w:t>uprins</w:t>
      </w:r>
      <w:r w:rsidRPr="00734E99">
        <w:rPr>
          <w:sz w:val="28"/>
          <w:szCs w:val="28"/>
          <w:lang w:val="ro-MD"/>
        </w:rPr>
        <w:t xml:space="preserve">: </w:t>
      </w:r>
    </w:p>
    <w:p w14:paraId="1E825AE7" w14:textId="373A3CDD" w:rsidR="00A974D3" w:rsidRPr="00734E99" w:rsidRDefault="00A974D3" w:rsidP="006F76C7">
      <w:pPr>
        <w:pStyle w:val="NoSpacing"/>
        <w:spacing w:line="20" w:lineRule="atLeast"/>
        <w:rPr>
          <w:sz w:val="28"/>
          <w:szCs w:val="28"/>
          <w:lang w:val="ro-MD"/>
        </w:rPr>
      </w:pPr>
      <w:r w:rsidRPr="00734E99">
        <w:rPr>
          <w:sz w:val="28"/>
          <w:szCs w:val="28"/>
          <w:lang w:val="ro-MD"/>
        </w:rPr>
        <w:t>”c</w:t>
      </w:r>
      <w:r w:rsidR="0081350A" w:rsidRPr="00734E99">
        <w:rPr>
          <w:sz w:val="28"/>
          <w:szCs w:val="28"/>
          <w:vertAlign w:val="superscript"/>
          <w:lang w:val="ro-MD"/>
        </w:rPr>
        <w:t>1</w:t>
      </w:r>
      <w:r w:rsidRPr="00734E99">
        <w:rPr>
          <w:sz w:val="28"/>
          <w:szCs w:val="28"/>
          <w:lang w:val="ro-MD"/>
        </w:rPr>
        <w:t>) - avizul Băncii Naționale a Moldovei, în cazurile stabilite de legislație – pentru societăţile de asigurare</w:t>
      </w:r>
      <w:r w:rsidR="001E2C64" w:rsidRPr="00734E99">
        <w:rPr>
          <w:sz w:val="28"/>
          <w:szCs w:val="28"/>
          <w:lang w:val="ro-MD"/>
        </w:rPr>
        <w:t xml:space="preserve"> sau de reasigurare</w:t>
      </w:r>
      <w:r w:rsidRPr="00734E99">
        <w:rPr>
          <w:sz w:val="28"/>
          <w:szCs w:val="28"/>
          <w:lang w:val="ro-MD"/>
        </w:rPr>
        <w:t>, asociațiile de economii și împrumut și pentru organizațiile de creditare nebancară;”.</w:t>
      </w:r>
    </w:p>
    <w:p w14:paraId="09E62557" w14:textId="77777777" w:rsidR="00A974D3" w:rsidRPr="00734E99" w:rsidRDefault="00A974D3" w:rsidP="006F76C7">
      <w:pPr>
        <w:pStyle w:val="NoSpacing"/>
        <w:spacing w:line="20" w:lineRule="atLeast"/>
        <w:rPr>
          <w:sz w:val="28"/>
          <w:szCs w:val="28"/>
          <w:lang w:val="ro-MD"/>
        </w:rPr>
      </w:pPr>
    </w:p>
    <w:p w14:paraId="5D3330C7" w14:textId="0098691D" w:rsidR="00A974D3" w:rsidRPr="00734E99" w:rsidRDefault="00A974D3" w:rsidP="006F76C7">
      <w:pPr>
        <w:pStyle w:val="NoSpacing"/>
        <w:spacing w:line="20" w:lineRule="atLeast"/>
        <w:rPr>
          <w:sz w:val="28"/>
          <w:szCs w:val="28"/>
          <w:lang w:val="ro-MD"/>
        </w:rPr>
      </w:pPr>
      <w:r w:rsidRPr="00734E99">
        <w:rPr>
          <w:sz w:val="28"/>
          <w:szCs w:val="28"/>
          <w:lang w:val="ro-MD"/>
        </w:rPr>
        <w:t xml:space="preserve">2. </w:t>
      </w:r>
      <w:r w:rsidR="006C25A6" w:rsidRPr="00734E99">
        <w:rPr>
          <w:sz w:val="28"/>
          <w:szCs w:val="28"/>
          <w:lang w:val="ro-MD"/>
        </w:rPr>
        <w:t>La a</w:t>
      </w:r>
      <w:r w:rsidRPr="00734E99">
        <w:rPr>
          <w:sz w:val="28"/>
          <w:szCs w:val="28"/>
          <w:lang w:val="ro-MD"/>
        </w:rPr>
        <w:t>rticolul 12 alineatul (3)</w:t>
      </w:r>
      <w:r w:rsidR="003E2371" w:rsidRPr="00734E99">
        <w:rPr>
          <w:sz w:val="28"/>
          <w:szCs w:val="28"/>
          <w:lang w:val="ro-MD"/>
        </w:rPr>
        <w:t>,</w:t>
      </w:r>
      <w:r w:rsidRPr="00734E99">
        <w:rPr>
          <w:sz w:val="28"/>
          <w:szCs w:val="28"/>
          <w:lang w:val="ro-MD"/>
        </w:rPr>
        <w:t xml:space="preserve"> lit</w:t>
      </w:r>
      <w:r w:rsidR="003E2371" w:rsidRPr="00734E99">
        <w:rPr>
          <w:sz w:val="28"/>
          <w:szCs w:val="28"/>
          <w:lang w:val="ro-MD"/>
        </w:rPr>
        <w:t>era</w:t>
      </w:r>
      <w:r w:rsidRPr="00734E99">
        <w:rPr>
          <w:sz w:val="28"/>
          <w:szCs w:val="28"/>
          <w:lang w:val="ro-MD"/>
        </w:rPr>
        <w:t xml:space="preserve"> d</w:t>
      </w:r>
      <w:r w:rsidR="006C25A6" w:rsidRPr="00734E99">
        <w:rPr>
          <w:sz w:val="28"/>
          <w:szCs w:val="28"/>
          <w:vertAlign w:val="superscript"/>
          <w:lang w:val="ro-MD"/>
        </w:rPr>
        <w:t>1</w:t>
      </w:r>
      <w:r w:rsidR="006C25A6" w:rsidRPr="00734E99">
        <w:rPr>
          <w:sz w:val="28"/>
          <w:szCs w:val="28"/>
          <w:lang w:val="ro-MD"/>
        </w:rPr>
        <w:t>)</w:t>
      </w:r>
      <w:r w:rsidR="003E2371" w:rsidRPr="00734E99">
        <w:rPr>
          <w:sz w:val="28"/>
          <w:szCs w:val="28"/>
          <w:lang w:val="ro-MD"/>
        </w:rPr>
        <w:t xml:space="preserve"> se abrogă</w:t>
      </w:r>
      <w:r w:rsidRPr="00734E99">
        <w:rPr>
          <w:sz w:val="28"/>
          <w:szCs w:val="28"/>
          <w:lang w:val="ro-MD"/>
        </w:rPr>
        <w:t>.</w:t>
      </w:r>
    </w:p>
    <w:p w14:paraId="0FE328A6" w14:textId="77777777" w:rsidR="00A974D3" w:rsidRPr="00734E99" w:rsidRDefault="00A974D3" w:rsidP="006F76C7">
      <w:pPr>
        <w:pStyle w:val="NoSpacing"/>
        <w:spacing w:line="20" w:lineRule="atLeast"/>
        <w:rPr>
          <w:sz w:val="28"/>
          <w:szCs w:val="28"/>
          <w:lang w:val="ro-MD"/>
        </w:rPr>
      </w:pPr>
    </w:p>
    <w:p w14:paraId="189B206E" w14:textId="4FF4BDE5" w:rsidR="00A974D3" w:rsidRPr="00734E99" w:rsidRDefault="00A974D3" w:rsidP="006F76C7">
      <w:pPr>
        <w:pStyle w:val="NoSpacing"/>
        <w:spacing w:line="20" w:lineRule="atLeast"/>
        <w:rPr>
          <w:sz w:val="28"/>
          <w:szCs w:val="28"/>
          <w:lang w:val="ro-MD"/>
        </w:rPr>
      </w:pPr>
      <w:r w:rsidRPr="00734E99">
        <w:rPr>
          <w:sz w:val="28"/>
          <w:szCs w:val="28"/>
          <w:lang w:val="ro-MD"/>
        </w:rPr>
        <w:t xml:space="preserve">3. </w:t>
      </w:r>
      <w:r w:rsidR="00DD1ECD" w:rsidRPr="00734E99">
        <w:rPr>
          <w:sz w:val="28"/>
          <w:szCs w:val="28"/>
          <w:lang w:val="ro-MD"/>
        </w:rPr>
        <w:t>La a</w:t>
      </w:r>
      <w:r w:rsidRPr="00734E99">
        <w:rPr>
          <w:sz w:val="28"/>
          <w:szCs w:val="28"/>
          <w:lang w:val="ro-MD"/>
        </w:rPr>
        <w:t>rticolul 17</w:t>
      </w:r>
      <w:r w:rsidR="00DD1ECD" w:rsidRPr="00734E99">
        <w:rPr>
          <w:sz w:val="28"/>
          <w:szCs w:val="28"/>
          <w:lang w:val="ro-MD"/>
        </w:rPr>
        <w:t>,</w:t>
      </w:r>
      <w:r w:rsidRPr="00734E99">
        <w:rPr>
          <w:sz w:val="28"/>
          <w:szCs w:val="28"/>
          <w:lang w:val="ro-MD"/>
        </w:rPr>
        <w:t xml:space="preserve"> lit</w:t>
      </w:r>
      <w:r w:rsidR="0052770E" w:rsidRPr="00734E99">
        <w:rPr>
          <w:sz w:val="28"/>
          <w:szCs w:val="28"/>
          <w:lang w:val="ro-MD"/>
        </w:rPr>
        <w:t>era</w:t>
      </w:r>
      <w:r w:rsidRPr="00734E99">
        <w:rPr>
          <w:sz w:val="28"/>
          <w:szCs w:val="28"/>
          <w:lang w:val="ro-MD"/>
        </w:rPr>
        <w:t xml:space="preserve"> c</w:t>
      </w:r>
      <w:r w:rsidR="006C25A6" w:rsidRPr="00734E99">
        <w:rPr>
          <w:sz w:val="28"/>
          <w:szCs w:val="28"/>
          <w:vertAlign w:val="superscript"/>
          <w:lang w:val="ro-MD"/>
        </w:rPr>
        <w:t>1</w:t>
      </w:r>
      <w:r w:rsidR="006C25A6" w:rsidRPr="00734E99">
        <w:rPr>
          <w:sz w:val="28"/>
          <w:szCs w:val="28"/>
          <w:lang w:val="ro-MD"/>
        </w:rPr>
        <w:t xml:space="preserve">) </w:t>
      </w:r>
      <w:r w:rsidRPr="00734E99">
        <w:rPr>
          <w:sz w:val="28"/>
          <w:szCs w:val="28"/>
          <w:lang w:val="ro-MD"/>
        </w:rPr>
        <w:t xml:space="preserve">va avea următorul </w:t>
      </w:r>
      <w:r w:rsidR="006C25A6" w:rsidRPr="00734E99">
        <w:rPr>
          <w:sz w:val="28"/>
          <w:szCs w:val="28"/>
          <w:lang w:val="ro-MD"/>
        </w:rPr>
        <w:t>cuprins</w:t>
      </w:r>
      <w:r w:rsidRPr="00734E99">
        <w:rPr>
          <w:sz w:val="28"/>
          <w:szCs w:val="28"/>
          <w:lang w:val="ro-MD"/>
        </w:rPr>
        <w:t xml:space="preserve">: </w:t>
      </w:r>
    </w:p>
    <w:p w14:paraId="06C5FF66" w14:textId="7B25D0BB" w:rsidR="00A974D3" w:rsidRPr="00734E99" w:rsidRDefault="006C25A6" w:rsidP="006F76C7">
      <w:pPr>
        <w:pStyle w:val="NoSpacing"/>
        <w:spacing w:line="20" w:lineRule="atLeast"/>
        <w:ind w:firstLine="709"/>
        <w:rPr>
          <w:sz w:val="28"/>
          <w:szCs w:val="28"/>
          <w:lang w:val="ro-MD"/>
        </w:rPr>
      </w:pPr>
      <w:r w:rsidRPr="00734E99">
        <w:rPr>
          <w:sz w:val="28"/>
          <w:szCs w:val="28"/>
          <w:lang w:val="ro-MD"/>
        </w:rPr>
        <w:lastRenderedPageBreak/>
        <w:t>„</w:t>
      </w:r>
      <w:r w:rsidR="00A974D3" w:rsidRPr="00734E99">
        <w:rPr>
          <w:sz w:val="28"/>
          <w:szCs w:val="28"/>
          <w:lang w:val="ro-MD"/>
        </w:rPr>
        <w:t>c</w:t>
      </w:r>
      <w:r w:rsidRPr="00734E99">
        <w:rPr>
          <w:sz w:val="28"/>
          <w:szCs w:val="28"/>
          <w:vertAlign w:val="superscript"/>
          <w:lang w:val="ro-MD"/>
        </w:rPr>
        <w:t>1</w:t>
      </w:r>
      <w:r w:rsidR="00A974D3" w:rsidRPr="00734E99">
        <w:rPr>
          <w:sz w:val="28"/>
          <w:szCs w:val="28"/>
          <w:lang w:val="ro-MD"/>
        </w:rPr>
        <w:t>) - avizul Băncii Naționale a Moldovei, în cazurile stabilite de legislație – pentru asociațiile de economii și împrumut”.</w:t>
      </w:r>
    </w:p>
    <w:p w14:paraId="057288B7" w14:textId="12030D7F" w:rsidR="00434260" w:rsidRPr="00734E99" w:rsidRDefault="007D5BF4" w:rsidP="006F76C7">
      <w:pPr>
        <w:spacing w:line="20" w:lineRule="atLeast"/>
        <w:rPr>
          <w:sz w:val="28"/>
          <w:szCs w:val="28"/>
          <w:lang w:val="ro-RO"/>
        </w:rPr>
      </w:pPr>
      <w:r w:rsidRPr="00734E99">
        <w:rPr>
          <w:sz w:val="28"/>
          <w:szCs w:val="28"/>
          <w:lang w:val="ro-RO"/>
        </w:rPr>
        <w:t xml:space="preserve"> </w:t>
      </w:r>
    </w:p>
    <w:p w14:paraId="5E664FFD" w14:textId="74C58E44" w:rsidR="00123229" w:rsidRPr="00734E99" w:rsidRDefault="00BB37E2" w:rsidP="006F76C7">
      <w:pPr>
        <w:spacing w:line="20" w:lineRule="atLeast"/>
        <w:rPr>
          <w:sz w:val="28"/>
          <w:szCs w:val="28"/>
          <w:lang w:val="ro-RO"/>
        </w:rPr>
      </w:pPr>
      <w:bookmarkStart w:id="16" w:name="_Hlk163063236"/>
      <w:r w:rsidRPr="00734E99">
        <w:rPr>
          <w:b/>
          <w:bCs/>
          <w:sz w:val="28"/>
          <w:szCs w:val="28"/>
          <w:lang w:val="ro-RO"/>
        </w:rPr>
        <w:t>Art. V</w:t>
      </w:r>
      <w:r w:rsidR="002000CF" w:rsidRPr="00734E99">
        <w:rPr>
          <w:b/>
          <w:bCs/>
          <w:sz w:val="28"/>
          <w:szCs w:val="28"/>
          <w:lang w:val="ro-RO"/>
        </w:rPr>
        <w:t>I</w:t>
      </w:r>
      <w:r w:rsidRPr="00734E99">
        <w:rPr>
          <w:b/>
          <w:bCs/>
          <w:sz w:val="28"/>
          <w:szCs w:val="28"/>
          <w:lang w:val="ro-RO"/>
        </w:rPr>
        <w:t>.</w:t>
      </w:r>
      <w:r w:rsidRPr="00734E99">
        <w:rPr>
          <w:sz w:val="28"/>
          <w:szCs w:val="28"/>
          <w:lang w:val="ro-RO"/>
        </w:rPr>
        <w:t xml:space="preserve"> </w:t>
      </w:r>
      <w:r w:rsidR="00C12FB8" w:rsidRPr="00734E99">
        <w:rPr>
          <w:sz w:val="28"/>
          <w:szCs w:val="28"/>
          <w:lang w:val="ro-RO"/>
        </w:rPr>
        <w:t>–</w:t>
      </w:r>
      <w:r w:rsidRPr="00734E99">
        <w:rPr>
          <w:sz w:val="28"/>
          <w:szCs w:val="28"/>
          <w:lang w:val="ro-RO"/>
        </w:rPr>
        <w:t xml:space="preserve"> </w:t>
      </w:r>
      <w:r w:rsidR="00C12FB8" w:rsidRPr="00734E99">
        <w:rPr>
          <w:sz w:val="28"/>
          <w:szCs w:val="28"/>
          <w:lang w:val="ro-RO"/>
        </w:rPr>
        <w:t>Legea nr. 139/2007 asociațiilor de economii și împrumut (publicată în Monitorul Oficial al Republicii Moldova, 2007, nr.112-116, art.506)</w:t>
      </w:r>
      <w:r w:rsidR="00123229" w:rsidRPr="00734E99">
        <w:rPr>
          <w:sz w:val="28"/>
          <w:szCs w:val="28"/>
          <w:lang w:val="ro-RO"/>
        </w:rPr>
        <w:t xml:space="preserve"> se modifică după cum urmează:</w:t>
      </w:r>
    </w:p>
    <w:p w14:paraId="32639373" w14:textId="3A90E0E1" w:rsidR="00C12FB8" w:rsidRPr="00734E99" w:rsidRDefault="00C12FB8" w:rsidP="006F76C7">
      <w:pPr>
        <w:spacing w:line="20" w:lineRule="atLeast"/>
        <w:rPr>
          <w:sz w:val="28"/>
          <w:szCs w:val="28"/>
          <w:lang w:val="ro-RO"/>
        </w:rPr>
      </w:pPr>
      <w:r w:rsidRPr="00734E99">
        <w:rPr>
          <w:sz w:val="28"/>
          <w:szCs w:val="28"/>
          <w:lang w:val="ro-RO"/>
        </w:rPr>
        <w:t xml:space="preserve"> </w:t>
      </w:r>
      <w:r w:rsidR="00123229" w:rsidRPr="00734E99">
        <w:rPr>
          <w:sz w:val="28"/>
          <w:szCs w:val="28"/>
          <w:lang w:val="ro-RO"/>
        </w:rPr>
        <w:t xml:space="preserve">1. Articolul 8 alineatul (2) </w:t>
      </w:r>
      <w:r w:rsidRPr="00734E99">
        <w:rPr>
          <w:sz w:val="28"/>
          <w:szCs w:val="28"/>
          <w:lang w:val="ro-RO"/>
        </w:rPr>
        <w:t>se completează cu litera h), cu următorul cuprins:</w:t>
      </w:r>
    </w:p>
    <w:p w14:paraId="1A297849" w14:textId="59EFBC1D" w:rsidR="00BB37E2" w:rsidRPr="00734E99" w:rsidRDefault="00C12FB8" w:rsidP="006F76C7">
      <w:pPr>
        <w:spacing w:line="20" w:lineRule="atLeast"/>
        <w:rPr>
          <w:sz w:val="28"/>
          <w:szCs w:val="28"/>
          <w:lang w:val="ro-RO"/>
        </w:rPr>
      </w:pPr>
      <w:r w:rsidRPr="00734E99">
        <w:rPr>
          <w:sz w:val="28"/>
          <w:szCs w:val="28"/>
          <w:lang w:val="ro-RO"/>
        </w:rPr>
        <w:t>„h) instrumentele de prevenire și diminuare a riscului  sistemic și instrumentele politicii macroprudențiale.”</w:t>
      </w:r>
      <w:r w:rsidR="00E9062D" w:rsidRPr="00734E99">
        <w:rPr>
          <w:sz w:val="28"/>
          <w:szCs w:val="28"/>
          <w:lang w:val="ro-RO"/>
        </w:rPr>
        <w:t>.</w:t>
      </w:r>
    </w:p>
    <w:p w14:paraId="75BF0BEB" w14:textId="3D3925A4" w:rsidR="00123229" w:rsidRPr="00734E99" w:rsidRDefault="00123229" w:rsidP="006F76C7">
      <w:pPr>
        <w:spacing w:line="20" w:lineRule="atLeast"/>
        <w:rPr>
          <w:sz w:val="28"/>
          <w:szCs w:val="28"/>
          <w:lang w:val="ro-RO"/>
        </w:rPr>
      </w:pPr>
    </w:p>
    <w:p w14:paraId="6A725A99" w14:textId="77777777" w:rsidR="006D5A29" w:rsidRPr="00734E99" w:rsidRDefault="00123229" w:rsidP="006F76C7">
      <w:pPr>
        <w:spacing w:line="20" w:lineRule="atLeast"/>
        <w:rPr>
          <w:sz w:val="28"/>
          <w:szCs w:val="28"/>
          <w:lang w:val="ro-RO"/>
        </w:rPr>
      </w:pPr>
      <w:r w:rsidRPr="00734E99">
        <w:rPr>
          <w:sz w:val="28"/>
          <w:szCs w:val="28"/>
          <w:lang w:val="ro-RO"/>
        </w:rPr>
        <w:t xml:space="preserve">2. </w:t>
      </w:r>
      <w:r w:rsidR="00364439" w:rsidRPr="00734E99">
        <w:rPr>
          <w:sz w:val="28"/>
          <w:szCs w:val="28"/>
          <w:lang w:val="ro-RO"/>
        </w:rPr>
        <w:t xml:space="preserve">Articolul 49 </w:t>
      </w:r>
      <w:r w:rsidR="006D5A29" w:rsidRPr="00734E99">
        <w:rPr>
          <w:sz w:val="28"/>
          <w:szCs w:val="28"/>
          <w:lang w:val="ro-RO"/>
        </w:rPr>
        <w:t xml:space="preserve"> se completează cu alineatul (3</w:t>
      </w:r>
      <w:r w:rsidR="006D5A29" w:rsidRPr="00734E99">
        <w:rPr>
          <w:sz w:val="28"/>
          <w:szCs w:val="28"/>
          <w:vertAlign w:val="superscript"/>
          <w:lang w:val="ro-RO"/>
        </w:rPr>
        <w:t>1</w:t>
      </w:r>
      <w:r w:rsidR="006D5A29" w:rsidRPr="00734E99">
        <w:rPr>
          <w:sz w:val="28"/>
          <w:szCs w:val="28"/>
          <w:lang w:val="ro-RO"/>
        </w:rPr>
        <w:t>) cu următorul cuprins:</w:t>
      </w:r>
    </w:p>
    <w:p w14:paraId="493BD3E9" w14:textId="4B842205" w:rsidR="00364439" w:rsidRPr="00734E99" w:rsidRDefault="006D5A29" w:rsidP="006F76C7">
      <w:pPr>
        <w:spacing w:line="20" w:lineRule="atLeast"/>
        <w:rPr>
          <w:sz w:val="28"/>
          <w:szCs w:val="28"/>
          <w:lang w:val="ro-RO"/>
        </w:rPr>
      </w:pPr>
      <w:r w:rsidRPr="00734E99">
        <w:rPr>
          <w:sz w:val="28"/>
          <w:szCs w:val="28"/>
          <w:lang w:val="ro-RO"/>
        </w:rPr>
        <w:t>„(3</w:t>
      </w:r>
      <w:r w:rsidRPr="00734E99">
        <w:rPr>
          <w:sz w:val="28"/>
          <w:szCs w:val="28"/>
          <w:vertAlign w:val="superscript"/>
          <w:lang w:val="ro-RO"/>
        </w:rPr>
        <w:t>1</w:t>
      </w:r>
      <w:r w:rsidRPr="00734E99">
        <w:rPr>
          <w:sz w:val="28"/>
          <w:szCs w:val="28"/>
          <w:lang w:val="ro-RO"/>
        </w:rPr>
        <w:t>) Dacă se constată existența temeiurilor de intentare a procesului de insolvabilitate</w:t>
      </w:r>
      <w:r w:rsidR="008F6FA0" w:rsidRPr="00734E99">
        <w:rPr>
          <w:sz w:val="28"/>
          <w:szCs w:val="28"/>
          <w:lang w:val="ro-RO"/>
        </w:rPr>
        <w:t xml:space="preserve">, autoritatea de supraveghere este în drept să depună cerere de intentare a procesului de insolvabilitate a asociației, </w:t>
      </w:r>
      <w:r w:rsidR="0041387C" w:rsidRPr="00734E99">
        <w:rPr>
          <w:sz w:val="28"/>
          <w:szCs w:val="28"/>
          <w:lang w:val="ro-RO"/>
        </w:rPr>
        <w:t xml:space="preserve">inclusiv </w:t>
      </w:r>
      <w:r w:rsidR="008F6FA0" w:rsidRPr="00734E99">
        <w:rPr>
          <w:sz w:val="28"/>
          <w:szCs w:val="28"/>
          <w:lang w:val="ro-RO"/>
        </w:rPr>
        <w:t>fără a institui administrarea specială conform art. 50</w:t>
      </w:r>
      <w:r w:rsidR="008F6FA0" w:rsidRPr="00734E99">
        <w:rPr>
          <w:sz w:val="28"/>
          <w:szCs w:val="28"/>
          <w:vertAlign w:val="superscript"/>
          <w:lang w:val="ro-RO"/>
        </w:rPr>
        <w:t>1</w:t>
      </w:r>
      <w:r w:rsidR="008F6FA0" w:rsidRPr="00734E99">
        <w:rPr>
          <w:sz w:val="28"/>
          <w:szCs w:val="28"/>
          <w:lang w:val="ro-RO"/>
        </w:rPr>
        <w:t xml:space="preserve">. </w:t>
      </w:r>
    </w:p>
    <w:p w14:paraId="329BA02E" w14:textId="175CD7BC" w:rsidR="00AA4C1E" w:rsidRPr="00734E99" w:rsidRDefault="00AA4C1E" w:rsidP="006F76C7">
      <w:pPr>
        <w:spacing w:line="20" w:lineRule="atLeast"/>
        <w:rPr>
          <w:sz w:val="28"/>
          <w:szCs w:val="28"/>
          <w:lang w:val="ro-RO"/>
        </w:rPr>
      </w:pPr>
    </w:p>
    <w:p w14:paraId="469C4497" w14:textId="2B433315" w:rsidR="00AA4C1E" w:rsidRPr="00734E99" w:rsidRDefault="00AA4C1E" w:rsidP="006F76C7">
      <w:pPr>
        <w:spacing w:line="20" w:lineRule="atLeast"/>
        <w:rPr>
          <w:sz w:val="28"/>
          <w:szCs w:val="28"/>
          <w:lang w:val="ro-RO"/>
        </w:rPr>
      </w:pPr>
      <w:r w:rsidRPr="00734E99">
        <w:rPr>
          <w:sz w:val="28"/>
          <w:szCs w:val="28"/>
          <w:lang w:val="ro-RO"/>
        </w:rPr>
        <w:t>3. La articolul 50</w:t>
      </w:r>
      <w:r w:rsidRPr="00734E99">
        <w:rPr>
          <w:sz w:val="28"/>
          <w:szCs w:val="28"/>
          <w:vertAlign w:val="superscript"/>
          <w:lang w:val="ro-RO"/>
        </w:rPr>
        <w:t>1</w:t>
      </w:r>
      <w:r w:rsidRPr="00734E99">
        <w:rPr>
          <w:sz w:val="28"/>
          <w:szCs w:val="28"/>
          <w:lang w:val="ro-RO"/>
        </w:rPr>
        <w:t xml:space="preserve"> alineatul (18), lit. b) va avea următorul cuprins:</w:t>
      </w:r>
    </w:p>
    <w:p w14:paraId="72CD947B" w14:textId="6E6F5B14" w:rsidR="00AA4C1E" w:rsidRPr="00734E99" w:rsidRDefault="00AA4C1E" w:rsidP="006F76C7">
      <w:pPr>
        <w:spacing w:line="20" w:lineRule="atLeast"/>
        <w:rPr>
          <w:sz w:val="28"/>
          <w:szCs w:val="28"/>
          <w:lang w:val="ro-RO"/>
        </w:rPr>
      </w:pPr>
      <w:r w:rsidRPr="00734E99">
        <w:rPr>
          <w:sz w:val="28"/>
          <w:szCs w:val="28"/>
          <w:lang w:val="ro-RO"/>
        </w:rPr>
        <w:t>„b) depunerea cererii de intentare a procesului de insolvabilitate</w:t>
      </w:r>
      <w:r w:rsidR="00942BF1" w:rsidRPr="00734E99">
        <w:rPr>
          <w:sz w:val="28"/>
          <w:szCs w:val="28"/>
          <w:lang w:val="ro-RO"/>
        </w:rPr>
        <w:t xml:space="preserve"> a asociației</w:t>
      </w:r>
      <w:r w:rsidRPr="00734E99">
        <w:rPr>
          <w:sz w:val="28"/>
          <w:szCs w:val="28"/>
          <w:lang w:val="ro-RO"/>
        </w:rPr>
        <w:t>”</w:t>
      </w:r>
      <w:r w:rsidR="003938E0" w:rsidRPr="00734E99">
        <w:rPr>
          <w:sz w:val="28"/>
          <w:szCs w:val="28"/>
          <w:lang w:val="ro-RO"/>
        </w:rPr>
        <w:t>.</w:t>
      </w:r>
    </w:p>
    <w:bookmarkEnd w:id="16"/>
    <w:p w14:paraId="793D4D31" w14:textId="77777777" w:rsidR="00C12FB8" w:rsidRPr="00734E99" w:rsidRDefault="00C12FB8" w:rsidP="006F76C7">
      <w:pPr>
        <w:spacing w:line="20" w:lineRule="atLeast"/>
        <w:rPr>
          <w:b/>
          <w:bCs/>
          <w:sz w:val="28"/>
          <w:szCs w:val="28"/>
          <w:lang w:val="ro-RO"/>
        </w:rPr>
      </w:pPr>
    </w:p>
    <w:p w14:paraId="3F7FB55A" w14:textId="14480E6E" w:rsidR="00AD1D87" w:rsidRPr="00734E99" w:rsidRDefault="002E22ED" w:rsidP="006F76C7">
      <w:pPr>
        <w:spacing w:line="20" w:lineRule="atLeast"/>
        <w:rPr>
          <w:sz w:val="28"/>
          <w:szCs w:val="28"/>
          <w:lang w:val="ro-RO"/>
        </w:rPr>
      </w:pPr>
      <w:r w:rsidRPr="00734E99">
        <w:rPr>
          <w:b/>
          <w:bCs/>
          <w:sz w:val="28"/>
          <w:szCs w:val="28"/>
          <w:lang w:val="ro-RO"/>
        </w:rPr>
        <w:t>Art.</w:t>
      </w:r>
      <w:r w:rsidR="00470472" w:rsidRPr="00734E99">
        <w:rPr>
          <w:b/>
          <w:bCs/>
          <w:sz w:val="28"/>
          <w:szCs w:val="28"/>
          <w:lang w:val="ro-RO"/>
        </w:rPr>
        <w:t>V</w:t>
      </w:r>
      <w:r w:rsidR="00E9062D" w:rsidRPr="00734E99">
        <w:rPr>
          <w:b/>
          <w:bCs/>
          <w:sz w:val="28"/>
          <w:szCs w:val="28"/>
          <w:lang w:val="ro-RO"/>
        </w:rPr>
        <w:t>I</w:t>
      </w:r>
      <w:r w:rsidR="002000CF" w:rsidRPr="00734E99">
        <w:rPr>
          <w:b/>
          <w:bCs/>
          <w:sz w:val="28"/>
          <w:szCs w:val="28"/>
          <w:lang w:val="ro-RO"/>
        </w:rPr>
        <w:t>I</w:t>
      </w:r>
      <w:r w:rsidR="00470472" w:rsidRPr="00734E99">
        <w:rPr>
          <w:sz w:val="28"/>
          <w:szCs w:val="28"/>
          <w:lang w:val="ro-RO"/>
        </w:rPr>
        <w:t xml:space="preserve">. </w:t>
      </w:r>
      <w:r w:rsidRPr="00734E99">
        <w:rPr>
          <w:sz w:val="28"/>
          <w:szCs w:val="28"/>
          <w:lang w:val="ro-RO"/>
        </w:rPr>
        <w:t>–Legea nr.62/2008 privind reglementarea valutară (Monitorul Oficial al Republicii Moldova, 2016, nr.</w:t>
      </w:r>
      <w:r w:rsidR="002476F6" w:rsidRPr="00734E99">
        <w:rPr>
          <w:sz w:val="28"/>
          <w:szCs w:val="28"/>
          <w:lang w:val="ro-RO"/>
        </w:rPr>
        <w:t xml:space="preserve"> </w:t>
      </w:r>
      <w:r w:rsidRPr="00734E99">
        <w:rPr>
          <w:sz w:val="28"/>
          <w:szCs w:val="28"/>
          <w:lang w:val="ro-RO"/>
        </w:rPr>
        <w:t>423-429, art.</w:t>
      </w:r>
      <w:r w:rsidR="002476F6" w:rsidRPr="00734E99">
        <w:rPr>
          <w:sz w:val="28"/>
          <w:szCs w:val="28"/>
          <w:lang w:val="ro-RO"/>
        </w:rPr>
        <w:t xml:space="preserve"> </w:t>
      </w:r>
      <w:r w:rsidRPr="00734E99">
        <w:rPr>
          <w:sz w:val="28"/>
          <w:szCs w:val="28"/>
          <w:lang w:val="ro-RO"/>
        </w:rPr>
        <w:t>859)</w:t>
      </w:r>
      <w:r w:rsidR="00AD1D87" w:rsidRPr="00734E99">
        <w:rPr>
          <w:sz w:val="28"/>
          <w:szCs w:val="28"/>
          <w:lang w:val="ro-RO"/>
        </w:rPr>
        <w:t xml:space="preserve"> se modifică după cum urmează:</w:t>
      </w:r>
    </w:p>
    <w:p w14:paraId="3DBB72F6" w14:textId="78393EA4" w:rsidR="00E20C17" w:rsidRPr="00734E99" w:rsidRDefault="00E20C17" w:rsidP="006F76C7">
      <w:pPr>
        <w:spacing w:line="20" w:lineRule="atLeast"/>
        <w:rPr>
          <w:sz w:val="28"/>
          <w:szCs w:val="28"/>
          <w:lang w:val="ro-MD"/>
        </w:rPr>
      </w:pPr>
      <w:r w:rsidRPr="00734E99">
        <w:rPr>
          <w:sz w:val="28"/>
          <w:szCs w:val="28"/>
          <w:lang w:val="ro-MD"/>
        </w:rPr>
        <w:t xml:space="preserve">1. La articolul 55 alineatul (1), textul „documente ce îl identifică şi documente aferente operaţiunii valutare pentru care solicită autorizarea din partea Băncii Naţionale a Moldovei” se substituie cu textul „documentele </w:t>
      </w:r>
      <w:r w:rsidR="00140483" w:rsidRPr="00734E99">
        <w:rPr>
          <w:sz w:val="28"/>
          <w:szCs w:val="28"/>
          <w:lang w:val="ro-MD"/>
        </w:rPr>
        <w:t xml:space="preserve">prevăzute în </w:t>
      </w:r>
      <w:r w:rsidRPr="00734E99">
        <w:rPr>
          <w:sz w:val="28"/>
          <w:szCs w:val="28"/>
          <w:lang w:val="ro-MD"/>
        </w:rPr>
        <w:t>actel</w:t>
      </w:r>
      <w:r w:rsidR="00140483" w:rsidRPr="00734E99">
        <w:rPr>
          <w:sz w:val="28"/>
          <w:szCs w:val="28"/>
          <w:lang w:val="ro-MD"/>
        </w:rPr>
        <w:t>e</w:t>
      </w:r>
      <w:r w:rsidRPr="00734E99">
        <w:rPr>
          <w:sz w:val="28"/>
          <w:szCs w:val="28"/>
          <w:lang w:val="ro-MD"/>
        </w:rPr>
        <w:t xml:space="preserve"> normative ale Băncii Naţionale a Moldovei.”;</w:t>
      </w:r>
    </w:p>
    <w:p w14:paraId="2B08A945" w14:textId="77777777" w:rsidR="007B5E52" w:rsidRPr="00734E99" w:rsidRDefault="007B5E52" w:rsidP="006F76C7">
      <w:pPr>
        <w:spacing w:line="20" w:lineRule="atLeast"/>
        <w:rPr>
          <w:sz w:val="28"/>
          <w:szCs w:val="28"/>
          <w:lang w:val="ro-RO"/>
        </w:rPr>
      </w:pPr>
    </w:p>
    <w:p w14:paraId="13E66111" w14:textId="115F691F" w:rsidR="002E22ED" w:rsidRPr="00734E99" w:rsidRDefault="00293CE1" w:rsidP="006F76C7">
      <w:pPr>
        <w:spacing w:line="20" w:lineRule="atLeast"/>
        <w:rPr>
          <w:sz w:val="28"/>
          <w:szCs w:val="28"/>
          <w:lang w:val="ro-RO"/>
        </w:rPr>
      </w:pPr>
      <w:r w:rsidRPr="00734E99">
        <w:rPr>
          <w:sz w:val="28"/>
          <w:szCs w:val="28"/>
          <w:lang w:val="ro-RO"/>
        </w:rPr>
        <w:t>2</w:t>
      </w:r>
      <w:r w:rsidR="00B1188A" w:rsidRPr="00734E99">
        <w:rPr>
          <w:sz w:val="28"/>
          <w:szCs w:val="28"/>
          <w:lang w:val="ro-RO"/>
        </w:rPr>
        <w:t xml:space="preserve">. </w:t>
      </w:r>
      <w:r w:rsidR="00AD1D87" w:rsidRPr="00734E99">
        <w:rPr>
          <w:sz w:val="28"/>
          <w:szCs w:val="28"/>
          <w:lang w:val="ro-RO"/>
        </w:rPr>
        <w:t xml:space="preserve">La articolul 56, </w:t>
      </w:r>
      <w:r w:rsidR="002476F6" w:rsidRPr="00734E99">
        <w:rPr>
          <w:sz w:val="28"/>
          <w:szCs w:val="28"/>
          <w:lang w:val="ro-RO"/>
        </w:rPr>
        <w:t xml:space="preserve"> </w:t>
      </w:r>
      <w:r w:rsidR="00FF5B93" w:rsidRPr="00734E99">
        <w:rPr>
          <w:sz w:val="28"/>
          <w:szCs w:val="28"/>
          <w:lang w:val="ro-RO"/>
        </w:rPr>
        <w:t xml:space="preserve">alineatul (7) </w:t>
      </w:r>
      <w:r w:rsidR="002E22ED" w:rsidRPr="00734E99">
        <w:rPr>
          <w:sz w:val="28"/>
          <w:szCs w:val="28"/>
          <w:lang w:val="ro-RO"/>
        </w:rPr>
        <w:t xml:space="preserve">se completează cu </w:t>
      </w:r>
      <w:r w:rsidR="00F83C95" w:rsidRPr="00734E99">
        <w:rPr>
          <w:sz w:val="28"/>
          <w:szCs w:val="28"/>
          <w:lang w:val="ro-RO"/>
        </w:rPr>
        <w:t>următoarea propoziție</w:t>
      </w:r>
      <w:r w:rsidR="002E22ED" w:rsidRPr="00734E99">
        <w:rPr>
          <w:sz w:val="28"/>
          <w:szCs w:val="28"/>
          <w:lang w:val="ro-RO"/>
        </w:rPr>
        <w:t xml:space="preserve"> „Prevederile Codului </w:t>
      </w:r>
      <w:r w:rsidR="00F83C95" w:rsidRPr="00734E99">
        <w:rPr>
          <w:sz w:val="28"/>
          <w:szCs w:val="28"/>
          <w:lang w:val="ro-RO"/>
        </w:rPr>
        <w:t>a</w:t>
      </w:r>
      <w:r w:rsidR="002E22ED" w:rsidRPr="00734E99">
        <w:rPr>
          <w:sz w:val="28"/>
          <w:szCs w:val="28"/>
          <w:lang w:val="ro-RO"/>
        </w:rPr>
        <w:t xml:space="preserve">dministrativ nu sunt aplicabile procedurii de elaborare, aprobare, aplicare și retragere sau revocare a măsurilor de salvgardare”. </w:t>
      </w:r>
    </w:p>
    <w:p w14:paraId="200443E5" w14:textId="77777777" w:rsidR="00287244" w:rsidRPr="00734E99" w:rsidRDefault="00287244" w:rsidP="006F76C7">
      <w:pPr>
        <w:spacing w:line="20" w:lineRule="atLeast"/>
        <w:rPr>
          <w:sz w:val="28"/>
          <w:szCs w:val="28"/>
          <w:lang w:eastAsia="ro-MD"/>
        </w:rPr>
      </w:pPr>
    </w:p>
    <w:p w14:paraId="6C7D0977" w14:textId="145082D6" w:rsidR="00287244" w:rsidRPr="00734E99" w:rsidRDefault="00293CE1" w:rsidP="006F76C7">
      <w:pPr>
        <w:spacing w:line="20" w:lineRule="atLeast"/>
        <w:rPr>
          <w:sz w:val="28"/>
          <w:szCs w:val="28"/>
          <w:lang w:val="ro-RO"/>
        </w:rPr>
      </w:pPr>
      <w:r w:rsidRPr="00734E99">
        <w:rPr>
          <w:sz w:val="28"/>
          <w:szCs w:val="28"/>
          <w:lang w:eastAsia="ro-MD"/>
        </w:rPr>
        <w:t>3</w:t>
      </w:r>
      <w:r w:rsidR="00B1188A" w:rsidRPr="00734E99">
        <w:rPr>
          <w:sz w:val="28"/>
          <w:szCs w:val="28"/>
          <w:lang w:eastAsia="ro-MD"/>
        </w:rPr>
        <w:t xml:space="preserve">. </w:t>
      </w:r>
      <w:r w:rsidR="00132F76" w:rsidRPr="00734E99">
        <w:rPr>
          <w:sz w:val="28"/>
          <w:szCs w:val="28"/>
          <w:lang w:eastAsia="ro-MD"/>
        </w:rPr>
        <w:t>La articolul 58, alineatul (3), cuvintele “controalelor pe teren” se substituie prin cuvintele “</w:t>
      </w:r>
      <w:r w:rsidR="00132F76" w:rsidRPr="00734E99">
        <w:rPr>
          <w:sz w:val="28"/>
          <w:szCs w:val="28"/>
          <w:lang w:val="ro-MD" w:eastAsia="ro-MD"/>
        </w:rPr>
        <w:t xml:space="preserve">inspecțiilor </w:t>
      </w:r>
      <w:r w:rsidR="00EA1984" w:rsidRPr="00734E99">
        <w:rPr>
          <w:sz w:val="28"/>
          <w:szCs w:val="28"/>
          <w:lang w:val="ro-MD" w:eastAsia="ro-MD"/>
        </w:rPr>
        <w:t>pe teren</w:t>
      </w:r>
      <w:r w:rsidR="00132F76" w:rsidRPr="00734E99">
        <w:rPr>
          <w:sz w:val="28"/>
          <w:szCs w:val="28"/>
          <w:lang w:eastAsia="ro-MD"/>
        </w:rPr>
        <w:t>”;</w:t>
      </w:r>
    </w:p>
    <w:p w14:paraId="6ADCEBE6" w14:textId="77777777" w:rsidR="00594809" w:rsidRPr="00734E99" w:rsidRDefault="00594809" w:rsidP="006F76C7">
      <w:pPr>
        <w:spacing w:line="20" w:lineRule="atLeast"/>
        <w:rPr>
          <w:sz w:val="28"/>
          <w:szCs w:val="28"/>
          <w:lang w:val="ro-RO"/>
        </w:rPr>
      </w:pPr>
    </w:p>
    <w:p w14:paraId="2C5D1D71" w14:textId="6FB80489" w:rsidR="00287244" w:rsidRPr="00734E99" w:rsidRDefault="00293CE1" w:rsidP="006F76C7">
      <w:pPr>
        <w:spacing w:line="20" w:lineRule="atLeast"/>
        <w:rPr>
          <w:sz w:val="28"/>
          <w:szCs w:val="28"/>
          <w:lang w:eastAsia="ro-MD"/>
        </w:rPr>
      </w:pPr>
      <w:r w:rsidRPr="00734E99">
        <w:rPr>
          <w:sz w:val="28"/>
          <w:szCs w:val="28"/>
          <w:lang w:val="ro-RO"/>
        </w:rPr>
        <w:t>4</w:t>
      </w:r>
      <w:r w:rsidR="00287244" w:rsidRPr="00734E99">
        <w:rPr>
          <w:sz w:val="28"/>
          <w:szCs w:val="28"/>
          <w:lang w:val="ro-RO"/>
        </w:rPr>
        <w:t xml:space="preserve">. La articolul 61, alineatul (2) litera b), cuvintele </w:t>
      </w:r>
      <w:r w:rsidR="00287244" w:rsidRPr="00734E99">
        <w:rPr>
          <w:sz w:val="28"/>
          <w:szCs w:val="28"/>
          <w:lang w:val="ro-RO" w:eastAsia="ro-MD"/>
        </w:rPr>
        <w:t>“pe teren” se exclud;</w:t>
      </w:r>
    </w:p>
    <w:p w14:paraId="2494385E" w14:textId="77777777" w:rsidR="00287244" w:rsidRPr="00734E99" w:rsidRDefault="00287244" w:rsidP="006F76C7">
      <w:pPr>
        <w:spacing w:line="20" w:lineRule="atLeast"/>
        <w:rPr>
          <w:sz w:val="28"/>
          <w:szCs w:val="28"/>
          <w:lang w:val="ro-RO"/>
        </w:rPr>
      </w:pPr>
    </w:p>
    <w:p w14:paraId="0F4350E6" w14:textId="0192EFD6" w:rsidR="00AD1D87" w:rsidRPr="00734E99" w:rsidRDefault="00293CE1" w:rsidP="006F76C7">
      <w:pPr>
        <w:spacing w:line="20" w:lineRule="atLeast"/>
        <w:rPr>
          <w:sz w:val="28"/>
          <w:szCs w:val="28"/>
          <w:lang w:val="ro-RO"/>
        </w:rPr>
      </w:pPr>
      <w:r w:rsidRPr="00734E99">
        <w:rPr>
          <w:sz w:val="28"/>
          <w:szCs w:val="28"/>
          <w:lang w:val="ro-RO"/>
        </w:rPr>
        <w:t>5</w:t>
      </w:r>
      <w:r w:rsidR="00B1188A" w:rsidRPr="00734E99">
        <w:rPr>
          <w:sz w:val="28"/>
          <w:szCs w:val="28"/>
          <w:lang w:val="ro-RO"/>
        </w:rPr>
        <w:t xml:space="preserve">. </w:t>
      </w:r>
      <w:r w:rsidR="00AD1D87" w:rsidRPr="00734E99">
        <w:rPr>
          <w:sz w:val="28"/>
          <w:szCs w:val="28"/>
          <w:lang w:val="ro-RO"/>
        </w:rPr>
        <w:t>La articolul 62:</w:t>
      </w:r>
    </w:p>
    <w:p w14:paraId="3C4FE1D8" w14:textId="59EA21C8" w:rsidR="00AD1D87" w:rsidRPr="00734E99" w:rsidRDefault="00AD1D87" w:rsidP="006F76C7">
      <w:pPr>
        <w:spacing w:line="20" w:lineRule="atLeast"/>
        <w:rPr>
          <w:sz w:val="28"/>
          <w:szCs w:val="28"/>
          <w:lang w:eastAsia="ro-MD"/>
        </w:rPr>
      </w:pPr>
      <w:r w:rsidRPr="00734E99">
        <w:rPr>
          <w:sz w:val="28"/>
          <w:szCs w:val="28"/>
          <w:lang w:val="ro-RO"/>
        </w:rPr>
        <w:t xml:space="preserve">la alineatul (1), cuvintele  </w:t>
      </w:r>
      <w:r w:rsidRPr="00734E99">
        <w:rPr>
          <w:sz w:val="28"/>
          <w:szCs w:val="28"/>
        </w:rPr>
        <w:t>“</w:t>
      </w:r>
      <w:r w:rsidRPr="00734E99">
        <w:rPr>
          <w:sz w:val="28"/>
          <w:szCs w:val="28"/>
          <w:lang w:val="ro-MD"/>
        </w:rPr>
        <w:t>controlului pe teren și al controlului din oficiu</w:t>
      </w:r>
      <w:r w:rsidRPr="00734E99">
        <w:rPr>
          <w:sz w:val="28"/>
          <w:szCs w:val="28"/>
        </w:rPr>
        <w:t>” se substituie cu textul “</w:t>
      </w:r>
      <w:r w:rsidRPr="00734E99">
        <w:rPr>
          <w:sz w:val="28"/>
          <w:szCs w:val="28"/>
          <w:lang w:eastAsia="ro-MD"/>
        </w:rPr>
        <w:t>procedurii de control (control) desfășurate potrivit prezentului articol.”;</w:t>
      </w:r>
    </w:p>
    <w:p w14:paraId="49D98B3C" w14:textId="4B8372C5" w:rsidR="00AD1D87" w:rsidRPr="00734E99" w:rsidRDefault="00AD1D87" w:rsidP="006F76C7">
      <w:pPr>
        <w:spacing w:line="20" w:lineRule="atLeast"/>
        <w:rPr>
          <w:sz w:val="28"/>
          <w:szCs w:val="28"/>
          <w:lang w:eastAsia="ro-MD"/>
        </w:rPr>
      </w:pPr>
      <w:r w:rsidRPr="00734E99">
        <w:rPr>
          <w:sz w:val="28"/>
          <w:szCs w:val="28"/>
          <w:lang w:eastAsia="ro-MD"/>
        </w:rPr>
        <w:t>la alineatul (1</w:t>
      </w:r>
      <w:r w:rsidRPr="00734E99">
        <w:rPr>
          <w:sz w:val="28"/>
          <w:szCs w:val="28"/>
          <w:vertAlign w:val="superscript"/>
          <w:lang w:eastAsia="ro-MD"/>
        </w:rPr>
        <w:t>1</w:t>
      </w:r>
      <w:r w:rsidRPr="00734E99">
        <w:rPr>
          <w:sz w:val="28"/>
          <w:szCs w:val="28"/>
          <w:lang w:eastAsia="ro-MD"/>
        </w:rPr>
        <w:t xml:space="preserve">), cuvintele </w:t>
      </w:r>
      <w:r w:rsidR="002864C0" w:rsidRPr="00734E99">
        <w:rPr>
          <w:sz w:val="28"/>
          <w:szCs w:val="28"/>
          <w:lang w:eastAsia="ro-MD"/>
        </w:rPr>
        <w:t>„</w:t>
      </w:r>
      <w:r w:rsidR="00B33F55" w:rsidRPr="00734E99">
        <w:rPr>
          <w:sz w:val="28"/>
          <w:szCs w:val="28"/>
          <w:lang w:eastAsia="ro-MD"/>
        </w:rPr>
        <w:t>C</w:t>
      </w:r>
      <w:r w:rsidRPr="00734E99">
        <w:rPr>
          <w:sz w:val="28"/>
          <w:szCs w:val="28"/>
          <w:lang w:eastAsia="ro-MD"/>
        </w:rPr>
        <w:t>ontr</w:t>
      </w:r>
      <w:r w:rsidRPr="00734E99">
        <w:rPr>
          <w:sz w:val="28"/>
          <w:szCs w:val="28"/>
          <w:lang w:val="ro-MD" w:eastAsia="ro-MD"/>
        </w:rPr>
        <w:t xml:space="preserve">oalele pe teren asupra </w:t>
      </w:r>
      <w:proofErr w:type="gramStart"/>
      <w:r w:rsidRPr="00734E99">
        <w:rPr>
          <w:sz w:val="28"/>
          <w:szCs w:val="28"/>
          <w:lang w:val="ro-MD" w:eastAsia="ro-MD"/>
        </w:rPr>
        <w:t xml:space="preserve">activității </w:t>
      </w:r>
      <w:r w:rsidRPr="00734E99">
        <w:rPr>
          <w:sz w:val="28"/>
          <w:szCs w:val="28"/>
          <w:lang w:eastAsia="ro-MD"/>
        </w:rPr>
        <w:t>”</w:t>
      </w:r>
      <w:proofErr w:type="gramEnd"/>
      <w:r w:rsidRPr="00734E99">
        <w:rPr>
          <w:sz w:val="28"/>
          <w:szCs w:val="28"/>
          <w:lang w:eastAsia="ro-MD"/>
        </w:rPr>
        <w:t xml:space="preserve"> se substituie cu </w:t>
      </w:r>
      <w:r w:rsidR="00841364" w:rsidRPr="00734E99">
        <w:rPr>
          <w:sz w:val="28"/>
          <w:szCs w:val="28"/>
          <w:lang w:eastAsia="ro-MD"/>
        </w:rPr>
        <w:t xml:space="preserve">cuvintele </w:t>
      </w:r>
      <w:r w:rsidRPr="00734E99">
        <w:rPr>
          <w:sz w:val="28"/>
          <w:szCs w:val="28"/>
          <w:lang w:eastAsia="ro-MD"/>
        </w:rPr>
        <w:t xml:space="preserve"> </w:t>
      </w:r>
      <w:r w:rsidR="002864C0" w:rsidRPr="00734E99">
        <w:rPr>
          <w:sz w:val="28"/>
          <w:szCs w:val="28"/>
          <w:lang w:eastAsia="ro-MD"/>
        </w:rPr>
        <w:t>„</w:t>
      </w:r>
      <w:r w:rsidR="00B33F55" w:rsidRPr="00734E99">
        <w:rPr>
          <w:sz w:val="28"/>
          <w:szCs w:val="28"/>
          <w:lang w:eastAsia="ro-MD"/>
        </w:rPr>
        <w:t>I</w:t>
      </w:r>
      <w:r w:rsidRPr="00734E99">
        <w:rPr>
          <w:sz w:val="28"/>
          <w:szCs w:val="28"/>
          <w:lang w:eastAsia="ro-MD"/>
        </w:rPr>
        <w:t xml:space="preserve">nspecțiile </w:t>
      </w:r>
      <w:r w:rsidR="002864C0" w:rsidRPr="00734E99">
        <w:rPr>
          <w:sz w:val="28"/>
          <w:szCs w:val="28"/>
          <w:lang w:eastAsia="ro-MD"/>
        </w:rPr>
        <w:t>pe teren asupra activității</w:t>
      </w:r>
      <w:r w:rsidRPr="00734E99">
        <w:rPr>
          <w:sz w:val="28"/>
          <w:szCs w:val="28"/>
          <w:lang w:eastAsia="ro-MD"/>
        </w:rPr>
        <w:t>”;</w:t>
      </w:r>
    </w:p>
    <w:p w14:paraId="23220971" w14:textId="0E428D7D" w:rsidR="00AD1D87" w:rsidRPr="00734E99" w:rsidRDefault="00AD1D87" w:rsidP="006F76C7">
      <w:pPr>
        <w:spacing w:line="20" w:lineRule="atLeast"/>
        <w:rPr>
          <w:sz w:val="28"/>
          <w:szCs w:val="28"/>
          <w:lang w:eastAsia="ro-MD"/>
        </w:rPr>
      </w:pPr>
      <w:r w:rsidRPr="00734E99">
        <w:rPr>
          <w:sz w:val="28"/>
          <w:szCs w:val="28"/>
          <w:lang w:eastAsia="ro-MD"/>
        </w:rPr>
        <w:lastRenderedPageBreak/>
        <w:t>alineatul (2)</w:t>
      </w:r>
      <w:r w:rsidR="00F30B33" w:rsidRPr="00734E99">
        <w:rPr>
          <w:sz w:val="28"/>
          <w:szCs w:val="28"/>
          <w:lang w:eastAsia="ro-MD"/>
        </w:rPr>
        <w:t xml:space="preserve"> va avea următorul cuprins: „La una și aceiași adresă de desfășurare a activității unității de schimb valutar,</w:t>
      </w:r>
      <w:r w:rsidR="003063C6" w:rsidRPr="00734E99">
        <w:rPr>
          <w:sz w:val="28"/>
          <w:szCs w:val="28"/>
          <w:lang w:eastAsia="ro-MD"/>
        </w:rPr>
        <w:t xml:space="preserve"> </w:t>
      </w:r>
      <w:r w:rsidR="00F30B33" w:rsidRPr="00734E99">
        <w:rPr>
          <w:sz w:val="28"/>
          <w:szCs w:val="28"/>
          <w:lang w:eastAsia="ro-MD"/>
        </w:rPr>
        <w:t>inspecția pe teren</w:t>
      </w:r>
      <w:r w:rsidR="003063C6" w:rsidRPr="00734E99">
        <w:rPr>
          <w:sz w:val="28"/>
          <w:szCs w:val="28"/>
          <w:lang w:eastAsia="ro-MD"/>
        </w:rPr>
        <w:t xml:space="preserve"> în cadrul controlului planificat </w:t>
      </w:r>
      <w:r w:rsidR="00F30B33" w:rsidRPr="00734E99">
        <w:rPr>
          <w:sz w:val="28"/>
          <w:szCs w:val="28"/>
          <w:lang w:eastAsia="ro-MD"/>
        </w:rPr>
        <w:t>se efectuează cel mult o dată în cursul anului calendaristic.”</w:t>
      </w:r>
      <w:r w:rsidR="00F30B33" w:rsidRPr="00734E99" w:rsidDel="00F30B33">
        <w:rPr>
          <w:sz w:val="28"/>
          <w:szCs w:val="28"/>
          <w:lang w:eastAsia="ro-MD"/>
        </w:rPr>
        <w:t xml:space="preserve"> </w:t>
      </w:r>
    </w:p>
    <w:p w14:paraId="6D9AF483" w14:textId="2A3AB1C7" w:rsidR="00841364" w:rsidRPr="00734E99" w:rsidRDefault="00841364" w:rsidP="006F76C7">
      <w:pPr>
        <w:spacing w:line="20" w:lineRule="atLeast"/>
        <w:rPr>
          <w:sz w:val="28"/>
          <w:szCs w:val="28"/>
          <w:lang w:eastAsia="ro-MD"/>
        </w:rPr>
      </w:pPr>
      <w:r w:rsidRPr="00734E99">
        <w:rPr>
          <w:sz w:val="28"/>
          <w:szCs w:val="28"/>
          <w:lang w:eastAsia="ro-MD"/>
        </w:rPr>
        <w:t xml:space="preserve">la alineatul (3), în dispoziție, cuvintele </w:t>
      </w:r>
      <w:r w:rsidR="002864C0" w:rsidRPr="00734E99">
        <w:rPr>
          <w:sz w:val="28"/>
          <w:szCs w:val="28"/>
          <w:lang w:eastAsia="ro-MD"/>
        </w:rPr>
        <w:t>„controale inopinate pe teren</w:t>
      </w:r>
      <w:r w:rsidR="00B1188A" w:rsidRPr="00734E99">
        <w:rPr>
          <w:sz w:val="28"/>
          <w:szCs w:val="28"/>
          <w:lang w:eastAsia="ro-MD"/>
        </w:rPr>
        <w:t>” se substituie cu textul „inspecții pe teren</w:t>
      </w:r>
      <w:r w:rsidR="003063C6" w:rsidRPr="00734E99">
        <w:rPr>
          <w:sz w:val="28"/>
          <w:szCs w:val="28"/>
          <w:lang w:eastAsia="ro-MD"/>
        </w:rPr>
        <w:t xml:space="preserve"> în cadrul controalelor inopinate</w:t>
      </w:r>
      <w:proofErr w:type="gramStart"/>
      <w:r w:rsidR="00B1188A" w:rsidRPr="00734E99">
        <w:rPr>
          <w:sz w:val="28"/>
          <w:szCs w:val="28"/>
          <w:lang w:eastAsia="ro-MD"/>
        </w:rPr>
        <w:t xml:space="preserve">” </w:t>
      </w:r>
      <w:r w:rsidRPr="00734E99">
        <w:rPr>
          <w:sz w:val="28"/>
          <w:szCs w:val="28"/>
          <w:lang w:eastAsia="ro-MD"/>
        </w:rPr>
        <w:t>,</w:t>
      </w:r>
      <w:proofErr w:type="gramEnd"/>
      <w:r w:rsidRPr="00734E99">
        <w:rPr>
          <w:sz w:val="28"/>
          <w:szCs w:val="28"/>
          <w:lang w:eastAsia="ro-MD"/>
        </w:rPr>
        <w:t xml:space="preserve"> iar la litera c) cuvintele “controalelor din oficiu” se substituie prin cuvintele “controlului”;</w:t>
      </w:r>
    </w:p>
    <w:p w14:paraId="3B12B36B" w14:textId="77777777" w:rsidR="007747A0" w:rsidRPr="00734E99" w:rsidRDefault="00841364" w:rsidP="006F76C7">
      <w:pPr>
        <w:spacing w:line="20" w:lineRule="atLeast"/>
        <w:rPr>
          <w:sz w:val="28"/>
          <w:szCs w:val="28"/>
          <w:lang w:eastAsia="ro-MD"/>
        </w:rPr>
      </w:pPr>
      <w:r w:rsidRPr="00734E99">
        <w:rPr>
          <w:sz w:val="28"/>
          <w:szCs w:val="28"/>
          <w:lang w:eastAsia="ro-MD"/>
        </w:rPr>
        <w:t>la alineatul (4)</w:t>
      </w:r>
      <w:r w:rsidR="007747A0" w:rsidRPr="00734E99">
        <w:rPr>
          <w:sz w:val="28"/>
          <w:szCs w:val="28"/>
          <w:lang w:eastAsia="ro-MD"/>
        </w:rPr>
        <w:t>:</w:t>
      </w:r>
    </w:p>
    <w:p w14:paraId="23D68285" w14:textId="0DEB648D" w:rsidR="00841364" w:rsidRPr="00734E99" w:rsidRDefault="00841364" w:rsidP="006F76C7">
      <w:pPr>
        <w:spacing w:line="20" w:lineRule="atLeast"/>
        <w:rPr>
          <w:sz w:val="28"/>
          <w:szCs w:val="28"/>
          <w:lang w:eastAsia="ro-MD"/>
        </w:rPr>
      </w:pPr>
      <w:r w:rsidRPr="00734E99">
        <w:rPr>
          <w:sz w:val="28"/>
          <w:szCs w:val="28"/>
          <w:lang w:eastAsia="ro-MD"/>
        </w:rPr>
        <w:t>cuvintele “</w:t>
      </w:r>
      <w:r w:rsidR="007A6A51" w:rsidRPr="00734E99">
        <w:rPr>
          <w:sz w:val="28"/>
          <w:szCs w:val="28"/>
          <w:lang w:eastAsia="ro-MD"/>
        </w:rPr>
        <w:t>C</w:t>
      </w:r>
      <w:r w:rsidRPr="00734E99">
        <w:rPr>
          <w:sz w:val="28"/>
          <w:szCs w:val="28"/>
          <w:lang w:eastAsia="ro-MD"/>
        </w:rPr>
        <w:t>ontrolul pe teren” se subs</w:t>
      </w:r>
      <w:r w:rsidR="00810C42" w:rsidRPr="00734E99">
        <w:rPr>
          <w:sz w:val="28"/>
          <w:szCs w:val="28"/>
          <w:lang w:eastAsia="ro-MD"/>
        </w:rPr>
        <w:t>t</w:t>
      </w:r>
      <w:r w:rsidRPr="00734E99">
        <w:rPr>
          <w:sz w:val="28"/>
          <w:szCs w:val="28"/>
          <w:lang w:eastAsia="ro-MD"/>
        </w:rPr>
        <w:t xml:space="preserve">ituie </w:t>
      </w:r>
      <w:r w:rsidR="00B1188A" w:rsidRPr="00734E99">
        <w:rPr>
          <w:sz w:val="28"/>
          <w:szCs w:val="28"/>
          <w:lang w:eastAsia="ro-MD"/>
        </w:rPr>
        <w:t>cu cuvintele „</w:t>
      </w:r>
      <w:r w:rsidR="007A6A51" w:rsidRPr="00734E99">
        <w:rPr>
          <w:sz w:val="28"/>
          <w:szCs w:val="28"/>
          <w:lang w:eastAsia="ro-MD"/>
        </w:rPr>
        <w:t>I</w:t>
      </w:r>
      <w:r w:rsidRPr="00734E99">
        <w:rPr>
          <w:sz w:val="28"/>
          <w:szCs w:val="28"/>
          <w:lang w:eastAsia="ro-MD"/>
        </w:rPr>
        <w:t xml:space="preserve">nspecția </w:t>
      </w:r>
      <w:r w:rsidR="00B1188A" w:rsidRPr="00734E99">
        <w:rPr>
          <w:sz w:val="28"/>
          <w:szCs w:val="28"/>
          <w:lang w:val="ro-MD" w:eastAsia="ro-MD"/>
        </w:rPr>
        <w:t>pe teren</w:t>
      </w:r>
      <w:r w:rsidRPr="00734E99">
        <w:rPr>
          <w:sz w:val="28"/>
          <w:szCs w:val="28"/>
          <w:lang w:eastAsia="ro-MD"/>
        </w:rPr>
        <w:t>”;</w:t>
      </w:r>
    </w:p>
    <w:p w14:paraId="7BC8541F" w14:textId="09025E94" w:rsidR="007747A0" w:rsidRPr="00734E99" w:rsidRDefault="007747A0" w:rsidP="006F76C7">
      <w:pPr>
        <w:spacing w:line="20" w:lineRule="atLeast"/>
        <w:rPr>
          <w:sz w:val="28"/>
          <w:szCs w:val="28"/>
          <w:lang w:eastAsia="ro-MD"/>
        </w:rPr>
      </w:pPr>
      <w:r w:rsidRPr="00734E99">
        <w:rPr>
          <w:sz w:val="28"/>
          <w:szCs w:val="28"/>
          <w:lang w:eastAsia="ro-MD"/>
        </w:rPr>
        <w:t>prima propoziție se completează cu textul „odată cu inițierea inspecției pe teren.”.</w:t>
      </w:r>
    </w:p>
    <w:p w14:paraId="3AF30EE2" w14:textId="5BC347B8" w:rsidR="005179E5" w:rsidRPr="00734E99" w:rsidRDefault="005179E5" w:rsidP="006F76C7">
      <w:pPr>
        <w:spacing w:line="20" w:lineRule="atLeast"/>
        <w:rPr>
          <w:sz w:val="28"/>
          <w:szCs w:val="28"/>
          <w:lang w:eastAsia="ro-MD"/>
        </w:rPr>
      </w:pPr>
      <w:r w:rsidRPr="00734E99">
        <w:rPr>
          <w:sz w:val="28"/>
          <w:szCs w:val="28"/>
          <w:lang w:eastAsia="ro-MD"/>
        </w:rPr>
        <w:t>în a doua propoziție, cuvintele „supusă controlului” se substituie cu cuvintele „supusă inspecției”, cuvântul „controlul” se substituie cu cuvântul „inspecția”, iar cuvântul „controlului” se substituie cu cuvântul „inspecției”.</w:t>
      </w:r>
    </w:p>
    <w:p w14:paraId="1A5A0B3A" w14:textId="1CF895CF" w:rsidR="00841364" w:rsidRPr="00734E99" w:rsidRDefault="00841364" w:rsidP="006F76C7">
      <w:pPr>
        <w:spacing w:line="20" w:lineRule="atLeast"/>
        <w:rPr>
          <w:sz w:val="28"/>
          <w:szCs w:val="28"/>
          <w:lang w:eastAsia="ro-MD"/>
        </w:rPr>
      </w:pPr>
      <w:r w:rsidRPr="00734E99">
        <w:rPr>
          <w:sz w:val="28"/>
          <w:szCs w:val="28"/>
          <w:lang w:eastAsia="ro-MD"/>
        </w:rPr>
        <w:t>la alineatele (4</w:t>
      </w:r>
      <w:r w:rsidRPr="00734E99">
        <w:rPr>
          <w:sz w:val="28"/>
          <w:szCs w:val="28"/>
          <w:vertAlign w:val="superscript"/>
          <w:lang w:eastAsia="ro-MD"/>
        </w:rPr>
        <w:t>1</w:t>
      </w:r>
      <w:r w:rsidRPr="00734E99">
        <w:rPr>
          <w:sz w:val="28"/>
          <w:szCs w:val="28"/>
          <w:lang w:eastAsia="ro-MD"/>
        </w:rPr>
        <w:t>), (5</w:t>
      </w:r>
      <w:proofErr w:type="gramStart"/>
      <w:r w:rsidRPr="00734E99">
        <w:rPr>
          <w:sz w:val="28"/>
          <w:szCs w:val="28"/>
          <w:lang w:eastAsia="ro-MD"/>
        </w:rPr>
        <w:t>)  cuvintele</w:t>
      </w:r>
      <w:proofErr w:type="gramEnd"/>
      <w:r w:rsidRPr="00734E99">
        <w:rPr>
          <w:sz w:val="28"/>
          <w:szCs w:val="28"/>
          <w:lang w:eastAsia="ro-MD"/>
        </w:rPr>
        <w:t xml:space="preserve"> “pe teren” se </w:t>
      </w:r>
      <w:r w:rsidR="0074442E" w:rsidRPr="00734E99">
        <w:rPr>
          <w:sz w:val="28"/>
          <w:szCs w:val="28"/>
          <w:lang w:eastAsia="ro-MD"/>
        </w:rPr>
        <w:t>exclud</w:t>
      </w:r>
      <w:r w:rsidRPr="00734E99">
        <w:rPr>
          <w:sz w:val="28"/>
          <w:szCs w:val="28"/>
          <w:lang w:eastAsia="ro-MD"/>
        </w:rPr>
        <w:t>;</w:t>
      </w:r>
    </w:p>
    <w:p w14:paraId="628B49FC" w14:textId="19D6FEFE" w:rsidR="00841364" w:rsidRPr="00734E99" w:rsidRDefault="00841364" w:rsidP="006F76C7">
      <w:pPr>
        <w:spacing w:line="20" w:lineRule="atLeast"/>
        <w:rPr>
          <w:sz w:val="28"/>
          <w:szCs w:val="28"/>
          <w:lang w:val="ro-MD" w:eastAsia="ro-MD"/>
        </w:rPr>
      </w:pPr>
      <w:r w:rsidRPr="00734E99">
        <w:rPr>
          <w:sz w:val="28"/>
          <w:szCs w:val="28"/>
          <w:lang w:eastAsia="ro-MD"/>
        </w:rPr>
        <w:t>alineat</w:t>
      </w:r>
      <w:r w:rsidR="00CB2B9C" w:rsidRPr="00734E99">
        <w:rPr>
          <w:sz w:val="28"/>
          <w:szCs w:val="28"/>
          <w:lang w:eastAsia="ro-MD"/>
        </w:rPr>
        <w:t>u</w:t>
      </w:r>
      <w:r w:rsidR="00B1188A" w:rsidRPr="00734E99">
        <w:rPr>
          <w:sz w:val="28"/>
          <w:szCs w:val="28"/>
          <w:lang w:eastAsia="ro-MD"/>
        </w:rPr>
        <w:t>l (6</w:t>
      </w:r>
      <w:proofErr w:type="gramStart"/>
      <w:r w:rsidR="00B1188A" w:rsidRPr="00734E99">
        <w:rPr>
          <w:sz w:val="28"/>
          <w:szCs w:val="28"/>
          <w:lang w:eastAsia="ro-MD"/>
        </w:rPr>
        <w:t xml:space="preserve">) </w:t>
      </w:r>
      <w:r w:rsidRPr="00734E99">
        <w:rPr>
          <w:sz w:val="28"/>
          <w:szCs w:val="28"/>
          <w:lang w:eastAsia="ro-MD"/>
        </w:rPr>
        <w:t xml:space="preserve"> se</w:t>
      </w:r>
      <w:proofErr w:type="gramEnd"/>
      <w:r w:rsidRPr="00734E99">
        <w:rPr>
          <w:sz w:val="28"/>
          <w:szCs w:val="28"/>
          <w:lang w:eastAsia="ro-MD"/>
        </w:rPr>
        <w:t xml:space="preserve"> </w:t>
      </w:r>
      <w:r w:rsidR="00B1188A" w:rsidRPr="00734E99">
        <w:rPr>
          <w:sz w:val="28"/>
          <w:szCs w:val="28"/>
          <w:lang w:eastAsia="ro-MD"/>
        </w:rPr>
        <w:t>abrogă</w:t>
      </w:r>
      <w:r w:rsidRPr="00734E99">
        <w:rPr>
          <w:sz w:val="28"/>
          <w:szCs w:val="28"/>
          <w:lang w:val="ro-MD" w:eastAsia="ro-MD"/>
        </w:rPr>
        <w:t>;</w:t>
      </w:r>
    </w:p>
    <w:p w14:paraId="4057BF1E" w14:textId="48039756" w:rsidR="00CB2B9C" w:rsidRPr="00734E99" w:rsidRDefault="00CB2B9C" w:rsidP="006F76C7">
      <w:pPr>
        <w:spacing w:line="20" w:lineRule="atLeast"/>
        <w:rPr>
          <w:sz w:val="28"/>
          <w:szCs w:val="28"/>
          <w:lang w:val="ro-MD" w:eastAsia="ro-MD"/>
        </w:rPr>
      </w:pPr>
      <w:r w:rsidRPr="00734E99">
        <w:rPr>
          <w:sz w:val="28"/>
          <w:szCs w:val="28"/>
          <w:lang w:val="ro-MD" w:eastAsia="ro-MD"/>
        </w:rPr>
        <w:t>la alineatul (7) cuvintele „pe teren şi cel din oficiu” se exclud;</w:t>
      </w:r>
    </w:p>
    <w:p w14:paraId="63DAC354" w14:textId="0797F1CE" w:rsidR="00841364" w:rsidRPr="00734E99" w:rsidRDefault="00841364" w:rsidP="006F76C7">
      <w:pPr>
        <w:spacing w:line="20" w:lineRule="atLeast"/>
        <w:rPr>
          <w:sz w:val="28"/>
          <w:szCs w:val="28"/>
          <w:lang w:eastAsia="ro-MD"/>
        </w:rPr>
      </w:pPr>
      <w:r w:rsidRPr="00734E99">
        <w:rPr>
          <w:sz w:val="28"/>
          <w:szCs w:val="28"/>
          <w:lang w:val="ro-MD" w:eastAsia="ro-MD"/>
        </w:rPr>
        <w:t xml:space="preserve">la alineatul (8), cuvintele </w:t>
      </w:r>
      <w:r w:rsidRPr="00734E99">
        <w:rPr>
          <w:sz w:val="28"/>
          <w:szCs w:val="28"/>
          <w:lang w:eastAsia="ro-MD"/>
        </w:rPr>
        <w:t xml:space="preserve">“pe teren </w:t>
      </w:r>
      <w:r w:rsidRPr="00734E99">
        <w:rPr>
          <w:sz w:val="28"/>
          <w:szCs w:val="28"/>
          <w:lang w:val="ro-MD" w:eastAsia="ro-MD"/>
        </w:rPr>
        <w:t>și a celui din oficiu</w:t>
      </w:r>
      <w:r w:rsidRPr="00734E99">
        <w:rPr>
          <w:sz w:val="28"/>
          <w:szCs w:val="28"/>
          <w:lang w:eastAsia="ro-MD"/>
        </w:rPr>
        <w:t xml:space="preserve">” se exclud. </w:t>
      </w:r>
    </w:p>
    <w:p w14:paraId="0E7A357C" w14:textId="77777777" w:rsidR="009650C4" w:rsidRPr="00734E99" w:rsidRDefault="009650C4" w:rsidP="006F76C7">
      <w:pPr>
        <w:spacing w:line="20" w:lineRule="atLeast"/>
        <w:rPr>
          <w:sz w:val="28"/>
          <w:szCs w:val="28"/>
          <w:lang w:eastAsia="ro-MD"/>
        </w:rPr>
      </w:pPr>
    </w:p>
    <w:p w14:paraId="7F7D647B" w14:textId="6B2429E0" w:rsidR="005514DA" w:rsidRPr="00734E99" w:rsidRDefault="00E2566C" w:rsidP="006F76C7">
      <w:pPr>
        <w:spacing w:line="20" w:lineRule="atLeast"/>
        <w:rPr>
          <w:sz w:val="28"/>
          <w:szCs w:val="28"/>
          <w:lang w:eastAsia="ro-MD"/>
        </w:rPr>
      </w:pPr>
      <w:r w:rsidRPr="00734E99">
        <w:rPr>
          <w:sz w:val="28"/>
          <w:szCs w:val="28"/>
          <w:lang w:eastAsia="ro-MD"/>
        </w:rPr>
        <w:t>6</w:t>
      </w:r>
      <w:r w:rsidR="00B1188A" w:rsidRPr="00734E99">
        <w:rPr>
          <w:sz w:val="28"/>
          <w:szCs w:val="28"/>
          <w:lang w:eastAsia="ro-MD"/>
        </w:rPr>
        <w:t xml:space="preserve">. </w:t>
      </w:r>
      <w:r w:rsidR="005514DA" w:rsidRPr="00734E99">
        <w:rPr>
          <w:sz w:val="28"/>
          <w:szCs w:val="28"/>
          <w:lang w:eastAsia="ro-MD"/>
        </w:rPr>
        <w:t>A</w:t>
      </w:r>
      <w:r w:rsidR="00CD0794" w:rsidRPr="00734E99">
        <w:rPr>
          <w:sz w:val="28"/>
          <w:szCs w:val="28"/>
          <w:lang w:eastAsia="ro-MD"/>
        </w:rPr>
        <w:t>rticolul 63</w:t>
      </w:r>
      <w:r w:rsidR="005514DA" w:rsidRPr="00734E99">
        <w:rPr>
          <w:sz w:val="28"/>
          <w:szCs w:val="28"/>
          <w:lang w:eastAsia="ro-MD"/>
        </w:rPr>
        <w:t>:</w:t>
      </w:r>
    </w:p>
    <w:p w14:paraId="4B4F3D37" w14:textId="3B200037" w:rsidR="005514DA" w:rsidRPr="00734E99" w:rsidRDefault="003C7FF3" w:rsidP="006F76C7">
      <w:pPr>
        <w:spacing w:line="20" w:lineRule="atLeast"/>
        <w:rPr>
          <w:sz w:val="28"/>
          <w:szCs w:val="28"/>
          <w:lang w:eastAsia="ro-MD"/>
        </w:rPr>
      </w:pPr>
      <w:r w:rsidRPr="00734E99">
        <w:rPr>
          <w:sz w:val="28"/>
          <w:szCs w:val="28"/>
          <w:lang w:eastAsia="ro-MD"/>
        </w:rPr>
        <w:t xml:space="preserve">Alineatul (4) se completează cu </w:t>
      </w:r>
      <w:r w:rsidR="00E81005" w:rsidRPr="00734E99">
        <w:rPr>
          <w:sz w:val="28"/>
          <w:szCs w:val="28"/>
          <w:lang w:eastAsia="ro-MD"/>
        </w:rPr>
        <w:t xml:space="preserve">un enunț cu următorul cuprins. </w:t>
      </w:r>
      <w:r w:rsidRPr="00734E99">
        <w:rPr>
          <w:sz w:val="28"/>
          <w:szCs w:val="28"/>
          <w:lang w:eastAsia="ro-MD"/>
        </w:rPr>
        <w:t>„</w:t>
      </w:r>
      <w:bookmarkStart w:id="17" w:name="_Hlk162956432"/>
      <w:r w:rsidR="00595842" w:rsidRPr="00734E99">
        <w:rPr>
          <w:sz w:val="28"/>
          <w:szCs w:val="28"/>
          <w:lang w:eastAsia="ro-MD"/>
        </w:rPr>
        <w:t>La individualizarea sancțiunilor se ține cont inclusiv de circumstanțele stabilite în actele normative ale Băncii Naționale a Moldovei.</w:t>
      </w:r>
      <w:bookmarkEnd w:id="17"/>
      <w:r w:rsidR="00595842" w:rsidRPr="00734E99">
        <w:rPr>
          <w:sz w:val="28"/>
          <w:szCs w:val="28"/>
          <w:lang w:eastAsia="ro-MD"/>
        </w:rPr>
        <w:t xml:space="preserve">”. </w:t>
      </w:r>
    </w:p>
    <w:p w14:paraId="1E710FB3" w14:textId="5169C434" w:rsidR="00595842" w:rsidRPr="00734E99" w:rsidRDefault="003C7FF3" w:rsidP="006F76C7">
      <w:pPr>
        <w:spacing w:line="20" w:lineRule="atLeast"/>
        <w:rPr>
          <w:sz w:val="28"/>
          <w:szCs w:val="28"/>
          <w:lang w:eastAsia="ro-MD"/>
        </w:rPr>
      </w:pPr>
      <w:r w:rsidRPr="00734E99">
        <w:rPr>
          <w:sz w:val="28"/>
          <w:szCs w:val="28"/>
          <w:lang w:eastAsia="ro-MD"/>
        </w:rPr>
        <w:t>la</w:t>
      </w:r>
      <w:r w:rsidR="00CD0794" w:rsidRPr="00734E99">
        <w:rPr>
          <w:sz w:val="28"/>
          <w:szCs w:val="28"/>
          <w:lang w:eastAsia="ro-MD"/>
        </w:rPr>
        <w:t xml:space="preserve"> alineatul (6), cuvintele “</w:t>
      </w:r>
      <w:r w:rsidR="00CD0794" w:rsidRPr="00734E99">
        <w:rPr>
          <w:sz w:val="28"/>
          <w:szCs w:val="28"/>
          <w:lang w:val="ro-MD" w:eastAsia="ro-MD"/>
        </w:rPr>
        <w:t>pe teren și controalelor din oficiu</w:t>
      </w:r>
      <w:r w:rsidR="00CD0794" w:rsidRPr="00734E99">
        <w:rPr>
          <w:sz w:val="28"/>
          <w:szCs w:val="28"/>
          <w:lang w:eastAsia="ro-MD"/>
        </w:rPr>
        <w:t>” se exclud.</w:t>
      </w:r>
    </w:p>
    <w:p w14:paraId="0CEEAD3D" w14:textId="6198F008" w:rsidR="00CD0794" w:rsidRPr="00734E99" w:rsidRDefault="00CD0794" w:rsidP="006F76C7">
      <w:pPr>
        <w:spacing w:line="20" w:lineRule="atLeast"/>
        <w:rPr>
          <w:sz w:val="28"/>
          <w:szCs w:val="28"/>
          <w:lang w:eastAsia="ro-MD"/>
        </w:rPr>
      </w:pPr>
    </w:p>
    <w:p w14:paraId="031E43F9" w14:textId="06E6BCD6" w:rsidR="004446C7" w:rsidRPr="00734E99" w:rsidRDefault="00E2566C" w:rsidP="006F76C7">
      <w:pPr>
        <w:spacing w:line="20" w:lineRule="atLeast"/>
        <w:rPr>
          <w:sz w:val="28"/>
          <w:szCs w:val="28"/>
          <w:lang w:eastAsia="ro-MD"/>
        </w:rPr>
      </w:pPr>
      <w:r w:rsidRPr="00734E99">
        <w:rPr>
          <w:sz w:val="28"/>
          <w:szCs w:val="28"/>
          <w:lang w:eastAsia="ro-MD"/>
        </w:rPr>
        <w:t>7</w:t>
      </w:r>
      <w:r w:rsidR="004446C7" w:rsidRPr="00734E99">
        <w:rPr>
          <w:sz w:val="28"/>
          <w:szCs w:val="28"/>
          <w:lang w:eastAsia="ro-MD"/>
        </w:rPr>
        <w:t xml:space="preserve">. La articolul 64 alineatul (2), </w:t>
      </w:r>
      <w:r w:rsidR="00B32211" w:rsidRPr="00734E99">
        <w:rPr>
          <w:sz w:val="28"/>
          <w:szCs w:val="28"/>
          <w:lang w:eastAsia="ro-MD"/>
        </w:rPr>
        <w:t xml:space="preserve">cuvintele „data constatării încălcării” se substituie cu cuvintele „data </w:t>
      </w:r>
      <w:bookmarkStart w:id="18" w:name="_Hlk162956533"/>
      <w:r w:rsidR="00CA3B0E" w:rsidRPr="00734E99">
        <w:rPr>
          <w:sz w:val="28"/>
          <w:szCs w:val="28"/>
          <w:lang w:eastAsia="ro-MD"/>
        </w:rPr>
        <w:t>notificării actului privind rezultatele controlului</w:t>
      </w:r>
      <w:bookmarkEnd w:id="18"/>
      <w:r w:rsidR="009B584A" w:rsidRPr="00734E99">
        <w:rPr>
          <w:sz w:val="28"/>
          <w:szCs w:val="28"/>
          <w:lang w:eastAsia="ro-MD"/>
        </w:rPr>
        <w:t xml:space="preserve"> prin care se constată încălcarea</w:t>
      </w:r>
      <w:r w:rsidR="00B32211" w:rsidRPr="00734E99">
        <w:rPr>
          <w:sz w:val="28"/>
          <w:szCs w:val="28"/>
          <w:lang w:eastAsia="ro-MD"/>
        </w:rPr>
        <w:t>”</w:t>
      </w:r>
      <w:r w:rsidR="004446C7" w:rsidRPr="00734E99">
        <w:rPr>
          <w:sz w:val="28"/>
          <w:szCs w:val="28"/>
          <w:lang w:eastAsia="ro-MD"/>
        </w:rPr>
        <w:t>.</w:t>
      </w:r>
    </w:p>
    <w:p w14:paraId="3B226007" w14:textId="77777777" w:rsidR="004446C7" w:rsidRPr="00734E99" w:rsidRDefault="004446C7" w:rsidP="006F76C7">
      <w:pPr>
        <w:spacing w:line="20" w:lineRule="atLeast"/>
        <w:rPr>
          <w:sz w:val="28"/>
          <w:szCs w:val="28"/>
          <w:lang w:eastAsia="ro-MD"/>
        </w:rPr>
      </w:pPr>
    </w:p>
    <w:p w14:paraId="2B1BE4EF" w14:textId="651D640B" w:rsidR="00AC1C41" w:rsidRPr="00734E99" w:rsidRDefault="00E2566C" w:rsidP="006F76C7">
      <w:pPr>
        <w:spacing w:line="20" w:lineRule="atLeast"/>
        <w:rPr>
          <w:sz w:val="28"/>
          <w:szCs w:val="28"/>
          <w:lang w:eastAsia="ro-MD"/>
        </w:rPr>
      </w:pPr>
      <w:r w:rsidRPr="00734E99">
        <w:rPr>
          <w:sz w:val="28"/>
          <w:szCs w:val="28"/>
          <w:lang w:eastAsia="ro-MD"/>
        </w:rPr>
        <w:t>8</w:t>
      </w:r>
      <w:r w:rsidR="00603199" w:rsidRPr="00734E99">
        <w:rPr>
          <w:sz w:val="28"/>
          <w:szCs w:val="28"/>
          <w:lang w:eastAsia="ro-MD"/>
        </w:rPr>
        <w:t xml:space="preserve">. </w:t>
      </w:r>
      <w:r w:rsidR="004446C7" w:rsidRPr="00734E99">
        <w:rPr>
          <w:sz w:val="28"/>
          <w:szCs w:val="28"/>
          <w:lang w:eastAsia="ro-MD"/>
        </w:rPr>
        <w:t>La articolul 64</w:t>
      </w:r>
      <w:r w:rsidR="00603199" w:rsidRPr="00734E99">
        <w:rPr>
          <w:sz w:val="28"/>
          <w:szCs w:val="28"/>
          <w:vertAlign w:val="superscript"/>
          <w:lang w:eastAsia="ro-MD"/>
        </w:rPr>
        <w:t>1</w:t>
      </w:r>
      <w:r w:rsidR="00AC1C41" w:rsidRPr="00734E99">
        <w:rPr>
          <w:sz w:val="28"/>
          <w:szCs w:val="28"/>
          <w:lang w:eastAsia="ro-MD"/>
        </w:rPr>
        <w:t>:</w:t>
      </w:r>
    </w:p>
    <w:p w14:paraId="33AB75D9" w14:textId="5F5ED561" w:rsidR="00AC1C41" w:rsidRPr="00734E99" w:rsidRDefault="00AC1C41" w:rsidP="006F76C7">
      <w:pPr>
        <w:spacing w:line="20" w:lineRule="atLeast"/>
        <w:rPr>
          <w:sz w:val="28"/>
          <w:szCs w:val="28"/>
          <w:lang w:eastAsia="ro-MD"/>
        </w:rPr>
      </w:pPr>
      <w:r w:rsidRPr="00734E99">
        <w:rPr>
          <w:sz w:val="28"/>
          <w:szCs w:val="28"/>
          <w:lang w:eastAsia="ro-MD"/>
        </w:rPr>
        <w:t>la alineatul (1), după sintagma „Banca Națională a Moldovei” se completează cu textul „</w:t>
      </w:r>
      <w:bookmarkStart w:id="19" w:name="_Hlk162956619"/>
      <w:r w:rsidRPr="00734E99">
        <w:rPr>
          <w:sz w:val="28"/>
          <w:szCs w:val="28"/>
          <w:lang w:eastAsia="ro-MD"/>
        </w:rPr>
        <w:t>în cazul comiterii de către titularul de licenţă a încălcărilor ce nu sînt menţionate la art.65 şi 66</w:t>
      </w:r>
      <w:bookmarkEnd w:id="19"/>
      <w:r w:rsidRPr="00734E99">
        <w:rPr>
          <w:sz w:val="28"/>
          <w:szCs w:val="28"/>
          <w:lang w:eastAsia="ro-MD"/>
        </w:rPr>
        <w:t>”</w:t>
      </w:r>
      <w:r w:rsidR="00F6495B" w:rsidRPr="00734E99">
        <w:rPr>
          <w:sz w:val="28"/>
          <w:szCs w:val="28"/>
          <w:lang w:eastAsia="ro-MD"/>
        </w:rPr>
        <w:t>;</w:t>
      </w:r>
      <w:r w:rsidRPr="00734E99">
        <w:rPr>
          <w:sz w:val="28"/>
          <w:szCs w:val="28"/>
          <w:lang w:eastAsia="ro-MD"/>
        </w:rPr>
        <w:t xml:space="preserve"> </w:t>
      </w:r>
    </w:p>
    <w:p w14:paraId="3146E654" w14:textId="555C18A8" w:rsidR="00603199" w:rsidRPr="00734E99" w:rsidRDefault="003F7BE2" w:rsidP="006F76C7">
      <w:pPr>
        <w:spacing w:line="20" w:lineRule="atLeast"/>
        <w:rPr>
          <w:sz w:val="28"/>
          <w:szCs w:val="28"/>
          <w:lang w:eastAsia="ro-MD"/>
        </w:rPr>
      </w:pPr>
      <w:r w:rsidRPr="00734E99">
        <w:rPr>
          <w:sz w:val="28"/>
          <w:szCs w:val="28"/>
          <w:lang w:eastAsia="ro-MD"/>
        </w:rPr>
        <w:t xml:space="preserve">la </w:t>
      </w:r>
      <w:r w:rsidR="00293CE1" w:rsidRPr="00734E99">
        <w:rPr>
          <w:sz w:val="28"/>
          <w:szCs w:val="28"/>
          <w:lang w:eastAsia="ro-MD"/>
        </w:rPr>
        <w:t>alineatul (2), textul „</w:t>
      </w:r>
      <w:r w:rsidR="00293CE1" w:rsidRPr="00734E99">
        <w:t xml:space="preserve"> </w:t>
      </w:r>
      <w:r w:rsidR="00293CE1" w:rsidRPr="00734E99">
        <w:rPr>
          <w:sz w:val="28"/>
          <w:szCs w:val="28"/>
          <w:lang w:eastAsia="ro-MD"/>
        </w:rPr>
        <w:t xml:space="preserve">de la data constatării încălcării” se substituie cu textul „ </w:t>
      </w:r>
      <w:bookmarkStart w:id="20" w:name="_Hlk162956660"/>
      <w:r w:rsidR="00293CE1" w:rsidRPr="00734E99">
        <w:rPr>
          <w:sz w:val="28"/>
          <w:szCs w:val="28"/>
          <w:lang w:eastAsia="ro-MD"/>
        </w:rPr>
        <w:t xml:space="preserve">de la data </w:t>
      </w:r>
      <w:r w:rsidR="00CA3B0E" w:rsidRPr="00734E99">
        <w:rPr>
          <w:sz w:val="28"/>
          <w:szCs w:val="28"/>
          <w:lang w:eastAsia="ro-MD"/>
        </w:rPr>
        <w:t>notificării actului privind rezultatele controlului</w:t>
      </w:r>
      <w:bookmarkEnd w:id="20"/>
      <w:r w:rsidR="009B584A" w:rsidRPr="00734E99">
        <w:rPr>
          <w:sz w:val="28"/>
          <w:szCs w:val="28"/>
          <w:lang w:eastAsia="ro-MD"/>
        </w:rPr>
        <w:t xml:space="preserve"> prin care se constată încălcarea</w:t>
      </w:r>
      <w:r w:rsidR="00293CE1" w:rsidRPr="00734E99">
        <w:rPr>
          <w:sz w:val="28"/>
          <w:szCs w:val="28"/>
          <w:lang w:eastAsia="ro-MD"/>
        </w:rPr>
        <w:t>”.</w:t>
      </w:r>
    </w:p>
    <w:p w14:paraId="5F98805A" w14:textId="3661B8A0" w:rsidR="004446C7" w:rsidRPr="00734E99" w:rsidRDefault="004446C7" w:rsidP="006F76C7">
      <w:pPr>
        <w:spacing w:line="20" w:lineRule="atLeast"/>
        <w:rPr>
          <w:sz w:val="28"/>
          <w:szCs w:val="28"/>
          <w:lang w:eastAsia="ro-MD"/>
        </w:rPr>
      </w:pPr>
    </w:p>
    <w:p w14:paraId="139D64DA" w14:textId="08032186" w:rsidR="000320F7" w:rsidRPr="00734E99" w:rsidRDefault="00E2566C" w:rsidP="006F76C7">
      <w:pPr>
        <w:spacing w:line="20" w:lineRule="atLeast"/>
        <w:rPr>
          <w:sz w:val="28"/>
          <w:szCs w:val="28"/>
          <w:lang w:eastAsia="ro-MD"/>
        </w:rPr>
      </w:pPr>
      <w:r w:rsidRPr="00734E99">
        <w:rPr>
          <w:sz w:val="28"/>
          <w:szCs w:val="28"/>
          <w:lang w:eastAsia="ro-MD"/>
        </w:rPr>
        <w:t>9</w:t>
      </w:r>
      <w:r w:rsidR="00603199" w:rsidRPr="00734E99">
        <w:rPr>
          <w:sz w:val="28"/>
          <w:szCs w:val="28"/>
          <w:lang w:eastAsia="ro-MD"/>
        </w:rPr>
        <w:t xml:space="preserve">. </w:t>
      </w:r>
      <w:r w:rsidR="004446C7" w:rsidRPr="00734E99">
        <w:rPr>
          <w:sz w:val="28"/>
          <w:szCs w:val="28"/>
          <w:lang w:eastAsia="ro-MD"/>
        </w:rPr>
        <w:t>La articolul 65</w:t>
      </w:r>
      <w:r w:rsidR="000320F7" w:rsidRPr="00734E99">
        <w:rPr>
          <w:sz w:val="28"/>
          <w:szCs w:val="28"/>
          <w:lang w:eastAsia="ro-MD"/>
        </w:rPr>
        <w:t>:</w:t>
      </w:r>
    </w:p>
    <w:p w14:paraId="4328A7DF" w14:textId="30D1758C" w:rsidR="00CA3B0E" w:rsidRPr="00734E99" w:rsidRDefault="004446C7" w:rsidP="006F76C7">
      <w:pPr>
        <w:spacing w:line="20" w:lineRule="atLeast"/>
        <w:rPr>
          <w:sz w:val="28"/>
          <w:szCs w:val="28"/>
          <w:lang w:eastAsia="ro-MD"/>
        </w:rPr>
      </w:pPr>
      <w:r w:rsidRPr="00734E99">
        <w:rPr>
          <w:sz w:val="28"/>
          <w:szCs w:val="28"/>
          <w:lang w:eastAsia="ro-MD"/>
        </w:rPr>
        <w:t>alineatul (2)</w:t>
      </w:r>
      <w:r w:rsidR="00CA3B0E" w:rsidRPr="00734E99">
        <w:rPr>
          <w:sz w:val="28"/>
          <w:szCs w:val="28"/>
          <w:lang w:eastAsia="ro-MD"/>
        </w:rPr>
        <w:t>:</w:t>
      </w:r>
    </w:p>
    <w:p w14:paraId="249DC5A1" w14:textId="4164E238" w:rsidR="00CA3B0E" w:rsidRPr="00734E99" w:rsidRDefault="00B32211" w:rsidP="006F76C7">
      <w:pPr>
        <w:spacing w:line="20" w:lineRule="atLeast"/>
        <w:rPr>
          <w:sz w:val="28"/>
          <w:szCs w:val="28"/>
          <w:lang w:eastAsia="ro-MD"/>
        </w:rPr>
      </w:pPr>
      <w:r w:rsidRPr="00734E99">
        <w:rPr>
          <w:sz w:val="28"/>
          <w:szCs w:val="28"/>
          <w:lang w:eastAsia="ro-MD"/>
        </w:rPr>
        <w:t>cuvintele „data constatării încălcării” se substituie cu cuvintele „</w:t>
      </w:r>
      <w:bookmarkStart w:id="21" w:name="_Hlk162956956"/>
      <w:r w:rsidRPr="00734E99">
        <w:rPr>
          <w:sz w:val="28"/>
          <w:szCs w:val="28"/>
          <w:lang w:eastAsia="ro-MD"/>
        </w:rPr>
        <w:t xml:space="preserve">data </w:t>
      </w:r>
      <w:r w:rsidR="00CA3B0E" w:rsidRPr="00734E99">
        <w:rPr>
          <w:sz w:val="28"/>
          <w:szCs w:val="28"/>
          <w:lang w:eastAsia="ro-MD"/>
        </w:rPr>
        <w:t>notificării actului privind rezultatele controlului</w:t>
      </w:r>
      <w:bookmarkEnd w:id="21"/>
      <w:r w:rsidR="009B584A" w:rsidRPr="00734E99">
        <w:rPr>
          <w:sz w:val="28"/>
          <w:szCs w:val="28"/>
          <w:lang w:eastAsia="ro-MD"/>
        </w:rPr>
        <w:t xml:space="preserve"> prin care se constată încălcarea</w:t>
      </w:r>
      <w:r w:rsidRPr="00734E99">
        <w:rPr>
          <w:sz w:val="28"/>
          <w:szCs w:val="28"/>
          <w:lang w:eastAsia="ro-MD"/>
        </w:rPr>
        <w:t>”</w:t>
      </w:r>
      <w:r w:rsidR="004446C7" w:rsidRPr="00734E99">
        <w:rPr>
          <w:sz w:val="28"/>
          <w:szCs w:val="28"/>
          <w:lang w:eastAsia="ro-MD"/>
        </w:rPr>
        <w:t>;</w:t>
      </w:r>
    </w:p>
    <w:p w14:paraId="5C08AAE5" w14:textId="6194CD88" w:rsidR="00537B08" w:rsidRPr="00734E99" w:rsidRDefault="00B82599" w:rsidP="006F76C7">
      <w:pPr>
        <w:spacing w:line="20" w:lineRule="atLeast"/>
        <w:rPr>
          <w:sz w:val="28"/>
          <w:szCs w:val="28"/>
          <w:lang w:eastAsia="ro-MD"/>
        </w:rPr>
      </w:pPr>
      <w:r w:rsidRPr="00734E99">
        <w:rPr>
          <w:sz w:val="28"/>
          <w:szCs w:val="28"/>
          <w:lang w:eastAsia="ro-MD"/>
        </w:rPr>
        <w:t>s</w:t>
      </w:r>
      <w:r w:rsidR="00537B08" w:rsidRPr="00734E99">
        <w:rPr>
          <w:sz w:val="28"/>
          <w:szCs w:val="28"/>
          <w:lang w:eastAsia="ro-MD"/>
        </w:rPr>
        <w:t>e</w:t>
      </w:r>
      <w:r w:rsidRPr="00734E99">
        <w:rPr>
          <w:sz w:val="28"/>
          <w:szCs w:val="28"/>
          <w:lang w:eastAsia="ro-MD"/>
        </w:rPr>
        <w:t xml:space="preserve"> completează cu un enunț cu următorul cuprins: „</w:t>
      </w:r>
      <w:bookmarkStart w:id="22" w:name="_Hlk162956694"/>
      <w:r w:rsidRPr="00734E99">
        <w:rPr>
          <w:sz w:val="28"/>
          <w:szCs w:val="28"/>
          <w:lang w:eastAsia="ro-MD"/>
        </w:rPr>
        <w:t>Particularități suplimentare privind executarea sancțiunii de suspendare a activităţii de schimb valutar se stabilesc în actele normative ale Băncii Naționale a Moldovei.</w:t>
      </w:r>
      <w:bookmarkEnd w:id="22"/>
      <w:r w:rsidRPr="00734E99">
        <w:rPr>
          <w:sz w:val="28"/>
          <w:szCs w:val="28"/>
          <w:lang w:eastAsia="ro-MD"/>
        </w:rPr>
        <w:t>”.</w:t>
      </w:r>
      <w:r w:rsidR="00537B08" w:rsidRPr="00734E99">
        <w:rPr>
          <w:sz w:val="28"/>
          <w:szCs w:val="28"/>
          <w:lang w:eastAsia="ro-MD"/>
        </w:rPr>
        <w:t xml:space="preserve"> </w:t>
      </w:r>
    </w:p>
    <w:p w14:paraId="1C74FB5B" w14:textId="4F18AC21" w:rsidR="000320F7" w:rsidRPr="00734E99" w:rsidRDefault="000320F7" w:rsidP="006F76C7">
      <w:pPr>
        <w:spacing w:line="20" w:lineRule="atLeast"/>
        <w:rPr>
          <w:sz w:val="28"/>
          <w:szCs w:val="28"/>
          <w:lang w:eastAsia="ro-MD"/>
        </w:rPr>
      </w:pPr>
      <w:r w:rsidRPr="00734E99">
        <w:rPr>
          <w:sz w:val="28"/>
          <w:szCs w:val="28"/>
          <w:lang w:eastAsia="ro-MD"/>
        </w:rPr>
        <w:t>alineatul (4) va avea următorul cuprins:</w:t>
      </w:r>
    </w:p>
    <w:p w14:paraId="00903BC5" w14:textId="346D8B95" w:rsidR="000320F7" w:rsidRPr="00734E99" w:rsidRDefault="000320F7" w:rsidP="006F76C7">
      <w:pPr>
        <w:spacing w:line="20" w:lineRule="atLeast"/>
        <w:rPr>
          <w:sz w:val="28"/>
          <w:szCs w:val="28"/>
          <w:lang w:eastAsia="ro-MD"/>
        </w:rPr>
      </w:pPr>
      <w:proofErr w:type="gramStart"/>
      <w:r w:rsidRPr="00734E99">
        <w:rPr>
          <w:sz w:val="28"/>
          <w:szCs w:val="28"/>
          <w:lang w:eastAsia="ro-MD"/>
        </w:rPr>
        <w:t>„(</w:t>
      </w:r>
      <w:proofErr w:type="gramEnd"/>
      <w:r w:rsidRPr="00734E99">
        <w:rPr>
          <w:sz w:val="28"/>
          <w:szCs w:val="28"/>
          <w:lang w:eastAsia="ro-MD"/>
        </w:rPr>
        <w:t xml:space="preserve">4) </w:t>
      </w:r>
      <w:bookmarkStart w:id="23" w:name="_Hlk162957264"/>
      <w:r w:rsidRPr="00734E99">
        <w:rPr>
          <w:sz w:val="28"/>
          <w:szCs w:val="28"/>
          <w:lang w:eastAsia="ro-MD"/>
        </w:rPr>
        <w:t xml:space="preserve">Reluarea activităţii titularului de licenţă este posibilă doar după lichidarea circumstanţelor care au dus la suspendarea activităţii, dar nu mai </w:t>
      </w:r>
      <w:r w:rsidRPr="00734E99">
        <w:rPr>
          <w:sz w:val="28"/>
          <w:szCs w:val="28"/>
          <w:lang w:eastAsia="ro-MD"/>
        </w:rPr>
        <w:lastRenderedPageBreak/>
        <w:t>devreme de expirarea termenului de suspendare a activităţii stabilit de Banca Naţională a Moldovei.</w:t>
      </w:r>
      <w:bookmarkEnd w:id="23"/>
      <w:r w:rsidRPr="00734E99">
        <w:rPr>
          <w:sz w:val="28"/>
          <w:szCs w:val="28"/>
          <w:lang w:eastAsia="ro-MD"/>
        </w:rPr>
        <w:t>”</w:t>
      </w:r>
      <w:r w:rsidR="000F57AA" w:rsidRPr="00734E99">
        <w:rPr>
          <w:sz w:val="28"/>
          <w:szCs w:val="28"/>
          <w:lang w:eastAsia="ro-MD"/>
        </w:rPr>
        <w:t>.</w:t>
      </w:r>
    </w:p>
    <w:p w14:paraId="1F33C18E" w14:textId="77777777" w:rsidR="004446C7" w:rsidRPr="00734E99" w:rsidRDefault="004446C7" w:rsidP="00DD113C">
      <w:pPr>
        <w:rPr>
          <w:sz w:val="28"/>
          <w:szCs w:val="28"/>
          <w:lang w:eastAsia="ro-MD"/>
        </w:rPr>
      </w:pPr>
    </w:p>
    <w:p w14:paraId="4550D948" w14:textId="7057D03C" w:rsidR="004446C7" w:rsidRPr="00734E99" w:rsidRDefault="003F60CF" w:rsidP="00DD113C">
      <w:pPr>
        <w:rPr>
          <w:sz w:val="28"/>
          <w:szCs w:val="28"/>
          <w:lang w:eastAsia="ro-MD"/>
        </w:rPr>
      </w:pPr>
      <w:r w:rsidRPr="00734E99">
        <w:rPr>
          <w:sz w:val="28"/>
          <w:szCs w:val="28"/>
          <w:lang w:eastAsia="ro-MD"/>
        </w:rPr>
        <w:t>10</w:t>
      </w:r>
      <w:r w:rsidR="00603199" w:rsidRPr="00734E99">
        <w:rPr>
          <w:sz w:val="28"/>
          <w:szCs w:val="28"/>
          <w:lang w:eastAsia="ro-MD"/>
        </w:rPr>
        <w:t xml:space="preserve">. </w:t>
      </w:r>
      <w:r w:rsidR="004446C7" w:rsidRPr="00734E99">
        <w:rPr>
          <w:sz w:val="28"/>
          <w:szCs w:val="28"/>
          <w:lang w:eastAsia="ro-MD"/>
        </w:rPr>
        <w:t>La articolul 66</w:t>
      </w:r>
      <w:r w:rsidR="00E2566C" w:rsidRPr="00734E99">
        <w:rPr>
          <w:sz w:val="28"/>
          <w:szCs w:val="28"/>
          <w:lang w:eastAsia="ro-MD"/>
        </w:rPr>
        <w:t xml:space="preserve"> alineatul (2</w:t>
      </w:r>
      <w:proofErr w:type="gramStart"/>
      <w:r w:rsidR="00E2566C" w:rsidRPr="00734E99">
        <w:rPr>
          <w:sz w:val="28"/>
          <w:szCs w:val="28"/>
          <w:lang w:eastAsia="ro-MD"/>
        </w:rPr>
        <w:t xml:space="preserve">), </w:t>
      </w:r>
      <w:r w:rsidR="00B32211" w:rsidRPr="00734E99">
        <w:rPr>
          <w:sz w:val="28"/>
          <w:szCs w:val="28"/>
          <w:lang w:eastAsia="ro-MD"/>
        </w:rPr>
        <w:t xml:space="preserve"> cuvintele</w:t>
      </w:r>
      <w:proofErr w:type="gramEnd"/>
      <w:r w:rsidR="00B32211" w:rsidRPr="00734E99">
        <w:rPr>
          <w:sz w:val="28"/>
          <w:szCs w:val="28"/>
          <w:lang w:eastAsia="ro-MD"/>
        </w:rPr>
        <w:t xml:space="preserve"> „data constatării încălcării</w:t>
      </w:r>
      <w:r w:rsidR="009B584A" w:rsidRPr="00734E99">
        <w:rPr>
          <w:sz w:val="28"/>
          <w:szCs w:val="28"/>
          <w:lang w:eastAsia="ro-MD"/>
        </w:rPr>
        <w:t xml:space="preserve"> sau a altor temeiuri pentru aceasta</w:t>
      </w:r>
      <w:r w:rsidR="00B32211" w:rsidRPr="00734E99">
        <w:rPr>
          <w:sz w:val="28"/>
          <w:szCs w:val="28"/>
          <w:lang w:eastAsia="ro-MD"/>
        </w:rPr>
        <w:t>” se substituie cu cuvintele „</w:t>
      </w:r>
      <w:bookmarkStart w:id="24" w:name="_Hlk162957427"/>
      <w:r w:rsidR="00B32211" w:rsidRPr="00734E99">
        <w:rPr>
          <w:sz w:val="28"/>
          <w:szCs w:val="28"/>
          <w:lang w:eastAsia="ro-MD"/>
        </w:rPr>
        <w:t xml:space="preserve">data </w:t>
      </w:r>
      <w:r w:rsidR="00CA3B0E" w:rsidRPr="00734E99">
        <w:rPr>
          <w:sz w:val="28"/>
          <w:szCs w:val="28"/>
          <w:lang w:eastAsia="ro-MD"/>
        </w:rPr>
        <w:t>notificării actului privind rezultatele controlului</w:t>
      </w:r>
      <w:bookmarkEnd w:id="24"/>
      <w:r w:rsidR="009B584A" w:rsidRPr="00734E99">
        <w:rPr>
          <w:sz w:val="28"/>
          <w:szCs w:val="28"/>
          <w:lang w:eastAsia="ro-MD"/>
        </w:rPr>
        <w:t xml:space="preserve"> </w:t>
      </w:r>
      <w:bookmarkStart w:id="25" w:name="_Hlk162958003"/>
      <w:r w:rsidR="009B584A" w:rsidRPr="00734E99">
        <w:rPr>
          <w:sz w:val="28"/>
          <w:szCs w:val="28"/>
          <w:lang w:eastAsia="ro-MD"/>
        </w:rPr>
        <w:t>prin care se constată încălcarea sau de la data constatării altor temeiuri pentru aceasta</w:t>
      </w:r>
      <w:bookmarkEnd w:id="25"/>
      <w:r w:rsidR="00B32211" w:rsidRPr="00734E99">
        <w:rPr>
          <w:sz w:val="28"/>
          <w:szCs w:val="28"/>
          <w:lang w:eastAsia="ro-MD"/>
        </w:rPr>
        <w:t>”</w:t>
      </w:r>
      <w:r w:rsidR="00603199" w:rsidRPr="00734E99">
        <w:rPr>
          <w:sz w:val="28"/>
          <w:szCs w:val="28"/>
          <w:lang w:eastAsia="ro-MD"/>
        </w:rPr>
        <w:t>.</w:t>
      </w:r>
    </w:p>
    <w:p w14:paraId="380C2FC4" w14:textId="77777777" w:rsidR="00152CFC" w:rsidRPr="00734E99" w:rsidRDefault="00152CFC" w:rsidP="00DD113C">
      <w:pPr>
        <w:rPr>
          <w:sz w:val="28"/>
          <w:szCs w:val="28"/>
          <w:lang w:eastAsia="ro-MD"/>
        </w:rPr>
      </w:pPr>
    </w:p>
    <w:p w14:paraId="3F1D1BCC" w14:textId="3C8276FC" w:rsidR="002B3289" w:rsidRPr="00734E99" w:rsidRDefault="002B3289" w:rsidP="00DD113C">
      <w:pPr>
        <w:rPr>
          <w:sz w:val="28"/>
          <w:szCs w:val="28"/>
          <w:lang w:val="ro-RO"/>
        </w:rPr>
      </w:pPr>
      <w:r w:rsidRPr="00734E99">
        <w:rPr>
          <w:b/>
          <w:bCs/>
          <w:sz w:val="28"/>
          <w:szCs w:val="28"/>
          <w:lang w:val="ro-RO"/>
        </w:rPr>
        <w:t>Art.</w:t>
      </w:r>
      <w:r w:rsidR="005C2677" w:rsidRPr="00734E99">
        <w:rPr>
          <w:b/>
          <w:bCs/>
          <w:sz w:val="28"/>
          <w:szCs w:val="28"/>
          <w:lang w:val="ro-RO"/>
        </w:rPr>
        <w:t xml:space="preserve"> </w:t>
      </w:r>
      <w:r w:rsidR="007B5E52" w:rsidRPr="00734E99">
        <w:rPr>
          <w:b/>
          <w:bCs/>
          <w:sz w:val="28"/>
          <w:szCs w:val="28"/>
          <w:lang w:val="ro-RO"/>
        </w:rPr>
        <w:t>VI</w:t>
      </w:r>
      <w:r w:rsidR="00777CEC" w:rsidRPr="00734E99">
        <w:rPr>
          <w:b/>
          <w:bCs/>
          <w:sz w:val="28"/>
          <w:szCs w:val="28"/>
          <w:lang w:val="ro-RO"/>
        </w:rPr>
        <w:t>I</w:t>
      </w:r>
      <w:r w:rsidR="00624477" w:rsidRPr="00734E99">
        <w:rPr>
          <w:b/>
          <w:bCs/>
          <w:sz w:val="28"/>
          <w:szCs w:val="28"/>
          <w:lang w:val="ro-RO"/>
        </w:rPr>
        <w:t>I</w:t>
      </w:r>
      <w:r w:rsidRPr="00734E99">
        <w:rPr>
          <w:b/>
          <w:bCs/>
          <w:sz w:val="28"/>
          <w:szCs w:val="28"/>
          <w:lang w:val="ro-RO"/>
        </w:rPr>
        <w:t>.</w:t>
      </w:r>
      <w:r w:rsidRPr="00734E99">
        <w:rPr>
          <w:sz w:val="28"/>
          <w:szCs w:val="28"/>
          <w:lang w:val="ro-RO"/>
        </w:rPr>
        <w:t xml:space="preserve">  </w:t>
      </w:r>
      <w:r w:rsidR="00D61D75" w:rsidRPr="00734E99">
        <w:rPr>
          <w:sz w:val="28"/>
          <w:szCs w:val="28"/>
          <w:lang w:val="ro-RO"/>
        </w:rPr>
        <w:t>–</w:t>
      </w:r>
      <w:r w:rsidRPr="00734E99">
        <w:rPr>
          <w:sz w:val="28"/>
          <w:szCs w:val="28"/>
          <w:lang w:val="ro-RO"/>
        </w:rPr>
        <w:t xml:space="preserve"> </w:t>
      </w:r>
      <w:r w:rsidR="00D61D75" w:rsidRPr="00734E99">
        <w:rPr>
          <w:sz w:val="28"/>
          <w:szCs w:val="28"/>
          <w:lang w:val="ro-RO"/>
        </w:rPr>
        <w:t xml:space="preserve">Articolul 2 din </w:t>
      </w:r>
      <w:r w:rsidR="00F824B3" w:rsidRPr="00734E99">
        <w:rPr>
          <w:sz w:val="28"/>
          <w:szCs w:val="28"/>
          <w:lang w:val="ro-RO"/>
        </w:rPr>
        <w:t xml:space="preserve">Legea nr.229/2010 privind controlul financiar public intern (republicată în  Monitorul Oficial al Republicii Moldova, 2019, nr.86-92, art.140) </w:t>
      </w:r>
      <w:r w:rsidR="00D61D75" w:rsidRPr="00734E99">
        <w:rPr>
          <w:sz w:val="28"/>
          <w:szCs w:val="28"/>
          <w:lang w:val="ro-RO"/>
        </w:rPr>
        <w:t>se completează cu textul ”, cu excepția Băncii Naționale a Moldovei”</w:t>
      </w:r>
      <w:r w:rsidR="002C23BD" w:rsidRPr="00734E99">
        <w:rPr>
          <w:sz w:val="28"/>
          <w:szCs w:val="28"/>
          <w:lang w:val="ro-RO"/>
        </w:rPr>
        <w:t>.</w:t>
      </w:r>
    </w:p>
    <w:p w14:paraId="7E6E56E3" w14:textId="6A08369A" w:rsidR="002F3531" w:rsidRPr="00734E99" w:rsidRDefault="002F3531" w:rsidP="00DD113C">
      <w:pPr>
        <w:rPr>
          <w:sz w:val="28"/>
          <w:szCs w:val="28"/>
          <w:lang w:val="ro-RO"/>
        </w:rPr>
      </w:pPr>
    </w:p>
    <w:p w14:paraId="4AFE3C82" w14:textId="741B81AD" w:rsidR="002E22ED" w:rsidRPr="00734E99" w:rsidRDefault="002E22ED" w:rsidP="00DD113C">
      <w:pPr>
        <w:rPr>
          <w:sz w:val="28"/>
          <w:szCs w:val="28"/>
          <w:lang w:val="ro-RO"/>
        </w:rPr>
      </w:pPr>
      <w:r w:rsidRPr="00734E99">
        <w:rPr>
          <w:b/>
          <w:bCs/>
          <w:sz w:val="28"/>
          <w:szCs w:val="28"/>
          <w:lang w:val="ro-RO"/>
        </w:rPr>
        <w:t>Art.</w:t>
      </w:r>
      <w:r w:rsidR="002476F6" w:rsidRPr="00734E99">
        <w:rPr>
          <w:b/>
          <w:bCs/>
          <w:sz w:val="28"/>
          <w:szCs w:val="28"/>
          <w:lang w:val="ro-RO"/>
        </w:rPr>
        <w:t xml:space="preserve"> </w:t>
      </w:r>
      <w:r w:rsidR="00777CEC" w:rsidRPr="00734E99">
        <w:rPr>
          <w:b/>
          <w:bCs/>
          <w:sz w:val="28"/>
          <w:szCs w:val="28"/>
          <w:lang w:val="ro-RO"/>
        </w:rPr>
        <w:t>IX</w:t>
      </w:r>
      <w:r w:rsidRPr="00734E99">
        <w:rPr>
          <w:sz w:val="28"/>
          <w:szCs w:val="28"/>
          <w:lang w:val="ro-RO"/>
        </w:rPr>
        <w:t>. – Legea nr.</w:t>
      </w:r>
      <w:r w:rsidR="002476F6" w:rsidRPr="00734E99">
        <w:rPr>
          <w:sz w:val="28"/>
          <w:szCs w:val="28"/>
          <w:lang w:val="ro-RO"/>
        </w:rPr>
        <w:t xml:space="preserve"> </w:t>
      </w:r>
      <w:r w:rsidRPr="00734E99">
        <w:rPr>
          <w:sz w:val="28"/>
          <w:szCs w:val="28"/>
          <w:lang w:val="ro-RO"/>
        </w:rPr>
        <w:t>114/2012 cu privire la serviciile de plată şi moneda electronică (Monitorul Oficial al Republicii Moldova, 2012, nr.</w:t>
      </w:r>
      <w:r w:rsidR="002476F6" w:rsidRPr="00734E99">
        <w:rPr>
          <w:sz w:val="28"/>
          <w:szCs w:val="28"/>
          <w:lang w:val="ro-RO"/>
        </w:rPr>
        <w:t xml:space="preserve"> </w:t>
      </w:r>
      <w:r w:rsidRPr="00734E99">
        <w:rPr>
          <w:sz w:val="28"/>
          <w:szCs w:val="28"/>
          <w:lang w:val="ro-RO"/>
        </w:rPr>
        <w:t>193</w:t>
      </w:r>
      <w:r w:rsidR="00FF5B93" w:rsidRPr="00734E99">
        <w:rPr>
          <w:sz w:val="28"/>
          <w:szCs w:val="28"/>
          <w:lang w:val="ro-RO"/>
        </w:rPr>
        <w:t>-197, art.</w:t>
      </w:r>
      <w:r w:rsidR="002476F6" w:rsidRPr="00734E99">
        <w:rPr>
          <w:sz w:val="28"/>
          <w:szCs w:val="28"/>
          <w:lang w:val="ro-RO"/>
        </w:rPr>
        <w:t xml:space="preserve"> </w:t>
      </w:r>
      <w:r w:rsidR="00FF5B93" w:rsidRPr="00734E99">
        <w:rPr>
          <w:sz w:val="28"/>
          <w:szCs w:val="28"/>
          <w:lang w:val="ro-RO"/>
        </w:rPr>
        <w:t>661)</w:t>
      </w:r>
      <w:r w:rsidR="002476F6" w:rsidRPr="00734E99">
        <w:rPr>
          <w:sz w:val="28"/>
          <w:szCs w:val="28"/>
          <w:lang w:val="ro-RO"/>
        </w:rPr>
        <w:t xml:space="preserve">, </w:t>
      </w:r>
      <w:r w:rsidRPr="00734E99">
        <w:rPr>
          <w:sz w:val="28"/>
          <w:szCs w:val="28"/>
          <w:lang w:val="ro-RO"/>
        </w:rPr>
        <w:t>se modifică după cum urmează:</w:t>
      </w:r>
    </w:p>
    <w:p w14:paraId="1555E5AB" w14:textId="620F6A01" w:rsidR="007B5E52" w:rsidRPr="00734E99" w:rsidRDefault="007B5E52" w:rsidP="00DD113C">
      <w:pPr>
        <w:rPr>
          <w:sz w:val="28"/>
          <w:szCs w:val="28"/>
          <w:lang w:val="ro-MD"/>
        </w:rPr>
      </w:pPr>
      <w:r w:rsidRPr="00734E99">
        <w:rPr>
          <w:sz w:val="28"/>
          <w:szCs w:val="28"/>
          <w:lang w:val="ro-RO"/>
        </w:rPr>
        <w:t xml:space="preserve">1. </w:t>
      </w:r>
      <w:r w:rsidR="00085594" w:rsidRPr="00734E99">
        <w:rPr>
          <w:sz w:val="28"/>
          <w:szCs w:val="28"/>
          <w:lang w:val="ro-MD"/>
        </w:rPr>
        <w:t>La articolul 30 alineatul (1):</w:t>
      </w:r>
    </w:p>
    <w:p w14:paraId="0E821AF4" w14:textId="35158873" w:rsidR="00085594" w:rsidRPr="00734E99" w:rsidRDefault="00085594" w:rsidP="00DD113C">
      <w:pPr>
        <w:rPr>
          <w:sz w:val="28"/>
          <w:szCs w:val="28"/>
          <w:lang w:val="ro-MD"/>
        </w:rPr>
      </w:pPr>
      <w:r w:rsidRPr="00734E99">
        <w:rPr>
          <w:sz w:val="28"/>
          <w:szCs w:val="28"/>
          <w:lang w:val="ro-MD"/>
        </w:rPr>
        <w:t>cuvântul „consecutiv” se exclude;</w:t>
      </w:r>
    </w:p>
    <w:p w14:paraId="1B91C0D6" w14:textId="209C8E46" w:rsidR="00085594" w:rsidRPr="00734E99" w:rsidRDefault="00085594" w:rsidP="00DD113C">
      <w:pPr>
        <w:rPr>
          <w:sz w:val="28"/>
          <w:szCs w:val="28"/>
          <w:lang w:val="ro-MD"/>
        </w:rPr>
      </w:pPr>
      <w:r w:rsidRPr="00734E99">
        <w:rPr>
          <w:sz w:val="28"/>
          <w:szCs w:val="28"/>
          <w:lang w:val="ro-MD"/>
        </w:rPr>
        <w:t>al doilea enunț se completează în final cu cuvântul „consecutivi”.</w:t>
      </w:r>
    </w:p>
    <w:p w14:paraId="05141F56" w14:textId="7002CE54" w:rsidR="000305A4" w:rsidRPr="00734E99" w:rsidRDefault="000305A4" w:rsidP="00DD113C">
      <w:pPr>
        <w:rPr>
          <w:sz w:val="28"/>
          <w:szCs w:val="28"/>
          <w:lang w:val="ro-MD"/>
        </w:rPr>
      </w:pPr>
    </w:p>
    <w:p w14:paraId="1EBDA959" w14:textId="046282CE" w:rsidR="001C5192" w:rsidRPr="00734E99" w:rsidRDefault="00911C95" w:rsidP="00DD113C">
      <w:pPr>
        <w:tabs>
          <w:tab w:val="left" w:pos="1134"/>
        </w:tabs>
        <w:rPr>
          <w:sz w:val="28"/>
          <w:szCs w:val="28"/>
          <w:lang w:val="ro-MD"/>
        </w:rPr>
      </w:pPr>
      <w:r w:rsidRPr="00734E99">
        <w:rPr>
          <w:sz w:val="28"/>
          <w:szCs w:val="28"/>
          <w:lang w:val="ro-RO"/>
        </w:rPr>
        <w:t>2</w:t>
      </w:r>
      <w:r w:rsidR="006C7ACB" w:rsidRPr="00734E99">
        <w:rPr>
          <w:sz w:val="28"/>
          <w:szCs w:val="28"/>
          <w:lang w:val="ro-RO"/>
        </w:rPr>
        <w:t xml:space="preserve">. </w:t>
      </w:r>
      <w:r w:rsidR="002476F6" w:rsidRPr="00734E99">
        <w:rPr>
          <w:sz w:val="28"/>
          <w:szCs w:val="28"/>
          <w:lang w:val="ro-RO"/>
        </w:rPr>
        <w:t>La a</w:t>
      </w:r>
      <w:r w:rsidR="002E22ED" w:rsidRPr="00734E99">
        <w:rPr>
          <w:sz w:val="28"/>
          <w:szCs w:val="28"/>
          <w:lang w:val="ro-RO"/>
        </w:rPr>
        <w:t xml:space="preserve">rticolul </w:t>
      </w:r>
      <w:r w:rsidR="001C5192" w:rsidRPr="00734E99">
        <w:rPr>
          <w:sz w:val="28"/>
          <w:szCs w:val="28"/>
          <w:lang w:val="ro-RO"/>
        </w:rPr>
        <w:t>97</w:t>
      </w:r>
      <w:r w:rsidR="006C7ACB" w:rsidRPr="00734E99">
        <w:rPr>
          <w:sz w:val="28"/>
          <w:szCs w:val="28"/>
          <w:lang w:val="ro-RO"/>
        </w:rPr>
        <w:t xml:space="preserve">, </w:t>
      </w:r>
      <w:r w:rsidR="001C5192" w:rsidRPr="00734E99">
        <w:rPr>
          <w:sz w:val="28"/>
          <w:szCs w:val="28"/>
          <w:lang w:val="ro-RO"/>
        </w:rPr>
        <w:t xml:space="preserve">litera c), cuvintele </w:t>
      </w:r>
      <w:r w:rsidR="001C5192" w:rsidRPr="00734E99">
        <w:rPr>
          <w:sz w:val="28"/>
          <w:szCs w:val="28"/>
        </w:rPr>
        <w:t>“</w:t>
      </w:r>
      <w:r w:rsidR="001C5192" w:rsidRPr="00734E99">
        <w:rPr>
          <w:sz w:val="28"/>
          <w:szCs w:val="28"/>
          <w:lang w:val="ro-MD"/>
        </w:rPr>
        <w:t>a controlului pe teren</w:t>
      </w:r>
      <w:r w:rsidR="001C5192" w:rsidRPr="00734E99">
        <w:rPr>
          <w:sz w:val="28"/>
          <w:szCs w:val="28"/>
        </w:rPr>
        <w:t xml:space="preserve">” se substituie </w:t>
      </w:r>
      <w:r w:rsidR="006C7ACB" w:rsidRPr="00734E99">
        <w:rPr>
          <w:sz w:val="28"/>
          <w:szCs w:val="28"/>
        </w:rPr>
        <w:t>cu</w:t>
      </w:r>
      <w:r w:rsidR="001C5192" w:rsidRPr="00734E99">
        <w:rPr>
          <w:sz w:val="28"/>
          <w:szCs w:val="28"/>
        </w:rPr>
        <w:t xml:space="preserve"> cuv</w:t>
      </w:r>
      <w:r w:rsidR="006C7ACB" w:rsidRPr="00734E99">
        <w:rPr>
          <w:sz w:val="28"/>
          <w:szCs w:val="28"/>
        </w:rPr>
        <w:t>î</w:t>
      </w:r>
      <w:r w:rsidR="001C5192" w:rsidRPr="00734E99">
        <w:rPr>
          <w:sz w:val="28"/>
          <w:szCs w:val="28"/>
        </w:rPr>
        <w:t>nt</w:t>
      </w:r>
      <w:r w:rsidR="006C7ACB" w:rsidRPr="00734E99">
        <w:rPr>
          <w:sz w:val="28"/>
          <w:szCs w:val="28"/>
        </w:rPr>
        <w:t>ul</w:t>
      </w:r>
      <w:r w:rsidR="001C5192" w:rsidRPr="00734E99">
        <w:rPr>
          <w:sz w:val="28"/>
          <w:szCs w:val="28"/>
        </w:rPr>
        <w:t xml:space="preserve"> “control”</w:t>
      </w:r>
      <w:r w:rsidR="001C5192" w:rsidRPr="00734E99">
        <w:rPr>
          <w:sz w:val="28"/>
          <w:szCs w:val="28"/>
          <w:lang w:val="ro-MD"/>
        </w:rPr>
        <w:t>;</w:t>
      </w:r>
    </w:p>
    <w:p w14:paraId="573BF6F8" w14:textId="77777777" w:rsidR="00974B9D" w:rsidRPr="00734E99" w:rsidRDefault="00974B9D" w:rsidP="00DD113C">
      <w:pPr>
        <w:tabs>
          <w:tab w:val="left" w:pos="1134"/>
        </w:tabs>
        <w:rPr>
          <w:sz w:val="28"/>
          <w:szCs w:val="28"/>
        </w:rPr>
      </w:pPr>
    </w:p>
    <w:p w14:paraId="09780D89" w14:textId="5240D587" w:rsidR="006C7ACB" w:rsidRPr="00734E99" w:rsidRDefault="00911C95" w:rsidP="00DD113C">
      <w:pPr>
        <w:tabs>
          <w:tab w:val="left" w:pos="1134"/>
        </w:tabs>
        <w:rPr>
          <w:sz w:val="28"/>
          <w:szCs w:val="28"/>
        </w:rPr>
      </w:pPr>
      <w:r w:rsidRPr="00734E99">
        <w:rPr>
          <w:sz w:val="28"/>
          <w:szCs w:val="28"/>
        </w:rPr>
        <w:t>3</w:t>
      </w:r>
      <w:r w:rsidR="006C7ACB" w:rsidRPr="00734E99">
        <w:rPr>
          <w:sz w:val="28"/>
          <w:szCs w:val="28"/>
        </w:rPr>
        <w:t>. La a</w:t>
      </w:r>
      <w:r w:rsidR="00760F11" w:rsidRPr="00734E99">
        <w:rPr>
          <w:sz w:val="28"/>
          <w:szCs w:val="28"/>
        </w:rPr>
        <w:t>rticolul 98</w:t>
      </w:r>
      <w:r w:rsidR="006C7ACB" w:rsidRPr="00734E99">
        <w:rPr>
          <w:sz w:val="28"/>
          <w:szCs w:val="28"/>
        </w:rPr>
        <w:t>:</w:t>
      </w:r>
    </w:p>
    <w:p w14:paraId="7AF7337B" w14:textId="5C6FCF0A" w:rsidR="006C7ACB" w:rsidRPr="00734E99" w:rsidRDefault="006C7ACB" w:rsidP="00DD113C">
      <w:pPr>
        <w:tabs>
          <w:tab w:val="left" w:pos="1134"/>
        </w:tabs>
        <w:rPr>
          <w:sz w:val="28"/>
          <w:szCs w:val="28"/>
        </w:rPr>
      </w:pPr>
      <w:r w:rsidRPr="00734E99">
        <w:rPr>
          <w:sz w:val="28"/>
          <w:szCs w:val="28"/>
        </w:rPr>
        <w:t>alineatul (1) va avea următorul cuprins:</w:t>
      </w:r>
    </w:p>
    <w:p w14:paraId="3663AF41" w14:textId="6E3C0F70" w:rsidR="006C7ACB" w:rsidRPr="00734E99" w:rsidRDefault="006C7ACB" w:rsidP="00DD113C">
      <w:pPr>
        <w:tabs>
          <w:tab w:val="left" w:pos="1134"/>
        </w:tabs>
        <w:rPr>
          <w:sz w:val="28"/>
          <w:szCs w:val="28"/>
        </w:rPr>
      </w:pPr>
      <w:proofErr w:type="gramStart"/>
      <w:r w:rsidRPr="00734E99">
        <w:rPr>
          <w:sz w:val="28"/>
          <w:szCs w:val="28"/>
        </w:rPr>
        <w:t>„(</w:t>
      </w:r>
      <w:proofErr w:type="gramEnd"/>
      <w:r w:rsidRPr="00734E99">
        <w:rPr>
          <w:sz w:val="28"/>
          <w:szCs w:val="28"/>
        </w:rPr>
        <w:t>1) Constatare</w:t>
      </w:r>
      <w:r w:rsidR="008356CF" w:rsidRPr="00734E99">
        <w:rPr>
          <w:sz w:val="28"/>
          <w:szCs w:val="28"/>
        </w:rPr>
        <w:t>a</w:t>
      </w:r>
      <w:r w:rsidRPr="00734E99">
        <w:rPr>
          <w:sz w:val="28"/>
          <w:szCs w:val="28"/>
        </w:rPr>
        <w:t xml:space="preserve"> faptelor</w:t>
      </w:r>
      <w:r w:rsidR="001B529C" w:rsidRPr="00734E99">
        <w:rPr>
          <w:sz w:val="28"/>
          <w:szCs w:val="28"/>
        </w:rPr>
        <w:t xml:space="preserve"> ce constituie încălcări ale prezentei legi se efectuează conform particularităților și termenelor prevăzute de Legea nr.548/1995 cu privire la Banca Națională a Moldovei și de actele normative ale Băncii Naționale.</w:t>
      </w:r>
    </w:p>
    <w:p w14:paraId="6A9A37AF" w14:textId="4B932C7D" w:rsidR="001B529C" w:rsidRPr="00734E99" w:rsidRDefault="001B529C" w:rsidP="00DD113C">
      <w:pPr>
        <w:tabs>
          <w:tab w:val="left" w:pos="1134"/>
        </w:tabs>
        <w:rPr>
          <w:sz w:val="28"/>
          <w:szCs w:val="28"/>
        </w:rPr>
      </w:pPr>
      <w:r w:rsidRPr="00734E99">
        <w:rPr>
          <w:sz w:val="28"/>
          <w:szCs w:val="28"/>
        </w:rPr>
        <w:t>alineatele (</w:t>
      </w:r>
      <w:proofErr w:type="gramStart"/>
      <w:r w:rsidRPr="00734E99">
        <w:rPr>
          <w:sz w:val="28"/>
          <w:szCs w:val="28"/>
        </w:rPr>
        <w:t>2)-(</w:t>
      </w:r>
      <w:proofErr w:type="gramEnd"/>
      <w:r w:rsidRPr="00734E99">
        <w:rPr>
          <w:sz w:val="28"/>
          <w:szCs w:val="28"/>
        </w:rPr>
        <w:t>9) se abrogă.</w:t>
      </w:r>
    </w:p>
    <w:p w14:paraId="6168971A" w14:textId="48669DB5" w:rsidR="001B529C" w:rsidRPr="00734E99" w:rsidRDefault="002B031C" w:rsidP="00DD113C">
      <w:pPr>
        <w:tabs>
          <w:tab w:val="left" w:pos="1134"/>
        </w:tabs>
        <w:rPr>
          <w:sz w:val="28"/>
          <w:szCs w:val="28"/>
        </w:rPr>
      </w:pPr>
      <w:r w:rsidRPr="00734E99">
        <w:rPr>
          <w:sz w:val="28"/>
          <w:szCs w:val="28"/>
        </w:rPr>
        <w:t>alineatul (10) va avea următorul cuprins:</w:t>
      </w:r>
    </w:p>
    <w:p w14:paraId="73DCACD1" w14:textId="77777777" w:rsidR="000305A4" w:rsidRPr="00734E99" w:rsidRDefault="002B031C" w:rsidP="00DD113C">
      <w:pPr>
        <w:tabs>
          <w:tab w:val="left" w:pos="1134"/>
        </w:tabs>
        <w:rPr>
          <w:sz w:val="28"/>
          <w:szCs w:val="28"/>
        </w:rPr>
      </w:pPr>
      <w:proofErr w:type="gramStart"/>
      <w:r w:rsidRPr="00734E99">
        <w:rPr>
          <w:sz w:val="28"/>
          <w:szCs w:val="28"/>
        </w:rPr>
        <w:t>„(</w:t>
      </w:r>
      <w:proofErr w:type="gramEnd"/>
      <w:r w:rsidRPr="00734E99">
        <w:rPr>
          <w:sz w:val="28"/>
          <w:szCs w:val="28"/>
        </w:rPr>
        <w:t>10) În cazul în care este considerată necesară adoptarea urgentă a unei decizii pentru a preveni prejudicii semnificative în infrastructurile pieței financiare, Banca Naţională constată faptele ce constituie încălcări și aplică prevederile art. 11 alin. (3</w:t>
      </w:r>
      <w:r w:rsidRPr="00734E99">
        <w:rPr>
          <w:sz w:val="28"/>
          <w:szCs w:val="28"/>
          <w:vertAlign w:val="superscript"/>
        </w:rPr>
        <w:t>6</w:t>
      </w:r>
      <w:r w:rsidRPr="00734E99">
        <w:rPr>
          <w:sz w:val="28"/>
          <w:szCs w:val="28"/>
        </w:rPr>
        <w:t>) din Legea nr. 548/1995 cu privire la Banca Națională a Moldovei.”.</w:t>
      </w:r>
    </w:p>
    <w:p w14:paraId="76071CDC" w14:textId="77777777" w:rsidR="00E04454" w:rsidRPr="00734E99" w:rsidRDefault="00E04454" w:rsidP="00DD113C">
      <w:pPr>
        <w:tabs>
          <w:tab w:val="left" w:pos="1134"/>
        </w:tabs>
        <w:rPr>
          <w:sz w:val="28"/>
          <w:szCs w:val="28"/>
        </w:rPr>
      </w:pPr>
    </w:p>
    <w:p w14:paraId="7E1B0BFC" w14:textId="1C4C7AD4" w:rsidR="004C5F75" w:rsidRPr="00734E99" w:rsidRDefault="00911C95" w:rsidP="00DD113C">
      <w:pPr>
        <w:pStyle w:val="ListParagraph"/>
        <w:tabs>
          <w:tab w:val="left" w:pos="709"/>
        </w:tabs>
        <w:ind w:left="0"/>
        <w:rPr>
          <w:sz w:val="28"/>
          <w:szCs w:val="28"/>
          <w:lang w:val="ro-RO"/>
        </w:rPr>
      </w:pPr>
      <w:r w:rsidRPr="00734E99">
        <w:rPr>
          <w:sz w:val="28"/>
          <w:szCs w:val="28"/>
          <w:lang w:val="ro-RO"/>
        </w:rPr>
        <w:t>4</w:t>
      </w:r>
      <w:r w:rsidR="002B031C" w:rsidRPr="00734E99">
        <w:rPr>
          <w:sz w:val="28"/>
          <w:szCs w:val="28"/>
          <w:lang w:val="ro-RO"/>
        </w:rPr>
        <w:t xml:space="preserve">. </w:t>
      </w:r>
      <w:r w:rsidR="002E22ED" w:rsidRPr="00734E99">
        <w:rPr>
          <w:sz w:val="28"/>
          <w:szCs w:val="28"/>
          <w:lang w:val="ro-RO"/>
        </w:rPr>
        <w:t>La articolul 100</w:t>
      </w:r>
      <w:r w:rsidR="004C5F75" w:rsidRPr="00734E99">
        <w:rPr>
          <w:sz w:val="28"/>
          <w:szCs w:val="28"/>
          <w:lang w:val="ro-RO"/>
        </w:rPr>
        <w:t>:</w:t>
      </w:r>
    </w:p>
    <w:p w14:paraId="02756F22" w14:textId="23BCF1E3" w:rsidR="001E051C" w:rsidRPr="00734E99" w:rsidRDefault="001B17A2" w:rsidP="00DD113C">
      <w:pPr>
        <w:pStyle w:val="ListParagraph"/>
        <w:tabs>
          <w:tab w:val="left" w:pos="709"/>
        </w:tabs>
        <w:ind w:left="0"/>
        <w:rPr>
          <w:sz w:val="28"/>
          <w:szCs w:val="28"/>
          <w:lang w:val="ro-RO"/>
        </w:rPr>
      </w:pPr>
      <w:r w:rsidRPr="00734E99">
        <w:rPr>
          <w:sz w:val="28"/>
          <w:szCs w:val="28"/>
          <w:lang w:val="ro-RO"/>
        </w:rPr>
        <w:t>alineatul (3)</w:t>
      </w:r>
      <w:r w:rsidR="001E051C" w:rsidRPr="00734E99">
        <w:rPr>
          <w:sz w:val="28"/>
          <w:szCs w:val="28"/>
          <w:lang w:val="ro-RO"/>
        </w:rPr>
        <w:t xml:space="preserve"> va avea următorul cuprins:</w:t>
      </w:r>
    </w:p>
    <w:p w14:paraId="6F2BDE49" w14:textId="573EBD15" w:rsidR="00F402A6" w:rsidRPr="00734E99" w:rsidRDefault="001E051C" w:rsidP="00DD113C">
      <w:pPr>
        <w:pStyle w:val="ListParagraph"/>
        <w:tabs>
          <w:tab w:val="left" w:pos="709"/>
        </w:tabs>
        <w:ind w:left="0"/>
        <w:rPr>
          <w:sz w:val="28"/>
          <w:szCs w:val="28"/>
          <w:lang w:val="ro-RO"/>
        </w:rPr>
      </w:pPr>
      <w:r w:rsidRPr="00734E99">
        <w:rPr>
          <w:sz w:val="28"/>
          <w:szCs w:val="28"/>
          <w:lang w:val="ro-RO"/>
        </w:rPr>
        <w:t>„(3) La individualizarea sancțiunilor se aplică corespunzător prevederile art. 75</w:t>
      </w:r>
      <w:r w:rsidRPr="00734E99">
        <w:rPr>
          <w:sz w:val="28"/>
          <w:szCs w:val="28"/>
          <w:vertAlign w:val="superscript"/>
          <w:lang w:val="ro-RO"/>
        </w:rPr>
        <w:t>2</w:t>
      </w:r>
      <w:r w:rsidRPr="00734E99">
        <w:rPr>
          <w:sz w:val="28"/>
          <w:szCs w:val="28"/>
          <w:lang w:val="ro-RO"/>
        </w:rPr>
        <w:t xml:space="preserve"> alin. (5) din Legea nr. 548/1995 cu privire la Banca Națională a Moldovei.”.</w:t>
      </w:r>
      <w:r w:rsidR="00180E88" w:rsidRPr="00734E99">
        <w:rPr>
          <w:sz w:val="28"/>
          <w:szCs w:val="28"/>
          <w:lang w:val="ro-RO"/>
        </w:rPr>
        <w:t xml:space="preserve">  </w:t>
      </w:r>
      <w:r w:rsidR="001B17A2" w:rsidRPr="00734E99">
        <w:rPr>
          <w:sz w:val="28"/>
          <w:szCs w:val="28"/>
          <w:lang w:val="ro-RO"/>
        </w:rPr>
        <w:t xml:space="preserve">  </w:t>
      </w:r>
    </w:p>
    <w:p w14:paraId="34979B21" w14:textId="09EB1C8F" w:rsidR="004C5F75" w:rsidRPr="00734E99" w:rsidRDefault="004C5F75" w:rsidP="00DD113C">
      <w:pPr>
        <w:pStyle w:val="ListParagraph"/>
        <w:tabs>
          <w:tab w:val="left" w:pos="709"/>
        </w:tabs>
        <w:ind w:left="0"/>
        <w:rPr>
          <w:sz w:val="28"/>
          <w:szCs w:val="28"/>
          <w:lang w:val="ro-RO"/>
        </w:rPr>
      </w:pPr>
      <w:r w:rsidRPr="00734E99">
        <w:rPr>
          <w:sz w:val="28"/>
          <w:szCs w:val="28"/>
          <w:lang w:val="ro-RO"/>
        </w:rPr>
        <w:t>alineatul (4) va avea următorul cuprins:</w:t>
      </w:r>
    </w:p>
    <w:p w14:paraId="237719AA" w14:textId="673B33AF" w:rsidR="004C5F75" w:rsidRPr="00734E99" w:rsidRDefault="004C5F75" w:rsidP="00DD113C">
      <w:pPr>
        <w:pStyle w:val="ListParagraph"/>
        <w:tabs>
          <w:tab w:val="left" w:pos="709"/>
        </w:tabs>
        <w:ind w:left="0"/>
        <w:rPr>
          <w:sz w:val="28"/>
          <w:szCs w:val="28"/>
          <w:lang w:val="ro-RO"/>
        </w:rPr>
      </w:pPr>
      <w:r w:rsidRPr="00734E99">
        <w:rPr>
          <w:sz w:val="28"/>
          <w:szCs w:val="28"/>
          <w:lang w:val="ro-RO"/>
        </w:rPr>
        <w:t>„(4) Aplicarea sancțiunilor se prescrie în termenul prevăzut la art. 75</w:t>
      </w:r>
      <w:r w:rsidRPr="00734E99">
        <w:rPr>
          <w:sz w:val="28"/>
          <w:szCs w:val="28"/>
          <w:vertAlign w:val="superscript"/>
          <w:lang w:val="ro-RO"/>
        </w:rPr>
        <w:t>2</w:t>
      </w:r>
      <w:r w:rsidRPr="00734E99">
        <w:rPr>
          <w:sz w:val="28"/>
          <w:szCs w:val="28"/>
          <w:lang w:val="ro-RO"/>
        </w:rPr>
        <w:t xml:space="preserve"> alin. (4) din Legea nr.548/1995 cu privire la Banca Națională a Moldovei.”.</w:t>
      </w:r>
    </w:p>
    <w:p w14:paraId="1131A236" w14:textId="653AB29D" w:rsidR="002E22ED" w:rsidRPr="00734E99" w:rsidRDefault="004C5F75" w:rsidP="00DD113C">
      <w:pPr>
        <w:pStyle w:val="ListParagraph"/>
        <w:tabs>
          <w:tab w:val="left" w:pos="709"/>
        </w:tabs>
        <w:ind w:left="0"/>
        <w:rPr>
          <w:sz w:val="28"/>
          <w:szCs w:val="28"/>
          <w:lang w:val="ro-RO"/>
        </w:rPr>
      </w:pPr>
      <w:r w:rsidRPr="00734E99">
        <w:rPr>
          <w:sz w:val="28"/>
          <w:szCs w:val="28"/>
          <w:lang w:val="ro-RO"/>
        </w:rPr>
        <w:t xml:space="preserve">La </w:t>
      </w:r>
      <w:r w:rsidR="002E22ED" w:rsidRPr="00734E99">
        <w:rPr>
          <w:sz w:val="28"/>
          <w:szCs w:val="28"/>
          <w:lang w:val="ro-RO"/>
        </w:rPr>
        <w:t>alineatul (8), cuvântul „adoptarea” se substituie cu cuvântul „</w:t>
      </w:r>
      <w:r w:rsidRPr="00734E99">
        <w:rPr>
          <w:sz w:val="28"/>
          <w:szCs w:val="28"/>
          <w:lang w:val="ro-RO"/>
        </w:rPr>
        <w:t>notificarea</w:t>
      </w:r>
      <w:r w:rsidR="002E22ED" w:rsidRPr="00734E99">
        <w:rPr>
          <w:sz w:val="28"/>
          <w:szCs w:val="28"/>
          <w:lang w:val="ro-RO"/>
        </w:rPr>
        <w:t>”.</w:t>
      </w:r>
    </w:p>
    <w:p w14:paraId="06404860" w14:textId="77777777" w:rsidR="00302FBF" w:rsidRPr="00734E99" w:rsidRDefault="00302FBF" w:rsidP="00DD113C">
      <w:pPr>
        <w:pStyle w:val="ListParagraph"/>
        <w:tabs>
          <w:tab w:val="left" w:pos="709"/>
        </w:tabs>
        <w:ind w:left="0"/>
        <w:rPr>
          <w:sz w:val="28"/>
          <w:szCs w:val="28"/>
          <w:lang w:val="ro-RO"/>
        </w:rPr>
      </w:pPr>
    </w:p>
    <w:p w14:paraId="2E27DAC3" w14:textId="62B04F0E" w:rsidR="00551173" w:rsidRPr="00734E99" w:rsidRDefault="00E93997" w:rsidP="00DF586F">
      <w:pPr>
        <w:pStyle w:val="ListParagraph"/>
        <w:tabs>
          <w:tab w:val="left" w:pos="709"/>
        </w:tabs>
        <w:ind w:left="0"/>
        <w:rPr>
          <w:sz w:val="28"/>
          <w:szCs w:val="28"/>
          <w:lang w:val="ro-RO"/>
        </w:rPr>
      </w:pPr>
      <w:r w:rsidRPr="00734E99">
        <w:rPr>
          <w:sz w:val="28"/>
          <w:szCs w:val="28"/>
          <w:lang w:val="ro-RO"/>
        </w:rPr>
        <w:t>5</w:t>
      </w:r>
      <w:r w:rsidR="004C5F75" w:rsidRPr="00734E99">
        <w:rPr>
          <w:sz w:val="28"/>
          <w:szCs w:val="28"/>
          <w:lang w:val="ro-RO"/>
        </w:rPr>
        <w:t xml:space="preserve">. </w:t>
      </w:r>
      <w:r w:rsidR="00551173" w:rsidRPr="00734E99">
        <w:rPr>
          <w:sz w:val="28"/>
          <w:szCs w:val="28"/>
          <w:lang w:val="ro-RO"/>
        </w:rPr>
        <w:t>La articolul 103 alineatul (4)</w:t>
      </w:r>
      <w:r w:rsidR="006601B6" w:rsidRPr="00734E99">
        <w:rPr>
          <w:sz w:val="28"/>
          <w:szCs w:val="28"/>
          <w:lang w:val="ro-RO"/>
        </w:rPr>
        <w:t xml:space="preserve">, </w:t>
      </w:r>
      <w:r w:rsidR="00302FBF" w:rsidRPr="00734E99">
        <w:rPr>
          <w:sz w:val="28"/>
          <w:szCs w:val="28"/>
          <w:lang w:val="ro-RO"/>
        </w:rPr>
        <w:t xml:space="preserve">lit. </w:t>
      </w:r>
      <w:r w:rsidR="00084890" w:rsidRPr="00734E99">
        <w:rPr>
          <w:sz w:val="28"/>
          <w:szCs w:val="28"/>
          <w:lang w:val="ro-RO"/>
        </w:rPr>
        <w:t>d</w:t>
      </w:r>
      <w:r w:rsidR="00302FBF" w:rsidRPr="00734E99">
        <w:rPr>
          <w:sz w:val="28"/>
          <w:szCs w:val="28"/>
          <w:lang w:val="ro-RO"/>
        </w:rPr>
        <w:t xml:space="preserve">) se </w:t>
      </w:r>
      <w:r w:rsidR="0001109D" w:rsidRPr="00734E99">
        <w:rPr>
          <w:sz w:val="28"/>
          <w:szCs w:val="28"/>
          <w:lang w:val="ro-RO"/>
        </w:rPr>
        <w:t>completează cu textul „în condițiile alin. (</w:t>
      </w:r>
      <w:r w:rsidR="00084890" w:rsidRPr="00734E99">
        <w:rPr>
          <w:sz w:val="28"/>
          <w:szCs w:val="28"/>
          <w:lang w:val="ro-RO"/>
        </w:rPr>
        <w:t>8</w:t>
      </w:r>
      <w:r w:rsidR="0001109D" w:rsidRPr="00734E99">
        <w:rPr>
          <w:sz w:val="28"/>
          <w:szCs w:val="28"/>
          <w:lang w:val="ro-RO"/>
        </w:rPr>
        <w:t>).</w:t>
      </w:r>
      <w:r w:rsidR="00551173" w:rsidRPr="00734E99">
        <w:rPr>
          <w:sz w:val="28"/>
          <w:szCs w:val="28"/>
          <w:lang w:val="ro-RO"/>
        </w:rPr>
        <w:t xml:space="preserve"> </w:t>
      </w:r>
    </w:p>
    <w:p w14:paraId="414F597B" w14:textId="330CD568" w:rsidR="00AE3574" w:rsidRPr="00734E99" w:rsidRDefault="00AE3574" w:rsidP="00DD113C">
      <w:pPr>
        <w:tabs>
          <w:tab w:val="left" w:pos="1134"/>
        </w:tabs>
        <w:rPr>
          <w:sz w:val="28"/>
          <w:szCs w:val="28"/>
          <w:lang w:val="ro-RO"/>
        </w:rPr>
      </w:pPr>
    </w:p>
    <w:p w14:paraId="0E63BC8B" w14:textId="7D8E37A8" w:rsidR="00810C42" w:rsidRPr="00734E99" w:rsidRDefault="00810C42" w:rsidP="00DD113C">
      <w:pPr>
        <w:tabs>
          <w:tab w:val="left" w:pos="1134"/>
        </w:tabs>
        <w:rPr>
          <w:sz w:val="28"/>
          <w:szCs w:val="28"/>
          <w:lang w:val="ro-RO"/>
        </w:rPr>
      </w:pPr>
      <w:r w:rsidRPr="00734E99">
        <w:rPr>
          <w:b/>
          <w:bCs/>
          <w:sz w:val="28"/>
          <w:szCs w:val="28"/>
          <w:lang w:val="ro-RO"/>
        </w:rPr>
        <w:t xml:space="preserve">Art. </w:t>
      </w:r>
      <w:r w:rsidR="00FF6848" w:rsidRPr="00734E99">
        <w:rPr>
          <w:b/>
          <w:bCs/>
          <w:sz w:val="28"/>
          <w:szCs w:val="28"/>
          <w:lang w:val="ro-RO"/>
        </w:rPr>
        <w:t>X</w:t>
      </w:r>
      <w:r w:rsidRPr="00734E99">
        <w:rPr>
          <w:sz w:val="28"/>
          <w:szCs w:val="28"/>
          <w:lang w:val="ro-RO"/>
        </w:rPr>
        <w:t xml:space="preserve">. – </w:t>
      </w:r>
      <w:r w:rsidR="00265FE8" w:rsidRPr="00734E99">
        <w:rPr>
          <w:sz w:val="28"/>
          <w:szCs w:val="28"/>
          <w:lang w:val="ro-RO"/>
        </w:rPr>
        <w:t xml:space="preserve">Articolul 245 din </w:t>
      </w:r>
      <w:r w:rsidRPr="00734E99">
        <w:rPr>
          <w:sz w:val="28"/>
          <w:szCs w:val="28"/>
          <w:lang w:val="ro-RO"/>
        </w:rPr>
        <w:t>Legea insolvabilității nr. 149/2012 (publicată în Monitorul Oficial al Republicii Moldova, 2012, nr. 193-197, art.663) se modifică după cum urmează:</w:t>
      </w:r>
    </w:p>
    <w:p w14:paraId="38103F26" w14:textId="5F1CD636" w:rsidR="00C5764A" w:rsidRPr="00734E99" w:rsidRDefault="00810C42" w:rsidP="00C5764A">
      <w:pPr>
        <w:tabs>
          <w:tab w:val="left" w:pos="1134"/>
        </w:tabs>
        <w:rPr>
          <w:sz w:val="28"/>
          <w:szCs w:val="28"/>
          <w:lang w:val="ro-RO"/>
        </w:rPr>
      </w:pPr>
      <w:r w:rsidRPr="00734E99">
        <w:rPr>
          <w:sz w:val="28"/>
          <w:szCs w:val="28"/>
          <w:lang w:val="ro-RO"/>
        </w:rPr>
        <w:t xml:space="preserve">1. </w:t>
      </w:r>
      <w:r w:rsidR="00C5764A" w:rsidRPr="00734E99">
        <w:rPr>
          <w:sz w:val="28"/>
          <w:szCs w:val="28"/>
          <w:lang w:val="ro-RO"/>
        </w:rPr>
        <w:t>La alineatul (1), sintagma „Comisia Națională a Pieței Financiare” se substituie cu sintagma „Banca Națională a Moldovei”;</w:t>
      </w:r>
    </w:p>
    <w:p w14:paraId="4A0CC034" w14:textId="77777777" w:rsidR="00265FE8" w:rsidRPr="00734E99" w:rsidRDefault="00265FE8" w:rsidP="00C5764A">
      <w:pPr>
        <w:tabs>
          <w:tab w:val="left" w:pos="1134"/>
        </w:tabs>
        <w:rPr>
          <w:sz w:val="28"/>
          <w:szCs w:val="28"/>
          <w:lang w:val="ro-RO"/>
        </w:rPr>
      </w:pPr>
    </w:p>
    <w:p w14:paraId="0305AA07" w14:textId="7052CB67" w:rsidR="001C6455" w:rsidRPr="00734E99" w:rsidRDefault="00265FE8" w:rsidP="00C5764A">
      <w:pPr>
        <w:tabs>
          <w:tab w:val="left" w:pos="1134"/>
        </w:tabs>
        <w:rPr>
          <w:sz w:val="28"/>
          <w:szCs w:val="28"/>
          <w:lang w:val="ro-RO"/>
        </w:rPr>
      </w:pPr>
      <w:r w:rsidRPr="00734E99">
        <w:rPr>
          <w:sz w:val="28"/>
          <w:szCs w:val="28"/>
          <w:lang w:val="ro-RO"/>
        </w:rPr>
        <w:t>2. A</w:t>
      </w:r>
      <w:r w:rsidR="00C5764A" w:rsidRPr="00734E99">
        <w:rPr>
          <w:sz w:val="28"/>
          <w:szCs w:val="28"/>
          <w:lang w:val="ro-RO"/>
        </w:rPr>
        <w:t xml:space="preserve">lineatul (2) </w:t>
      </w:r>
      <w:r w:rsidR="001C6455" w:rsidRPr="00734E99">
        <w:rPr>
          <w:sz w:val="28"/>
          <w:szCs w:val="28"/>
          <w:lang w:val="ro-RO"/>
        </w:rPr>
        <w:t>va avea următorul cuprins:</w:t>
      </w:r>
    </w:p>
    <w:p w14:paraId="370F7A2F" w14:textId="702CFA07" w:rsidR="00C5764A" w:rsidRPr="00734E99" w:rsidRDefault="001C6455" w:rsidP="00C5764A">
      <w:pPr>
        <w:tabs>
          <w:tab w:val="left" w:pos="1134"/>
        </w:tabs>
        <w:rPr>
          <w:sz w:val="28"/>
          <w:szCs w:val="28"/>
          <w:lang w:val="ro-RO"/>
        </w:rPr>
      </w:pPr>
      <w:r w:rsidRPr="00734E99">
        <w:rPr>
          <w:sz w:val="28"/>
          <w:szCs w:val="28"/>
          <w:lang w:val="ro-RO"/>
        </w:rPr>
        <w:t>„(2) Banca Națională a Moldovei este în drept să participe la examinarea cauzelor de insolvabilitate a asociaţiilor de economii şi împrumut.”</w:t>
      </w:r>
      <w:r w:rsidR="00C5764A" w:rsidRPr="00734E99">
        <w:rPr>
          <w:sz w:val="28"/>
          <w:szCs w:val="28"/>
          <w:lang w:val="ro-RO"/>
        </w:rPr>
        <w:t>.</w:t>
      </w:r>
    </w:p>
    <w:p w14:paraId="190D7980" w14:textId="77777777" w:rsidR="00265FE8" w:rsidRPr="00734E99" w:rsidRDefault="00265FE8" w:rsidP="00C5764A">
      <w:pPr>
        <w:tabs>
          <w:tab w:val="left" w:pos="1134"/>
        </w:tabs>
        <w:rPr>
          <w:sz w:val="28"/>
          <w:szCs w:val="28"/>
          <w:lang w:val="ro-RO"/>
        </w:rPr>
      </w:pPr>
    </w:p>
    <w:p w14:paraId="6D0A5C05" w14:textId="21D1F448" w:rsidR="00B35F24" w:rsidRPr="00734E99" w:rsidRDefault="00B35F24" w:rsidP="00DD113C">
      <w:pPr>
        <w:rPr>
          <w:iCs/>
          <w:sz w:val="28"/>
          <w:szCs w:val="28"/>
          <w:lang w:val="ro-RO"/>
        </w:rPr>
      </w:pPr>
      <w:r w:rsidRPr="00734E99">
        <w:rPr>
          <w:b/>
          <w:bCs/>
          <w:sz w:val="28"/>
          <w:szCs w:val="28"/>
          <w:lang w:val="ro-RO"/>
        </w:rPr>
        <w:t>Art.</w:t>
      </w:r>
      <w:r w:rsidR="002668A9" w:rsidRPr="00734E99">
        <w:rPr>
          <w:b/>
          <w:bCs/>
          <w:sz w:val="28"/>
          <w:szCs w:val="28"/>
          <w:lang w:val="ro-RO"/>
        </w:rPr>
        <w:t xml:space="preserve"> </w:t>
      </w:r>
      <w:r w:rsidR="009B1C55" w:rsidRPr="00734E99">
        <w:rPr>
          <w:b/>
          <w:bCs/>
          <w:sz w:val="28"/>
          <w:szCs w:val="28"/>
          <w:lang w:val="ro-RO"/>
        </w:rPr>
        <w:t>X</w:t>
      </w:r>
      <w:r w:rsidR="00C4689B" w:rsidRPr="00734E99">
        <w:rPr>
          <w:b/>
          <w:bCs/>
          <w:sz w:val="28"/>
          <w:szCs w:val="28"/>
          <w:lang w:val="ro-RO"/>
        </w:rPr>
        <w:t>I</w:t>
      </w:r>
      <w:r w:rsidR="00B00F84" w:rsidRPr="00734E99">
        <w:rPr>
          <w:sz w:val="28"/>
          <w:szCs w:val="28"/>
          <w:u w:val="single"/>
          <w:lang w:eastAsia="ro-MD"/>
        </w:rPr>
        <w:t xml:space="preserve"> </w:t>
      </w:r>
      <w:r w:rsidR="00B00F84" w:rsidRPr="00734E99">
        <w:rPr>
          <w:sz w:val="28"/>
          <w:szCs w:val="28"/>
          <w:lang w:val="ro-RO"/>
        </w:rPr>
        <w:t xml:space="preserve">–  </w:t>
      </w:r>
      <w:r w:rsidR="00B00F84" w:rsidRPr="00734E99">
        <w:rPr>
          <w:sz w:val="28"/>
          <w:szCs w:val="28"/>
          <w:lang w:eastAsia="ro-MD"/>
        </w:rPr>
        <w:t>Legea achizițiilor publice nr.131/2015</w:t>
      </w:r>
      <w:r w:rsidR="00B00F84" w:rsidRPr="00734E99">
        <w:rPr>
          <w:sz w:val="28"/>
          <w:szCs w:val="28"/>
          <w:u w:val="single"/>
          <w:lang w:eastAsia="ro-MD"/>
        </w:rPr>
        <w:t xml:space="preserve"> </w:t>
      </w:r>
      <w:r w:rsidR="00B00F84" w:rsidRPr="00734E99">
        <w:rPr>
          <w:iCs/>
          <w:sz w:val="28"/>
          <w:szCs w:val="28"/>
          <w:lang w:val="ro-RO"/>
        </w:rPr>
        <w:t>(republicată în Monitorul Oficial al Republicii Moldova, 2018, nr. 424-429, art.666) se modifică după cum urmează:</w:t>
      </w:r>
    </w:p>
    <w:p w14:paraId="59B760AA" w14:textId="697A1157" w:rsidR="00F235B7" w:rsidRPr="00734E99" w:rsidRDefault="006D27A1" w:rsidP="00DF735E">
      <w:pPr>
        <w:pStyle w:val="ListParagraph"/>
        <w:ind w:left="360" w:firstLine="349"/>
        <w:rPr>
          <w:iCs/>
          <w:sz w:val="28"/>
          <w:szCs w:val="28"/>
          <w:lang w:val="ro-RO"/>
        </w:rPr>
      </w:pPr>
      <w:r w:rsidRPr="00734E99">
        <w:rPr>
          <w:iCs/>
          <w:sz w:val="28"/>
          <w:szCs w:val="28"/>
          <w:lang w:val="ro-RO"/>
        </w:rPr>
        <w:t>1. La articolul 5 alin. (1)</w:t>
      </w:r>
      <w:r w:rsidR="008E11E0" w:rsidRPr="00734E99">
        <w:rPr>
          <w:iCs/>
          <w:sz w:val="28"/>
          <w:szCs w:val="28"/>
          <w:lang w:val="ro-RO"/>
        </w:rPr>
        <w:t xml:space="preserve"> </w:t>
      </w:r>
      <w:r w:rsidR="00F235B7" w:rsidRPr="00734E99">
        <w:rPr>
          <w:iCs/>
          <w:sz w:val="28"/>
          <w:szCs w:val="28"/>
          <w:lang w:val="ro-RO"/>
        </w:rPr>
        <w:t xml:space="preserve">litera g), </w:t>
      </w:r>
      <w:r w:rsidR="0061385D" w:rsidRPr="00734E99">
        <w:rPr>
          <w:iCs/>
          <w:sz w:val="28"/>
          <w:szCs w:val="28"/>
          <w:lang w:val="ro-RO"/>
        </w:rPr>
        <w:t xml:space="preserve">după cuvintele „consultanţă juridică şi financiară” se completează cu textul </w:t>
      </w:r>
      <w:r w:rsidR="00F235B7" w:rsidRPr="00734E99">
        <w:rPr>
          <w:iCs/>
          <w:sz w:val="28"/>
          <w:szCs w:val="28"/>
          <w:lang w:val="ro-RO"/>
        </w:rPr>
        <w:t>„</w:t>
      </w:r>
      <w:r w:rsidR="0061385D" w:rsidRPr="00734E99">
        <w:rPr>
          <w:iCs/>
          <w:sz w:val="28"/>
          <w:szCs w:val="28"/>
          <w:lang w:val="ro-RO"/>
        </w:rPr>
        <w:t xml:space="preserve">sau </w:t>
      </w:r>
      <w:r w:rsidR="00F235B7" w:rsidRPr="00734E99">
        <w:rPr>
          <w:iCs/>
          <w:sz w:val="28"/>
          <w:szCs w:val="28"/>
          <w:lang w:val="ro-RO"/>
        </w:rPr>
        <w:t>auditul extern al dărilor de seamă financiare anuale, conturilor şi registrelor Băncii Naţionale a Moldovei”</w:t>
      </w:r>
      <w:r w:rsidR="0061385D" w:rsidRPr="00734E99">
        <w:rPr>
          <w:iCs/>
          <w:sz w:val="28"/>
          <w:szCs w:val="28"/>
          <w:lang w:val="ro-RO"/>
        </w:rPr>
        <w:t>, iar</w:t>
      </w:r>
      <w:r w:rsidR="00F235B7" w:rsidRPr="00734E99">
        <w:rPr>
          <w:iCs/>
          <w:sz w:val="28"/>
          <w:szCs w:val="28"/>
          <w:lang w:val="ro-RO"/>
        </w:rPr>
        <w:t xml:space="preserve"> </w:t>
      </w:r>
      <w:r w:rsidR="0061385D" w:rsidRPr="00734E99">
        <w:rPr>
          <w:iCs/>
          <w:sz w:val="28"/>
          <w:szCs w:val="28"/>
          <w:lang w:val="ro-RO"/>
        </w:rPr>
        <w:t xml:space="preserve">textul „ , auditul extern al dărilor de seamă financiare anuale, conturilor şi registrelor Băncii Naţionale a Moldovei” se exclude. </w:t>
      </w:r>
    </w:p>
    <w:p w14:paraId="2611D75A" w14:textId="77777777" w:rsidR="00974B9D" w:rsidRPr="00734E99" w:rsidRDefault="00974B9D" w:rsidP="00DF735E">
      <w:pPr>
        <w:pStyle w:val="ListParagraph"/>
        <w:ind w:left="1069" w:firstLine="349"/>
        <w:rPr>
          <w:iCs/>
          <w:sz w:val="28"/>
          <w:szCs w:val="28"/>
          <w:lang w:val="ro-RO"/>
        </w:rPr>
      </w:pPr>
    </w:p>
    <w:p w14:paraId="45002588" w14:textId="0EE298F0" w:rsidR="00323837" w:rsidRPr="00734E99" w:rsidRDefault="00323837" w:rsidP="00DF735E">
      <w:pPr>
        <w:pStyle w:val="ListParagraph"/>
        <w:numPr>
          <w:ilvl w:val="0"/>
          <w:numId w:val="4"/>
        </w:numPr>
        <w:ind w:left="0" w:firstLine="709"/>
        <w:rPr>
          <w:iCs/>
          <w:sz w:val="28"/>
          <w:szCs w:val="28"/>
          <w:lang w:val="ro-RO"/>
        </w:rPr>
      </w:pPr>
      <w:r w:rsidRPr="00734E99">
        <w:rPr>
          <w:iCs/>
          <w:sz w:val="28"/>
          <w:szCs w:val="28"/>
          <w:lang w:val="ro-RO"/>
        </w:rPr>
        <w:t>La articolul 56 alineatul (6), textul ”alin.(1)-(5)” se substituie cu textul ”alin.(5)”.</w:t>
      </w:r>
    </w:p>
    <w:p w14:paraId="337EDAC7" w14:textId="15339EC7" w:rsidR="00323837" w:rsidRPr="00734E99" w:rsidRDefault="00323837" w:rsidP="00CF67ED">
      <w:pPr>
        <w:ind w:firstLine="0"/>
        <w:rPr>
          <w:iCs/>
          <w:sz w:val="28"/>
          <w:szCs w:val="28"/>
          <w:lang w:val="ro-RO"/>
        </w:rPr>
      </w:pPr>
    </w:p>
    <w:p w14:paraId="3CD57CA1" w14:textId="4BD4FF68" w:rsidR="00BB45DD" w:rsidRPr="00734E99" w:rsidRDefault="002476F6" w:rsidP="00DD113C">
      <w:pPr>
        <w:rPr>
          <w:sz w:val="28"/>
          <w:szCs w:val="28"/>
          <w:lang w:val="ro-MD"/>
        </w:rPr>
      </w:pPr>
      <w:r w:rsidRPr="00734E99">
        <w:rPr>
          <w:b/>
          <w:bCs/>
          <w:sz w:val="28"/>
          <w:szCs w:val="28"/>
          <w:lang w:val="ro-RO"/>
        </w:rPr>
        <w:t xml:space="preserve">Art. </w:t>
      </w:r>
      <w:r w:rsidR="00691211" w:rsidRPr="00734E99">
        <w:rPr>
          <w:b/>
          <w:bCs/>
          <w:sz w:val="28"/>
          <w:szCs w:val="28"/>
          <w:lang w:val="ro-RO"/>
        </w:rPr>
        <w:t>X</w:t>
      </w:r>
      <w:r w:rsidR="008F2BCF" w:rsidRPr="00734E99">
        <w:rPr>
          <w:b/>
          <w:bCs/>
          <w:sz w:val="28"/>
          <w:szCs w:val="28"/>
          <w:lang w:val="ro-RO"/>
        </w:rPr>
        <w:t>I</w:t>
      </w:r>
      <w:r w:rsidR="00F965F1" w:rsidRPr="00734E99">
        <w:rPr>
          <w:b/>
          <w:bCs/>
          <w:sz w:val="28"/>
          <w:szCs w:val="28"/>
          <w:lang w:val="ro-RO"/>
        </w:rPr>
        <w:t>I</w:t>
      </w:r>
      <w:r w:rsidR="002E22ED" w:rsidRPr="00734E99">
        <w:rPr>
          <w:sz w:val="28"/>
          <w:szCs w:val="28"/>
          <w:lang w:val="ro-RO"/>
        </w:rPr>
        <w:t>. –</w:t>
      </w:r>
      <w:r w:rsidR="00C91AF9" w:rsidRPr="00734E99">
        <w:rPr>
          <w:sz w:val="28"/>
          <w:szCs w:val="28"/>
          <w:lang w:val="ro-RO"/>
        </w:rPr>
        <w:t xml:space="preserve">Articolul 320 din </w:t>
      </w:r>
      <w:r w:rsidR="002E22ED" w:rsidRPr="00734E99">
        <w:rPr>
          <w:sz w:val="28"/>
          <w:szCs w:val="28"/>
          <w:lang w:val="ro-RO"/>
        </w:rPr>
        <w:t>Legea nr.</w:t>
      </w:r>
      <w:r w:rsidRPr="00734E99">
        <w:rPr>
          <w:sz w:val="28"/>
          <w:szCs w:val="28"/>
          <w:lang w:val="ro-RO"/>
        </w:rPr>
        <w:t xml:space="preserve"> </w:t>
      </w:r>
      <w:r w:rsidR="002E22ED" w:rsidRPr="00734E99">
        <w:rPr>
          <w:sz w:val="28"/>
          <w:szCs w:val="28"/>
          <w:lang w:val="ro-RO"/>
        </w:rPr>
        <w:t>232/2016 privind redresarea și rezoluția băncilor (Monitorul Oficial al Republicii Moldova, 2016, nr. 343-346, art. 707)</w:t>
      </w:r>
      <w:r w:rsidR="00BB45DD" w:rsidRPr="00734E99">
        <w:rPr>
          <w:sz w:val="28"/>
          <w:szCs w:val="28"/>
          <w:lang w:val="ro-RO"/>
        </w:rPr>
        <w:t xml:space="preserve"> </w:t>
      </w:r>
      <w:r w:rsidR="00C91AF9" w:rsidRPr="00734E99">
        <w:rPr>
          <w:sz w:val="28"/>
          <w:szCs w:val="28"/>
          <w:lang w:val="ro-RO"/>
        </w:rPr>
        <w:t>, după cuvintele „prevăzută în” se completează cu textul „art. 11 alin. (3</w:t>
      </w:r>
      <w:r w:rsidR="00C91AF9" w:rsidRPr="00734E99">
        <w:rPr>
          <w:sz w:val="28"/>
          <w:szCs w:val="28"/>
          <w:vertAlign w:val="superscript"/>
          <w:lang w:val="ro-RO"/>
        </w:rPr>
        <w:t>4</w:t>
      </w:r>
      <w:r w:rsidR="00C91AF9" w:rsidRPr="00734E99">
        <w:rPr>
          <w:sz w:val="28"/>
          <w:szCs w:val="28"/>
          <w:lang w:val="ro-RO"/>
        </w:rPr>
        <w:t>)-(3</w:t>
      </w:r>
      <w:r w:rsidR="00C91AF9" w:rsidRPr="00734E99">
        <w:rPr>
          <w:sz w:val="28"/>
          <w:szCs w:val="28"/>
          <w:vertAlign w:val="superscript"/>
          <w:lang w:val="ro-RO"/>
        </w:rPr>
        <w:t>6</w:t>
      </w:r>
      <w:r w:rsidR="00C91AF9" w:rsidRPr="00734E99">
        <w:rPr>
          <w:sz w:val="28"/>
          <w:szCs w:val="28"/>
          <w:lang w:val="ro-RO"/>
        </w:rPr>
        <w:t>) și”, iar după cuvintele „notificarea prealabil</w:t>
      </w:r>
      <w:r w:rsidR="00C91AF9" w:rsidRPr="00734E99">
        <w:rPr>
          <w:sz w:val="28"/>
          <w:szCs w:val="28"/>
          <w:lang w:val="ro-MD"/>
        </w:rPr>
        <w:t>ă</w:t>
      </w:r>
      <w:r w:rsidR="00C91AF9" w:rsidRPr="00734E99">
        <w:rPr>
          <w:sz w:val="28"/>
          <w:szCs w:val="28"/>
          <w:lang w:val="ro-RO"/>
        </w:rPr>
        <w:t>” se completează cu cuvintele „sau audierea”;</w:t>
      </w:r>
      <w:bookmarkStart w:id="26" w:name="_Hlk94874037"/>
      <w:bookmarkStart w:id="27" w:name="_Hlk94772828"/>
      <w:r w:rsidR="006F129E" w:rsidRPr="00734E99">
        <w:rPr>
          <w:sz w:val="28"/>
          <w:szCs w:val="28"/>
        </w:rPr>
        <w:t xml:space="preserve"> </w:t>
      </w:r>
      <w:bookmarkEnd w:id="26"/>
      <w:bookmarkEnd w:id="27"/>
    </w:p>
    <w:p w14:paraId="4F68F833" w14:textId="5967CE0E" w:rsidR="002E22ED" w:rsidRPr="00734E99" w:rsidRDefault="00EE3A67" w:rsidP="009F763B">
      <w:pPr>
        <w:rPr>
          <w:sz w:val="28"/>
          <w:szCs w:val="28"/>
          <w:lang w:val="ro-RO"/>
        </w:rPr>
      </w:pPr>
      <w:r w:rsidRPr="00734E99">
        <w:rPr>
          <w:sz w:val="28"/>
          <w:szCs w:val="28"/>
          <w:lang w:val="ro-RO"/>
        </w:rPr>
        <w:tab/>
      </w:r>
      <w:r w:rsidR="00E61C55" w:rsidRPr="00734E99">
        <w:rPr>
          <w:sz w:val="28"/>
          <w:szCs w:val="28"/>
          <w:lang w:val="ro-RO"/>
        </w:rPr>
        <w:t xml:space="preserve"> </w:t>
      </w:r>
    </w:p>
    <w:p w14:paraId="73B94F92" w14:textId="257D607D" w:rsidR="00651183" w:rsidRPr="00734E99" w:rsidRDefault="00372C01">
      <w:pPr>
        <w:rPr>
          <w:sz w:val="28"/>
          <w:szCs w:val="28"/>
          <w:lang w:val="ro-RO"/>
        </w:rPr>
      </w:pPr>
      <w:r w:rsidRPr="00734E99">
        <w:rPr>
          <w:b/>
          <w:bCs/>
          <w:sz w:val="28"/>
          <w:szCs w:val="28"/>
          <w:lang w:val="ro-RO"/>
        </w:rPr>
        <w:t>Art.</w:t>
      </w:r>
      <w:r w:rsidR="0055464B" w:rsidRPr="00734E99">
        <w:rPr>
          <w:b/>
          <w:bCs/>
          <w:sz w:val="28"/>
          <w:szCs w:val="28"/>
          <w:lang w:val="ro-RO"/>
        </w:rPr>
        <w:t xml:space="preserve"> </w:t>
      </w:r>
      <w:r w:rsidRPr="00734E99">
        <w:rPr>
          <w:b/>
          <w:bCs/>
          <w:sz w:val="28"/>
          <w:szCs w:val="28"/>
          <w:lang w:val="ro-RO"/>
        </w:rPr>
        <w:t>X</w:t>
      </w:r>
      <w:r w:rsidR="001E573C" w:rsidRPr="00734E99">
        <w:rPr>
          <w:b/>
          <w:bCs/>
          <w:sz w:val="28"/>
          <w:szCs w:val="28"/>
          <w:lang w:val="ro-RO"/>
        </w:rPr>
        <w:t>I</w:t>
      </w:r>
      <w:r w:rsidR="00E0339D" w:rsidRPr="00734E99">
        <w:rPr>
          <w:b/>
          <w:bCs/>
          <w:sz w:val="28"/>
          <w:szCs w:val="28"/>
          <w:lang w:val="ro-RO"/>
        </w:rPr>
        <w:t>I</w:t>
      </w:r>
      <w:r w:rsidR="00144861" w:rsidRPr="00734E99">
        <w:rPr>
          <w:b/>
          <w:bCs/>
          <w:sz w:val="28"/>
          <w:szCs w:val="28"/>
          <w:lang w:val="ro-RO"/>
        </w:rPr>
        <w:t>I</w:t>
      </w:r>
      <w:r w:rsidRPr="00734E99">
        <w:rPr>
          <w:b/>
          <w:bCs/>
          <w:sz w:val="28"/>
          <w:szCs w:val="28"/>
          <w:lang w:val="ro-RO"/>
        </w:rPr>
        <w:t>.</w:t>
      </w:r>
      <w:r w:rsidRPr="00734E99">
        <w:rPr>
          <w:sz w:val="28"/>
          <w:szCs w:val="28"/>
          <w:lang w:val="ro-RO"/>
        </w:rPr>
        <w:t xml:space="preserve"> – </w:t>
      </w:r>
      <w:r w:rsidR="00A17BB3" w:rsidRPr="00734E99">
        <w:rPr>
          <w:sz w:val="28"/>
          <w:szCs w:val="28"/>
          <w:lang w:val="ro-RO"/>
        </w:rPr>
        <w:t xml:space="preserve">La articolul 10 alineatul (5) din </w:t>
      </w:r>
      <w:r w:rsidRPr="00734E99">
        <w:rPr>
          <w:sz w:val="28"/>
          <w:szCs w:val="28"/>
          <w:lang w:val="ro-RO"/>
        </w:rPr>
        <w:t>Legea nr. 234/2016 cu privire la Depozitarul central unic al valorilor mobiliare (Monitorul Oficial al Republicii Moldova, 2016, nr. 343-346, art. 711)</w:t>
      </w:r>
      <w:r w:rsidR="00651183" w:rsidRPr="00734E99">
        <w:rPr>
          <w:sz w:val="28"/>
          <w:szCs w:val="28"/>
          <w:lang w:val="ro-RO"/>
        </w:rPr>
        <w:t>,</w:t>
      </w:r>
      <w:r w:rsidR="00A17BB3" w:rsidRPr="00734E99">
        <w:rPr>
          <w:sz w:val="28"/>
          <w:szCs w:val="28"/>
          <w:lang w:val="ro-RO"/>
        </w:rPr>
        <w:t xml:space="preserve"> </w:t>
      </w:r>
      <w:r w:rsidR="00651183" w:rsidRPr="00734E99">
        <w:rPr>
          <w:sz w:val="28"/>
          <w:szCs w:val="28"/>
          <w:lang w:val="ro-RO"/>
        </w:rPr>
        <w:t xml:space="preserve">textul </w:t>
      </w:r>
      <w:r w:rsidR="001A3C6B" w:rsidRPr="00734E99">
        <w:rPr>
          <w:sz w:val="28"/>
          <w:szCs w:val="28"/>
          <w:lang w:val="ro-RO"/>
        </w:rPr>
        <w:t>„</w:t>
      </w:r>
      <w:r w:rsidR="00651183" w:rsidRPr="00734E99">
        <w:rPr>
          <w:sz w:val="28"/>
          <w:szCs w:val="28"/>
          <w:lang w:val="ro-RO"/>
        </w:rPr>
        <w:t xml:space="preserve">art.65” se substituie cu </w:t>
      </w:r>
      <w:r w:rsidR="001A3C6B" w:rsidRPr="00734E99">
        <w:rPr>
          <w:sz w:val="28"/>
          <w:szCs w:val="28"/>
          <w:lang w:val="ro-RO"/>
        </w:rPr>
        <w:t>textul „</w:t>
      </w:r>
      <w:r w:rsidR="00651183" w:rsidRPr="00734E99">
        <w:rPr>
          <w:sz w:val="28"/>
          <w:szCs w:val="28"/>
          <w:lang w:val="ro-RO"/>
        </w:rPr>
        <w:t>art.64”.</w:t>
      </w:r>
    </w:p>
    <w:p w14:paraId="045D5048" w14:textId="595449AB" w:rsidR="00C91779" w:rsidRPr="00734E99" w:rsidRDefault="00C91779" w:rsidP="00DD113C">
      <w:pPr>
        <w:rPr>
          <w:sz w:val="28"/>
          <w:szCs w:val="28"/>
          <w:lang w:val="ro-RO"/>
        </w:rPr>
      </w:pPr>
    </w:p>
    <w:p w14:paraId="0658C62E" w14:textId="48FAB597" w:rsidR="002E22ED" w:rsidRPr="00734E99" w:rsidRDefault="002E22ED" w:rsidP="00DD113C">
      <w:pPr>
        <w:rPr>
          <w:sz w:val="28"/>
          <w:szCs w:val="28"/>
          <w:lang w:val="ro-RO"/>
        </w:rPr>
      </w:pPr>
      <w:r w:rsidRPr="00734E99">
        <w:rPr>
          <w:b/>
          <w:bCs/>
          <w:sz w:val="28"/>
          <w:szCs w:val="28"/>
          <w:lang w:val="ro-RO"/>
        </w:rPr>
        <w:t>Art.</w:t>
      </w:r>
      <w:r w:rsidR="002476F6" w:rsidRPr="00734E99">
        <w:rPr>
          <w:b/>
          <w:bCs/>
          <w:sz w:val="28"/>
          <w:szCs w:val="28"/>
          <w:lang w:val="ro-RO"/>
        </w:rPr>
        <w:t xml:space="preserve"> </w:t>
      </w:r>
      <w:r w:rsidR="00691211" w:rsidRPr="00734E99">
        <w:rPr>
          <w:b/>
          <w:bCs/>
          <w:sz w:val="28"/>
          <w:szCs w:val="28"/>
          <w:lang w:val="ro-RO"/>
        </w:rPr>
        <w:t>X</w:t>
      </w:r>
      <w:r w:rsidR="001E573C" w:rsidRPr="00734E99">
        <w:rPr>
          <w:b/>
          <w:bCs/>
          <w:sz w:val="28"/>
          <w:szCs w:val="28"/>
          <w:lang w:val="ro-RO"/>
        </w:rPr>
        <w:t>I</w:t>
      </w:r>
      <w:r w:rsidR="00422C15" w:rsidRPr="00734E99">
        <w:rPr>
          <w:b/>
          <w:bCs/>
          <w:sz w:val="28"/>
          <w:szCs w:val="28"/>
          <w:lang w:val="ro-RO"/>
        </w:rPr>
        <w:t>V</w:t>
      </w:r>
      <w:r w:rsidRPr="00734E99">
        <w:rPr>
          <w:sz w:val="28"/>
          <w:szCs w:val="28"/>
          <w:lang w:val="ro-RO"/>
        </w:rPr>
        <w:t>. – Legea nr. 202/2017 privind activitatea băncilor (Monitorul Oficial al Republicii Moldova, 2017, nr. 434-439, art. 727)</w:t>
      </w:r>
      <w:r w:rsidR="000B2193" w:rsidRPr="00734E99">
        <w:rPr>
          <w:sz w:val="28"/>
          <w:szCs w:val="28"/>
          <w:lang w:val="ro-RO"/>
        </w:rPr>
        <w:t xml:space="preserve">, </w:t>
      </w:r>
      <w:r w:rsidRPr="00734E99">
        <w:rPr>
          <w:sz w:val="28"/>
          <w:szCs w:val="28"/>
          <w:lang w:val="ro-RO"/>
        </w:rPr>
        <w:t>se modifică după cum urmează:</w:t>
      </w:r>
    </w:p>
    <w:p w14:paraId="7605ACF9" w14:textId="4DF4CD5D" w:rsidR="00E35C25" w:rsidRPr="00734E99" w:rsidRDefault="00E35C25" w:rsidP="00DD113C">
      <w:pPr>
        <w:rPr>
          <w:sz w:val="28"/>
          <w:szCs w:val="28"/>
          <w:lang w:val="ro-RO"/>
        </w:rPr>
      </w:pPr>
      <w:r w:rsidRPr="00734E99">
        <w:rPr>
          <w:sz w:val="28"/>
          <w:szCs w:val="28"/>
          <w:lang w:val="ro-RO"/>
        </w:rPr>
        <w:t>1. După clauza de adoptare, se completează cu clauza de armonizare, cu următorul cuprins:</w:t>
      </w:r>
    </w:p>
    <w:p w14:paraId="4AA94E1F" w14:textId="77777777" w:rsidR="00E35C25" w:rsidRPr="00734E99" w:rsidRDefault="00E35C25" w:rsidP="00E35C25">
      <w:pPr>
        <w:rPr>
          <w:sz w:val="28"/>
          <w:szCs w:val="28"/>
          <w:lang w:val="ro-MD"/>
        </w:rPr>
      </w:pPr>
      <w:r w:rsidRPr="00734E99">
        <w:rPr>
          <w:sz w:val="28"/>
          <w:szCs w:val="28"/>
          <w:lang w:val="ro-RO"/>
        </w:rPr>
        <w:t>„</w:t>
      </w:r>
      <w:r w:rsidRPr="00734E99">
        <w:rPr>
          <w:i/>
          <w:iCs/>
          <w:sz w:val="28"/>
          <w:szCs w:val="28"/>
          <w:lang w:val="ro-MD"/>
        </w:rPr>
        <w:t xml:space="preserve">Prezenta Lege transpune parțial: </w:t>
      </w:r>
    </w:p>
    <w:p w14:paraId="5C26D074" w14:textId="77777777" w:rsidR="00E35C25" w:rsidRPr="00734E99" w:rsidRDefault="00E35C25" w:rsidP="00E35C25">
      <w:pPr>
        <w:rPr>
          <w:sz w:val="28"/>
          <w:szCs w:val="28"/>
          <w:lang w:val="ro-MD"/>
        </w:rPr>
      </w:pPr>
      <w:r w:rsidRPr="00734E99">
        <w:rPr>
          <w:i/>
          <w:iCs/>
          <w:sz w:val="28"/>
          <w:szCs w:val="28"/>
          <w:lang w:val="ro-MD"/>
        </w:rPr>
        <w:t xml:space="preserve">– Directiva 2013/36/UE a Parlamentului European și a Consiliului din 26 iunie 2013 cu privire la accesul la activitatea instituțiilor de credit și supravegherea prudențială a instituțiilor de credit și a firmelor de investiții, de </w:t>
      </w:r>
      <w:r w:rsidRPr="00734E99">
        <w:rPr>
          <w:i/>
          <w:iCs/>
          <w:sz w:val="28"/>
          <w:szCs w:val="28"/>
          <w:lang w:val="ro-MD"/>
        </w:rPr>
        <w:lastRenderedPageBreak/>
        <w:t xml:space="preserve">modificare a Directivei 2002/87/CE și de abrogare a Directivelor 2006/48/CE și 2006/49/CE (CELEX: 32013L0036), publicată în Jurnalul Oficial al Uniunii Europene L 176 din 27 iunie 2013, astfel cum a fost modificată prin Directiva (UE) 2015/2366 a Parlamentului European și a Consiliului din 25 noiembrie 2015; </w:t>
      </w:r>
    </w:p>
    <w:p w14:paraId="43775A74" w14:textId="1F65C45E" w:rsidR="00E35C25" w:rsidRPr="00734E99" w:rsidRDefault="00E35C25" w:rsidP="00E35C25">
      <w:pPr>
        <w:rPr>
          <w:sz w:val="28"/>
          <w:szCs w:val="28"/>
          <w:lang w:val="ro-RO"/>
        </w:rPr>
      </w:pPr>
      <w:r w:rsidRPr="00734E99">
        <w:rPr>
          <w:i/>
          <w:iCs/>
          <w:sz w:val="28"/>
          <w:szCs w:val="28"/>
          <w:lang w:val="ro-MD"/>
        </w:rPr>
        <w:t>– Regulamentul nr. 575/2013 al Parl</w:t>
      </w:r>
      <w:bookmarkStart w:id="28" w:name="_GoBack"/>
      <w:bookmarkEnd w:id="28"/>
      <w:r w:rsidRPr="00734E99">
        <w:rPr>
          <w:i/>
          <w:iCs/>
          <w:sz w:val="28"/>
          <w:szCs w:val="28"/>
          <w:lang w:val="ro-MD"/>
        </w:rPr>
        <w:t>amentului European și al Consiliului din 26 iunie 2013 privind cerințele prudențiale pentru instituțiile de credit și de modificare a Regulamentului (UE) nr. 648/2012 (CELEX: 02013R0575-20230628), publicat în Jurnalul Oficial al Uniunii Europene L 176 din 27 iunie 2013.</w:t>
      </w:r>
      <w:r w:rsidRPr="00734E99">
        <w:rPr>
          <w:sz w:val="28"/>
          <w:szCs w:val="28"/>
          <w:lang w:val="ro-MD"/>
        </w:rPr>
        <w:t>”.</w:t>
      </w:r>
    </w:p>
    <w:p w14:paraId="2394D785" w14:textId="77777777" w:rsidR="00E35C25" w:rsidRPr="00734E99" w:rsidRDefault="00E35C25" w:rsidP="00DD113C">
      <w:pPr>
        <w:rPr>
          <w:sz w:val="28"/>
          <w:szCs w:val="28"/>
          <w:lang w:val="ro-RO"/>
        </w:rPr>
      </w:pPr>
    </w:p>
    <w:p w14:paraId="6E4ECEF0" w14:textId="350121FE" w:rsidR="00430A2F" w:rsidRPr="00734E99" w:rsidRDefault="00B631B0" w:rsidP="00DD113C">
      <w:pPr>
        <w:rPr>
          <w:sz w:val="28"/>
          <w:szCs w:val="28"/>
          <w:lang w:val="ro-RO"/>
        </w:rPr>
      </w:pPr>
      <w:r w:rsidRPr="00734E99">
        <w:rPr>
          <w:sz w:val="28"/>
          <w:szCs w:val="28"/>
          <w:lang w:val="ro-RO"/>
        </w:rPr>
        <w:t>2</w:t>
      </w:r>
      <w:r w:rsidR="007C716F" w:rsidRPr="00734E99">
        <w:rPr>
          <w:sz w:val="28"/>
          <w:szCs w:val="28"/>
          <w:lang w:val="ro-RO"/>
        </w:rPr>
        <w:t>.</w:t>
      </w:r>
      <w:r w:rsidRPr="00734E99">
        <w:rPr>
          <w:sz w:val="28"/>
          <w:szCs w:val="28"/>
          <w:lang w:val="ro-RO"/>
        </w:rPr>
        <w:t xml:space="preserve"> </w:t>
      </w:r>
      <w:r w:rsidR="007F2F31" w:rsidRPr="00734E99">
        <w:rPr>
          <w:sz w:val="28"/>
          <w:szCs w:val="28"/>
          <w:lang w:val="ro-RO"/>
        </w:rPr>
        <w:t>În tot textul legii, si</w:t>
      </w:r>
      <w:r w:rsidR="00430A2F" w:rsidRPr="00734E99">
        <w:rPr>
          <w:sz w:val="28"/>
          <w:szCs w:val="28"/>
          <w:lang w:val="ro-RO"/>
        </w:rPr>
        <w:t>ntagma „societate de audit”, la orice formă gramaticală, se substituie cu sintagma „entitate de audit” la forma gramaticală corespunzătoare.</w:t>
      </w:r>
    </w:p>
    <w:p w14:paraId="6B8823F7" w14:textId="77777777" w:rsidR="00E35C25" w:rsidRPr="00734E99" w:rsidRDefault="00E35C25" w:rsidP="00DD113C">
      <w:pPr>
        <w:rPr>
          <w:sz w:val="28"/>
          <w:szCs w:val="28"/>
          <w:lang w:val="ro-RO"/>
        </w:rPr>
      </w:pPr>
    </w:p>
    <w:p w14:paraId="48ED3F8A" w14:textId="5675AFC6" w:rsidR="007C716F" w:rsidRPr="00734E99" w:rsidRDefault="005849E8" w:rsidP="00DD113C">
      <w:pPr>
        <w:rPr>
          <w:sz w:val="28"/>
          <w:szCs w:val="28"/>
          <w:lang w:val="ro-RO"/>
        </w:rPr>
      </w:pPr>
      <w:r w:rsidRPr="00734E99">
        <w:rPr>
          <w:sz w:val="28"/>
          <w:szCs w:val="28"/>
          <w:lang w:val="ro-RO"/>
        </w:rPr>
        <w:t>3</w:t>
      </w:r>
      <w:r w:rsidR="007F2F31" w:rsidRPr="00734E99">
        <w:rPr>
          <w:sz w:val="28"/>
          <w:szCs w:val="28"/>
          <w:lang w:val="ro-RO"/>
        </w:rPr>
        <w:t xml:space="preserve">. </w:t>
      </w:r>
      <w:r w:rsidR="00853D04" w:rsidRPr="00734E99">
        <w:rPr>
          <w:sz w:val="28"/>
          <w:szCs w:val="28"/>
          <w:lang w:val="ro-RO"/>
        </w:rPr>
        <w:t xml:space="preserve">La articolul 3, definiția </w:t>
      </w:r>
      <w:r w:rsidR="00622A31" w:rsidRPr="00734E99">
        <w:rPr>
          <w:sz w:val="28"/>
          <w:szCs w:val="28"/>
          <w:lang w:val="ro-RO"/>
        </w:rPr>
        <w:t xml:space="preserve">noțiunii </w:t>
      </w:r>
      <w:r w:rsidR="00853D04" w:rsidRPr="00734E99">
        <w:rPr>
          <w:sz w:val="28"/>
          <w:szCs w:val="28"/>
          <w:lang w:val="ro-RO"/>
        </w:rPr>
        <w:t>„entitate reglementată”, după cuvîntul „asigurător” se completează cu textul „/reasigurător”.</w:t>
      </w:r>
    </w:p>
    <w:p w14:paraId="3D9686B3" w14:textId="77777777" w:rsidR="007C716F" w:rsidRPr="00734E99" w:rsidRDefault="007C716F" w:rsidP="00D74A01">
      <w:pPr>
        <w:pStyle w:val="ListParagraph"/>
        <w:tabs>
          <w:tab w:val="left" w:pos="567"/>
        </w:tabs>
        <w:ind w:left="709" w:firstLine="0"/>
        <w:rPr>
          <w:sz w:val="28"/>
          <w:szCs w:val="28"/>
          <w:lang w:val="ro-RO"/>
        </w:rPr>
      </w:pPr>
    </w:p>
    <w:p w14:paraId="2DB4C1B3" w14:textId="211F5C9B" w:rsidR="002716D5" w:rsidRPr="00734E99" w:rsidRDefault="00233D12" w:rsidP="008E4B81">
      <w:pPr>
        <w:pStyle w:val="ListParagraph"/>
        <w:numPr>
          <w:ilvl w:val="0"/>
          <w:numId w:val="8"/>
        </w:numPr>
        <w:tabs>
          <w:tab w:val="left" w:pos="709"/>
        </w:tabs>
        <w:ind w:firstLine="65"/>
        <w:rPr>
          <w:sz w:val="28"/>
          <w:szCs w:val="28"/>
          <w:lang w:val="ro-RO"/>
        </w:rPr>
      </w:pPr>
      <w:r w:rsidRPr="00734E99">
        <w:rPr>
          <w:sz w:val="28"/>
          <w:szCs w:val="28"/>
          <w:lang w:val="ro-RO"/>
        </w:rPr>
        <w:t>A</w:t>
      </w:r>
      <w:r w:rsidR="002716D5" w:rsidRPr="00734E99">
        <w:rPr>
          <w:sz w:val="28"/>
          <w:szCs w:val="28"/>
          <w:lang w:val="ro-RO"/>
        </w:rPr>
        <w:t>rticolul 13</w:t>
      </w:r>
      <w:r w:rsidRPr="00734E99">
        <w:rPr>
          <w:sz w:val="28"/>
          <w:szCs w:val="28"/>
          <w:lang w:val="ro-RO"/>
        </w:rPr>
        <w:t xml:space="preserve"> va avea următorul cuprins</w:t>
      </w:r>
      <w:r w:rsidR="002716D5" w:rsidRPr="00734E99">
        <w:rPr>
          <w:sz w:val="28"/>
          <w:szCs w:val="28"/>
          <w:lang w:val="ro-RO"/>
        </w:rPr>
        <w:t>:</w:t>
      </w:r>
    </w:p>
    <w:p w14:paraId="6B82B7F8" w14:textId="4B307309" w:rsidR="00233D12" w:rsidRPr="00734E99" w:rsidRDefault="00A570FE" w:rsidP="0055464B">
      <w:pPr>
        <w:tabs>
          <w:tab w:val="left" w:pos="567"/>
        </w:tabs>
        <w:rPr>
          <w:sz w:val="28"/>
          <w:szCs w:val="28"/>
        </w:rPr>
      </w:pPr>
      <w:r w:rsidRPr="00734E99">
        <w:rPr>
          <w:sz w:val="28"/>
          <w:szCs w:val="28"/>
          <w:lang w:eastAsia="ro-MD"/>
        </w:rPr>
        <w:t>„</w:t>
      </w:r>
      <w:r w:rsidR="00233D12" w:rsidRPr="00734E99">
        <w:rPr>
          <w:sz w:val="28"/>
          <w:szCs w:val="28"/>
          <w:lang w:eastAsia="ro-MD"/>
        </w:rPr>
        <w:t xml:space="preserve">Articolul 13. </w:t>
      </w:r>
      <w:r w:rsidR="002716D5" w:rsidRPr="00734E99">
        <w:rPr>
          <w:sz w:val="28"/>
          <w:szCs w:val="28"/>
        </w:rPr>
        <w:t>Programul de activitate, structura organizatorică și cadrul de administrare</w:t>
      </w:r>
    </w:p>
    <w:p w14:paraId="3E19D400" w14:textId="746625E4" w:rsidR="009B2454" w:rsidRPr="00734E99" w:rsidRDefault="00233D12" w:rsidP="00233D12">
      <w:pPr>
        <w:tabs>
          <w:tab w:val="left" w:pos="567"/>
        </w:tabs>
        <w:rPr>
          <w:sz w:val="28"/>
          <w:szCs w:val="28"/>
        </w:rPr>
      </w:pPr>
      <w:r w:rsidRPr="00734E99">
        <w:rPr>
          <w:sz w:val="28"/>
          <w:szCs w:val="28"/>
        </w:rPr>
        <w:t xml:space="preserve">Orice cerere de licenţiere a unei bănci trebuie să fie însoţită de un program de activitate, din care să rezulte capacitatea acesteia de a-şi realiza obiectivele propuse în condiţii compatibile cu regulile unei practici bancare prudente şi sănătoase și care să cuprindă tipurile de activităţi propuse a fi desfăşurate şi structura organizatorică a băncii, şi care să indice, de asemenea, întreprinderile-mamă, societăţile financiare holding și societăţile financiare holding mixte care fac parte din grup. Cererea, de asemenea, trebuie să fie însoțită de o descriere a cadrului de administrare, a proceselor și a mecanismelor prevăzute la art.38 </w:t>
      </w:r>
      <w:proofErr w:type="gramStart"/>
      <w:r w:rsidRPr="00734E99">
        <w:rPr>
          <w:sz w:val="28"/>
          <w:szCs w:val="28"/>
        </w:rPr>
        <w:t>alin.(</w:t>
      </w:r>
      <w:proofErr w:type="gramEnd"/>
      <w:r w:rsidRPr="00734E99">
        <w:rPr>
          <w:sz w:val="28"/>
          <w:szCs w:val="28"/>
        </w:rPr>
        <w:t>1).</w:t>
      </w:r>
      <w:r w:rsidR="002716D5" w:rsidRPr="00734E99">
        <w:rPr>
          <w:sz w:val="28"/>
          <w:szCs w:val="28"/>
        </w:rPr>
        <w:t xml:space="preserve">”; </w:t>
      </w:r>
    </w:p>
    <w:p w14:paraId="338C5784" w14:textId="77777777" w:rsidR="002716D5" w:rsidRPr="00734E99" w:rsidRDefault="002716D5" w:rsidP="009F763B">
      <w:pPr>
        <w:tabs>
          <w:tab w:val="left" w:pos="567"/>
        </w:tabs>
        <w:rPr>
          <w:sz w:val="28"/>
          <w:szCs w:val="28"/>
        </w:rPr>
      </w:pPr>
    </w:p>
    <w:p w14:paraId="1354F888" w14:textId="49BF275B" w:rsidR="003F3F14" w:rsidRPr="00734E99" w:rsidRDefault="003F3F14" w:rsidP="008A5AFD">
      <w:pPr>
        <w:pStyle w:val="ListParagraph"/>
        <w:numPr>
          <w:ilvl w:val="0"/>
          <w:numId w:val="8"/>
        </w:numPr>
        <w:tabs>
          <w:tab w:val="left" w:pos="567"/>
        </w:tabs>
        <w:ind w:firstLine="65"/>
        <w:rPr>
          <w:sz w:val="28"/>
          <w:szCs w:val="28"/>
          <w:lang w:val="ro-RO"/>
        </w:rPr>
      </w:pPr>
      <w:r w:rsidRPr="00734E99">
        <w:rPr>
          <w:sz w:val="28"/>
          <w:szCs w:val="28"/>
          <w:lang w:val="ro-RO"/>
        </w:rPr>
        <w:t>A</w:t>
      </w:r>
      <w:r w:rsidR="00E05019" w:rsidRPr="00734E99">
        <w:rPr>
          <w:sz w:val="28"/>
          <w:szCs w:val="28"/>
          <w:lang w:val="ro-RO"/>
        </w:rPr>
        <w:t>rticolul 17</w:t>
      </w:r>
      <w:r w:rsidRPr="00734E99">
        <w:rPr>
          <w:sz w:val="28"/>
          <w:szCs w:val="28"/>
          <w:lang w:val="ro-RO"/>
        </w:rPr>
        <w:t>:</w:t>
      </w:r>
    </w:p>
    <w:p w14:paraId="5A7875D2" w14:textId="55180BDD" w:rsidR="003F3F14" w:rsidRPr="00734E99" w:rsidRDefault="003F3F14" w:rsidP="0055464B">
      <w:pPr>
        <w:pStyle w:val="ListParagraph"/>
        <w:tabs>
          <w:tab w:val="left" w:pos="567"/>
        </w:tabs>
        <w:ind w:left="0"/>
        <w:rPr>
          <w:sz w:val="28"/>
          <w:szCs w:val="28"/>
          <w:lang w:val="ro-RO"/>
        </w:rPr>
      </w:pPr>
      <w:r w:rsidRPr="00734E99">
        <w:rPr>
          <w:sz w:val="28"/>
          <w:szCs w:val="28"/>
          <w:lang w:val="ro-RO"/>
        </w:rPr>
        <w:t>la alineatele (2) și (12), cuv</w:t>
      </w:r>
      <w:r w:rsidR="00826FF9" w:rsidRPr="00734E99">
        <w:rPr>
          <w:sz w:val="28"/>
          <w:szCs w:val="28"/>
          <w:lang w:val="ro-RO"/>
        </w:rPr>
        <w:t>î</w:t>
      </w:r>
      <w:r w:rsidRPr="00734E99">
        <w:rPr>
          <w:sz w:val="28"/>
          <w:szCs w:val="28"/>
          <w:lang w:val="ro-RO"/>
        </w:rPr>
        <w:t>ntul ”comunică” se substituie cu cuvîntul ”notifică”;</w:t>
      </w:r>
    </w:p>
    <w:p w14:paraId="57FD9814" w14:textId="03CBE093" w:rsidR="00F81BAF" w:rsidRPr="00734E99" w:rsidRDefault="003F3F14" w:rsidP="0055464B">
      <w:pPr>
        <w:pStyle w:val="ListParagraph"/>
        <w:tabs>
          <w:tab w:val="left" w:pos="567"/>
        </w:tabs>
        <w:ind w:left="0"/>
        <w:rPr>
          <w:sz w:val="28"/>
          <w:szCs w:val="28"/>
          <w:lang w:val="ro-RO"/>
        </w:rPr>
      </w:pPr>
      <w:r w:rsidRPr="00734E99">
        <w:rPr>
          <w:sz w:val="28"/>
          <w:szCs w:val="28"/>
          <w:lang w:val="ro-RO"/>
        </w:rPr>
        <w:t>la</w:t>
      </w:r>
      <w:r w:rsidR="00E05019" w:rsidRPr="00734E99">
        <w:rPr>
          <w:sz w:val="28"/>
          <w:szCs w:val="28"/>
          <w:lang w:val="ro-RO"/>
        </w:rPr>
        <w:t xml:space="preserve"> alineat</w:t>
      </w:r>
      <w:r w:rsidRPr="00734E99">
        <w:rPr>
          <w:sz w:val="28"/>
          <w:szCs w:val="28"/>
          <w:lang w:val="ro-RO"/>
        </w:rPr>
        <w:t>ele</w:t>
      </w:r>
      <w:r w:rsidR="00E05019" w:rsidRPr="00734E99">
        <w:rPr>
          <w:sz w:val="28"/>
          <w:szCs w:val="28"/>
          <w:lang w:val="ro-RO"/>
        </w:rPr>
        <w:t xml:space="preserve"> </w:t>
      </w:r>
      <w:r w:rsidRPr="00734E99">
        <w:rPr>
          <w:sz w:val="28"/>
          <w:szCs w:val="28"/>
          <w:lang w:val="ro-RO"/>
        </w:rPr>
        <w:t xml:space="preserve">(4), </w:t>
      </w:r>
      <w:r w:rsidR="00E05019" w:rsidRPr="00734E99">
        <w:rPr>
          <w:sz w:val="28"/>
          <w:szCs w:val="28"/>
          <w:lang w:val="ro-RO"/>
        </w:rPr>
        <w:t>(7)</w:t>
      </w:r>
      <w:r w:rsidRPr="00734E99">
        <w:rPr>
          <w:sz w:val="28"/>
          <w:szCs w:val="28"/>
          <w:lang w:val="ro-RO"/>
        </w:rPr>
        <w:t xml:space="preserve"> și (10)</w:t>
      </w:r>
      <w:r w:rsidR="00E05019" w:rsidRPr="00734E99">
        <w:rPr>
          <w:sz w:val="28"/>
          <w:szCs w:val="28"/>
          <w:lang w:val="ro-RO"/>
        </w:rPr>
        <w:t>, cuvîntul ”comunicării” se substituie cu cuvîntul ”not</w:t>
      </w:r>
      <w:r w:rsidR="00816A96" w:rsidRPr="00734E99">
        <w:rPr>
          <w:sz w:val="28"/>
          <w:szCs w:val="28"/>
          <w:lang w:val="ro-RO"/>
        </w:rPr>
        <w:t>i</w:t>
      </w:r>
      <w:r w:rsidR="00E05019" w:rsidRPr="00734E99">
        <w:rPr>
          <w:sz w:val="28"/>
          <w:szCs w:val="28"/>
          <w:lang w:val="ro-RO"/>
        </w:rPr>
        <w:t>ficării”</w:t>
      </w:r>
      <w:r w:rsidRPr="00734E99">
        <w:rPr>
          <w:sz w:val="28"/>
          <w:szCs w:val="28"/>
          <w:lang w:val="ro-RO"/>
        </w:rPr>
        <w:t>;</w:t>
      </w:r>
      <w:r w:rsidR="00E05019" w:rsidRPr="00734E99">
        <w:rPr>
          <w:sz w:val="28"/>
          <w:szCs w:val="28"/>
          <w:lang w:val="ro-RO"/>
        </w:rPr>
        <w:t xml:space="preserve"> </w:t>
      </w:r>
    </w:p>
    <w:p w14:paraId="0B449A1E" w14:textId="77777777" w:rsidR="00F81BAF" w:rsidRPr="00734E99" w:rsidRDefault="00F81BAF" w:rsidP="0055464B">
      <w:pPr>
        <w:pStyle w:val="ListParagraph"/>
        <w:tabs>
          <w:tab w:val="left" w:pos="567"/>
        </w:tabs>
        <w:ind w:left="0"/>
        <w:rPr>
          <w:sz w:val="28"/>
          <w:szCs w:val="28"/>
          <w:lang w:val="ro-RO"/>
        </w:rPr>
      </w:pPr>
    </w:p>
    <w:p w14:paraId="11BCC6FD" w14:textId="77777777" w:rsidR="00EB377C" w:rsidRPr="00734E99" w:rsidRDefault="00EB377C" w:rsidP="00C67F0A">
      <w:pPr>
        <w:pStyle w:val="ListParagraph"/>
        <w:numPr>
          <w:ilvl w:val="0"/>
          <w:numId w:val="8"/>
        </w:numPr>
        <w:tabs>
          <w:tab w:val="left" w:pos="567"/>
        </w:tabs>
        <w:ind w:left="0" w:firstLine="709"/>
        <w:rPr>
          <w:sz w:val="28"/>
          <w:szCs w:val="28"/>
          <w:lang w:val="ro-RO"/>
        </w:rPr>
      </w:pPr>
      <w:r w:rsidRPr="00734E99">
        <w:rPr>
          <w:sz w:val="28"/>
          <w:szCs w:val="28"/>
          <w:lang w:val="ro-RO"/>
        </w:rPr>
        <w:t xml:space="preserve">Articolul 19 alineatul (1) se completează cu </w:t>
      </w:r>
      <w:r w:rsidRPr="00734E99">
        <w:rPr>
          <w:sz w:val="28"/>
          <w:szCs w:val="28"/>
          <w:lang w:eastAsia="ro-MD"/>
        </w:rPr>
        <w:t>litera c</w:t>
      </w:r>
      <w:r w:rsidRPr="00734E99">
        <w:rPr>
          <w:sz w:val="28"/>
          <w:szCs w:val="28"/>
          <w:vertAlign w:val="superscript"/>
          <w:lang w:eastAsia="ro-MD"/>
        </w:rPr>
        <w:t>1</w:t>
      </w:r>
      <w:r w:rsidRPr="00734E99">
        <w:rPr>
          <w:sz w:val="28"/>
          <w:szCs w:val="28"/>
          <w:lang w:eastAsia="ro-MD"/>
        </w:rPr>
        <w:t>) cu următorul cuprins:</w:t>
      </w:r>
    </w:p>
    <w:p w14:paraId="50937F97" w14:textId="42CFBB05" w:rsidR="00EB377C" w:rsidRPr="00734E99" w:rsidRDefault="00EB377C" w:rsidP="0055464B">
      <w:pPr>
        <w:tabs>
          <w:tab w:val="left" w:pos="567"/>
        </w:tabs>
        <w:rPr>
          <w:sz w:val="28"/>
          <w:szCs w:val="28"/>
          <w:lang w:val="ro-RO"/>
        </w:rPr>
      </w:pPr>
      <w:r w:rsidRPr="00734E99">
        <w:rPr>
          <w:sz w:val="28"/>
          <w:szCs w:val="28"/>
          <w:lang w:val="ro-RO"/>
        </w:rPr>
        <w:t>”</w:t>
      </w:r>
      <w:r w:rsidRPr="00734E99">
        <w:rPr>
          <w:sz w:val="28"/>
          <w:szCs w:val="28"/>
          <w:lang w:eastAsia="ro-MD"/>
        </w:rPr>
        <w:t>c</w:t>
      </w:r>
      <w:r w:rsidRPr="00734E99">
        <w:rPr>
          <w:sz w:val="28"/>
          <w:szCs w:val="28"/>
          <w:vertAlign w:val="superscript"/>
          <w:lang w:eastAsia="ro-MD"/>
        </w:rPr>
        <w:t>1</w:t>
      </w:r>
      <w:r w:rsidRPr="00734E99">
        <w:rPr>
          <w:sz w:val="28"/>
          <w:szCs w:val="28"/>
          <w:lang w:eastAsia="ro-MD"/>
        </w:rPr>
        <w:t xml:space="preserve">) </w:t>
      </w:r>
      <w:r w:rsidRPr="00734E99">
        <w:rPr>
          <w:sz w:val="28"/>
          <w:szCs w:val="28"/>
        </w:rPr>
        <w:t>constată că cadrul de administrare, procesele și mecanismele prevăzute la art.38 alin.(1) nu permit o gestionare prudentă și eficace a riscurilor de către banca respectivă</w:t>
      </w:r>
      <w:r w:rsidR="00804186" w:rsidRPr="00734E99">
        <w:rPr>
          <w:sz w:val="28"/>
          <w:szCs w:val="28"/>
        </w:rPr>
        <w:t xml:space="preserve"> </w:t>
      </w:r>
      <w:r w:rsidR="00A56335" w:rsidRPr="00734E99">
        <w:rPr>
          <w:sz w:val="28"/>
          <w:szCs w:val="28"/>
        </w:rPr>
        <w:t>sau nu permit realizarea adecvată a supravegherii eficiente a băncii de către Banca Națională a Moldovei, pe bază individuală sau, după caz, pe bază consolidată</w:t>
      </w:r>
      <w:r w:rsidRPr="00734E99">
        <w:rPr>
          <w:sz w:val="28"/>
          <w:szCs w:val="28"/>
        </w:rPr>
        <w:t>;</w:t>
      </w:r>
      <w:r w:rsidRPr="00734E99">
        <w:rPr>
          <w:sz w:val="28"/>
          <w:szCs w:val="28"/>
          <w:lang w:val="ro-RO"/>
        </w:rPr>
        <w:t>”.</w:t>
      </w:r>
    </w:p>
    <w:p w14:paraId="09D668F6" w14:textId="01855420" w:rsidR="00933CAC" w:rsidRPr="00734E99" w:rsidRDefault="00933CAC" w:rsidP="0055464B">
      <w:pPr>
        <w:tabs>
          <w:tab w:val="left" w:pos="567"/>
        </w:tabs>
        <w:rPr>
          <w:sz w:val="28"/>
          <w:szCs w:val="28"/>
          <w:lang w:val="ro-RO"/>
        </w:rPr>
      </w:pPr>
    </w:p>
    <w:p w14:paraId="72F91049" w14:textId="7BE512C5" w:rsidR="00933CAC" w:rsidRPr="00734E99" w:rsidRDefault="005849E8" w:rsidP="0055464B">
      <w:pPr>
        <w:tabs>
          <w:tab w:val="left" w:pos="567"/>
        </w:tabs>
        <w:rPr>
          <w:sz w:val="28"/>
          <w:szCs w:val="28"/>
          <w:lang w:val="ro-RO"/>
        </w:rPr>
      </w:pPr>
      <w:r w:rsidRPr="00734E99">
        <w:rPr>
          <w:sz w:val="28"/>
          <w:szCs w:val="28"/>
          <w:lang w:val="ro-RO"/>
        </w:rPr>
        <w:t>7</w:t>
      </w:r>
      <w:r w:rsidR="00933CAC" w:rsidRPr="00734E99">
        <w:rPr>
          <w:sz w:val="28"/>
          <w:szCs w:val="28"/>
          <w:lang w:val="ro-RO"/>
        </w:rPr>
        <w:t xml:space="preserve">. Articolul 21 alineatul (1), după textul </w:t>
      </w:r>
      <w:r w:rsidR="00AE6CE9" w:rsidRPr="00734E99">
        <w:rPr>
          <w:sz w:val="28"/>
          <w:szCs w:val="28"/>
          <w:lang w:val="ro-RO"/>
        </w:rPr>
        <w:t>„</w:t>
      </w:r>
      <w:r w:rsidR="00933CAC" w:rsidRPr="00734E99">
        <w:rPr>
          <w:sz w:val="28"/>
          <w:szCs w:val="28"/>
          <w:lang w:val="ro-RO"/>
        </w:rPr>
        <w:t xml:space="preserve">Banca Națională a Moldovei ține” se completează cu textul </w:t>
      </w:r>
      <w:r w:rsidR="00AE6CE9" w:rsidRPr="00734E99">
        <w:rPr>
          <w:sz w:val="28"/>
          <w:szCs w:val="28"/>
          <w:lang w:val="ro-RO"/>
        </w:rPr>
        <w:t>„</w:t>
      </w:r>
      <w:r w:rsidR="00933CAC" w:rsidRPr="00734E99">
        <w:rPr>
          <w:sz w:val="28"/>
          <w:szCs w:val="28"/>
          <w:lang w:val="ro-RO"/>
        </w:rPr>
        <w:t>în formă electronică”.</w:t>
      </w:r>
    </w:p>
    <w:p w14:paraId="0885CA7E" w14:textId="77777777" w:rsidR="00EB377C" w:rsidRPr="00734E99" w:rsidRDefault="00EB377C" w:rsidP="0055464B">
      <w:pPr>
        <w:pStyle w:val="ListParagraph"/>
        <w:tabs>
          <w:tab w:val="left" w:pos="567"/>
        </w:tabs>
        <w:ind w:left="0"/>
        <w:rPr>
          <w:sz w:val="28"/>
          <w:szCs w:val="28"/>
          <w:lang w:val="ro-RO"/>
        </w:rPr>
      </w:pPr>
    </w:p>
    <w:p w14:paraId="086A596A" w14:textId="1E0E1996" w:rsidR="008328F2" w:rsidRPr="00734E99" w:rsidRDefault="005849E8" w:rsidP="002750FA">
      <w:pPr>
        <w:pStyle w:val="ListParagraph"/>
        <w:tabs>
          <w:tab w:val="left" w:pos="567"/>
        </w:tabs>
        <w:ind w:left="360" w:firstLine="349"/>
        <w:rPr>
          <w:sz w:val="28"/>
          <w:szCs w:val="28"/>
          <w:lang w:val="ro-RO"/>
        </w:rPr>
      </w:pPr>
      <w:r w:rsidRPr="00734E99">
        <w:rPr>
          <w:sz w:val="28"/>
          <w:szCs w:val="28"/>
          <w:lang w:val="ro-RO"/>
        </w:rPr>
        <w:t>8</w:t>
      </w:r>
      <w:r w:rsidR="0095370C" w:rsidRPr="00734E99">
        <w:rPr>
          <w:sz w:val="28"/>
          <w:szCs w:val="28"/>
          <w:lang w:val="ro-RO"/>
        </w:rPr>
        <w:t xml:space="preserve">. </w:t>
      </w:r>
      <w:r w:rsidR="008328F2" w:rsidRPr="00734E99">
        <w:rPr>
          <w:sz w:val="28"/>
          <w:szCs w:val="28"/>
          <w:lang w:val="ro-RO"/>
        </w:rPr>
        <w:t>A</w:t>
      </w:r>
      <w:r w:rsidR="0041674D" w:rsidRPr="00734E99">
        <w:rPr>
          <w:sz w:val="28"/>
          <w:szCs w:val="28"/>
          <w:lang w:val="ro-RO"/>
        </w:rPr>
        <w:t>rticolul 22</w:t>
      </w:r>
      <w:r w:rsidR="008328F2" w:rsidRPr="00734E99">
        <w:rPr>
          <w:sz w:val="28"/>
          <w:szCs w:val="28"/>
          <w:lang w:val="ro-RO"/>
        </w:rPr>
        <w:t>:</w:t>
      </w:r>
    </w:p>
    <w:p w14:paraId="01358788" w14:textId="27A64B0B" w:rsidR="004A2F08" w:rsidRPr="00734E99" w:rsidRDefault="004A2F08" w:rsidP="002750FA">
      <w:pPr>
        <w:pStyle w:val="ListParagraph"/>
        <w:tabs>
          <w:tab w:val="left" w:pos="567"/>
        </w:tabs>
        <w:ind w:left="360" w:firstLine="349"/>
        <w:rPr>
          <w:sz w:val="28"/>
          <w:szCs w:val="28"/>
          <w:lang w:val="ro-RO"/>
        </w:rPr>
      </w:pPr>
      <w:r w:rsidRPr="00734E99">
        <w:rPr>
          <w:sz w:val="28"/>
          <w:szCs w:val="28"/>
          <w:lang w:val="ro-RO"/>
        </w:rPr>
        <w:t>Alineatul (1) se completează cu litera k), cu următorul cuprins:</w:t>
      </w:r>
    </w:p>
    <w:p w14:paraId="3199A390" w14:textId="01E66899" w:rsidR="004A2F08" w:rsidRPr="00734E99" w:rsidRDefault="004A2F08" w:rsidP="002750FA">
      <w:pPr>
        <w:pStyle w:val="ListParagraph"/>
        <w:tabs>
          <w:tab w:val="left" w:pos="567"/>
        </w:tabs>
        <w:ind w:left="360" w:firstLine="349"/>
        <w:rPr>
          <w:sz w:val="28"/>
          <w:szCs w:val="28"/>
          <w:lang w:val="ro-RO"/>
        </w:rPr>
      </w:pPr>
      <w:r w:rsidRPr="00734E99">
        <w:rPr>
          <w:sz w:val="28"/>
          <w:szCs w:val="28"/>
          <w:lang w:val="ro-RO"/>
        </w:rPr>
        <w:t>„k) banca se implică în activități de spălare a banilor sau comite o încălcare a cerințelor de prevenire și combatere a spălării banilor și finanțare a terorismului</w:t>
      </w:r>
      <w:r w:rsidR="00C91779" w:rsidRPr="00734E99">
        <w:rPr>
          <w:sz w:val="28"/>
          <w:szCs w:val="28"/>
          <w:lang w:val="ro-RO"/>
        </w:rPr>
        <w:t>;”</w:t>
      </w:r>
      <w:r w:rsidRPr="00734E99">
        <w:rPr>
          <w:sz w:val="28"/>
          <w:szCs w:val="28"/>
          <w:lang w:val="ro-RO"/>
        </w:rPr>
        <w:t xml:space="preserve"> </w:t>
      </w:r>
    </w:p>
    <w:p w14:paraId="387A5C22" w14:textId="2791CFF3" w:rsidR="008328F2" w:rsidRPr="00734E99" w:rsidRDefault="008328F2" w:rsidP="002750FA">
      <w:pPr>
        <w:pStyle w:val="ListParagraph"/>
        <w:tabs>
          <w:tab w:val="left" w:pos="567"/>
        </w:tabs>
        <w:ind w:left="360" w:firstLine="349"/>
        <w:rPr>
          <w:sz w:val="28"/>
          <w:szCs w:val="28"/>
          <w:lang w:val="ro-RO"/>
        </w:rPr>
      </w:pPr>
      <w:r w:rsidRPr="00734E99">
        <w:rPr>
          <w:sz w:val="28"/>
          <w:szCs w:val="28"/>
          <w:lang w:val="ro-RO"/>
        </w:rPr>
        <w:t>la alineatul (2)</w:t>
      </w:r>
      <w:r w:rsidR="009A387C" w:rsidRPr="00734E99">
        <w:rPr>
          <w:sz w:val="28"/>
          <w:szCs w:val="28"/>
          <w:lang w:val="ro-RO"/>
        </w:rPr>
        <w:t>,</w:t>
      </w:r>
      <w:r w:rsidRPr="00734E99">
        <w:rPr>
          <w:sz w:val="28"/>
          <w:szCs w:val="28"/>
          <w:lang w:val="ro-RO"/>
        </w:rPr>
        <w:t xml:space="preserve"> textul „lit. a)-c)” se substituie cu textul „lit. a)-d)”; </w:t>
      </w:r>
    </w:p>
    <w:p w14:paraId="0B55D9D6" w14:textId="5B981D5E" w:rsidR="00993B62" w:rsidRPr="00734E99" w:rsidRDefault="0041674D" w:rsidP="002750FA">
      <w:pPr>
        <w:pStyle w:val="ListParagraph"/>
        <w:tabs>
          <w:tab w:val="left" w:pos="567"/>
        </w:tabs>
        <w:ind w:left="360" w:firstLine="349"/>
        <w:rPr>
          <w:sz w:val="28"/>
          <w:szCs w:val="28"/>
          <w:lang w:val="ro-RO"/>
        </w:rPr>
      </w:pPr>
      <w:r w:rsidRPr="00734E99">
        <w:rPr>
          <w:sz w:val="28"/>
          <w:szCs w:val="28"/>
          <w:lang w:val="ro-RO"/>
        </w:rPr>
        <w:t xml:space="preserve"> </w:t>
      </w:r>
      <w:r w:rsidR="008328F2" w:rsidRPr="00734E99">
        <w:rPr>
          <w:sz w:val="28"/>
          <w:szCs w:val="28"/>
          <w:lang w:val="ro-RO"/>
        </w:rPr>
        <w:t xml:space="preserve">la </w:t>
      </w:r>
      <w:r w:rsidRPr="00734E99">
        <w:rPr>
          <w:sz w:val="28"/>
          <w:szCs w:val="28"/>
          <w:lang w:val="ro-RO"/>
        </w:rPr>
        <w:t>alineatul (5), cuvintele ”se comunică” se substituie cu cuvintele ”se notifică”.</w:t>
      </w:r>
    </w:p>
    <w:p w14:paraId="4D391344" w14:textId="77777777" w:rsidR="00993B62" w:rsidRPr="00734E99" w:rsidRDefault="00993B62" w:rsidP="002750FA">
      <w:pPr>
        <w:pStyle w:val="ListParagraph"/>
        <w:tabs>
          <w:tab w:val="left" w:pos="567"/>
        </w:tabs>
        <w:ind w:left="360" w:firstLine="349"/>
        <w:rPr>
          <w:sz w:val="28"/>
          <w:szCs w:val="28"/>
          <w:lang w:val="ro-RO"/>
        </w:rPr>
      </w:pPr>
    </w:p>
    <w:p w14:paraId="5D81882E" w14:textId="1DF85973" w:rsidR="00BB56B4" w:rsidRPr="00734E99" w:rsidRDefault="005849E8" w:rsidP="002750FA">
      <w:pPr>
        <w:pStyle w:val="ListParagraph"/>
        <w:tabs>
          <w:tab w:val="left" w:pos="567"/>
        </w:tabs>
        <w:ind w:left="360" w:firstLine="349"/>
        <w:rPr>
          <w:sz w:val="28"/>
          <w:szCs w:val="28"/>
          <w:lang w:val="ro-RO"/>
        </w:rPr>
      </w:pPr>
      <w:r w:rsidRPr="00734E99">
        <w:rPr>
          <w:sz w:val="28"/>
          <w:szCs w:val="28"/>
          <w:lang w:val="ro-RO"/>
        </w:rPr>
        <w:t>9</w:t>
      </w:r>
      <w:r w:rsidR="00993B62" w:rsidRPr="00734E99">
        <w:rPr>
          <w:sz w:val="28"/>
          <w:szCs w:val="28"/>
          <w:lang w:val="ro-RO"/>
        </w:rPr>
        <w:t xml:space="preserve">. </w:t>
      </w:r>
      <w:r w:rsidR="00BB56B4" w:rsidRPr="00734E99">
        <w:rPr>
          <w:sz w:val="28"/>
          <w:szCs w:val="28"/>
          <w:lang w:val="ro-RO"/>
        </w:rPr>
        <w:t>A</w:t>
      </w:r>
      <w:r w:rsidR="002E22ED" w:rsidRPr="00734E99">
        <w:rPr>
          <w:sz w:val="28"/>
          <w:szCs w:val="28"/>
          <w:lang w:val="ro-RO"/>
        </w:rPr>
        <w:t>rticolul 24</w:t>
      </w:r>
      <w:r w:rsidR="00DD7923" w:rsidRPr="00734E99">
        <w:rPr>
          <w:sz w:val="28"/>
          <w:szCs w:val="28"/>
          <w:lang w:val="ro-RO"/>
        </w:rPr>
        <w:t>:</w:t>
      </w:r>
    </w:p>
    <w:p w14:paraId="5417DEC5" w14:textId="32CA100C" w:rsidR="002320AD" w:rsidRPr="00734E99" w:rsidRDefault="002320AD" w:rsidP="0055464B">
      <w:pPr>
        <w:pStyle w:val="ListParagraph"/>
        <w:tabs>
          <w:tab w:val="left" w:pos="567"/>
        </w:tabs>
        <w:ind w:left="0"/>
        <w:rPr>
          <w:sz w:val="28"/>
          <w:szCs w:val="28"/>
          <w:lang w:val="ro-RO"/>
        </w:rPr>
      </w:pPr>
      <w:r w:rsidRPr="00734E99">
        <w:rPr>
          <w:sz w:val="28"/>
          <w:szCs w:val="28"/>
          <w:lang w:val="ro-RO"/>
        </w:rPr>
        <w:t>la alineatul (5), textul ”</w:t>
      </w:r>
      <w:r w:rsidRPr="00734E99">
        <w:rPr>
          <w:sz w:val="28"/>
          <w:szCs w:val="28"/>
        </w:rPr>
        <w:t xml:space="preserve">Prin derogare de la art.19 alin.(2) din Legea nr.81/2004 cu privire la investiţiile în activitatea de întreprinzător şi art.21 </w:t>
      </w:r>
      <w:proofErr w:type="gramStart"/>
      <w:r w:rsidRPr="00734E99">
        <w:rPr>
          <w:sz w:val="28"/>
          <w:szCs w:val="28"/>
        </w:rPr>
        <w:t>alin.(</w:t>
      </w:r>
      <w:proofErr w:type="gramEnd"/>
      <w:r w:rsidRPr="00734E99">
        <w:rPr>
          <w:sz w:val="28"/>
          <w:szCs w:val="28"/>
        </w:rPr>
        <w:t>5) din Legea nr.845/1992 cu privire la antreprenoriat şi întreprinderi,</w:t>
      </w:r>
      <w:r w:rsidRPr="00734E99">
        <w:rPr>
          <w:sz w:val="28"/>
          <w:szCs w:val="28"/>
          <w:lang w:val="ro-RO"/>
        </w:rPr>
        <w:t>” se exclude;</w:t>
      </w:r>
    </w:p>
    <w:p w14:paraId="1BD9F7A2" w14:textId="6B140AC1" w:rsidR="002E22ED" w:rsidRPr="00734E99" w:rsidRDefault="002E22ED" w:rsidP="0055464B">
      <w:pPr>
        <w:pStyle w:val="ListParagraph"/>
        <w:tabs>
          <w:tab w:val="left" w:pos="567"/>
        </w:tabs>
        <w:ind w:left="0"/>
        <w:rPr>
          <w:sz w:val="28"/>
          <w:szCs w:val="28"/>
          <w:lang w:val="ro-RO"/>
        </w:rPr>
      </w:pPr>
      <w:r w:rsidRPr="00734E99">
        <w:rPr>
          <w:sz w:val="28"/>
          <w:szCs w:val="28"/>
          <w:lang w:val="ro-RO"/>
        </w:rPr>
        <w:t xml:space="preserve">alineatul (11) se completează cu </w:t>
      </w:r>
      <w:r w:rsidR="00A4799F" w:rsidRPr="00734E99">
        <w:rPr>
          <w:sz w:val="28"/>
          <w:szCs w:val="28"/>
          <w:lang w:val="ro-RO"/>
        </w:rPr>
        <w:t>textul:</w:t>
      </w:r>
      <w:r w:rsidRPr="00734E99">
        <w:rPr>
          <w:sz w:val="28"/>
          <w:szCs w:val="28"/>
          <w:lang w:val="ro-RO"/>
        </w:rPr>
        <w:t xml:space="preserve"> „</w:t>
      </w:r>
      <w:r w:rsidR="00A4799F" w:rsidRPr="00734E99">
        <w:rPr>
          <w:sz w:val="28"/>
          <w:szCs w:val="28"/>
          <w:lang w:val="ro-RO"/>
        </w:rPr>
        <w:t>Termenul de finalizare a procedurii de soluționare</w:t>
      </w:r>
      <w:r w:rsidR="00BE4E47" w:rsidRPr="00734E99">
        <w:rPr>
          <w:sz w:val="28"/>
          <w:szCs w:val="28"/>
          <w:lang w:val="ro-RO"/>
        </w:rPr>
        <w:t xml:space="preserve"> a</w:t>
      </w:r>
      <w:r w:rsidR="00A4799F" w:rsidRPr="00734E99">
        <w:rPr>
          <w:sz w:val="28"/>
          <w:szCs w:val="28"/>
          <w:lang w:val="ro-RO"/>
        </w:rPr>
        <w:t xml:space="preserve"> </w:t>
      </w:r>
      <w:r w:rsidRPr="00734E99">
        <w:rPr>
          <w:sz w:val="28"/>
          <w:szCs w:val="28"/>
          <w:lang w:val="ro-RO"/>
        </w:rPr>
        <w:t xml:space="preserve"> cererii de aprobare a modificării regulamentului </w:t>
      </w:r>
      <w:r w:rsidR="00A4799F" w:rsidRPr="00734E99">
        <w:rPr>
          <w:sz w:val="28"/>
          <w:szCs w:val="28"/>
          <w:lang w:val="ro-RO"/>
        </w:rPr>
        <w:t>este de</w:t>
      </w:r>
      <w:r w:rsidRPr="00734E99">
        <w:rPr>
          <w:sz w:val="28"/>
          <w:szCs w:val="28"/>
          <w:lang w:val="ro-RO"/>
        </w:rPr>
        <w:t xml:space="preserve"> </w:t>
      </w:r>
      <w:r w:rsidR="00D97F20" w:rsidRPr="00734E99">
        <w:rPr>
          <w:sz w:val="28"/>
          <w:szCs w:val="28"/>
          <w:lang w:val="ro-RO"/>
        </w:rPr>
        <w:t>2</w:t>
      </w:r>
      <w:r w:rsidRPr="00734E99">
        <w:rPr>
          <w:sz w:val="28"/>
          <w:szCs w:val="28"/>
          <w:lang w:val="ro-RO"/>
        </w:rPr>
        <w:t xml:space="preserve">0 </w:t>
      </w:r>
      <w:r w:rsidR="00D97F20" w:rsidRPr="00734E99">
        <w:rPr>
          <w:sz w:val="28"/>
          <w:szCs w:val="28"/>
          <w:lang w:val="ro-RO"/>
        </w:rPr>
        <w:t xml:space="preserve">de </w:t>
      </w:r>
      <w:r w:rsidRPr="00734E99">
        <w:rPr>
          <w:sz w:val="28"/>
          <w:szCs w:val="28"/>
          <w:lang w:val="ro-RO"/>
        </w:rPr>
        <w:t>zile lucrătoare</w:t>
      </w:r>
      <w:r w:rsidR="00A4799F" w:rsidRPr="00734E99">
        <w:rPr>
          <w:sz w:val="28"/>
          <w:szCs w:val="28"/>
          <w:lang w:val="ro-RO"/>
        </w:rPr>
        <w:t>, calculate</w:t>
      </w:r>
      <w:r w:rsidRPr="00734E99">
        <w:rPr>
          <w:sz w:val="28"/>
          <w:szCs w:val="28"/>
          <w:lang w:val="ro-RO"/>
        </w:rPr>
        <w:t xml:space="preserve"> de la </w:t>
      </w:r>
      <w:r w:rsidR="00A4799F" w:rsidRPr="00734E99">
        <w:rPr>
          <w:sz w:val="28"/>
          <w:szCs w:val="28"/>
          <w:lang w:val="ro-RO"/>
        </w:rPr>
        <w:t xml:space="preserve">data </w:t>
      </w:r>
      <w:r w:rsidRPr="00734E99">
        <w:rPr>
          <w:sz w:val="28"/>
          <w:szCs w:val="28"/>
          <w:lang w:val="ro-RO"/>
        </w:rPr>
        <w:t>depuner</w:t>
      </w:r>
      <w:r w:rsidR="00A4799F" w:rsidRPr="00734E99">
        <w:rPr>
          <w:sz w:val="28"/>
          <w:szCs w:val="28"/>
          <w:lang w:val="ro-RO"/>
        </w:rPr>
        <w:t>ii</w:t>
      </w:r>
      <w:r w:rsidRPr="00734E99">
        <w:rPr>
          <w:sz w:val="28"/>
          <w:szCs w:val="28"/>
          <w:lang w:val="ro-RO"/>
        </w:rPr>
        <w:t xml:space="preserve"> cererii însoțite de toate documentele care trebuie prezent</w:t>
      </w:r>
      <w:r w:rsidR="000B2193" w:rsidRPr="00734E99">
        <w:rPr>
          <w:sz w:val="28"/>
          <w:szCs w:val="28"/>
          <w:lang w:val="ro-RO"/>
        </w:rPr>
        <w:t>ate Băncii Naționale a Moldovei</w:t>
      </w:r>
      <w:r w:rsidR="00A4799F" w:rsidRPr="00734E99">
        <w:rPr>
          <w:sz w:val="28"/>
          <w:szCs w:val="28"/>
          <w:lang w:val="ro-RO"/>
        </w:rPr>
        <w:t xml:space="preserve">. Dacă este necesară o investigație suplimentară sau mai mult timp pentru prelucrarea documentelor, termenul prevăzut în prezentul alineat poate fi prelungit cu cel mult </w:t>
      </w:r>
      <w:r w:rsidR="00D97F20" w:rsidRPr="00734E99">
        <w:rPr>
          <w:sz w:val="28"/>
          <w:szCs w:val="28"/>
          <w:lang w:val="ro-RO"/>
        </w:rPr>
        <w:t>10</w:t>
      </w:r>
      <w:r w:rsidR="00A4799F" w:rsidRPr="00734E99">
        <w:rPr>
          <w:sz w:val="28"/>
          <w:szCs w:val="28"/>
          <w:lang w:val="ro-RO"/>
        </w:rPr>
        <w:t xml:space="preserve"> zile lucrătoare, cu informarea băncii</w:t>
      </w:r>
      <w:r w:rsidR="00247D41" w:rsidRPr="00734E99">
        <w:rPr>
          <w:sz w:val="28"/>
          <w:szCs w:val="28"/>
          <w:lang w:val="ro-RO"/>
        </w:rPr>
        <w:t>.</w:t>
      </w:r>
      <w:r w:rsidRPr="00734E99">
        <w:rPr>
          <w:sz w:val="28"/>
          <w:szCs w:val="28"/>
          <w:lang w:val="ro-RO"/>
        </w:rPr>
        <w:t>”</w:t>
      </w:r>
      <w:r w:rsidR="006C6807" w:rsidRPr="00734E99">
        <w:rPr>
          <w:sz w:val="28"/>
          <w:szCs w:val="28"/>
          <w:lang w:val="ro-RO"/>
        </w:rPr>
        <w:t>;</w:t>
      </w:r>
    </w:p>
    <w:p w14:paraId="31CC9EA5" w14:textId="0F91446B" w:rsidR="006C6807" w:rsidRPr="00734E99" w:rsidRDefault="006C6807" w:rsidP="0055464B">
      <w:pPr>
        <w:pStyle w:val="ListParagraph"/>
        <w:tabs>
          <w:tab w:val="left" w:pos="567"/>
        </w:tabs>
        <w:ind w:left="0"/>
        <w:rPr>
          <w:sz w:val="28"/>
          <w:szCs w:val="28"/>
          <w:lang w:val="ro-RO"/>
        </w:rPr>
      </w:pPr>
    </w:p>
    <w:p w14:paraId="1375FC8A" w14:textId="6F874389" w:rsidR="0041674D" w:rsidRPr="00734E99" w:rsidRDefault="0041674D" w:rsidP="007A32C8">
      <w:pPr>
        <w:pStyle w:val="ListParagraph"/>
        <w:numPr>
          <w:ilvl w:val="0"/>
          <w:numId w:val="6"/>
        </w:numPr>
        <w:tabs>
          <w:tab w:val="left" w:pos="426"/>
        </w:tabs>
        <w:ind w:left="0" w:firstLine="709"/>
        <w:rPr>
          <w:sz w:val="28"/>
          <w:szCs w:val="28"/>
          <w:lang w:val="ro-RO"/>
        </w:rPr>
      </w:pPr>
      <w:r w:rsidRPr="00734E99">
        <w:rPr>
          <w:sz w:val="28"/>
          <w:szCs w:val="28"/>
          <w:lang w:val="ro-RO"/>
        </w:rPr>
        <w:t xml:space="preserve">La articolul 29 alineatul (3), </w:t>
      </w:r>
      <w:r w:rsidR="00306D5A" w:rsidRPr="00734E99">
        <w:rPr>
          <w:sz w:val="28"/>
          <w:szCs w:val="28"/>
          <w:lang w:val="ro-RO"/>
        </w:rPr>
        <w:t>cuvintele ”să fie comunicate” se substituie cu cuvintele ”să fie notificate”.</w:t>
      </w:r>
    </w:p>
    <w:p w14:paraId="3065E3B8" w14:textId="77777777" w:rsidR="0041674D" w:rsidRPr="00734E99" w:rsidRDefault="0041674D" w:rsidP="0055464B">
      <w:pPr>
        <w:pStyle w:val="ListParagraph"/>
        <w:tabs>
          <w:tab w:val="left" w:pos="567"/>
        </w:tabs>
        <w:ind w:left="0"/>
        <w:rPr>
          <w:sz w:val="28"/>
          <w:szCs w:val="28"/>
          <w:lang w:val="ro-RO"/>
        </w:rPr>
      </w:pPr>
    </w:p>
    <w:p w14:paraId="0720761C" w14:textId="0B3F38E2" w:rsidR="00853820" w:rsidRPr="00734E99" w:rsidRDefault="00853820" w:rsidP="00CC1F08">
      <w:pPr>
        <w:pStyle w:val="ListParagraph"/>
        <w:numPr>
          <w:ilvl w:val="0"/>
          <w:numId w:val="6"/>
        </w:numPr>
        <w:tabs>
          <w:tab w:val="left" w:pos="567"/>
        </w:tabs>
        <w:ind w:left="0" w:firstLine="709"/>
        <w:rPr>
          <w:sz w:val="28"/>
          <w:szCs w:val="28"/>
          <w:lang w:val="ro-RO"/>
        </w:rPr>
      </w:pPr>
      <w:r w:rsidRPr="00734E99">
        <w:rPr>
          <w:sz w:val="28"/>
          <w:szCs w:val="28"/>
          <w:lang w:val="ro-RO"/>
        </w:rPr>
        <w:t>La articolul 30 alineatul (4) și (6), cuvintele ”se comunică” se substituie cu</w:t>
      </w:r>
      <w:r w:rsidR="001618A4" w:rsidRPr="00734E99">
        <w:rPr>
          <w:sz w:val="28"/>
          <w:szCs w:val="28"/>
          <w:lang w:val="ro-RO"/>
        </w:rPr>
        <w:t xml:space="preserve"> cuv</w:t>
      </w:r>
      <w:r w:rsidRPr="00734E99">
        <w:rPr>
          <w:sz w:val="28"/>
          <w:szCs w:val="28"/>
          <w:lang w:val="ro-RO"/>
        </w:rPr>
        <w:t>in</w:t>
      </w:r>
      <w:r w:rsidR="00963ADB" w:rsidRPr="00734E99">
        <w:rPr>
          <w:sz w:val="28"/>
          <w:szCs w:val="28"/>
          <w:lang w:val="ro-RO"/>
        </w:rPr>
        <w:t>t</w:t>
      </w:r>
      <w:r w:rsidRPr="00734E99">
        <w:rPr>
          <w:sz w:val="28"/>
          <w:szCs w:val="28"/>
          <w:lang w:val="ro-RO"/>
        </w:rPr>
        <w:t>ele ”se notifică”.</w:t>
      </w:r>
    </w:p>
    <w:p w14:paraId="035FBF75" w14:textId="77777777" w:rsidR="00853820" w:rsidRPr="00734E99" w:rsidRDefault="00853820" w:rsidP="0055464B">
      <w:pPr>
        <w:pStyle w:val="ListParagraph"/>
        <w:tabs>
          <w:tab w:val="left" w:pos="567"/>
        </w:tabs>
        <w:ind w:left="0"/>
        <w:rPr>
          <w:sz w:val="28"/>
          <w:szCs w:val="28"/>
          <w:lang w:val="ro-RO"/>
        </w:rPr>
      </w:pPr>
    </w:p>
    <w:p w14:paraId="0BE2127C" w14:textId="081E228F" w:rsidR="002E22ED" w:rsidRPr="00734E99" w:rsidRDefault="000B2193" w:rsidP="00CC1F08">
      <w:pPr>
        <w:pStyle w:val="ListParagraph"/>
        <w:numPr>
          <w:ilvl w:val="0"/>
          <w:numId w:val="6"/>
        </w:numPr>
        <w:tabs>
          <w:tab w:val="left" w:pos="567"/>
        </w:tabs>
        <w:ind w:left="0" w:firstLine="709"/>
        <w:rPr>
          <w:sz w:val="28"/>
          <w:szCs w:val="28"/>
          <w:lang w:val="ro-RO"/>
        </w:rPr>
      </w:pPr>
      <w:r w:rsidRPr="00734E99">
        <w:rPr>
          <w:sz w:val="28"/>
          <w:szCs w:val="28"/>
          <w:lang w:val="ro-RO"/>
        </w:rPr>
        <w:t>La a</w:t>
      </w:r>
      <w:r w:rsidR="002E22ED" w:rsidRPr="00734E99">
        <w:rPr>
          <w:sz w:val="28"/>
          <w:szCs w:val="28"/>
          <w:lang w:val="ro-RO"/>
        </w:rPr>
        <w:t>rticolul 33:</w:t>
      </w:r>
    </w:p>
    <w:p w14:paraId="7AEBE793" w14:textId="0B2B5B02" w:rsidR="002E22ED" w:rsidRPr="00734E99" w:rsidRDefault="002E22ED" w:rsidP="0055464B">
      <w:pPr>
        <w:pStyle w:val="ListParagraph"/>
        <w:tabs>
          <w:tab w:val="left" w:pos="567"/>
        </w:tabs>
        <w:ind w:left="0"/>
        <w:rPr>
          <w:sz w:val="28"/>
          <w:szCs w:val="28"/>
          <w:lang w:val="ro-RO"/>
        </w:rPr>
      </w:pPr>
      <w:r w:rsidRPr="00734E99">
        <w:rPr>
          <w:sz w:val="28"/>
          <w:szCs w:val="28"/>
          <w:lang w:val="ro-RO"/>
        </w:rPr>
        <w:t>alineatul (3) se completează cu textul</w:t>
      </w:r>
      <w:r w:rsidR="00A4799F" w:rsidRPr="00734E99">
        <w:rPr>
          <w:sz w:val="28"/>
          <w:szCs w:val="28"/>
          <w:lang w:val="ro-RO"/>
        </w:rPr>
        <w:t>:</w:t>
      </w:r>
      <w:r w:rsidRPr="00734E99">
        <w:rPr>
          <w:sz w:val="28"/>
          <w:szCs w:val="28"/>
          <w:lang w:val="ro-RO"/>
        </w:rPr>
        <w:t xml:space="preserve"> </w:t>
      </w:r>
      <w:r w:rsidR="00151FE2" w:rsidRPr="00734E99">
        <w:rPr>
          <w:sz w:val="28"/>
          <w:szCs w:val="28"/>
          <w:lang w:val="ro-RO"/>
        </w:rPr>
        <w:t>„</w:t>
      </w:r>
      <w:r w:rsidR="00A4799F" w:rsidRPr="00734E99">
        <w:rPr>
          <w:sz w:val="28"/>
          <w:szCs w:val="28"/>
          <w:lang w:val="ro-RO"/>
        </w:rPr>
        <w:t xml:space="preserve">Termenul de finalizare a procedurii de soluționare a </w:t>
      </w:r>
      <w:r w:rsidRPr="00734E99">
        <w:rPr>
          <w:sz w:val="28"/>
          <w:szCs w:val="28"/>
          <w:lang w:val="ro-RO"/>
        </w:rPr>
        <w:t xml:space="preserve">cererii de aprobare prealabilă </w:t>
      </w:r>
      <w:r w:rsidR="00A4799F" w:rsidRPr="00734E99">
        <w:rPr>
          <w:sz w:val="28"/>
          <w:szCs w:val="28"/>
          <w:lang w:val="ro-RO"/>
        </w:rPr>
        <w:t>este de</w:t>
      </w:r>
      <w:r w:rsidRPr="00734E99">
        <w:rPr>
          <w:sz w:val="28"/>
          <w:szCs w:val="28"/>
          <w:lang w:val="ro-RO"/>
        </w:rPr>
        <w:t xml:space="preserve"> 60 de zile lucrătoare</w:t>
      </w:r>
      <w:r w:rsidR="00A4799F" w:rsidRPr="00734E99">
        <w:rPr>
          <w:sz w:val="28"/>
          <w:szCs w:val="28"/>
          <w:lang w:val="ro-RO"/>
        </w:rPr>
        <w:t>, calculate</w:t>
      </w:r>
      <w:r w:rsidRPr="00734E99">
        <w:rPr>
          <w:sz w:val="28"/>
          <w:szCs w:val="28"/>
          <w:lang w:val="ro-RO"/>
        </w:rPr>
        <w:t xml:space="preserve"> de la </w:t>
      </w:r>
      <w:r w:rsidR="00A4799F" w:rsidRPr="00734E99">
        <w:rPr>
          <w:sz w:val="28"/>
          <w:szCs w:val="28"/>
          <w:lang w:val="ro-RO"/>
        </w:rPr>
        <w:t xml:space="preserve">data depunerii </w:t>
      </w:r>
      <w:r w:rsidRPr="00734E99">
        <w:rPr>
          <w:sz w:val="28"/>
          <w:szCs w:val="28"/>
          <w:lang w:val="ro-RO"/>
        </w:rPr>
        <w:t>cererii însoțite de toate documentele care trebuie prezentate Băncii Naționale a Moldovei. Dacă este necesară o investigație suplimentară sau mai mult timp pentru prelucrarea documentelor, termenul prevăzut în prezentul alineat poate fi prelungit cu cel mult 30 de zile lucrătoare, cu informarea băncii.”</w:t>
      </w:r>
      <w:r w:rsidR="00151FE2" w:rsidRPr="00734E99">
        <w:rPr>
          <w:sz w:val="28"/>
          <w:szCs w:val="28"/>
          <w:lang w:val="ro-RO"/>
        </w:rPr>
        <w:t>;</w:t>
      </w:r>
    </w:p>
    <w:p w14:paraId="471FEC03" w14:textId="77777777" w:rsidR="002E22ED" w:rsidRPr="00734E99" w:rsidRDefault="002E22ED" w:rsidP="0055464B">
      <w:pPr>
        <w:pStyle w:val="ListParagraph"/>
        <w:tabs>
          <w:tab w:val="left" w:pos="567"/>
        </w:tabs>
        <w:ind w:left="0"/>
        <w:rPr>
          <w:sz w:val="28"/>
          <w:szCs w:val="28"/>
          <w:lang w:val="ro-RO"/>
        </w:rPr>
      </w:pPr>
      <w:r w:rsidRPr="00734E99">
        <w:rPr>
          <w:sz w:val="28"/>
          <w:szCs w:val="28"/>
          <w:lang w:val="ro-RO"/>
        </w:rPr>
        <w:t xml:space="preserve">alineatul (4) se completează cu textul </w:t>
      </w:r>
      <w:r w:rsidR="00151FE2" w:rsidRPr="00734E99">
        <w:rPr>
          <w:sz w:val="28"/>
          <w:szCs w:val="28"/>
          <w:lang w:val="ro-RO"/>
        </w:rPr>
        <w:t>„</w:t>
      </w:r>
      <w:r w:rsidR="00AA6DA5" w:rsidRPr="00734E99">
        <w:rPr>
          <w:sz w:val="28"/>
          <w:szCs w:val="28"/>
          <w:lang w:val="ro-RO"/>
        </w:rPr>
        <w:t xml:space="preserve"> , </w:t>
      </w:r>
      <w:r w:rsidRPr="00734E99">
        <w:rPr>
          <w:sz w:val="28"/>
          <w:szCs w:val="28"/>
          <w:lang w:val="ro-RO"/>
        </w:rPr>
        <w:t>în condițiile alin.(3)”</w:t>
      </w:r>
      <w:r w:rsidR="00151FE2" w:rsidRPr="00734E99">
        <w:rPr>
          <w:sz w:val="28"/>
          <w:szCs w:val="28"/>
          <w:lang w:val="ro-RO"/>
        </w:rPr>
        <w:t>.</w:t>
      </w:r>
    </w:p>
    <w:p w14:paraId="2EAE0170" w14:textId="77777777" w:rsidR="00151FE2" w:rsidRPr="00734E99" w:rsidRDefault="00151FE2" w:rsidP="0055464B">
      <w:pPr>
        <w:pStyle w:val="ListParagraph"/>
        <w:tabs>
          <w:tab w:val="left" w:pos="567"/>
        </w:tabs>
        <w:ind w:left="0"/>
        <w:rPr>
          <w:sz w:val="28"/>
          <w:szCs w:val="28"/>
          <w:lang w:val="ro-RO"/>
        </w:rPr>
      </w:pPr>
    </w:p>
    <w:p w14:paraId="6479F110" w14:textId="598D80DD" w:rsidR="002E22ED" w:rsidRPr="00734E99" w:rsidRDefault="006A5FB2" w:rsidP="00CC1F08">
      <w:pPr>
        <w:pStyle w:val="ListParagraph"/>
        <w:numPr>
          <w:ilvl w:val="0"/>
          <w:numId w:val="6"/>
        </w:numPr>
        <w:tabs>
          <w:tab w:val="left" w:pos="567"/>
        </w:tabs>
        <w:ind w:left="0" w:firstLine="709"/>
        <w:rPr>
          <w:sz w:val="28"/>
          <w:szCs w:val="28"/>
          <w:lang w:val="ro-RO"/>
        </w:rPr>
      </w:pPr>
      <w:r w:rsidRPr="00734E99">
        <w:rPr>
          <w:sz w:val="28"/>
          <w:szCs w:val="28"/>
          <w:lang w:val="ro-RO"/>
        </w:rPr>
        <w:t>La a</w:t>
      </w:r>
      <w:r w:rsidR="002E22ED" w:rsidRPr="00734E99">
        <w:rPr>
          <w:sz w:val="28"/>
          <w:szCs w:val="28"/>
          <w:lang w:val="ro-RO"/>
        </w:rPr>
        <w:t>rticolul 34</w:t>
      </w:r>
      <w:r w:rsidRPr="00734E99">
        <w:rPr>
          <w:sz w:val="28"/>
          <w:szCs w:val="28"/>
          <w:lang w:val="ro-RO"/>
        </w:rPr>
        <w:t>,</w:t>
      </w:r>
      <w:r w:rsidR="002E22ED" w:rsidRPr="00734E99">
        <w:rPr>
          <w:sz w:val="28"/>
          <w:szCs w:val="28"/>
          <w:lang w:val="ro-RO"/>
        </w:rPr>
        <w:t xml:space="preserve"> alineatul (2) se completează cu textul </w:t>
      </w:r>
      <w:r w:rsidR="00151FE2" w:rsidRPr="00734E99">
        <w:rPr>
          <w:sz w:val="28"/>
          <w:szCs w:val="28"/>
          <w:lang w:val="ro-RO"/>
        </w:rPr>
        <w:t>„</w:t>
      </w:r>
      <w:r w:rsidR="00A4799F" w:rsidRPr="00734E99">
        <w:rPr>
          <w:sz w:val="28"/>
          <w:szCs w:val="28"/>
          <w:lang w:val="ro-RO"/>
        </w:rPr>
        <w:t xml:space="preserve">Termenul de finalizare a procedurii de soluționare a </w:t>
      </w:r>
      <w:r w:rsidR="002E22ED" w:rsidRPr="00734E99">
        <w:rPr>
          <w:sz w:val="28"/>
          <w:szCs w:val="28"/>
          <w:lang w:val="ro-RO"/>
        </w:rPr>
        <w:t xml:space="preserve">cererii de aprobare prealabilă </w:t>
      </w:r>
      <w:r w:rsidR="00A4799F" w:rsidRPr="00734E99">
        <w:rPr>
          <w:sz w:val="28"/>
          <w:szCs w:val="28"/>
          <w:lang w:val="ro-RO"/>
        </w:rPr>
        <w:t xml:space="preserve">este de </w:t>
      </w:r>
      <w:r w:rsidR="00B554CB" w:rsidRPr="00734E99">
        <w:rPr>
          <w:sz w:val="28"/>
          <w:szCs w:val="28"/>
          <w:lang w:val="ro-RO"/>
        </w:rPr>
        <w:t>9</w:t>
      </w:r>
      <w:r w:rsidR="002E22ED" w:rsidRPr="00734E99">
        <w:rPr>
          <w:sz w:val="28"/>
          <w:szCs w:val="28"/>
          <w:lang w:val="ro-RO"/>
        </w:rPr>
        <w:t>0 zile lucrătoare</w:t>
      </w:r>
      <w:r w:rsidR="00A4799F" w:rsidRPr="00734E99">
        <w:rPr>
          <w:sz w:val="28"/>
          <w:szCs w:val="28"/>
          <w:lang w:val="ro-RO"/>
        </w:rPr>
        <w:t>, calculate</w:t>
      </w:r>
      <w:r w:rsidR="002E22ED" w:rsidRPr="00734E99">
        <w:rPr>
          <w:sz w:val="28"/>
          <w:szCs w:val="28"/>
          <w:lang w:val="ro-RO"/>
        </w:rPr>
        <w:t xml:space="preserve"> de la </w:t>
      </w:r>
      <w:r w:rsidR="00A4799F" w:rsidRPr="00734E99">
        <w:rPr>
          <w:sz w:val="28"/>
          <w:szCs w:val="28"/>
          <w:lang w:val="ro-RO"/>
        </w:rPr>
        <w:t xml:space="preserve">data </w:t>
      </w:r>
      <w:r w:rsidR="002E22ED" w:rsidRPr="00734E99">
        <w:rPr>
          <w:sz w:val="28"/>
          <w:szCs w:val="28"/>
          <w:lang w:val="ro-RO"/>
        </w:rPr>
        <w:t>depuner</w:t>
      </w:r>
      <w:r w:rsidR="00A4799F" w:rsidRPr="00734E99">
        <w:rPr>
          <w:sz w:val="28"/>
          <w:szCs w:val="28"/>
          <w:lang w:val="ro-RO"/>
        </w:rPr>
        <w:t>ii</w:t>
      </w:r>
      <w:r w:rsidR="002E22ED" w:rsidRPr="00734E99">
        <w:rPr>
          <w:sz w:val="28"/>
          <w:szCs w:val="28"/>
          <w:lang w:val="ro-RO"/>
        </w:rPr>
        <w:t xml:space="preserve"> cererii însoțite de toate documentele care trebuie prezentate Băncii Naționale a Moldovei. Dacă este necesară o investigație suplimentară sau mai mult timp pentru prelucrarea documentelor, termenul prevăzut în prezentul alineat poate fi prelungit cu cel mult 30 de zile l</w:t>
      </w:r>
      <w:r w:rsidR="00AA6DA5" w:rsidRPr="00734E99">
        <w:rPr>
          <w:sz w:val="28"/>
          <w:szCs w:val="28"/>
          <w:lang w:val="ro-RO"/>
        </w:rPr>
        <w:t>ucrătoare, cu informarea băncii</w:t>
      </w:r>
      <w:r w:rsidR="00201715" w:rsidRPr="00734E99">
        <w:rPr>
          <w:sz w:val="28"/>
          <w:szCs w:val="28"/>
          <w:lang w:val="ro-RO"/>
        </w:rPr>
        <w:t>.</w:t>
      </w:r>
      <w:r w:rsidR="002E22ED" w:rsidRPr="00734E99">
        <w:rPr>
          <w:sz w:val="28"/>
          <w:szCs w:val="28"/>
          <w:lang w:val="ro-RO"/>
        </w:rPr>
        <w:t>”</w:t>
      </w:r>
      <w:r w:rsidR="00AA6DA5" w:rsidRPr="00734E99">
        <w:rPr>
          <w:sz w:val="28"/>
          <w:szCs w:val="28"/>
          <w:lang w:val="ro-RO"/>
        </w:rPr>
        <w:t>.</w:t>
      </w:r>
    </w:p>
    <w:p w14:paraId="3521E8AD" w14:textId="77777777" w:rsidR="00151FE2" w:rsidRPr="00734E99" w:rsidRDefault="00151FE2" w:rsidP="0055464B">
      <w:pPr>
        <w:pStyle w:val="ListParagraph"/>
        <w:tabs>
          <w:tab w:val="left" w:pos="567"/>
        </w:tabs>
        <w:ind w:left="0"/>
        <w:rPr>
          <w:sz w:val="28"/>
          <w:szCs w:val="28"/>
          <w:lang w:val="ro-RO"/>
        </w:rPr>
      </w:pPr>
    </w:p>
    <w:p w14:paraId="70E803F8" w14:textId="77777777" w:rsidR="002E22ED" w:rsidRPr="00734E99" w:rsidRDefault="002E22ED" w:rsidP="00CC1F08">
      <w:pPr>
        <w:pStyle w:val="ListParagraph"/>
        <w:numPr>
          <w:ilvl w:val="0"/>
          <w:numId w:val="6"/>
        </w:numPr>
        <w:tabs>
          <w:tab w:val="left" w:pos="567"/>
        </w:tabs>
        <w:ind w:left="0" w:firstLine="709"/>
        <w:rPr>
          <w:sz w:val="28"/>
          <w:szCs w:val="28"/>
          <w:lang w:val="ro-RO"/>
        </w:rPr>
      </w:pPr>
      <w:r w:rsidRPr="00734E99">
        <w:rPr>
          <w:sz w:val="28"/>
          <w:szCs w:val="28"/>
          <w:lang w:val="ro-RO"/>
        </w:rPr>
        <w:t>Articolul 35 se completează cu alineatul (4) cu următorul cuprins:</w:t>
      </w:r>
    </w:p>
    <w:p w14:paraId="0FED3A1B" w14:textId="37AA0947" w:rsidR="002E22ED" w:rsidRPr="00734E99" w:rsidRDefault="002E22ED" w:rsidP="0055464B">
      <w:pPr>
        <w:pStyle w:val="ListParagraph"/>
        <w:tabs>
          <w:tab w:val="left" w:pos="567"/>
        </w:tabs>
        <w:ind w:left="0"/>
        <w:rPr>
          <w:sz w:val="28"/>
          <w:szCs w:val="28"/>
          <w:lang w:val="ro-RO"/>
        </w:rPr>
      </w:pPr>
      <w:r w:rsidRPr="00734E99">
        <w:rPr>
          <w:sz w:val="28"/>
          <w:szCs w:val="28"/>
          <w:lang w:val="ro-RO"/>
        </w:rPr>
        <w:lastRenderedPageBreak/>
        <w:t>„</w:t>
      </w:r>
      <w:r w:rsidR="00DB223F" w:rsidRPr="00734E99">
        <w:rPr>
          <w:sz w:val="28"/>
          <w:szCs w:val="28"/>
          <w:lang w:val="ro-RO"/>
        </w:rPr>
        <w:t>(</w:t>
      </w:r>
      <w:r w:rsidRPr="00734E99">
        <w:rPr>
          <w:sz w:val="28"/>
          <w:szCs w:val="28"/>
          <w:lang w:val="ro-RO"/>
        </w:rPr>
        <w:t xml:space="preserve">4) </w:t>
      </w:r>
      <w:r w:rsidR="00A4799F" w:rsidRPr="00734E99">
        <w:rPr>
          <w:sz w:val="28"/>
          <w:szCs w:val="28"/>
          <w:lang w:val="ro-RO"/>
        </w:rPr>
        <w:t xml:space="preserve">Termenul de finalizare a procedurii de soluționare a </w:t>
      </w:r>
      <w:r w:rsidRPr="00734E99">
        <w:rPr>
          <w:sz w:val="28"/>
          <w:szCs w:val="28"/>
          <w:lang w:val="ro-RO"/>
        </w:rPr>
        <w:t>cererii de aprobare prealabilă înaintată în situațiile prevăzute la alin.(1) lit.</w:t>
      </w:r>
      <w:r w:rsidR="00AA6DA5" w:rsidRPr="00734E99">
        <w:rPr>
          <w:sz w:val="28"/>
          <w:szCs w:val="28"/>
          <w:lang w:val="ro-RO"/>
        </w:rPr>
        <w:t xml:space="preserve"> </w:t>
      </w:r>
      <w:r w:rsidRPr="00734E99">
        <w:rPr>
          <w:sz w:val="28"/>
          <w:szCs w:val="28"/>
          <w:lang w:val="ro-RO"/>
        </w:rPr>
        <w:t xml:space="preserve">a), b) și f) </w:t>
      </w:r>
      <w:r w:rsidR="00A4799F" w:rsidRPr="00734E99">
        <w:rPr>
          <w:sz w:val="28"/>
          <w:szCs w:val="28"/>
          <w:lang w:val="ro-RO"/>
        </w:rPr>
        <w:t xml:space="preserve">este de </w:t>
      </w:r>
      <w:r w:rsidRPr="00734E99">
        <w:rPr>
          <w:sz w:val="28"/>
          <w:szCs w:val="28"/>
          <w:lang w:val="ro-RO"/>
        </w:rPr>
        <w:t xml:space="preserve">30 </w:t>
      </w:r>
      <w:r w:rsidR="00AA6DA5" w:rsidRPr="00734E99">
        <w:rPr>
          <w:sz w:val="28"/>
          <w:szCs w:val="28"/>
          <w:lang w:val="ro-RO"/>
        </w:rPr>
        <w:t xml:space="preserve">de </w:t>
      </w:r>
      <w:r w:rsidRPr="00734E99">
        <w:rPr>
          <w:sz w:val="28"/>
          <w:szCs w:val="28"/>
          <w:lang w:val="ro-RO"/>
        </w:rPr>
        <w:t>zile lucrătoare</w:t>
      </w:r>
      <w:r w:rsidR="00A4799F" w:rsidRPr="00734E99">
        <w:rPr>
          <w:sz w:val="28"/>
          <w:szCs w:val="28"/>
          <w:lang w:val="ro-RO"/>
        </w:rPr>
        <w:t>, calculate</w:t>
      </w:r>
      <w:r w:rsidRPr="00734E99">
        <w:rPr>
          <w:sz w:val="28"/>
          <w:szCs w:val="28"/>
          <w:lang w:val="ro-RO"/>
        </w:rPr>
        <w:t xml:space="preserve"> de la </w:t>
      </w:r>
      <w:r w:rsidR="00A4799F" w:rsidRPr="00734E99">
        <w:rPr>
          <w:sz w:val="28"/>
          <w:szCs w:val="28"/>
          <w:lang w:val="ro-RO"/>
        </w:rPr>
        <w:t xml:space="preserve">data </w:t>
      </w:r>
      <w:r w:rsidRPr="00734E99">
        <w:rPr>
          <w:sz w:val="28"/>
          <w:szCs w:val="28"/>
          <w:lang w:val="ro-RO"/>
        </w:rPr>
        <w:t>depuner</w:t>
      </w:r>
      <w:r w:rsidR="00A4799F" w:rsidRPr="00734E99">
        <w:rPr>
          <w:sz w:val="28"/>
          <w:szCs w:val="28"/>
          <w:lang w:val="ro-RO"/>
        </w:rPr>
        <w:t>ii</w:t>
      </w:r>
      <w:r w:rsidRPr="00734E99">
        <w:rPr>
          <w:sz w:val="28"/>
          <w:szCs w:val="28"/>
          <w:lang w:val="ro-RO"/>
        </w:rPr>
        <w:t xml:space="preserve"> cererii însoțite de toate documentele care trebuie prezent</w:t>
      </w:r>
      <w:r w:rsidR="00AA6DA5" w:rsidRPr="00734E99">
        <w:rPr>
          <w:sz w:val="28"/>
          <w:szCs w:val="28"/>
          <w:lang w:val="ro-RO"/>
        </w:rPr>
        <w:t>ate Băncii Naționale a Moldovei</w:t>
      </w:r>
      <w:r w:rsidR="00264D19" w:rsidRPr="00734E99">
        <w:rPr>
          <w:sz w:val="28"/>
          <w:szCs w:val="28"/>
          <w:lang w:val="ro-RO"/>
        </w:rPr>
        <w:t xml:space="preserve">. Dacă este necesară o investigație suplimentară sau mai mult timp pentru prelucrarea documentelor, termenul prevăzut în prezentul alineat poate fi prelungit cu cel mult </w:t>
      </w:r>
      <w:r w:rsidR="00A83B34" w:rsidRPr="00734E99">
        <w:rPr>
          <w:sz w:val="28"/>
          <w:szCs w:val="28"/>
          <w:lang w:val="ro-RO"/>
        </w:rPr>
        <w:t>30</w:t>
      </w:r>
      <w:r w:rsidR="00600AC2" w:rsidRPr="00734E99">
        <w:rPr>
          <w:sz w:val="28"/>
          <w:szCs w:val="28"/>
          <w:lang w:val="ro-RO"/>
        </w:rPr>
        <w:t xml:space="preserve"> </w:t>
      </w:r>
      <w:r w:rsidR="007C721A" w:rsidRPr="00734E99">
        <w:rPr>
          <w:sz w:val="28"/>
          <w:szCs w:val="28"/>
          <w:lang w:val="ro-RO"/>
        </w:rPr>
        <w:t>de</w:t>
      </w:r>
      <w:r w:rsidR="00D14494" w:rsidRPr="00734E99">
        <w:rPr>
          <w:sz w:val="28"/>
          <w:szCs w:val="28"/>
          <w:lang w:val="ro-RO"/>
        </w:rPr>
        <w:t xml:space="preserve"> </w:t>
      </w:r>
      <w:r w:rsidR="00264D19" w:rsidRPr="00734E99">
        <w:rPr>
          <w:sz w:val="28"/>
          <w:szCs w:val="28"/>
          <w:lang w:val="ro-RO"/>
        </w:rPr>
        <w:t>zile lucrătoare, cu informarea băncii</w:t>
      </w:r>
      <w:r w:rsidR="00201715" w:rsidRPr="00734E99">
        <w:rPr>
          <w:sz w:val="28"/>
          <w:szCs w:val="28"/>
          <w:lang w:val="ro-RO"/>
        </w:rPr>
        <w:t>.</w:t>
      </w:r>
      <w:r w:rsidRPr="00734E99">
        <w:rPr>
          <w:sz w:val="28"/>
          <w:szCs w:val="28"/>
          <w:lang w:val="ro-RO"/>
        </w:rPr>
        <w:t>”</w:t>
      </w:r>
      <w:r w:rsidR="00AA6DA5" w:rsidRPr="00734E99">
        <w:rPr>
          <w:sz w:val="28"/>
          <w:szCs w:val="28"/>
          <w:lang w:val="ro-RO"/>
        </w:rPr>
        <w:t>.</w:t>
      </w:r>
    </w:p>
    <w:p w14:paraId="135867FB" w14:textId="4199CDA4" w:rsidR="00092252" w:rsidRPr="00734E99" w:rsidRDefault="00092252" w:rsidP="0055464B">
      <w:pPr>
        <w:pStyle w:val="ListParagraph"/>
        <w:tabs>
          <w:tab w:val="left" w:pos="567"/>
        </w:tabs>
        <w:ind w:left="0"/>
        <w:rPr>
          <w:sz w:val="28"/>
          <w:szCs w:val="28"/>
          <w:lang w:val="ro-RO"/>
        </w:rPr>
      </w:pPr>
    </w:p>
    <w:p w14:paraId="70A7D6D0" w14:textId="55B4EA06" w:rsidR="00092252" w:rsidRPr="00734E99" w:rsidRDefault="00092252" w:rsidP="00CC1F08">
      <w:pPr>
        <w:pStyle w:val="ListParagraph"/>
        <w:numPr>
          <w:ilvl w:val="0"/>
          <w:numId w:val="6"/>
        </w:numPr>
        <w:tabs>
          <w:tab w:val="left" w:pos="567"/>
        </w:tabs>
        <w:ind w:left="0" w:firstLine="709"/>
        <w:rPr>
          <w:sz w:val="28"/>
          <w:szCs w:val="28"/>
          <w:lang w:val="ro-MD"/>
        </w:rPr>
      </w:pPr>
      <w:bookmarkStart w:id="29" w:name="_Hlk94772139"/>
      <w:r w:rsidRPr="00734E99">
        <w:rPr>
          <w:sz w:val="28"/>
          <w:szCs w:val="28"/>
          <w:lang w:val="ro-MD"/>
        </w:rPr>
        <w:t>La articolul 36 alineatul</w:t>
      </w:r>
      <w:r w:rsidR="0056026B" w:rsidRPr="00734E99">
        <w:rPr>
          <w:sz w:val="28"/>
          <w:szCs w:val="28"/>
          <w:lang w:val="ro-MD"/>
        </w:rPr>
        <w:t xml:space="preserve"> </w:t>
      </w:r>
      <w:r w:rsidRPr="00734E99">
        <w:rPr>
          <w:sz w:val="28"/>
          <w:szCs w:val="28"/>
          <w:lang w:val="ro-MD"/>
        </w:rPr>
        <w:t>(</w:t>
      </w:r>
      <w:r w:rsidR="00136C4A" w:rsidRPr="00734E99">
        <w:rPr>
          <w:sz w:val="28"/>
          <w:szCs w:val="28"/>
          <w:lang w:val="ro-MD"/>
        </w:rPr>
        <w:t>2</w:t>
      </w:r>
      <w:r w:rsidRPr="00734E99">
        <w:rPr>
          <w:sz w:val="28"/>
          <w:szCs w:val="28"/>
          <w:lang w:val="ro-MD"/>
        </w:rPr>
        <w:t>):</w:t>
      </w:r>
    </w:p>
    <w:p w14:paraId="3A5D4D74" w14:textId="2495895C" w:rsidR="00136C4A" w:rsidRPr="00734E99" w:rsidRDefault="00136C4A" w:rsidP="00CC1F08">
      <w:pPr>
        <w:pStyle w:val="ListParagraph"/>
        <w:numPr>
          <w:ilvl w:val="0"/>
          <w:numId w:val="1"/>
        </w:numPr>
        <w:tabs>
          <w:tab w:val="left" w:pos="567"/>
        </w:tabs>
        <w:ind w:left="0" w:firstLine="709"/>
        <w:rPr>
          <w:sz w:val="28"/>
          <w:szCs w:val="28"/>
          <w:lang w:val="ro-MD"/>
        </w:rPr>
      </w:pPr>
      <w:r w:rsidRPr="00734E99">
        <w:rPr>
          <w:sz w:val="28"/>
          <w:szCs w:val="28"/>
          <w:lang w:val="ro-MD"/>
        </w:rPr>
        <w:t>la litera b)</w:t>
      </w:r>
      <w:r w:rsidR="00C33223" w:rsidRPr="00734E99">
        <w:rPr>
          <w:sz w:val="28"/>
          <w:szCs w:val="28"/>
          <w:lang w:val="ro-MD"/>
        </w:rPr>
        <w:t>, textul „alin. (5)” se substituie cu textul „alin. (4), (5)”;</w:t>
      </w:r>
    </w:p>
    <w:p w14:paraId="28712685" w14:textId="17C3578E" w:rsidR="00136C4A" w:rsidRPr="00734E99" w:rsidRDefault="00136C4A" w:rsidP="00CC1F08">
      <w:pPr>
        <w:pStyle w:val="ListParagraph"/>
        <w:numPr>
          <w:ilvl w:val="0"/>
          <w:numId w:val="1"/>
        </w:numPr>
        <w:tabs>
          <w:tab w:val="left" w:pos="567"/>
        </w:tabs>
        <w:ind w:left="0" w:firstLine="709"/>
        <w:rPr>
          <w:sz w:val="28"/>
          <w:szCs w:val="28"/>
          <w:lang w:val="ro-MD"/>
        </w:rPr>
      </w:pPr>
      <w:r w:rsidRPr="00734E99">
        <w:rPr>
          <w:sz w:val="28"/>
          <w:szCs w:val="28"/>
          <w:lang w:val="ro-MD"/>
        </w:rPr>
        <w:t>la litera c)</w:t>
      </w:r>
      <w:r w:rsidR="00C33223" w:rsidRPr="00734E99">
        <w:rPr>
          <w:sz w:val="28"/>
          <w:szCs w:val="28"/>
          <w:lang w:val="ro-MD"/>
        </w:rPr>
        <w:t>, textul „și alin. (4)” se substituie cu textul „ , alin. (4), (6) și (7)”;</w:t>
      </w:r>
    </w:p>
    <w:p w14:paraId="6A58F4FA" w14:textId="77777777" w:rsidR="00EA1F6C" w:rsidRPr="00734E99" w:rsidRDefault="00EA1F6C" w:rsidP="009F763B">
      <w:pPr>
        <w:pStyle w:val="ListParagraph"/>
        <w:tabs>
          <w:tab w:val="left" w:pos="567"/>
        </w:tabs>
        <w:ind w:left="709" w:firstLine="0"/>
        <w:rPr>
          <w:sz w:val="28"/>
          <w:szCs w:val="28"/>
          <w:lang w:val="ro-MD"/>
        </w:rPr>
      </w:pPr>
    </w:p>
    <w:bookmarkEnd w:id="29"/>
    <w:p w14:paraId="3196E39E" w14:textId="31BCD563" w:rsidR="00E16B02" w:rsidRPr="00734E99" w:rsidRDefault="00E16B02" w:rsidP="00CC1F08">
      <w:pPr>
        <w:pStyle w:val="ListParagraph"/>
        <w:numPr>
          <w:ilvl w:val="0"/>
          <w:numId w:val="6"/>
        </w:numPr>
        <w:tabs>
          <w:tab w:val="left" w:pos="567"/>
        </w:tabs>
        <w:ind w:left="0" w:firstLine="709"/>
        <w:rPr>
          <w:sz w:val="28"/>
          <w:szCs w:val="28"/>
          <w:lang w:val="ro-RO"/>
        </w:rPr>
      </w:pPr>
      <w:r w:rsidRPr="00734E99">
        <w:rPr>
          <w:sz w:val="28"/>
          <w:szCs w:val="28"/>
          <w:lang w:val="ro-RO"/>
        </w:rPr>
        <w:t>La articolul 38</w:t>
      </w:r>
      <w:r w:rsidR="00693597" w:rsidRPr="00734E99">
        <w:rPr>
          <w:sz w:val="28"/>
          <w:szCs w:val="28"/>
          <w:lang w:val="ro-RO"/>
        </w:rPr>
        <w:t xml:space="preserve"> alineatul (1), </w:t>
      </w:r>
      <w:r w:rsidR="00693597" w:rsidRPr="00734E99">
        <w:rPr>
          <w:sz w:val="28"/>
          <w:szCs w:val="28"/>
        </w:rPr>
        <w:t>după cuvintele „politici și practici de remunerare” se completează cu textul  „neutre din punct de vedere al genului,”.</w:t>
      </w:r>
    </w:p>
    <w:p w14:paraId="28586D11" w14:textId="77777777" w:rsidR="00B41F5E" w:rsidRPr="00734E99" w:rsidRDefault="00B41F5E" w:rsidP="0055464B">
      <w:pPr>
        <w:tabs>
          <w:tab w:val="left" w:pos="567"/>
        </w:tabs>
        <w:rPr>
          <w:sz w:val="28"/>
          <w:szCs w:val="28"/>
          <w:lang w:val="ro-RO"/>
        </w:rPr>
      </w:pPr>
    </w:p>
    <w:p w14:paraId="5F1D18FC" w14:textId="15FB51AF" w:rsidR="009B724F" w:rsidRPr="00734E99" w:rsidRDefault="00092252" w:rsidP="0064634F">
      <w:pPr>
        <w:pStyle w:val="ListParagraph"/>
        <w:numPr>
          <w:ilvl w:val="0"/>
          <w:numId w:val="6"/>
        </w:numPr>
        <w:tabs>
          <w:tab w:val="left" w:pos="567"/>
        </w:tabs>
        <w:ind w:left="0" w:firstLine="709"/>
        <w:rPr>
          <w:sz w:val="28"/>
          <w:szCs w:val="28"/>
          <w:lang w:val="ro-MD"/>
        </w:rPr>
      </w:pPr>
      <w:bookmarkStart w:id="30" w:name="_Hlk94772209"/>
      <w:r w:rsidRPr="00734E99">
        <w:rPr>
          <w:sz w:val="28"/>
          <w:szCs w:val="28"/>
          <w:lang w:val="ro-MD"/>
        </w:rPr>
        <w:t xml:space="preserve"> La articolul 41</w:t>
      </w:r>
      <w:r w:rsidR="00C57508" w:rsidRPr="00734E99">
        <w:rPr>
          <w:sz w:val="28"/>
          <w:szCs w:val="28"/>
          <w:lang w:val="ro-MD"/>
        </w:rPr>
        <w:t>, a</w:t>
      </w:r>
      <w:r w:rsidR="009B724F" w:rsidRPr="00734E99">
        <w:rPr>
          <w:sz w:val="28"/>
          <w:szCs w:val="28"/>
          <w:lang w:val="ro-MD"/>
        </w:rPr>
        <w:t>lineatul (5), după prima propoziție se completează cu propoziția „</w:t>
      </w:r>
      <w:r w:rsidR="003003E0" w:rsidRPr="00734E99">
        <w:rPr>
          <w:sz w:val="28"/>
          <w:szCs w:val="28"/>
          <w:lang w:val="ro-MD"/>
        </w:rPr>
        <w:t>M</w:t>
      </w:r>
      <w:r w:rsidR="009B724F" w:rsidRPr="00734E99">
        <w:rPr>
          <w:sz w:val="28"/>
          <w:szCs w:val="28"/>
          <w:lang w:val="ro-MD"/>
        </w:rPr>
        <w:t xml:space="preserve">embrul consiliului băncii </w:t>
      </w:r>
      <w:r w:rsidR="003003E0" w:rsidRPr="00734E99">
        <w:rPr>
          <w:sz w:val="28"/>
          <w:szCs w:val="28"/>
          <w:lang w:val="ro-MD"/>
        </w:rPr>
        <w:t>nu poate cumula calitatea de membru în consiliul băncii cu cea de salariat al băncii</w:t>
      </w:r>
      <w:r w:rsidR="009B724F" w:rsidRPr="00734E99">
        <w:rPr>
          <w:sz w:val="28"/>
          <w:szCs w:val="28"/>
          <w:lang w:val="ro-MD"/>
        </w:rPr>
        <w:t>.”.</w:t>
      </w:r>
    </w:p>
    <w:bookmarkEnd w:id="30"/>
    <w:p w14:paraId="31DDD404" w14:textId="6B460C29" w:rsidR="00B41F5E" w:rsidRPr="00734E99" w:rsidRDefault="00B41F5E" w:rsidP="0055464B">
      <w:pPr>
        <w:tabs>
          <w:tab w:val="left" w:pos="567"/>
        </w:tabs>
        <w:rPr>
          <w:sz w:val="28"/>
          <w:szCs w:val="28"/>
        </w:rPr>
      </w:pPr>
    </w:p>
    <w:p w14:paraId="07D586D6" w14:textId="36F83AFD" w:rsidR="006037C5" w:rsidRPr="00734E99" w:rsidRDefault="001D3AF5" w:rsidP="00CC1F08">
      <w:pPr>
        <w:pStyle w:val="ListParagraph"/>
        <w:numPr>
          <w:ilvl w:val="0"/>
          <w:numId w:val="6"/>
        </w:numPr>
        <w:tabs>
          <w:tab w:val="left" w:pos="567"/>
        </w:tabs>
        <w:ind w:left="0" w:firstLine="709"/>
        <w:rPr>
          <w:sz w:val="28"/>
          <w:szCs w:val="28"/>
          <w:lang w:val="ro-RO"/>
        </w:rPr>
      </w:pPr>
      <w:r w:rsidRPr="00734E99">
        <w:rPr>
          <w:sz w:val="28"/>
          <w:szCs w:val="28"/>
          <w:lang w:val="ro-RO"/>
        </w:rPr>
        <w:t>A</w:t>
      </w:r>
      <w:r w:rsidR="002E22ED" w:rsidRPr="00734E99">
        <w:rPr>
          <w:sz w:val="28"/>
          <w:szCs w:val="28"/>
          <w:lang w:val="ro-RO"/>
        </w:rPr>
        <w:t>rticolul 43</w:t>
      </w:r>
      <w:r w:rsidRPr="00734E99">
        <w:rPr>
          <w:sz w:val="28"/>
          <w:szCs w:val="28"/>
          <w:lang w:val="ro-RO"/>
        </w:rPr>
        <w:t>:</w:t>
      </w:r>
      <w:r w:rsidR="00AA6DA5" w:rsidRPr="00734E99">
        <w:rPr>
          <w:sz w:val="28"/>
          <w:szCs w:val="28"/>
          <w:lang w:val="ro-RO"/>
        </w:rPr>
        <w:t xml:space="preserve"> </w:t>
      </w:r>
    </w:p>
    <w:p w14:paraId="59A117E9" w14:textId="2B2D4488" w:rsidR="002E22ED" w:rsidRPr="00734E99" w:rsidRDefault="006037C5" w:rsidP="006037C5">
      <w:pPr>
        <w:pStyle w:val="ListParagraph"/>
        <w:tabs>
          <w:tab w:val="left" w:pos="567"/>
        </w:tabs>
        <w:ind w:left="0"/>
        <w:rPr>
          <w:sz w:val="28"/>
          <w:szCs w:val="28"/>
          <w:lang w:val="ro-RO"/>
        </w:rPr>
      </w:pPr>
      <w:r w:rsidRPr="00734E99">
        <w:rPr>
          <w:sz w:val="28"/>
          <w:szCs w:val="28"/>
          <w:lang w:val="ro-RO"/>
        </w:rPr>
        <w:t xml:space="preserve">la </w:t>
      </w:r>
      <w:r w:rsidR="00AA6DA5" w:rsidRPr="00734E99">
        <w:rPr>
          <w:sz w:val="28"/>
          <w:szCs w:val="28"/>
          <w:lang w:val="ro-RO"/>
        </w:rPr>
        <w:t>alineatul (5),</w:t>
      </w:r>
      <w:r w:rsidR="002E22ED" w:rsidRPr="00734E99">
        <w:rPr>
          <w:sz w:val="28"/>
          <w:szCs w:val="28"/>
          <w:lang w:val="ro-RO"/>
        </w:rPr>
        <w:t xml:space="preserve"> după prima propoziție </w:t>
      </w:r>
      <w:r w:rsidR="00AA6DA5" w:rsidRPr="00734E99">
        <w:rPr>
          <w:sz w:val="28"/>
          <w:szCs w:val="28"/>
          <w:lang w:val="ro-RO"/>
        </w:rPr>
        <w:t xml:space="preserve">se </w:t>
      </w:r>
      <w:r w:rsidR="00DB223F" w:rsidRPr="00734E99">
        <w:rPr>
          <w:sz w:val="28"/>
          <w:szCs w:val="28"/>
          <w:lang w:val="ro-RO"/>
        </w:rPr>
        <w:t xml:space="preserve">completează cu </w:t>
      </w:r>
      <w:r w:rsidR="002E22ED" w:rsidRPr="00734E99">
        <w:rPr>
          <w:sz w:val="28"/>
          <w:szCs w:val="28"/>
          <w:lang w:val="ro-RO"/>
        </w:rPr>
        <w:t>textul</w:t>
      </w:r>
      <w:r w:rsidR="00A4799F" w:rsidRPr="00734E99">
        <w:rPr>
          <w:sz w:val="28"/>
          <w:szCs w:val="28"/>
          <w:lang w:val="ro-RO"/>
        </w:rPr>
        <w:t>:</w:t>
      </w:r>
      <w:r w:rsidR="002E22ED" w:rsidRPr="00734E99">
        <w:rPr>
          <w:sz w:val="28"/>
          <w:szCs w:val="28"/>
          <w:lang w:val="ro-RO"/>
        </w:rPr>
        <w:t xml:space="preserve"> „</w:t>
      </w:r>
      <w:r w:rsidR="00A4799F" w:rsidRPr="00734E99">
        <w:rPr>
          <w:sz w:val="28"/>
          <w:szCs w:val="28"/>
          <w:lang w:val="ro-RO"/>
        </w:rPr>
        <w:t xml:space="preserve">Termenul de finalizare a procedurii de soluționare a </w:t>
      </w:r>
      <w:r w:rsidR="002E22ED" w:rsidRPr="00734E99">
        <w:rPr>
          <w:sz w:val="28"/>
          <w:szCs w:val="28"/>
          <w:lang w:val="ro-RO"/>
        </w:rPr>
        <w:t xml:space="preserve">cererii de aprobare </w:t>
      </w:r>
      <w:r w:rsidR="00A4799F" w:rsidRPr="00734E99">
        <w:rPr>
          <w:sz w:val="28"/>
          <w:szCs w:val="28"/>
          <w:lang w:val="ro-RO"/>
        </w:rPr>
        <w:t xml:space="preserve">este de </w:t>
      </w:r>
      <w:r w:rsidR="002E22ED" w:rsidRPr="00734E99">
        <w:rPr>
          <w:sz w:val="28"/>
          <w:szCs w:val="28"/>
          <w:lang w:val="ro-RO"/>
        </w:rPr>
        <w:t xml:space="preserve">45 </w:t>
      </w:r>
      <w:r w:rsidR="00AA6DA5" w:rsidRPr="00734E99">
        <w:rPr>
          <w:sz w:val="28"/>
          <w:szCs w:val="28"/>
          <w:lang w:val="ro-RO"/>
        </w:rPr>
        <w:t xml:space="preserve">de </w:t>
      </w:r>
      <w:r w:rsidR="002E22ED" w:rsidRPr="00734E99">
        <w:rPr>
          <w:sz w:val="28"/>
          <w:szCs w:val="28"/>
          <w:lang w:val="ro-RO"/>
        </w:rPr>
        <w:t>zile lucrătoare</w:t>
      </w:r>
      <w:r w:rsidR="00A4799F" w:rsidRPr="00734E99">
        <w:rPr>
          <w:sz w:val="28"/>
          <w:szCs w:val="28"/>
          <w:lang w:val="ro-RO"/>
        </w:rPr>
        <w:t>, calculate</w:t>
      </w:r>
      <w:r w:rsidR="002E22ED" w:rsidRPr="00734E99">
        <w:rPr>
          <w:sz w:val="28"/>
          <w:szCs w:val="28"/>
          <w:lang w:val="ro-RO"/>
        </w:rPr>
        <w:t xml:space="preserve"> de la </w:t>
      </w:r>
      <w:r w:rsidR="00A4799F" w:rsidRPr="00734E99">
        <w:rPr>
          <w:sz w:val="28"/>
          <w:szCs w:val="28"/>
          <w:lang w:val="ro-RO"/>
        </w:rPr>
        <w:t xml:space="preserve">data </w:t>
      </w:r>
      <w:r w:rsidR="002E22ED" w:rsidRPr="00734E99">
        <w:rPr>
          <w:sz w:val="28"/>
          <w:szCs w:val="28"/>
          <w:lang w:val="ro-RO"/>
        </w:rPr>
        <w:t>depuner</w:t>
      </w:r>
      <w:r w:rsidR="00A4799F" w:rsidRPr="00734E99">
        <w:rPr>
          <w:sz w:val="28"/>
          <w:szCs w:val="28"/>
          <w:lang w:val="ro-RO"/>
        </w:rPr>
        <w:t>ii</w:t>
      </w:r>
      <w:r w:rsidR="002E22ED" w:rsidRPr="00734E99">
        <w:rPr>
          <w:sz w:val="28"/>
          <w:szCs w:val="28"/>
          <w:lang w:val="ro-RO"/>
        </w:rPr>
        <w:t xml:space="preserve"> cererii însoțite de toate documentele care trebuie prezentate Băncii Naționale a Moldovei. Dacă este necesară o investigație suplimentară sau mai mult timp pentru prelucrarea documentelor, termenul prevăzut în prezentul alineat poate fi prelungit cu cel mult 30 de zile l</w:t>
      </w:r>
      <w:r w:rsidR="00AA6DA5" w:rsidRPr="00734E99">
        <w:rPr>
          <w:sz w:val="28"/>
          <w:szCs w:val="28"/>
          <w:lang w:val="ro-RO"/>
        </w:rPr>
        <w:t>ucrătoare, cu informarea băncii</w:t>
      </w:r>
      <w:r w:rsidR="00201715" w:rsidRPr="00734E99">
        <w:rPr>
          <w:sz w:val="28"/>
          <w:szCs w:val="28"/>
          <w:lang w:val="ro-RO"/>
        </w:rPr>
        <w:t>.</w:t>
      </w:r>
      <w:r w:rsidR="002E22ED" w:rsidRPr="00734E99">
        <w:rPr>
          <w:sz w:val="28"/>
          <w:szCs w:val="28"/>
          <w:lang w:val="ro-RO"/>
        </w:rPr>
        <w:t>”</w:t>
      </w:r>
      <w:r w:rsidR="00AA6DA5" w:rsidRPr="00734E99">
        <w:rPr>
          <w:sz w:val="28"/>
          <w:szCs w:val="28"/>
          <w:lang w:val="ro-RO"/>
        </w:rPr>
        <w:t>.</w:t>
      </w:r>
    </w:p>
    <w:p w14:paraId="02AAD061" w14:textId="3E67D9C4" w:rsidR="00A70BEA" w:rsidRPr="00734E99" w:rsidRDefault="00A70BEA" w:rsidP="006037C5">
      <w:pPr>
        <w:pStyle w:val="ListParagraph"/>
        <w:tabs>
          <w:tab w:val="left" w:pos="567"/>
        </w:tabs>
        <w:ind w:left="0"/>
        <w:rPr>
          <w:sz w:val="28"/>
          <w:szCs w:val="28"/>
          <w:lang w:val="ro-RO"/>
        </w:rPr>
      </w:pPr>
      <w:r w:rsidRPr="00734E99">
        <w:rPr>
          <w:sz w:val="28"/>
          <w:szCs w:val="28"/>
          <w:lang w:val="ro-RO"/>
        </w:rPr>
        <w:t xml:space="preserve">la alineatul (8), cuvintele „membru al consiliului” se substituie cu cuvintele „membru al organului de conducere”, cuvântul „obiectivitate” se substituie cu cuvintele „pe baza unei gândiri independente”, iar cuvântul „eficient” se substituie cu cuvântul „eficace”. </w:t>
      </w:r>
    </w:p>
    <w:p w14:paraId="6712D7C3" w14:textId="03CD8C3B" w:rsidR="006037C5" w:rsidRPr="00734E99" w:rsidRDefault="006037C5" w:rsidP="00A416D4">
      <w:pPr>
        <w:pStyle w:val="ListParagraph"/>
        <w:tabs>
          <w:tab w:val="left" w:pos="567"/>
        </w:tabs>
        <w:ind w:left="0"/>
        <w:rPr>
          <w:sz w:val="28"/>
          <w:szCs w:val="28"/>
          <w:lang w:val="ro-RO"/>
        </w:rPr>
      </w:pPr>
      <w:r w:rsidRPr="00734E99">
        <w:rPr>
          <w:sz w:val="28"/>
          <w:szCs w:val="28"/>
          <w:lang w:val="ro-RO"/>
        </w:rPr>
        <w:t>La alineatul (17), cuvintele „organului de conducere” se substituie cu cuvintele „organului executiv”.</w:t>
      </w:r>
    </w:p>
    <w:p w14:paraId="6F09C3AC" w14:textId="77777777" w:rsidR="006037C5" w:rsidRPr="00734E99" w:rsidRDefault="006037C5" w:rsidP="00A416D4">
      <w:pPr>
        <w:tabs>
          <w:tab w:val="left" w:pos="567"/>
        </w:tabs>
        <w:ind w:firstLine="0"/>
        <w:rPr>
          <w:sz w:val="28"/>
          <w:szCs w:val="28"/>
          <w:lang w:val="ro-RO"/>
        </w:rPr>
      </w:pPr>
    </w:p>
    <w:p w14:paraId="0465985A" w14:textId="05E195D0" w:rsidR="00306D5A" w:rsidRPr="00734E99" w:rsidRDefault="00306D5A" w:rsidP="00113156">
      <w:pPr>
        <w:pStyle w:val="ListParagraph"/>
        <w:numPr>
          <w:ilvl w:val="0"/>
          <w:numId w:val="6"/>
        </w:numPr>
        <w:tabs>
          <w:tab w:val="left" w:pos="567"/>
        </w:tabs>
        <w:ind w:left="0" w:firstLine="709"/>
        <w:rPr>
          <w:sz w:val="28"/>
          <w:szCs w:val="28"/>
          <w:lang w:val="ro-RO"/>
        </w:rPr>
      </w:pPr>
      <w:r w:rsidRPr="00734E99">
        <w:rPr>
          <w:sz w:val="28"/>
          <w:szCs w:val="28"/>
          <w:lang w:val="ro-RO"/>
        </w:rPr>
        <w:t>La articolul 44</w:t>
      </w:r>
      <w:r w:rsidR="0064634F" w:rsidRPr="00734E99">
        <w:rPr>
          <w:sz w:val="28"/>
          <w:szCs w:val="28"/>
          <w:lang w:val="ro-RO"/>
        </w:rPr>
        <w:t xml:space="preserve"> </w:t>
      </w:r>
      <w:r w:rsidRPr="00734E99">
        <w:rPr>
          <w:sz w:val="28"/>
          <w:szCs w:val="28"/>
          <w:lang w:val="ro-RO"/>
        </w:rPr>
        <w:t>alineatul (6), cuvîntul ”comunicată” se substituie cu cuvintele ”notificată”.</w:t>
      </w:r>
    </w:p>
    <w:p w14:paraId="48927A87" w14:textId="77777777" w:rsidR="00306D5A" w:rsidRPr="00734E99" w:rsidRDefault="00306D5A" w:rsidP="0055464B">
      <w:pPr>
        <w:pStyle w:val="ListParagraph"/>
        <w:tabs>
          <w:tab w:val="left" w:pos="567"/>
        </w:tabs>
        <w:ind w:left="0"/>
        <w:rPr>
          <w:sz w:val="28"/>
          <w:szCs w:val="28"/>
          <w:lang w:val="ro-RO"/>
        </w:rPr>
      </w:pPr>
    </w:p>
    <w:p w14:paraId="0CC7BE87" w14:textId="24A5B6E1" w:rsidR="002E22ED" w:rsidRPr="00734E99" w:rsidRDefault="002E22ED" w:rsidP="00CC1F08">
      <w:pPr>
        <w:pStyle w:val="ListParagraph"/>
        <w:numPr>
          <w:ilvl w:val="0"/>
          <w:numId w:val="6"/>
        </w:numPr>
        <w:tabs>
          <w:tab w:val="left" w:pos="567"/>
        </w:tabs>
        <w:ind w:left="0" w:firstLine="709"/>
        <w:rPr>
          <w:sz w:val="28"/>
          <w:szCs w:val="28"/>
          <w:lang w:val="ro-RO"/>
        </w:rPr>
      </w:pPr>
      <w:r w:rsidRPr="00734E99">
        <w:rPr>
          <w:sz w:val="28"/>
          <w:szCs w:val="28"/>
          <w:lang w:val="ro-RO"/>
        </w:rPr>
        <w:t>Articolul 45:</w:t>
      </w:r>
    </w:p>
    <w:p w14:paraId="65E4F8B6" w14:textId="30738E5C" w:rsidR="002E22ED" w:rsidRPr="00734E99" w:rsidRDefault="002E22ED" w:rsidP="0055464B">
      <w:pPr>
        <w:pStyle w:val="ListParagraph"/>
        <w:tabs>
          <w:tab w:val="left" w:pos="567"/>
        </w:tabs>
        <w:ind w:left="0"/>
        <w:rPr>
          <w:sz w:val="28"/>
          <w:szCs w:val="28"/>
          <w:lang w:val="ro-RO"/>
        </w:rPr>
      </w:pPr>
      <w:r w:rsidRPr="00734E99">
        <w:rPr>
          <w:sz w:val="28"/>
          <w:szCs w:val="28"/>
          <w:lang w:val="ro-RO"/>
        </w:rPr>
        <w:t xml:space="preserve">la alineatul (2), textul </w:t>
      </w:r>
      <w:r w:rsidR="00151FE2" w:rsidRPr="00734E99">
        <w:rPr>
          <w:sz w:val="28"/>
          <w:szCs w:val="28"/>
          <w:lang w:val="ro-RO"/>
        </w:rPr>
        <w:t>„</w:t>
      </w:r>
      <w:r w:rsidR="00AA6DA5" w:rsidRPr="00734E99">
        <w:rPr>
          <w:sz w:val="28"/>
          <w:szCs w:val="28"/>
          <w:lang w:val="ro-RO"/>
        </w:rPr>
        <w:t xml:space="preserve">din data </w:t>
      </w:r>
      <w:r w:rsidRPr="00734E99">
        <w:rPr>
          <w:sz w:val="28"/>
          <w:szCs w:val="28"/>
          <w:lang w:val="ro-RO"/>
        </w:rPr>
        <w:t>achiziţiei/dob</w:t>
      </w:r>
      <w:r w:rsidR="00151FE2" w:rsidRPr="00734E99">
        <w:rPr>
          <w:sz w:val="28"/>
          <w:szCs w:val="28"/>
          <w:lang w:val="ro-RO"/>
        </w:rPr>
        <w:t>â</w:t>
      </w:r>
      <w:r w:rsidRPr="00734E99">
        <w:rPr>
          <w:sz w:val="28"/>
          <w:szCs w:val="28"/>
          <w:lang w:val="ro-RO"/>
        </w:rPr>
        <w:t>ndirii realizate cu încălcarea prevederilor alin.(1). Acţiunea concertată şi data achiziţiei/dob</w:t>
      </w:r>
      <w:r w:rsidR="00151FE2" w:rsidRPr="00734E99">
        <w:rPr>
          <w:sz w:val="28"/>
          <w:szCs w:val="28"/>
          <w:lang w:val="ro-RO"/>
        </w:rPr>
        <w:t>â</w:t>
      </w:r>
      <w:r w:rsidRPr="00734E99">
        <w:rPr>
          <w:sz w:val="28"/>
          <w:szCs w:val="28"/>
          <w:lang w:val="ro-RO"/>
        </w:rPr>
        <w:t xml:space="preserve">ndirii realizate cu încălcarea prevederilor alin.(1) </w:t>
      </w:r>
      <w:r w:rsidR="00151FE2" w:rsidRPr="00734E99">
        <w:rPr>
          <w:sz w:val="28"/>
          <w:szCs w:val="28"/>
          <w:lang w:val="ro-RO"/>
        </w:rPr>
        <w:t>sunt</w:t>
      </w:r>
      <w:r w:rsidRPr="00734E99">
        <w:rPr>
          <w:sz w:val="28"/>
          <w:szCs w:val="28"/>
          <w:lang w:val="ro-RO"/>
        </w:rPr>
        <w:t xml:space="preserve"> constatate de Banca Naţională a Moldovei” se substituie cu textul </w:t>
      </w:r>
      <w:r w:rsidR="00151FE2" w:rsidRPr="00734E99">
        <w:rPr>
          <w:sz w:val="28"/>
          <w:szCs w:val="28"/>
          <w:lang w:val="ro-RO"/>
        </w:rPr>
        <w:t>„</w:t>
      </w:r>
      <w:r w:rsidR="00AA6DA5" w:rsidRPr="00734E99">
        <w:rPr>
          <w:sz w:val="28"/>
          <w:szCs w:val="28"/>
          <w:lang w:val="ro-RO"/>
        </w:rPr>
        <w:t xml:space="preserve">de la data </w:t>
      </w:r>
      <w:r w:rsidRPr="00734E99">
        <w:rPr>
          <w:sz w:val="28"/>
          <w:szCs w:val="28"/>
          <w:lang w:val="ro-RO"/>
        </w:rPr>
        <w:t>hotărârii Băncii Naționale prin care se constată achiziţia/dob</w:t>
      </w:r>
      <w:r w:rsidR="00151FE2" w:rsidRPr="00734E99">
        <w:rPr>
          <w:sz w:val="28"/>
          <w:szCs w:val="28"/>
          <w:lang w:val="ro-RO"/>
        </w:rPr>
        <w:t>â</w:t>
      </w:r>
      <w:r w:rsidRPr="00734E99">
        <w:rPr>
          <w:sz w:val="28"/>
          <w:szCs w:val="28"/>
          <w:lang w:val="ro-RO"/>
        </w:rPr>
        <w:t>ndirea realizată cu în</w:t>
      </w:r>
      <w:r w:rsidR="00151FE2" w:rsidRPr="00734E99">
        <w:rPr>
          <w:sz w:val="28"/>
          <w:szCs w:val="28"/>
          <w:lang w:val="ro-RO"/>
        </w:rPr>
        <w:t>călcarea prevederilor alin.(1)”;</w:t>
      </w:r>
    </w:p>
    <w:p w14:paraId="1C265CC0" w14:textId="2C4D971C" w:rsidR="002E22ED" w:rsidRPr="00734E99" w:rsidRDefault="006A5FB2">
      <w:pPr>
        <w:tabs>
          <w:tab w:val="left" w:pos="567"/>
        </w:tabs>
        <w:rPr>
          <w:sz w:val="28"/>
          <w:szCs w:val="28"/>
          <w:lang w:val="ro-RO"/>
        </w:rPr>
      </w:pPr>
      <w:r w:rsidRPr="00734E99">
        <w:rPr>
          <w:sz w:val="28"/>
          <w:szCs w:val="28"/>
          <w:lang w:val="ro-RO"/>
        </w:rPr>
        <w:lastRenderedPageBreak/>
        <w:t xml:space="preserve">la </w:t>
      </w:r>
      <w:r w:rsidR="002E22ED" w:rsidRPr="00734E99">
        <w:rPr>
          <w:sz w:val="28"/>
          <w:szCs w:val="28"/>
          <w:lang w:val="ro-RO"/>
        </w:rPr>
        <w:t xml:space="preserve">alineatul (4), textul </w:t>
      </w:r>
      <w:r w:rsidR="00151FE2" w:rsidRPr="00734E99">
        <w:rPr>
          <w:sz w:val="28"/>
          <w:szCs w:val="28"/>
          <w:lang w:val="ro-RO"/>
        </w:rPr>
        <w:t>„</w:t>
      </w:r>
      <w:r w:rsidR="00CC1709" w:rsidRPr="00734E99">
        <w:rPr>
          <w:sz w:val="28"/>
          <w:szCs w:val="28"/>
          <w:lang w:val="ro-RO"/>
        </w:rPr>
        <w:t xml:space="preserve">data </w:t>
      </w:r>
      <w:r w:rsidR="002E22ED" w:rsidRPr="00734E99">
        <w:rPr>
          <w:sz w:val="28"/>
          <w:szCs w:val="28"/>
          <w:lang w:val="ro-RO"/>
        </w:rPr>
        <w:t xml:space="preserve">achiziției/dobândirii” se substituie cu </w:t>
      </w:r>
      <w:r w:rsidRPr="00734E99">
        <w:rPr>
          <w:sz w:val="28"/>
          <w:szCs w:val="28"/>
          <w:lang w:val="ro-RO"/>
        </w:rPr>
        <w:t>cuvintele</w:t>
      </w:r>
      <w:r w:rsidR="002E22ED" w:rsidRPr="00734E99">
        <w:rPr>
          <w:sz w:val="28"/>
          <w:szCs w:val="28"/>
          <w:lang w:val="ro-RO"/>
        </w:rPr>
        <w:t xml:space="preserve"> </w:t>
      </w:r>
      <w:r w:rsidR="00151FE2" w:rsidRPr="00734E99">
        <w:rPr>
          <w:sz w:val="28"/>
          <w:szCs w:val="28"/>
          <w:lang w:val="ro-RO"/>
        </w:rPr>
        <w:t>„</w:t>
      </w:r>
      <w:r w:rsidR="00CC1709" w:rsidRPr="00734E99">
        <w:rPr>
          <w:sz w:val="28"/>
          <w:szCs w:val="28"/>
          <w:lang w:val="ro-RO"/>
        </w:rPr>
        <w:t xml:space="preserve">data </w:t>
      </w:r>
      <w:r w:rsidR="006F3633" w:rsidRPr="00734E99">
        <w:rPr>
          <w:sz w:val="28"/>
          <w:szCs w:val="28"/>
          <w:lang w:val="ro-RO"/>
        </w:rPr>
        <w:t xml:space="preserve">notificării </w:t>
      </w:r>
      <w:r w:rsidR="002E22ED" w:rsidRPr="00734E99">
        <w:rPr>
          <w:sz w:val="28"/>
          <w:szCs w:val="28"/>
          <w:lang w:val="ro-RO"/>
        </w:rPr>
        <w:t>hotărârii Băncii Naționale a Moldovei”.</w:t>
      </w:r>
    </w:p>
    <w:p w14:paraId="37AADE9F" w14:textId="312B3E3F" w:rsidR="00AE6F2C" w:rsidRPr="00734E99" w:rsidRDefault="00AE6F2C">
      <w:pPr>
        <w:tabs>
          <w:tab w:val="left" w:pos="567"/>
        </w:tabs>
        <w:rPr>
          <w:sz w:val="28"/>
          <w:szCs w:val="28"/>
          <w:lang w:val="ro-RO"/>
        </w:rPr>
      </w:pPr>
    </w:p>
    <w:p w14:paraId="455F5E9C" w14:textId="5FF4EED2" w:rsidR="00306D5A" w:rsidRPr="00734E99" w:rsidRDefault="00416F43" w:rsidP="0055464B">
      <w:pPr>
        <w:pStyle w:val="ListParagraph"/>
        <w:tabs>
          <w:tab w:val="left" w:pos="567"/>
        </w:tabs>
        <w:ind w:left="0"/>
        <w:rPr>
          <w:sz w:val="28"/>
          <w:szCs w:val="28"/>
          <w:lang w:val="ro-RO"/>
        </w:rPr>
      </w:pPr>
      <w:r w:rsidRPr="00734E99">
        <w:rPr>
          <w:sz w:val="28"/>
          <w:szCs w:val="28"/>
          <w:lang w:val="ro-RO"/>
        </w:rPr>
        <w:t>2</w:t>
      </w:r>
      <w:r w:rsidR="00EA1F6C" w:rsidRPr="00734E99">
        <w:rPr>
          <w:sz w:val="28"/>
          <w:szCs w:val="28"/>
          <w:lang w:val="ro-RO"/>
        </w:rPr>
        <w:t>1</w:t>
      </w:r>
      <w:r w:rsidR="00092252" w:rsidRPr="00734E99">
        <w:rPr>
          <w:sz w:val="28"/>
          <w:szCs w:val="28"/>
          <w:lang w:val="ro-RO"/>
        </w:rPr>
        <w:t xml:space="preserve">. </w:t>
      </w:r>
      <w:r w:rsidR="00306D5A" w:rsidRPr="00734E99">
        <w:rPr>
          <w:sz w:val="28"/>
          <w:szCs w:val="28"/>
          <w:lang w:val="ro-RO"/>
        </w:rPr>
        <w:t>A</w:t>
      </w:r>
      <w:r w:rsidR="00277A9C" w:rsidRPr="00734E99">
        <w:rPr>
          <w:sz w:val="28"/>
          <w:szCs w:val="28"/>
          <w:lang w:val="ro-RO"/>
        </w:rPr>
        <w:t>rticolul 47</w:t>
      </w:r>
      <w:r w:rsidR="00306D5A" w:rsidRPr="00734E99">
        <w:rPr>
          <w:sz w:val="28"/>
          <w:szCs w:val="28"/>
          <w:lang w:val="ro-RO"/>
        </w:rPr>
        <w:t>:</w:t>
      </w:r>
    </w:p>
    <w:p w14:paraId="2A2A9BA5" w14:textId="1400EEBC" w:rsidR="00522F2B" w:rsidRPr="00734E99" w:rsidRDefault="00522F2B" w:rsidP="0055464B">
      <w:pPr>
        <w:pStyle w:val="ListParagraph"/>
        <w:tabs>
          <w:tab w:val="left" w:pos="567"/>
        </w:tabs>
        <w:ind w:left="0"/>
        <w:rPr>
          <w:sz w:val="28"/>
          <w:szCs w:val="28"/>
          <w:lang w:val="ro-RO"/>
        </w:rPr>
      </w:pPr>
      <w:r w:rsidRPr="00734E99">
        <w:rPr>
          <w:sz w:val="28"/>
          <w:szCs w:val="28"/>
          <w:lang w:val="ro-RO"/>
        </w:rPr>
        <w:t>la alineatul (3), textul „2 zile” se substituie cu textul „cel mult 5 zile”;</w:t>
      </w:r>
    </w:p>
    <w:p w14:paraId="089429EC" w14:textId="1C740683" w:rsidR="00306D5A" w:rsidRPr="00734E99" w:rsidRDefault="00306D5A" w:rsidP="0055464B">
      <w:pPr>
        <w:pStyle w:val="ListParagraph"/>
        <w:tabs>
          <w:tab w:val="left" w:pos="567"/>
        </w:tabs>
        <w:ind w:left="0"/>
        <w:rPr>
          <w:sz w:val="28"/>
          <w:szCs w:val="28"/>
          <w:lang w:val="ro-RO"/>
        </w:rPr>
      </w:pPr>
      <w:r w:rsidRPr="00734E99">
        <w:rPr>
          <w:sz w:val="28"/>
          <w:szCs w:val="28"/>
          <w:lang w:val="ro-RO"/>
        </w:rPr>
        <w:t xml:space="preserve">la alineatul (4), cuvîntul ”comunică” se substituie cu cuvîntul ”notifică”; </w:t>
      </w:r>
    </w:p>
    <w:p w14:paraId="6C7A1943" w14:textId="527AE340" w:rsidR="00734814" w:rsidRPr="00734E99" w:rsidRDefault="00306D5A" w:rsidP="0055464B">
      <w:pPr>
        <w:pStyle w:val="ListParagraph"/>
        <w:tabs>
          <w:tab w:val="left" w:pos="567"/>
        </w:tabs>
        <w:ind w:left="0"/>
        <w:rPr>
          <w:sz w:val="28"/>
          <w:szCs w:val="28"/>
          <w:lang w:val="ro-RO"/>
        </w:rPr>
      </w:pPr>
      <w:r w:rsidRPr="00734E99">
        <w:rPr>
          <w:sz w:val="28"/>
          <w:szCs w:val="28"/>
          <w:lang w:val="ro-RO"/>
        </w:rPr>
        <w:t>la alineatul (6)</w:t>
      </w:r>
      <w:r w:rsidR="00734814" w:rsidRPr="00734E99">
        <w:rPr>
          <w:sz w:val="28"/>
          <w:szCs w:val="28"/>
          <w:lang w:val="ro-RO"/>
        </w:rPr>
        <w:t>:</w:t>
      </w:r>
    </w:p>
    <w:p w14:paraId="01F3C4FD" w14:textId="23280D7D" w:rsidR="00306D5A" w:rsidRPr="00734E99" w:rsidRDefault="00306D5A" w:rsidP="0055464B">
      <w:pPr>
        <w:pStyle w:val="ListParagraph"/>
        <w:tabs>
          <w:tab w:val="left" w:pos="567"/>
        </w:tabs>
        <w:ind w:left="0"/>
        <w:rPr>
          <w:sz w:val="28"/>
          <w:szCs w:val="28"/>
          <w:lang w:val="ro-RO"/>
        </w:rPr>
      </w:pPr>
      <w:r w:rsidRPr="00734E99">
        <w:rPr>
          <w:sz w:val="28"/>
          <w:szCs w:val="28"/>
          <w:lang w:val="ro-RO"/>
        </w:rPr>
        <w:t>cuvîntul ”comunicării” se substituie cu cuvîntul ”notificării”;</w:t>
      </w:r>
    </w:p>
    <w:p w14:paraId="444BE64C" w14:textId="77777777" w:rsidR="00734814" w:rsidRPr="00734E99" w:rsidRDefault="00734814" w:rsidP="0055464B">
      <w:pPr>
        <w:pStyle w:val="ListParagraph"/>
        <w:tabs>
          <w:tab w:val="left" w:pos="567"/>
        </w:tabs>
        <w:ind w:left="0"/>
        <w:rPr>
          <w:sz w:val="28"/>
          <w:szCs w:val="28"/>
          <w:lang w:val="ro-RO"/>
        </w:rPr>
      </w:pPr>
      <w:r w:rsidRPr="00734E99">
        <w:rPr>
          <w:sz w:val="28"/>
          <w:szCs w:val="28"/>
          <w:lang w:val="ro-RO"/>
        </w:rPr>
        <w:t xml:space="preserve">cuvintele „perioadei de suspendare a termenului, prevăzută” se substituie cu cuvintele „termenului de prezentare a informațiilor suplimentare necesare evaluării”, </w:t>
      </w:r>
    </w:p>
    <w:p w14:paraId="529A287C" w14:textId="2F99611E" w:rsidR="00734814" w:rsidRPr="00734E99" w:rsidRDefault="00734814" w:rsidP="0055464B">
      <w:pPr>
        <w:pStyle w:val="ListParagraph"/>
        <w:tabs>
          <w:tab w:val="left" w:pos="567"/>
        </w:tabs>
        <w:ind w:left="0"/>
        <w:rPr>
          <w:sz w:val="28"/>
          <w:szCs w:val="28"/>
          <w:lang w:val="ro-RO"/>
        </w:rPr>
      </w:pPr>
      <w:r w:rsidRPr="00734E99">
        <w:rPr>
          <w:sz w:val="28"/>
          <w:szCs w:val="28"/>
          <w:lang w:val="ro-RO"/>
        </w:rPr>
        <w:t>se completează cu următorul enunț: „Termenul de evaluare se suspendă inclusiv pe perioada prelungirii termenului de prezentare a informațiilor suplimentare necesare evaluării”.</w:t>
      </w:r>
    </w:p>
    <w:p w14:paraId="120D95F4" w14:textId="20556566" w:rsidR="00277A9C" w:rsidRPr="00734E99" w:rsidRDefault="00306D5A" w:rsidP="0055464B">
      <w:pPr>
        <w:pStyle w:val="ListParagraph"/>
        <w:tabs>
          <w:tab w:val="left" w:pos="567"/>
        </w:tabs>
        <w:ind w:left="0"/>
        <w:rPr>
          <w:sz w:val="28"/>
          <w:szCs w:val="28"/>
          <w:lang w:val="ro-RO"/>
        </w:rPr>
      </w:pPr>
      <w:r w:rsidRPr="00734E99">
        <w:rPr>
          <w:sz w:val="28"/>
          <w:szCs w:val="28"/>
          <w:lang w:val="ro-RO"/>
        </w:rPr>
        <w:t xml:space="preserve">la </w:t>
      </w:r>
      <w:r w:rsidR="00277A9C" w:rsidRPr="00734E99">
        <w:rPr>
          <w:sz w:val="28"/>
          <w:szCs w:val="28"/>
          <w:lang w:val="ro-RO"/>
        </w:rPr>
        <w:t xml:space="preserve">alineatul (7), cuvintele ”va comunica” se substituie cu cuvintele ”va notifica”. </w:t>
      </w:r>
    </w:p>
    <w:p w14:paraId="422AC511" w14:textId="77777777" w:rsidR="00277A9C" w:rsidRPr="00734E99" w:rsidRDefault="00277A9C" w:rsidP="0055464B">
      <w:pPr>
        <w:pStyle w:val="ListParagraph"/>
        <w:tabs>
          <w:tab w:val="left" w:pos="567"/>
        </w:tabs>
        <w:ind w:left="0"/>
        <w:rPr>
          <w:sz w:val="28"/>
          <w:szCs w:val="28"/>
          <w:lang w:val="ro-RO"/>
        </w:rPr>
      </w:pPr>
    </w:p>
    <w:p w14:paraId="00B7C297" w14:textId="2C0813B0" w:rsidR="007D224E" w:rsidRPr="00734E99" w:rsidRDefault="00092252" w:rsidP="0055464B">
      <w:pPr>
        <w:pStyle w:val="ListParagraph"/>
        <w:tabs>
          <w:tab w:val="left" w:pos="567"/>
        </w:tabs>
        <w:ind w:left="0"/>
        <w:rPr>
          <w:sz w:val="28"/>
          <w:szCs w:val="28"/>
          <w:lang w:val="ro-RO"/>
        </w:rPr>
      </w:pPr>
      <w:r w:rsidRPr="00734E99">
        <w:rPr>
          <w:sz w:val="28"/>
          <w:szCs w:val="28"/>
          <w:lang w:val="ro-RO"/>
        </w:rPr>
        <w:t>2</w:t>
      </w:r>
      <w:r w:rsidR="00EA1F6C" w:rsidRPr="00734E99">
        <w:rPr>
          <w:sz w:val="28"/>
          <w:szCs w:val="28"/>
          <w:lang w:val="ro-RO"/>
        </w:rPr>
        <w:t>2</w:t>
      </w:r>
      <w:r w:rsidRPr="00734E99">
        <w:rPr>
          <w:sz w:val="28"/>
          <w:szCs w:val="28"/>
          <w:lang w:val="ro-RO"/>
        </w:rPr>
        <w:t xml:space="preserve">. </w:t>
      </w:r>
      <w:r w:rsidR="007D224E" w:rsidRPr="00734E99">
        <w:rPr>
          <w:sz w:val="28"/>
          <w:szCs w:val="28"/>
          <w:lang w:val="ro-RO"/>
        </w:rPr>
        <w:t xml:space="preserve">La articolul 51 alineatul (6), </w:t>
      </w:r>
      <w:r w:rsidR="004326C4" w:rsidRPr="00734E99">
        <w:rPr>
          <w:sz w:val="28"/>
          <w:szCs w:val="28"/>
          <w:lang w:val="ro-RO"/>
        </w:rPr>
        <w:t xml:space="preserve">cuvîntul </w:t>
      </w:r>
      <w:r w:rsidR="00072ABA" w:rsidRPr="00734E99">
        <w:rPr>
          <w:sz w:val="28"/>
          <w:szCs w:val="28"/>
          <w:lang w:val="ro-RO"/>
        </w:rPr>
        <w:t>„</w:t>
      </w:r>
      <w:r w:rsidR="004326C4" w:rsidRPr="00734E99">
        <w:rPr>
          <w:sz w:val="28"/>
          <w:szCs w:val="28"/>
          <w:lang w:val="ro-RO"/>
        </w:rPr>
        <w:t xml:space="preserve">sancțiuni” se substituie cu textul </w:t>
      </w:r>
      <w:r w:rsidR="00072ABA" w:rsidRPr="00734E99">
        <w:rPr>
          <w:sz w:val="28"/>
          <w:szCs w:val="28"/>
          <w:lang w:val="ro-RO"/>
        </w:rPr>
        <w:t>„</w:t>
      </w:r>
      <w:r w:rsidR="004326C4" w:rsidRPr="00734E99">
        <w:rPr>
          <w:sz w:val="28"/>
          <w:szCs w:val="28"/>
          <w:lang w:val="ro-RO"/>
        </w:rPr>
        <w:t>măsuri provizorii, sancțiuni”.</w:t>
      </w:r>
    </w:p>
    <w:p w14:paraId="59E04B54" w14:textId="0CB6C28A" w:rsidR="008334BC" w:rsidRPr="00734E99" w:rsidRDefault="008334BC" w:rsidP="0055464B">
      <w:pPr>
        <w:pStyle w:val="ListParagraph"/>
        <w:tabs>
          <w:tab w:val="left" w:pos="567"/>
        </w:tabs>
        <w:ind w:left="0"/>
        <w:rPr>
          <w:sz w:val="28"/>
          <w:szCs w:val="28"/>
          <w:lang w:val="ro-RO"/>
        </w:rPr>
      </w:pPr>
    </w:p>
    <w:p w14:paraId="3E4A441A" w14:textId="7F6F4D46" w:rsidR="00547BCB" w:rsidRPr="00734E99" w:rsidRDefault="0006318A" w:rsidP="0006318A">
      <w:pPr>
        <w:pStyle w:val="ListParagraph"/>
        <w:tabs>
          <w:tab w:val="left" w:pos="567"/>
        </w:tabs>
        <w:ind w:left="0"/>
        <w:rPr>
          <w:sz w:val="28"/>
          <w:szCs w:val="28"/>
          <w:lang w:val="ro-RO"/>
        </w:rPr>
      </w:pPr>
      <w:r w:rsidRPr="00734E99">
        <w:rPr>
          <w:sz w:val="28"/>
          <w:szCs w:val="28"/>
          <w:lang w:val="ro-RO"/>
        </w:rPr>
        <w:t>2</w:t>
      </w:r>
      <w:r w:rsidR="00EA1F6C" w:rsidRPr="00734E99">
        <w:rPr>
          <w:sz w:val="28"/>
          <w:szCs w:val="28"/>
          <w:lang w:val="ro-RO"/>
        </w:rPr>
        <w:t>3</w:t>
      </w:r>
      <w:r w:rsidRPr="00734E99">
        <w:rPr>
          <w:sz w:val="28"/>
          <w:szCs w:val="28"/>
          <w:lang w:val="ro-RO"/>
        </w:rPr>
        <w:t>. La articolul 52 alineatul (6)</w:t>
      </w:r>
      <w:r w:rsidR="00547BCB" w:rsidRPr="00734E99">
        <w:rPr>
          <w:sz w:val="28"/>
          <w:szCs w:val="28"/>
          <w:lang w:val="ro-RO"/>
        </w:rPr>
        <w:t>:</w:t>
      </w:r>
    </w:p>
    <w:p w14:paraId="6988FF88" w14:textId="1B9500BE" w:rsidR="0006318A" w:rsidRPr="00734E99" w:rsidRDefault="0006318A" w:rsidP="00C57FC4">
      <w:pPr>
        <w:pStyle w:val="ListParagraph"/>
        <w:tabs>
          <w:tab w:val="left" w:pos="567"/>
        </w:tabs>
        <w:ind w:left="0"/>
        <w:rPr>
          <w:sz w:val="28"/>
          <w:szCs w:val="28"/>
          <w:lang w:val="ro-RO"/>
        </w:rPr>
      </w:pPr>
      <w:r w:rsidRPr="00734E99">
        <w:rPr>
          <w:sz w:val="28"/>
          <w:szCs w:val="28"/>
          <w:lang w:val="ro-RO"/>
        </w:rPr>
        <w:t>după textul „a fost identificat,” se completează cu textul „de către bancă sau Banca Națională a Moldovei în baza notificării achizitorului potențial/dobânditorului de acțiuni în modul prevăzut de actele normative ale Băncii Naționale a Moldovei”;</w:t>
      </w:r>
    </w:p>
    <w:p w14:paraId="4781421B" w14:textId="1AC288B0" w:rsidR="0006318A" w:rsidRPr="00734E99" w:rsidRDefault="0006318A" w:rsidP="0006318A">
      <w:pPr>
        <w:pStyle w:val="ListParagraph"/>
        <w:tabs>
          <w:tab w:val="left" w:pos="567"/>
        </w:tabs>
        <w:ind w:left="0"/>
        <w:rPr>
          <w:sz w:val="28"/>
          <w:szCs w:val="28"/>
          <w:lang w:val="ro-RO"/>
        </w:rPr>
      </w:pPr>
      <w:r w:rsidRPr="00734E99">
        <w:rPr>
          <w:sz w:val="28"/>
          <w:szCs w:val="28"/>
          <w:lang w:val="ro-RO"/>
        </w:rPr>
        <w:t xml:space="preserve">după cuvintele „un achizitor potențial” </w:t>
      </w:r>
      <w:r w:rsidR="00547BCB" w:rsidRPr="00734E99">
        <w:rPr>
          <w:sz w:val="28"/>
          <w:szCs w:val="28"/>
          <w:lang w:val="ro-RO"/>
        </w:rPr>
        <w:t xml:space="preserve">se </w:t>
      </w:r>
      <w:r w:rsidRPr="00734E99">
        <w:rPr>
          <w:sz w:val="28"/>
          <w:szCs w:val="28"/>
          <w:lang w:val="ro-RO"/>
        </w:rPr>
        <w:t>complet</w:t>
      </w:r>
      <w:r w:rsidR="00547BCB" w:rsidRPr="00734E99">
        <w:rPr>
          <w:sz w:val="28"/>
          <w:szCs w:val="28"/>
          <w:lang w:val="ro-RO"/>
        </w:rPr>
        <w:t>e</w:t>
      </w:r>
      <w:r w:rsidRPr="00734E99">
        <w:rPr>
          <w:sz w:val="28"/>
          <w:szCs w:val="28"/>
          <w:lang w:val="ro-RO"/>
        </w:rPr>
        <w:t>a</w:t>
      </w:r>
      <w:r w:rsidR="00547BCB" w:rsidRPr="00734E99">
        <w:rPr>
          <w:sz w:val="28"/>
          <w:szCs w:val="28"/>
          <w:lang w:val="ro-RO"/>
        </w:rPr>
        <w:t>ză</w:t>
      </w:r>
      <w:r w:rsidRPr="00734E99">
        <w:rPr>
          <w:sz w:val="28"/>
          <w:szCs w:val="28"/>
          <w:lang w:val="ro-RO"/>
        </w:rPr>
        <w:t xml:space="preserve"> cu textul „/dobânditor”</w:t>
      </w:r>
      <w:r w:rsidR="00547BCB" w:rsidRPr="00734E99">
        <w:rPr>
          <w:sz w:val="28"/>
          <w:szCs w:val="28"/>
          <w:lang w:val="ro-RO"/>
        </w:rPr>
        <w:t>.</w:t>
      </w:r>
    </w:p>
    <w:p w14:paraId="289B4BEC" w14:textId="77777777" w:rsidR="006D0C2F" w:rsidRPr="00734E99" w:rsidRDefault="006D0C2F" w:rsidP="0055464B">
      <w:pPr>
        <w:tabs>
          <w:tab w:val="left" w:pos="567"/>
        </w:tabs>
        <w:rPr>
          <w:sz w:val="28"/>
          <w:szCs w:val="28"/>
        </w:rPr>
      </w:pPr>
    </w:p>
    <w:p w14:paraId="606B4D0E" w14:textId="162D6F8B" w:rsidR="004C66A5" w:rsidRPr="00734E99" w:rsidRDefault="00092252" w:rsidP="0055464B">
      <w:pPr>
        <w:tabs>
          <w:tab w:val="left" w:pos="567"/>
        </w:tabs>
        <w:rPr>
          <w:sz w:val="28"/>
          <w:szCs w:val="28"/>
        </w:rPr>
      </w:pPr>
      <w:r w:rsidRPr="00734E99">
        <w:rPr>
          <w:sz w:val="28"/>
          <w:szCs w:val="28"/>
        </w:rPr>
        <w:t>2</w:t>
      </w:r>
      <w:r w:rsidR="00EA1F6C" w:rsidRPr="00734E99">
        <w:rPr>
          <w:sz w:val="28"/>
          <w:szCs w:val="28"/>
        </w:rPr>
        <w:t>4</w:t>
      </w:r>
      <w:r w:rsidRPr="00734E99">
        <w:rPr>
          <w:sz w:val="28"/>
          <w:szCs w:val="28"/>
        </w:rPr>
        <w:t xml:space="preserve">.  </w:t>
      </w:r>
      <w:r w:rsidR="00BB45DD" w:rsidRPr="00734E99">
        <w:rPr>
          <w:sz w:val="28"/>
          <w:szCs w:val="28"/>
        </w:rPr>
        <w:t xml:space="preserve">La articolul </w:t>
      </w:r>
      <w:proofErr w:type="gramStart"/>
      <w:r w:rsidR="00BB45DD" w:rsidRPr="00734E99">
        <w:rPr>
          <w:sz w:val="28"/>
          <w:szCs w:val="28"/>
        </w:rPr>
        <w:t>52</w:t>
      </w:r>
      <w:r w:rsidR="00BB45DD" w:rsidRPr="00734E99">
        <w:rPr>
          <w:sz w:val="28"/>
          <w:szCs w:val="28"/>
          <w:vertAlign w:val="superscript"/>
        </w:rPr>
        <w:t xml:space="preserve">1 </w:t>
      </w:r>
      <w:r w:rsidR="009D3646" w:rsidRPr="00734E99">
        <w:rPr>
          <w:sz w:val="28"/>
          <w:szCs w:val="28"/>
        </w:rPr>
        <w:t>:</w:t>
      </w:r>
      <w:proofErr w:type="gramEnd"/>
    </w:p>
    <w:p w14:paraId="10716E59" w14:textId="0F8CFAE6" w:rsidR="0079305C" w:rsidRPr="00734E99" w:rsidRDefault="00B155ED" w:rsidP="0055464B">
      <w:pPr>
        <w:tabs>
          <w:tab w:val="left" w:pos="567"/>
        </w:tabs>
        <w:rPr>
          <w:sz w:val="28"/>
          <w:szCs w:val="28"/>
        </w:rPr>
      </w:pPr>
      <w:r w:rsidRPr="00734E99">
        <w:rPr>
          <w:sz w:val="28"/>
          <w:szCs w:val="28"/>
        </w:rPr>
        <w:t>Pe tot textul articolului, cuvintele „răscumpărare”, „răscumpărate”, în orice formă gramaticală, se substituie corespunzător cu cuvintele „achiziționare”, „achiziționate” în forma gramaticală corespunzătoare.</w:t>
      </w:r>
    </w:p>
    <w:p w14:paraId="6851BD96" w14:textId="663A1816" w:rsidR="00115247" w:rsidRPr="00734E99" w:rsidRDefault="00115247" w:rsidP="00115247">
      <w:pPr>
        <w:pStyle w:val="ListParagraph"/>
        <w:tabs>
          <w:tab w:val="left" w:pos="567"/>
        </w:tabs>
        <w:ind w:left="0"/>
        <w:rPr>
          <w:sz w:val="28"/>
          <w:szCs w:val="28"/>
        </w:rPr>
      </w:pPr>
      <w:r w:rsidRPr="00734E99">
        <w:rPr>
          <w:sz w:val="28"/>
          <w:szCs w:val="28"/>
        </w:rPr>
        <w:t xml:space="preserve">La alineatul (9), </w:t>
      </w:r>
      <w:r w:rsidRPr="00734E99">
        <w:rPr>
          <w:sz w:val="28"/>
          <w:szCs w:val="28"/>
          <w:lang w:val="ro-RO"/>
        </w:rPr>
        <w:t>după textul „a fost identificat,” se completează cu textul „de către bancă sau Banca Națională a Moldovei în baza notificării achizitorului potențial/dobânditorului de acțiuni în modul prevăzut de actele normative ale Băncii Naționale a Moldovei”, iar după cuvintele „un achizitor potențial” se completează cu textul „/dobânditor”.</w:t>
      </w:r>
    </w:p>
    <w:p w14:paraId="1B547BCF" w14:textId="3F888F45" w:rsidR="004C66A5" w:rsidRPr="00734E99" w:rsidRDefault="004C66A5" w:rsidP="004C66A5">
      <w:pPr>
        <w:tabs>
          <w:tab w:val="left" w:pos="567"/>
        </w:tabs>
        <w:rPr>
          <w:sz w:val="28"/>
          <w:szCs w:val="28"/>
        </w:rPr>
      </w:pPr>
      <w:r w:rsidRPr="00734E99">
        <w:rPr>
          <w:sz w:val="28"/>
          <w:szCs w:val="28"/>
        </w:rPr>
        <w:t xml:space="preserve">la alineatele (20) și (21), </w:t>
      </w:r>
      <w:r w:rsidR="00163022" w:rsidRPr="00734E99">
        <w:rPr>
          <w:sz w:val="28"/>
          <w:szCs w:val="28"/>
        </w:rPr>
        <w:t xml:space="preserve">trimiterile la </w:t>
      </w:r>
      <w:r w:rsidRPr="00734E99">
        <w:rPr>
          <w:sz w:val="28"/>
          <w:szCs w:val="28"/>
        </w:rPr>
        <w:t>Legea instituţiilor financiare nr.550/1995</w:t>
      </w:r>
      <w:r w:rsidR="00C702B7" w:rsidRPr="00734E99">
        <w:rPr>
          <w:sz w:val="28"/>
          <w:szCs w:val="28"/>
        </w:rPr>
        <w:t xml:space="preserve">, la orice formă gramaticală, </w:t>
      </w:r>
      <w:r w:rsidRPr="00734E99">
        <w:rPr>
          <w:sz w:val="28"/>
          <w:szCs w:val="28"/>
        </w:rPr>
        <w:t>se substituie</w:t>
      </w:r>
      <w:r w:rsidR="00163022" w:rsidRPr="00734E99">
        <w:rPr>
          <w:sz w:val="28"/>
          <w:szCs w:val="28"/>
        </w:rPr>
        <w:t xml:space="preserve"> cu trimiteri la </w:t>
      </w:r>
      <w:r w:rsidRPr="00734E99">
        <w:rPr>
          <w:sz w:val="28"/>
          <w:szCs w:val="28"/>
        </w:rPr>
        <w:t>Legea nr. 550/1995 cu privire la lichidarea băncilor</w:t>
      </w:r>
      <w:r w:rsidR="00163022" w:rsidRPr="00734E99">
        <w:rPr>
          <w:sz w:val="28"/>
          <w:szCs w:val="28"/>
        </w:rPr>
        <w:t xml:space="preserve">, </w:t>
      </w:r>
      <w:r w:rsidRPr="00734E99">
        <w:rPr>
          <w:sz w:val="28"/>
          <w:szCs w:val="28"/>
        </w:rPr>
        <w:t xml:space="preserve">la forma gramaticală corespunzătoare.  </w:t>
      </w:r>
    </w:p>
    <w:p w14:paraId="6B5C0929" w14:textId="705558B0" w:rsidR="00BB45DD" w:rsidRPr="00734E99" w:rsidRDefault="00BB45DD" w:rsidP="00DD113C">
      <w:pPr>
        <w:pStyle w:val="ListParagraph"/>
        <w:ind w:left="0"/>
        <w:rPr>
          <w:sz w:val="28"/>
          <w:szCs w:val="28"/>
        </w:rPr>
      </w:pPr>
    </w:p>
    <w:p w14:paraId="30FE758E" w14:textId="0399DCA2" w:rsidR="002E22ED" w:rsidRPr="00734E99" w:rsidRDefault="00092252" w:rsidP="00DD113C">
      <w:pPr>
        <w:tabs>
          <w:tab w:val="left" w:pos="993"/>
        </w:tabs>
        <w:rPr>
          <w:sz w:val="28"/>
          <w:szCs w:val="28"/>
          <w:lang w:val="ro-RO"/>
        </w:rPr>
      </w:pPr>
      <w:r w:rsidRPr="00734E99">
        <w:rPr>
          <w:sz w:val="28"/>
          <w:szCs w:val="28"/>
          <w:lang w:val="ro-RO"/>
        </w:rPr>
        <w:t>2</w:t>
      </w:r>
      <w:r w:rsidR="00EA1F6C" w:rsidRPr="00734E99">
        <w:rPr>
          <w:sz w:val="28"/>
          <w:szCs w:val="28"/>
          <w:lang w:val="ro-RO"/>
        </w:rPr>
        <w:t>5</w:t>
      </w:r>
      <w:r w:rsidRPr="00734E99">
        <w:rPr>
          <w:sz w:val="28"/>
          <w:szCs w:val="28"/>
          <w:lang w:val="ro-RO"/>
        </w:rPr>
        <w:t xml:space="preserve">.  </w:t>
      </w:r>
      <w:r w:rsidR="006A5FB2" w:rsidRPr="00734E99">
        <w:rPr>
          <w:sz w:val="28"/>
          <w:szCs w:val="28"/>
          <w:lang w:val="ro-RO"/>
        </w:rPr>
        <w:t>La a</w:t>
      </w:r>
      <w:r w:rsidR="002E22ED" w:rsidRPr="00734E99">
        <w:rPr>
          <w:sz w:val="28"/>
          <w:szCs w:val="28"/>
          <w:lang w:val="ro-RO"/>
        </w:rPr>
        <w:t>rticolul 57</w:t>
      </w:r>
      <w:r w:rsidR="006A5FB2" w:rsidRPr="00734E99">
        <w:rPr>
          <w:sz w:val="28"/>
          <w:szCs w:val="28"/>
          <w:lang w:val="ro-RO"/>
        </w:rPr>
        <w:t>,</w:t>
      </w:r>
      <w:r w:rsidR="002E22ED" w:rsidRPr="00734E99">
        <w:rPr>
          <w:sz w:val="28"/>
          <w:szCs w:val="28"/>
          <w:lang w:val="ro-RO"/>
        </w:rPr>
        <w:t xml:space="preserve"> alineatul (3) se completează cu </w:t>
      </w:r>
      <w:r w:rsidR="00686B94" w:rsidRPr="00734E99">
        <w:rPr>
          <w:sz w:val="28"/>
          <w:szCs w:val="28"/>
          <w:lang w:val="ro-RO"/>
        </w:rPr>
        <w:t xml:space="preserve"> text</w:t>
      </w:r>
      <w:r w:rsidR="00A4799F" w:rsidRPr="00734E99">
        <w:rPr>
          <w:sz w:val="28"/>
          <w:szCs w:val="28"/>
          <w:lang w:val="ro-RO"/>
        </w:rPr>
        <w:t>ul</w:t>
      </w:r>
      <w:r w:rsidR="00686B94" w:rsidRPr="00734E99">
        <w:rPr>
          <w:sz w:val="28"/>
          <w:szCs w:val="28"/>
          <w:lang w:val="ro-RO"/>
        </w:rPr>
        <w:t>:</w:t>
      </w:r>
      <w:r w:rsidR="002E22ED" w:rsidRPr="00734E99">
        <w:rPr>
          <w:sz w:val="28"/>
          <w:szCs w:val="28"/>
          <w:lang w:val="ro-RO"/>
        </w:rPr>
        <w:t xml:space="preserve"> „</w:t>
      </w:r>
      <w:r w:rsidR="00C6397C" w:rsidRPr="00734E99">
        <w:rPr>
          <w:sz w:val="28"/>
          <w:szCs w:val="28"/>
          <w:lang w:val="ro-RO"/>
        </w:rPr>
        <w:t xml:space="preserve">Termenul de finalizare a procedurii de soluționare a </w:t>
      </w:r>
      <w:r w:rsidR="002E22ED" w:rsidRPr="00734E99">
        <w:rPr>
          <w:sz w:val="28"/>
          <w:szCs w:val="28"/>
          <w:lang w:val="ro-RO"/>
        </w:rPr>
        <w:t xml:space="preserve">cererii de aprobare prealabilă </w:t>
      </w:r>
      <w:r w:rsidR="00C6397C" w:rsidRPr="00734E99">
        <w:rPr>
          <w:sz w:val="28"/>
          <w:szCs w:val="28"/>
          <w:lang w:val="ro-RO"/>
        </w:rPr>
        <w:t xml:space="preserve">este de </w:t>
      </w:r>
      <w:r w:rsidR="002E22ED" w:rsidRPr="00734E99">
        <w:rPr>
          <w:sz w:val="28"/>
          <w:szCs w:val="28"/>
          <w:lang w:val="ro-RO"/>
        </w:rPr>
        <w:t xml:space="preserve">30 </w:t>
      </w:r>
      <w:r w:rsidR="00AA6DA5" w:rsidRPr="00734E99">
        <w:rPr>
          <w:sz w:val="28"/>
          <w:szCs w:val="28"/>
          <w:lang w:val="ro-RO"/>
        </w:rPr>
        <w:t xml:space="preserve">de </w:t>
      </w:r>
      <w:r w:rsidR="002E22ED" w:rsidRPr="00734E99">
        <w:rPr>
          <w:sz w:val="28"/>
          <w:szCs w:val="28"/>
          <w:lang w:val="ro-RO"/>
        </w:rPr>
        <w:t>zile lucrătoare</w:t>
      </w:r>
      <w:r w:rsidR="00C6397C" w:rsidRPr="00734E99">
        <w:rPr>
          <w:sz w:val="28"/>
          <w:szCs w:val="28"/>
          <w:lang w:val="ro-RO"/>
        </w:rPr>
        <w:t>, calculate</w:t>
      </w:r>
      <w:r w:rsidR="002E22ED" w:rsidRPr="00734E99">
        <w:rPr>
          <w:sz w:val="28"/>
          <w:szCs w:val="28"/>
          <w:lang w:val="ro-RO"/>
        </w:rPr>
        <w:t xml:space="preserve"> de la </w:t>
      </w:r>
      <w:r w:rsidR="00C6397C" w:rsidRPr="00734E99">
        <w:rPr>
          <w:sz w:val="28"/>
          <w:szCs w:val="28"/>
          <w:lang w:val="ro-RO"/>
        </w:rPr>
        <w:t xml:space="preserve">data depunerii </w:t>
      </w:r>
      <w:r w:rsidR="002E22ED" w:rsidRPr="00734E99">
        <w:rPr>
          <w:sz w:val="28"/>
          <w:szCs w:val="28"/>
          <w:lang w:val="ro-RO"/>
        </w:rPr>
        <w:t>cererii însoțite de toate documentele care trebuie prezent</w:t>
      </w:r>
      <w:r w:rsidR="00AA6DA5" w:rsidRPr="00734E99">
        <w:rPr>
          <w:sz w:val="28"/>
          <w:szCs w:val="28"/>
          <w:lang w:val="ro-RO"/>
        </w:rPr>
        <w:t>ate Băncii Naționale a Moldovei</w:t>
      </w:r>
      <w:r w:rsidR="00C6397C" w:rsidRPr="00734E99">
        <w:rPr>
          <w:sz w:val="28"/>
          <w:szCs w:val="28"/>
          <w:lang w:val="ro-RO"/>
        </w:rPr>
        <w:t xml:space="preserve">. </w:t>
      </w:r>
      <w:r w:rsidR="00291B2E" w:rsidRPr="00734E99">
        <w:rPr>
          <w:sz w:val="28"/>
          <w:szCs w:val="28"/>
          <w:lang w:val="ro-RO"/>
        </w:rPr>
        <w:t xml:space="preserve">Dacă este necesară o investigație suplimentară sau mai mult timp pentru prelucrarea documentelor, </w:t>
      </w:r>
      <w:r w:rsidR="00291B2E" w:rsidRPr="00734E99">
        <w:rPr>
          <w:sz w:val="28"/>
          <w:szCs w:val="28"/>
          <w:lang w:val="ro-RO"/>
        </w:rPr>
        <w:lastRenderedPageBreak/>
        <w:t xml:space="preserve">termenul prevăzut în prezentul alineat poate fi prelungit cu cel mult </w:t>
      </w:r>
      <w:r w:rsidR="00B327EE" w:rsidRPr="00734E99">
        <w:rPr>
          <w:sz w:val="28"/>
          <w:szCs w:val="28"/>
          <w:lang w:val="ro-RO"/>
        </w:rPr>
        <w:t>30</w:t>
      </w:r>
      <w:r w:rsidR="003C233B" w:rsidRPr="00734E99">
        <w:rPr>
          <w:sz w:val="28"/>
          <w:szCs w:val="28"/>
          <w:lang w:val="ro-RO"/>
        </w:rPr>
        <w:t xml:space="preserve"> </w:t>
      </w:r>
      <w:r w:rsidR="00291B2E" w:rsidRPr="00734E99">
        <w:rPr>
          <w:sz w:val="28"/>
          <w:szCs w:val="28"/>
          <w:lang w:val="ro-RO"/>
        </w:rPr>
        <w:t>de zile lucrătoare, cu informarea</w:t>
      </w:r>
      <w:r w:rsidR="00C6397C" w:rsidRPr="00734E99">
        <w:rPr>
          <w:sz w:val="28"/>
          <w:szCs w:val="28"/>
          <w:lang w:val="ro-RO"/>
        </w:rPr>
        <w:t xml:space="preserve"> băncii</w:t>
      </w:r>
      <w:r w:rsidR="00201715" w:rsidRPr="00734E99">
        <w:rPr>
          <w:sz w:val="28"/>
          <w:szCs w:val="28"/>
          <w:lang w:val="ro-RO"/>
        </w:rPr>
        <w:t>.</w:t>
      </w:r>
      <w:r w:rsidR="002E22ED" w:rsidRPr="00734E99">
        <w:rPr>
          <w:sz w:val="28"/>
          <w:szCs w:val="28"/>
          <w:lang w:val="ro-RO"/>
        </w:rPr>
        <w:t>”</w:t>
      </w:r>
      <w:r w:rsidR="00AA6DA5" w:rsidRPr="00734E99">
        <w:rPr>
          <w:sz w:val="28"/>
          <w:szCs w:val="28"/>
          <w:lang w:val="ro-RO"/>
        </w:rPr>
        <w:t>.</w:t>
      </w:r>
    </w:p>
    <w:p w14:paraId="18590C03" w14:textId="77777777" w:rsidR="00136C4A" w:rsidRPr="00734E99" w:rsidRDefault="00136C4A" w:rsidP="00DD113C">
      <w:pPr>
        <w:pStyle w:val="ListParagraph"/>
        <w:tabs>
          <w:tab w:val="left" w:pos="993"/>
        </w:tabs>
        <w:ind w:left="0"/>
        <w:rPr>
          <w:sz w:val="28"/>
          <w:szCs w:val="28"/>
          <w:lang w:val="ro-RO"/>
        </w:rPr>
      </w:pPr>
    </w:p>
    <w:p w14:paraId="312BB3AB" w14:textId="601061E9" w:rsidR="00136C4A" w:rsidRPr="00734E99" w:rsidRDefault="00092252" w:rsidP="00DD113C">
      <w:pPr>
        <w:pStyle w:val="ListParagraph"/>
        <w:tabs>
          <w:tab w:val="left" w:pos="993"/>
        </w:tabs>
        <w:ind w:left="0"/>
        <w:rPr>
          <w:sz w:val="28"/>
          <w:szCs w:val="28"/>
          <w:lang w:val="ro-RO"/>
        </w:rPr>
      </w:pPr>
      <w:r w:rsidRPr="00734E99">
        <w:rPr>
          <w:sz w:val="28"/>
          <w:szCs w:val="28"/>
          <w:lang w:val="ro-RO"/>
        </w:rPr>
        <w:t xml:space="preserve"> 2</w:t>
      </w:r>
      <w:r w:rsidR="00EA1F6C" w:rsidRPr="00734E99">
        <w:rPr>
          <w:sz w:val="28"/>
          <w:szCs w:val="28"/>
          <w:lang w:val="ro-RO"/>
        </w:rPr>
        <w:t>6</w:t>
      </w:r>
      <w:r w:rsidRPr="00734E99">
        <w:rPr>
          <w:sz w:val="28"/>
          <w:szCs w:val="28"/>
          <w:lang w:val="ro-RO"/>
        </w:rPr>
        <w:t xml:space="preserve">. </w:t>
      </w:r>
      <w:r w:rsidR="006A5FB2" w:rsidRPr="00734E99">
        <w:rPr>
          <w:sz w:val="28"/>
          <w:szCs w:val="28"/>
          <w:lang w:val="ro-RO"/>
        </w:rPr>
        <w:t>La a</w:t>
      </w:r>
      <w:r w:rsidR="002E22ED" w:rsidRPr="00734E99">
        <w:rPr>
          <w:sz w:val="28"/>
          <w:szCs w:val="28"/>
          <w:lang w:val="ro-RO"/>
        </w:rPr>
        <w:t>rticolul 58</w:t>
      </w:r>
      <w:r w:rsidR="006A5FB2" w:rsidRPr="00734E99">
        <w:rPr>
          <w:sz w:val="28"/>
          <w:szCs w:val="28"/>
          <w:lang w:val="ro-RO"/>
        </w:rPr>
        <w:t>,</w:t>
      </w:r>
      <w:r w:rsidR="002E22ED" w:rsidRPr="00734E99">
        <w:rPr>
          <w:sz w:val="28"/>
          <w:szCs w:val="28"/>
          <w:lang w:val="ro-RO"/>
        </w:rPr>
        <w:t xml:space="preserve"> alineatul (1) se completează cu </w:t>
      </w:r>
      <w:r w:rsidR="00686B94" w:rsidRPr="00734E99">
        <w:rPr>
          <w:sz w:val="28"/>
          <w:szCs w:val="28"/>
          <w:lang w:val="ro-RO"/>
        </w:rPr>
        <w:t xml:space="preserve"> text</w:t>
      </w:r>
      <w:r w:rsidR="00A4799F" w:rsidRPr="00734E99">
        <w:rPr>
          <w:sz w:val="28"/>
          <w:szCs w:val="28"/>
          <w:lang w:val="ro-RO"/>
        </w:rPr>
        <w:t>ul:</w:t>
      </w:r>
      <w:r w:rsidR="00686B94" w:rsidRPr="00734E99">
        <w:rPr>
          <w:sz w:val="28"/>
          <w:szCs w:val="28"/>
          <w:lang w:val="ro-RO"/>
        </w:rPr>
        <w:t xml:space="preserve"> </w:t>
      </w:r>
      <w:r w:rsidR="00151FE2" w:rsidRPr="00734E99">
        <w:rPr>
          <w:sz w:val="28"/>
          <w:szCs w:val="28"/>
          <w:lang w:val="ro-RO"/>
        </w:rPr>
        <w:t>„</w:t>
      </w:r>
      <w:r w:rsidR="00686B94" w:rsidRPr="00734E99">
        <w:rPr>
          <w:sz w:val="28"/>
          <w:szCs w:val="28"/>
          <w:lang w:val="ro-RO"/>
        </w:rPr>
        <w:t xml:space="preserve">Termenul de finalizare a procedurii de soluționare a </w:t>
      </w:r>
      <w:r w:rsidR="002E22ED" w:rsidRPr="00734E99">
        <w:rPr>
          <w:sz w:val="28"/>
          <w:szCs w:val="28"/>
          <w:lang w:val="ro-RO"/>
        </w:rPr>
        <w:t xml:space="preserve">cererii de aprobare prealabilă </w:t>
      </w:r>
      <w:r w:rsidR="00A4799F" w:rsidRPr="00734E99">
        <w:rPr>
          <w:sz w:val="28"/>
          <w:szCs w:val="28"/>
          <w:lang w:val="ro-RO"/>
        </w:rPr>
        <w:t xml:space="preserve">este de </w:t>
      </w:r>
      <w:r w:rsidR="002E22ED" w:rsidRPr="00734E99">
        <w:rPr>
          <w:sz w:val="28"/>
          <w:szCs w:val="28"/>
          <w:lang w:val="ro-RO"/>
        </w:rPr>
        <w:t xml:space="preserve">90 </w:t>
      </w:r>
      <w:r w:rsidR="00AA6DA5" w:rsidRPr="00734E99">
        <w:rPr>
          <w:sz w:val="28"/>
          <w:szCs w:val="28"/>
          <w:lang w:val="ro-RO"/>
        </w:rPr>
        <w:t xml:space="preserve">de </w:t>
      </w:r>
      <w:r w:rsidR="002E22ED" w:rsidRPr="00734E99">
        <w:rPr>
          <w:sz w:val="28"/>
          <w:szCs w:val="28"/>
          <w:lang w:val="ro-RO"/>
        </w:rPr>
        <w:t>zile lucrătoare</w:t>
      </w:r>
      <w:r w:rsidR="00686B94" w:rsidRPr="00734E99">
        <w:rPr>
          <w:sz w:val="28"/>
          <w:szCs w:val="28"/>
          <w:lang w:val="ro-RO"/>
        </w:rPr>
        <w:t>, calculate</w:t>
      </w:r>
      <w:r w:rsidR="002E22ED" w:rsidRPr="00734E99">
        <w:rPr>
          <w:sz w:val="28"/>
          <w:szCs w:val="28"/>
          <w:lang w:val="ro-RO"/>
        </w:rPr>
        <w:t xml:space="preserve"> de la </w:t>
      </w:r>
      <w:r w:rsidR="00686B94" w:rsidRPr="00734E99">
        <w:rPr>
          <w:sz w:val="28"/>
          <w:szCs w:val="28"/>
          <w:lang w:val="ro-RO"/>
        </w:rPr>
        <w:t xml:space="preserve">data depunerii </w:t>
      </w:r>
      <w:r w:rsidR="002E22ED" w:rsidRPr="00734E99">
        <w:rPr>
          <w:sz w:val="28"/>
          <w:szCs w:val="28"/>
          <w:lang w:val="ro-RO"/>
        </w:rPr>
        <w:t>cererii însoțite de toate documentele care trebuie prezent</w:t>
      </w:r>
      <w:r w:rsidR="00AA6DA5" w:rsidRPr="00734E99">
        <w:rPr>
          <w:sz w:val="28"/>
          <w:szCs w:val="28"/>
          <w:lang w:val="ro-RO"/>
        </w:rPr>
        <w:t>ate Băncii Naționale a Moldovei</w:t>
      </w:r>
      <w:r w:rsidR="00A4799F" w:rsidRPr="00734E99">
        <w:rPr>
          <w:sz w:val="28"/>
          <w:szCs w:val="28"/>
          <w:lang w:val="ro-RO"/>
        </w:rPr>
        <w:t xml:space="preserve">. Dacă este necesară o investigație suplimentară sau mai mult timp pentru prelucrarea documentelor, termenul prevăzut în prezentul alineat poate fi prelungit cu cel mult </w:t>
      </w:r>
      <w:r w:rsidR="00C07BC3" w:rsidRPr="00734E99">
        <w:rPr>
          <w:sz w:val="28"/>
          <w:szCs w:val="28"/>
          <w:lang w:val="ro-RO"/>
        </w:rPr>
        <w:t>30</w:t>
      </w:r>
      <w:r w:rsidR="003C233B" w:rsidRPr="00734E99">
        <w:rPr>
          <w:sz w:val="28"/>
          <w:szCs w:val="28"/>
          <w:lang w:val="ro-RO"/>
        </w:rPr>
        <w:t xml:space="preserve"> </w:t>
      </w:r>
      <w:r w:rsidR="00A4799F" w:rsidRPr="00734E99">
        <w:rPr>
          <w:sz w:val="28"/>
          <w:szCs w:val="28"/>
          <w:lang w:val="ro-RO"/>
        </w:rPr>
        <w:t>de zile lucrătoare, cu informarea băncii</w:t>
      </w:r>
      <w:r w:rsidR="00201715" w:rsidRPr="00734E99">
        <w:rPr>
          <w:sz w:val="28"/>
          <w:szCs w:val="28"/>
          <w:lang w:val="ro-RO"/>
        </w:rPr>
        <w:t>.</w:t>
      </w:r>
      <w:r w:rsidR="002E22ED" w:rsidRPr="00734E99">
        <w:rPr>
          <w:sz w:val="28"/>
          <w:szCs w:val="28"/>
          <w:lang w:val="ro-RO"/>
        </w:rPr>
        <w:t>”</w:t>
      </w:r>
      <w:r w:rsidR="00AA6DA5" w:rsidRPr="00734E99">
        <w:rPr>
          <w:sz w:val="28"/>
          <w:szCs w:val="28"/>
          <w:lang w:val="ro-RO"/>
        </w:rPr>
        <w:t>.</w:t>
      </w:r>
    </w:p>
    <w:p w14:paraId="19E5CB8D" w14:textId="77777777" w:rsidR="00136C4A" w:rsidRPr="00734E99" w:rsidRDefault="00136C4A" w:rsidP="00DD113C">
      <w:pPr>
        <w:pStyle w:val="ListParagraph"/>
        <w:tabs>
          <w:tab w:val="left" w:pos="993"/>
        </w:tabs>
        <w:ind w:left="0"/>
        <w:rPr>
          <w:sz w:val="28"/>
          <w:szCs w:val="28"/>
          <w:lang w:val="ro-RO"/>
        </w:rPr>
      </w:pPr>
    </w:p>
    <w:p w14:paraId="581B1B02" w14:textId="0FC22806" w:rsidR="002E22ED" w:rsidRPr="00734E99" w:rsidRDefault="00136C4A" w:rsidP="00DD113C">
      <w:pPr>
        <w:pStyle w:val="ListParagraph"/>
        <w:tabs>
          <w:tab w:val="left" w:pos="993"/>
        </w:tabs>
        <w:ind w:left="0"/>
        <w:rPr>
          <w:sz w:val="28"/>
          <w:szCs w:val="28"/>
          <w:lang w:val="ro-RO"/>
        </w:rPr>
      </w:pPr>
      <w:r w:rsidRPr="00734E99">
        <w:rPr>
          <w:sz w:val="28"/>
          <w:szCs w:val="28"/>
          <w:lang w:val="ro-RO"/>
        </w:rPr>
        <w:t>2</w:t>
      </w:r>
      <w:r w:rsidR="00EA1F6C" w:rsidRPr="00734E99">
        <w:rPr>
          <w:sz w:val="28"/>
          <w:szCs w:val="28"/>
          <w:lang w:val="ro-RO"/>
        </w:rPr>
        <w:t>7</w:t>
      </w:r>
      <w:r w:rsidRPr="00734E99">
        <w:rPr>
          <w:sz w:val="28"/>
          <w:szCs w:val="28"/>
          <w:lang w:val="ro-RO"/>
        </w:rPr>
        <w:t xml:space="preserve">. </w:t>
      </w:r>
      <w:r w:rsidR="006C4A2E" w:rsidRPr="00734E99">
        <w:rPr>
          <w:sz w:val="28"/>
          <w:szCs w:val="28"/>
          <w:lang w:val="ro-RO"/>
        </w:rPr>
        <w:t>La a</w:t>
      </w:r>
      <w:r w:rsidR="002E22ED" w:rsidRPr="00734E99">
        <w:rPr>
          <w:sz w:val="28"/>
          <w:szCs w:val="28"/>
          <w:lang w:val="ro-RO"/>
        </w:rPr>
        <w:t>rticolul 62</w:t>
      </w:r>
      <w:r w:rsidR="006C4A2E" w:rsidRPr="00734E99">
        <w:rPr>
          <w:sz w:val="28"/>
          <w:szCs w:val="28"/>
          <w:lang w:val="ro-RO"/>
        </w:rPr>
        <w:t>,</w:t>
      </w:r>
      <w:r w:rsidR="002E22ED" w:rsidRPr="00734E99">
        <w:rPr>
          <w:sz w:val="28"/>
          <w:szCs w:val="28"/>
          <w:lang w:val="ro-RO"/>
        </w:rPr>
        <w:t xml:space="preserve"> </w:t>
      </w:r>
      <w:r w:rsidR="0076453C" w:rsidRPr="00734E99">
        <w:rPr>
          <w:sz w:val="28"/>
          <w:szCs w:val="28"/>
          <w:lang w:val="ro-RO"/>
        </w:rPr>
        <w:t xml:space="preserve">alineatul (1) </w:t>
      </w:r>
      <w:r w:rsidR="002E22ED" w:rsidRPr="00734E99">
        <w:rPr>
          <w:sz w:val="28"/>
          <w:szCs w:val="28"/>
          <w:lang w:val="ro-RO"/>
        </w:rPr>
        <w:t xml:space="preserve">se completează cu </w:t>
      </w:r>
      <w:r w:rsidR="00A4799F" w:rsidRPr="00734E99">
        <w:rPr>
          <w:sz w:val="28"/>
          <w:szCs w:val="28"/>
          <w:lang w:val="ro-RO"/>
        </w:rPr>
        <w:t>textul:</w:t>
      </w:r>
      <w:r w:rsidR="002E22ED" w:rsidRPr="00734E99">
        <w:rPr>
          <w:sz w:val="28"/>
          <w:szCs w:val="28"/>
          <w:lang w:val="ro-RO"/>
        </w:rPr>
        <w:t xml:space="preserve"> </w:t>
      </w:r>
      <w:r w:rsidR="00151FE2" w:rsidRPr="00734E99">
        <w:rPr>
          <w:sz w:val="28"/>
          <w:szCs w:val="28"/>
          <w:lang w:val="ro-RO"/>
        </w:rPr>
        <w:t>„</w:t>
      </w:r>
      <w:r w:rsidR="00A4799F" w:rsidRPr="00734E99">
        <w:rPr>
          <w:sz w:val="28"/>
          <w:szCs w:val="28"/>
          <w:lang w:val="ro-RO"/>
        </w:rPr>
        <w:t xml:space="preserve">Termenul de finalizare a procedurii de soluționare a </w:t>
      </w:r>
      <w:r w:rsidR="002E22ED" w:rsidRPr="00734E99">
        <w:rPr>
          <w:sz w:val="28"/>
          <w:szCs w:val="28"/>
          <w:lang w:val="ro-RO"/>
        </w:rPr>
        <w:t xml:space="preserve">cererii de aprobare prealabilă </w:t>
      </w:r>
      <w:r w:rsidR="00A4799F" w:rsidRPr="00734E99">
        <w:rPr>
          <w:sz w:val="28"/>
          <w:szCs w:val="28"/>
          <w:lang w:val="ro-RO"/>
        </w:rPr>
        <w:t xml:space="preserve">este de </w:t>
      </w:r>
      <w:r w:rsidR="002E22ED" w:rsidRPr="00734E99">
        <w:rPr>
          <w:sz w:val="28"/>
          <w:szCs w:val="28"/>
          <w:lang w:val="ro-RO"/>
        </w:rPr>
        <w:t xml:space="preserve">40 </w:t>
      </w:r>
      <w:r w:rsidR="00AA6DA5" w:rsidRPr="00734E99">
        <w:rPr>
          <w:sz w:val="28"/>
          <w:szCs w:val="28"/>
          <w:lang w:val="ro-RO"/>
        </w:rPr>
        <w:t xml:space="preserve">de </w:t>
      </w:r>
      <w:r w:rsidR="002E22ED" w:rsidRPr="00734E99">
        <w:rPr>
          <w:sz w:val="28"/>
          <w:szCs w:val="28"/>
          <w:lang w:val="ro-RO"/>
        </w:rPr>
        <w:t>zile lucrătoare</w:t>
      </w:r>
      <w:r w:rsidR="00A4799F" w:rsidRPr="00734E99">
        <w:rPr>
          <w:sz w:val="28"/>
          <w:szCs w:val="28"/>
          <w:lang w:val="ro-RO"/>
        </w:rPr>
        <w:t>, calculate</w:t>
      </w:r>
      <w:r w:rsidR="002E22ED" w:rsidRPr="00734E99">
        <w:rPr>
          <w:sz w:val="28"/>
          <w:szCs w:val="28"/>
          <w:lang w:val="ro-RO"/>
        </w:rPr>
        <w:t xml:space="preserve"> de la </w:t>
      </w:r>
      <w:r w:rsidR="00A4799F" w:rsidRPr="00734E99">
        <w:rPr>
          <w:sz w:val="28"/>
          <w:szCs w:val="28"/>
          <w:lang w:val="ro-RO"/>
        </w:rPr>
        <w:t xml:space="preserve">data </w:t>
      </w:r>
      <w:r w:rsidR="002E22ED" w:rsidRPr="00734E99">
        <w:rPr>
          <w:sz w:val="28"/>
          <w:szCs w:val="28"/>
          <w:lang w:val="ro-RO"/>
        </w:rPr>
        <w:t>depuner</w:t>
      </w:r>
      <w:r w:rsidR="00A4799F" w:rsidRPr="00734E99">
        <w:rPr>
          <w:sz w:val="28"/>
          <w:szCs w:val="28"/>
          <w:lang w:val="ro-RO"/>
        </w:rPr>
        <w:t>ii</w:t>
      </w:r>
      <w:r w:rsidR="002E22ED" w:rsidRPr="00734E99">
        <w:rPr>
          <w:sz w:val="28"/>
          <w:szCs w:val="28"/>
          <w:lang w:val="ro-RO"/>
        </w:rPr>
        <w:t xml:space="preserve"> cererii însoțite de toate documentele care trebuie prezent</w:t>
      </w:r>
      <w:r w:rsidR="00AA6DA5" w:rsidRPr="00734E99">
        <w:rPr>
          <w:sz w:val="28"/>
          <w:szCs w:val="28"/>
          <w:lang w:val="ro-RO"/>
        </w:rPr>
        <w:t>ate Băncii Naționale a Moldovei</w:t>
      </w:r>
      <w:r w:rsidR="00A4799F" w:rsidRPr="00734E99">
        <w:rPr>
          <w:sz w:val="28"/>
          <w:szCs w:val="28"/>
          <w:lang w:val="ro-RO"/>
        </w:rPr>
        <w:t xml:space="preserve">. Dacă este necesară o investigație suplimentară sau mai mult timp pentru prelucrarea documentelor, termenul prevăzut în prezentul alineat poate fi prelungit cu cel mult </w:t>
      </w:r>
      <w:r w:rsidR="00E958C1" w:rsidRPr="00734E99">
        <w:rPr>
          <w:sz w:val="28"/>
          <w:szCs w:val="28"/>
          <w:lang w:val="ro-RO"/>
        </w:rPr>
        <w:t>10</w:t>
      </w:r>
      <w:r w:rsidR="003C233B" w:rsidRPr="00734E99">
        <w:rPr>
          <w:sz w:val="28"/>
          <w:szCs w:val="28"/>
          <w:lang w:val="ro-RO"/>
        </w:rPr>
        <w:t xml:space="preserve"> </w:t>
      </w:r>
      <w:r w:rsidR="00A4799F" w:rsidRPr="00734E99">
        <w:rPr>
          <w:sz w:val="28"/>
          <w:szCs w:val="28"/>
          <w:lang w:val="ro-RO"/>
        </w:rPr>
        <w:t>de zile lucrătoare, cu informarea băncii</w:t>
      </w:r>
      <w:r w:rsidR="00201715" w:rsidRPr="00734E99">
        <w:rPr>
          <w:sz w:val="28"/>
          <w:szCs w:val="28"/>
          <w:lang w:val="ro-RO"/>
        </w:rPr>
        <w:t>.</w:t>
      </w:r>
      <w:r w:rsidR="002E22ED" w:rsidRPr="00734E99">
        <w:rPr>
          <w:sz w:val="28"/>
          <w:szCs w:val="28"/>
          <w:lang w:val="ro-RO"/>
        </w:rPr>
        <w:t>”</w:t>
      </w:r>
      <w:r w:rsidR="00AA6DA5" w:rsidRPr="00734E99">
        <w:rPr>
          <w:sz w:val="28"/>
          <w:szCs w:val="28"/>
          <w:lang w:val="ro-RO"/>
        </w:rPr>
        <w:t>.</w:t>
      </w:r>
    </w:p>
    <w:p w14:paraId="44ED6098" w14:textId="619F9117" w:rsidR="009D1618" w:rsidRPr="00734E99" w:rsidRDefault="009D1618" w:rsidP="00DD113C">
      <w:pPr>
        <w:pStyle w:val="ListParagraph"/>
        <w:tabs>
          <w:tab w:val="left" w:pos="993"/>
        </w:tabs>
        <w:ind w:left="0"/>
        <w:rPr>
          <w:sz w:val="28"/>
          <w:szCs w:val="28"/>
          <w:lang w:val="ro-RO"/>
        </w:rPr>
      </w:pPr>
    </w:p>
    <w:p w14:paraId="570C2D14" w14:textId="11F07AC9" w:rsidR="009D1618" w:rsidRPr="00734E99" w:rsidRDefault="00575AC2" w:rsidP="009D1618">
      <w:pPr>
        <w:tabs>
          <w:tab w:val="left" w:pos="993"/>
        </w:tabs>
        <w:rPr>
          <w:sz w:val="28"/>
          <w:szCs w:val="28"/>
          <w:lang w:val="ro-RO"/>
        </w:rPr>
      </w:pPr>
      <w:r w:rsidRPr="00734E99">
        <w:rPr>
          <w:sz w:val="28"/>
          <w:szCs w:val="28"/>
          <w:lang w:val="ro-RO"/>
        </w:rPr>
        <w:t>2</w:t>
      </w:r>
      <w:r w:rsidR="00EA1F6C" w:rsidRPr="00734E99">
        <w:rPr>
          <w:sz w:val="28"/>
          <w:szCs w:val="28"/>
          <w:lang w:val="ro-RO"/>
        </w:rPr>
        <w:t>8</w:t>
      </w:r>
      <w:r w:rsidR="009D1618" w:rsidRPr="00734E99">
        <w:rPr>
          <w:sz w:val="28"/>
          <w:szCs w:val="28"/>
          <w:lang w:val="ro-RO"/>
        </w:rPr>
        <w:t>. Se completează cu articolul 63</w:t>
      </w:r>
      <w:r w:rsidR="009D1618" w:rsidRPr="00734E99">
        <w:rPr>
          <w:sz w:val="28"/>
          <w:szCs w:val="28"/>
          <w:vertAlign w:val="superscript"/>
          <w:lang w:val="ro-RO"/>
        </w:rPr>
        <w:t>1</w:t>
      </w:r>
      <w:r w:rsidR="009D1618" w:rsidRPr="00734E99">
        <w:rPr>
          <w:sz w:val="28"/>
          <w:szCs w:val="28"/>
          <w:lang w:val="ro-RO"/>
        </w:rPr>
        <w:t>, cu următorul cuprins:</w:t>
      </w:r>
    </w:p>
    <w:p w14:paraId="51369929" w14:textId="1E60F129" w:rsidR="009D1618" w:rsidRPr="00734E99" w:rsidRDefault="009D1618" w:rsidP="009D1618">
      <w:pPr>
        <w:tabs>
          <w:tab w:val="left" w:pos="993"/>
        </w:tabs>
        <w:rPr>
          <w:sz w:val="28"/>
          <w:szCs w:val="28"/>
          <w:lang w:val="ro-RO"/>
        </w:rPr>
      </w:pPr>
      <w:r w:rsidRPr="00734E99">
        <w:rPr>
          <w:sz w:val="28"/>
          <w:szCs w:val="28"/>
          <w:lang w:val="ro-RO"/>
        </w:rPr>
        <w:t>„Articolul 63</w:t>
      </w:r>
      <w:r w:rsidRPr="00734E99">
        <w:rPr>
          <w:sz w:val="28"/>
          <w:szCs w:val="28"/>
          <w:vertAlign w:val="superscript"/>
          <w:lang w:val="ro-RO"/>
        </w:rPr>
        <w:t>1</w:t>
      </w:r>
      <w:r w:rsidRPr="00734E99">
        <w:rPr>
          <w:sz w:val="28"/>
          <w:szCs w:val="28"/>
          <w:lang w:val="ro-RO"/>
        </w:rPr>
        <w:t>. Cerințe privind instrumentele politicii macroprudențiale</w:t>
      </w:r>
    </w:p>
    <w:p w14:paraId="22E808C0" w14:textId="7C963877" w:rsidR="00151FE2" w:rsidRPr="00734E99" w:rsidRDefault="009D1618" w:rsidP="009D1618">
      <w:pPr>
        <w:tabs>
          <w:tab w:val="left" w:pos="993"/>
        </w:tabs>
        <w:rPr>
          <w:color w:val="FF0000"/>
          <w:sz w:val="28"/>
          <w:szCs w:val="28"/>
          <w:lang w:val="ro-RO"/>
        </w:rPr>
      </w:pPr>
      <w:r w:rsidRPr="00734E99">
        <w:rPr>
          <w:sz w:val="28"/>
          <w:szCs w:val="28"/>
          <w:lang w:val="ro-RO"/>
        </w:rPr>
        <w:t>Banca Naţională a Moldovei poate stabili cerinţe privind instrumentele politicii macroprudențiale, precum şi nivelul de aplicare al acestora la bănci, pentru prevenirea și diminuarea riscului sistemic identificat.</w:t>
      </w:r>
      <w:r w:rsidR="007E4A43" w:rsidRPr="00734E99">
        <w:rPr>
          <w:sz w:val="28"/>
          <w:szCs w:val="28"/>
          <w:lang w:val="ro-RO"/>
        </w:rPr>
        <w:t>”.</w:t>
      </w:r>
    </w:p>
    <w:p w14:paraId="095B1736" w14:textId="77777777" w:rsidR="00DB223F" w:rsidRPr="00734E99" w:rsidRDefault="00DB223F" w:rsidP="00DD113C">
      <w:pPr>
        <w:pStyle w:val="ListParagraph"/>
        <w:rPr>
          <w:color w:val="FF0000"/>
          <w:sz w:val="28"/>
          <w:szCs w:val="28"/>
          <w:lang w:val="ro-RO"/>
        </w:rPr>
      </w:pPr>
    </w:p>
    <w:p w14:paraId="3AA46C3E" w14:textId="53F9F5EC" w:rsidR="002E22ED" w:rsidRPr="00734E99" w:rsidRDefault="00EA1F6C" w:rsidP="00DD113C">
      <w:pPr>
        <w:tabs>
          <w:tab w:val="left" w:pos="1134"/>
        </w:tabs>
        <w:rPr>
          <w:sz w:val="28"/>
          <w:szCs w:val="28"/>
          <w:lang w:val="ro-RO"/>
        </w:rPr>
      </w:pPr>
      <w:r w:rsidRPr="00734E99">
        <w:rPr>
          <w:sz w:val="28"/>
          <w:szCs w:val="28"/>
          <w:lang w:val="ro-RO"/>
        </w:rPr>
        <w:t>29</w:t>
      </w:r>
      <w:r w:rsidR="003C233B" w:rsidRPr="00734E99">
        <w:rPr>
          <w:sz w:val="28"/>
          <w:szCs w:val="28"/>
          <w:lang w:val="ro-RO"/>
        </w:rPr>
        <w:t xml:space="preserve">. </w:t>
      </w:r>
      <w:r w:rsidR="006A5FB2" w:rsidRPr="00734E99">
        <w:rPr>
          <w:sz w:val="28"/>
          <w:szCs w:val="28"/>
          <w:lang w:val="ro-RO"/>
        </w:rPr>
        <w:t>La a</w:t>
      </w:r>
      <w:r w:rsidR="002E22ED" w:rsidRPr="00734E99">
        <w:rPr>
          <w:sz w:val="28"/>
          <w:szCs w:val="28"/>
          <w:lang w:val="ro-RO"/>
        </w:rPr>
        <w:t>rticolul 66</w:t>
      </w:r>
      <w:r w:rsidR="006A5FB2" w:rsidRPr="00734E99">
        <w:rPr>
          <w:sz w:val="28"/>
          <w:szCs w:val="28"/>
          <w:lang w:val="ro-RO"/>
        </w:rPr>
        <w:t>,</w:t>
      </w:r>
      <w:r w:rsidR="002E22ED" w:rsidRPr="00734E99">
        <w:rPr>
          <w:sz w:val="28"/>
          <w:szCs w:val="28"/>
          <w:lang w:val="ro-RO"/>
        </w:rPr>
        <w:t xml:space="preserve"> alineatul (2) se completează cu </w:t>
      </w:r>
      <w:r w:rsidR="00A4799F" w:rsidRPr="00734E99">
        <w:rPr>
          <w:sz w:val="28"/>
          <w:szCs w:val="28"/>
          <w:lang w:val="ro-RO"/>
        </w:rPr>
        <w:t>textul:</w:t>
      </w:r>
      <w:r w:rsidR="00F83C95" w:rsidRPr="00734E99">
        <w:rPr>
          <w:sz w:val="28"/>
          <w:szCs w:val="28"/>
          <w:lang w:val="ro-RO"/>
        </w:rPr>
        <w:t xml:space="preserve"> </w:t>
      </w:r>
      <w:r w:rsidR="00151FE2" w:rsidRPr="00734E99">
        <w:rPr>
          <w:sz w:val="28"/>
          <w:szCs w:val="28"/>
          <w:lang w:val="ro-RO"/>
        </w:rPr>
        <w:t>„</w:t>
      </w:r>
      <w:r w:rsidR="00A4799F" w:rsidRPr="00734E99">
        <w:rPr>
          <w:sz w:val="28"/>
          <w:szCs w:val="28"/>
          <w:lang w:val="ro-RO"/>
        </w:rPr>
        <w:t>Termenul de finalizare a procedurii de soluționare a</w:t>
      </w:r>
      <w:r w:rsidR="00136C4A" w:rsidRPr="00734E99">
        <w:rPr>
          <w:sz w:val="28"/>
          <w:szCs w:val="28"/>
          <w:lang w:val="ro-RO"/>
        </w:rPr>
        <w:t xml:space="preserve"> </w:t>
      </w:r>
      <w:r w:rsidR="002E22ED" w:rsidRPr="00734E99">
        <w:rPr>
          <w:sz w:val="28"/>
          <w:szCs w:val="28"/>
          <w:lang w:val="ro-RO"/>
        </w:rPr>
        <w:t xml:space="preserve">cererii de aprobare prealabilă </w:t>
      </w:r>
      <w:r w:rsidR="00A4799F" w:rsidRPr="00734E99">
        <w:rPr>
          <w:sz w:val="28"/>
          <w:szCs w:val="28"/>
          <w:lang w:val="ro-RO"/>
        </w:rPr>
        <w:t xml:space="preserve">este de </w:t>
      </w:r>
      <w:r w:rsidR="002E22ED" w:rsidRPr="00734E99">
        <w:rPr>
          <w:sz w:val="28"/>
          <w:szCs w:val="28"/>
          <w:lang w:val="ro-RO"/>
        </w:rPr>
        <w:t>90 de zile lucrătoare</w:t>
      </w:r>
      <w:r w:rsidR="00A4799F" w:rsidRPr="00734E99">
        <w:rPr>
          <w:sz w:val="28"/>
          <w:szCs w:val="28"/>
          <w:lang w:val="ro-RO"/>
        </w:rPr>
        <w:t>, calculate</w:t>
      </w:r>
      <w:r w:rsidR="002E22ED" w:rsidRPr="00734E99">
        <w:rPr>
          <w:sz w:val="28"/>
          <w:szCs w:val="28"/>
          <w:lang w:val="ro-RO"/>
        </w:rPr>
        <w:t xml:space="preserve"> de la </w:t>
      </w:r>
      <w:r w:rsidR="00A4799F" w:rsidRPr="00734E99">
        <w:rPr>
          <w:sz w:val="28"/>
          <w:szCs w:val="28"/>
          <w:lang w:val="ro-RO"/>
        </w:rPr>
        <w:t xml:space="preserve">data </w:t>
      </w:r>
      <w:r w:rsidR="002E22ED" w:rsidRPr="00734E99">
        <w:rPr>
          <w:sz w:val="28"/>
          <w:szCs w:val="28"/>
          <w:lang w:val="ro-RO"/>
        </w:rPr>
        <w:t>depuner</w:t>
      </w:r>
      <w:r w:rsidR="00A4799F" w:rsidRPr="00734E99">
        <w:rPr>
          <w:sz w:val="28"/>
          <w:szCs w:val="28"/>
          <w:lang w:val="ro-RO"/>
        </w:rPr>
        <w:t>ii</w:t>
      </w:r>
      <w:r w:rsidR="002E22ED" w:rsidRPr="00734E99">
        <w:rPr>
          <w:sz w:val="28"/>
          <w:szCs w:val="28"/>
          <w:lang w:val="ro-RO"/>
        </w:rPr>
        <w:t xml:space="preserve"> cererii însoțite de toate documentele care trebuie prezent</w:t>
      </w:r>
      <w:r w:rsidR="00AA6DA5" w:rsidRPr="00734E99">
        <w:rPr>
          <w:sz w:val="28"/>
          <w:szCs w:val="28"/>
          <w:lang w:val="ro-RO"/>
        </w:rPr>
        <w:t>ate Băncii Naționale a Moldovei</w:t>
      </w:r>
      <w:r w:rsidR="00101917" w:rsidRPr="00734E99">
        <w:rPr>
          <w:sz w:val="28"/>
          <w:szCs w:val="28"/>
          <w:lang w:val="ro-RO"/>
        </w:rPr>
        <w:t xml:space="preserve">. Dacă este necesară o investigație suplimentară sau mai mult timp pentru prelucrarea documentelor, termenul prevăzut în prezentul alineat poate fi prelungit cu cel mult </w:t>
      </w:r>
      <w:r w:rsidR="00181CA0" w:rsidRPr="00734E99">
        <w:rPr>
          <w:sz w:val="28"/>
          <w:szCs w:val="28"/>
          <w:lang w:val="ro-RO"/>
        </w:rPr>
        <w:t xml:space="preserve">30 </w:t>
      </w:r>
      <w:r w:rsidR="00101917" w:rsidRPr="00734E99">
        <w:rPr>
          <w:sz w:val="28"/>
          <w:szCs w:val="28"/>
          <w:lang w:val="ro-RO"/>
        </w:rPr>
        <w:t>de zile lucrătoare, cu informarea băncii</w:t>
      </w:r>
      <w:r w:rsidR="00201715" w:rsidRPr="00734E99">
        <w:rPr>
          <w:sz w:val="28"/>
          <w:szCs w:val="28"/>
          <w:lang w:val="ro-RO"/>
        </w:rPr>
        <w:t>.</w:t>
      </w:r>
      <w:r w:rsidR="002E22ED" w:rsidRPr="00734E99">
        <w:rPr>
          <w:sz w:val="28"/>
          <w:szCs w:val="28"/>
          <w:lang w:val="ro-RO"/>
        </w:rPr>
        <w:t>”</w:t>
      </w:r>
      <w:r w:rsidR="00AA6DA5" w:rsidRPr="00734E99">
        <w:rPr>
          <w:sz w:val="28"/>
          <w:szCs w:val="28"/>
          <w:lang w:val="ro-RO"/>
        </w:rPr>
        <w:t>.</w:t>
      </w:r>
    </w:p>
    <w:p w14:paraId="50D94CBB" w14:textId="77777777" w:rsidR="00151FE2" w:rsidRPr="00734E99" w:rsidRDefault="00151FE2" w:rsidP="00DD113C">
      <w:pPr>
        <w:tabs>
          <w:tab w:val="left" w:pos="1134"/>
        </w:tabs>
        <w:rPr>
          <w:sz w:val="28"/>
          <w:szCs w:val="28"/>
          <w:lang w:val="ro-RO"/>
        </w:rPr>
      </w:pPr>
    </w:p>
    <w:p w14:paraId="0BADDEEC" w14:textId="32FBD971" w:rsidR="00DD51AE" w:rsidRPr="00734E99" w:rsidRDefault="002F7496" w:rsidP="00DD113C">
      <w:pPr>
        <w:tabs>
          <w:tab w:val="left" w:pos="1134"/>
        </w:tabs>
        <w:rPr>
          <w:sz w:val="28"/>
          <w:szCs w:val="28"/>
          <w:lang w:val="ro-RO"/>
        </w:rPr>
      </w:pPr>
      <w:r w:rsidRPr="00734E99">
        <w:rPr>
          <w:sz w:val="28"/>
          <w:szCs w:val="28"/>
          <w:lang w:val="ro-RO"/>
        </w:rPr>
        <w:t>3</w:t>
      </w:r>
      <w:r w:rsidR="007842C2" w:rsidRPr="00734E99">
        <w:rPr>
          <w:sz w:val="28"/>
          <w:szCs w:val="28"/>
          <w:lang w:val="ro-RO"/>
        </w:rPr>
        <w:t>0</w:t>
      </w:r>
      <w:r w:rsidR="003C233B" w:rsidRPr="00734E99">
        <w:rPr>
          <w:sz w:val="28"/>
          <w:szCs w:val="28"/>
          <w:lang w:val="ro-RO"/>
        </w:rPr>
        <w:t xml:space="preserve">. </w:t>
      </w:r>
      <w:r w:rsidR="002E22ED" w:rsidRPr="00734E99">
        <w:rPr>
          <w:sz w:val="28"/>
          <w:szCs w:val="28"/>
          <w:lang w:val="ro-RO"/>
        </w:rPr>
        <w:t>Articolul 69</w:t>
      </w:r>
      <w:r w:rsidR="00DD51AE" w:rsidRPr="00734E99">
        <w:rPr>
          <w:sz w:val="28"/>
          <w:szCs w:val="28"/>
          <w:lang w:val="ro-RO"/>
        </w:rPr>
        <w:t>:</w:t>
      </w:r>
    </w:p>
    <w:p w14:paraId="47CB0C2E" w14:textId="5BB22210" w:rsidR="00DD51AE" w:rsidRPr="00734E99" w:rsidRDefault="00DD51AE" w:rsidP="00DD113C">
      <w:pPr>
        <w:tabs>
          <w:tab w:val="left" w:pos="1134"/>
        </w:tabs>
        <w:rPr>
          <w:sz w:val="28"/>
          <w:szCs w:val="28"/>
          <w:lang w:val="ro-RO"/>
        </w:rPr>
      </w:pPr>
      <w:r w:rsidRPr="00734E99">
        <w:rPr>
          <w:sz w:val="28"/>
          <w:szCs w:val="28"/>
          <w:lang w:val="ro-RO"/>
        </w:rPr>
        <w:t xml:space="preserve">în prima propoziție, după cuvîntul „aprobarea” se completează cu </w:t>
      </w:r>
      <w:r w:rsidR="006266FC" w:rsidRPr="00734E99">
        <w:rPr>
          <w:sz w:val="28"/>
          <w:szCs w:val="28"/>
          <w:lang w:val="ro-RO"/>
        </w:rPr>
        <w:t>textul</w:t>
      </w:r>
      <w:r w:rsidRPr="00734E99">
        <w:rPr>
          <w:sz w:val="28"/>
          <w:szCs w:val="28"/>
          <w:lang w:val="ro-RO"/>
        </w:rPr>
        <w:t xml:space="preserve"> „prealabilă</w:t>
      </w:r>
      <w:r w:rsidR="006266FC" w:rsidRPr="00734E99">
        <w:rPr>
          <w:sz w:val="28"/>
          <w:szCs w:val="28"/>
          <w:lang w:val="ro-RO"/>
        </w:rPr>
        <w:t xml:space="preserve"> a</w:t>
      </w:r>
      <w:r w:rsidRPr="00734E99">
        <w:rPr>
          <w:sz w:val="28"/>
          <w:szCs w:val="28"/>
          <w:lang w:val="ro-RO"/>
        </w:rPr>
        <w:t>”;</w:t>
      </w:r>
    </w:p>
    <w:p w14:paraId="3B618357" w14:textId="284DB2A4" w:rsidR="002E22ED" w:rsidRPr="00734E99" w:rsidRDefault="002E22ED" w:rsidP="00DD113C">
      <w:pPr>
        <w:tabs>
          <w:tab w:val="left" w:pos="1134"/>
        </w:tabs>
        <w:rPr>
          <w:sz w:val="28"/>
          <w:szCs w:val="28"/>
          <w:lang w:val="ro-RO"/>
        </w:rPr>
      </w:pPr>
      <w:r w:rsidRPr="00734E99">
        <w:rPr>
          <w:sz w:val="28"/>
          <w:szCs w:val="28"/>
          <w:lang w:val="ro-RO"/>
        </w:rPr>
        <w:t xml:space="preserve"> se completează cu </w:t>
      </w:r>
      <w:r w:rsidR="00F83C95" w:rsidRPr="00734E99">
        <w:rPr>
          <w:sz w:val="28"/>
          <w:szCs w:val="28"/>
          <w:lang w:val="ro-RO"/>
        </w:rPr>
        <w:t>următoarea propoziție</w:t>
      </w:r>
      <w:r w:rsidRPr="00734E99">
        <w:rPr>
          <w:sz w:val="28"/>
          <w:szCs w:val="28"/>
          <w:lang w:val="ro-RO"/>
        </w:rPr>
        <w:t xml:space="preserve"> </w:t>
      </w:r>
      <w:r w:rsidR="00151FE2" w:rsidRPr="00734E99">
        <w:rPr>
          <w:sz w:val="28"/>
          <w:szCs w:val="28"/>
          <w:lang w:val="ro-RO"/>
        </w:rPr>
        <w:t>„</w:t>
      </w:r>
      <w:r w:rsidR="00A4799F" w:rsidRPr="00734E99">
        <w:rPr>
          <w:sz w:val="28"/>
          <w:szCs w:val="28"/>
          <w:lang w:val="ro-RO"/>
        </w:rPr>
        <w:t>Termenul de finalizare a procedurii de soluționare a</w:t>
      </w:r>
      <w:r w:rsidRPr="00734E99">
        <w:rPr>
          <w:sz w:val="28"/>
          <w:szCs w:val="28"/>
          <w:lang w:val="ro-RO"/>
        </w:rPr>
        <w:t xml:space="preserve"> cererii de aprobare prealabilă </w:t>
      </w:r>
      <w:r w:rsidR="00A4799F" w:rsidRPr="00734E99">
        <w:rPr>
          <w:sz w:val="28"/>
          <w:szCs w:val="28"/>
          <w:lang w:val="ro-RO"/>
        </w:rPr>
        <w:t xml:space="preserve">este de </w:t>
      </w:r>
      <w:r w:rsidRPr="00734E99">
        <w:rPr>
          <w:sz w:val="28"/>
          <w:szCs w:val="28"/>
          <w:lang w:val="ro-RO"/>
        </w:rPr>
        <w:t>60 de zile lucrătoare</w:t>
      </w:r>
      <w:r w:rsidR="00A4799F" w:rsidRPr="00734E99">
        <w:rPr>
          <w:sz w:val="28"/>
          <w:szCs w:val="28"/>
          <w:lang w:val="ro-RO"/>
        </w:rPr>
        <w:t>, calculate</w:t>
      </w:r>
      <w:r w:rsidRPr="00734E99">
        <w:rPr>
          <w:sz w:val="28"/>
          <w:szCs w:val="28"/>
          <w:lang w:val="ro-RO"/>
        </w:rPr>
        <w:t xml:space="preserve"> de la </w:t>
      </w:r>
      <w:r w:rsidR="00A4799F" w:rsidRPr="00734E99">
        <w:rPr>
          <w:sz w:val="28"/>
          <w:szCs w:val="28"/>
          <w:lang w:val="ro-RO"/>
        </w:rPr>
        <w:t xml:space="preserve">data </w:t>
      </w:r>
      <w:r w:rsidRPr="00734E99">
        <w:rPr>
          <w:sz w:val="28"/>
          <w:szCs w:val="28"/>
          <w:lang w:val="ro-RO"/>
        </w:rPr>
        <w:t>depuner</w:t>
      </w:r>
      <w:r w:rsidR="00A4799F" w:rsidRPr="00734E99">
        <w:rPr>
          <w:sz w:val="28"/>
          <w:szCs w:val="28"/>
          <w:lang w:val="ro-RO"/>
        </w:rPr>
        <w:t>ii</w:t>
      </w:r>
      <w:r w:rsidRPr="00734E99">
        <w:rPr>
          <w:sz w:val="28"/>
          <w:szCs w:val="28"/>
          <w:lang w:val="ro-RO"/>
        </w:rPr>
        <w:t xml:space="preserve"> cererii însoțite de toate documentele care trebuie prezent</w:t>
      </w:r>
      <w:r w:rsidR="00AA6DA5" w:rsidRPr="00734E99">
        <w:rPr>
          <w:sz w:val="28"/>
          <w:szCs w:val="28"/>
          <w:lang w:val="ro-RO"/>
        </w:rPr>
        <w:t>ate Băncii Naționale a Moldovei</w:t>
      </w:r>
      <w:r w:rsidR="004177D8" w:rsidRPr="00734E99">
        <w:rPr>
          <w:sz w:val="28"/>
          <w:szCs w:val="28"/>
          <w:lang w:val="ro-RO"/>
        </w:rPr>
        <w:t xml:space="preserve">. Dacă este necesară o investigație suplimentară sau mai mult timp pentru prelucrarea documentelor, termenul prevăzut în prezentul alineat poate fi prelungit cu cel mult </w:t>
      </w:r>
      <w:r w:rsidR="00C65688" w:rsidRPr="00734E99">
        <w:rPr>
          <w:sz w:val="28"/>
          <w:szCs w:val="28"/>
          <w:lang w:val="ro-RO"/>
        </w:rPr>
        <w:t>30</w:t>
      </w:r>
      <w:r w:rsidR="006C4A2E" w:rsidRPr="00734E99">
        <w:rPr>
          <w:sz w:val="28"/>
          <w:szCs w:val="28"/>
          <w:lang w:val="ro-RO"/>
        </w:rPr>
        <w:t xml:space="preserve"> </w:t>
      </w:r>
      <w:r w:rsidR="004177D8" w:rsidRPr="00734E99">
        <w:rPr>
          <w:sz w:val="28"/>
          <w:szCs w:val="28"/>
          <w:lang w:val="ro-RO"/>
        </w:rPr>
        <w:t>de zile lucrătoare, cu informarea băncii.</w:t>
      </w:r>
      <w:r w:rsidRPr="00734E99">
        <w:rPr>
          <w:sz w:val="28"/>
          <w:szCs w:val="28"/>
          <w:lang w:val="ro-RO"/>
        </w:rPr>
        <w:t>”</w:t>
      </w:r>
      <w:r w:rsidR="00AA6DA5" w:rsidRPr="00734E99">
        <w:rPr>
          <w:sz w:val="28"/>
          <w:szCs w:val="28"/>
          <w:lang w:val="ro-RO"/>
        </w:rPr>
        <w:t>.</w:t>
      </w:r>
    </w:p>
    <w:p w14:paraId="26F87F8B" w14:textId="77777777" w:rsidR="00151FE2" w:rsidRPr="00734E99" w:rsidRDefault="00151FE2" w:rsidP="00DD113C">
      <w:pPr>
        <w:tabs>
          <w:tab w:val="left" w:pos="1134"/>
        </w:tabs>
        <w:rPr>
          <w:sz w:val="28"/>
          <w:szCs w:val="28"/>
          <w:lang w:val="ro-RO"/>
        </w:rPr>
      </w:pPr>
    </w:p>
    <w:p w14:paraId="1C937DF3" w14:textId="7BF2D325" w:rsidR="00DD51AE" w:rsidRPr="00734E99" w:rsidRDefault="00495E9A" w:rsidP="00DD113C">
      <w:pPr>
        <w:tabs>
          <w:tab w:val="left" w:pos="1134"/>
        </w:tabs>
        <w:rPr>
          <w:sz w:val="28"/>
          <w:szCs w:val="28"/>
          <w:lang w:val="ro-RO"/>
        </w:rPr>
      </w:pPr>
      <w:r w:rsidRPr="00734E99">
        <w:rPr>
          <w:sz w:val="28"/>
          <w:szCs w:val="28"/>
          <w:lang w:val="ro-RO"/>
        </w:rPr>
        <w:t>3</w:t>
      </w:r>
      <w:r w:rsidR="00515FBF" w:rsidRPr="00734E99">
        <w:rPr>
          <w:sz w:val="28"/>
          <w:szCs w:val="28"/>
          <w:lang w:val="ro-RO"/>
        </w:rPr>
        <w:t>1</w:t>
      </w:r>
      <w:r w:rsidR="003C233B" w:rsidRPr="00734E99">
        <w:rPr>
          <w:sz w:val="28"/>
          <w:szCs w:val="28"/>
          <w:lang w:val="ro-RO"/>
        </w:rPr>
        <w:t xml:space="preserve">. </w:t>
      </w:r>
      <w:r w:rsidR="006A5FB2" w:rsidRPr="00734E99">
        <w:rPr>
          <w:sz w:val="28"/>
          <w:szCs w:val="28"/>
          <w:lang w:val="ro-RO"/>
        </w:rPr>
        <w:t>La a</w:t>
      </w:r>
      <w:r w:rsidR="002E22ED" w:rsidRPr="00734E99">
        <w:rPr>
          <w:sz w:val="28"/>
          <w:szCs w:val="28"/>
          <w:lang w:val="ro-RO"/>
        </w:rPr>
        <w:t>rticolul 70</w:t>
      </w:r>
      <w:r w:rsidR="00DD51AE" w:rsidRPr="00734E99">
        <w:rPr>
          <w:sz w:val="28"/>
          <w:szCs w:val="28"/>
          <w:lang w:val="ro-RO"/>
        </w:rPr>
        <w:t>:</w:t>
      </w:r>
    </w:p>
    <w:p w14:paraId="5DDB31F9" w14:textId="6FDF22E4" w:rsidR="00DD51AE" w:rsidRPr="00734E99" w:rsidRDefault="00DD51AE" w:rsidP="00DD113C">
      <w:pPr>
        <w:tabs>
          <w:tab w:val="left" w:pos="1134"/>
        </w:tabs>
        <w:rPr>
          <w:sz w:val="28"/>
          <w:szCs w:val="28"/>
          <w:lang w:val="ro-RO"/>
        </w:rPr>
      </w:pPr>
      <w:r w:rsidRPr="00734E99">
        <w:rPr>
          <w:sz w:val="28"/>
          <w:szCs w:val="28"/>
          <w:lang w:val="ro-RO"/>
        </w:rPr>
        <w:t>alineatul (2), lit. c) și lit. d), după cuvîntul „aprobarea” se completează cu</w:t>
      </w:r>
      <w:r w:rsidR="006266FC" w:rsidRPr="00734E99">
        <w:rPr>
          <w:sz w:val="28"/>
          <w:szCs w:val="28"/>
          <w:lang w:val="ro-RO"/>
        </w:rPr>
        <w:t xml:space="preserve"> textul </w:t>
      </w:r>
      <w:r w:rsidRPr="00734E99">
        <w:rPr>
          <w:sz w:val="28"/>
          <w:szCs w:val="28"/>
          <w:lang w:val="ro-RO"/>
        </w:rPr>
        <w:t>„prealabilă</w:t>
      </w:r>
      <w:r w:rsidR="006266FC" w:rsidRPr="00734E99">
        <w:rPr>
          <w:sz w:val="28"/>
          <w:szCs w:val="28"/>
          <w:lang w:val="ro-RO"/>
        </w:rPr>
        <w:t xml:space="preserve"> a</w:t>
      </w:r>
      <w:r w:rsidRPr="00734E99">
        <w:rPr>
          <w:sz w:val="28"/>
          <w:szCs w:val="28"/>
          <w:lang w:val="ro-RO"/>
        </w:rPr>
        <w:t>”;</w:t>
      </w:r>
    </w:p>
    <w:p w14:paraId="2641B04B" w14:textId="46A25F43" w:rsidR="002E22ED" w:rsidRPr="00734E99" w:rsidRDefault="002E22ED" w:rsidP="00DD113C">
      <w:pPr>
        <w:tabs>
          <w:tab w:val="left" w:pos="1134"/>
        </w:tabs>
        <w:rPr>
          <w:sz w:val="28"/>
          <w:szCs w:val="28"/>
          <w:lang w:val="ro-RO"/>
        </w:rPr>
      </w:pPr>
      <w:r w:rsidRPr="00734E99">
        <w:rPr>
          <w:sz w:val="28"/>
          <w:szCs w:val="28"/>
          <w:lang w:val="ro-RO"/>
        </w:rPr>
        <w:t xml:space="preserve">alineatul (3) se completează cu </w:t>
      </w:r>
      <w:r w:rsidR="00A4799F" w:rsidRPr="00734E99">
        <w:rPr>
          <w:sz w:val="28"/>
          <w:szCs w:val="28"/>
          <w:lang w:val="ro-RO"/>
        </w:rPr>
        <w:t>textul:</w:t>
      </w:r>
      <w:r w:rsidRPr="00734E99">
        <w:rPr>
          <w:sz w:val="28"/>
          <w:szCs w:val="28"/>
          <w:lang w:val="ro-RO"/>
        </w:rPr>
        <w:t xml:space="preserve"> </w:t>
      </w:r>
      <w:r w:rsidR="00151FE2" w:rsidRPr="00734E99">
        <w:rPr>
          <w:sz w:val="28"/>
          <w:szCs w:val="28"/>
          <w:lang w:val="ro-RO"/>
        </w:rPr>
        <w:t>„</w:t>
      </w:r>
      <w:r w:rsidR="00A4799F" w:rsidRPr="00734E99">
        <w:rPr>
          <w:sz w:val="28"/>
          <w:szCs w:val="28"/>
          <w:lang w:val="ro-RO"/>
        </w:rPr>
        <w:t xml:space="preserve">Termenul de finalizare a procedurii de soluționare a </w:t>
      </w:r>
      <w:r w:rsidRPr="00734E99">
        <w:rPr>
          <w:sz w:val="28"/>
          <w:szCs w:val="28"/>
          <w:lang w:val="ro-RO"/>
        </w:rPr>
        <w:t>cererilor de aprobare prealabilă depuse conform alin.</w:t>
      </w:r>
      <w:r w:rsidR="00AA6DA5" w:rsidRPr="00734E99">
        <w:rPr>
          <w:sz w:val="28"/>
          <w:szCs w:val="28"/>
          <w:lang w:val="ro-RO"/>
        </w:rPr>
        <w:t xml:space="preserve"> </w:t>
      </w:r>
      <w:r w:rsidRPr="00734E99">
        <w:rPr>
          <w:sz w:val="28"/>
          <w:szCs w:val="28"/>
          <w:lang w:val="ro-RO"/>
        </w:rPr>
        <w:t>(2) lit.</w:t>
      </w:r>
      <w:r w:rsidR="00AA6DA5" w:rsidRPr="00734E99">
        <w:rPr>
          <w:sz w:val="28"/>
          <w:szCs w:val="28"/>
          <w:lang w:val="ro-RO"/>
        </w:rPr>
        <w:t xml:space="preserve"> </w:t>
      </w:r>
      <w:r w:rsidRPr="00734E99">
        <w:rPr>
          <w:sz w:val="28"/>
          <w:szCs w:val="28"/>
          <w:lang w:val="ro-RO"/>
        </w:rPr>
        <w:t>c)</w:t>
      </w:r>
      <w:r w:rsidR="00AA6DA5" w:rsidRPr="00734E99">
        <w:rPr>
          <w:sz w:val="28"/>
          <w:szCs w:val="28"/>
          <w:lang w:val="ro-RO"/>
        </w:rPr>
        <w:t xml:space="preserve"> și </w:t>
      </w:r>
      <w:r w:rsidRPr="00734E99">
        <w:rPr>
          <w:sz w:val="28"/>
          <w:szCs w:val="28"/>
          <w:lang w:val="ro-RO"/>
        </w:rPr>
        <w:t xml:space="preserve">d)  </w:t>
      </w:r>
      <w:r w:rsidR="00A4799F" w:rsidRPr="00734E99">
        <w:rPr>
          <w:sz w:val="28"/>
          <w:szCs w:val="28"/>
          <w:lang w:val="ro-RO"/>
        </w:rPr>
        <w:t xml:space="preserve">este de </w:t>
      </w:r>
      <w:r w:rsidR="00AF0993" w:rsidRPr="00734E99">
        <w:rPr>
          <w:sz w:val="28"/>
          <w:szCs w:val="28"/>
          <w:lang w:val="ro-RO"/>
        </w:rPr>
        <w:t>6</w:t>
      </w:r>
      <w:r w:rsidRPr="00734E99">
        <w:rPr>
          <w:sz w:val="28"/>
          <w:szCs w:val="28"/>
          <w:lang w:val="ro-RO"/>
        </w:rPr>
        <w:t>0 de zile lucrătoare</w:t>
      </w:r>
      <w:r w:rsidR="00A4799F" w:rsidRPr="00734E99">
        <w:rPr>
          <w:sz w:val="28"/>
          <w:szCs w:val="28"/>
          <w:lang w:val="ro-RO"/>
        </w:rPr>
        <w:t xml:space="preserve">, calculate </w:t>
      </w:r>
      <w:r w:rsidRPr="00734E99">
        <w:rPr>
          <w:sz w:val="28"/>
          <w:szCs w:val="28"/>
          <w:lang w:val="ro-RO"/>
        </w:rPr>
        <w:t xml:space="preserve"> de la </w:t>
      </w:r>
      <w:r w:rsidR="00A4799F" w:rsidRPr="00734E99">
        <w:rPr>
          <w:sz w:val="28"/>
          <w:szCs w:val="28"/>
          <w:lang w:val="ro-RO"/>
        </w:rPr>
        <w:t xml:space="preserve">data </w:t>
      </w:r>
      <w:r w:rsidRPr="00734E99">
        <w:rPr>
          <w:sz w:val="28"/>
          <w:szCs w:val="28"/>
          <w:lang w:val="ro-RO"/>
        </w:rPr>
        <w:t>depuner</w:t>
      </w:r>
      <w:r w:rsidR="00A4799F" w:rsidRPr="00734E99">
        <w:rPr>
          <w:sz w:val="28"/>
          <w:szCs w:val="28"/>
          <w:lang w:val="ro-RO"/>
        </w:rPr>
        <w:t>ii</w:t>
      </w:r>
      <w:r w:rsidRPr="00734E99">
        <w:rPr>
          <w:sz w:val="28"/>
          <w:szCs w:val="28"/>
          <w:lang w:val="ro-RO"/>
        </w:rPr>
        <w:t xml:space="preserve"> cererii însoțite de toate documentele care trebuie prezent</w:t>
      </w:r>
      <w:r w:rsidR="00AA6DA5" w:rsidRPr="00734E99">
        <w:rPr>
          <w:sz w:val="28"/>
          <w:szCs w:val="28"/>
          <w:lang w:val="ro-RO"/>
        </w:rPr>
        <w:t>ate Băncii Naționale a Moldovei</w:t>
      </w:r>
      <w:r w:rsidR="0000079E" w:rsidRPr="00734E99">
        <w:rPr>
          <w:sz w:val="28"/>
          <w:szCs w:val="28"/>
          <w:lang w:val="ro-RO"/>
        </w:rPr>
        <w:t xml:space="preserve">. Dacă este necesară o investigație suplimentară sau mai mult timp pentru prelucrarea documentelor, termenul prevăzut în prezentul alineat poate fi prelungit cu cel mult </w:t>
      </w:r>
      <w:r w:rsidR="00AF0993" w:rsidRPr="00734E99">
        <w:rPr>
          <w:sz w:val="28"/>
          <w:szCs w:val="28"/>
          <w:lang w:val="ro-RO"/>
        </w:rPr>
        <w:t xml:space="preserve">30 </w:t>
      </w:r>
      <w:r w:rsidR="0000079E" w:rsidRPr="00734E99">
        <w:rPr>
          <w:sz w:val="28"/>
          <w:szCs w:val="28"/>
          <w:lang w:val="ro-RO"/>
        </w:rPr>
        <w:t>de zile lucrătoare, cu informarea băncii</w:t>
      </w:r>
      <w:r w:rsidR="00201715" w:rsidRPr="00734E99">
        <w:rPr>
          <w:sz w:val="28"/>
          <w:szCs w:val="28"/>
          <w:lang w:val="ro-RO"/>
        </w:rPr>
        <w:t>.</w:t>
      </w:r>
      <w:r w:rsidRPr="00734E99">
        <w:rPr>
          <w:sz w:val="28"/>
          <w:szCs w:val="28"/>
          <w:lang w:val="ro-RO"/>
        </w:rPr>
        <w:t>”</w:t>
      </w:r>
      <w:r w:rsidR="00AA6DA5" w:rsidRPr="00734E99">
        <w:rPr>
          <w:sz w:val="28"/>
          <w:szCs w:val="28"/>
          <w:lang w:val="ro-RO"/>
        </w:rPr>
        <w:t>.</w:t>
      </w:r>
    </w:p>
    <w:p w14:paraId="4114FAF2" w14:textId="77777777" w:rsidR="00151FE2" w:rsidRPr="00734E99" w:rsidRDefault="00151FE2" w:rsidP="00DD113C">
      <w:pPr>
        <w:tabs>
          <w:tab w:val="left" w:pos="1134"/>
        </w:tabs>
        <w:rPr>
          <w:sz w:val="28"/>
          <w:szCs w:val="28"/>
          <w:lang w:val="ro-RO"/>
        </w:rPr>
      </w:pPr>
    </w:p>
    <w:p w14:paraId="5CEBFD9D" w14:textId="6EF0741D" w:rsidR="002E22ED" w:rsidRPr="00734E99" w:rsidRDefault="003C233B" w:rsidP="00DD113C">
      <w:pPr>
        <w:tabs>
          <w:tab w:val="left" w:pos="1134"/>
        </w:tabs>
        <w:rPr>
          <w:sz w:val="28"/>
          <w:szCs w:val="28"/>
          <w:lang w:val="ro-RO"/>
        </w:rPr>
      </w:pPr>
      <w:r w:rsidRPr="00734E99">
        <w:rPr>
          <w:sz w:val="28"/>
          <w:szCs w:val="28"/>
          <w:lang w:val="ro-RO"/>
        </w:rPr>
        <w:t>3</w:t>
      </w:r>
      <w:r w:rsidR="00515FBF" w:rsidRPr="00734E99">
        <w:rPr>
          <w:sz w:val="28"/>
          <w:szCs w:val="28"/>
          <w:lang w:val="ro-RO"/>
        </w:rPr>
        <w:t>2</w:t>
      </w:r>
      <w:r w:rsidRPr="00734E99">
        <w:rPr>
          <w:sz w:val="28"/>
          <w:szCs w:val="28"/>
          <w:lang w:val="ro-RO"/>
        </w:rPr>
        <w:t xml:space="preserve">. </w:t>
      </w:r>
      <w:r w:rsidR="006A5FB2" w:rsidRPr="00734E99">
        <w:rPr>
          <w:sz w:val="28"/>
          <w:szCs w:val="28"/>
          <w:lang w:val="ro-RO"/>
        </w:rPr>
        <w:t>La a</w:t>
      </w:r>
      <w:r w:rsidR="002E22ED" w:rsidRPr="00734E99">
        <w:rPr>
          <w:sz w:val="28"/>
          <w:szCs w:val="28"/>
          <w:lang w:val="ro-RO"/>
        </w:rPr>
        <w:t>rticolul 71</w:t>
      </w:r>
      <w:r w:rsidR="006A5FB2" w:rsidRPr="00734E99">
        <w:rPr>
          <w:sz w:val="28"/>
          <w:szCs w:val="28"/>
          <w:lang w:val="ro-RO"/>
        </w:rPr>
        <w:t>,</w:t>
      </w:r>
      <w:r w:rsidR="002E22ED" w:rsidRPr="00734E99">
        <w:rPr>
          <w:sz w:val="28"/>
          <w:szCs w:val="28"/>
          <w:lang w:val="ro-RO"/>
        </w:rPr>
        <w:t xml:space="preserve"> alineatul (1) se completează cu textul </w:t>
      </w:r>
      <w:r w:rsidR="00151FE2" w:rsidRPr="00734E99">
        <w:rPr>
          <w:sz w:val="28"/>
          <w:szCs w:val="28"/>
          <w:lang w:val="ro-RO"/>
        </w:rPr>
        <w:t>„</w:t>
      </w:r>
      <w:r w:rsidR="00A4799F" w:rsidRPr="00734E99">
        <w:rPr>
          <w:sz w:val="28"/>
          <w:szCs w:val="28"/>
          <w:lang w:val="ro-RO"/>
        </w:rPr>
        <w:t xml:space="preserve">Termenul de finalizare a procedurii de soluționare a </w:t>
      </w:r>
      <w:r w:rsidR="002E22ED" w:rsidRPr="00734E99">
        <w:rPr>
          <w:sz w:val="28"/>
          <w:szCs w:val="28"/>
          <w:lang w:val="ro-RO"/>
        </w:rPr>
        <w:t xml:space="preserve">cererilor de aprobare prealabilă </w:t>
      </w:r>
      <w:r w:rsidR="00A4799F" w:rsidRPr="00734E99">
        <w:rPr>
          <w:sz w:val="28"/>
          <w:szCs w:val="28"/>
          <w:lang w:val="ro-RO"/>
        </w:rPr>
        <w:t xml:space="preserve">este </w:t>
      </w:r>
      <w:r w:rsidR="00AF0993" w:rsidRPr="00734E99">
        <w:rPr>
          <w:sz w:val="28"/>
          <w:szCs w:val="28"/>
          <w:lang w:val="ro-RO"/>
        </w:rPr>
        <w:t>6</w:t>
      </w:r>
      <w:r w:rsidR="002E22ED" w:rsidRPr="00734E99">
        <w:rPr>
          <w:sz w:val="28"/>
          <w:szCs w:val="28"/>
          <w:lang w:val="ro-RO"/>
        </w:rPr>
        <w:t>0 de zile lucrătoare</w:t>
      </w:r>
      <w:r w:rsidR="00A4799F" w:rsidRPr="00734E99">
        <w:rPr>
          <w:sz w:val="28"/>
          <w:szCs w:val="28"/>
          <w:lang w:val="ro-RO"/>
        </w:rPr>
        <w:t>, calculate</w:t>
      </w:r>
      <w:r w:rsidR="002E22ED" w:rsidRPr="00734E99">
        <w:rPr>
          <w:sz w:val="28"/>
          <w:szCs w:val="28"/>
          <w:lang w:val="ro-RO"/>
        </w:rPr>
        <w:t xml:space="preserve"> de la </w:t>
      </w:r>
      <w:r w:rsidR="00A4799F" w:rsidRPr="00734E99">
        <w:rPr>
          <w:sz w:val="28"/>
          <w:szCs w:val="28"/>
          <w:lang w:val="ro-RO"/>
        </w:rPr>
        <w:t xml:space="preserve">data </w:t>
      </w:r>
      <w:r w:rsidR="002E22ED" w:rsidRPr="00734E99">
        <w:rPr>
          <w:sz w:val="28"/>
          <w:szCs w:val="28"/>
          <w:lang w:val="ro-RO"/>
        </w:rPr>
        <w:t>depuner</w:t>
      </w:r>
      <w:r w:rsidR="00A4799F" w:rsidRPr="00734E99">
        <w:rPr>
          <w:sz w:val="28"/>
          <w:szCs w:val="28"/>
          <w:lang w:val="ro-RO"/>
        </w:rPr>
        <w:t>ii</w:t>
      </w:r>
      <w:r w:rsidR="002E22ED" w:rsidRPr="00734E99">
        <w:rPr>
          <w:sz w:val="28"/>
          <w:szCs w:val="28"/>
          <w:lang w:val="ro-RO"/>
        </w:rPr>
        <w:t xml:space="preserve"> cererii însoțite de toate documentele care trebuie prezent</w:t>
      </w:r>
      <w:r w:rsidR="004E4C80" w:rsidRPr="00734E99">
        <w:rPr>
          <w:sz w:val="28"/>
          <w:szCs w:val="28"/>
          <w:lang w:val="ro-RO"/>
        </w:rPr>
        <w:t>ate Băncii Naționale a Moldovei</w:t>
      </w:r>
      <w:r w:rsidR="0000079E" w:rsidRPr="00734E99">
        <w:rPr>
          <w:sz w:val="28"/>
          <w:szCs w:val="28"/>
          <w:lang w:val="ro-RO"/>
        </w:rPr>
        <w:t xml:space="preserve">. Dacă este necesară o investigație suplimentară sau mai mult timp pentru prelucrarea documentelor, termenul prevăzut în prezentul alineat poate fi prelungit cu cel mult </w:t>
      </w:r>
      <w:r w:rsidR="00222178" w:rsidRPr="00734E99">
        <w:rPr>
          <w:sz w:val="28"/>
          <w:szCs w:val="28"/>
          <w:lang w:val="ro-RO"/>
        </w:rPr>
        <w:t>30</w:t>
      </w:r>
      <w:r w:rsidRPr="00734E99">
        <w:rPr>
          <w:sz w:val="28"/>
          <w:szCs w:val="28"/>
          <w:lang w:val="ro-RO"/>
        </w:rPr>
        <w:t xml:space="preserve"> </w:t>
      </w:r>
      <w:r w:rsidR="0000079E" w:rsidRPr="00734E99">
        <w:rPr>
          <w:sz w:val="28"/>
          <w:szCs w:val="28"/>
          <w:lang w:val="ro-RO"/>
        </w:rPr>
        <w:t>de zile lucrătoare, cu informarea băncii</w:t>
      </w:r>
      <w:r w:rsidR="00201715" w:rsidRPr="00734E99">
        <w:rPr>
          <w:sz w:val="28"/>
          <w:szCs w:val="28"/>
          <w:lang w:val="ro-RO"/>
        </w:rPr>
        <w:t>.</w:t>
      </w:r>
      <w:r w:rsidR="002E22ED" w:rsidRPr="00734E99">
        <w:rPr>
          <w:sz w:val="28"/>
          <w:szCs w:val="28"/>
          <w:lang w:val="ro-RO"/>
        </w:rPr>
        <w:t>”</w:t>
      </w:r>
      <w:r w:rsidR="004E4C80" w:rsidRPr="00734E99">
        <w:rPr>
          <w:sz w:val="28"/>
          <w:szCs w:val="28"/>
          <w:lang w:val="ro-RO"/>
        </w:rPr>
        <w:t>.</w:t>
      </w:r>
    </w:p>
    <w:p w14:paraId="646D58DC" w14:textId="77777777" w:rsidR="00151FE2" w:rsidRPr="00734E99" w:rsidRDefault="00151FE2" w:rsidP="00DD113C">
      <w:pPr>
        <w:tabs>
          <w:tab w:val="left" w:pos="1134"/>
        </w:tabs>
        <w:rPr>
          <w:sz w:val="28"/>
          <w:szCs w:val="28"/>
          <w:lang w:val="ro-RO"/>
        </w:rPr>
      </w:pPr>
    </w:p>
    <w:p w14:paraId="221D6AC7" w14:textId="50F3BE9A" w:rsidR="00DD51AE" w:rsidRPr="00734E99" w:rsidRDefault="003C233B" w:rsidP="00DD113C">
      <w:pPr>
        <w:tabs>
          <w:tab w:val="left" w:pos="1134"/>
        </w:tabs>
        <w:rPr>
          <w:sz w:val="28"/>
          <w:szCs w:val="28"/>
          <w:lang w:val="ro-RO"/>
        </w:rPr>
      </w:pPr>
      <w:r w:rsidRPr="00734E99">
        <w:rPr>
          <w:sz w:val="28"/>
          <w:szCs w:val="28"/>
          <w:lang w:val="ro-RO"/>
        </w:rPr>
        <w:t>3</w:t>
      </w:r>
      <w:r w:rsidR="002054AA" w:rsidRPr="00734E99">
        <w:rPr>
          <w:sz w:val="28"/>
          <w:szCs w:val="28"/>
          <w:lang w:val="ro-RO"/>
        </w:rPr>
        <w:t>3</w:t>
      </w:r>
      <w:r w:rsidRPr="00734E99">
        <w:rPr>
          <w:sz w:val="28"/>
          <w:szCs w:val="28"/>
          <w:lang w:val="ro-RO"/>
        </w:rPr>
        <w:t xml:space="preserve">. </w:t>
      </w:r>
      <w:r w:rsidR="006A5FB2" w:rsidRPr="00734E99">
        <w:rPr>
          <w:sz w:val="28"/>
          <w:szCs w:val="28"/>
          <w:lang w:val="ro-RO"/>
        </w:rPr>
        <w:t>La a</w:t>
      </w:r>
      <w:r w:rsidR="002E22ED" w:rsidRPr="00734E99">
        <w:rPr>
          <w:sz w:val="28"/>
          <w:szCs w:val="28"/>
          <w:lang w:val="ro-RO"/>
        </w:rPr>
        <w:t>rticolul 72</w:t>
      </w:r>
      <w:r w:rsidR="006A5FB2" w:rsidRPr="00734E99">
        <w:rPr>
          <w:sz w:val="28"/>
          <w:szCs w:val="28"/>
          <w:lang w:val="ro-RO"/>
        </w:rPr>
        <w:t>,</w:t>
      </w:r>
      <w:r w:rsidR="002E22ED" w:rsidRPr="00734E99">
        <w:rPr>
          <w:sz w:val="28"/>
          <w:szCs w:val="28"/>
          <w:lang w:val="ro-RO"/>
        </w:rPr>
        <w:t xml:space="preserve"> alineatul (2)</w:t>
      </w:r>
      <w:r w:rsidR="00DD51AE" w:rsidRPr="00734E99">
        <w:rPr>
          <w:sz w:val="28"/>
          <w:szCs w:val="28"/>
          <w:lang w:val="ro-RO"/>
        </w:rPr>
        <w:t>:</w:t>
      </w:r>
    </w:p>
    <w:p w14:paraId="7971BDD5" w14:textId="52D9EE84" w:rsidR="00DD51AE" w:rsidRPr="00734E99" w:rsidRDefault="00DD51AE" w:rsidP="00DD113C">
      <w:pPr>
        <w:tabs>
          <w:tab w:val="left" w:pos="1134"/>
        </w:tabs>
        <w:rPr>
          <w:sz w:val="28"/>
          <w:szCs w:val="28"/>
          <w:lang w:val="ro-RO"/>
        </w:rPr>
      </w:pPr>
      <w:r w:rsidRPr="00734E99">
        <w:rPr>
          <w:sz w:val="28"/>
          <w:szCs w:val="28"/>
          <w:lang w:val="ro-RO"/>
        </w:rPr>
        <w:t xml:space="preserve">după cuvîntul „aprobarea” se completează cu </w:t>
      </w:r>
      <w:r w:rsidR="006266FC" w:rsidRPr="00734E99">
        <w:rPr>
          <w:sz w:val="28"/>
          <w:szCs w:val="28"/>
          <w:lang w:val="ro-RO"/>
        </w:rPr>
        <w:t xml:space="preserve">textul </w:t>
      </w:r>
      <w:r w:rsidRPr="00734E99">
        <w:rPr>
          <w:sz w:val="28"/>
          <w:szCs w:val="28"/>
          <w:lang w:val="ro-RO"/>
        </w:rPr>
        <w:t>„prealabilă</w:t>
      </w:r>
      <w:r w:rsidR="006266FC" w:rsidRPr="00734E99">
        <w:rPr>
          <w:sz w:val="28"/>
          <w:szCs w:val="28"/>
          <w:lang w:val="ro-RO"/>
        </w:rPr>
        <w:t xml:space="preserve"> a</w:t>
      </w:r>
      <w:r w:rsidRPr="00734E99">
        <w:rPr>
          <w:sz w:val="28"/>
          <w:szCs w:val="28"/>
          <w:lang w:val="ro-RO"/>
        </w:rPr>
        <w:t xml:space="preserve">”; </w:t>
      </w:r>
    </w:p>
    <w:p w14:paraId="51F6CE2E" w14:textId="5E2D684D" w:rsidR="002E22ED" w:rsidRPr="00734E99" w:rsidRDefault="002E22ED" w:rsidP="00DD113C">
      <w:pPr>
        <w:tabs>
          <w:tab w:val="left" w:pos="1134"/>
        </w:tabs>
        <w:rPr>
          <w:sz w:val="28"/>
          <w:szCs w:val="28"/>
          <w:lang w:val="ro-RO"/>
        </w:rPr>
      </w:pPr>
      <w:r w:rsidRPr="00734E99">
        <w:rPr>
          <w:sz w:val="28"/>
          <w:szCs w:val="28"/>
          <w:lang w:val="ro-RO"/>
        </w:rPr>
        <w:t xml:space="preserve">se completează cu </w:t>
      </w:r>
      <w:r w:rsidR="00A4799F" w:rsidRPr="00734E99">
        <w:rPr>
          <w:sz w:val="28"/>
          <w:szCs w:val="28"/>
          <w:lang w:val="ro-RO"/>
        </w:rPr>
        <w:t>textul</w:t>
      </w:r>
      <w:r w:rsidRPr="00734E99">
        <w:rPr>
          <w:sz w:val="28"/>
          <w:szCs w:val="28"/>
          <w:lang w:val="ro-RO"/>
        </w:rPr>
        <w:t xml:space="preserve"> </w:t>
      </w:r>
      <w:r w:rsidR="00151FE2" w:rsidRPr="00734E99">
        <w:rPr>
          <w:sz w:val="28"/>
          <w:szCs w:val="28"/>
          <w:lang w:val="ro-RO"/>
        </w:rPr>
        <w:t>„</w:t>
      </w:r>
      <w:r w:rsidR="00A4799F" w:rsidRPr="00734E99">
        <w:rPr>
          <w:sz w:val="28"/>
          <w:szCs w:val="28"/>
          <w:lang w:val="ro-RO"/>
        </w:rPr>
        <w:t xml:space="preserve">Termenul de finalizare a procedurii de soluționare a </w:t>
      </w:r>
      <w:r w:rsidRPr="00734E99">
        <w:rPr>
          <w:sz w:val="28"/>
          <w:szCs w:val="28"/>
          <w:lang w:val="ro-RO"/>
        </w:rPr>
        <w:t xml:space="preserve">cererii de aprobare prealabilă </w:t>
      </w:r>
      <w:r w:rsidR="00A4799F" w:rsidRPr="00734E99">
        <w:rPr>
          <w:sz w:val="28"/>
          <w:szCs w:val="28"/>
          <w:lang w:val="ro-RO"/>
        </w:rPr>
        <w:t xml:space="preserve">este de </w:t>
      </w:r>
      <w:r w:rsidRPr="00734E99">
        <w:rPr>
          <w:sz w:val="28"/>
          <w:szCs w:val="28"/>
          <w:lang w:val="ro-RO"/>
        </w:rPr>
        <w:t>60 de zile lucrătoare</w:t>
      </w:r>
      <w:r w:rsidR="00A4799F" w:rsidRPr="00734E99">
        <w:rPr>
          <w:sz w:val="28"/>
          <w:szCs w:val="28"/>
          <w:lang w:val="ro-RO"/>
        </w:rPr>
        <w:t>, calculate</w:t>
      </w:r>
      <w:r w:rsidRPr="00734E99">
        <w:rPr>
          <w:sz w:val="28"/>
          <w:szCs w:val="28"/>
          <w:lang w:val="ro-RO"/>
        </w:rPr>
        <w:t xml:space="preserve"> de la </w:t>
      </w:r>
      <w:r w:rsidR="00A4799F" w:rsidRPr="00734E99">
        <w:rPr>
          <w:sz w:val="28"/>
          <w:szCs w:val="28"/>
          <w:lang w:val="ro-RO"/>
        </w:rPr>
        <w:t xml:space="preserve">data </w:t>
      </w:r>
      <w:r w:rsidRPr="00734E99">
        <w:rPr>
          <w:sz w:val="28"/>
          <w:szCs w:val="28"/>
          <w:lang w:val="ro-RO"/>
        </w:rPr>
        <w:t>depuner</w:t>
      </w:r>
      <w:r w:rsidR="00A4799F" w:rsidRPr="00734E99">
        <w:rPr>
          <w:sz w:val="28"/>
          <w:szCs w:val="28"/>
          <w:lang w:val="ro-RO"/>
        </w:rPr>
        <w:t>ii</w:t>
      </w:r>
      <w:r w:rsidRPr="00734E99">
        <w:rPr>
          <w:sz w:val="28"/>
          <w:szCs w:val="28"/>
          <w:lang w:val="ro-RO"/>
        </w:rPr>
        <w:t xml:space="preserve"> cererii însoțite de toate documentele care trebuie prezentate Băncii Națio</w:t>
      </w:r>
      <w:r w:rsidR="004E4C80" w:rsidRPr="00734E99">
        <w:rPr>
          <w:sz w:val="28"/>
          <w:szCs w:val="28"/>
          <w:lang w:val="ro-RO"/>
        </w:rPr>
        <w:t>nale a Moldovei</w:t>
      </w:r>
      <w:r w:rsidR="00F5322E" w:rsidRPr="00734E99">
        <w:rPr>
          <w:sz w:val="28"/>
          <w:szCs w:val="28"/>
          <w:lang w:val="ro-RO"/>
        </w:rPr>
        <w:t xml:space="preserve">. Dacă este necesară o investigație suplimentară sau mai mult timp pentru prelucrarea documentelor, termenul prevăzut în prezentul alineat poate fi prelungit cu cel mult </w:t>
      </w:r>
      <w:r w:rsidR="007F094B" w:rsidRPr="00734E99">
        <w:rPr>
          <w:sz w:val="28"/>
          <w:szCs w:val="28"/>
          <w:lang w:val="ro-RO"/>
        </w:rPr>
        <w:t>30</w:t>
      </w:r>
      <w:r w:rsidR="003C233B" w:rsidRPr="00734E99">
        <w:rPr>
          <w:sz w:val="28"/>
          <w:szCs w:val="28"/>
          <w:lang w:val="ro-RO"/>
        </w:rPr>
        <w:t xml:space="preserve"> </w:t>
      </w:r>
      <w:r w:rsidR="00F5322E" w:rsidRPr="00734E99">
        <w:rPr>
          <w:sz w:val="28"/>
          <w:szCs w:val="28"/>
          <w:lang w:val="ro-RO"/>
        </w:rPr>
        <w:t>de zile lucrătoare, cu informarea băncii</w:t>
      </w:r>
      <w:r w:rsidR="00201715" w:rsidRPr="00734E99">
        <w:rPr>
          <w:sz w:val="28"/>
          <w:szCs w:val="28"/>
          <w:lang w:val="ro-RO"/>
        </w:rPr>
        <w:t>.</w:t>
      </w:r>
      <w:r w:rsidRPr="00734E99">
        <w:rPr>
          <w:sz w:val="28"/>
          <w:szCs w:val="28"/>
          <w:lang w:val="ro-RO"/>
        </w:rPr>
        <w:t>”</w:t>
      </w:r>
      <w:r w:rsidR="004E4C80" w:rsidRPr="00734E99">
        <w:rPr>
          <w:sz w:val="28"/>
          <w:szCs w:val="28"/>
          <w:lang w:val="ro-RO"/>
        </w:rPr>
        <w:t>.</w:t>
      </w:r>
    </w:p>
    <w:p w14:paraId="0450A7E3" w14:textId="77777777" w:rsidR="00151FE2" w:rsidRPr="00734E99" w:rsidRDefault="00151FE2" w:rsidP="00DD113C">
      <w:pPr>
        <w:tabs>
          <w:tab w:val="left" w:pos="1134"/>
        </w:tabs>
        <w:rPr>
          <w:sz w:val="28"/>
          <w:szCs w:val="28"/>
          <w:lang w:val="ro-RO"/>
        </w:rPr>
      </w:pPr>
    </w:p>
    <w:p w14:paraId="28164758" w14:textId="37DE4803" w:rsidR="006266FC" w:rsidRPr="00734E99" w:rsidRDefault="003C233B" w:rsidP="00DD113C">
      <w:pPr>
        <w:tabs>
          <w:tab w:val="left" w:pos="1134"/>
        </w:tabs>
        <w:rPr>
          <w:sz w:val="28"/>
          <w:szCs w:val="28"/>
          <w:lang w:val="ro-RO"/>
        </w:rPr>
      </w:pPr>
      <w:r w:rsidRPr="00734E99">
        <w:rPr>
          <w:sz w:val="28"/>
          <w:szCs w:val="28"/>
          <w:lang w:val="ro-RO"/>
        </w:rPr>
        <w:t>3</w:t>
      </w:r>
      <w:r w:rsidR="002054AA" w:rsidRPr="00734E99">
        <w:rPr>
          <w:sz w:val="28"/>
          <w:szCs w:val="28"/>
          <w:lang w:val="ro-RO"/>
        </w:rPr>
        <w:t>4</w:t>
      </w:r>
      <w:r w:rsidRPr="00734E99">
        <w:rPr>
          <w:sz w:val="28"/>
          <w:szCs w:val="28"/>
          <w:lang w:val="ro-RO"/>
        </w:rPr>
        <w:t xml:space="preserve">. </w:t>
      </w:r>
      <w:r w:rsidR="002E22ED" w:rsidRPr="00734E99">
        <w:rPr>
          <w:sz w:val="28"/>
          <w:szCs w:val="28"/>
          <w:lang w:val="ro-RO"/>
        </w:rPr>
        <w:t>Articolul 73</w:t>
      </w:r>
      <w:r w:rsidR="006266FC" w:rsidRPr="00734E99">
        <w:rPr>
          <w:sz w:val="28"/>
          <w:szCs w:val="28"/>
          <w:lang w:val="ro-RO"/>
        </w:rPr>
        <w:t>:</w:t>
      </w:r>
    </w:p>
    <w:p w14:paraId="11BEFD9B" w14:textId="1852EFF5" w:rsidR="006266FC" w:rsidRPr="00734E99" w:rsidRDefault="006266FC" w:rsidP="00DD113C">
      <w:pPr>
        <w:tabs>
          <w:tab w:val="left" w:pos="1134"/>
        </w:tabs>
        <w:rPr>
          <w:sz w:val="28"/>
          <w:szCs w:val="28"/>
          <w:lang w:val="ro-RO"/>
        </w:rPr>
      </w:pPr>
      <w:r w:rsidRPr="00734E99">
        <w:rPr>
          <w:sz w:val="28"/>
          <w:szCs w:val="28"/>
          <w:lang w:val="ro-RO"/>
        </w:rPr>
        <w:t>la alineatul (2), după cuvîntul „aprobarea” se completează cu textul „prealabilă a”;</w:t>
      </w:r>
    </w:p>
    <w:p w14:paraId="25455588" w14:textId="25437618" w:rsidR="002E22ED" w:rsidRPr="00734E99" w:rsidRDefault="002E22ED" w:rsidP="00DD113C">
      <w:pPr>
        <w:tabs>
          <w:tab w:val="left" w:pos="1134"/>
        </w:tabs>
        <w:rPr>
          <w:sz w:val="28"/>
          <w:szCs w:val="28"/>
          <w:lang w:val="ro-RO"/>
        </w:rPr>
      </w:pPr>
      <w:r w:rsidRPr="00734E99">
        <w:rPr>
          <w:sz w:val="28"/>
          <w:szCs w:val="28"/>
          <w:lang w:val="ro-RO"/>
        </w:rPr>
        <w:t xml:space="preserve"> se completează cu alineatul (3) cu următorul cuprins:</w:t>
      </w:r>
    </w:p>
    <w:p w14:paraId="6FEF005F" w14:textId="2028AB77" w:rsidR="002E22ED" w:rsidRPr="00734E99" w:rsidRDefault="002E22ED" w:rsidP="00DD113C">
      <w:pPr>
        <w:pStyle w:val="ListParagraph"/>
        <w:tabs>
          <w:tab w:val="left" w:pos="993"/>
        </w:tabs>
        <w:ind w:left="0"/>
        <w:rPr>
          <w:sz w:val="28"/>
          <w:szCs w:val="28"/>
          <w:lang w:val="ro-RO"/>
        </w:rPr>
      </w:pPr>
      <w:r w:rsidRPr="00734E99">
        <w:rPr>
          <w:sz w:val="28"/>
          <w:szCs w:val="28"/>
          <w:lang w:val="ro-RO"/>
        </w:rPr>
        <w:t>„</w:t>
      </w:r>
      <w:r w:rsidR="00151FE2" w:rsidRPr="00734E99">
        <w:rPr>
          <w:sz w:val="28"/>
          <w:szCs w:val="28"/>
          <w:lang w:val="ro-RO"/>
        </w:rPr>
        <w:t xml:space="preserve">(3) </w:t>
      </w:r>
      <w:r w:rsidR="00A4799F" w:rsidRPr="00734E99">
        <w:rPr>
          <w:sz w:val="28"/>
          <w:szCs w:val="28"/>
          <w:lang w:val="ro-RO"/>
        </w:rPr>
        <w:t xml:space="preserve">Termenul de finalizare a procedurii de soluționare a </w:t>
      </w:r>
      <w:r w:rsidR="00151FE2" w:rsidRPr="00734E99">
        <w:rPr>
          <w:sz w:val="28"/>
          <w:szCs w:val="28"/>
          <w:lang w:val="ro-RO"/>
        </w:rPr>
        <w:t>cereri</w:t>
      </w:r>
      <w:r w:rsidRPr="00734E99">
        <w:rPr>
          <w:sz w:val="28"/>
          <w:szCs w:val="28"/>
          <w:lang w:val="ro-RO"/>
        </w:rPr>
        <w:t xml:space="preserve">lor de aprobare prealabilă înaintate conform prezentului articol </w:t>
      </w:r>
      <w:r w:rsidR="00A4799F" w:rsidRPr="00734E99">
        <w:rPr>
          <w:sz w:val="28"/>
          <w:szCs w:val="28"/>
          <w:lang w:val="ro-RO"/>
        </w:rPr>
        <w:t xml:space="preserve">este de </w:t>
      </w:r>
      <w:r w:rsidRPr="00734E99">
        <w:rPr>
          <w:sz w:val="28"/>
          <w:szCs w:val="28"/>
          <w:lang w:val="ro-RO"/>
        </w:rPr>
        <w:t>60 de zile lucrătoare</w:t>
      </w:r>
      <w:r w:rsidR="00A4799F" w:rsidRPr="00734E99">
        <w:rPr>
          <w:sz w:val="28"/>
          <w:szCs w:val="28"/>
          <w:lang w:val="ro-RO"/>
        </w:rPr>
        <w:t>, calculat</w:t>
      </w:r>
      <w:r w:rsidRPr="00734E99">
        <w:rPr>
          <w:sz w:val="28"/>
          <w:szCs w:val="28"/>
          <w:lang w:val="ro-RO"/>
        </w:rPr>
        <w:t xml:space="preserve"> de la </w:t>
      </w:r>
      <w:r w:rsidR="00A4799F" w:rsidRPr="00734E99">
        <w:rPr>
          <w:sz w:val="28"/>
          <w:szCs w:val="28"/>
          <w:lang w:val="ro-RO"/>
        </w:rPr>
        <w:t xml:space="preserve">data </w:t>
      </w:r>
      <w:r w:rsidRPr="00734E99">
        <w:rPr>
          <w:sz w:val="28"/>
          <w:szCs w:val="28"/>
          <w:lang w:val="ro-RO"/>
        </w:rPr>
        <w:t>depuner</w:t>
      </w:r>
      <w:r w:rsidR="00A4799F" w:rsidRPr="00734E99">
        <w:rPr>
          <w:sz w:val="28"/>
          <w:szCs w:val="28"/>
          <w:lang w:val="ro-RO"/>
        </w:rPr>
        <w:t>ii</w:t>
      </w:r>
      <w:r w:rsidRPr="00734E99">
        <w:rPr>
          <w:sz w:val="28"/>
          <w:szCs w:val="28"/>
          <w:lang w:val="ro-RO"/>
        </w:rPr>
        <w:t xml:space="preserve"> cererii însoțite de toate documentele care trebuie prezent</w:t>
      </w:r>
      <w:r w:rsidR="004E4C80" w:rsidRPr="00734E99">
        <w:rPr>
          <w:sz w:val="28"/>
          <w:szCs w:val="28"/>
          <w:lang w:val="ro-RO"/>
        </w:rPr>
        <w:t>ate Băncii Naționale a Moldovei</w:t>
      </w:r>
      <w:r w:rsidR="00F5322E" w:rsidRPr="00734E99">
        <w:rPr>
          <w:sz w:val="28"/>
          <w:szCs w:val="28"/>
          <w:lang w:val="ro-RO"/>
        </w:rPr>
        <w:t xml:space="preserve">. Dacă este necesară o investigație suplimentară sau mai mult timp pentru prelucrarea documentelor, termenul prevăzut în prezentul alineat poate fi prelungit cu cel mult </w:t>
      </w:r>
      <w:r w:rsidR="007F094B" w:rsidRPr="00734E99">
        <w:rPr>
          <w:sz w:val="28"/>
          <w:szCs w:val="28"/>
          <w:lang w:val="ro-RO"/>
        </w:rPr>
        <w:t>30</w:t>
      </w:r>
      <w:r w:rsidR="003C233B" w:rsidRPr="00734E99">
        <w:rPr>
          <w:sz w:val="28"/>
          <w:szCs w:val="28"/>
          <w:lang w:val="ro-RO"/>
        </w:rPr>
        <w:t xml:space="preserve"> </w:t>
      </w:r>
      <w:r w:rsidR="00F5322E" w:rsidRPr="00734E99">
        <w:rPr>
          <w:sz w:val="28"/>
          <w:szCs w:val="28"/>
          <w:lang w:val="ro-RO"/>
        </w:rPr>
        <w:t>de zile lucrătoare, cu informarea băncii</w:t>
      </w:r>
      <w:r w:rsidR="00201715" w:rsidRPr="00734E99">
        <w:rPr>
          <w:sz w:val="28"/>
          <w:szCs w:val="28"/>
          <w:lang w:val="ro-RO"/>
        </w:rPr>
        <w:t>.</w:t>
      </w:r>
      <w:r w:rsidR="004E4C80" w:rsidRPr="00734E99">
        <w:rPr>
          <w:sz w:val="28"/>
          <w:szCs w:val="28"/>
          <w:lang w:val="ro-RO"/>
        </w:rPr>
        <w:t>”.</w:t>
      </w:r>
    </w:p>
    <w:p w14:paraId="3EEE1EAB" w14:textId="77777777" w:rsidR="00E001DF" w:rsidRPr="00734E99" w:rsidRDefault="00E001DF" w:rsidP="00DD113C">
      <w:pPr>
        <w:pStyle w:val="ListParagraph"/>
        <w:tabs>
          <w:tab w:val="left" w:pos="993"/>
        </w:tabs>
        <w:ind w:left="0"/>
        <w:rPr>
          <w:sz w:val="28"/>
          <w:szCs w:val="28"/>
          <w:lang w:val="ro-RO"/>
        </w:rPr>
      </w:pPr>
    </w:p>
    <w:p w14:paraId="501B5E29" w14:textId="31820742" w:rsidR="002E22ED" w:rsidRPr="00734E99" w:rsidRDefault="003C233B" w:rsidP="00DD113C">
      <w:pPr>
        <w:tabs>
          <w:tab w:val="left" w:pos="1134"/>
        </w:tabs>
        <w:rPr>
          <w:sz w:val="28"/>
          <w:szCs w:val="28"/>
          <w:lang w:val="ro-RO"/>
        </w:rPr>
      </w:pPr>
      <w:r w:rsidRPr="00734E99">
        <w:rPr>
          <w:sz w:val="28"/>
          <w:szCs w:val="28"/>
          <w:lang w:val="ro-RO"/>
        </w:rPr>
        <w:t>3</w:t>
      </w:r>
      <w:r w:rsidR="00DC623A" w:rsidRPr="00734E99">
        <w:rPr>
          <w:sz w:val="28"/>
          <w:szCs w:val="28"/>
          <w:lang w:val="ro-RO"/>
        </w:rPr>
        <w:t>5</w:t>
      </w:r>
      <w:r w:rsidRPr="00734E99">
        <w:rPr>
          <w:sz w:val="28"/>
          <w:szCs w:val="28"/>
          <w:lang w:val="ro-RO"/>
        </w:rPr>
        <w:t xml:space="preserve">. </w:t>
      </w:r>
      <w:r w:rsidR="006E3613" w:rsidRPr="00734E99">
        <w:rPr>
          <w:sz w:val="28"/>
          <w:szCs w:val="28"/>
          <w:lang w:val="ro-RO"/>
        </w:rPr>
        <w:t>La a</w:t>
      </w:r>
      <w:r w:rsidR="002E22ED" w:rsidRPr="00734E99">
        <w:rPr>
          <w:sz w:val="28"/>
          <w:szCs w:val="28"/>
          <w:lang w:val="ro-RO"/>
        </w:rPr>
        <w:t>rticolul 76</w:t>
      </w:r>
      <w:r w:rsidR="006E3613" w:rsidRPr="00734E99">
        <w:rPr>
          <w:sz w:val="28"/>
          <w:szCs w:val="28"/>
          <w:lang w:val="ro-RO"/>
        </w:rPr>
        <w:t>,</w:t>
      </w:r>
      <w:r w:rsidR="002E22ED" w:rsidRPr="00734E99">
        <w:rPr>
          <w:sz w:val="28"/>
          <w:szCs w:val="28"/>
          <w:lang w:val="ro-RO"/>
        </w:rPr>
        <w:t xml:space="preserve"> alineatul (4) se completează cu </w:t>
      </w:r>
      <w:r w:rsidR="00A4799F" w:rsidRPr="00734E99">
        <w:rPr>
          <w:sz w:val="28"/>
          <w:szCs w:val="28"/>
          <w:lang w:val="ro-RO"/>
        </w:rPr>
        <w:t>textul:</w:t>
      </w:r>
      <w:r w:rsidR="002E22ED" w:rsidRPr="00734E99">
        <w:rPr>
          <w:sz w:val="28"/>
          <w:szCs w:val="28"/>
          <w:lang w:val="ro-RO"/>
        </w:rPr>
        <w:t xml:space="preserve"> </w:t>
      </w:r>
      <w:r w:rsidR="00E001DF" w:rsidRPr="00734E99">
        <w:rPr>
          <w:sz w:val="28"/>
          <w:szCs w:val="28"/>
          <w:lang w:val="ro-RO"/>
        </w:rPr>
        <w:t>„</w:t>
      </w:r>
      <w:r w:rsidR="00A4799F" w:rsidRPr="00734E99">
        <w:rPr>
          <w:sz w:val="28"/>
          <w:szCs w:val="28"/>
          <w:lang w:val="ro-RO"/>
        </w:rPr>
        <w:t xml:space="preserve">Termenul de finalizare a procedurii de soluționare a </w:t>
      </w:r>
      <w:r w:rsidR="002E22ED" w:rsidRPr="00734E99">
        <w:rPr>
          <w:sz w:val="28"/>
          <w:szCs w:val="28"/>
          <w:lang w:val="ro-RO"/>
        </w:rPr>
        <w:t xml:space="preserve">cererii de aprobare prealabilă, </w:t>
      </w:r>
      <w:r w:rsidR="001C66D6" w:rsidRPr="00734E99">
        <w:rPr>
          <w:sz w:val="28"/>
          <w:szCs w:val="28"/>
          <w:lang w:val="ro-RO"/>
        </w:rPr>
        <w:t xml:space="preserve">de </w:t>
      </w:r>
      <w:r w:rsidR="002E22ED" w:rsidRPr="00734E99">
        <w:rPr>
          <w:sz w:val="28"/>
          <w:szCs w:val="28"/>
          <w:lang w:val="ro-RO"/>
        </w:rPr>
        <w:t>acord</w:t>
      </w:r>
      <w:r w:rsidR="001C66D6" w:rsidRPr="00734E99">
        <w:rPr>
          <w:sz w:val="28"/>
          <w:szCs w:val="28"/>
          <w:lang w:val="ro-RO"/>
        </w:rPr>
        <w:t>are</w:t>
      </w:r>
      <w:r w:rsidR="002E22ED" w:rsidRPr="00734E99">
        <w:rPr>
          <w:sz w:val="28"/>
          <w:szCs w:val="28"/>
          <w:lang w:val="ro-RO"/>
        </w:rPr>
        <w:t xml:space="preserve"> de derogări, aprobări, autorizări și stabilirii unor condiții mai stricte </w:t>
      </w:r>
      <w:r w:rsidR="00A4799F" w:rsidRPr="00734E99">
        <w:rPr>
          <w:sz w:val="28"/>
          <w:szCs w:val="28"/>
          <w:lang w:val="ro-RO"/>
        </w:rPr>
        <w:t xml:space="preserve">este de </w:t>
      </w:r>
      <w:r w:rsidR="002E22ED" w:rsidRPr="00734E99">
        <w:rPr>
          <w:sz w:val="28"/>
          <w:szCs w:val="28"/>
          <w:lang w:val="ro-RO"/>
        </w:rPr>
        <w:t>60 de zile lucrătoare</w:t>
      </w:r>
      <w:r w:rsidR="00A4799F" w:rsidRPr="00734E99">
        <w:rPr>
          <w:sz w:val="28"/>
          <w:szCs w:val="28"/>
          <w:lang w:val="ro-RO"/>
        </w:rPr>
        <w:t>, calculate</w:t>
      </w:r>
      <w:r w:rsidR="002E22ED" w:rsidRPr="00734E99">
        <w:rPr>
          <w:sz w:val="28"/>
          <w:szCs w:val="28"/>
          <w:lang w:val="ro-RO"/>
        </w:rPr>
        <w:t xml:space="preserve"> de la </w:t>
      </w:r>
      <w:r w:rsidR="00A4799F" w:rsidRPr="00734E99">
        <w:rPr>
          <w:sz w:val="28"/>
          <w:szCs w:val="28"/>
          <w:lang w:val="ro-RO"/>
        </w:rPr>
        <w:t xml:space="preserve">data </w:t>
      </w:r>
      <w:r w:rsidR="002E22ED" w:rsidRPr="00734E99">
        <w:rPr>
          <w:sz w:val="28"/>
          <w:szCs w:val="28"/>
          <w:lang w:val="ro-RO"/>
        </w:rPr>
        <w:t>depuner</w:t>
      </w:r>
      <w:r w:rsidR="00A4799F" w:rsidRPr="00734E99">
        <w:rPr>
          <w:sz w:val="28"/>
          <w:szCs w:val="28"/>
          <w:lang w:val="ro-RO"/>
        </w:rPr>
        <w:t>ii</w:t>
      </w:r>
      <w:r w:rsidR="002E22ED" w:rsidRPr="00734E99">
        <w:rPr>
          <w:sz w:val="28"/>
          <w:szCs w:val="28"/>
          <w:lang w:val="ro-RO"/>
        </w:rPr>
        <w:t xml:space="preserve"> cererii însoțite de toate documentele care trebuie prezent</w:t>
      </w:r>
      <w:r w:rsidR="004E4C80" w:rsidRPr="00734E99">
        <w:rPr>
          <w:sz w:val="28"/>
          <w:szCs w:val="28"/>
          <w:lang w:val="ro-RO"/>
        </w:rPr>
        <w:t>ate Băncii Naționale a Moldovei</w:t>
      </w:r>
      <w:r w:rsidR="00F5322E" w:rsidRPr="00734E99">
        <w:rPr>
          <w:sz w:val="28"/>
          <w:szCs w:val="28"/>
          <w:lang w:val="ro-RO"/>
        </w:rPr>
        <w:t xml:space="preserve">. Dacă este necesară o </w:t>
      </w:r>
      <w:r w:rsidR="00F5322E" w:rsidRPr="00734E99">
        <w:rPr>
          <w:sz w:val="28"/>
          <w:szCs w:val="28"/>
          <w:lang w:val="ro-RO"/>
        </w:rPr>
        <w:lastRenderedPageBreak/>
        <w:t xml:space="preserve">investigație suplimentară sau mai mult timp pentru prelucrarea documentelor, termenul prevăzut în prezentul alineat poate fi prelungit cu cel mult </w:t>
      </w:r>
      <w:r w:rsidR="007F094B" w:rsidRPr="00734E99">
        <w:rPr>
          <w:sz w:val="28"/>
          <w:szCs w:val="28"/>
          <w:lang w:val="ro-RO"/>
        </w:rPr>
        <w:t>30</w:t>
      </w:r>
      <w:r w:rsidRPr="00734E99">
        <w:rPr>
          <w:sz w:val="28"/>
          <w:szCs w:val="28"/>
          <w:lang w:val="ro-RO"/>
        </w:rPr>
        <w:t xml:space="preserve"> </w:t>
      </w:r>
      <w:r w:rsidR="00F5322E" w:rsidRPr="00734E99">
        <w:rPr>
          <w:sz w:val="28"/>
          <w:szCs w:val="28"/>
          <w:lang w:val="ro-RO"/>
        </w:rPr>
        <w:t>de zile lucrătoare, cu informarea băncii</w:t>
      </w:r>
      <w:r w:rsidR="00201715" w:rsidRPr="00734E99">
        <w:rPr>
          <w:sz w:val="28"/>
          <w:szCs w:val="28"/>
          <w:lang w:val="ro-RO"/>
        </w:rPr>
        <w:t>.</w:t>
      </w:r>
      <w:r w:rsidR="002E22ED" w:rsidRPr="00734E99">
        <w:rPr>
          <w:sz w:val="28"/>
          <w:szCs w:val="28"/>
          <w:lang w:val="ro-RO"/>
        </w:rPr>
        <w:t>”</w:t>
      </w:r>
      <w:r w:rsidR="004E4C80" w:rsidRPr="00734E99">
        <w:rPr>
          <w:sz w:val="28"/>
          <w:szCs w:val="28"/>
          <w:lang w:val="ro-RO"/>
        </w:rPr>
        <w:t>.</w:t>
      </w:r>
    </w:p>
    <w:p w14:paraId="44F83525" w14:textId="77777777" w:rsidR="00E001DF" w:rsidRPr="00734E99" w:rsidRDefault="00E001DF" w:rsidP="00DD113C">
      <w:pPr>
        <w:pStyle w:val="ListParagraph"/>
        <w:tabs>
          <w:tab w:val="left" w:pos="1134"/>
        </w:tabs>
        <w:ind w:left="709"/>
        <w:rPr>
          <w:sz w:val="28"/>
          <w:szCs w:val="28"/>
          <w:lang w:val="ro-RO"/>
        </w:rPr>
      </w:pPr>
    </w:p>
    <w:p w14:paraId="011B95A7" w14:textId="7484B480" w:rsidR="002E22ED" w:rsidRPr="00734E99" w:rsidRDefault="003C233B" w:rsidP="00DD113C">
      <w:pPr>
        <w:tabs>
          <w:tab w:val="left" w:pos="1134"/>
        </w:tabs>
        <w:rPr>
          <w:sz w:val="28"/>
          <w:szCs w:val="28"/>
          <w:lang w:val="ro-RO"/>
        </w:rPr>
      </w:pPr>
      <w:r w:rsidRPr="00734E99">
        <w:rPr>
          <w:sz w:val="28"/>
          <w:szCs w:val="28"/>
          <w:lang w:val="ro-RO"/>
        </w:rPr>
        <w:t>3</w:t>
      </w:r>
      <w:r w:rsidR="00DC623A" w:rsidRPr="00734E99">
        <w:rPr>
          <w:sz w:val="28"/>
          <w:szCs w:val="28"/>
          <w:lang w:val="ro-RO"/>
        </w:rPr>
        <w:t>6</w:t>
      </w:r>
      <w:r w:rsidRPr="00734E99">
        <w:rPr>
          <w:sz w:val="28"/>
          <w:szCs w:val="28"/>
          <w:lang w:val="ro-RO"/>
        </w:rPr>
        <w:t xml:space="preserve">. </w:t>
      </w:r>
      <w:r w:rsidR="006E3613" w:rsidRPr="00734E99">
        <w:rPr>
          <w:sz w:val="28"/>
          <w:szCs w:val="28"/>
          <w:lang w:val="ro-RO"/>
        </w:rPr>
        <w:t>La a</w:t>
      </w:r>
      <w:r w:rsidR="002E22ED" w:rsidRPr="00734E99">
        <w:rPr>
          <w:sz w:val="28"/>
          <w:szCs w:val="28"/>
          <w:lang w:val="ro-RO"/>
        </w:rPr>
        <w:t>rticolul 77</w:t>
      </w:r>
      <w:r w:rsidR="006E3613" w:rsidRPr="00734E99">
        <w:rPr>
          <w:sz w:val="28"/>
          <w:szCs w:val="28"/>
          <w:lang w:val="ro-RO"/>
        </w:rPr>
        <w:t>,</w:t>
      </w:r>
      <w:r w:rsidR="002E22ED" w:rsidRPr="00734E99">
        <w:rPr>
          <w:sz w:val="28"/>
          <w:szCs w:val="28"/>
          <w:lang w:val="ro-RO"/>
        </w:rPr>
        <w:t xml:space="preserve"> alineatul (2) se completează cu </w:t>
      </w:r>
      <w:r w:rsidR="00A4799F" w:rsidRPr="00734E99">
        <w:rPr>
          <w:sz w:val="28"/>
          <w:szCs w:val="28"/>
          <w:lang w:val="ro-RO"/>
        </w:rPr>
        <w:t>textul</w:t>
      </w:r>
      <w:r w:rsidR="002E22ED" w:rsidRPr="00734E99">
        <w:rPr>
          <w:sz w:val="28"/>
          <w:szCs w:val="28"/>
          <w:lang w:val="ro-RO"/>
        </w:rPr>
        <w:t xml:space="preserve"> </w:t>
      </w:r>
      <w:r w:rsidR="00E001DF" w:rsidRPr="00734E99">
        <w:rPr>
          <w:sz w:val="28"/>
          <w:szCs w:val="28"/>
          <w:lang w:val="ro-RO"/>
        </w:rPr>
        <w:t>„</w:t>
      </w:r>
      <w:r w:rsidR="00A4799F" w:rsidRPr="00734E99">
        <w:rPr>
          <w:sz w:val="28"/>
          <w:szCs w:val="28"/>
          <w:lang w:val="ro-RO"/>
        </w:rPr>
        <w:t xml:space="preserve">Termenul de finalizare a procedurii de soluționare a </w:t>
      </w:r>
      <w:r w:rsidR="002E22ED" w:rsidRPr="00734E99">
        <w:rPr>
          <w:sz w:val="28"/>
          <w:szCs w:val="28"/>
          <w:lang w:val="ro-RO"/>
        </w:rPr>
        <w:t xml:space="preserve">cererilor de aprobare </w:t>
      </w:r>
      <w:r w:rsidR="00A4799F" w:rsidRPr="00734E99">
        <w:rPr>
          <w:sz w:val="28"/>
          <w:szCs w:val="28"/>
          <w:lang w:val="ro-RO"/>
        </w:rPr>
        <w:t xml:space="preserve">este de </w:t>
      </w:r>
      <w:r w:rsidR="002E22ED" w:rsidRPr="00734E99">
        <w:rPr>
          <w:sz w:val="28"/>
          <w:szCs w:val="28"/>
          <w:lang w:val="ro-RO"/>
        </w:rPr>
        <w:t>60 de zile lucrătoare</w:t>
      </w:r>
      <w:r w:rsidR="00A4799F" w:rsidRPr="00734E99">
        <w:rPr>
          <w:sz w:val="28"/>
          <w:szCs w:val="28"/>
          <w:lang w:val="ro-RO"/>
        </w:rPr>
        <w:t>, calculate</w:t>
      </w:r>
      <w:r w:rsidR="002E22ED" w:rsidRPr="00734E99">
        <w:rPr>
          <w:sz w:val="28"/>
          <w:szCs w:val="28"/>
          <w:lang w:val="ro-RO"/>
        </w:rPr>
        <w:t xml:space="preserve"> de la </w:t>
      </w:r>
      <w:r w:rsidR="00A4799F" w:rsidRPr="00734E99">
        <w:rPr>
          <w:sz w:val="28"/>
          <w:szCs w:val="28"/>
          <w:lang w:val="ro-RO"/>
        </w:rPr>
        <w:t xml:space="preserve">data </w:t>
      </w:r>
      <w:r w:rsidR="002E22ED" w:rsidRPr="00734E99">
        <w:rPr>
          <w:sz w:val="28"/>
          <w:szCs w:val="28"/>
          <w:lang w:val="ro-RO"/>
        </w:rPr>
        <w:t>depuner</w:t>
      </w:r>
      <w:r w:rsidR="00A4799F" w:rsidRPr="00734E99">
        <w:rPr>
          <w:sz w:val="28"/>
          <w:szCs w:val="28"/>
          <w:lang w:val="ro-RO"/>
        </w:rPr>
        <w:t>ii</w:t>
      </w:r>
      <w:r w:rsidR="002E22ED" w:rsidRPr="00734E99">
        <w:rPr>
          <w:sz w:val="28"/>
          <w:szCs w:val="28"/>
          <w:lang w:val="ro-RO"/>
        </w:rPr>
        <w:t xml:space="preserve"> cererii însoțite de toate documentele care trebuie prezent</w:t>
      </w:r>
      <w:r w:rsidR="004E4C80" w:rsidRPr="00734E99">
        <w:rPr>
          <w:sz w:val="28"/>
          <w:szCs w:val="28"/>
          <w:lang w:val="ro-RO"/>
        </w:rPr>
        <w:t>ate Băncii Naționale a Moldovei</w:t>
      </w:r>
      <w:r w:rsidR="00F5322E" w:rsidRPr="00734E99">
        <w:rPr>
          <w:sz w:val="28"/>
          <w:szCs w:val="28"/>
          <w:lang w:val="ro-RO"/>
        </w:rPr>
        <w:t xml:space="preserve">. Dacă este necesară o investigație suplimentară sau mai mult timp pentru prelucrarea documentelor, termenul prevăzut în prezentul alineat poate fi prelungit cu cel mult </w:t>
      </w:r>
      <w:r w:rsidR="000D7C8D" w:rsidRPr="00734E99">
        <w:rPr>
          <w:sz w:val="28"/>
          <w:szCs w:val="28"/>
          <w:lang w:val="ro-RO"/>
        </w:rPr>
        <w:t>30</w:t>
      </w:r>
      <w:r w:rsidRPr="00734E99">
        <w:rPr>
          <w:sz w:val="28"/>
          <w:szCs w:val="28"/>
          <w:lang w:val="ro-RO"/>
        </w:rPr>
        <w:t xml:space="preserve"> </w:t>
      </w:r>
      <w:r w:rsidR="00F5322E" w:rsidRPr="00734E99">
        <w:rPr>
          <w:sz w:val="28"/>
          <w:szCs w:val="28"/>
          <w:lang w:val="ro-RO"/>
        </w:rPr>
        <w:t>de zile lucrătoare, cu informarea băncii</w:t>
      </w:r>
      <w:r w:rsidR="002E22ED" w:rsidRPr="00734E99">
        <w:rPr>
          <w:sz w:val="28"/>
          <w:szCs w:val="28"/>
          <w:lang w:val="ro-RO"/>
        </w:rPr>
        <w:t>”</w:t>
      </w:r>
      <w:r w:rsidR="004E4C80" w:rsidRPr="00734E99">
        <w:rPr>
          <w:sz w:val="28"/>
          <w:szCs w:val="28"/>
          <w:lang w:val="ro-RO"/>
        </w:rPr>
        <w:t>.</w:t>
      </w:r>
    </w:p>
    <w:p w14:paraId="1A48C68B" w14:textId="77777777" w:rsidR="00E001DF" w:rsidRPr="00734E99" w:rsidRDefault="00E001DF" w:rsidP="00DD113C">
      <w:pPr>
        <w:tabs>
          <w:tab w:val="left" w:pos="1134"/>
        </w:tabs>
        <w:rPr>
          <w:sz w:val="28"/>
          <w:szCs w:val="28"/>
          <w:lang w:val="ro-RO"/>
        </w:rPr>
      </w:pPr>
    </w:p>
    <w:p w14:paraId="49F83644" w14:textId="7C3EAB8E" w:rsidR="00567F60" w:rsidRPr="00734E99" w:rsidRDefault="003C233B" w:rsidP="00DD113C">
      <w:pPr>
        <w:tabs>
          <w:tab w:val="left" w:pos="1134"/>
        </w:tabs>
        <w:rPr>
          <w:sz w:val="28"/>
          <w:szCs w:val="28"/>
          <w:lang w:val="ro-RO"/>
        </w:rPr>
      </w:pPr>
      <w:r w:rsidRPr="00734E99">
        <w:rPr>
          <w:sz w:val="28"/>
          <w:szCs w:val="28"/>
          <w:lang w:val="ro-RO"/>
        </w:rPr>
        <w:t>3</w:t>
      </w:r>
      <w:r w:rsidR="00DC623A" w:rsidRPr="00734E99">
        <w:rPr>
          <w:sz w:val="28"/>
          <w:szCs w:val="28"/>
          <w:lang w:val="ro-RO"/>
        </w:rPr>
        <w:t>7</w:t>
      </w:r>
      <w:r w:rsidRPr="00734E99">
        <w:rPr>
          <w:sz w:val="28"/>
          <w:szCs w:val="28"/>
          <w:lang w:val="ro-RO"/>
        </w:rPr>
        <w:t xml:space="preserve">. </w:t>
      </w:r>
      <w:r w:rsidR="006E3613" w:rsidRPr="00734E99">
        <w:rPr>
          <w:sz w:val="28"/>
          <w:szCs w:val="28"/>
          <w:lang w:val="ro-RO"/>
        </w:rPr>
        <w:t>La a</w:t>
      </w:r>
      <w:r w:rsidR="002E22ED" w:rsidRPr="00734E99">
        <w:rPr>
          <w:sz w:val="28"/>
          <w:szCs w:val="28"/>
          <w:lang w:val="ro-RO"/>
        </w:rPr>
        <w:t>rticolul 82</w:t>
      </w:r>
      <w:r w:rsidR="006E3613" w:rsidRPr="00734E99">
        <w:rPr>
          <w:sz w:val="28"/>
          <w:szCs w:val="28"/>
          <w:lang w:val="ro-RO"/>
        </w:rPr>
        <w:t>,</w:t>
      </w:r>
      <w:r w:rsidR="002E22ED" w:rsidRPr="00734E99">
        <w:rPr>
          <w:sz w:val="28"/>
          <w:szCs w:val="28"/>
          <w:lang w:val="ro-RO"/>
        </w:rPr>
        <w:t xml:space="preserve"> alineatul (1) se completează cu textul </w:t>
      </w:r>
      <w:r w:rsidR="00E001DF" w:rsidRPr="00734E99">
        <w:rPr>
          <w:sz w:val="28"/>
          <w:szCs w:val="28"/>
          <w:lang w:val="ro-RO"/>
        </w:rPr>
        <w:t>„</w:t>
      </w:r>
      <w:r w:rsidR="00A4799F" w:rsidRPr="00734E99">
        <w:rPr>
          <w:sz w:val="28"/>
          <w:szCs w:val="28"/>
          <w:lang w:val="ro-RO"/>
        </w:rPr>
        <w:t xml:space="preserve">Termenul de finalizare a procedurii de soluționare a </w:t>
      </w:r>
      <w:r w:rsidR="002E22ED" w:rsidRPr="00734E99">
        <w:rPr>
          <w:sz w:val="28"/>
          <w:szCs w:val="28"/>
          <w:lang w:val="ro-RO"/>
        </w:rPr>
        <w:t xml:space="preserve">cererii de aprobare prealabilă </w:t>
      </w:r>
      <w:r w:rsidR="00A4799F" w:rsidRPr="00734E99">
        <w:rPr>
          <w:sz w:val="28"/>
          <w:szCs w:val="28"/>
          <w:lang w:val="ro-RO"/>
        </w:rPr>
        <w:t xml:space="preserve">este de </w:t>
      </w:r>
      <w:r w:rsidR="002E22ED" w:rsidRPr="00734E99">
        <w:rPr>
          <w:sz w:val="28"/>
          <w:szCs w:val="28"/>
          <w:lang w:val="ro-RO"/>
        </w:rPr>
        <w:t xml:space="preserve">60 </w:t>
      </w:r>
      <w:r w:rsidR="004E4C80" w:rsidRPr="00734E99">
        <w:rPr>
          <w:sz w:val="28"/>
          <w:szCs w:val="28"/>
          <w:lang w:val="ro-RO"/>
        </w:rPr>
        <w:t xml:space="preserve">de </w:t>
      </w:r>
      <w:r w:rsidR="002E22ED" w:rsidRPr="00734E99">
        <w:rPr>
          <w:sz w:val="28"/>
          <w:szCs w:val="28"/>
          <w:lang w:val="ro-RO"/>
        </w:rPr>
        <w:t>zile lucrătoare</w:t>
      </w:r>
      <w:r w:rsidR="00A4799F" w:rsidRPr="00734E99">
        <w:rPr>
          <w:sz w:val="28"/>
          <w:szCs w:val="28"/>
          <w:lang w:val="ro-RO"/>
        </w:rPr>
        <w:t>, calculate</w:t>
      </w:r>
      <w:r w:rsidR="002E22ED" w:rsidRPr="00734E99">
        <w:rPr>
          <w:sz w:val="28"/>
          <w:szCs w:val="28"/>
          <w:lang w:val="ro-RO"/>
        </w:rPr>
        <w:t xml:space="preserve"> de la </w:t>
      </w:r>
      <w:r w:rsidR="00A4799F" w:rsidRPr="00734E99">
        <w:rPr>
          <w:sz w:val="28"/>
          <w:szCs w:val="28"/>
          <w:lang w:val="ro-RO"/>
        </w:rPr>
        <w:t xml:space="preserve">data </w:t>
      </w:r>
      <w:r w:rsidR="002E22ED" w:rsidRPr="00734E99">
        <w:rPr>
          <w:sz w:val="28"/>
          <w:szCs w:val="28"/>
          <w:lang w:val="ro-RO"/>
        </w:rPr>
        <w:t>depuner</w:t>
      </w:r>
      <w:r w:rsidR="00A4799F" w:rsidRPr="00734E99">
        <w:rPr>
          <w:sz w:val="28"/>
          <w:szCs w:val="28"/>
          <w:lang w:val="ro-RO"/>
        </w:rPr>
        <w:t>ii</w:t>
      </w:r>
      <w:r w:rsidR="002E22ED" w:rsidRPr="00734E99">
        <w:rPr>
          <w:sz w:val="28"/>
          <w:szCs w:val="28"/>
          <w:lang w:val="ro-RO"/>
        </w:rPr>
        <w:t xml:space="preserve"> cererii însoțite de toate documentele care trebuie prezentate Băncii Naționale a Moldovei. Dacă este necesară o investigație suplimentară sau mai mult timp pentru prelucrarea documentelor, termenul prevăzut în prezentul alineat poate fi prelungit cu cel mult 30 de zile l</w:t>
      </w:r>
      <w:r w:rsidR="004E4C80" w:rsidRPr="00734E99">
        <w:rPr>
          <w:sz w:val="28"/>
          <w:szCs w:val="28"/>
          <w:lang w:val="ro-RO"/>
        </w:rPr>
        <w:t>ucrătoare, cu informarea băncii</w:t>
      </w:r>
      <w:r w:rsidR="002E22ED" w:rsidRPr="00734E99">
        <w:rPr>
          <w:sz w:val="28"/>
          <w:szCs w:val="28"/>
          <w:lang w:val="ro-RO"/>
        </w:rPr>
        <w:t>”</w:t>
      </w:r>
      <w:r w:rsidR="004E4C80" w:rsidRPr="00734E99">
        <w:rPr>
          <w:sz w:val="28"/>
          <w:szCs w:val="28"/>
          <w:lang w:val="ro-RO"/>
        </w:rPr>
        <w:t>.</w:t>
      </w:r>
    </w:p>
    <w:p w14:paraId="7B66890C" w14:textId="77777777" w:rsidR="00567F60" w:rsidRPr="00734E99" w:rsidRDefault="00567F60" w:rsidP="00DD113C">
      <w:pPr>
        <w:tabs>
          <w:tab w:val="left" w:pos="1134"/>
        </w:tabs>
        <w:rPr>
          <w:sz w:val="28"/>
          <w:szCs w:val="28"/>
          <w:lang w:val="ro-RO"/>
        </w:rPr>
      </w:pPr>
    </w:p>
    <w:p w14:paraId="558DAE95" w14:textId="0DC52C27" w:rsidR="00E001DF" w:rsidRPr="00734E99" w:rsidRDefault="00E012BF" w:rsidP="00DD113C">
      <w:pPr>
        <w:tabs>
          <w:tab w:val="left" w:pos="1134"/>
        </w:tabs>
        <w:rPr>
          <w:sz w:val="28"/>
          <w:szCs w:val="28"/>
          <w:lang w:val="ro-RO"/>
        </w:rPr>
      </w:pPr>
      <w:r w:rsidRPr="00734E99">
        <w:rPr>
          <w:sz w:val="28"/>
          <w:szCs w:val="28"/>
          <w:lang w:val="ro-RO"/>
        </w:rPr>
        <w:t>3</w:t>
      </w:r>
      <w:r w:rsidR="00DC623A" w:rsidRPr="00734E99">
        <w:rPr>
          <w:sz w:val="28"/>
          <w:szCs w:val="28"/>
          <w:lang w:val="ro-RO"/>
        </w:rPr>
        <w:t>8</w:t>
      </w:r>
      <w:r w:rsidR="00567F60" w:rsidRPr="00734E99">
        <w:rPr>
          <w:sz w:val="28"/>
          <w:szCs w:val="28"/>
          <w:lang w:val="ro-RO"/>
        </w:rPr>
        <w:t>.</w:t>
      </w:r>
      <w:r w:rsidR="00DC623A" w:rsidRPr="00734E99">
        <w:rPr>
          <w:sz w:val="28"/>
          <w:szCs w:val="28"/>
          <w:lang w:val="ro-RO"/>
        </w:rPr>
        <w:t xml:space="preserve"> </w:t>
      </w:r>
      <w:r w:rsidR="002E22ED" w:rsidRPr="00734E99">
        <w:rPr>
          <w:sz w:val="28"/>
          <w:szCs w:val="28"/>
          <w:lang w:val="ro-RO"/>
        </w:rPr>
        <w:t xml:space="preserve">Articolul 88 se completează cu textul </w:t>
      </w:r>
      <w:r w:rsidR="00E001DF" w:rsidRPr="00734E99">
        <w:rPr>
          <w:sz w:val="28"/>
          <w:szCs w:val="28"/>
          <w:lang w:val="ro-RO"/>
        </w:rPr>
        <w:t>„</w:t>
      </w:r>
      <w:r w:rsidR="00A4799F" w:rsidRPr="00734E99">
        <w:rPr>
          <w:sz w:val="28"/>
          <w:szCs w:val="28"/>
          <w:lang w:val="ro-RO"/>
        </w:rPr>
        <w:t xml:space="preserve">Termenul de finalizare a procedurii de soluționare a </w:t>
      </w:r>
      <w:r w:rsidR="002E22ED" w:rsidRPr="00734E99">
        <w:rPr>
          <w:sz w:val="28"/>
          <w:szCs w:val="28"/>
          <w:lang w:val="ro-RO"/>
        </w:rPr>
        <w:t xml:space="preserve">cererii de aprobare a </w:t>
      </w:r>
      <w:r w:rsidR="00BF6A27" w:rsidRPr="00734E99">
        <w:rPr>
          <w:sz w:val="28"/>
          <w:szCs w:val="28"/>
          <w:lang w:val="ro-RO"/>
        </w:rPr>
        <w:t>entității</w:t>
      </w:r>
      <w:r w:rsidR="002E22ED" w:rsidRPr="00734E99">
        <w:rPr>
          <w:sz w:val="28"/>
          <w:szCs w:val="28"/>
          <w:lang w:val="ro-RO"/>
        </w:rPr>
        <w:t xml:space="preserve"> de audit </w:t>
      </w:r>
      <w:r w:rsidR="002546E0" w:rsidRPr="00734E99">
        <w:rPr>
          <w:sz w:val="28"/>
          <w:szCs w:val="28"/>
          <w:lang w:val="ro-RO"/>
        </w:rPr>
        <w:t xml:space="preserve">este de </w:t>
      </w:r>
      <w:r w:rsidR="002E22ED" w:rsidRPr="00734E99">
        <w:rPr>
          <w:sz w:val="28"/>
          <w:szCs w:val="28"/>
          <w:lang w:val="ro-RO"/>
        </w:rPr>
        <w:t xml:space="preserve">30 </w:t>
      </w:r>
      <w:r w:rsidR="004E4C80" w:rsidRPr="00734E99">
        <w:rPr>
          <w:sz w:val="28"/>
          <w:szCs w:val="28"/>
          <w:lang w:val="ro-RO"/>
        </w:rPr>
        <w:t xml:space="preserve">de </w:t>
      </w:r>
      <w:r w:rsidR="002E22ED" w:rsidRPr="00734E99">
        <w:rPr>
          <w:sz w:val="28"/>
          <w:szCs w:val="28"/>
          <w:lang w:val="ro-RO"/>
        </w:rPr>
        <w:t>zile lucrătoare</w:t>
      </w:r>
      <w:r w:rsidR="002546E0" w:rsidRPr="00734E99">
        <w:rPr>
          <w:sz w:val="28"/>
          <w:szCs w:val="28"/>
          <w:lang w:val="ro-RO"/>
        </w:rPr>
        <w:t>, calculate</w:t>
      </w:r>
      <w:r w:rsidR="002E22ED" w:rsidRPr="00734E99">
        <w:rPr>
          <w:sz w:val="28"/>
          <w:szCs w:val="28"/>
          <w:lang w:val="ro-RO"/>
        </w:rPr>
        <w:t xml:space="preserve"> de la </w:t>
      </w:r>
      <w:r w:rsidR="002546E0" w:rsidRPr="00734E99">
        <w:rPr>
          <w:sz w:val="28"/>
          <w:szCs w:val="28"/>
          <w:lang w:val="ro-RO"/>
        </w:rPr>
        <w:t xml:space="preserve">data </w:t>
      </w:r>
      <w:r w:rsidR="002E22ED" w:rsidRPr="00734E99">
        <w:rPr>
          <w:sz w:val="28"/>
          <w:szCs w:val="28"/>
          <w:lang w:val="ro-RO"/>
        </w:rPr>
        <w:t>depuner</w:t>
      </w:r>
      <w:r w:rsidR="002546E0" w:rsidRPr="00734E99">
        <w:rPr>
          <w:sz w:val="28"/>
          <w:szCs w:val="28"/>
          <w:lang w:val="ro-RO"/>
        </w:rPr>
        <w:t>ii</w:t>
      </w:r>
      <w:r w:rsidR="002E22ED" w:rsidRPr="00734E99">
        <w:rPr>
          <w:sz w:val="28"/>
          <w:szCs w:val="28"/>
          <w:lang w:val="ro-RO"/>
        </w:rPr>
        <w:t xml:space="preserve"> cererii însoțite de toate documentele care trebuie prezentate Băncii Naționale a Moldovei. Dacă este necesară o investigație suplimentară sau mai mult timp pentru prelucrarea documentelor, termenul prevăzut în prezentul alineat poate fi prelungit cu cel mult 15 zile l</w:t>
      </w:r>
      <w:r w:rsidR="004E4C80" w:rsidRPr="00734E99">
        <w:rPr>
          <w:sz w:val="28"/>
          <w:szCs w:val="28"/>
          <w:lang w:val="ro-RO"/>
        </w:rPr>
        <w:t>ucrătoare, cu informarea băncii</w:t>
      </w:r>
      <w:r w:rsidR="002E22ED" w:rsidRPr="00734E99">
        <w:rPr>
          <w:sz w:val="28"/>
          <w:szCs w:val="28"/>
          <w:lang w:val="ro-RO"/>
        </w:rPr>
        <w:t>”</w:t>
      </w:r>
      <w:r w:rsidR="004E4C80" w:rsidRPr="00734E99">
        <w:rPr>
          <w:sz w:val="28"/>
          <w:szCs w:val="28"/>
          <w:lang w:val="ro-RO"/>
        </w:rPr>
        <w:t>.</w:t>
      </w:r>
    </w:p>
    <w:p w14:paraId="28C81F7C" w14:textId="77777777" w:rsidR="000E1771" w:rsidRPr="00734E99" w:rsidRDefault="000E1771" w:rsidP="00DD113C">
      <w:pPr>
        <w:pStyle w:val="ListParagraph"/>
        <w:tabs>
          <w:tab w:val="left" w:pos="1134"/>
        </w:tabs>
        <w:ind w:left="709"/>
        <w:rPr>
          <w:sz w:val="28"/>
          <w:szCs w:val="28"/>
          <w:lang w:val="ro-RO"/>
        </w:rPr>
      </w:pPr>
    </w:p>
    <w:p w14:paraId="088650E5" w14:textId="4157DEE1" w:rsidR="00817D56" w:rsidRPr="00734E99" w:rsidRDefault="00DC623A" w:rsidP="00DD113C">
      <w:pPr>
        <w:tabs>
          <w:tab w:val="left" w:pos="1134"/>
        </w:tabs>
        <w:rPr>
          <w:sz w:val="28"/>
          <w:szCs w:val="28"/>
          <w:lang w:val="ro-RO"/>
        </w:rPr>
      </w:pPr>
      <w:r w:rsidRPr="00734E99">
        <w:rPr>
          <w:sz w:val="28"/>
          <w:szCs w:val="28"/>
          <w:lang w:val="ro-RO"/>
        </w:rPr>
        <w:t>39</w:t>
      </w:r>
      <w:r w:rsidR="007D481F" w:rsidRPr="00734E99">
        <w:rPr>
          <w:sz w:val="28"/>
          <w:szCs w:val="28"/>
          <w:lang w:val="ro-RO"/>
        </w:rPr>
        <w:t xml:space="preserve">. </w:t>
      </w:r>
      <w:r w:rsidR="00942FB9" w:rsidRPr="00734E99">
        <w:rPr>
          <w:sz w:val="28"/>
          <w:szCs w:val="28"/>
          <w:lang w:val="ro-RO"/>
        </w:rPr>
        <w:t>La a</w:t>
      </w:r>
      <w:r w:rsidR="007D481F" w:rsidRPr="00734E99">
        <w:rPr>
          <w:sz w:val="28"/>
          <w:szCs w:val="28"/>
          <w:lang w:val="ro-RO"/>
        </w:rPr>
        <w:t>rticolul 96</w:t>
      </w:r>
      <w:r w:rsidR="00942FB9" w:rsidRPr="00734E99">
        <w:rPr>
          <w:sz w:val="28"/>
          <w:szCs w:val="28"/>
          <w:lang w:val="ro-RO"/>
        </w:rPr>
        <w:t>,</w:t>
      </w:r>
      <w:r w:rsidR="007D481F" w:rsidRPr="00734E99">
        <w:rPr>
          <w:sz w:val="28"/>
          <w:szCs w:val="28"/>
          <w:lang w:val="ro-RO"/>
        </w:rPr>
        <w:t xml:space="preserve"> alin</w:t>
      </w:r>
      <w:r w:rsidR="00942FB9" w:rsidRPr="00734E99">
        <w:rPr>
          <w:sz w:val="28"/>
          <w:szCs w:val="28"/>
          <w:lang w:val="ro-RO"/>
        </w:rPr>
        <w:t>eatul</w:t>
      </w:r>
      <w:r w:rsidR="007D481F" w:rsidRPr="00734E99">
        <w:rPr>
          <w:sz w:val="28"/>
          <w:szCs w:val="28"/>
          <w:lang w:val="ro-RO"/>
        </w:rPr>
        <w:t xml:space="preserve"> (1) se completează cu textul „</w:t>
      </w:r>
      <w:r w:rsidR="0014727F" w:rsidRPr="00734E99">
        <w:rPr>
          <w:sz w:val="28"/>
          <w:szCs w:val="28"/>
          <w:lang w:val="ro-RO"/>
        </w:rPr>
        <w:t xml:space="preserve"> , </w:t>
      </w:r>
      <w:r w:rsidR="007D481F" w:rsidRPr="00734E99">
        <w:rPr>
          <w:sz w:val="28"/>
          <w:szCs w:val="28"/>
          <w:lang w:val="ro-RO"/>
        </w:rPr>
        <w:t xml:space="preserve">cu excepția datelor care se publică sau </w:t>
      </w:r>
      <w:r w:rsidR="00AF05AE" w:rsidRPr="00734E99">
        <w:rPr>
          <w:sz w:val="28"/>
          <w:szCs w:val="28"/>
          <w:lang w:val="ro-RO"/>
        </w:rPr>
        <w:t xml:space="preserve">pot fi furnizate </w:t>
      </w:r>
      <w:r w:rsidR="007D481F" w:rsidRPr="00734E99">
        <w:rPr>
          <w:sz w:val="28"/>
          <w:szCs w:val="28"/>
          <w:lang w:val="ro-RO"/>
        </w:rPr>
        <w:t>în temeiul prezentei legi,”.</w:t>
      </w:r>
    </w:p>
    <w:p w14:paraId="6360BF87" w14:textId="77777777" w:rsidR="00E43269" w:rsidRPr="00734E99" w:rsidRDefault="00E43269" w:rsidP="00DD113C">
      <w:pPr>
        <w:tabs>
          <w:tab w:val="left" w:pos="1134"/>
        </w:tabs>
        <w:rPr>
          <w:sz w:val="28"/>
          <w:szCs w:val="28"/>
          <w:lang w:val="ro-RO"/>
        </w:rPr>
      </w:pPr>
    </w:p>
    <w:p w14:paraId="0D7C45E4" w14:textId="35C1600E" w:rsidR="00817D56" w:rsidRPr="00734E99" w:rsidRDefault="00522F2B" w:rsidP="00DD113C">
      <w:pPr>
        <w:tabs>
          <w:tab w:val="left" w:pos="1134"/>
        </w:tabs>
        <w:rPr>
          <w:sz w:val="28"/>
          <w:szCs w:val="28"/>
          <w:lang w:val="ro-RO"/>
        </w:rPr>
      </w:pPr>
      <w:r w:rsidRPr="00734E99">
        <w:rPr>
          <w:sz w:val="28"/>
          <w:szCs w:val="28"/>
          <w:lang w:val="ro-RO"/>
        </w:rPr>
        <w:t>4</w:t>
      </w:r>
      <w:r w:rsidR="00DC623A" w:rsidRPr="00734E99">
        <w:rPr>
          <w:sz w:val="28"/>
          <w:szCs w:val="28"/>
          <w:lang w:val="ro-RO"/>
        </w:rPr>
        <w:t>0</w:t>
      </w:r>
      <w:r w:rsidR="00817D56" w:rsidRPr="00734E99">
        <w:rPr>
          <w:sz w:val="28"/>
          <w:szCs w:val="28"/>
          <w:lang w:val="ro-RO"/>
        </w:rPr>
        <w:t>. La articolul 97:</w:t>
      </w:r>
    </w:p>
    <w:p w14:paraId="632A5A00" w14:textId="77777777" w:rsidR="00817D56" w:rsidRPr="00734E99" w:rsidRDefault="00817D56" w:rsidP="00DD113C">
      <w:pPr>
        <w:tabs>
          <w:tab w:val="left" w:pos="1134"/>
        </w:tabs>
        <w:rPr>
          <w:sz w:val="28"/>
          <w:szCs w:val="28"/>
          <w:lang w:val="ro-RO"/>
        </w:rPr>
      </w:pPr>
      <w:r w:rsidRPr="00734E99">
        <w:rPr>
          <w:sz w:val="28"/>
          <w:szCs w:val="28"/>
          <w:lang w:val="ro-RO"/>
        </w:rPr>
        <w:t>La alin. (3):</w:t>
      </w:r>
    </w:p>
    <w:p w14:paraId="6708E4EF" w14:textId="77777777" w:rsidR="00817D56" w:rsidRPr="00734E99" w:rsidRDefault="00817D56" w:rsidP="00DD113C">
      <w:pPr>
        <w:tabs>
          <w:tab w:val="left" w:pos="1134"/>
        </w:tabs>
        <w:rPr>
          <w:sz w:val="28"/>
          <w:szCs w:val="28"/>
          <w:lang w:val="ro-RO"/>
        </w:rPr>
      </w:pPr>
      <w:r w:rsidRPr="00734E99">
        <w:rPr>
          <w:sz w:val="28"/>
          <w:szCs w:val="28"/>
          <w:lang w:val="ro-RO"/>
        </w:rPr>
        <w:t>lit. c), după textul „cu autorizația judecătorului de instrucție,” se completează cu textul „însoțită de încheierea motivată,”;</w:t>
      </w:r>
    </w:p>
    <w:p w14:paraId="46DFD348" w14:textId="2ACF06BB" w:rsidR="007D481F" w:rsidRPr="00734E99" w:rsidRDefault="009109C5" w:rsidP="00DD113C">
      <w:pPr>
        <w:tabs>
          <w:tab w:val="left" w:pos="1134"/>
        </w:tabs>
        <w:rPr>
          <w:sz w:val="28"/>
          <w:szCs w:val="28"/>
          <w:lang w:val="ro-RO"/>
        </w:rPr>
      </w:pPr>
      <w:r w:rsidRPr="00734E99">
        <w:rPr>
          <w:sz w:val="28"/>
          <w:szCs w:val="28"/>
          <w:lang w:val="ro-RO"/>
        </w:rPr>
        <w:t xml:space="preserve">la </w:t>
      </w:r>
      <w:r w:rsidR="00817D56" w:rsidRPr="00734E99">
        <w:rPr>
          <w:sz w:val="28"/>
          <w:szCs w:val="28"/>
          <w:lang w:val="ro-RO"/>
        </w:rPr>
        <w:t>lit. e)</w:t>
      </w:r>
      <w:r w:rsidRPr="00734E99">
        <w:rPr>
          <w:sz w:val="28"/>
          <w:szCs w:val="28"/>
          <w:lang w:val="ro-RO"/>
        </w:rPr>
        <w:t>,  textul „</w:t>
      </w:r>
      <w:r w:rsidR="00657806" w:rsidRPr="00734E99">
        <w:rPr>
          <w:sz w:val="28"/>
          <w:szCs w:val="28"/>
          <w:lang w:val="ro-RO"/>
        </w:rPr>
        <w:t xml:space="preserve">dacă prin lege specială aceste autorităţi publice au dreptul, în scopul îndeplinirii atribuţiilor lor specifice, să solicite şi/sau să primească astfel de informaţii de la bancă” </w:t>
      </w:r>
      <w:r w:rsidR="00AF05AE" w:rsidRPr="00734E99">
        <w:rPr>
          <w:sz w:val="28"/>
          <w:szCs w:val="28"/>
          <w:lang w:val="ro-RO"/>
        </w:rPr>
        <w:t xml:space="preserve">se </w:t>
      </w:r>
      <w:r w:rsidR="00657806" w:rsidRPr="00734E99">
        <w:rPr>
          <w:sz w:val="28"/>
          <w:szCs w:val="28"/>
          <w:lang w:val="ro-RO"/>
        </w:rPr>
        <w:t>substituie cu textul „</w:t>
      </w:r>
      <w:r w:rsidR="00AF05AE" w:rsidRPr="00734E99">
        <w:rPr>
          <w:sz w:val="28"/>
          <w:szCs w:val="28"/>
          <w:lang w:val="ro-RO"/>
        </w:rPr>
        <w:t xml:space="preserve">dacă </w:t>
      </w:r>
      <w:r w:rsidR="00221505" w:rsidRPr="00734E99">
        <w:rPr>
          <w:sz w:val="28"/>
          <w:szCs w:val="28"/>
          <w:lang w:val="ro-RO"/>
        </w:rPr>
        <w:t xml:space="preserve">legea prevede expres dreptul </w:t>
      </w:r>
      <w:r w:rsidR="00DB2BE7" w:rsidRPr="00734E99">
        <w:rPr>
          <w:sz w:val="28"/>
          <w:szCs w:val="28"/>
          <w:lang w:val="ro-RO"/>
        </w:rPr>
        <w:t>autorității publice</w:t>
      </w:r>
      <w:r w:rsidRPr="00734E99">
        <w:rPr>
          <w:sz w:val="28"/>
          <w:szCs w:val="28"/>
          <w:lang w:val="ro-RO"/>
        </w:rPr>
        <w:t>, în scopul îndeplinirii atribuțiilor sale specifice,</w:t>
      </w:r>
      <w:r w:rsidR="00DB2BE7" w:rsidRPr="00734E99">
        <w:rPr>
          <w:sz w:val="28"/>
          <w:szCs w:val="28"/>
          <w:lang w:val="ro-RO"/>
        </w:rPr>
        <w:t xml:space="preserve"> </w:t>
      </w:r>
      <w:r w:rsidR="00221505" w:rsidRPr="00734E99">
        <w:rPr>
          <w:sz w:val="28"/>
          <w:szCs w:val="28"/>
          <w:lang w:val="ro-RO"/>
        </w:rPr>
        <w:t>de a solicita și/sau primi informații ce constituie secret bancar</w:t>
      </w:r>
      <w:r w:rsidR="00AF05AE" w:rsidRPr="00734E99">
        <w:rPr>
          <w:sz w:val="28"/>
          <w:szCs w:val="28"/>
          <w:lang w:val="ro-RO"/>
        </w:rPr>
        <w:t>;</w:t>
      </w:r>
      <w:r w:rsidR="00221505" w:rsidRPr="00734E99">
        <w:rPr>
          <w:sz w:val="28"/>
          <w:szCs w:val="28"/>
          <w:lang w:val="ro-RO"/>
        </w:rPr>
        <w:t>”.</w:t>
      </w:r>
      <w:r w:rsidR="007D481F" w:rsidRPr="00734E99">
        <w:rPr>
          <w:sz w:val="28"/>
          <w:szCs w:val="28"/>
          <w:lang w:val="ro-RO"/>
        </w:rPr>
        <w:t xml:space="preserve"> </w:t>
      </w:r>
    </w:p>
    <w:p w14:paraId="5D152C45" w14:textId="7BBEFE82" w:rsidR="009109C5" w:rsidRPr="00734E99" w:rsidRDefault="009109C5" w:rsidP="00DD113C">
      <w:pPr>
        <w:tabs>
          <w:tab w:val="left" w:pos="1134"/>
        </w:tabs>
        <w:rPr>
          <w:sz w:val="28"/>
          <w:szCs w:val="28"/>
          <w:lang w:val="ro-RO"/>
        </w:rPr>
      </w:pPr>
      <w:r w:rsidRPr="00734E99">
        <w:rPr>
          <w:sz w:val="28"/>
          <w:szCs w:val="28"/>
          <w:lang w:val="ro-RO"/>
        </w:rPr>
        <w:t>La alin. (4), textul „şi să aibă aplicată ştampila autorităţii date” se exclude.</w:t>
      </w:r>
    </w:p>
    <w:p w14:paraId="3AD63E2C" w14:textId="74CB461F" w:rsidR="00092252" w:rsidRPr="00734E99" w:rsidRDefault="00DF4EBE" w:rsidP="00DF4EBE">
      <w:pPr>
        <w:ind w:firstLine="0"/>
        <w:rPr>
          <w:sz w:val="28"/>
          <w:szCs w:val="28"/>
          <w:lang w:val="ro-RO"/>
        </w:rPr>
      </w:pPr>
      <w:r w:rsidRPr="00734E99">
        <w:rPr>
          <w:sz w:val="28"/>
          <w:szCs w:val="28"/>
          <w:lang w:val="ro-RO"/>
        </w:rPr>
        <w:tab/>
        <w:t>Alineatul (5) se completează cu litera n), cu următorul cuprins:</w:t>
      </w:r>
    </w:p>
    <w:p w14:paraId="354E1111" w14:textId="25FEBEDE" w:rsidR="00DF4EBE" w:rsidRPr="00734E99" w:rsidRDefault="00DF4EBE" w:rsidP="0004183B">
      <w:pPr>
        <w:ind w:firstLine="0"/>
        <w:rPr>
          <w:sz w:val="28"/>
          <w:szCs w:val="28"/>
          <w:lang w:val="ro-RO"/>
        </w:rPr>
      </w:pPr>
      <w:r w:rsidRPr="00734E99">
        <w:rPr>
          <w:sz w:val="28"/>
          <w:szCs w:val="28"/>
          <w:lang w:val="ro-RO"/>
        </w:rPr>
        <w:lastRenderedPageBreak/>
        <w:t>„n) furnizarea de informații</w:t>
      </w:r>
      <w:r w:rsidR="0004183B" w:rsidRPr="00734E99">
        <w:rPr>
          <w:sz w:val="28"/>
          <w:szCs w:val="28"/>
          <w:lang w:val="ro-RO"/>
        </w:rPr>
        <w:t xml:space="preserve"> altor entități raportoare</w:t>
      </w:r>
      <w:r w:rsidR="0055528A" w:rsidRPr="00734E99">
        <w:rPr>
          <w:sz w:val="28"/>
          <w:szCs w:val="28"/>
          <w:lang w:val="ro-RO"/>
        </w:rPr>
        <w:t>, cu acordul clientului,</w:t>
      </w:r>
      <w:r w:rsidR="0004183B" w:rsidRPr="00734E99">
        <w:rPr>
          <w:sz w:val="28"/>
          <w:szCs w:val="28"/>
          <w:lang w:val="ro-RO"/>
        </w:rPr>
        <w:t xml:space="preserve"> în cadrul execuției de către persoane terțe potrivit art. 10 din Legea nr. 308/2017 cu privire la prevenirea şi combaterea spălării banilor şi finanţării terorismului.”</w:t>
      </w:r>
    </w:p>
    <w:p w14:paraId="191D2E34" w14:textId="77777777" w:rsidR="00215CC0" w:rsidRPr="00734E99" w:rsidRDefault="00215CC0" w:rsidP="00DD113C">
      <w:pPr>
        <w:tabs>
          <w:tab w:val="left" w:pos="1134"/>
        </w:tabs>
        <w:rPr>
          <w:color w:val="FF0000"/>
          <w:sz w:val="28"/>
          <w:szCs w:val="28"/>
          <w:lang w:val="ro-RO"/>
        </w:rPr>
      </w:pPr>
    </w:p>
    <w:p w14:paraId="0773B65B" w14:textId="40ABDADB" w:rsidR="007B4648" w:rsidRPr="00734E99" w:rsidRDefault="00A550A6" w:rsidP="00DD113C">
      <w:pPr>
        <w:tabs>
          <w:tab w:val="left" w:pos="1134"/>
        </w:tabs>
        <w:rPr>
          <w:sz w:val="28"/>
          <w:szCs w:val="28"/>
          <w:lang w:val="ro-RO"/>
        </w:rPr>
      </w:pPr>
      <w:r w:rsidRPr="00734E99">
        <w:rPr>
          <w:sz w:val="28"/>
          <w:szCs w:val="28"/>
          <w:lang w:val="ro-RO"/>
        </w:rPr>
        <w:t>4</w:t>
      </w:r>
      <w:r w:rsidR="00DC623A" w:rsidRPr="00734E99">
        <w:rPr>
          <w:sz w:val="28"/>
          <w:szCs w:val="28"/>
          <w:lang w:val="ro-RO"/>
        </w:rPr>
        <w:t>1</w:t>
      </w:r>
      <w:r w:rsidR="00567F60" w:rsidRPr="00734E99">
        <w:rPr>
          <w:sz w:val="28"/>
          <w:szCs w:val="28"/>
          <w:lang w:val="ro-RO"/>
        </w:rPr>
        <w:t>.</w:t>
      </w:r>
      <w:r w:rsidR="00306D5A" w:rsidRPr="00734E99">
        <w:rPr>
          <w:sz w:val="28"/>
          <w:szCs w:val="28"/>
          <w:lang w:val="ro-RO"/>
        </w:rPr>
        <w:t>La articolul 99 alineatul (6), cuvintele ”să comunice” se substituie cu cuvintele ”să notifice”.</w:t>
      </w:r>
    </w:p>
    <w:p w14:paraId="6D121ADA" w14:textId="77777777" w:rsidR="00C620DA" w:rsidRPr="00734E99" w:rsidRDefault="00C620DA" w:rsidP="00DD113C">
      <w:pPr>
        <w:tabs>
          <w:tab w:val="left" w:pos="1134"/>
        </w:tabs>
        <w:rPr>
          <w:sz w:val="28"/>
          <w:szCs w:val="28"/>
          <w:lang w:val="ro-RO"/>
        </w:rPr>
      </w:pPr>
    </w:p>
    <w:p w14:paraId="4159A14D" w14:textId="0E6B69F0" w:rsidR="00C620DA" w:rsidRPr="00734E99" w:rsidRDefault="00C620DA" w:rsidP="00DD113C">
      <w:pPr>
        <w:tabs>
          <w:tab w:val="left" w:pos="1134"/>
        </w:tabs>
        <w:rPr>
          <w:sz w:val="28"/>
          <w:szCs w:val="28"/>
          <w:lang w:val="ro-RO"/>
        </w:rPr>
      </w:pPr>
      <w:r w:rsidRPr="00734E99">
        <w:rPr>
          <w:sz w:val="28"/>
          <w:szCs w:val="28"/>
          <w:lang w:val="ro-RO"/>
        </w:rPr>
        <w:t>4</w:t>
      </w:r>
      <w:r w:rsidR="00DC623A" w:rsidRPr="00734E99">
        <w:rPr>
          <w:sz w:val="28"/>
          <w:szCs w:val="28"/>
          <w:lang w:val="ro-RO"/>
        </w:rPr>
        <w:t>2</w:t>
      </w:r>
      <w:r w:rsidRPr="00734E99">
        <w:rPr>
          <w:sz w:val="28"/>
          <w:szCs w:val="28"/>
          <w:lang w:val="ro-RO"/>
        </w:rPr>
        <w:t>. La articolul 106:</w:t>
      </w:r>
    </w:p>
    <w:p w14:paraId="71B75D8B" w14:textId="5674898A" w:rsidR="00C620DA" w:rsidRPr="00734E99" w:rsidRDefault="00C620DA" w:rsidP="00DD113C">
      <w:pPr>
        <w:tabs>
          <w:tab w:val="left" w:pos="1134"/>
        </w:tabs>
        <w:rPr>
          <w:sz w:val="28"/>
          <w:szCs w:val="28"/>
        </w:rPr>
      </w:pPr>
      <w:r w:rsidRPr="00734E99">
        <w:rPr>
          <w:sz w:val="28"/>
          <w:szCs w:val="28"/>
          <w:lang w:val="ro-RO"/>
        </w:rPr>
        <w:t>la alineatul (1), cuvintele „controale pe teren des</w:t>
      </w:r>
      <w:r w:rsidRPr="00734E99">
        <w:rPr>
          <w:sz w:val="28"/>
          <w:szCs w:val="28"/>
        </w:rPr>
        <w:t>fășurate la sediul băncilor și al sucursalelor</w:t>
      </w:r>
      <w:r w:rsidRPr="00734E99">
        <w:rPr>
          <w:sz w:val="28"/>
          <w:szCs w:val="28"/>
          <w:lang w:val="ro-RO"/>
        </w:rPr>
        <w:t xml:space="preserve">” se substituie cu textul </w:t>
      </w:r>
      <w:r w:rsidRPr="00734E99">
        <w:rPr>
          <w:sz w:val="28"/>
          <w:szCs w:val="28"/>
        </w:rPr>
        <w:t>“controale desf</w:t>
      </w:r>
      <w:r w:rsidRPr="00734E99">
        <w:rPr>
          <w:sz w:val="28"/>
          <w:szCs w:val="28"/>
          <w:lang w:val="ro-MD"/>
        </w:rPr>
        <w:t>ășurate la bănci și sucursale</w:t>
      </w:r>
      <w:r w:rsidR="00E02DEC" w:rsidRPr="00734E99">
        <w:rPr>
          <w:sz w:val="28"/>
          <w:szCs w:val="28"/>
          <w:lang w:val="ro-MD"/>
        </w:rPr>
        <w:t>le</w:t>
      </w:r>
      <w:r w:rsidRPr="00734E99">
        <w:rPr>
          <w:sz w:val="28"/>
          <w:szCs w:val="28"/>
        </w:rPr>
        <w:t>”;</w:t>
      </w:r>
    </w:p>
    <w:p w14:paraId="52DFB729" w14:textId="49CBD535" w:rsidR="00034F46" w:rsidRPr="00734E99" w:rsidRDefault="00C620DA" w:rsidP="00DD113C">
      <w:pPr>
        <w:tabs>
          <w:tab w:val="left" w:pos="1134"/>
        </w:tabs>
        <w:rPr>
          <w:sz w:val="28"/>
          <w:szCs w:val="28"/>
        </w:rPr>
      </w:pPr>
      <w:r w:rsidRPr="00734E99">
        <w:rPr>
          <w:sz w:val="28"/>
          <w:szCs w:val="28"/>
        </w:rPr>
        <w:t xml:space="preserve">la alineatul (2) </w:t>
      </w:r>
      <w:r w:rsidR="003A1005" w:rsidRPr="00734E99">
        <w:rPr>
          <w:sz w:val="28"/>
          <w:szCs w:val="28"/>
        </w:rPr>
        <w:t xml:space="preserve">lit. c), </w:t>
      </w:r>
      <w:r w:rsidR="00034F46" w:rsidRPr="00734E99">
        <w:rPr>
          <w:sz w:val="28"/>
          <w:szCs w:val="28"/>
        </w:rPr>
        <w:t>cuvintele “controale</w:t>
      </w:r>
      <w:r w:rsidR="003A1005" w:rsidRPr="00734E99">
        <w:rPr>
          <w:sz w:val="28"/>
          <w:szCs w:val="28"/>
        </w:rPr>
        <w:t>le</w:t>
      </w:r>
      <w:r w:rsidR="00034F46" w:rsidRPr="00734E99">
        <w:rPr>
          <w:sz w:val="28"/>
          <w:szCs w:val="28"/>
        </w:rPr>
        <w:t xml:space="preserve"> pe teren” se substituie </w:t>
      </w:r>
      <w:r w:rsidR="00BA3B3C" w:rsidRPr="00734E99">
        <w:rPr>
          <w:sz w:val="28"/>
          <w:szCs w:val="28"/>
        </w:rPr>
        <w:t>cu</w:t>
      </w:r>
      <w:r w:rsidR="00034F46" w:rsidRPr="00734E99">
        <w:rPr>
          <w:sz w:val="28"/>
          <w:szCs w:val="28"/>
        </w:rPr>
        <w:t xml:space="preserve"> cuvintele “inspec</w:t>
      </w:r>
      <w:r w:rsidR="00034F46" w:rsidRPr="00734E99">
        <w:rPr>
          <w:sz w:val="28"/>
          <w:szCs w:val="28"/>
          <w:lang w:val="ro-MD"/>
        </w:rPr>
        <w:t>ții pe teren</w:t>
      </w:r>
      <w:r w:rsidR="00034F46" w:rsidRPr="00734E99">
        <w:rPr>
          <w:sz w:val="28"/>
          <w:szCs w:val="28"/>
        </w:rPr>
        <w:t>”;</w:t>
      </w:r>
    </w:p>
    <w:p w14:paraId="2D6F3851" w14:textId="2BBF34DC" w:rsidR="00C620DA" w:rsidRPr="00734E99" w:rsidRDefault="00034F46" w:rsidP="00DD113C">
      <w:pPr>
        <w:tabs>
          <w:tab w:val="left" w:pos="1134"/>
        </w:tabs>
        <w:rPr>
          <w:sz w:val="28"/>
          <w:szCs w:val="28"/>
        </w:rPr>
      </w:pPr>
      <w:r w:rsidRPr="00734E99">
        <w:rPr>
          <w:sz w:val="28"/>
          <w:szCs w:val="28"/>
        </w:rPr>
        <w:t xml:space="preserve">la alineatul </w:t>
      </w:r>
      <w:r w:rsidR="00C620DA" w:rsidRPr="00734E99">
        <w:rPr>
          <w:sz w:val="28"/>
          <w:szCs w:val="28"/>
        </w:rPr>
        <w:t>(4)</w:t>
      </w:r>
      <w:r w:rsidRPr="00734E99">
        <w:rPr>
          <w:sz w:val="28"/>
          <w:szCs w:val="28"/>
        </w:rPr>
        <w:t xml:space="preserve"> lit. a)</w:t>
      </w:r>
      <w:r w:rsidR="00C620DA" w:rsidRPr="00734E99">
        <w:rPr>
          <w:sz w:val="28"/>
          <w:szCs w:val="28"/>
        </w:rPr>
        <w:t>, cuvintele “controale</w:t>
      </w:r>
      <w:r w:rsidRPr="00734E99">
        <w:rPr>
          <w:sz w:val="28"/>
          <w:szCs w:val="28"/>
        </w:rPr>
        <w:t>lor</w:t>
      </w:r>
      <w:r w:rsidR="00C620DA" w:rsidRPr="00734E99">
        <w:rPr>
          <w:sz w:val="28"/>
          <w:szCs w:val="28"/>
        </w:rPr>
        <w:t xml:space="preserve"> pe teren” se substituie </w:t>
      </w:r>
      <w:r w:rsidR="00BA3B3C" w:rsidRPr="00734E99">
        <w:rPr>
          <w:sz w:val="28"/>
          <w:szCs w:val="28"/>
        </w:rPr>
        <w:t>cu</w:t>
      </w:r>
      <w:r w:rsidR="00C620DA" w:rsidRPr="00734E99">
        <w:rPr>
          <w:sz w:val="28"/>
          <w:szCs w:val="28"/>
        </w:rPr>
        <w:t xml:space="preserve"> cuvintele “inspec</w:t>
      </w:r>
      <w:r w:rsidR="00C620DA" w:rsidRPr="00734E99">
        <w:rPr>
          <w:sz w:val="28"/>
          <w:szCs w:val="28"/>
          <w:lang w:val="ro-MD"/>
        </w:rPr>
        <w:t>ții</w:t>
      </w:r>
      <w:r w:rsidRPr="00734E99">
        <w:rPr>
          <w:sz w:val="28"/>
          <w:szCs w:val="28"/>
          <w:lang w:val="ro-MD"/>
        </w:rPr>
        <w:t>lor</w:t>
      </w:r>
      <w:r w:rsidR="00C620DA" w:rsidRPr="00734E99">
        <w:rPr>
          <w:sz w:val="28"/>
          <w:szCs w:val="28"/>
          <w:lang w:val="ro-MD"/>
        </w:rPr>
        <w:t xml:space="preserve"> </w:t>
      </w:r>
      <w:r w:rsidR="00226903" w:rsidRPr="00734E99">
        <w:rPr>
          <w:sz w:val="28"/>
          <w:szCs w:val="28"/>
          <w:lang w:val="ro-MD"/>
        </w:rPr>
        <w:t>pe teren</w:t>
      </w:r>
      <w:r w:rsidR="00C620DA" w:rsidRPr="00734E99">
        <w:rPr>
          <w:sz w:val="28"/>
          <w:szCs w:val="28"/>
        </w:rPr>
        <w:t>”;</w:t>
      </w:r>
    </w:p>
    <w:p w14:paraId="0A8FECC1" w14:textId="325F768B" w:rsidR="00C620DA" w:rsidRPr="00734E99" w:rsidRDefault="00C620DA" w:rsidP="00DD113C">
      <w:pPr>
        <w:tabs>
          <w:tab w:val="left" w:pos="1134"/>
        </w:tabs>
        <w:rPr>
          <w:sz w:val="28"/>
          <w:szCs w:val="28"/>
        </w:rPr>
      </w:pPr>
      <w:r w:rsidRPr="00734E99">
        <w:rPr>
          <w:sz w:val="28"/>
          <w:szCs w:val="28"/>
        </w:rPr>
        <w:t xml:space="preserve">la alineatul (5), cuvintele “pe teren </w:t>
      </w:r>
      <w:r w:rsidRPr="00734E99">
        <w:rPr>
          <w:sz w:val="28"/>
          <w:szCs w:val="28"/>
          <w:lang w:val="ro-MD"/>
        </w:rPr>
        <w:t>și / sau din oficiu</w:t>
      </w:r>
      <w:r w:rsidRPr="00734E99">
        <w:rPr>
          <w:sz w:val="28"/>
          <w:szCs w:val="28"/>
        </w:rPr>
        <w:t>” se exclud.</w:t>
      </w:r>
    </w:p>
    <w:p w14:paraId="13537A48" w14:textId="0486D016" w:rsidR="00C6663A" w:rsidRPr="00734E99" w:rsidRDefault="00C6663A" w:rsidP="00DD113C">
      <w:pPr>
        <w:tabs>
          <w:tab w:val="left" w:pos="1134"/>
        </w:tabs>
        <w:rPr>
          <w:sz w:val="28"/>
          <w:szCs w:val="28"/>
        </w:rPr>
      </w:pPr>
    </w:p>
    <w:p w14:paraId="377F0655" w14:textId="169248EE" w:rsidR="00C6663A" w:rsidRPr="00734E99" w:rsidRDefault="00C6663A" w:rsidP="00DD113C">
      <w:pPr>
        <w:tabs>
          <w:tab w:val="left" w:pos="1134"/>
        </w:tabs>
        <w:rPr>
          <w:sz w:val="28"/>
          <w:szCs w:val="28"/>
        </w:rPr>
      </w:pPr>
      <w:r w:rsidRPr="00734E99">
        <w:rPr>
          <w:sz w:val="28"/>
          <w:szCs w:val="28"/>
        </w:rPr>
        <w:t>4</w:t>
      </w:r>
      <w:r w:rsidR="00DC623A" w:rsidRPr="00734E99">
        <w:rPr>
          <w:sz w:val="28"/>
          <w:szCs w:val="28"/>
        </w:rPr>
        <w:t>3</w:t>
      </w:r>
      <w:r w:rsidRPr="00734E99">
        <w:rPr>
          <w:sz w:val="28"/>
          <w:szCs w:val="28"/>
        </w:rPr>
        <w:t>. La articolul 113:</w:t>
      </w:r>
    </w:p>
    <w:p w14:paraId="18042875" w14:textId="650E6E47" w:rsidR="00C6663A" w:rsidRPr="00734E99" w:rsidRDefault="00C6663A" w:rsidP="00DD113C">
      <w:pPr>
        <w:tabs>
          <w:tab w:val="left" w:pos="1134"/>
        </w:tabs>
        <w:rPr>
          <w:sz w:val="28"/>
          <w:szCs w:val="28"/>
        </w:rPr>
      </w:pPr>
      <w:r w:rsidRPr="00734E99">
        <w:rPr>
          <w:sz w:val="28"/>
          <w:szCs w:val="28"/>
        </w:rPr>
        <w:t>la alineatul (5), în partea dispozitivă, la început se completează cu textul „În cazurile prevăzute de acordurile de cooperare</w:t>
      </w:r>
      <w:proofErr w:type="gramStart"/>
      <w:r w:rsidRPr="00734E99">
        <w:rPr>
          <w:sz w:val="28"/>
          <w:szCs w:val="28"/>
        </w:rPr>
        <w:t>, ”</w:t>
      </w:r>
      <w:proofErr w:type="gramEnd"/>
      <w:r w:rsidRPr="00734E99">
        <w:rPr>
          <w:sz w:val="28"/>
          <w:szCs w:val="28"/>
        </w:rPr>
        <w:t>;</w:t>
      </w:r>
    </w:p>
    <w:p w14:paraId="1F184B62" w14:textId="69FEEE19" w:rsidR="00C6663A" w:rsidRPr="00734E99" w:rsidRDefault="00C6663A" w:rsidP="00DD113C">
      <w:pPr>
        <w:tabs>
          <w:tab w:val="left" w:pos="1134"/>
        </w:tabs>
        <w:rPr>
          <w:sz w:val="28"/>
          <w:szCs w:val="28"/>
        </w:rPr>
      </w:pPr>
      <w:r w:rsidRPr="00734E99">
        <w:rPr>
          <w:sz w:val="28"/>
          <w:szCs w:val="28"/>
        </w:rPr>
        <w:t xml:space="preserve">la alineatul (6), cuvintele „în toate cazurile” se substituie cu </w:t>
      </w:r>
      <w:r w:rsidR="001B0EA1" w:rsidRPr="00734E99">
        <w:rPr>
          <w:sz w:val="28"/>
          <w:szCs w:val="28"/>
        </w:rPr>
        <w:t xml:space="preserve">textul </w:t>
      </w:r>
      <w:proofErr w:type="gramStart"/>
      <w:r w:rsidRPr="00734E99">
        <w:rPr>
          <w:sz w:val="28"/>
          <w:szCs w:val="28"/>
        </w:rPr>
        <w:t>„</w:t>
      </w:r>
      <w:r w:rsidR="00BE081E" w:rsidRPr="00734E99">
        <w:rPr>
          <w:sz w:val="28"/>
          <w:szCs w:val="28"/>
        </w:rPr>
        <w:t xml:space="preserve"> </w:t>
      </w:r>
      <w:r w:rsidR="001B0EA1" w:rsidRPr="00734E99">
        <w:rPr>
          <w:sz w:val="28"/>
          <w:szCs w:val="28"/>
        </w:rPr>
        <w:t>,</w:t>
      </w:r>
      <w:proofErr w:type="gramEnd"/>
      <w:r w:rsidR="001B0EA1" w:rsidRPr="00734E99">
        <w:rPr>
          <w:sz w:val="28"/>
          <w:szCs w:val="28"/>
        </w:rPr>
        <w:t xml:space="preserve"> </w:t>
      </w:r>
      <w:r w:rsidR="00B817F8" w:rsidRPr="00734E99">
        <w:rPr>
          <w:sz w:val="28"/>
          <w:szCs w:val="28"/>
        </w:rPr>
        <w:t xml:space="preserve">în cazurile prevăzute de </w:t>
      </w:r>
      <w:r w:rsidRPr="00734E99">
        <w:rPr>
          <w:sz w:val="28"/>
          <w:szCs w:val="28"/>
        </w:rPr>
        <w:t xml:space="preserve">acordurile de cooperare”.  </w:t>
      </w:r>
    </w:p>
    <w:p w14:paraId="193A2CF4" w14:textId="67DB40CA" w:rsidR="00FD314E" w:rsidRPr="00734E99" w:rsidRDefault="00FD314E" w:rsidP="00DD113C">
      <w:pPr>
        <w:tabs>
          <w:tab w:val="left" w:pos="1134"/>
        </w:tabs>
        <w:rPr>
          <w:sz w:val="28"/>
          <w:szCs w:val="28"/>
        </w:rPr>
      </w:pPr>
    </w:p>
    <w:p w14:paraId="61516F68" w14:textId="18A76477" w:rsidR="00FD314E" w:rsidRPr="00734E99" w:rsidRDefault="00FD314E" w:rsidP="00DD113C">
      <w:pPr>
        <w:tabs>
          <w:tab w:val="left" w:pos="1134"/>
        </w:tabs>
        <w:rPr>
          <w:sz w:val="28"/>
          <w:szCs w:val="28"/>
        </w:rPr>
      </w:pPr>
      <w:r w:rsidRPr="00734E99">
        <w:rPr>
          <w:sz w:val="28"/>
          <w:szCs w:val="28"/>
        </w:rPr>
        <w:t>4</w:t>
      </w:r>
      <w:r w:rsidR="00DC623A" w:rsidRPr="00734E99">
        <w:rPr>
          <w:sz w:val="28"/>
          <w:szCs w:val="28"/>
        </w:rPr>
        <w:t>4</w:t>
      </w:r>
      <w:r w:rsidRPr="00734E99">
        <w:rPr>
          <w:sz w:val="28"/>
          <w:szCs w:val="28"/>
        </w:rPr>
        <w:t>. La articolul 126:</w:t>
      </w:r>
    </w:p>
    <w:p w14:paraId="21075CD7" w14:textId="1BC41438" w:rsidR="00FD314E" w:rsidRPr="00734E99" w:rsidRDefault="00FD314E" w:rsidP="00DD113C">
      <w:pPr>
        <w:tabs>
          <w:tab w:val="left" w:pos="1134"/>
        </w:tabs>
        <w:rPr>
          <w:sz w:val="28"/>
          <w:szCs w:val="28"/>
        </w:rPr>
      </w:pPr>
      <w:r w:rsidRPr="00734E99">
        <w:rPr>
          <w:sz w:val="28"/>
          <w:szCs w:val="28"/>
        </w:rPr>
        <w:t>La alineatul (1), textul „la sediul băncilor” se exclude;</w:t>
      </w:r>
    </w:p>
    <w:p w14:paraId="4C486A0E" w14:textId="24285701" w:rsidR="00FD314E" w:rsidRPr="00734E99" w:rsidRDefault="00FD314E" w:rsidP="00DD113C">
      <w:pPr>
        <w:tabs>
          <w:tab w:val="left" w:pos="1134"/>
        </w:tabs>
        <w:rPr>
          <w:sz w:val="28"/>
          <w:szCs w:val="28"/>
        </w:rPr>
      </w:pPr>
      <w:r w:rsidRPr="00734E99">
        <w:rPr>
          <w:sz w:val="28"/>
          <w:szCs w:val="28"/>
        </w:rPr>
        <w:t>La alineatul (2), după cuvîntul „banca” se completează cu textul „sau altă persoană la care se referă informațiile confidențiale”.</w:t>
      </w:r>
    </w:p>
    <w:p w14:paraId="3A9E846D" w14:textId="10CB094B" w:rsidR="00AC244F" w:rsidRPr="00734E99" w:rsidRDefault="00AC244F" w:rsidP="00DD113C">
      <w:pPr>
        <w:tabs>
          <w:tab w:val="left" w:pos="1134"/>
        </w:tabs>
        <w:rPr>
          <w:sz w:val="28"/>
          <w:szCs w:val="28"/>
        </w:rPr>
      </w:pPr>
      <w:r w:rsidRPr="00734E99">
        <w:rPr>
          <w:sz w:val="28"/>
          <w:szCs w:val="28"/>
        </w:rPr>
        <w:t>alineatul (7) se abrogă.</w:t>
      </w:r>
    </w:p>
    <w:p w14:paraId="08348B02" w14:textId="62C58A71" w:rsidR="00453A37" w:rsidRPr="00734E99" w:rsidRDefault="00453A37" w:rsidP="00DD113C">
      <w:pPr>
        <w:tabs>
          <w:tab w:val="left" w:pos="1134"/>
        </w:tabs>
        <w:rPr>
          <w:sz w:val="28"/>
          <w:szCs w:val="28"/>
        </w:rPr>
      </w:pPr>
    </w:p>
    <w:p w14:paraId="4F5CEC2A" w14:textId="0E45A8AA" w:rsidR="00453A37" w:rsidRPr="00734E99" w:rsidRDefault="0013274C" w:rsidP="00DD113C">
      <w:pPr>
        <w:tabs>
          <w:tab w:val="left" w:pos="1134"/>
        </w:tabs>
        <w:rPr>
          <w:sz w:val="28"/>
          <w:szCs w:val="28"/>
        </w:rPr>
      </w:pPr>
      <w:r w:rsidRPr="00734E99">
        <w:rPr>
          <w:sz w:val="28"/>
          <w:szCs w:val="28"/>
        </w:rPr>
        <w:t>4</w:t>
      </w:r>
      <w:r w:rsidR="00DC623A" w:rsidRPr="00734E99">
        <w:rPr>
          <w:sz w:val="28"/>
          <w:szCs w:val="28"/>
        </w:rPr>
        <w:t>5</w:t>
      </w:r>
      <w:r w:rsidR="00453A37" w:rsidRPr="00734E99">
        <w:rPr>
          <w:sz w:val="28"/>
          <w:szCs w:val="28"/>
        </w:rPr>
        <w:t>. La articolul 129, denumirea articolului va avea următorul cuprins: „Schimbul de informații cu autorități competente și entități”.</w:t>
      </w:r>
    </w:p>
    <w:p w14:paraId="4FA4E78F" w14:textId="77777777" w:rsidR="00143C20" w:rsidRPr="00734E99" w:rsidRDefault="00143C20" w:rsidP="00DD113C">
      <w:pPr>
        <w:tabs>
          <w:tab w:val="left" w:pos="1134"/>
        </w:tabs>
        <w:rPr>
          <w:sz w:val="28"/>
          <w:szCs w:val="28"/>
        </w:rPr>
      </w:pPr>
    </w:p>
    <w:p w14:paraId="095E4CC6" w14:textId="059ED667" w:rsidR="00031933" w:rsidRPr="00734E99" w:rsidRDefault="000A3283" w:rsidP="00DD113C">
      <w:pPr>
        <w:tabs>
          <w:tab w:val="left" w:pos="1134"/>
        </w:tabs>
        <w:rPr>
          <w:sz w:val="28"/>
          <w:szCs w:val="28"/>
        </w:rPr>
      </w:pPr>
      <w:r w:rsidRPr="00734E99">
        <w:rPr>
          <w:sz w:val="28"/>
          <w:szCs w:val="28"/>
        </w:rPr>
        <w:t>4</w:t>
      </w:r>
      <w:r w:rsidR="00DC623A" w:rsidRPr="00734E99">
        <w:rPr>
          <w:sz w:val="28"/>
          <w:szCs w:val="28"/>
        </w:rPr>
        <w:t>6</w:t>
      </w:r>
      <w:r w:rsidR="003407CB" w:rsidRPr="00734E99">
        <w:rPr>
          <w:sz w:val="28"/>
          <w:szCs w:val="28"/>
        </w:rPr>
        <w:t>. La articolul 133</w:t>
      </w:r>
      <w:r w:rsidR="00F60AFE" w:rsidRPr="00734E99">
        <w:rPr>
          <w:sz w:val="28"/>
          <w:szCs w:val="28"/>
        </w:rPr>
        <w:t>:</w:t>
      </w:r>
      <w:r w:rsidR="003407CB" w:rsidRPr="00734E99">
        <w:rPr>
          <w:sz w:val="28"/>
          <w:szCs w:val="28"/>
        </w:rPr>
        <w:t xml:space="preserve"> </w:t>
      </w:r>
    </w:p>
    <w:p w14:paraId="73D712E3" w14:textId="489B7319" w:rsidR="00031933" w:rsidRPr="00734E99" w:rsidRDefault="00031933" w:rsidP="00DD113C">
      <w:pPr>
        <w:tabs>
          <w:tab w:val="left" w:pos="1134"/>
        </w:tabs>
        <w:rPr>
          <w:sz w:val="28"/>
          <w:szCs w:val="28"/>
        </w:rPr>
      </w:pPr>
      <w:r w:rsidRPr="00734E99">
        <w:rPr>
          <w:sz w:val="28"/>
          <w:szCs w:val="28"/>
        </w:rPr>
        <w:t>În denumire, cuvintele „</w:t>
      </w:r>
      <w:r w:rsidR="00FE4428" w:rsidRPr="00734E99">
        <w:rPr>
          <w:sz w:val="28"/>
          <w:szCs w:val="28"/>
        </w:rPr>
        <w:t>verificări şi inspecţii</w:t>
      </w:r>
      <w:r w:rsidRPr="00734E99">
        <w:rPr>
          <w:sz w:val="28"/>
          <w:szCs w:val="28"/>
        </w:rPr>
        <w:t xml:space="preserve">” se </w:t>
      </w:r>
      <w:r w:rsidR="002F1A72" w:rsidRPr="00734E99">
        <w:rPr>
          <w:sz w:val="28"/>
          <w:szCs w:val="28"/>
        </w:rPr>
        <w:t>substituie cu cuv</w:t>
      </w:r>
      <w:r w:rsidR="000006B7" w:rsidRPr="00734E99">
        <w:rPr>
          <w:sz w:val="28"/>
          <w:szCs w:val="28"/>
        </w:rPr>
        <w:t>ântul</w:t>
      </w:r>
      <w:r w:rsidR="002F1A72" w:rsidRPr="00734E99">
        <w:rPr>
          <w:sz w:val="28"/>
          <w:szCs w:val="28"/>
        </w:rPr>
        <w:t xml:space="preserve"> „controale”</w:t>
      </w:r>
      <w:r w:rsidRPr="00734E99">
        <w:rPr>
          <w:sz w:val="28"/>
          <w:szCs w:val="28"/>
        </w:rPr>
        <w:t>.</w:t>
      </w:r>
    </w:p>
    <w:p w14:paraId="4FD45D0A" w14:textId="01B41004" w:rsidR="003407CB" w:rsidRPr="00734E99" w:rsidRDefault="003407CB" w:rsidP="00DD113C">
      <w:pPr>
        <w:tabs>
          <w:tab w:val="left" w:pos="1134"/>
        </w:tabs>
        <w:rPr>
          <w:color w:val="00B050"/>
          <w:sz w:val="28"/>
          <w:szCs w:val="28"/>
        </w:rPr>
      </w:pPr>
      <w:r w:rsidRPr="00734E99">
        <w:rPr>
          <w:sz w:val="28"/>
          <w:szCs w:val="28"/>
        </w:rPr>
        <w:t>textul “pe teren sau al inspec</w:t>
      </w:r>
      <w:r w:rsidRPr="00734E99">
        <w:rPr>
          <w:sz w:val="28"/>
          <w:szCs w:val="28"/>
          <w:lang w:val="ro-MD"/>
        </w:rPr>
        <w:t>țiilor</w:t>
      </w:r>
      <w:r w:rsidRPr="00734E99">
        <w:rPr>
          <w:sz w:val="28"/>
          <w:szCs w:val="28"/>
        </w:rPr>
        <w:t xml:space="preserve">” se exclude. </w:t>
      </w:r>
    </w:p>
    <w:p w14:paraId="7461E4EA" w14:textId="14BF3C29" w:rsidR="003D44C3" w:rsidRPr="00734E99" w:rsidRDefault="0007486C" w:rsidP="00DD113C">
      <w:pPr>
        <w:pStyle w:val="ListParagraph"/>
        <w:tabs>
          <w:tab w:val="left" w:pos="1134"/>
        </w:tabs>
        <w:ind w:left="709"/>
        <w:rPr>
          <w:color w:val="00B050"/>
          <w:sz w:val="28"/>
          <w:szCs w:val="28"/>
          <w:lang w:val="ro-RO"/>
        </w:rPr>
      </w:pPr>
      <w:r w:rsidRPr="00734E99">
        <w:rPr>
          <w:sz w:val="28"/>
          <w:szCs w:val="28"/>
          <w:lang w:val="ro-RO"/>
        </w:rPr>
        <w:t xml:space="preserve"> </w:t>
      </w:r>
    </w:p>
    <w:p w14:paraId="521199BB" w14:textId="3EA3E727" w:rsidR="00BB1503" w:rsidRPr="00734E99" w:rsidRDefault="000A3283" w:rsidP="00DD113C">
      <w:pPr>
        <w:rPr>
          <w:sz w:val="28"/>
          <w:szCs w:val="28"/>
        </w:rPr>
      </w:pPr>
      <w:r w:rsidRPr="00734E99">
        <w:rPr>
          <w:sz w:val="28"/>
          <w:szCs w:val="28"/>
        </w:rPr>
        <w:t>4</w:t>
      </w:r>
      <w:r w:rsidR="00DC623A" w:rsidRPr="00734E99">
        <w:rPr>
          <w:sz w:val="28"/>
          <w:szCs w:val="28"/>
        </w:rPr>
        <w:t>7</w:t>
      </w:r>
      <w:r w:rsidR="00567F60" w:rsidRPr="00734E99">
        <w:rPr>
          <w:sz w:val="28"/>
          <w:szCs w:val="28"/>
        </w:rPr>
        <w:t>.</w:t>
      </w:r>
      <w:r w:rsidR="00EC636F" w:rsidRPr="00734E99">
        <w:rPr>
          <w:sz w:val="28"/>
          <w:szCs w:val="28"/>
        </w:rPr>
        <w:t>La articolul 139</w:t>
      </w:r>
      <w:r w:rsidR="00BB1503" w:rsidRPr="00734E99">
        <w:rPr>
          <w:sz w:val="28"/>
          <w:szCs w:val="28"/>
        </w:rPr>
        <w:t>:</w:t>
      </w:r>
    </w:p>
    <w:p w14:paraId="1590C4F7" w14:textId="30E79C69" w:rsidR="00EC636F" w:rsidRPr="00734E99" w:rsidRDefault="00BB1503" w:rsidP="00DD113C">
      <w:pPr>
        <w:rPr>
          <w:sz w:val="28"/>
          <w:szCs w:val="28"/>
        </w:rPr>
      </w:pPr>
      <w:r w:rsidRPr="00734E99">
        <w:rPr>
          <w:sz w:val="28"/>
          <w:szCs w:val="28"/>
        </w:rPr>
        <w:t xml:space="preserve">la </w:t>
      </w:r>
      <w:r w:rsidR="00EC636F" w:rsidRPr="00734E99">
        <w:rPr>
          <w:sz w:val="28"/>
          <w:szCs w:val="28"/>
        </w:rPr>
        <w:t>alin</w:t>
      </w:r>
      <w:r w:rsidRPr="00734E99">
        <w:rPr>
          <w:sz w:val="28"/>
          <w:szCs w:val="28"/>
        </w:rPr>
        <w:t>eatul</w:t>
      </w:r>
      <w:r w:rsidR="00EC636F" w:rsidRPr="00734E99">
        <w:rPr>
          <w:sz w:val="28"/>
          <w:szCs w:val="28"/>
        </w:rPr>
        <w:t xml:space="preserve">. (1) lit. a), textul „sau în actele normative emise în aplicarea acesteia” se substituie cu textul </w:t>
      </w:r>
      <w:proofErr w:type="gramStart"/>
      <w:r w:rsidR="00EC636F" w:rsidRPr="00734E99">
        <w:rPr>
          <w:sz w:val="28"/>
          <w:szCs w:val="28"/>
        </w:rPr>
        <w:t xml:space="preserve">„ </w:t>
      </w:r>
      <w:r w:rsidR="007057B8" w:rsidRPr="00734E99">
        <w:rPr>
          <w:sz w:val="28"/>
          <w:szCs w:val="28"/>
        </w:rPr>
        <w:t>,</w:t>
      </w:r>
      <w:proofErr w:type="gramEnd"/>
      <w:r w:rsidR="007057B8" w:rsidRPr="00734E99">
        <w:rPr>
          <w:sz w:val="28"/>
          <w:szCs w:val="28"/>
        </w:rPr>
        <w:t xml:space="preserve"> în legile privind prevenirea și combaterea spălării banilor și finanțării terorismului</w:t>
      </w:r>
      <w:r w:rsidR="00EC636F" w:rsidRPr="00734E99">
        <w:rPr>
          <w:sz w:val="28"/>
          <w:szCs w:val="28"/>
        </w:rPr>
        <w:t>, în actele normative emise în aplicarea acest</w:t>
      </w:r>
      <w:r w:rsidR="007057B8" w:rsidRPr="00734E99">
        <w:rPr>
          <w:sz w:val="28"/>
          <w:szCs w:val="28"/>
        </w:rPr>
        <w:t>ora</w:t>
      </w:r>
      <w:r w:rsidR="00EC636F" w:rsidRPr="00734E99">
        <w:rPr>
          <w:sz w:val="28"/>
          <w:szCs w:val="28"/>
        </w:rPr>
        <w:t xml:space="preserve">, </w:t>
      </w:r>
      <w:r w:rsidR="00557AE9" w:rsidRPr="00734E99">
        <w:rPr>
          <w:sz w:val="28"/>
          <w:szCs w:val="28"/>
        </w:rPr>
        <w:t xml:space="preserve">în </w:t>
      </w:r>
      <w:r w:rsidR="00EC636F" w:rsidRPr="00734E99">
        <w:rPr>
          <w:sz w:val="28"/>
          <w:szCs w:val="28"/>
        </w:rPr>
        <w:t xml:space="preserve">statutul </w:t>
      </w:r>
      <w:r w:rsidR="007057B8" w:rsidRPr="00734E99">
        <w:rPr>
          <w:sz w:val="28"/>
          <w:szCs w:val="28"/>
        </w:rPr>
        <w:t xml:space="preserve">băncii </w:t>
      </w:r>
      <w:r w:rsidR="00EC636F" w:rsidRPr="00734E99">
        <w:rPr>
          <w:sz w:val="28"/>
          <w:szCs w:val="28"/>
        </w:rPr>
        <w:t xml:space="preserve">și </w:t>
      </w:r>
      <w:r w:rsidR="007057B8" w:rsidRPr="00734E99">
        <w:rPr>
          <w:sz w:val="28"/>
          <w:szCs w:val="28"/>
        </w:rPr>
        <w:t xml:space="preserve">în </w:t>
      </w:r>
      <w:r w:rsidR="00EC636F" w:rsidRPr="00734E99">
        <w:rPr>
          <w:sz w:val="28"/>
          <w:szCs w:val="28"/>
        </w:rPr>
        <w:t>reglementările interne ale băncii</w:t>
      </w:r>
      <w:r w:rsidR="007057B8" w:rsidRPr="00734E99">
        <w:rPr>
          <w:sz w:val="28"/>
          <w:szCs w:val="28"/>
        </w:rPr>
        <w:t xml:space="preserve"> aprobate pentru aplicarea prezentei legi și a actelor normative emise în aplicarea acesteia</w:t>
      </w:r>
      <w:r w:rsidR="00EC636F" w:rsidRPr="00734E99">
        <w:rPr>
          <w:sz w:val="28"/>
          <w:szCs w:val="28"/>
        </w:rPr>
        <w:t>;”.</w:t>
      </w:r>
    </w:p>
    <w:p w14:paraId="335C559C" w14:textId="42569FC2" w:rsidR="00BB1503" w:rsidRPr="00734E99" w:rsidRDefault="00BB1503" w:rsidP="00DD113C">
      <w:pPr>
        <w:rPr>
          <w:sz w:val="28"/>
          <w:szCs w:val="28"/>
        </w:rPr>
      </w:pPr>
      <w:r w:rsidRPr="00734E99">
        <w:rPr>
          <w:sz w:val="28"/>
          <w:szCs w:val="28"/>
        </w:rPr>
        <w:t>La alineatul (3) litera a), textul „</w:t>
      </w:r>
      <w:r w:rsidR="00A12108" w:rsidRPr="00734E99">
        <w:t xml:space="preserve"> </w:t>
      </w:r>
      <w:r w:rsidR="00A12108" w:rsidRPr="00734E99">
        <w:rPr>
          <w:sz w:val="28"/>
          <w:szCs w:val="28"/>
        </w:rPr>
        <w:t xml:space="preserve">precum şi pentru acoperirea acelor elemente ale riscurilor respective ce rămîn neacoperite” se substituie cu textul „precum și a riscurilor care nu sunt prevăzute </w:t>
      </w:r>
      <w:r w:rsidR="00495EEE" w:rsidRPr="00734E99">
        <w:rPr>
          <w:sz w:val="28"/>
          <w:szCs w:val="28"/>
        </w:rPr>
        <w:t xml:space="preserve">la </w:t>
      </w:r>
      <w:r w:rsidR="00A12108" w:rsidRPr="00734E99">
        <w:rPr>
          <w:sz w:val="28"/>
          <w:szCs w:val="28"/>
        </w:rPr>
        <w:t>art. 60</w:t>
      </w:r>
      <w:r w:rsidR="00495EEE" w:rsidRPr="00734E99">
        <w:rPr>
          <w:sz w:val="28"/>
          <w:szCs w:val="28"/>
        </w:rPr>
        <w:t>”.</w:t>
      </w:r>
      <w:r w:rsidR="00A12108" w:rsidRPr="00734E99">
        <w:rPr>
          <w:sz w:val="28"/>
          <w:szCs w:val="28"/>
        </w:rPr>
        <w:t xml:space="preserve"> </w:t>
      </w:r>
    </w:p>
    <w:p w14:paraId="47B1C9AF" w14:textId="77777777" w:rsidR="00567F60" w:rsidRPr="00734E99" w:rsidRDefault="00567F60" w:rsidP="00DD113C">
      <w:pPr>
        <w:rPr>
          <w:sz w:val="28"/>
          <w:szCs w:val="28"/>
        </w:rPr>
      </w:pPr>
    </w:p>
    <w:p w14:paraId="7E209F4A" w14:textId="23A05B05" w:rsidR="00EC636F" w:rsidRPr="00734E99" w:rsidRDefault="00B13FA0" w:rsidP="00DD113C">
      <w:pPr>
        <w:rPr>
          <w:sz w:val="28"/>
          <w:szCs w:val="28"/>
        </w:rPr>
      </w:pPr>
      <w:r w:rsidRPr="00734E99">
        <w:rPr>
          <w:sz w:val="28"/>
          <w:szCs w:val="28"/>
        </w:rPr>
        <w:t>4</w:t>
      </w:r>
      <w:r w:rsidR="00DC623A" w:rsidRPr="00734E99">
        <w:rPr>
          <w:sz w:val="28"/>
          <w:szCs w:val="28"/>
        </w:rPr>
        <w:t>8</w:t>
      </w:r>
      <w:r w:rsidR="00567F60" w:rsidRPr="00734E99">
        <w:rPr>
          <w:sz w:val="28"/>
          <w:szCs w:val="28"/>
        </w:rPr>
        <w:t>.</w:t>
      </w:r>
      <w:r w:rsidR="00DC623A" w:rsidRPr="00734E99">
        <w:rPr>
          <w:sz w:val="28"/>
          <w:szCs w:val="28"/>
        </w:rPr>
        <w:t xml:space="preserve"> </w:t>
      </w:r>
      <w:r w:rsidR="00EC636F" w:rsidRPr="00734E99">
        <w:rPr>
          <w:sz w:val="28"/>
          <w:szCs w:val="28"/>
        </w:rPr>
        <w:t>La articolul 140</w:t>
      </w:r>
      <w:r w:rsidR="002961E8" w:rsidRPr="00734E99">
        <w:rPr>
          <w:sz w:val="28"/>
          <w:szCs w:val="28"/>
        </w:rPr>
        <w:t xml:space="preserve"> alin. (1)</w:t>
      </w:r>
      <w:r w:rsidR="00EC636F" w:rsidRPr="00734E99">
        <w:rPr>
          <w:sz w:val="28"/>
          <w:szCs w:val="28"/>
        </w:rPr>
        <w:t>:</w:t>
      </w:r>
    </w:p>
    <w:p w14:paraId="32C08436" w14:textId="5DAD503F" w:rsidR="00EC636F" w:rsidRPr="00734E99" w:rsidRDefault="00EC636F" w:rsidP="00DD113C">
      <w:pPr>
        <w:pStyle w:val="ListParagraph"/>
        <w:ind w:left="0"/>
        <w:rPr>
          <w:sz w:val="28"/>
          <w:szCs w:val="28"/>
          <w:lang w:val="ro-RO"/>
        </w:rPr>
      </w:pPr>
      <w:r w:rsidRPr="00734E99">
        <w:rPr>
          <w:sz w:val="28"/>
          <w:szCs w:val="28"/>
          <w:lang w:val="ro-RO"/>
        </w:rPr>
        <w:t>litera p)</w:t>
      </w:r>
      <w:r w:rsidR="002961E8" w:rsidRPr="00734E99">
        <w:rPr>
          <w:sz w:val="28"/>
          <w:szCs w:val="28"/>
          <w:lang w:val="ro-RO"/>
        </w:rPr>
        <w:t xml:space="preserve"> se abrogă;</w:t>
      </w:r>
    </w:p>
    <w:p w14:paraId="07A30F5B" w14:textId="217E2074" w:rsidR="00EC636F" w:rsidRPr="00734E99" w:rsidRDefault="00EC636F" w:rsidP="00DD113C">
      <w:pPr>
        <w:pStyle w:val="ListParagraph"/>
        <w:ind w:left="0"/>
        <w:rPr>
          <w:sz w:val="28"/>
          <w:szCs w:val="28"/>
        </w:rPr>
      </w:pPr>
      <w:r w:rsidRPr="00734E99">
        <w:rPr>
          <w:sz w:val="28"/>
          <w:szCs w:val="28"/>
        </w:rPr>
        <w:t>la lit. u), textul „</w:t>
      </w:r>
      <w:r w:rsidR="0012721F" w:rsidRPr="00734E99">
        <w:rPr>
          <w:sz w:val="28"/>
          <w:szCs w:val="28"/>
        </w:rPr>
        <w:t xml:space="preserve"> încălcări ale prezentei legi şi/sau ale actelor normative emise în aplicarea acesteia”</w:t>
      </w:r>
      <w:r w:rsidRPr="00734E99">
        <w:rPr>
          <w:sz w:val="28"/>
          <w:szCs w:val="28"/>
        </w:rPr>
        <w:t xml:space="preserve"> se substituie cu textul „ </w:t>
      </w:r>
      <w:r w:rsidR="0012721F" w:rsidRPr="00734E99">
        <w:rPr>
          <w:sz w:val="28"/>
          <w:szCs w:val="28"/>
        </w:rPr>
        <w:t>încălcări ale prezentei legi</w:t>
      </w:r>
      <w:r w:rsidRPr="00734E99">
        <w:rPr>
          <w:sz w:val="28"/>
          <w:szCs w:val="28"/>
        </w:rPr>
        <w:t xml:space="preserve">, a actelor normative emise în aplicarea acesteia, </w:t>
      </w:r>
      <w:r w:rsidR="0012721F" w:rsidRPr="00734E99">
        <w:rPr>
          <w:sz w:val="28"/>
          <w:szCs w:val="28"/>
        </w:rPr>
        <w:t>a prevederilor art. 5</w:t>
      </w:r>
      <w:r w:rsidR="0012721F" w:rsidRPr="00734E99">
        <w:rPr>
          <w:sz w:val="28"/>
          <w:szCs w:val="28"/>
          <w:vertAlign w:val="superscript"/>
        </w:rPr>
        <w:t>2</w:t>
      </w:r>
      <w:r w:rsidR="0012721F" w:rsidRPr="00734E99">
        <w:rPr>
          <w:sz w:val="28"/>
          <w:szCs w:val="28"/>
        </w:rPr>
        <w:t xml:space="preserve"> din Legea nr. 548/1995 cu privire la Banca Națională a Moldovei, </w:t>
      </w:r>
      <w:r w:rsidRPr="00734E99">
        <w:rPr>
          <w:sz w:val="28"/>
          <w:szCs w:val="28"/>
        </w:rPr>
        <w:t>a statutului şi/sau a reglementărilor interne ale băncii</w:t>
      </w:r>
      <w:r w:rsidR="00884D3F" w:rsidRPr="00734E99">
        <w:rPr>
          <w:sz w:val="28"/>
          <w:szCs w:val="28"/>
        </w:rPr>
        <w:t xml:space="preserve"> aprobate pentru aplicarea prezentei legi și a actelor normative emise în aplicarea acesteia</w:t>
      </w:r>
      <w:r w:rsidRPr="00734E99">
        <w:rPr>
          <w:sz w:val="28"/>
          <w:szCs w:val="28"/>
        </w:rPr>
        <w:t>”</w:t>
      </w:r>
      <w:r w:rsidR="00F67154" w:rsidRPr="00734E99">
        <w:rPr>
          <w:sz w:val="28"/>
          <w:szCs w:val="28"/>
        </w:rPr>
        <w:t>, iar textul „</w:t>
      </w:r>
      <w:r w:rsidR="00F67154" w:rsidRPr="00734E99">
        <w:t xml:space="preserve"> </w:t>
      </w:r>
      <w:proofErr w:type="gramStart"/>
      <w:r w:rsidR="00F67154" w:rsidRPr="00734E99">
        <w:rPr>
          <w:sz w:val="28"/>
          <w:szCs w:val="28"/>
        </w:rPr>
        <w:t>lit.a</w:t>
      </w:r>
      <w:proofErr w:type="gramEnd"/>
      <w:r w:rsidR="00F67154" w:rsidRPr="00734E99">
        <w:rPr>
          <w:sz w:val="28"/>
          <w:szCs w:val="28"/>
        </w:rPr>
        <w:t>)–p)” se substituie cu textul „lit. a)-o)”</w:t>
      </w:r>
      <w:r w:rsidRPr="00734E99">
        <w:rPr>
          <w:sz w:val="28"/>
          <w:szCs w:val="28"/>
        </w:rPr>
        <w:t>.</w:t>
      </w:r>
    </w:p>
    <w:p w14:paraId="41C6D933" w14:textId="0487552B" w:rsidR="0082574E" w:rsidRPr="00734E99" w:rsidRDefault="0082574E" w:rsidP="00DD113C">
      <w:pPr>
        <w:pStyle w:val="ListParagraph"/>
        <w:ind w:left="0"/>
        <w:rPr>
          <w:sz w:val="28"/>
          <w:szCs w:val="28"/>
        </w:rPr>
      </w:pPr>
    </w:p>
    <w:p w14:paraId="56DB0BB7" w14:textId="50E6452F" w:rsidR="0082574E" w:rsidRPr="00734E99" w:rsidRDefault="00DC623A" w:rsidP="00DD113C">
      <w:pPr>
        <w:pStyle w:val="ListParagraph"/>
        <w:ind w:left="0"/>
        <w:rPr>
          <w:sz w:val="28"/>
          <w:szCs w:val="28"/>
        </w:rPr>
      </w:pPr>
      <w:r w:rsidRPr="00734E99">
        <w:rPr>
          <w:sz w:val="28"/>
          <w:szCs w:val="28"/>
        </w:rPr>
        <w:t>49</w:t>
      </w:r>
      <w:r w:rsidR="002B6F68" w:rsidRPr="00734E99">
        <w:rPr>
          <w:sz w:val="28"/>
          <w:szCs w:val="28"/>
        </w:rPr>
        <w:t>. La art</w:t>
      </w:r>
      <w:r w:rsidR="002F670E" w:rsidRPr="00734E99">
        <w:rPr>
          <w:sz w:val="28"/>
          <w:szCs w:val="28"/>
        </w:rPr>
        <w:t>icolul</w:t>
      </w:r>
      <w:r w:rsidR="002B6F68" w:rsidRPr="00734E99">
        <w:rPr>
          <w:sz w:val="28"/>
          <w:szCs w:val="28"/>
        </w:rPr>
        <w:t xml:space="preserve"> 141 alineatul (5), textul „și f)” se substituie cu textul </w:t>
      </w:r>
      <w:proofErr w:type="gramStart"/>
      <w:r w:rsidR="002B6F68" w:rsidRPr="00734E99">
        <w:rPr>
          <w:sz w:val="28"/>
          <w:szCs w:val="28"/>
        </w:rPr>
        <w:t>„ ,f</w:t>
      </w:r>
      <w:proofErr w:type="gramEnd"/>
      <w:r w:rsidR="002B6F68" w:rsidRPr="00734E99">
        <w:rPr>
          <w:sz w:val="28"/>
          <w:szCs w:val="28"/>
        </w:rPr>
        <w:t>) și g)”;</w:t>
      </w:r>
    </w:p>
    <w:p w14:paraId="59C64628" w14:textId="77777777" w:rsidR="00B15FB0" w:rsidRPr="00734E99" w:rsidRDefault="00B15FB0" w:rsidP="00DD113C">
      <w:pPr>
        <w:pStyle w:val="ListParagraph"/>
        <w:rPr>
          <w:sz w:val="28"/>
          <w:szCs w:val="28"/>
          <w:lang w:val="ro-RO"/>
        </w:rPr>
      </w:pPr>
    </w:p>
    <w:p w14:paraId="36EA1069" w14:textId="3340CE9C" w:rsidR="00571399" w:rsidRPr="00734E99" w:rsidRDefault="00522F2B" w:rsidP="00DD113C">
      <w:pPr>
        <w:tabs>
          <w:tab w:val="left" w:pos="1134"/>
        </w:tabs>
        <w:rPr>
          <w:sz w:val="28"/>
          <w:szCs w:val="28"/>
          <w:lang w:val="ro-RO"/>
        </w:rPr>
      </w:pPr>
      <w:r w:rsidRPr="00734E99">
        <w:rPr>
          <w:sz w:val="28"/>
          <w:szCs w:val="28"/>
          <w:lang w:val="ro-RO"/>
        </w:rPr>
        <w:t>5</w:t>
      </w:r>
      <w:r w:rsidR="00DC623A" w:rsidRPr="00734E99">
        <w:rPr>
          <w:sz w:val="28"/>
          <w:szCs w:val="28"/>
          <w:lang w:val="ro-RO"/>
        </w:rPr>
        <w:t>0</w:t>
      </w:r>
      <w:r w:rsidR="00567F60" w:rsidRPr="00734E99">
        <w:rPr>
          <w:sz w:val="28"/>
          <w:szCs w:val="28"/>
          <w:lang w:val="ro-RO"/>
        </w:rPr>
        <w:t>.</w:t>
      </w:r>
      <w:r w:rsidR="00DC623A" w:rsidRPr="00734E99">
        <w:rPr>
          <w:sz w:val="28"/>
          <w:szCs w:val="28"/>
          <w:lang w:val="ro-RO"/>
        </w:rPr>
        <w:t xml:space="preserve"> </w:t>
      </w:r>
      <w:r w:rsidR="002E22ED" w:rsidRPr="00734E99">
        <w:rPr>
          <w:sz w:val="28"/>
          <w:szCs w:val="28"/>
          <w:lang w:val="ro-RO"/>
        </w:rPr>
        <w:t>La articolul 142</w:t>
      </w:r>
      <w:r w:rsidR="00571399" w:rsidRPr="00734E99">
        <w:rPr>
          <w:sz w:val="28"/>
          <w:szCs w:val="28"/>
          <w:lang w:val="ro-RO"/>
        </w:rPr>
        <w:t>:</w:t>
      </w:r>
    </w:p>
    <w:p w14:paraId="49B70EA7" w14:textId="2F91D27C" w:rsidR="00571399" w:rsidRPr="00734E99" w:rsidRDefault="00571399" w:rsidP="004C3071">
      <w:pPr>
        <w:tabs>
          <w:tab w:val="left" w:pos="1134"/>
        </w:tabs>
        <w:rPr>
          <w:sz w:val="28"/>
          <w:szCs w:val="28"/>
          <w:lang w:val="ro-RO"/>
        </w:rPr>
      </w:pPr>
      <w:r w:rsidRPr="00734E99">
        <w:rPr>
          <w:sz w:val="28"/>
          <w:szCs w:val="28"/>
          <w:lang w:val="ro-RO"/>
        </w:rPr>
        <w:t>alineatul (3) va avea următorul cuprins:</w:t>
      </w:r>
    </w:p>
    <w:p w14:paraId="0DC7EC0B" w14:textId="5843001A" w:rsidR="00571399" w:rsidRPr="00734E99" w:rsidRDefault="00571399">
      <w:pPr>
        <w:tabs>
          <w:tab w:val="left" w:pos="1134"/>
        </w:tabs>
        <w:rPr>
          <w:sz w:val="28"/>
          <w:szCs w:val="28"/>
          <w:lang w:val="ro-RO"/>
        </w:rPr>
      </w:pPr>
      <w:r w:rsidRPr="00734E99">
        <w:rPr>
          <w:sz w:val="28"/>
          <w:szCs w:val="28"/>
          <w:lang w:val="ro-RO"/>
        </w:rPr>
        <w:t xml:space="preserve">„(3) </w:t>
      </w:r>
      <w:r w:rsidRPr="00734E99">
        <w:rPr>
          <w:sz w:val="28"/>
          <w:szCs w:val="28"/>
        </w:rPr>
        <w:t xml:space="preserve">Aplicarea sancţiunilor se prescrie în termen de </w:t>
      </w:r>
      <w:r w:rsidR="004A6F9B" w:rsidRPr="00734E99">
        <w:rPr>
          <w:sz w:val="28"/>
          <w:szCs w:val="28"/>
        </w:rPr>
        <w:t>3</w:t>
      </w:r>
      <w:r w:rsidRPr="00734E99">
        <w:rPr>
          <w:sz w:val="28"/>
          <w:szCs w:val="28"/>
        </w:rPr>
        <w:t xml:space="preserve"> ani de la data comiterii încălcării.</w:t>
      </w:r>
      <w:r w:rsidR="004A6F9B" w:rsidRPr="00734E99">
        <w:rPr>
          <w:sz w:val="28"/>
          <w:szCs w:val="28"/>
        </w:rPr>
        <w:t xml:space="preserve"> </w:t>
      </w:r>
      <w:r w:rsidR="00E00A6B" w:rsidRPr="00734E99">
        <w:rPr>
          <w:sz w:val="28"/>
          <w:szCs w:val="28"/>
        </w:rPr>
        <w:t xml:space="preserve">În cazul încălcării continue, termenul de 3 ani începe să curgă de la data încetării încălcării. </w:t>
      </w:r>
      <w:r w:rsidR="003E461A" w:rsidRPr="00734E99">
        <w:rPr>
          <w:sz w:val="28"/>
          <w:szCs w:val="28"/>
        </w:rPr>
        <w:t>Curgerea termenului de 3 ani se suspendă pe perioada suspendării procedurii de control.</w:t>
      </w:r>
      <w:r w:rsidRPr="00734E99">
        <w:rPr>
          <w:sz w:val="28"/>
          <w:szCs w:val="28"/>
        </w:rPr>
        <w:t>”;</w:t>
      </w:r>
    </w:p>
    <w:p w14:paraId="376F6F0F" w14:textId="2448940B" w:rsidR="002E22ED" w:rsidRPr="00734E99" w:rsidRDefault="004C3071" w:rsidP="00DD113C">
      <w:pPr>
        <w:tabs>
          <w:tab w:val="left" w:pos="1134"/>
        </w:tabs>
        <w:rPr>
          <w:sz w:val="28"/>
          <w:szCs w:val="28"/>
          <w:lang w:val="ro-RO"/>
        </w:rPr>
      </w:pPr>
      <w:r w:rsidRPr="00734E99">
        <w:rPr>
          <w:sz w:val="28"/>
          <w:szCs w:val="28"/>
          <w:lang w:val="ro-RO"/>
        </w:rPr>
        <w:t>la</w:t>
      </w:r>
      <w:r w:rsidR="002E22ED" w:rsidRPr="00734E99">
        <w:rPr>
          <w:sz w:val="28"/>
          <w:szCs w:val="28"/>
          <w:lang w:val="ro-RO"/>
        </w:rPr>
        <w:t xml:space="preserve"> alineatul (4), </w:t>
      </w:r>
      <w:r w:rsidR="00F67BDC" w:rsidRPr="00734E99">
        <w:rPr>
          <w:sz w:val="28"/>
          <w:szCs w:val="28"/>
          <w:lang w:val="ro-RO"/>
        </w:rPr>
        <w:t>cuvîntul ”Comunicarea” se substituie cu cuvîntul ”</w:t>
      </w:r>
      <w:r w:rsidR="008E5B6F" w:rsidRPr="00734E99">
        <w:rPr>
          <w:sz w:val="28"/>
          <w:szCs w:val="28"/>
          <w:lang w:val="ro-RO"/>
        </w:rPr>
        <w:t>N</w:t>
      </w:r>
      <w:r w:rsidR="00F67BDC" w:rsidRPr="00734E99">
        <w:rPr>
          <w:sz w:val="28"/>
          <w:szCs w:val="28"/>
          <w:lang w:val="ro-RO"/>
        </w:rPr>
        <w:t>otificarea”,</w:t>
      </w:r>
      <w:r w:rsidR="009F241A" w:rsidRPr="00734E99">
        <w:rPr>
          <w:sz w:val="28"/>
          <w:szCs w:val="28"/>
          <w:lang w:val="ro-RO"/>
        </w:rPr>
        <w:t xml:space="preserve"> </w:t>
      </w:r>
      <w:r w:rsidR="00F67BDC" w:rsidRPr="00734E99">
        <w:rPr>
          <w:sz w:val="28"/>
          <w:szCs w:val="28"/>
          <w:lang w:val="ro-RO"/>
        </w:rPr>
        <w:t xml:space="preserve">iar </w:t>
      </w:r>
      <w:r w:rsidR="002E22ED" w:rsidRPr="00734E99">
        <w:rPr>
          <w:sz w:val="28"/>
          <w:szCs w:val="28"/>
          <w:lang w:val="ro-RO"/>
        </w:rPr>
        <w:t xml:space="preserve">textul </w:t>
      </w:r>
      <w:r w:rsidR="003F42D1" w:rsidRPr="00734E99">
        <w:rPr>
          <w:sz w:val="28"/>
          <w:szCs w:val="28"/>
          <w:lang w:val="ro-RO"/>
        </w:rPr>
        <w:t>„</w:t>
      </w:r>
      <w:r w:rsidR="002E22ED" w:rsidRPr="00734E99">
        <w:rPr>
          <w:sz w:val="28"/>
          <w:szCs w:val="28"/>
          <w:lang w:val="ro-RO"/>
        </w:rPr>
        <w:t>art.11 alin.(3</w:t>
      </w:r>
      <w:r w:rsidR="002E22ED" w:rsidRPr="00734E99">
        <w:rPr>
          <w:sz w:val="28"/>
          <w:szCs w:val="28"/>
          <w:vertAlign w:val="superscript"/>
          <w:lang w:val="ro-RO"/>
        </w:rPr>
        <w:t>1</w:t>
      </w:r>
      <w:r w:rsidR="002E22ED" w:rsidRPr="00734E99">
        <w:rPr>
          <w:sz w:val="28"/>
          <w:szCs w:val="28"/>
          <w:lang w:val="ro-RO"/>
        </w:rPr>
        <w:t xml:space="preserve">)” se substituie cu textul </w:t>
      </w:r>
      <w:r w:rsidR="003F42D1" w:rsidRPr="00734E99">
        <w:rPr>
          <w:sz w:val="28"/>
          <w:szCs w:val="28"/>
          <w:lang w:val="ro-RO"/>
        </w:rPr>
        <w:t>„</w:t>
      </w:r>
      <w:r w:rsidR="002E22ED" w:rsidRPr="00734E99">
        <w:rPr>
          <w:sz w:val="28"/>
          <w:szCs w:val="28"/>
          <w:lang w:val="ro-RO"/>
        </w:rPr>
        <w:t>art.</w:t>
      </w:r>
      <w:r w:rsidR="004E4C80" w:rsidRPr="00734E99">
        <w:rPr>
          <w:sz w:val="28"/>
          <w:szCs w:val="28"/>
          <w:lang w:val="ro-RO"/>
        </w:rPr>
        <w:t xml:space="preserve"> </w:t>
      </w:r>
      <w:r w:rsidR="002E22ED" w:rsidRPr="00734E99">
        <w:rPr>
          <w:sz w:val="28"/>
          <w:szCs w:val="28"/>
          <w:lang w:val="ro-RO"/>
        </w:rPr>
        <w:t>11</w:t>
      </w:r>
      <w:r w:rsidR="002E22ED" w:rsidRPr="00734E99">
        <w:rPr>
          <w:sz w:val="28"/>
          <w:szCs w:val="28"/>
          <w:vertAlign w:val="superscript"/>
          <w:lang w:val="ro-RO"/>
        </w:rPr>
        <w:t>2</w:t>
      </w:r>
      <w:r w:rsidR="002E22ED" w:rsidRPr="00734E99">
        <w:rPr>
          <w:sz w:val="28"/>
          <w:szCs w:val="28"/>
          <w:lang w:val="ro-RO"/>
        </w:rPr>
        <w:t>”.</w:t>
      </w:r>
    </w:p>
    <w:p w14:paraId="49045FA0" w14:textId="77777777" w:rsidR="00E001DF" w:rsidRPr="00734E99" w:rsidRDefault="00E001DF" w:rsidP="00DD113C">
      <w:pPr>
        <w:tabs>
          <w:tab w:val="left" w:pos="1134"/>
        </w:tabs>
        <w:rPr>
          <w:sz w:val="28"/>
          <w:szCs w:val="28"/>
          <w:lang w:val="ro-RO"/>
        </w:rPr>
      </w:pPr>
    </w:p>
    <w:p w14:paraId="3A8E00FF" w14:textId="621349C0" w:rsidR="00C71AD2" w:rsidRPr="00734E99" w:rsidRDefault="000C4BFE" w:rsidP="00DD113C">
      <w:pPr>
        <w:tabs>
          <w:tab w:val="left" w:pos="1134"/>
        </w:tabs>
        <w:rPr>
          <w:sz w:val="28"/>
          <w:szCs w:val="28"/>
          <w:lang w:val="ro-RO"/>
        </w:rPr>
      </w:pPr>
      <w:r w:rsidRPr="00734E99">
        <w:rPr>
          <w:sz w:val="28"/>
          <w:szCs w:val="28"/>
          <w:lang w:val="ro-RO"/>
        </w:rPr>
        <w:t>5</w:t>
      </w:r>
      <w:r w:rsidR="00DC623A" w:rsidRPr="00734E99">
        <w:rPr>
          <w:sz w:val="28"/>
          <w:szCs w:val="28"/>
          <w:lang w:val="ro-RO"/>
        </w:rPr>
        <w:t>1</w:t>
      </w:r>
      <w:r w:rsidR="00567F60" w:rsidRPr="00734E99">
        <w:rPr>
          <w:sz w:val="28"/>
          <w:szCs w:val="28"/>
          <w:lang w:val="ro-RO"/>
        </w:rPr>
        <w:t>.</w:t>
      </w:r>
      <w:r w:rsidR="00DC623A" w:rsidRPr="00734E99">
        <w:rPr>
          <w:sz w:val="28"/>
          <w:szCs w:val="28"/>
          <w:lang w:val="ro-RO"/>
        </w:rPr>
        <w:t xml:space="preserve"> </w:t>
      </w:r>
      <w:r w:rsidR="002E22ED" w:rsidRPr="00734E99">
        <w:rPr>
          <w:sz w:val="28"/>
          <w:szCs w:val="28"/>
          <w:lang w:val="ro-RO"/>
        </w:rPr>
        <w:t>La articolul 143</w:t>
      </w:r>
      <w:r w:rsidR="00522F2B" w:rsidRPr="00734E99">
        <w:rPr>
          <w:sz w:val="28"/>
          <w:szCs w:val="28"/>
          <w:lang w:val="ro-RO"/>
        </w:rPr>
        <w:t>:</w:t>
      </w:r>
      <w:r w:rsidR="002E22ED" w:rsidRPr="00734E99">
        <w:rPr>
          <w:sz w:val="28"/>
          <w:szCs w:val="28"/>
          <w:lang w:val="ro-RO"/>
        </w:rPr>
        <w:t xml:space="preserve"> </w:t>
      </w:r>
    </w:p>
    <w:p w14:paraId="044F1307" w14:textId="5522F21C" w:rsidR="00F36119" w:rsidRPr="00734E99" w:rsidRDefault="00FE4428" w:rsidP="00DD113C">
      <w:pPr>
        <w:tabs>
          <w:tab w:val="left" w:pos="1134"/>
        </w:tabs>
        <w:rPr>
          <w:sz w:val="28"/>
          <w:szCs w:val="28"/>
          <w:lang w:val="ro-RO"/>
        </w:rPr>
      </w:pPr>
      <w:r w:rsidRPr="00734E99">
        <w:rPr>
          <w:sz w:val="28"/>
          <w:szCs w:val="28"/>
          <w:lang w:val="ro-RO"/>
        </w:rPr>
        <w:t>la alineatul (1), cuvântul „verificărilor” se substituie cu cuvântul „inspecțiilor”;</w:t>
      </w:r>
    </w:p>
    <w:p w14:paraId="2BEA2703" w14:textId="439D4AE5" w:rsidR="00C71AD2" w:rsidRPr="00734E99" w:rsidRDefault="00C71AD2" w:rsidP="00DD113C">
      <w:pPr>
        <w:tabs>
          <w:tab w:val="left" w:pos="1134"/>
        </w:tabs>
        <w:rPr>
          <w:sz w:val="28"/>
          <w:szCs w:val="28"/>
          <w:lang w:val="ro-RO"/>
        </w:rPr>
      </w:pPr>
      <w:r w:rsidRPr="00734E99">
        <w:rPr>
          <w:sz w:val="28"/>
          <w:szCs w:val="28"/>
          <w:lang w:val="ro-RO"/>
        </w:rPr>
        <w:t xml:space="preserve">la </w:t>
      </w:r>
      <w:r w:rsidR="002E22ED" w:rsidRPr="00734E99">
        <w:rPr>
          <w:sz w:val="28"/>
          <w:szCs w:val="28"/>
          <w:lang w:val="ro-RO"/>
        </w:rPr>
        <w:t xml:space="preserve">alineatul (4), </w:t>
      </w:r>
      <w:r w:rsidR="00A257F4" w:rsidRPr="00734E99">
        <w:rPr>
          <w:sz w:val="28"/>
          <w:szCs w:val="28"/>
          <w:lang w:val="ro-RO"/>
        </w:rPr>
        <w:t>textul „sînt aplicabile prevederile art.75</w:t>
      </w:r>
      <w:r w:rsidR="00A257F4" w:rsidRPr="00734E99">
        <w:rPr>
          <w:sz w:val="28"/>
          <w:szCs w:val="28"/>
          <w:vertAlign w:val="superscript"/>
          <w:lang w:val="ro-RO"/>
        </w:rPr>
        <w:t>1</w:t>
      </w:r>
      <w:r w:rsidR="00A257F4" w:rsidRPr="00734E99">
        <w:rPr>
          <w:sz w:val="28"/>
          <w:szCs w:val="28"/>
          <w:lang w:val="ro-RO"/>
        </w:rPr>
        <w:t xml:space="preserve"> alin.(2)–(4) şi ale alin.(7), (8), (10) şi (11)” se substituie cu textul „se aplică corespunzător prevederile art. 75</w:t>
      </w:r>
      <w:r w:rsidR="00A257F4" w:rsidRPr="00734E99">
        <w:rPr>
          <w:sz w:val="28"/>
          <w:szCs w:val="28"/>
          <w:vertAlign w:val="superscript"/>
          <w:lang w:val="ro-RO"/>
        </w:rPr>
        <w:t>1</w:t>
      </w:r>
      <w:r w:rsidR="00A257F4" w:rsidRPr="00734E99">
        <w:rPr>
          <w:sz w:val="28"/>
          <w:szCs w:val="28"/>
          <w:lang w:val="ro-RO"/>
        </w:rPr>
        <w:t>”</w:t>
      </w:r>
      <w:r w:rsidRPr="00734E99">
        <w:rPr>
          <w:sz w:val="28"/>
          <w:szCs w:val="28"/>
          <w:lang w:val="ro-RO"/>
        </w:rPr>
        <w:t>;</w:t>
      </w:r>
    </w:p>
    <w:p w14:paraId="7E7AFE40" w14:textId="44048828" w:rsidR="00C71AD2" w:rsidRPr="00734E99" w:rsidRDefault="00C71AD2" w:rsidP="00DD113C">
      <w:pPr>
        <w:tabs>
          <w:tab w:val="left" w:pos="1134"/>
        </w:tabs>
        <w:rPr>
          <w:sz w:val="28"/>
          <w:szCs w:val="28"/>
          <w:lang w:val="ro-RO"/>
        </w:rPr>
      </w:pPr>
      <w:r w:rsidRPr="00734E99">
        <w:rPr>
          <w:sz w:val="28"/>
          <w:szCs w:val="28"/>
          <w:lang w:val="ro-RO"/>
        </w:rPr>
        <w:t>se completează cu alineatul (5) cu următorul cuprins:</w:t>
      </w:r>
    </w:p>
    <w:p w14:paraId="47D55A69" w14:textId="3ECD038D" w:rsidR="002E22ED" w:rsidRPr="00734E99" w:rsidRDefault="0077072C" w:rsidP="00DD113C">
      <w:pPr>
        <w:tabs>
          <w:tab w:val="left" w:pos="1134"/>
        </w:tabs>
        <w:rPr>
          <w:sz w:val="28"/>
          <w:szCs w:val="28"/>
          <w:lang w:val="ro-RO"/>
        </w:rPr>
      </w:pPr>
      <w:r w:rsidRPr="00734E99">
        <w:rPr>
          <w:sz w:val="28"/>
          <w:szCs w:val="28"/>
          <w:lang w:val="ro-RO"/>
        </w:rPr>
        <w:t>„</w:t>
      </w:r>
      <w:r w:rsidR="00847F85" w:rsidRPr="00734E99">
        <w:rPr>
          <w:sz w:val="28"/>
          <w:szCs w:val="28"/>
          <w:lang w:val="ro-RO"/>
        </w:rPr>
        <w:t xml:space="preserve">(5) </w:t>
      </w:r>
      <w:r w:rsidR="00EE1D38" w:rsidRPr="00734E99">
        <w:rPr>
          <w:sz w:val="28"/>
          <w:szCs w:val="28"/>
          <w:lang w:val="ro-RO"/>
        </w:rPr>
        <w:t>Prevederile</w:t>
      </w:r>
      <w:r w:rsidR="0011044D" w:rsidRPr="00734E99">
        <w:rPr>
          <w:sz w:val="28"/>
          <w:szCs w:val="28"/>
          <w:lang w:val="ro-RO"/>
        </w:rPr>
        <w:t xml:space="preserve"> </w:t>
      </w:r>
      <w:r w:rsidR="00EE1D38" w:rsidRPr="00734E99">
        <w:rPr>
          <w:sz w:val="28"/>
          <w:szCs w:val="28"/>
          <w:lang w:val="ro-RO"/>
        </w:rPr>
        <w:t>art.144 alin.(6) și art.146 alin.(3) din Codul administrativ nu se aplică în cazul retragerii licenței pentru activitate bancară</w:t>
      </w:r>
      <w:r w:rsidRPr="00734E99">
        <w:rPr>
          <w:sz w:val="28"/>
          <w:szCs w:val="28"/>
          <w:lang w:val="ro-RO"/>
        </w:rPr>
        <w:t>.</w:t>
      </w:r>
      <w:r w:rsidR="00C71AD2" w:rsidRPr="00734E99">
        <w:rPr>
          <w:sz w:val="28"/>
          <w:szCs w:val="28"/>
          <w:lang w:val="ro-RO"/>
        </w:rPr>
        <w:t>”</w:t>
      </w:r>
      <w:r w:rsidRPr="00734E99">
        <w:rPr>
          <w:sz w:val="28"/>
          <w:szCs w:val="28"/>
          <w:lang w:val="ro-RO"/>
        </w:rPr>
        <w:t>.</w:t>
      </w:r>
    </w:p>
    <w:p w14:paraId="5A0E16A2" w14:textId="69871998" w:rsidR="00BE57A2" w:rsidRPr="00734E99" w:rsidRDefault="00BE57A2" w:rsidP="00DD113C">
      <w:pPr>
        <w:tabs>
          <w:tab w:val="left" w:pos="1134"/>
        </w:tabs>
        <w:rPr>
          <w:sz w:val="28"/>
          <w:szCs w:val="28"/>
          <w:lang w:val="ro-RO"/>
        </w:rPr>
      </w:pPr>
    </w:p>
    <w:p w14:paraId="7EEDC6C3" w14:textId="7518B336" w:rsidR="00BE57A2" w:rsidRPr="00734E99" w:rsidRDefault="00BE57A2" w:rsidP="00DD113C">
      <w:pPr>
        <w:tabs>
          <w:tab w:val="left" w:pos="1134"/>
        </w:tabs>
        <w:rPr>
          <w:sz w:val="28"/>
          <w:szCs w:val="28"/>
          <w:lang w:val="ro-RO"/>
        </w:rPr>
      </w:pPr>
      <w:bookmarkStart w:id="31" w:name="_Hlk160720625"/>
      <w:r w:rsidRPr="00734E99">
        <w:rPr>
          <w:sz w:val="28"/>
          <w:szCs w:val="28"/>
          <w:lang w:val="ro-RO"/>
        </w:rPr>
        <w:t>5</w:t>
      </w:r>
      <w:r w:rsidR="00DC623A" w:rsidRPr="00734E99">
        <w:rPr>
          <w:sz w:val="28"/>
          <w:szCs w:val="28"/>
          <w:lang w:val="ro-RO"/>
        </w:rPr>
        <w:t>2</w:t>
      </w:r>
      <w:r w:rsidRPr="00734E99">
        <w:rPr>
          <w:sz w:val="28"/>
          <w:szCs w:val="28"/>
          <w:lang w:val="ro-RO"/>
        </w:rPr>
        <w:t xml:space="preserve">. </w:t>
      </w:r>
      <w:r w:rsidR="00B01640" w:rsidRPr="00734E99">
        <w:rPr>
          <w:sz w:val="28"/>
          <w:szCs w:val="28"/>
          <w:lang w:val="ro-RO"/>
        </w:rPr>
        <w:t>La articolul 144</w:t>
      </w:r>
      <w:r w:rsidR="00B01640" w:rsidRPr="00734E99">
        <w:rPr>
          <w:sz w:val="28"/>
          <w:szCs w:val="28"/>
          <w:vertAlign w:val="superscript"/>
          <w:lang w:val="ro-RO"/>
        </w:rPr>
        <w:t>1</w:t>
      </w:r>
      <w:r w:rsidR="00B01640" w:rsidRPr="00734E99">
        <w:rPr>
          <w:sz w:val="28"/>
          <w:szCs w:val="28"/>
          <w:lang w:val="ro-RO"/>
        </w:rPr>
        <w:t xml:space="preserve"> alin. (1) lit. b), cuvîntul „definitivă” se substituie cu cuvîntul „irevocabilă”. </w:t>
      </w:r>
    </w:p>
    <w:bookmarkEnd w:id="31"/>
    <w:p w14:paraId="2EF4DBB9" w14:textId="029E020E" w:rsidR="00540379" w:rsidRPr="00734E99" w:rsidRDefault="00540379" w:rsidP="00DD113C">
      <w:pPr>
        <w:tabs>
          <w:tab w:val="left" w:pos="1134"/>
        </w:tabs>
        <w:rPr>
          <w:sz w:val="28"/>
          <w:szCs w:val="28"/>
          <w:lang w:val="ro-RO"/>
        </w:rPr>
      </w:pPr>
    </w:p>
    <w:p w14:paraId="02C18F42" w14:textId="0790708B" w:rsidR="00540379" w:rsidRPr="00734E99" w:rsidRDefault="00540379" w:rsidP="00DD113C">
      <w:pPr>
        <w:tabs>
          <w:tab w:val="left" w:pos="1134"/>
        </w:tabs>
        <w:rPr>
          <w:sz w:val="28"/>
          <w:szCs w:val="28"/>
          <w:lang w:val="ro-RO"/>
        </w:rPr>
      </w:pPr>
      <w:r w:rsidRPr="00734E99">
        <w:rPr>
          <w:sz w:val="28"/>
          <w:szCs w:val="28"/>
          <w:lang w:val="ro-RO"/>
        </w:rPr>
        <w:t>5</w:t>
      </w:r>
      <w:r w:rsidR="00DC623A" w:rsidRPr="00734E99">
        <w:rPr>
          <w:sz w:val="28"/>
          <w:szCs w:val="28"/>
          <w:lang w:val="ro-RO"/>
        </w:rPr>
        <w:t>3</w:t>
      </w:r>
      <w:r w:rsidRPr="00734E99">
        <w:rPr>
          <w:sz w:val="28"/>
          <w:szCs w:val="28"/>
          <w:lang w:val="ro-RO"/>
        </w:rPr>
        <w:t>. La articolul 144</w:t>
      </w:r>
      <w:r w:rsidRPr="00734E99">
        <w:rPr>
          <w:sz w:val="28"/>
          <w:szCs w:val="28"/>
          <w:vertAlign w:val="superscript"/>
          <w:lang w:val="ro-RO"/>
        </w:rPr>
        <w:t>2</w:t>
      </w:r>
      <w:r w:rsidRPr="00734E99">
        <w:rPr>
          <w:sz w:val="28"/>
          <w:szCs w:val="28"/>
          <w:lang w:val="ro-RO"/>
        </w:rPr>
        <w:t xml:space="preserve"> alin. (8), în tot textul alineatului sintagma „raportului de audit” se substituie cu sintagma „raportului auditorului”.</w:t>
      </w:r>
    </w:p>
    <w:p w14:paraId="56EDCBFC" w14:textId="7BB75411" w:rsidR="003F2910" w:rsidRPr="00734E99" w:rsidRDefault="003F2910" w:rsidP="00DD113C">
      <w:pPr>
        <w:tabs>
          <w:tab w:val="left" w:pos="1134"/>
        </w:tabs>
        <w:rPr>
          <w:sz w:val="28"/>
          <w:szCs w:val="28"/>
          <w:lang w:val="ro-RO"/>
        </w:rPr>
      </w:pPr>
    </w:p>
    <w:p w14:paraId="432101FE" w14:textId="486B8FB5" w:rsidR="003F2910" w:rsidRPr="00734E99" w:rsidRDefault="003F2910" w:rsidP="00DD113C">
      <w:pPr>
        <w:tabs>
          <w:tab w:val="left" w:pos="1134"/>
        </w:tabs>
        <w:rPr>
          <w:sz w:val="28"/>
          <w:szCs w:val="28"/>
          <w:lang w:val="ro-RO"/>
        </w:rPr>
      </w:pPr>
      <w:r w:rsidRPr="00734E99">
        <w:rPr>
          <w:sz w:val="28"/>
          <w:szCs w:val="28"/>
          <w:lang w:val="ro-RO"/>
        </w:rPr>
        <w:t>5</w:t>
      </w:r>
      <w:r w:rsidR="00DC623A" w:rsidRPr="00734E99">
        <w:rPr>
          <w:sz w:val="28"/>
          <w:szCs w:val="28"/>
          <w:lang w:val="ro-RO"/>
        </w:rPr>
        <w:t>4</w:t>
      </w:r>
      <w:r w:rsidRPr="00734E99">
        <w:rPr>
          <w:sz w:val="28"/>
          <w:szCs w:val="28"/>
          <w:lang w:val="ro-RO"/>
        </w:rPr>
        <w:t>. A</w:t>
      </w:r>
      <w:r w:rsidR="00AA3C9A" w:rsidRPr="00734E99">
        <w:rPr>
          <w:sz w:val="28"/>
          <w:szCs w:val="28"/>
          <w:lang w:val="ro-RO"/>
        </w:rPr>
        <w:t>rticolul 146 va avea următorul cuprins:</w:t>
      </w:r>
    </w:p>
    <w:p w14:paraId="11231730" w14:textId="55C9D1F6" w:rsidR="00AA3C9A" w:rsidRPr="00734E99" w:rsidRDefault="00AA3C9A" w:rsidP="00DD113C">
      <w:pPr>
        <w:tabs>
          <w:tab w:val="left" w:pos="1134"/>
        </w:tabs>
        <w:rPr>
          <w:sz w:val="28"/>
          <w:szCs w:val="28"/>
          <w:lang w:val="ro-RO"/>
        </w:rPr>
      </w:pPr>
      <w:r w:rsidRPr="00734E99">
        <w:rPr>
          <w:sz w:val="28"/>
          <w:szCs w:val="28"/>
          <w:lang w:val="ro-RO"/>
        </w:rPr>
        <w:t>„Articolul 146. Publicarea sancțiunilor</w:t>
      </w:r>
    </w:p>
    <w:p w14:paraId="3A88A388" w14:textId="09FD574E" w:rsidR="00AA3C9A" w:rsidRPr="00734E99" w:rsidRDefault="00AA3C9A" w:rsidP="00DD113C">
      <w:pPr>
        <w:tabs>
          <w:tab w:val="left" w:pos="1134"/>
        </w:tabs>
        <w:rPr>
          <w:sz w:val="28"/>
          <w:szCs w:val="28"/>
          <w:lang w:val="ro-RO"/>
        </w:rPr>
      </w:pPr>
      <w:r w:rsidRPr="00734E99">
        <w:rPr>
          <w:sz w:val="28"/>
          <w:szCs w:val="28"/>
          <w:lang w:val="ro-RO"/>
        </w:rPr>
        <w:t>Publicarea sancțiunilor se efectuează în conformitate cu prevederile art.75</w:t>
      </w:r>
      <w:r w:rsidRPr="00734E99">
        <w:rPr>
          <w:sz w:val="28"/>
          <w:szCs w:val="28"/>
          <w:vertAlign w:val="superscript"/>
          <w:lang w:val="ro-RO"/>
        </w:rPr>
        <w:t>3</w:t>
      </w:r>
      <w:r w:rsidRPr="00734E99">
        <w:rPr>
          <w:sz w:val="28"/>
          <w:szCs w:val="28"/>
          <w:lang w:val="ro-RO"/>
        </w:rPr>
        <w:t xml:space="preserve"> din Legea nr.548/1995 cu privire la Banca Naţională a Moldovei.”.</w:t>
      </w:r>
    </w:p>
    <w:p w14:paraId="570AFE10" w14:textId="5BC18487" w:rsidR="00586864" w:rsidRPr="00734E99" w:rsidRDefault="00586864" w:rsidP="00DD113C">
      <w:pPr>
        <w:tabs>
          <w:tab w:val="left" w:pos="1134"/>
        </w:tabs>
        <w:rPr>
          <w:sz w:val="28"/>
          <w:szCs w:val="28"/>
          <w:lang w:val="ro-RO"/>
        </w:rPr>
      </w:pPr>
    </w:p>
    <w:p w14:paraId="2A060B48" w14:textId="6174F7D5" w:rsidR="00586864" w:rsidRPr="00734E99" w:rsidRDefault="00586864" w:rsidP="00DD113C">
      <w:pPr>
        <w:tabs>
          <w:tab w:val="left" w:pos="1134"/>
        </w:tabs>
        <w:rPr>
          <w:sz w:val="28"/>
          <w:szCs w:val="28"/>
          <w:lang w:val="ro-RO"/>
        </w:rPr>
      </w:pPr>
      <w:r w:rsidRPr="00734E99">
        <w:rPr>
          <w:sz w:val="28"/>
          <w:szCs w:val="28"/>
          <w:lang w:val="ro-RO"/>
        </w:rPr>
        <w:lastRenderedPageBreak/>
        <w:t>5</w:t>
      </w:r>
      <w:r w:rsidR="00DC623A" w:rsidRPr="00734E99">
        <w:rPr>
          <w:sz w:val="28"/>
          <w:szCs w:val="28"/>
          <w:lang w:val="ro-RO"/>
        </w:rPr>
        <w:t>5</w:t>
      </w:r>
      <w:r w:rsidRPr="00734E99">
        <w:rPr>
          <w:sz w:val="28"/>
          <w:szCs w:val="28"/>
          <w:lang w:val="ro-RO"/>
        </w:rPr>
        <w:t>. La articolul 14</w:t>
      </w:r>
      <w:r w:rsidR="004E0E56" w:rsidRPr="00734E99">
        <w:rPr>
          <w:sz w:val="28"/>
          <w:szCs w:val="28"/>
          <w:lang w:val="ro-RO"/>
        </w:rPr>
        <w:t>9</w:t>
      </w:r>
      <w:r w:rsidRPr="00734E99">
        <w:rPr>
          <w:sz w:val="28"/>
          <w:szCs w:val="28"/>
          <w:lang w:val="ro-RO"/>
        </w:rPr>
        <w:t>, alineatul (1) se abrogă.</w:t>
      </w:r>
    </w:p>
    <w:p w14:paraId="42944FC0" w14:textId="645A4F19" w:rsidR="003F42D1" w:rsidRPr="00734E99" w:rsidRDefault="003F42D1" w:rsidP="00DD113C">
      <w:pPr>
        <w:rPr>
          <w:sz w:val="28"/>
          <w:szCs w:val="28"/>
          <w:lang w:val="ro-RO"/>
        </w:rPr>
      </w:pPr>
    </w:p>
    <w:p w14:paraId="74E7095A" w14:textId="47F893D1" w:rsidR="00DA11FA" w:rsidRPr="00734E99" w:rsidRDefault="00392ABA" w:rsidP="00DD113C">
      <w:pPr>
        <w:rPr>
          <w:sz w:val="28"/>
          <w:szCs w:val="28"/>
          <w:lang w:val="ro-RO"/>
        </w:rPr>
      </w:pPr>
      <w:r w:rsidRPr="00734E99">
        <w:rPr>
          <w:b/>
          <w:bCs/>
          <w:sz w:val="28"/>
          <w:szCs w:val="28"/>
          <w:lang w:val="ro-RO"/>
        </w:rPr>
        <w:t>Art.</w:t>
      </w:r>
      <w:r w:rsidR="003A5CEC" w:rsidRPr="00734E99">
        <w:rPr>
          <w:b/>
          <w:bCs/>
          <w:sz w:val="28"/>
          <w:szCs w:val="28"/>
          <w:lang w:val="ro-RO"/>
        </w:rPr>
        <w:t xml:space="preserve"> </w:t>
      </w:r>
      <w:r w:rsidR="00030020" w:rsidRPr="00734E99">
        <w:rPr>
          <w:b/>
          <w:bCs/>
          <w:sz w:val="28"/>
          <w:szCs w:val="28"/>
          <w:lang w:val="ro-RO"/>
        </w:rPr>
        <w:t>X</w:t>
      </w:r>
      <w:r w:rsidR="007D2949" w:rsidRPr="00734E99">
        <w:rPr>
          <w:b/>
          <w:bCs/>
          <w:sz w:val="28"/>
          <w:szCs w:val="28"/>
          <w:lang w:val="ro-RO"/>
        </w:rPr>
        <w:t>V</w:t>
      </w:r>
      <w:r w:rsidR="002349B6" w:rsidRPr="00734E99">
        <w:rPr>
          <w:b/>
          <w:bCs/>
          <w:sz w:val="28"/>
          <w:szCs w:val="28"/>
          <w:lang w:val="ro-RO"/>
        </w:rPr>
        <w:t>.</w:t>
      </w:r>
      <w:r w:rsidRPr="00734E99">
        <w:rPr>
          <w:sz w:val="28"/>
          <w:szCs w:val="28"/>
          <w:lang w:val="ro-RO"/>
        </w:rPr>
        <w:t xml:space="preserve">  – La articolul 75, alineatul (3) din Legea nr.100/2017</w:t>
      </w:r>
      <w:r w:rsidR="00E723BD" w:rsidRPr="00734E99">
        <w:rPr>
          <w:sz w:val="28"/>
          <w:szCs w:val="28"/>
          <w:lang w:val="ro-RO"/>
        </w:rPr>
        <w:t xml:space="preserve"> cu privire la actele normative (Monitorul Oficial al Republicii Moldova, 2018, nr.7-17, art.34), textul </w:t>
      </w:r>
      <w:r w:rsidR="00FF69B9" w:rsidRPr="00734E99">
        <w:rPr>
          <w:sz w:val="28"/>
          <w:szCs w:val="28"/>
          <w:lang w:val="ro-RO"/>
        </w:rPr>
        <w:t>„</w:t>
      </w:r>
      <w:r w:rsidR="00E723BD" w:rsidRPr="00734E99">
        <w:rPr>
          <w:sz w:val="28"/>
          <w:szCs w:val="28"/>
        </w:rPr>
        <w:t>se elaborează de instituţiile respective şi se aprobă de către Parlament, cu avizul Guvernului</w:t>
      </w:r>
      <w:r w:rsidR="00E723BD" w:rsidRPr="00734E99">
        <w:rPr>
          <w:sz w:val="28"/>
          <w:szCs w:val="28"/>
          <w:lang w:val="ro-RO"/>
        </w:rPr>
        <w:t xml:space="preserve">” se substituie cu cuvintele </w:t>
      </w:r>
      <w:r w:rsidR="00E61D2E" w:rsidRPr="00734E99">
        <w:rPr>
          <w:sz w:val="28"/>
          <w:szCs w:val="28"/>
          <w:lang w:val="ro-RO"/>
        </w:rPr>
        <w:t>„</w:t>
      </w:r>
      <w:r w:rsidR="00E723BD" w:rsidRPr="00734E99">
        <w:rPr>
          <w:sz w:val="28"/>
          <w:szCs w:val="28"/>
        </w:rPr>
        <w:t>se elaborează şi se aprobă de instituţiile respective</w:t>
      </w:r>
      <w:r w:rsidR="00E723BD" w:rsidRPr="00734E99">
        <w:rPr>
          <w:sz w:val="28"/>
          <w:szCs w:val="28"/>
          <w:lang w:val="ro-RO"/>
        </w:rPr>
        <w:t>”.</w:t>
      </w:r>
      <w:r w:rsidRPr="00734E99">
        <w:rPr>
          <w:sz w:val="28"/>
          <w:szCs w:val="28"/>
          <w:lang w:val="ro-RO"/>
        </w:rPr>
        <w:t xml:space="preserve">  </w:t>
      </w:r>
      <w:r w:rsidR="00797DF8" w:rsidRPr="00734E99">
        <w:rPr>
          <w:sz w:val="28"/>
          <w:szCs w:val="28"/>
          <w:lang w:val="ro-RO"/>
        </w:rPr>
        <w:t xml:space="preserve"> </w:t>
      </w:r>
    </w:p>
    <w:p w14:paraId="776989B4" w14:textId="6B385E6A" w:rsidR="00D71AF1" w:rsidRPr="00734E99" w:rsidRDefault="00D71AF1" w:rsidP="00DD113C">
      <w:pPr>
        <w:rPr>
          <w:sz w:val="28"/>
          <w:szCs w:val="28"/>
          <w:lang w:val="ro-RO"/>
        </w:rPr>
      </w:pPr>
    </w:p>
    <w:p w14:paraId="452B1DAB" w14:textId="7C33E3BD" w:rsidR="00E20A28" w:rsidRPr="00734E99" w:rsidRDefault="00E20A28" w:rsidP="00E20A28">
      <w:pPr>
        <w:pStyle w:val="NoSpacing"/>
        <w:rPr>
          <w:sz w:val="28"/>
          <w:szCs w:val="28"/>
          <w:lang w:val="ro-RO"/>
        </w:rPr>
      </w:pPr>
      <w:r w:rsidRPr="00734E99">
        <w:rPr>
          <w:b/>
          <w:bCs/>
          <w:sz w:val="28"/>
          <w:szCs w:val="28"/>
          <w:lang w:val="ro-RO"/>
        </w:rPr>
        <w:t xml:space="preserve">Art. XVI. – </w:t>
      </w:r>
      <w:r w:rsidRPr="00734E99">
        <w:rPr>
          <w:sz w:val="28"/>
          <w:szCs w:val="28"/>
          <w:lang w:val="ro-RO"/>
        </w:rPr>
        <w:t>Articolul</w:t>
      </w:r>
      <w:r w:rsidRPr="00734E99">
        <w:rPr>
          <w:b/>
          <w:bCs/>
          <w:sz w:val="28"/>
          <w:szCs w:val="28"/>
          <w:lang w:val="ro-RO"/>
        </w:rPr>
        <w:t xml:space="preserve"> </w:t>
      </w:r>
      <w:r w:rsidRPr="00734E99">
        <w:rPr>
          <w:sz w:val="28"/>
          <w:szCs w:val="28"/>
          <w:lang w:val="ro-RO"/>
        </w:rPr>
        <w:t>23</w:t>
      </w:r>
      <w:r w:rsidRPr="00734E99">
        <w:rPr>
          <w:b/>
          <w:bCs/>
          <w:sz w:val="28"/>
          <w:szCs w:val="28"/>
          <w:lang w:val="ro-RO"/>
        </w:rPr>
        <w:t xml:space="preserve"> </w:t>
      </w:r>
      <w:r w:rsidRPr="00734E99">
        <w:rPr>
          <w:sz w:val="28"/>
          <w:szCs w:val="28"/>
          <w:lang w:val="ro-RO"/>
        </w:rPr>
        <w:t>alineatul (4)</w:t>
      </w:r>
      <w:r w:rsidRPr="00734E99">
        <w:rPr>
          <w:b/>
          <w:bCs/>
          <w:sz w:val="28"/>
          <w:szCs w:val="28"/>
          <w:lang w:val="ro-RO"/>
        </w:rPr>
        <w:t xml:space="preserve"> </w:t>
      </w:r>
      <w:r w:rsidRPr="00734E99">
        <w:rPr>
          <w:sz w:val="28"/>
          <w:szCs w:val="28"/>
          <w:lang w:val="ro-RO"/>
        </w:rPr>
        <w:t>din</w:t>
      </w:r>
      <w:r w:rsidRPr="00734E99">
        <w:rPr>
          <w:b/>
          <w:bCs/>
          <w:sz w:val="28"/>
          <w:szCs w:val="28"/>
          <w:lang w:val="ro-RO"/>
        </w:rPr>
        <w:t xml:space="preserve"> </w:t>
      </w:r>
      <w:r w:rsidRPr="00734E99">
        <w:rPr>
          <w:sz w:val="28"/>
          <w:szCs w:val="28"/>
          <w:lang w:val="ro-RO"/>
        </w:rPr>
        <w:t>Legea nr. 1/2018 cu privire la organizațiile de creditare nebancară (publicată în Monitorul Oficial al Republicii Moldova, 2018, nr. 108-112, art. 200) se completează cu litera f) cu următorul cuprins:</w:t>
      </w:r>
    </w:p>
    <w:p w14:paraId="56D6E4D2" w14:textId="264B98FC" w:rsidR="00E20A28" w:rsidRPr="00734E99" w:rsidRDefault="00E20A28" w:rsidP="00E20A28">
      <w:pPr>
        <w:pStyle w:val="NoSpacing"/>
        <w:ind w:firstLine="709"/>
        <w:rPr>
          <w:sz w:val="28"/>
          <w:szCs w:val="28"/>
          <w:lang w:val="ro-RO"/>
        </w:rPr>
      </w:pPr>
      <w:r w:rsidRPr="00734E99">
        <w:rPr>
          <w:sz w:val="28"/>
          <w:szCs w:val="28"/>
          <w:lang w:val="ro-RO"/>
        </w:rPr>
        <w:t>„f) instrumentele de prevenire și diminuare a riscului  sistemic și instrumentele politicii macroprudențiale.”;</w:t>
      </w:r>
    </w:p>
    <w:p w14:paraId="00AC42EC" w14:textId="77777777" w:rsidR="00E20A28" w:rsidRPr="00734E99" w:rsidRDefault="00E20A28" w:rsidP="00F2539C">
      <w:pPr>
        <w:pStyle w:val="NoSpacing"/>
        <w:ind w:firstLine="709"/>
        <w:rPr>
          <w:b/>
          <w:bCs/>
          <w:sz w:val="28"/>
          <w:szCs w:val="28"/>
          <w:lang w:val="ro-RO"/>
        </w:rPr>
      </w:pPr>
    </w:p>
    <w:p w14:paraId="7E522BEB" w14:textId="747B1786" w:rsidR="00F2539C" w:rsidRPr="00734E99" w:rsidRDefault="002349B6" w:rsidP="00F2539C">
      <w:pPr>
        <w:pStyle w:val="NoSpacing"/>
        <w:ind w:firstLine="709"/>
        <w:rPr>
          <w:iCs/>
          <w:sz w:val="28"/>
          <w:szCs w:val="28"/>
          <w:lang w:val="ro-RO"/>
        </w:rPr>
      </w:pPr>
      <w:r w:rsidRPr="00734E99">
        <w:rPr>
          <w:b/>
          <w:bCs/>
          <w:sz w:val="28"/>
          <w:szCs w:val="28"/>
          <w:lang w:val="ro-RO"/>
        </w:rPr>
        <w:t>Art.</w:t>
      </w:r>
      <w:r w:rsidR="007965A9" w:rsidRPr="00734E99">
        <w:rPr>
          <w:b/>
          <w:bCs/>
          <w:sz w:val="28"/>
          <w:szCs w:val="28"/>
          <w:lang w:val="ro-RO"/>
        </w:rPr>
        <w:t xml:space="preserve"> </w:t>
      </w:r>
      <w:r w:rsidR="00030020" w:rsidRPr="00734E99">
        <w:rPr>
          <w:b/>
          <w:bCs/>
          <w:sz w:val="28"/>
          <w:szCs w:val="28"/>
          <w:lang w:val="ro-RO"/>
        </w:rPr>
        <w:t>X</w:t>
      </w:r>
      <w:r w:rsidR="00F2539C" w:rsidRPr="00734E99">
        <w:rPr>
          <w:b/>
          <w:bCs/>
          <w:sz w:val="28"/>
          <w:szCs w:val="28"/>
          <w:lang w:val="ro-RO"/>
        </w:rPr>
        <w:t>V</w:t>
      </w:r>
      <w:r w:rsidR="00825150" w:rsidRPr="00734E99">
        <w:rPr>
          <w:b/>
          <w:bCs/>
          <w:sz w:val="28"/>
          <w:szCs w:val="28"/>
          <w:lang w:val="ro-RO"/>
        </w:rPr>
        <w:t>I</w:t>
      </w:r>
      <w:r w:rsidR="00C14C8C" w:rsidRPr="00734E99">
        <w:rPr>
          <w:b/>
          <w:bCs/>
          <w:sz w:val="28"/>
          <w:szCs w:val="28"/>
          <w:lang w:val="ro-RO"/>
        </w:rPr>
        <w:t>I</w:t>
      </w:r>
      <w:r w:rsidRPr="00734E99">
        <w:rPr>
          <w:b/>
          <w:bCs/>
          <w:sz w:val="28"/>
          <w:szCs w:val="28"/>
          <w:lang w:val="ro-RO"/>
        </w:rPr>
        <w:t>.</w:t>
      </w:r>
      <w:r w:rsidRPr="00734E99">
        <w:rPr>
          <w:sz w:val="28"/>
          <w:szCs w:val="28"/>
          <w:lang w:val="ro-RO"/>
        </w:rPr>
        <w:t xml:space="preserve"> – </w:t>
      </w:r>
      <w:r w:rsidR="00F2539C" w:rsidRPr="00734E99">
        <w:rPr>
          <w:sz w:val="28"/>
          <w:szCs w:val="28"/>
          <w:lang w:val="ro-RO"/>
        </w:rPr>
        <w:t xml:space="preserve">Articolul 1 din </w:t>
      </w:r>
      <w:r w:rsidRPr="00734E99">
        <w:rPr>
          <w:sz w:val="28"/>
          <w:szCs w:val="28"/>
          <w:lang w:val="ro-MD"/>
        </w:rPr>
        <w:t>Legea nr.29/2018 privind delimitarea proprietății publice (publicată în Monitorul Oficial al Republicii Moldova</w:t>
      </w:r>
      <w:r w:rsidR="00146569" w:rsidRPr="00734E99">
        <w:rPr>
          <w:sz w:val="28"/>
          <w:szCs w:val="28"/>
          <w:lang w:val="ro-MD"/>
        </w:rPr>
        <w:t>, 2018,</w:t>
      </w:r>
      <w:r w:rsidRPr="00734E99">
        <w:rPr>
          <w:sz w:val="28"/>
          <w:szCs w:val="28"/>
          <w:lang w:val="ro-MD"/>
        </w:rPr>
        <w:t xml:space="preserve"> nr.142-148</w:t>
      </w:r>
      <w:r w:rsidR="00146569" w:rsidRPr="00734E99">
        <w:rPr>
          <w:sz w:val="28"/>
          <w:szCs w:val="28"/>
          <w:lang w:val="ro-MD"/>
        </w:rPr>
        <w:t xml:space="preserve">, </w:t>
      </w:r>
      <w:r w:rsidRPr="00734E99">
        <w:rPr>
          <w:sz w:val="28"/>
          <w:szCs w:val="28"/>
          <w:lang w:val="ro-MD"/>
        </w:rPr>
        <w:t xml:space="preserve"> art.279) </w:t>
      </w:r>
      <w:r w:rsidR="00F2539C" w:rsidRPr="00734E99">
        <w:rPr>
          <w:iCs/>
          <w:sz w:val="28"/>
          <w:szCs w:val="28"/>
          <w:lang w:val="ro-RO"/>
        </w:rPr>
        <w:t xml:space="preserve">se completează cu alineatul (4) cu următorul cuprins: </w:t>
      </w:r>
    </w:p>
    <w:p w14:paraId="1F5E438D" w14:textId="4795D1B0" w:rsidR="00F2539C" w:rsidRPr="00734E99" w:rsidRDefault="00F2539C" w:rsidP="00F2539C">
      <w:pPr>
        <w:pStyle w:val="NoSpacing"/>
        <w:ind w:firstLine="709"/>
        <w:rPr>
          <w:sz w:val="28"/>
          <w:szCs w:val="28"/>
          <w:lang w:val="ro-MD"/>
        </w:rPr>
      </w:pPr>
      <w:r w:rsidRPr="00734E99">
        <w:rPr>
          <w:iCs/>
          <w:sz w:val="28"/>
          <w:szCs w:val="28"/>
          <w:lang w:val="ro-RO"/>
        </w:rPr>
        <w:t xml:space="preserve">„(4) </w:t>
      </w:r>
      <w:r w:rsidRPr="00734E99">
        <w:rPr>
          <w:sz w:val="28"/>
          <w:szCs w:val="28"/>
          <w:lang w:val="ro-RO"/>
        </w:rPr>
        <w:t>În privința bunurilor deținute de Banca Națională, prezenta lege se aplică în partea în care Leg</w:t>
      </w:r>
      <w:r w:rsidR="00A9630F" w:rsidRPr="00734E99">
        <w:rPr>
          <w:sz w:val="28"/>
          <w:szCs w:val="28"/>
          <w:lang w:val="ro-RO"/>
        </w:rPr>
        <w:t>ea</w:t>
      </w:r>
      <w:r w:rsidRPr="00734E99">
        <w:rPr>
          <w:sz w:val="28"/>
          <w:szCs w:val="28"/>
          <w:lang w:val="ro-RO"/>
        </w:rPr>
        <w:t xml:space="preserve"> nr. 548/1995 cu privire la Banca Națională a Moldovei</w:t>
      </w:r>
      <w:r w:rsidR="00A9630F" w:rsidRPr="00734E99">
        <w:rPr>
          <w:sz w:val="28"/>
          <w:szCs w:val="28"/>
          <w:lang w:val="ro-RO"/>
        </w:rPr>
        <w:t xml:space="preserve"> nu prevede altfel</w:t>
      </w:r>
      <w:r w:rsidRPr="00734E99">
        <w:rPr>
          <w:sz w:val="28"/>
          <w:szCs w:val="28"/>
          <w:lang w:val="ro-RO"/>
        </w:rPr>
        <w:t>.”.</w:t>
      </w:r>
    </w:p>
    <w:p w14:paraId="5957575E" w14:textId="2CA056B5" w:rsidR="00B453C5" w:rsidRPr="00734E99" w:rsidRDefault="00B453C5" w:rsidP="00DD113C">
      <w:pPr>
        <w:pStyle w:val="NoSpacing"/>
        <w:ind w:firstLine="709"/>
        <w:rPr>
          <w:sz w:val="28"/>
          <w:szCs w:val="28"/>
          <w:lang w:eastAsia="ro-MD"/>
        </w:rPr>
      </w:pPr>
    </w:p>
    <w:p w14:paraId="10372C33" w14:textId="599A3A42" w:rsidR="00A040B6" w:rsidRPr="00734E99" w:rsidRDefault="002E22ED" w:rsidP="00DD113C">
      <w:pPr>
        <w:pStyle w:val="ListParagraph"/>
        <w:tabs>
          <w:tab w:val="left" w:pos="993"/>
        </w:tabs>
        <w:ind w:left="0"/>
        <w:rPr>
          <w:sz w:val="28"/>
          <w:szCs w:val="28"/>
          <w:lang w:val="ro-RO"/>
        </w:rPr>
      </w:pPr>
      <w:r w:rsidRPr="00734E99">
        <w:rPr>
          <w:b/>
          <w:bCs/>
          <w:sz w:val="28"/>
          <w:szCs w:val="28"/>
          <w:lang w:val="ro-RO"/>
        </w:rPr>
        <w:t>Art.</w:t>
      </w:r>
      <w:r w:rsidR="004E4C80" w:rsidRPr="00734E99">
        <w:rPr>
          <w:b/>
          <w:bCs/>
          <w:sz w:val="28"/>
          <w:szCs w:val="28"/>
          <w:lang w:val="ro-RO"/>
        </w:rPr>
        <w:t xml:space="preserve"> </w:t>
      </w:r>
      <w:r w:rsidRPr="00734E99">
        <w:rPr>
          <w:b/>
          <w:bCs/>
          <w:sz w:val="28"/>
          <w:szCs w:val="28"/>
          <w:lang w:val="ro-RO"/>
        </w:rPr>
        <w:t>X</w:t>
      </w:r>
      <w:r w:rsidR="0087230A" w:rsidRPr="00734E99">
        <w:rPr>
          <w:b/>
          <w:bCs/>
          <w:sz w:val="28"/>
          <w:szCs w:val="28"/>
          <w:lang w:val="ro-RO"/>
        </w:rPr>
        <w:t>VI</w:t>
      </w:r>
      <w:r w:rsidR="00BC1048" w:rsidRPr="00734E99">
        <w:rPr>
          <w:b/>
          <w:bCs/>
          <w:sz w:val="28"/>
          <w:szCs w:val="28"/>
          <w:lang w:val="ro-RO"/>
        </w:rPr>
        <w:t>I</w:t>
      </w:r>
      <w:r w:rsidR="00044F32" w:rsidRPr="00734E99">
        <w:rPr>
          <w:b/>
          <w:bCs/>
          <w:sz w:val="28"/>
          <w:szCs w:val="28"/>
          <w:lang w:val="ro-RO"/>
        </w:rPr>
        <w:t>I</w:t>
      </w:r>
      <w:r w:rsidRPr="00734E99">
        <w:rPr>
          <w:b/>
          <w:bCs/>
          <w:sz w:val="28"/>
          <w:szCs w:val="28"/>
          <w:lang w:val="ro-RO"/>
        </w:rPr>
        <w:t>.</w:t>
      </w:r>
      <w:r w:rsidRPr="00734E99">
        <w:rPr>
          <w:sz w:val="28"/>
          <w:szCs w:val="28"/>
          <w:lang w:val="ro-RO"/>
        </w:rPr>
        <w:t xml:space="preserve"> – </w:t>
      </w:r>
      <w:r w:rsidR="0087230A" w:rsidRPr="00734E99">
        <w:rPr>
          <w:sz w:val="28"/>
          <w:szCs w:val="28"/>
          <w:lang w:val="ro-RO"/>
        </w:rPr>
        <w:t xml:space="preserve">Articolul 214 alineat (8) din </w:t>
      </w:r>
      <w:r w:rsidRPr="00734E99">
        <w:rPr>
          <w:sz w:val="28"/>
          <w:szCs w:val="28"/>
          <w:lang w:val="ro-RO"/>
        </w:rPr>
        <w:t>Codul administrativ al Republicii Moldova nr.116/2018 (Monitorul Oficial al Republicii Moldova, 2018, nr.</w:t>
      </w:r>
      <w:r w:rsidR="003E056F" w:rsidRPr="00734E99">
        <w:rPr>
          <w:sz w:val="28"/>
          <w:szCs w:val="28"/>
          <w:lang w:val="ro-RO"/>
        </w:rPr>
        <w:t xml:space="preserve"> </w:t>
      </w:r>
      <w:r w:rsidRPr="00734E99">
        <w:rPr>
          <w:sz w:val="28"/>
          <w:szCs w:val="28"/>
          <w:lang w:val="ro-RO"/>
        </w:rPr>
        <w:t>309-320, art.</w:t>
      </w:r>
      <w:r w:rsidR="003E056F" w:rsidRPr="00734E99">
        <w:rPr>
          <w:sz w:val="28"/>
          <w:szCs w:val="28"/>
          <w:lang w:val="ro-RO"/>
        </w:rPr>
        <w:t xml:space="preserve"> </w:t>
      </w:r>
      <w:r w:rsidRPr="00734E99">
        <w:rPr>
          <w:sz w:val="28"/>
          <w:szCs w:val="28"/>
          <w:lang w:val="ro-RO"/>
        </w:rPr>
        <w:t>466)</w:t>
      </w:r>
      <w:r w:rsidR="0087230A" w:rsidRPr="00734E99">
        <w:rPr>
          <w:sz w:val="28"/>
          <w:szCs w:val="28"/>
          <w:lang w:val="ro-RO"/>
        </w:rPr>
        <w:t>, după cuvintele „măsurile de salvgardare” se completează cu cuvintele „sau măsurile de stabilizare financiară”</w:t>
      </w:r>
      <w:r w:rsidR="00A9630F" w:rsidRPr="00734E99">
        <w:rPr>
          <w:sz w:val="28"/>
          <w:szCs w:val="28"/>
          <w:lang w:val="ro-RO"/>
        </w:rPr>
        <w:t>.</w:t>
      </w:r>
    </w:p>
    <w:p w14:paraId="27641A58" w14:textId="77777777" w:rsidR="00751B9E" w:rsidRPr="00734E99" w:rsidRDefault="00751B9E" w:rsidP="00DD113C">
      <w:pPr>
        <w:pStyle w:val="ListParagraph"/>
        <w:tabs>
          <w:tab w:val="left" w:pos="993"/>
        </w:tabs>
        <w:ind w:left="0"/>
        <w:rPr>
          <w:b/>
          <w:bCs/>
          <w:sz w:val="28"/>
          <w:szCs w:val="28"/>
          <w:lang w:val="ro-RO"/>
        </w:rPr>
      </w:pPr>
      <w:bookmarkStart w:id="32" w:name="_Hlk129332727"/>
    </w:p>
    <w:p w14:paraId="62CD26DB" w14:textId="1432EA2A" w:rsidR="00AA328F" w:rsidRPr="00734E99" w:rsidRDefault="002A6B88" w:rsidP="0051537D">
      <w:pPr>
        <w:pStyle w:val="ListParagraph"/>
        <w:tabs>
          <w:tab w:val="left" w:pos="993"/>
        </w:tabs>
        <w:ind w:left="0"/>
        <w:rPr>
          <w:sz w:val="28"/>
          <w:szCs w:val="28"/>
          <w:lang w:val="ro-MD"/>
        </w:rPr>
      </w:pPr>
      <w:r w:rsidRPr="00734E99">
        <w:rPr>
          <w:b/>
          <w:bCs/>
          <w:sz w:val="28"/>
          <w:szCs w:val="28"/>
          <w:lang w:val="ro-RO"/>
        </w:rPr>
        <w:t>Art.</w:t>
      </w:r>
      <w:r w:rsidR="0046634A" w:rsidRPr="00734E99">
        <w:rPr>
          <w:b/>
          <w:bCs/>
          <w:sz w:val="28"/>
          <w:szCs w:val="28"/>
          <w:lang w:val="ro-RO"/>
        </w:rPr>
        <w:t xml:space="preserve"> </w:t>
      </w:r>
      <w:r w:rsidR="00030020" w:rsidRPr="00734E99">
        <w:rPr>
          <w:b/>
          <w:bCs/>
          <w:sz w:val="28"/>
          <w:szCs w:val="28"/>
          <w:lang w:val="ro-RO"/>
        </w:rPr>
        <w:t>X</w:t>
      </w:r>
      <w:r w:rsidR="00385E37" w:rsidRPr="00734E99">
        <w:rPr>
          <w:b/>
          <w:bCs/>
          <w:sz w:val="28"/>
          <w:szCs w:val="28"/>
          <w:lang w:val="ro-RO"/>
        </w:rPr>
        <w:t>IX</w:t>
      </w:r>
      <w:r w:rsidR="00030020" w:rsidRPr="00734E99">
        <w:rPr>
          <w:b/>
          <w:bCs/>
          <w:sz w:val="28"/>
          <w:szCs w:val="28"/>
          <w:lang w:val="ro-RO"/>
        </w:rPr>
        <w:t>.</w:t>
      </w:r>
      <w:r w:rsidRPr="00734E99">
        <w:rPr>
          <w:sz w:val="28"/>
          <w:szCs w:val="28"/>
          <w:lang w:val="ro-RO"/>
        </w:rPr>
        <w:t xml:space="preserve"> – </w:t>
      </w:r>
      <w:r w:rsidR="0051537D" w:rsidRPr="00734E99">
        <w:rPr>
          <w:sz w:val="28"/>
          <w:szCs w:val="28"/>
          <w:lang w:val="ro-RO"/>
        </w:rPr>
        <w:t xml:space="preserve">La articolul 4 alineatul (4) din </w:t>
      </w:r>
      <w:r w:rsidRPr="00734E99">
        <w:rPr>
          <w:sz w:val="28"/>
          <w:szCs w:val="28"/>
          <w:lang w:val="ro-MD"/>
        </w:rPr>
        <w:t xml:space="preserve">Legea nr.75/2020 privind procedura de constatare a încălcărilor în </w:t>
      </w:r>
      <w:r w:rsidRPr="00734E99">
        <w:rPr>
          <w:sz w:val="28"/>
          <w:szCs w:val="28"/>
          <w:lang w:val="ro-MD" w:eastAsia="ro-MD"/>
        </w:rPr>
        <w:t>domeniul  prevenirii spălării  banilor şi finanţării</w:t>
      </w:r>
      <w:r w:rsidRPr="00734E99">
        <w:rPr>
          <w:sz w:val="28"/>
          <w:szCs w:val="28"/>
          <w:lang w:val="ro-MD"/>
        </w:rPr>
        <w:t xml:space="preserve"> </w:t>
      </w:r>
      <w:r w:rsidRPr="00734E99">
        <w:rPr>
          <w:sz w:val="28"/>
          <w:szCs w:val="28"/>
          <w:lang w:val="ro-MD" w:eastAsia="ro-MD"/>
        </w:rPr>
        <w:t>terorismului şi modul de aplicare a sancţiunilor</w:t>
      </w:r>
      <w:r w:rsidRPr="00734E99">
        <w:rPr>
          <w:sz w:val="28"/>
          <w:szCs w:val="28"/>
          <w:lang w:val="ro-MD"/>
        </w:rPr>
        <w:t xml:space="preserve"> </w:t>
      </w:r>
      <w:r w:rsidRPr="00734E99">
        <w:rPr>
          <w:sz w:val="28"/>
          <w:szCs w:val="28"/>
          <w:lang w:val="ro-MD" w:eastAsia="ro-MD"/>
        </w:rPr>
        <w:t>(Monitorul Oficial al Republicii Moldova, 2020, nr.142-146, art.260</w:t>
      </w:r>
      <w:r w:rsidR="00D86AC1" w:rsidRPr="00734E99">
        <w:rPr>
          <w:sz w:val="28"/>
          <w:szCs w:val="28"/>
          <w:lang w:val="ro-MD"/>
        </w:rPr>
        <w:t>,</w:t>
      </w:r>
      <w:r w:rsidR="00A040B6" w:rsidRPr="00734E99">
        <w:rPr>
          <w:sz w:val="28"/>
          <w:szCs w:val="28"/>
          <w:lang w:val="ro-MD"/>
        </w:rPr>
        <w:t xml:space="preserve"> enunțul al treilea se completează cu textul ”, fără a aduce atingere art.34 alin.(3)”.</w:t>
      </w:r>
    </w:p>
    <w:p w14:paraId="2E71EF5D" w14:textId="77777777" w:rsidR="009E1B1F" w:rsidRPr="00734E99" w:rsidRDefault="009E1B1F" w:rsidP="009E1B1F">
      <w:pPr>
        <w:pStyle w:val="ListParagraph"/>
        <w:tabs>
          <w:tab w:val="left" w:pos="1134"/>
        </w:tabs>
        <w:ind w:left="709" w:firstLine="0"/>
        <w:rPr>
          <w:sz w:val="28"/>
          <w:szCs w:val="28"/>
        </w:rPr>
      </w:pPr>
    </w:p>
    <w:bookmarkEnd w:id="32"/>
    <w:p w14:paraId="240CD48F" w14:textId="004E1232" w:rsidR="00385E37" w:rsidRPr="00734E99" w:rsidRDefault="009854B4" w:rsidP="00385E37">
      <w:pPr>
        <w:pStyle w:val="ListParagraph"/>
        <w:tabs>
          <w:tab w:val="left" w:pos="1134"/>
        </w:tabs>
        <w:autoSpaceDE w:val="0"/>
        <w:autoSpaceDN w:val="0"/>
        <w:ind w:left="0"/>
        <w:rPr>
          <w:sz w:val="28"/>
          <w:szCs w:val="28"/>
        </w:rPr>
      </w:pPr>
      <w:r w:rsidRPr="00734E99">
        <w:rPr>
          <w:b/>
          <w:bCs/>
          <w:sz w:val="28"/>
          <w:szCs w:val="28"/>
        </w:rPr>
        <w:t>Art. X</w:t>
      </w:r>
      <w:r w:rsidR="00BC1048" w:rsidRPr="00734E99">
        <w:rPr>
          <w:b/>
          <w:bCs/>
          <w:sz w:val="28"/>
          <w:szCs w:val="28"/>
        </w:rPr>
        <w:t>X</w:t>
      </w:r>
      <w:r w:rsidRPr="00734E99">
        <w:rPr>
          <w:b/>
          <w:bCs/>
          <w:sz w:val="28"/>
          <w:szCs w:val="28"/>
        </w:rPr>
        <w:t>.</w:t>
      </w:r>
      <w:r w:rsidRPr="00734E99">
        <w:rPr>
          <w:sz w:val="28"/>
          <w:szCs w:val="28"/>
        </w:rPr>
        <w:t xml:space="preserve"> – Legea nr. 92/2022 privind activitatea de asigurare sau de reasigurare (Monitorul Oficial al Republicii Moldova, 2022, nr. 129-133, art. 229) </w:t>
      </w:r>
      <w:r w:rsidR="00385E37" w:rsidRPr="00734E99">
        <w:rPr>
          <w:sz w:val="28"/>
          <w:szCs w:val="28"/>
        </w:rPr>
        <w:t>se modifică după cum urmează:</w:t>
      </w:r>
    </w:p>
    <w:p w14:paraId="115BC021" w14:textId="6C82C419" w:rsidR="004622BC" w:rsidRPr="00734E99" w:rsidRDefault="004622BC" w:rsidP="00385E37">
      <w:pPr>
        <w:pStyle w:val="ListParagraph"/>
        <w:tabs>
          <w:tab w:val="left" w:pos="1134"/>
        </w:tabs>
        <w:autoSpaceDE w:val="0"/>
        <w:autoSpaceDN w:val="0"/>
        <w:ind w:left="0"/>
        <w:rPr>
          <w:sz w:val="28"/>
          <w:szCs w:val="28"/>
        </w:rPr>
      </w:pPr>
      <w:r w:rsidRPr="00734E99">
        <w:rPr>
          <w:sz w:val="28"/>
          <w:szCs w:val="28"/>
        </w:rPr>
        <w:t>1. La articolul 5 alineatul (3), cuvintele „autorităţii de supraveghere” se substituie cu cuvintele „Comisiei Naționale a Pieței Financiare”;</w:t>
      </w:r>
    </w:p>
    <w:p w14:paraId="2F292CC9" w14:textId="77777777" w:rsidR="003F381D" w:rsidRPr="00734E99" w:rsidRDefault="003F381D" w:rsidP="00385E37">
      <w:pPr>
        <w:pStyle w:val="ListParagraph"/>
        <w:tabs>
          <w:tab w:val="left" w:pos="1134"/>
        </w:tabs>
        <w:autoSpaceDE w:val="0"/>
        <w:autoSpaceDN w:val="0"/>
        <w:ind w:left="0"/>
        <w:rPr>
          <w:sz w:val="28"/>
          <w:szCs w:val="28"/>
        </w:rPr>
      </w:pPr>
    </w:p>
    <w:p w14:paraId="0CD9057B" w14:textId="495A7AE3" w:rsidR="00FF030E" w:rsidRPr="00734E99" w:rsidRDefault="00FF030E" w:rsidP="00385E37">
      <w:pPr>
        <w:pStyle w:val="ListParagraph"/>
        <w:tabs>
          <w:tab w:val="left" w:pos="1134"/>
        </w:tabs>
        <w:autoSpaceDE w:val="0"/>
        <w:autoSpaceDN w:val="0"/>
        <w:ind w:left="0"/>
        <w:rPr>
          <w:sz w:val="28"/>
          <w:szCs w:val="28"/>
        </w:rPr>
      </w:pPr>
      <w:r w:rsidRPr="00734E99">
        <w:rPr>
          <w:sz w:val="28"/>
          <w:szCs w:val="28"/>
        </w:rPr>
        <w:t>2. La articolul 87:</w:t>
      </w:r>
    </w:p>
    <w:p w14:paraId="74B6553B" w14:textId="1D6CC50E" w:rsidR="00FF030E" w:rsidRPr="00734E99" w:rsidRDefault="00FF030E" w:rsidP="00385E37">
      <w:pPr>
        <w:pStyle w:val="ListParagraph"/>
        <w:tabs>
          <w:tab w:val="left" w:pos="1134"/>
        </w:tabs>
        <w:autoSpaceDE w:val="0"/>
        <w:autoSpaceDN w:val="0"/>
        <w:ind w:left="0"/>
        <w:rPr>
          <w:sz w:val="28"/>
          <w:szCs w:val="28"/>
        </w:rPr>
      </w:pPr>
      <w:r w:rsidRPr="00734E99">
        <w:rPr>
          <w:sz w:val="28"/>
          <w:szCs w:val="28"/>
        </w:rPr>
        <w:t>La alineatul (1), cuvintele „</w:t>
      </w:r>
      <w:r w:rsidRPr="00734E99">
        <w:t xml:space="preserve"> </w:t>
      </w:r>
      <w:r w:rsidRPr="00734E99">
        <w:rPr>
          <w:sz w:val="28"/>
          <w:szCs w:val="28"/>
        </w:rPr>
        <w:t>ale autorităţii de supraveghere” se substituie cu cuvintele „ale Comisiei Naționale a Pieței Financiare”;</w:t>
      </w:r>
    </w:p>
    <w:p w14:paraId="70D0765C" w14:textId="2C2B9145" w:rsidR="00FF030E" w:rsidRPr="00734E99" w:rsidRDefault="00FF030E" w:rsidP="00385E37">
      <w:pPr>
        <w:pStyle w:val="ListParagraph"/>
        <w:tabs>
          <w:tab w:val="left" w:pos="1134"/>
        </w:tabs>
        <w:autoSpaceDE w:val="0"/>
        <w:autoSpaceDN w:val="0"/>
        <w:ind w:left="0"/>
        <w:rPr>
          <w:sz w:val="28"/>
          <w:szCs w:val="28"/>
        </w:rPr>
      </w:pPr>
      <w:r w:rsidRPr="00734E99">
        <w:rPr>
          <w:sz w:val="28"/>
          <w:szCs w:val="28"/>
        </w:rPr>
        <w:t>La alineatul (3), după cuvintele „prezintă autorităţii de supraveghere” se completează cu cuvintele „și Comisiei Naționale a Pieței Financiare”, iar cuvintele „</w:t>
      </w:r>
      <w:r w:rsidRPr="00734E99">
        <w:t xml:space="preserve"> </w:t>
      </w:r>
      <w:r w:rsidRPr="00734E99">
        <w:rPr>
          <w:sz w:val="28"/>
          <w:szCs w:val="28"/>
        </w:rPr>
        <w:t>ale autorităţii de supraveghere” se substituie cu cuvintele „ale Comisiei Naționale a Pieței Financiare”.</w:t>
      </w:r>
    </w:p>
    <w:p w14:paraId="1E70D55E" w14:textId="69B62DB2" w:rsidR="00E77EC5" w:rsidRPr="00734E99" w:rsidRDefault="00E77EC5" w:rsidP="00385E37">
      <w:pPr>
        <w:pStyle w:val="ListParagraph"/>
        <w:tabs>
          <w:tab w:val="left" w:pos="1134"/>
        </w:tabs>
        <w:autoSpaceDE w:val="0"/>
        <w:autoSpaceDN w:val="0"/>
        <w:ind w:left="0"/>
        <w:rPr>
          <w:sz w:val="28"/>
          <w:szCs w:val="28"/>
        </w:rPr>
      </w:pPr>
    </w:p>
    <w:p w14:paraId="0D03E87F" w14:textId="19369970" w:rsidR="00E77EC5" w:rsidRPr="00734E99" w:rsidRDefault="00E77EC5" w:rsidP="00385E37">
      <w:pPr>
        <w:pStyle w:val="ListParagraph"/>
        <w:tabs>
          <w:tab w:val="left" w:pos="1134"/>
        </w:tabs>
        <w:autoSpaceDE w:val="0"/>
        <w:autoSpaceDN w:val="0"/>
        <w:ind w:left="0"/>
        <w:rPr>
          <w:sz w:val="28"/>
          <w:szCs w:val="28"/>
        </w:rPr>
      </w:pPr>
      <w:r w:rsidRPr="00734E99">
        <w:rPr>
          <w:sz w:val="28"/>
          <w:szCs w:val="28"/>
        </w:rPr>
        <w:t xml:space="preserve">3. La articolul 107 alineatul (7), textul </w:t>
      </w:r>
      <w:proofErr w:type="gramStart"/>
      <w:r w:rsidRPr="00734E99">
        <w:rPr>
          <w:sz w:val="28"/>
          <w:szCs w:val="28"/>
        </w:rPr>
        <w:t>„ ,</w:t>
      </w:r>
      <w:proofErr w:type="gramEnd"/>
      <w:r w:rsidRPr="00734E99">
        <w:rPr>
          <w:sz w:val="28"/>
          <w:szCs w:val="28"/>
        </w:rPr>
        <w:t xml:space="preserve"> cât şi pe suport de hârtie” se exclude.</w:t>
      </w:r>
    </w:p>
    <w:p w14:paraId="2096D7FB" w14:textId="77777777" w:rsidR="003E69DD" w:rsidRPr="00734E99" w:rsidRDefault="003E69DD" w:rsidP="00385E37">
      <w:pPr>
        <w:pStyle w:val="ListParagraph"/>
        <w:tabs>
          <w:tab w:val="left" w:pos="1134"/>
        </w:tabs>
        <w:autoSpaceDE w:val="0"/>
        <w:autoSpaceDN w:val="0"/>
        <w:ind w:left="0"/>
        <w:rPr>
          <w:sz w:val="28"/>
          <w:szCs w:val="28"/>
        </w:rPr>
      </w:pPr>
    </w:p>
    <w:p w14:paraId="1EB5145E" w14:textId="429B768C" w:rsidR="00385E37" w:rsidRPr="00734E99" w:rsidRDefault="00E77EC5" w:rsidP="00385E37">
      <w:pPr>
        <w:pStyle w:val="ListParagraph"/>
        <w:tabs>
          <w:tab w:val="left" w:pos="1134"/>
        </w:tabs>
        <w:autoSpaceDE w:val="0"/>
        <w:autoSpaceDN w:val="0"/>
        <w:ind w:left="0"/>
        <w:rPr>
          <w:sz w:val="28"/>
          <w:szCs w:val="28"/>
        </w:rPr>
      </w:pPr>
      <w:r w:rsidRPr="00734E99">
        <w:rPr>
          <w:sz w:val="28"/>
          <w:szCs w:val="28"/>
        </w:rPr>
        <w:t>4</w:t>
      </w:r>
      <w:r w:rsidR="00385E37" w:rsidRPr="00734E99">
        <w:rPr>
          <w:sz w:val="28"/>
          <w:szCs w:val="28"/>
        </w:rPr>
        <w:t>. Articolul 115 se completează cu alineatul (9) cu următorul cuprins:</w:t>
      </w:r>
    </w:p>
    <w:p w14:paraId="762C99DA" w14:textId="07CD26AB" w:rsidR="00385E37" w:rsidRPr="00734E99" w:rsidRDefault="00385E37" w:rsidP="00385E37">
      <w:pPr>
        <w:pStyle w:val="ListParagraph"/>
        <w:tabs>
          <w:tab w:val="left" w:pos="1134"/>
        </w:tabs>
        <w:autoSpaceDE w:val="0"/>
        <w:autoSpaceDN w:val="0"/>
        <w:ind w:left="0"/>
        <w:rPr>
          <w:sz w:val="28"/>
          <w:szCs w:val="28"/>
        </w:rPr>
      </w:pPr>
      <w:proofErr w:type="gramStart"/>
      <w:r w:rsidRPr="00734E99">
        <w:rPr>
          <w:sz w:val="28"/>
          <w:szCs w:val="28"/>
        </w:rPr>
        <w:t>„(</w:t>
      </w:r>
      <w:proofErr w:type="gramEnd"/>
      <w:r w:rsidRPr="00734E99">
        <w:rPr>
          <w:sz w:val="28"/>
          <w:szCs w:val="28"/>
        </w:rPr>
        <w:t>9) Autoritatea de supraveghere poate aplica instrumente macroprudențiale pentru prevenirea și diminuarea riscului sistemic identificat.</w:t>
      </w:r>
      <w:r w:rsidR="003E69DD" w:rsidRPr="00734E99">
        <w:rPr>
          <w:sz w:val="28"/>
          <w:szCs w:val="28"/>
        </w:rPr>
        <w:t>”.</w:t>
      </w:r>
    </w:p>
    <w:p w14:paraId="36DF7E72" w14:textId="3702AF56" w:rsidR="003E69DD" w:rsidRPr="00734E99" w:rsidRDefault="003E69DD" w:rsidP="00385E37">
      <w:pPr>
        <w:pStyle w:val="ListParagraph"/>
        <w:tabs>
          <w:tab w:val="left" w:pos="1134"/>
        </w:tabs>
        <w:autoSpaceDE w:val="0"/>
        <w:autoSpaceDN w:val="0"/>
        <w:ind w:left="0"/>
        <w:rPr>
          <w:sz w:val="28"/>
          <w:szCs w:val="28"/>
        </w:rPr>
      </w:pPr>
    </w:p>
    <w:p w14:paraId="6AFCA240" w14:textId="60A41EE6" w:rsidR="003E69DD" w:rsidRPr="00734E99" w:rsidRDefault="003E69DD" w:rsidP="003E69DD">
      <w:pPr>
        <w:rPr>
          <w:sz w:val="28"/>
          <w:szCs w:val="28"/>
          <w:lang w:val="ro-MD"/>
        </w:rPr>
      </w:pPr>
      <w:r w:rsidRPr="00734E99">
        <w:rPr>
          <w:b/>
          <w:bCs/>
          <w:sz w:val="28"/>
          <w:szCs w:val="28"/>
          <w:lang w:val="ro-MD"/>
        </w:rPr>
        <w:t>Art. XXI.</w:t>
      </w:r>
      <w:r w:rsidRPr="00734E99">
        <w:rPr>
          <w:sz w:val="28"/>
          <w:szCs w:val="28"/>
          <w:lang w:val="ro-MD"/>
        </w:rPr>
        <w:t xml:space="preserve"> – Legea nr. 106/2022 privind asigurarea obligatorie de răspundere civilă auto pentru pagube produse de vehicule (publicată în Monitorul Oficial al Republicii Moldova, 2022,  nr.129-133, art. 239) se modifică după cum urmează:</w:t>
      </w:r>
    </w:p>
    <w:p w14:paraId="78E95042" w14:textId="6A09B6C8" w:rsidR="003E69DD" w:rsidRPr="00734E99" w:rsidRDefault="003E69DD" w:rsidP="003E69DD">
      <w:pPr>
        <w:rPr>
          <w:sz w:val="28"/>
          <w:szCs w:val="28"/>
          <w:lang w:val="ro-MD"/>
        </w:rPr>
      </w:pPr>
      <w:r w:rsidRPr="00734E99">
        <w:rPr>
          <w:sz w:val="28"/>
          <w:szCs w:val="28"/>
          <w:lang w:val="ro-MD"/>
        </w:rPr>
        <w:t>1. La articolul 3, definiția noțiunii „</w:t>
      </w:r>
      <w:r w:rsidRPr="00734E99">
        <w:rPr>
          <w:i/>
          <w:iCs/>
          <w:sz w:val="28"/>
          <w:szCs w:val="28"/>
          <w:lang w:val="ro-MD"/>
        </w:rPr>
        <w:t>primă de referinţă”</w:t>
      </w:r>
      <w:r w:rsidRPr="00734E99">
        <w:rPr>
          <w:sz w:val="28"/>
          <w:szCs w:val="28"/>
          <w:lang w:val="ro-MD"/>
        </w:rPr>
        <w:t xml:space="preserve"> va avea următorul cuprins: „</w:t>
      </w:r>
      <w:r w:rsidRPr="00734E99">
        <w:rPr>
          <w:i/>
          <w:iCs/>
          <w:sz w:val="28"/>
          <w:szCs w:val="28"/>
          <w:lang w:val="ro-MD"/>
        </w:rPr>
        <w:t>primă de referință</w:t>
      </w:r>
      <w:r w:rsidRPr="00734E99">
        <w:rPr>
          <w:sz w:val="28"/>
          <w:szCs w:val="28"/>
          <w:lang w:val="ro-MD"/>
        </w:rPr>
        <w:t xml:space="preserve"> – primă de asigurare indicativă, calculată de către </w:t>
      </w:r>
      <w:r w:rsidR="00AE0F70" w:rsidRPr="00734E99">
        <w:rPr>
          <w:sz w:val="28"/>
          <w:szCs w:val="28"/>
          <w:lang w:val="ro-MD"/>
        </w:rPr>
        <w:t>Banca Națională a Moldovei</w:t>
      </w:r>
      <w:r w:rsidRPr="00734E99">
        <w:rPr>
          <w:sz w:val="28"/>
          <w:szCs w:val="28"/>
          <w:lang w:val="ro-MD"/>
        </w:rPr>
        <w:t xml:space="preserve"> sau de către o societate cu expertiză recunoscută în domeniu, contractată de către </w:t>
      </w:r>
      <w:r w:rsidR="005C6471" w:rsidRPr="00734E99">
        <w:rPr>
          <w:sz w:val="28"/>
          <w:szCs w:val="28"/>
          <w:lang w:val="ro-MD"/>
        </w:rPr>
        <w:t>Banca Națională a Moldovei</w:t>
      </w:r>
      <w:r w:rsidRPr="00734E99">
        <w:rPr>
          <w:sz w:val="28"/>
          <w:szCs w:val="28"/>
          <w:lang w:val="ro-MD"/>
        </w:rPr>
        <w:t>, în baza datelor statistice la nivelul pieței de asigurări obligatorii RCA interne și externe;”.</w:t>
      </w:r>
    </w:p>
    <w:p w14:paraId="0A08E6B7" w14:textId="1287A3C5" w:rsidR="005B6A09" w:rsidRPr="00734E99" w:rsidRDefault="005B6A09" w:rsidP="003E69DD">
      <w:pPr>
        <w:rPr>
          <w:sz w:val="28"/>
          <w:szCs w:val="28"/>
          <w:lang w:val="ro-MD"/>
        </w:rPr>
      </w:pPr>
    </w:p>
    <w:p w14:paraId="11C9AF86" w14:textId="52DB31BF" w:rsidR="003E69DD" w:rsidRPr="00734E99" w:rsidRDefault="003E69DD" w:rsidP="003E69DD">
      <w:pPr>
        <w:rPr>
          <w:sz w:val="28"/>
          <w:szCs w:val="28"/>
          <w:lang w:val="ro-MD"/>
        </w:rPr>
      </w:pPr>
      <w:r w:rsidRPr="00734E99">
        <w:rPr>
          <w:sz w:val="28"/>
          <w:szCs w:val="28"/>
          <w:lang w:val="ro-MD"/>
        </w:rPr>
        <w:t>2. La articolul 12</w:t>
      </w:r>
      <w:r w:rsidR="00D05703" w:rsidRPr="00734E99">
        <w:rPr>
          <w:sz w:val="28"/>
          <w:szCs w:val="28"/>
          <w:lang w:val="ro-MD"/>
        </w:rPr>
        <w:t>, a</w:t>
      </w:r>
      <w:r w:rsidRPr="00734E99">
        <w:rPr>
          <w:sz w:val="28"/>
          <w:szCs w:val="28"/>
          <w:lang w:val="ro-MD"/>
        </w:rPr>
        <w:t>lineatul (11) va avea următorul cuprins:</w:t>
      </w:r>
    </w:p>
    <w:p w14:paraId="015F64E4" w14:textId="29EEEA14" w:rsidR="003E69DD" w:rsidRPr="00734E99" w:rsidRDefault="003E69DD" w:rsidP="003E69DD">
      <w:pPr>
        <w:rPr>
          <w:sz w:val="28"/>
          <w:szCs w:val="28"/>
          <w:lang w:val="ro-MD"/>
        </w:rPr>
      </w:pPr>
      <w:r w:rsidRPr="00734E99">
        <w:rPr>
          <w:sz w:val="28"/>
          <w:szCs w:val="28"/>
          <w:lang w:val="ro-MD"/>
        </w:rPr>
        <w:t>„(11)</w:t>
      </w:r>
      <w:r w:rsidR="00311087" w:rsidRPr="00734E99">
        <w:rPr>
          <w:sz w:val="28"/>
          <w:szCs w:val="28"/>
          <w:lang w:val="ro-MD"/>
        </w:rPr>
        <w:t xml:space="preserve"> </w:t>
      </w:r>
      <w:r w:rsidR="00F302CF" w:rsidRPr="00734E99">
        <w:rPr>
          <w:sz w:val="28"/>
          <w:szCs w:val="28"/>
          <w:lang w:val="ro-MD"/>
        </w:rPr>
        <w:t xml:space="preserve">Banca Națională a Moldovei sau </w:t>
      </w:r>
      <w:r w:rsidR="00F23E57" w:rsidRPr="00734E99">
        <w:rPr>
          <w:sz w:val="28"/>
          <w:szCs w:val="28"/>
          <w:lang w:val="ro-MD"/>
        </w:rPr>
        <w:t xml:space="preserve">o </w:t>
      </w:r>
      <w:r w:rsidR="00F302CF" w:rsidRPr="00734E99">
        <w:rPr>
          <w:sz w:val="28"/>
          <w:szCs w:val="28"/>
          <w:lang w:val="ro-MD"/>
        </w:rPr>
        <w:t>societate cu expertiză recunoscută în domeniu, contractată de Banca Națională a Moldovei, calculează cel puțin o dată pe an primele de referință reieșind din baza de date statistice (cumulată per piață), conform actelor normative ale Băncii Naționale a Moldovei. Banca Națională a Moldovei publică primele de referință, primele de bază și coeficienții de rectificare conform actelor sale normative</w:t>
      </w:r>
      <w:r w:rsidR="00311087" w:rsidRPr="00734E99">
        <w:rPr>
          <w:sz w:val="28"/>
          <w:szCs w:val="28"/>
          <w:lang w:val="ro-MD"/>
        </w:rPr>
        <w:t>.</w:t>
      </w:r>
      <w:r w:rsidRPr="00734E99">
        <w:rPr>
          <w:sz w:val="28"/>
          <w:szCs w:val="28"/>
          <w:lang w:val="ro-MD"/>
        </w:rPr>
        <w:t>”.</w:t>
      </w:r>
    </w:p>
    <w:p w14:paraId="0CD0FBD2" w14:textId="57E875CD" w:rsidR="003E69DD" w:rsidRPr="00734E99" w:rsidRDefault="003E69DD" w:rsidP="003E69DD">
      <w:pPr>
        <w:rPr>
          <w:sz w:val="28"/>
          <w:szCs w:val="28"/>
          <w:lang w:val="ro-MD"/>
        </w:rPr>
      </w:pPr>
    </w:p>
    <w:p w14:paraId="715040CC" w14:textId="77777777" w:rsidR="0011713F" w:rsidRPr="00734E99" w:rsidRDefault="0011713F" w:rsidP="00DD113C">
      <w:pPr>
        <w:rPr>
          <w:b/>
          <w:bCs/>
          <w:sz w:val="28"/>
          <w:szCs w:val="28"/>
          <w:lang w:val="ro-RO"/>
        </w:rPr>
      </w:pPr>
    </w:p>
    <w:p w14:paraId="00ECB436" w14:textId="44D4E586" w:rsidR="00F14511" w:rsidRPr="00734E99" w:rsidRDefault="00606492" w:rsidP="00DD113C">
      <w:pPr>
        <w:rPr>
          <w:sz w:val="28"/>
          <w:szCs w:val="28"/>
          <w:lang w:val="ro-RO"/>
        </w:rPr>
      </w:pPr>
      <w:r w:rsidRPr="00734E99">
        <w:rPr>
          <w:b/>
          <w:bCs/>
          <w:sz w:val="28"/>
          <w:szCs w:val="28"/>
          <w:lang w:val="ro-RO"/>
        </w:rPr>
        <w:t xml:space="preserve">Art. </w:t>
      </w:r>
      <w:r w:rsidR="00B238D3" w:rsidRPr="00734E99">
        <w:rPr>
          <w:b/>
          <w:bCs/>
          <w:sz w:val="28"/>
          <w:szCs w:val="28"/>
          <w:lang w:val="ro-RO"/>
        </w:rPr>
        <w:t>X</w:t>
      </w:r>
      <w:r w:rsidR="00D84631" w:rsidRPr="00734E99">
        <w:rPr>
          <w:b/>
          <w:bCs/>
          <w:sz w:val="28"/>
          <w:szCs w:val="28"/>
          <w:lang w:val="ro-RO"/>
        </w:rPr>
        <w:t>X</w:t>
      </w:r>
      <w:r w:rsidR="0084729B" w:rsidRPr="00734E99">
        <w:rPr>
          <w:b/>
          <w:bCs/>
          <w:sz w:val="28"/>
          <w:szCs w:val="28"/>
          <w:lang w:val="ro-RO"/>
        </w:rPr>
        <w:t>I</w:t>
      </w:r>
      <w:r w:rsidR="00AE6259" w:rsidRPr="00734E99">
        <w:rPr>
          <w:b/>
          <w:bCs/>
          <w:sz w:val="28"/>
          <w:szCs w:val="28"/>
          <w:lang w:val="ro-RO"/>
        </w:rPr>
        <w:t>I</w:t>
      </w:r>
      <w:r w:rsidR="00F14511" w:rsidRPr="00734E99">
        <w:rPr>
          <w:b/>
          <w:bCs/>
          <w:sz w:val="28"/>
          <w:szCs w:val="28"/>
          <w:lang w:val="ro-RO"/>
        </w:rPr>
        <w:t>.</w:t>
      </w:r>
      <w:r w:rsidR="00F14511" w:rsidRPr="00734E99">
        <w:rPr>
          <w:sz w:val="28"/>
          <w:szCs w:val="28"/>
          <w:lang w:val="ro-RO"/>
        </w:rPr>
        <w:t xml:space="preserve">  – (1</w:t>
      </w:r>
      <w:r w:rsidR="00946210" w:rsidRPr="00734E99">
        <w:rPr>
          <w:sz w:val="28"/>
          <w:szCs w:val="28"/>
          <w:lang w:val="ro-RO"/>
        </w:rPr>
        <w:t>)</w:t>
      </w:r>
      <w:r w:rsidR="00F14511" w:rsidRPr="00734E99">
        <w:rPr>
          <w:sz w:val="28"/>
          <w:szCs w:val="28"/>
          <w:lang w:val="ro-RO"/>
        </w:rPr>
        <w:t xml:space="preserve"> Prezenta lege intră în vigoare la data publicări</w:t>
      </w:r>
      <w:r w:rsidR="00AA7B9E" w:rsidRPr="00734E99">
        <w:rPr>
          <w:sz w:val="28"/>
          <w:szCs w:val="28"/>
          <w:lang w:val="ro-RO"/>
        </w:rPr>
        <w:t>i</w:t>
      </w:r>
      <w:r w:rsidR="00F14511" w:rsidRPr="00734E99">
        <w:rPr>
          <w:sz w:val="28"/>
          <w:szCs w:val="28"/>
          <w:lang w:val="ro-RO"/>
        </w:rPr>
        <w:t xml:space="preserve"> în Monitorul Oficial al Republicii Moldova.</w:t>
      </w:r>
    </w:p>
    <w:p w14:paraId="26E37899" w14:textId="77777777" w:rsidR="00C22570" w:rsidRPr="00734E99" w:rsidRDefault="00F14511" w:rsidP="00C22570">
      <w:pPr>
        <w:rPr>
          <w:sz w:val="28"/>
          <w:szCs w:val="28"/>
          <w:lang w:val="ro-RO"/>
        </w:rPr>
      </w:pPr>
      <w:r w:rsidRPr="00734E99">
        <w:rPr>
          <w:sz w:val="28"/>
          <w:szCs w:val="28"/>
          <w:lang w:val="ro-RO"/>
        </w:rPr>
        <w:t xml:space="preserve"> </w:t>
      </w:r>
      <w:r w:rsidR="0042772E" w:rsidRPr="00734E99">
        <w:rPr>
          <w:sz w:val="28"/>
          <w:szCs w:val="28"/>
          <w:lang w:val="ro-RO"/>
        </w:rPr>
        <w:t>(</w:t>
      </w:r>
      <w:r w:rsidR="008C3EF9" w:rsidRPr="00734E99">
        <w:rPr>
          <w:sz w:val="28"/>
          <w:szCs w:val="28"/>
          <w:lang w:val="ro-RO"/>
        </w:rPr>
        <w:t>2</w:t>
      </w:r>
      <w:r w:rsidR="0042772E" w:rsidRPr="00734E99">
        <w:rPr>
          <w:sz w:val="28"/>
          <w:szCs w:val="28"/>
          <w:lang w:val="ro-RO"/>
        </w:rPr>
        <w:t xml:space="preserve">) </w:t>
      </w:r>
      <w:r w:rsidR="00C22570" w:rsidRPr="00734E99">
        <w:rPr>
          <w:sz w:val="28"/>
          <w:szCs w:val="28"/>
          <w:lang w:val="ro-RO"/>
        </w:rPr>
        <w:t>În termen de 6 luni de la intrarea în vigoare a prezentei legi, Guvernul:</w:t>
      </w:r>
    </w:p>
    <w:p w14:paraId="236C8CF7" w14:textId="77777777" w:rsidR="00ED3AFD" w:rsidRPr="00734E99" w:rsidRDefault="00C22570" w:rsidP="00ED3AFD">
      <w:pPr>
        <w:ind w:firstLine="851"/>
        <w:rPr>
          <w:sz w:val="28"/>
          <w:szCs w:val="28"/>
          <w:lang w:val="ro-RO"/>
        </w:rPr>
      </w:pPr>
      <w:r w:rsidRPr="00734E99">
        <w:rPr>
          <w:sz w:val="28"/>
          <w:szCs w:val="28"/>
          <w:lang w:val="ro-RO"/>
        </w:rPr>
        <w:t xml:space="preserve">a) va aproba actele normative necesare executării prevederilor prezentei </w:t>
      </w:r>
    </w:p>
    <w:p w14:paraId="507B1726" w14:textId="55972B7F" w:rsidR="00C22570" w:rsidRPr="00734E99" w:rsidRDefault="00C22570" w:rsidP="009F763B">
      <w:pPr>
        <w:ind w:firstLine="851"/>
        <w:rPr>
          <w:sz w:val="28"/>
          <w:szCs w:val="28"/>
          <w:lang w:val="ro-RO"/>
        </w:rPr>
      </w:pPr>
      <w:r w:rsidRPr="00734E99">
        <w:rPr>
          <w:sz w:val="28"/>
          <w:szCs w:val="28"/>
          <w:lang w:val="ro-RO"/>
        </w:rPr>
        <w:t>legi;</w:t>
      </w:r>
    </w:p>
    <w:p w14:paraId="0F5571DE" w14:textId="6A08D61A" w:rsidR="00C22570" w:rsidRPr="00734E99" w:rsidRDefault="00C22570" w:rsidP="009F763B">
      <w:pPr>
        <w:ind w:firstLine="851"/>
        <w:rPr>
          <w:sz w:val="28"/>
          <w:szCs w:val="28"/>
          <w:lang w:val="ro-RO"/>
        </w:rPr>
      </w:pPr>
      <w:r w:rsidRPr="00734E99">
        <w:rPr>
          <w:sz w:val="28"/>
          <w:szCs w:val="28"/>
          <w:lang w:val="ro-RO"/>
        </w:rPr>
        <w:t>b) va aduce actele sale</w:t>
      </w:r>
      <w:r w:rsidR="00CE6494" w:rsidRPr="00734E99">
        <w:rPr>
          <w:sz w:val="28"/>
          <w:szCs w:val="28"/>
          <w:lang w:val="ro-RO"/>
        </w:rPr>
        <w:t xml:space="preserve"> normative</w:t>
      </w:r>
      <w:r w:rsidRPr="00734E99">
        <w:rPr>
          <w:sz w:val="28"/>
          <w:szCs w:val="28"/>
          <w:lang w:val="ro-RO"/>
        </w:rPr>
        <w:t xml:space="preserve"> în conformitate cu prezenta lege.</w:t>
      </w:r>
    </w:p>
    <w:p w14:paraId="3E6EB2D3" w14:textId="643ECE76" w:rsidR="00650DC2" w:rsidRPr="00734E99" w:rsidRDefault="00086BCA" w:rsidP="00DD113C">
      <w:pPr>
        <w:rPr>
          <w:sz w:val="28"/>
          <w:szCs w:val="28"/>
          <w:lang w:eastAsia="ro-MD"/>
        </w:rPr>
      </w:pPr>
      <w:r w:rsidRPr="00734E99">
        <w:rPr>
          <w:sz w:val="28"/>
          <w:szCs w:val="28"/>
          <w:lang w:val="ro-RO"/>
        </w:rPr>
        <w:tab/>
      </w:r>
      <w:r w:rsidR="00650DC2" w:rsidRPr="00734E99">
        <w:rPr>
          <w:sz w:val="28"/>
          <w:szCs w:val="28"/>
          <w:lang w:val="ro-RO"/>
        </w:rPr>
        <w:t>(</w:t>
      </w:r>
      <w:r w:rsidR="0084729B" w:rsidRPr="00734E99">
        <w:rPr>
          <w:sz w:val="28"/>
          <w:szCs w:val="28"/>
          <w:lang w:val="ro-RO"/>
        </w:rPr>
        <w:t>3</w:t>
      </w:r>
      <w:r w:rsidR="00650DC2" w:rsidRPr="00734E99">
        <w:rPr>
          <w:sz w:val="28"/>
          <w:szCs w:val="28"/>
          <w:lang w:val="ro-RO"/>
        </w:rPr>
        <w:t xml:space="preserve">) </w:t>
      </w:r>
      <w:r w:rsidR="00650DC2" w:rsidRPr="00734E99">
        <w:rPr>
          <w:sz w:val="28"/>
          <w:szCs w:val="28"/>
        </w:rPr>
        <w:t xml:space="preserve">Membrii organelor de conducere şi personalul Băncii Naţionale, </w:t>
      </w:r>
      <w:r w:rsidR="00650DC2" w:rsidRPr="00734E99">
        <w:rPr>
          <w:sz w:val="28"/>
          <w:szCs w:val="28"/>
          <w:lang w:eastAsia="ro-MD"/>
        </w:rPr>
        <w:t xml:space="preserve">care deţin cote de participare în capitalul social </w:t>
      </w:r>
      <w:r w:rsidR="00650DC2" w:rsidRPr="00734E99">
        <w:rPr>
          <w:sz w:val="28"/>
          <w:szCs w:val="28"/>
        </w:rPr>
        <w:t>al entităților supravegheate</w:t>
      </w:r>
      <w:r w:rsidR="00650DC2" w:rsidRPr="00734E99">
        <w:rPr>
          <w:sz w:val="28"/>
          <w:szCs w:val="28"/>
          <w:lang w:val="ro-RO"/>
        </w:rPr>
        <w:t xml:space="preserve">, </w:t>
      </w:r>
      <w:r w:rsidR="00650DC2" w:rsidRPr="00734E99">
        <w:rPr>
          <w:sz w:val="28"/>
          <w:szCs w:val="28"/>
          <w:lang w:eastAsia="ro-MD"/>
        </w:rPr>
        <w:t xml:space="preserve">vor înstrăina aceste cote în decurs de </w:t>
      </w:r>
      <w:r w:rsidR="00650DC2" w:rsidRPr="00734E99">
        <w:rPr>
          <w:sz w:val="28"/>
          <w:szCs w:val="28"/>
          <w:lang w:val="ro-RO"/>
        </w:rPr>
        <w:t xml:space="preserve">1 an </w:t>
      </w:r>
      <w:r w:rsidR="00650DC2" w:rsidRPr="00734E99">
        <w:rPr>
          <w:sz w:val="28"/>
          <w:szCs w:val="28"/>
          <w:lang w:eastAsia="ro-MD"/>
        </w:rPr>
        <w:t xml:space="preserve">de la data intrării în vigoare a prezentei legi. </w:t>
      </w:r>
    </w:p>
    <w:p w14:paraId="1CB48ECE" w14:textId="58837256" w:rsidR="006B0F67" w:rsidRPr="00734E99" w:rsidRDefault="006B0F67" w:rsidP="006B0F67">
      <w:pPr>
        <w:rPr>
          <w:sz w:val="28"/>
          <w:szCs w:val="28"/>
          <w:lang w:val="ro-RO"/>
        </w:rPr>
      </w:pPr>
      <w:r w:rsidRPr="00734E99">
        <w:rPr>
          <w:sz w:val="28"/>
          <w:szCs w:val="28"/>
          <w:lang w:val="ro-RO"/>
        </w:rPr>
        <w:t>(</w:t>
      </w:r>
      <w:r w:rsidR="0084729B" w:rsidRPr="00734E99">
        <w:rPr>
          <w:sz w:val="28"/>
          <w:szCs w:val="28"/>
          <w:lang w:val="ro-RO"/>
        </w:rPr>
        <w:t>4</w:t>
      </w:r>
      <w:r w:rsidRPr="00734E99">
        <w:rPr>
          <w:sz w:val="28"/>
          <w:szCs w:val="28"/>
          <w:lang w:val="ro-RO"/>
        </w:rPr>
        <w:t>) Procedurile administrative și procedurile prealabile, inițiate de Banca Națională pînă la data intrării în vigoare a prezentei legi, se vor finaliza conform prevederilor legale valabile pînă la data intrării în vigoare a prezentei legi.</w:t>
      </w:r>
    </w:p>
    <w:p w14:paraId="55D736C6" w14:textId="306BDE25" w:rsidR="006B0F67" w:rsidRPr="00734E99" w:rsidRDefault="006B0F67" w:rsidP="006B0F67">
      <w:pPr>
        <w:rPr>
          <w:sz w:val="28"/>
          <w:szCs w:val="28"/>
          <w:lang w:val="ro-RO"/>
        </w:rPr>
      </w:pPr>
      <w:r w:rsidRPr="00734E99">
        <w:rPr>
          <w:sz w:val="28"/>
          <w:szCs w:val="28"/>
          <w:lang w:val="ro-RO"/>
        </w:rPr>
        <w:t>(</w:t>
      </w:r>
      <w:r w:rsidR="0084729B" w:rsidRPr="00734E99">
        <w:rPr>
          <w:sz w:val="28"/>
          <w:szCs w:val="28"/>
          <w:lang w:val="ro-RO"/>
        </w:rPr>
        <w:t>5</w:t>
      </w:r>
      <w:r w:rsidRPr="00734E99">
        <w:rPr>
          <w:sz w:val="28"/>
          <w:szCs w:val="28"/>
          <w:lang w:val="ro-RO"/>
        </w:rPr>
        <w:t xml:space="preserve">) În </w:t>
      </w:r>
      <w:r w:rsidR="00087D6B" w:rsidRPr="00734E99">
        <w:rPr>
          <w:sz w:val="28"/>
          <w:szCs w:val="28"/>
          <w:lang w:val="ro-RO"/>
        </w:rPr>
        <w:t>privința</w:t>
      </w:r>
      <w:r w:rsidRPr="00734E99">
        <w:rPr>
          <w:sz w:val="28"/>
          <w:szCs w:val="28"/>
          <w:lang w:val="ro-RO"/>
        </w:rPr>
        <w:t xml:space="preserve"> controlului pe teren început de Banca Națională</w:t>
      </w:r>
      <w:r w:rsidR="002D4119" w:rsidRPr="00734E99">
        <w:rPr>
          <w:sz w:val="28"/>
          <w:szCs w:val="28"/>
          <w:lang w:val="ro-RO"/>
        </w:rPr>
        <w:t>,</w:t>
      </w:r>
      <w:r w:rsidRPr="00734E99">
        <w:rPr>
          <w:sz w:val="28"/>
          <w:szCs w:val="28"/>
          <w:lang w:val="ro-RO"/>
        </w:rPr>
        <w:t xml:space="preserve"> care este în curs de realizare la data intrării în vigoare a prezentei legi, controlul pe teren, inclusiv constatarea încălcărilor, se vor finaliza conform prevederilor legale valabile p</w:t>
      </w:r>
      <w:r w:rsidR="00745CFE" w:rsidRPr="00734E99">
        <w:rPr>
          <w:sz w:val="28"/>
          <w:szCs w:val="28"/>
          <w:lang w:val="ro-RO"/>
        </w:rPr>
        <w:t>â</w:t>
      </w:r>
      <w:r w:rsidRPr="00734E99">
        <w:rPr>
          <w:sz w:val="28"/>
          <w:szCs w:val="28"/>
          <w:lang w:val="ro-RO"/>
        </w:rPr>
        <w:t xml:space="preserve">nă la data intrării în vigoare a prezentei legi. </w:t>
      </w:r>
    </w:p>
    <w:p w14:paraId="3C5D1DC6" w14:textId="507BC71B" w:rsidR="006B0F67" w:rsidRPr="00734E99" w:rsidRDefault="006B0F67" w:rsidP="006B0F67">
      <w:pPr>
        <w:rPr>
          <w:sz w:val="28"/>
          <w:szCs w:val="28"/>
          <w:lang w:val="ro-RO"/>
        </w:rPr>
      </w:pPr>
      <w:r w:rsidRPr="00734E99">
        <w:rPr>
          <w:sz w:val="28"/>
          <w:szCs w:val="28"/>
          <w:lang w:val="ro-RO"/>
        </w:rPr>
        <w:lastRenderedPageBreak/>
        <w:t>(</w:t>
      </w:r>
      <w:r w:rsidR="0084729B" w:rsidRPr="00734E99">
        <w:rPr>
          <w:sz w:val="28"/>
          <w:szCs w:val="28"/>
          <w:lang w:val="ro-RO"/>
        </w:rPr>
        <w:t>6</w:t>
      </w:r>
      <w:r w:rsidRPr="00734E99">
        <w:rPr>
          <w:sz w:val="28"/>
          <w:szCs w:val="28"/>
          <w:lang w:val="ro-RO"/>
        </w:rPr>
        <w:t xml:space="preserve">) În privința încălcărilor constatate de Banca Națională pînă la data intrării în vigoare a prezentei legi în cadrul controlului din oficiu, procedura aferentă încălcărilor constatate se va finaliza conform prevederilor legale valabile pînă la data intrării în vigoare a prezentei legi. </w:t>
      </w:r>
    </w:p>
    <w:p w14:paraId="5B4C1895" w14:textId="5DC8FC1D" w:rsidR="006B0F67" w:rsidRPr="00734E99" w:rsidRDefault="006B0F67" w:rsidP="006B0F67">
      <w:pPr>
        <w:rPr>
          <w:sz w:val="28"/>
          <w:szCs w:val="28"/>
          <w:lang w:val="ro-RO"/>
        </w:rPr>
      </w:pPr>
      <w:r w:rsidRPr="00734E99">
        <w:rPr>
          <w:sz w:val="28"/>
          <w:szCs w:val="28"/>
          <w:lang w:val="ro-RO"/>
        </w:rPr>
        <w:t>(</w:t>
      </w:r>
      <w:r w:rsidR="0084729B" w:rsidRPr="00734E99">
        <w:rPr>
          <w:sz w:val="28"/>
          <w:szCs w:val="28"/>
          <w:lang w:val="ro-RO"/>
        </w:rPr>
        <w:t>7</w:t>
      </w:r>
      <w:r w:rsidRPr="00734E99">
        <w:rPr>
          <w:sz w:val="28"/>
          <w:szCs w:val="28"/>
          <w:lang w:val="ro-RO"/>
        </w:rPr>
        <w:t xml:space="preserve">) Pentru încălcările constatate de Banca Națională pînă la data intrării în vigoare a prezentei legi și încălcările constatate de Banca Națională după data intrării în vigoare a prezentei legi în cadrul controalelor pe teren începute pînă la data intrării în vigoare a prezentei legi, aplicarea sancțiunilor se prescrie în conformitate cu prevederile legale valabile pînă la data intrării în vigoare a prezentei legi. Pentru încălcările comise pînă la data intrării în vigoare a prezentei legi, care au fost constatate în cadrul controalelor începute de Banca Națională după data intrării în vigoare a prezentei legi, aplicarea sancțiunilor se prescrie </w:t>
      </w:r>
      <w:r w:rsidR="00515E11" w:rsidRPr="00734E99">
        <w:rPr>
          <w:sz w:val="28"/>
          <w:szCs w:val="28"/>
          <w:lang w:val="ro-RO"/>
        </w:rPr>
        <w:t xml:space="preserve">conform legii noi. </w:t>
      </w:r>
    </w:p>
    <w:p w14:paraId="58C2118C" w14:textId="1157FC4D" w:rsidR="00A73E1B" w:rsidRPr="00734E99" w:rsidRDefault="00A73E1B" w:rsidP="00DF603A">
      <w:pPr>
        <w:rPr>
          <w:sz w:val="28"/>
          <w:szCs w:val="28"/>
          <w:lang w:val="ro-RO"/>
        </w:rPr>
      </w:pPr>
    </w:p>
    <w:p w14:paraId="6A51F905" w14:textId="77777777" w:rsidR="00FF6BAC" w:rsidRPr="00734E99" w:rsidRDefault="00FF6BAC" w:rsidP="00DD113C">
      <w:pPr>
        <w:rPr>
          <w:b/>
          <w:bCs/>
          <w:sz w:val="28"/>
          <w:szCs w:val="28"/>
          <w:lang w:val="ro-RO"/>
        </w:rPr>
      </w:pPr>
    </w:p>
    <w:p w14:paraId="64EA2ED5" w14:textId="62A18AAD" w:rsidR="002E22ED" w:rsidRPr="005C681F" w:rsidRDefault="002E22ED" w:rsidP="00DD113C">
      <w:pPr>
        <w:rPr>
          <w:b/>
          <w:bCs/>
          <w:sz w:val="28"/>
          <w:szCs w:val="28"/>
          <w:lang w:val="ro-RO"/>
        </w:rPr>
      </w:pPr>
      <w:r w:rsidRPr="00734E99">
        <w:rPr>
          <w:b/>
          <w:bCs/>
          <w:sz w:val="28"/>
          <w:szCs w:val="28"/>
          <w:lang w:val="ro-RO"/>
        </w:rPr>
        <w:t>Preşedintele Parlamentului</w:t>
      </w:r>
    </w:p>
    <w:p w14:paraId="07139599" w14:textId="77777777" w:rsidR="00730FEE" w:rsidRPr="009A69D1" w:rsidRDefault="00730FEE" w:rsidP="00DD113C">
      <w:pPr>
        <w:tabs>
          <w:tab w:val="left" w:pos="6386"/>
        </w:tabs>
        <w:rPr>
          <w:sz w:val="28"/>
          <w:szCs w:val="28"/>
          <w:lang w:val="ro-RO" w:eastAsia="ru-RU"/>
        </w:rPr>
      </w:pPr>
    </w:p>
    <w:sectPr w:rsidR="00730FEE" w:rsidRPr="009A69D1" w:rsidSect="005D11AD">
      <w:headerReference w:type="even" r:id="rId11"/>
      <w:footerReference w:type="even" r:id="rId12"/>
      <w:footerReference w:type="default" r:id="rId13"/>
      <w:footerReference w:type="first" r:id="rId14"/>
      <w:pgSz w:w="11907" w:h="16840" w:code="9"/>
      <w:pgMar w:top="709" w:right="850" w:bottom="993"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33E67" w14:textId="77777777" w:rsidR="00383563" w:rsidRDefault="00383563" w:rsidP="00026B87">
      <w:r>
        <w:separator/>
      </w:r>
    </w:p>
  </w:endnote>
  <w:endnote w:type="continuationSeparator" w:id="0">
    <w:p w14:paraId="74B693B2" w14:textId="77777777" w:rsidR="00383563" w:rsidRDefault="00383563" w:rsidP="00026B87">
      <w:r>
        <w:continuationSeparator/>
      </w:r>
    </w:p>
  </w:endnote>
  <w:endnote w:type="continuationNotice" w:id="1">
    <w:p w14:paraId="749E98CF" w14:textId="77777777" w:rsidR="00383563" w:rsidRDefault="00383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ermianSerifTypeface">
    <w:altName w:val="Times New Roman"/>
    <w:panose1 w:val="00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6D1D" w14:textId="0252E587" w:rsidR="00140483" w:rsidRDefault="00140483" w:rsidP="00FF4A40">
    <w:pPr>
      <w:pStyle w:val="Footer"/>
      <w:ind w:firstLine="0"/>
      <w:jc w:val="left"/>
      <w:rPr>
        <w:sz w:val="16"/>
        <w:szCs w:val="16"/>
      </w:rPr>
    </w:pPr>
    <w:bookmarkStart w:id="34" w:name="TITUS1FooterEvenPages"/>
    <w:r w:rsidRPr="00FF4A40">
      <w:rPr>
        <w:color w:val="000000"/>
        <w:sz w:val="2"/>
        <w:szCs w:val="16"/>
      </w:rPr>
      <w:t> </w:t>
    </w:r>
  </w:p>
  <w:bookmarkEnd w:id="34"/>
  <w:p w14:paraId="61A1B99B" w14:textId="2860FFF7" w:rsidR="00140483" w:rsidRPr="00C74719" w:rsidRDefault="00140483" w:rsidP="00FF4A40">
    <w:pPr>
      <w:pStyle w:val="Footer"/>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4D690" w14:textId="1BFA4C68" w:rsidR="00140483" w:rsidRPr="00C74719" w:rsidRDefault="00140483" w:rsidP="00FF4A40">
    <w:pPr>
      <w:pStyle w:val="Footer"/>
      <w:ind w:firstLine="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6BC5D" w14:textId="5DCC15C3" w:rsidR="00140483" w:rsidRPr="001D364E" w:rsidRDefault="00140483" w:rsidP="001D364E">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FCE30" w14:textId="77777777" w:rsidR="00383563" w:rsidRDefault="00383563" w:rsidP="00026B87">
      <w:r>
        <w:separator/>
      </w:r>
    </w:p>
  </w:footnote>
  <w:footnote w:type="continuationSeparator" w:id="0">
    <w:p w14:paraId="40FF94FB" w14:textId="77777777" w:rsidR="00383563" w:rsidRDefault="00383563" w:rsidP="00026B87">
      <w:r>
        <w:continuationSeparator/>
      </w:r>
    </w:p>
  </w:footnote>
  <w:footnote w:type="continuationNotice" w:id="1">
    <w:p w14:paraId="1C168838" w14:textId="77777777" w:rsidR="00383563" w:rsidRDefault="003835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6EFA9" w14:textId="13D508EE" w:rsidR="00140483" w:rsidRDefault="00140483" w:rsidP="00FF4A40">
    <w:pPr>
      <w:pStyle w:val="Header"/>
      <w:jc w:val="left"/>
    </w:pPr>
    <w:bookmarkStart w:id="33" w:name="TITUS1HeaderEvenPages"/>
    <w:r w:rsidRPr="00FF4A40">
      <w:rPr>
        <w:color w:val="000000"/>
        <w:sz w:val="2"/>
      </w:rPr>
      <w:t> </w:t>
    </w:r>
  </w:p>
  <w:bookmarkEnd w:id="33"/>
  <w:p w14:paraId="63743987" w14:textId="43E2773A" w:rsidR="00140483" w:rsidRDefault="00140483" w:rsidP="00FF4A40">
    <w:pPr>
      <w:pStyle w:val="Header"/>
      <w:jc w:val="center"/>
    </w:pPr>
    <w:r>
      <w:fldChar w:fldCharType="begin"/>
    </w:r>
    <w:r>
      <w:instrText>PAGE   \* MERGEFORMAT</w:instrText>
    </w:r>
    <w:r>
      <w:fldChar w:fldCharType="separate"/>
    </w:r>
    <w:r w:rsidR="006F76C7" w:rsidRPr="006F76C7">
      <w:rPr>
        <w:noProof/>
        <w:lang w:val="ro-RO"/>
      </w:rPr>
      <w:t>10</w:t>
    </w:r>
    <w:r>
      <w:fldChar w:fldCharType="end"/>
    </w:r>
  </w:p>
  <w:p w14:paraId="7CCFE108" w14:textId="77777777" w:rsidR="00140483" w:rsidRDefault="00140483" w:rsidP="00FF4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F32"/>
    <w:multiLevelType w:val="hybridMultilevel"/>
    <w:tmpl w:val="C5C6B49E"/>
    <w:lvl w:ilvl="0" w:tplc="11E2902E">
      <w:start w:val="1"/>
      <w:numFmt w:val="decimal"/>
      <w:suff w:val="space"/>
      <w:lvlText w:val="%1."/>
      <w:lvlJc w:val="left"/>
      <w:pPr>
        <w:ind w:left="644"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8BB14A4"/>
    <w:multiLevelType w:val="hybridMultilevel"/>
    <w:tmpl w:val="3DBCAC7E"/>
    <w:lvl w:ilvl="0" w:tplc="6BC00DBA">
      <w:start w:val="13"/>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50C2F70"/>
    <w:multiLevelType w:val="hybridMultilevel"/>
    <w:tmpl w:val="CA7A626C"/>
    <w:lvl w:ilvl="0" w:tplc="83BE7916">
      <w:start w:val="2"/>
      <w:numFmt w:val="decimal"/>
      <w:suff w:val="space"/>
      <w:lvlText w:val="%1."/>
      <w:lvlJc w:val="left"/>
      <w:pPr>
        <w:ind w:left="644"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1890737C"/>
    <w:multiLevelType w:val="hybridMultilevel"/>
    <w:tmpl w:val="52DC2E7C"/>
    <w:lvl w:ilvl="0" w:tplc="E39C9A3A">
      <w:start w:val="21"/>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225D7A7A"/>
    <w:multiLevelType w:val="hybridMultilevel"/>
    <w:tmpl w:val="BC84A110"/>
    <w:lvl w:ilvl="0" w:tplc="FE8ABF1C">
      <w:start w:val="4"/>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264A2F72"/>
    <w:multiLevelType w:val="hybridMultilevel"/>
    <w:tmpl w:val="98D80884"/>
    <w:lvl w:ilvl="0" w:tplc="2432DD94">
      <w:start w:val="1"/>
      <w:numFmt w:val="decimal"/>
      <w:suff w:val="space"/>
      <w:lvlText w:val="(%1)"/>
      <w:lvlJc w:val="left"/>
      <w:pPr>
        <w:ind w:left="689" w:hanging="405"/>
      </w:pPr>
      <w:rPr>
        <w:rFonts w:ascii="Times New Roman" w:eastAsia="Times New Roman" w:hAnsi="Times New Roman" w:cs="Times New Roman" w:hint="default"/>
        <w:b w:val="0"/>
        <w:bCs w:val="0"/>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6" w15:restartNumberingAfterBreak="0">
    <w:nsid w:val="308218FB"/>
    <w:multiLevelType w:val="hybridMultilevel"/>
    <w:tmpl w:val="3B5A51F4"/>
    <w:lvl w:ilvl="0" w:tplc="B73C1BFE">
      <w:start w:val="11"/>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346302BF"/>
    <w:multiLevelType w:val="hybridMultilevel"/>
    <w:tmpl w:val="17649DDE"/>
    <w:lvl w:ilvl="0" w:tplc="39AA9B18">
      <w:start w:val="18"/>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39C614C2"/>
    <w:multiLevelType w:val="hybridMultilevel"/>
    <w:tmpl w:val="1F1253E0"/>
    <w:lvl w:ilvl="0" w:tplc="2CB8E994">
      <w:start w:val="17"/>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3F9F78F2"/>
    <w:multiLevelType w:val="hybridMultilevel"/>
    <w:tmpl w:val="04B86D9A"/>
    <w:lvl w:ilvl="0" w:tplc="A6466B18">
      <w:start w:val="1"/>
      <w:numFmt w:val="bullet"/>
      <w:suff w:val="space"/>
      <w:lvlText w:val="-"/>
      <w:lvlJc w:val="left"/>
      <w:pPr>
        <w:ind w:left="1287" w:hanging="360"/>
      </w:pPr>
      <w:rPr>
        <w:rFonts w:ascii="Arial" w:eastAsia="Times New Roman"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1FD5934"/>
    <w:multiLevelType w:val="hybridMultilevel"/>
    <w:tmpl w:val="E66A278A"/>
    <w:lvl w:ilvl="0" w:tplc="185A8854">
      <w:start w:val="21"/>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44B45DBD"/>
    <w:multiLevelType w:val="hybridMultilevel"/>
    <w:tmpl w:val="C324EF68"/>
    <w:lvl w:ilvl="0" w:tplc="A6F205C6">
      <w:start w:val="26"/>
      <w:numFmt w:val="decimal"/>
      <w:suff w:val="space"/>
      <w:lvlText w:val="%1."/>
      <w:lvlJc w:val="left"/>
      <w:pPr>
        <w:ind w:left="375" w:hanging="375"/>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4992317C"/>
    <w:multiLevelType w:val="hybridMultilevel"/>
    <w:tmpl w:val="41107556"/>
    <w:lvl w:ilvl="0" w:tplc="ED904028">
      <w:start w:val="17"/>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516715E3"/>
    <w:multiLevelType w:val="hybridMultilevel"/>
    <w:tmpl w:val="A1E454B0"/>
    <w:lvl w:ilvl="0" w:tplc="72CA437E">
      <w:start w:val="10"/>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56A37C7B"/>
    <w:multiLevelType w:val="hybridMultilevel"/>
    <w:tmpl w:val="8B8ACBC4"/>
    <w:lvl w:ilvl="0" w:tplc="91CEFE6A">
      <w:start w:val="25"/>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5C561E6F"/>
    <w:multiLevelType w:val="hybridMultilevel"/>
    <w:tmpl w:val="2FBA4AF2"/>
    <w:lvl w:ilvl="0" w:tplc="72F4597A">
      <w:start w:val="4"/>
      <w:numFmt w:val="decimal"/>
      <w:suff w:val="space"/>
      <w:lvlText w:val="%1."/>
      <w:lvlJc w:val="left"/>
      <w:pPr>
        <w:ind w:left="644"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5E860905"/>
    <w:multiLevelType w:val="hybridMultilevel"/>
    <w:tmpl w:val="75443B6E"/>
    <w:lvl w:ilvl="0" w:tplc="927AFA8E">
      <w:start w:val="13"/>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73C35832"/>
    <w:multiLevelType w:val="hybridMultilevel"/>
    <w:tmpl w:val="0E7AD69E"/>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18" w15:restartNumberingAfterBreak="0">
    <w:nsid w:val="76130BFD"/>
    <w:multiLevelType w:val="hybridMultilevel"/>
    <w:tmpl w:val="180CF502"/>
    <w:lvl w:ilvl="0" w:tplc="FE1E92F2">
      <w:start w:val="10"/>
      <w:numFmt w:val="decimal"/>
      <w:suff w:val="space"/>
      <w:lvlText w:val="%1."/>
      <w:lvlJc w:val="left"/>
      <w:pPr>
        <w:ind w:left="644" w:hanging="360"/>
      </w:pPr>
      <w:rPr>
        <w:rFonts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761B32BD"/>
    <w:multiLevelType w:val="hybridMultilevel"/>
    <w:tmpl w:val="890E502A"/>
    <w:lvl w:ilvl="0" w:tplc="2F8C6180">
      <w:start w:val="10"/>
      <w:numFmt w:val="decimal"/>
      <w:suff w:val="space"/>
      <w:lvlText w:val="%1."/>
      <w:lvlJc w:val="left"/>
      <w:pPr>
        <w:ind w:left="1353" w:hanging="360"/>
      </w:pPr>
      <w:rPr>
        <w:rFonts w:hint="default"/>
        <w:b w:val="0"/>
        <w:bCs/>
      </w:rPr>
    </w:lvl>
    <w:lvl w:ilvl="1" w:tplc="08180019" w:tentative="1">
      <w:start w:val="1"/>
      <w:numFmt w:val="lowerLetter"/>
      <w:lvlText w:val="%2."/>
      <w:lvlJc w:val="left"/>
      <w:pPr>
        <w:ind w:left="2433" w:hanging="360"/>
      </w:pPr>
    </w:lvl>
    <w:lvl w:ilvl="2" w:tplc="0818001B" w:tentative="1">
      <w:start w:val="1"/>
      <w:numFmt w:val="lowerRoman"/>
      <w:lvlText w:val="%3."/>
      <w:lvlJc w:val="right"/>
      <w:pPr>
        <w:ind w:left="3153" w:hanging="180"/>
      </w:pPr>
    </w:lvl>
    <w:lvl w:ilvl="3" w:tplc="0818000F" w:tentative="1">
      <w:start w:val="1"/>
      <w:numFmt w:val="decimal"/>
      <w:lvlText w:val="%4."/>
      <w:lvlJc w:val="left"/>
      <w:pPr>
        <w:ind w:left="3873" w:hanging="360"/>
      </w:pPr>
    </w:lvl>
    <w:lvl w:ilvl="4" w:tplc="08180019" w:tentative="1">
      <w:start w:val="1"/>
      <w:numFmt w:val="lowerLetter"/>
      <w:lvlText w:val="%5."/>
      <w:lvlJc w:val="left"/>
      <w:pPr>
        <w:ind w:left="4593" w:hanging="360"/>
      </w:pPr>
    </w:lvl>
    <w:lvl w:ilvl="5" w:tplc="0818001B" w:tentative="1">
      <w:start w:val="1"/>
      <w:numFmt w:val="lowerRoman"/>
      <w:lvlText w:val="%6."/>
      <w:lvlJc w:val="right"/>
      <w:pPr>
        <w:ind w:left="5313" w:hanging="180"/>
      </w:pPr>
    </w:lvl>
    <w:lvl w:ilvl="6" w:tplc="0818000F" w:tentative="1">
      <w:start w:val="1"/>
      <w:numFmt w:val="decimal"/>
      <w:lvlText w:val="%7."/>
      <w:lvlJc w:val="left"/>
      <w:pPr>
        <w:ind w:left="6033" w:hanging="360"/>
      </w:pPr>
    </w:lvl>
    <w:lvl w:ilvl="7" w:tplc="08180019" w:tentative="1">
      <w:start w:val="1"/>
      <w:numFmt w:val="lowerLetter"/>
      <w:lvlText w:val="%8."/>
      <w:lvlJc w:val="left"/>
      <w:pPr>
        <w:ind w:left="6753" w:hanging="360"/>
      </w:pPr>
    </w:lvl>
    <w:lvl w:ilvl="8" w:tplc="0818001B" w:tentative="1">
      <w:start w:val="1"/>
      <w:numFmt w:val="lowerRoman"/>
      <w:lvlText w:val="%9."/>
      <w:lvlJc w:val="right"/>
      <w:pPr>
        <w:ind w:left="7473" w:hanging="180"/>
      </w:pPr>
    </w:lvl>
  </w:abstractNum>
  <w:abstractNum w:abstractNumId="20" w15:restartNumberingAfterBreak="0">
    <w:nsid w:val="7FC44F3A"/>
    <w:multiLevelType w:val="hybridMultilevel"/>
    <w:tmpl w:val="57EA33AA"/>
    <w:lvl w:ilvl="0" w:tplc="748CA8B0">
      <w:start w:val="2"/>
      <w:numFmt w:val="decimal"/>
      <w:lvlText w:val="%1."/>
      <w:lvlJc w:val="left"/>
      <w:pPr>
        <w:ind w:left="128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2"/>
  </w:num>
  <w:num w:numId="5">
    <w:abstractNumId w:val="20"/>
  </w:num>
  <w:num w:numId="6">
    <w:abstractNumId w:val="19"/>
  </w:num>
  <w:num w:numId="7">
    <w:abstractNumId w:val="11"/>
  </w:num>
  <w:num w:numId="8">
    <w:abstractNumId w:val="15"/>
  </w:num>
  <w:num w:numId="9">
    <w:abstractNumId w:val="4"/>
  </w:num>
  <w:num w:numId="10">
    <w:abstractNumId w:val="18"/>
  </w:num>
  <w:num w:numId="11">
    <w:abstractNumId w:val="8"/>
  </w:num>
  <w:num w:numId="12">
    <w:abstractNumId w:val="3"/>
  </w:num>
  <w:num w:numId="13">
    <w:abstractNumId w:val="6"/>
  </w:num>
  <w:num w:numId="14">
    <w:abstractNumId w:val="16"/>
  </w:num>
  <w:num w:numId="15">
    <w:abstractNumId w:val="12"/>
  </w:num>
  <w:num w:numId="16">
    <w:abstractNumId w:val="13"/>
  </w:num>
  <w:num w:numId="17">
    <w:abstractNumId w:val="1"/>
  </w:num>
  <w:num w:numId="18">
    <w:abstractNumId w:val="7"/>
  </w:num>
  <w:num w:numId="19">
    <w:abstractNumId w:val="10"/>
  </w:num>
  <w:num w:numId="20">
    <w:abstractNumId w:val="14"/>
  </w:num>
  <w:num w:numId="2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6B7"/>
    <w:rsid w:val="0000079E"/>
    <w:rsid w:val="000007B0"/>
    <w:rsid w:val="00000CF4"/>
    <w:rsid w:val="00001D14"/>
    <w:rsid w:val="00002623"/>
    <w:rsid w:val="000038A5"/>
    <w:rsid w:val="00004771"/>
    <w:rsid w:val="000053C0"/>
    <w:rsid w:val="00005DE9"/>
    <w:rsid w:val="00005EA4"/>
    <w:rsid w:val="000063DB"/>
    <w:rsid w:val="00006480"/>
    <w:rsid w:val="00006495"/>
    <w:rsid w:val="00007815"/>
    <w:rsid w:val="00010097"/>
    <w:rsid w:val="00010640"/>
    <w:rsid w:val="00010E6A"/>
    <w:rsid w:val="0001109D"/>
    <w:rsid w:val="00011F8F"/>
    <w:rsid w:val="000124CF"/>
    <w:rsid w:val="0001342B"/>
    <w:rsid w:val="00013F7B"/>
    <w:rsid w:val="00014B7F"/>
    <w:rsid w:val="00015A27"/>
    <w:rsid w:val="00015A56"/>
    <w:rsid w:val="00020317"/>
    <w:rsid w:val="00020482"/>
    <w:rsid w:val="00020684"/>
    <w:rsid w:val="000209F0"/>
    <w:rsid w:val="00020AD6"/>
    <w:rsid w:val="000214C0"/>
    <w:rsid w:val="0002151A"/>
    <w:rsid w:val="00021ABE"/>
    <w:rsid w:val="00022125"/>
    <w:rsid w:val="00022269"/>
    <w:rsid w:val="0002494C"/>
    <w:rsid w:val="00024F3B"/>
    <w:rsid w:val="00025403"/>
    <w:rsid w:val="00025E08"/>
    <w:rsid w:val="00026B87"/>
    <w:rsid w:val="00026FCC"/>
    <w:rsid w:val="00027BA3"/>
    <w:rsid w:val="00030020"/>
    <w:rsid w:val="00030119"/>
    <w:rsid w:val="00030541"/>
    <w:rsid w:val="000305A4"/>
    <w:rsid w:val="00030A09"/>
    <w:rsid w:val="00030C4F"/>
    <w:rsid w:val="00031933"/>
    <w:rsid w:val="000320F7"/>
    <w:rsid w:val="00033847"/>
    <w:rsid w:val="000338D4"/>
    <w:rsid w:val="000339D4"/>
    <w:rsid w:val="00034591"/>
    <w:rsid w:val="00034F46"/>
    <w:rsid w:val="000351E7"/>
    <w:rsid w:val="00036947"/>
    <w:rsid w:val="00037F00"/>
    <w:rsid w:val="0004183B"/>
    <w:rsid w:val="000425C2"/>
    <w:rsid w:val="0004370A"/>
    <w:rsid w:val="00044B1F"/>
    <w:rsid w:val="00044C5F"/>
    <w:rsid w:val="00044F32"/>
    <w:rsid w:val="0004500B"/>
    <w:rsid w:val="00045ED6"/>
    <w:rsid w:val="00047704"/>
    <w:rsid w:val="00050E49"/>
    <w:rsid w:val="00050F5F"/>
    <w:rsid w:val="00051E23"/>
    <w:rsid w:val="000526EC"/>
    <w:rsid w:val="0005284C"/>
    <w:rsid w:val="00054DB0"/>
    <w:rsid w:val="0005569D"/>
    <w:rsid w:val="000558CE"/>
    <w:rsid w:val="00055A91"/>
    <w:rsid w:val="000562AD"/>
    <w:rsid w:val="000567A8"/>
    <w:rsid w:val="00056CBD"/>
    <w:rsid w:val="000570C8"/>
    <w:rsid w:val="0006151C"/>
    <w:rsid w:val="00062404"/>
    <w:rsid w:val="0006246F"/>
    <w:rsid w:val="00062A4F"/>
    <w:rsid w:val="0006318A"/>
    <w:rsid w:val="0006348F"/>
    <w:rsid w:val="000636BF"/>
    <w:rsid w:val="000655B5"/>
    <w:rsid w:val="00065B94"/>
    <w:rsid w:val="00065CF2"/>
    <w:rsid w:val="00065E5B"/>
    <w:rsid w:val="00065FC3"/>
    <w:rsid w:val="00066421"/>
    <w:rsid w:val="00066970"/>
    <w:rsid w:val="00066CD8"/>
    <w:rsid w:val="000671B6"/>
    <w:rsid w:val="000671BD"/>
    <w:rsid w:val="000678DF"/>
    <w:rsid w:val="0007223D"/>
    <w:rsid w:val="00072ABA"/>
    <w:rsid w:val="00073367"/>
    <w:rsid w:val="00073D18"/>
    <w:rsid w:val="0007419B"/>
    <w:rsid w:val="00074514"/>
    <w:rsid w:val="0007486C"/>
    <w:rsid w:val="000759AC"/>
    <w:rsid w:val="00075CE0"/>
    <w:rsid w:val="00077246"/>
    <w:rsid w:val="000773EB"/>
    <w:rsid w:val="00077B6F"/>
    <w:rsid w:val="000803C2"/>
    <w:rsid w:val="000807B9"/>
    <w:rsid w:val="000807BE"/>
    <w:rsid w:val="00080AF7"/>
    <w:rsid w:val="00080FB8"/>
    <w:rsid w:val="00081923"/>
    <w:rsid w:val="00081AC1"/>
    <w:rsid w:val="00081C51"/>
    <w:rsid w:val="00082499"/>
    <w:rsid w:val="00082AD2"/>
    <w:rsid w:val="000845B3"/>
    <w:rsid w:val="000847C3"/>
    <w:rsid w:val="00084890"/>
    <w:rsid w:val="00085594"/>
    <w:rsid w:val="00085B50"/>
    <w:rsid w:val="00085DA8"/>
    <w:rsid w:val="000866E9"/>
    <w:rsid w:val="000867B3"/>
    <w:rsid w:val="000867DF"/>
    <w:rsid w:val="00086BCA"/>
    <w:rsid w:val="00086F59"/>
    <w:rsid w:val="00087980"/>
    <w:rsid w:val="00087B8D"/>
    <w:rsid w:val="00087D6B"/>
    <w:rsid w:val="0009046F"/>
    <w:rsid w:val="000914AA"/>
    <w:rsid w:val="0009168D"/>
    <w:rsid w:val="00091B23"/>
    <w:rsid w:val="00091B83"/>
    <w:rsid w:val="00091D33"/>
    <w:rsid w:val="0009216A"/>
    <w:rsid w:val="00092252"/>
    <w:rsid w:val="0009292F"/>
    <w:rsid w:val="00092E54"/>
    <w:rsid w:val="000932FC"/>
    <w:rsid w:val="00093A0C"/>
    <w:rsid w:val="00093CBD"/>
    <w:rsid w:val="00093D1A"/>
    <w:rsid w:val="00093F9B"/>
    <w:rsid w:val="00094DA3"/>
    <w:rsid w:val="00094E9B"/>
    <w:rsid w:val="0009503C"/>
    <w:rsid w:val="0009549F"/>
    <w:rsid w:val="000963F7"/>
    <w:rsid w:val="0009684F"/>
    <w:rsid w:val="000A02F4"/>
    <w:rsid w:val="000A08F6"/>
    <w:rsid w:val="000A094A"/>
    <w:rsid w:val="000A0CA5"/>
    <w:rsid w:val="000A19FA"/>
    <w:rsid w:val="000A28F8"/>
    <w:rsid w:val="000A3283"/>
    <w:rsid w:val="000A3806"/>
    <w:rsid w:val="000A3D56"/>
    <w:rsid w:val="000A4A96"/>
    <w:rsid w:val="000A4AB2"/>
    <w:rsid w:val="000B1492"/>
    <w:rsid w:val="000B188B"/>
    <w:rsid w:val="000B1E1D"/>
    <w:rsid w:val="000B2193"/>
    <w:rsid w:val="000B2321"/>
    <w:rsid w:val="000B33D1"/>
    <w:rsid w:val="000B46E8"/>
    <w:rsid w:val="000B58E6"/>
    <w:rsid w:val="000B66A7"/>
    <w:rsid w:val="000B6716"/>
    <w:rsid w:val="000B70AE"/>
    <w:rsid w:val="000B7C38"/>
    <w:rsid w:val="000C0387"/>
    <w:rsid w:val="000C1657"/>
    <w:rsid w:val="000C1AA2"/>
    <w:rsid w:val="000C1BFD"/>
    <w:rsid w:val="000C1CFE"/>
    <w:rsid w:val="000C20DF"/>
    <w:rsid w:val="000C210E"/>
    <w:rsid w:val="000C3000"/>
    <w:rsid w:val="000C3E67"/>
    <w:rsid w:val="000C4BFE"/>
    <w:rsid w:val="000C4CC0"/>
    <w:rsid w:val="000C54AA"/>
    <w:rsid w:val="000C5B16"/>
    <w:rsid w:val="000C6923"/>
    <w:rsid w:val="000C7194"/>
    <w:rsid w:val="000C7767"/>
    <w:rsid w:val="000C782C"/>
    <w:rsid w:val="000D1DB6"/>
    <w:rsid w:val="000D2214"/>
    <w:rsid w:val="000D27B6"/>
    <w:rsid w:val="000D322E"/>
    <w:rsid w:val="000D4F47"/>
    <w:rsid w:val="000D62C0"/>
    <w:rsid w:val="000D65CE"/>
    <w:rsid w:val="000D6755"/>
    <w:rsid w:val="000D7A09"/>
    <w:rsid w:val="000D7C8D"/>
    <w:rsid w:val="000E1771"/>
    <w:rsid w:val="000E22E9"/>
    <w:rsid w:val="000E35C4"/>
    <w:rsid w:val="000E561C"/>
    <w:rsid w:val="000E5844"/>
    <w:rsid w:val="000E6173"/>
    <w:rsid w:val="000E62C8"/>
    <w:rsid w:val="000E6DEE"/>
    <w:rsid w:val="000E713E"/>
    <w:rsid w:val="000E75D4"/>
    <w:rsid w:val="000E7EDE"/>
    <w:rsid w:val="000E7F58"/>
    <w:rsid w:val="000E7FD4"/>
    <w:rsid w:val="000F0FD7"/>
    <w:rsid w:val="000F15CA"/>
    <w:rsid w:val="000F21F9"/>
    <w:rsid w:val="000F2D82"/>
    <w:rsid w:val="000F3EFB"/>
    <w:rsid w:val="000F4733"/>
    <w:rsid w:val="000F5737"/>
    <w:rsid w:val="000F5744"/>
    <w:rsid w:val="000F57AA"/>
    <w:rsid w:val="000F6459"/>
    <w:rsid w:val="000F7319"/>
    <w:rsid w:val="000F7C7E"/>
    <w:rsid w:val="00100F6E"/>
    <w:rsid w:val="00101588"/>
    <w:rsid w:val="00101917"/>
    <w:rsid w:val="00101F25"/>
    <w:rsid w:val="00103C3D"/>
    <w:rsid w:val="00103E38"/>
    <w:rsid w:val="00104198"/>
    <w:rsid w:val="00105CD4"/>
    <w:rsid w:val="0010608B"/>
    <w:rsid w:val="00106ED5"/>
    <w:rsid w:val="00107B0E"/>
    <w:rsid w:val="001100A2"/>
    <w:rsid w:val="001101D1"/>
    <w:rsid w:val="0011044D"/>
    <w:rsid w:val="00111319"/>
    <w:rsid w:val="001115D9"/>
    <w:rsid w:val="00111A07"/>
    <w:rsid w:val="00111EEE"/>
    <w:rsid w:val="00112FEB"/>
    <w:rsid w:val="00113156"/>
    <w:rsid w:val="001140D3"/>
    <w:rsid w:val="00114370"/>
    <w:rsid w:val="00115247"/>
    <w:rsid w:val="001165A3"/>
    <w:rsid w:val="001165BA"/>
    <w:rsid w:val="00116992"/>
    <w:rsid w:val="00116C35"/>
    <w:rsid w:val="0011713F"/>
    <w:rsid w:val="001204C0"/>
    <w:rsid w:val="0012085E"/>
    <w:rsid w:val="00122117"/>
    <w:rsid w:val="001226B3"/>
    <w:rsid w:val="00122FBE"/>
    <w:rsid w:val="00123229"/>
    <w:rsid w:val="0012371F"/>
    <w:rsid w:val="00123BB3"/>
    <w:rsid w:val="00123C20"/>
    <w:rsid w:val="00123D6C"/>
    <w:rsid w:val="001242A2"/>
    <w:rsid w:val="00125786"/>
    <w:rsid w:val="001261E2"/>
    <w:rsid w:val="00126B37"/>
    <w:rsid w:val="00126EBD"/>
    <w:rsid w:val="0012721F"/>
    <w:rsid w:val="0012792A"/>
    <w:rsid w:val="00131179"/>
    <w:rsid w:val="00131286"/>
    <w:rsid w:val="0013160B"/>
    <w:rsid w:val="0013176D"/>
    <w:rsid w:val="00131CEC"/>
    <w:rsid w:val="0013204A"/>
    <w:rsid w:val="001321FD"/>
    <w:rsid w:val="00132354"/>
    <w:rsid w:val="0013274C"/>
    <w:rsid w:val="00132F76"/>
    <w:rsid w:val="0013418D"/>
    <w:rsid w:val="00134921"/>
    <w:rsid w:val="00135D50"/>
    <w:rsid w:val="00136036"/>
    <w:rsid w:val="001362AF"/>
    <w:rsid w:val="00136349"/>
    <w:rsid w:val="00136C4A"/>
    <w:rsid w:val="00137DC5"/>
    <w:rsid w:val="00140321"/>
    <w:rsid w:val="00140483"/>
    <w:rsid w:val="00140611"/>
    <w:rsid w:val="001420C7"/>
    <w:rsid w:val="0014263D"/>
    <w:rsid w:val="00142B64"/>
    <w:rsid w:val="00143732"/>
    <w:rsid w:val="0014378C"/>
    <w:rsid w:val="00143A88"/>
    <w:rsid w:val="00143BC0"/>
    <w:rsid w:val="00143C20"/>
    <w:rsid w:val="00143E48"/>
    <w:rsid w:val="00144067"/>
    <w:rsid w:val="00144169"/>
    <w:rsid w:val="00144861"/>
    <w:rsid w:val="00145054"/>
    <w:rsid w:val="00145182"/>
    <w:rsid w:val="00145FBA"/>
    <w:rsid w:val="00145FD2"/>
    <w:rsid w:val="00146569"/>
    <w:rsid w:val="00146697"/>
    <w:rsid w:val="001469DB"/>
    <w:rsid w:val="0014727F"/>
    <w:rsid w:val="00147C4F"/>
    <w:rsid w:val="00150438"/>
    <w:rsid w:val="00150BB3"/>
    <w:rsid w:val="00150BB7"/>
    <w:rsid w:val="00151FE2"/>
    <w:rsid w:val="00152CD9"/>
    <w:rsid w:val="00152CFC"/>
    <w:rsid w:val="00153EF2"/>
    <w:rsid w:val="00154E80"/>
    <w:rsid w:val="00154FD7"/>
    <w:rsid w:val="00155C0A"/>
    <w:rsid w:val="00155DB9"/>
    <w:rsid w:val="001562D4"/>
    <w:rsid w:val="00156331"/>
    <w:rsid w:val="001565F5"/>
    <w:rsid w:val="00156B1D"/>
    <w:rsid w:val="0015725A"/>
    <w:rsid w:val="001574DD"/>
    <w:rsid w:val="0016066D"/>
    <w:rsid w:val="001607D4"/>
    <w:rsid w:val="00160D93"/>
    <w:rsid w:val="001614F3"/>
    <w:rsid w:val="001618A4"/>
    <w:rsid w:val="0016238E"/>
    <w:rsid w:val="001623F3"/>
    <w:rsid w:val="00163022"/>
    <w:rsid w:val="001631CC"/>
    <w:rsid w:val="00164E68"/>
    <w:rsid w:val="00165A1E"/>
    <w:rsid w:val="00166592"/>
    <w:rsid w:val="00167CA5"/>
    <w:rsid w:val="00167E16"/>
    <w:rsid w:val="00167E6E"/>
    <w:rsid w:val="00170B88"/>
    <w:rsid w:val="00172311"/>
    <w:rsid w:val="00174542"/>
    <w:rsid w:val="001749D7"/>
    <w:rsid w:val="00175578"/>
    <w:rsid w:val="00177305"/>
    <w:rsid w:val="00180E88"/>
    <w:rsid w:val="00181CA0"/>
    <w:rsid w:val="00181FAB"/>
    <w:rsid w:val="00183DA5"/>
    <w:rsid w:val="001846B2"/>
    <w:rsid w:val="00184906"/>
    <w:rsid w:val="00185D31"/>
    <w:rsid w:val="00185E10"/>
    <w:rsid w:val="0018739B"/>
    <w:rsid w:val="001910E5"/>
    <w:rsid w:val="00191D5E"/>
    <w:rsid w:val="00191F49"/>
    <w:rsid w:val="001939CA"/>
    <w:rsid w:val="001941EC"/>
    <w:rsid w:val="00194D2F"/>
    <w:rsid w:val="00196403"/>
    <w:rsid w:val="00196903"/>
    <w:rsid w:val="00197716"/>
    <w:rsid w:val="00197D31"/>
    <w:rsid w:val="001A1BD0"/>
    <w:rsid w:val="001A2666"/>
    <w:rsid w:val="001A2F35"/>
    <w:rsid w:val="001A3276"/>
    <w:rsid w:val="001A3322"/>
    <w:rsid w:val="001A3C6B"/>
    <w:rsid w:val="001A4CE3"/>
    <w:rsid w:val="001A4E63"/>
    <w:rsid w:val="001A5B3C"/>
    <w:rsid w:val="001A6204"/>
    <w:rsid w:val="001A64EF"/>
    <w:rsid w:val="001A6EE0"/>
    <w:rsid w:val="001A7F0D"/>
    <w:rsid w:val="001B0EA1"/>
    <w:rsid w:val="001B17A2"/>
    <w:rsid w:val="001B18AD"/>
    <w:rsid w:val="001B18C3"/>
    <w:rsid w:val="001B2461"/>
    <w:rsid w:val="001B2873"/>
    <w:rsid w:val="001B2AE6"/>
    <w:rsid w:val="001B2D8C"/>
    <w:rsid w:val="001B461D"/>
    <w:rsid w:val="001B51C9"/>
    <w:rsid w:val="001B529C"/>
    <w:rsid w:val="001B5608"/>
    <w:rsid w:val="001B6EDE"/>
    <w:rsid w:val="001B7AA1"/>
    <w:rsid w:val="001B7E31"/>
    <w:rsid w:val="001C1B1A"/>
    <w:rsid w:val="001C2624"/>
    <w:rsid w:val="001C2A95"/>
    <w:rsid w:val="001C2F02"/>
    <w:rsid w:val="001C30B7"/>
    <w:rsid w:val="001C3963"/>
    <w:rsid w:val="001C402F"/>
    <w:rsid w:val="001C4378"/>
    <w:rsid w:val="001C4B3A"/>
    <w:rsid w:val="001C5192"/>
    <w:rsid w:val="001C5636"/>
    <w:rsid w:val="001C6349"/>
    <w:rsid w:val="001C6455"/>
    <w:rsid w:val="001C66D6"/>
    <w:rsid w:val="001C7137"/>
    <w:rsid w:val="001C7AD4"/>
    <w:rsid w:val="001D0552"/>
    <w:rsid w:val="001D149E"/>
    <w:rsid w:val="001D14B8"/>
    <w:rsid w:val="001D1D2A"/>
    <w:rsid w:val="001D21BB"/>
    <w:rsid w:val="001D2924"/>
    <w:rsid w:val="001D2A25"/>
    <w:rsid w:val="001D2B9C"/>
    <w:rsid w:val="001D31AF"/>
    <w:rsid w:val="001D31F0"/>
    <w:rsid w:val="001D364E"/>
    <w:rsid w:val="001D3AF5"/>
    <w:rsid w:val="001D41D7"/>
    <w:rsid w:val="001D4230"/>
    <w:rsid w:val="001D427B"/>
    <w:rsid w:val="001D47CF"/>
    <w:rsid w:val="001D6084"/>
    <w:rsid w:val="001D6314"/>
    <w:rsid w:val="001D6AFA"/>
    <w:rsid w:val="001D6DE5"/>
    <w:rsid w:val="001D70A9"/>
    <w:rsid w:val="001D719B"/>
    <w:rsid w:val="001D7520"/>
    <w:rsid w:val="001E0513"/>
    <w:rsid w:val="001E051C"/>
    <w:rsid w:val="001E0584"/>
    <w:rsid w:val="001E06A0"/>
    <w:rsid w:val="001E1615"/>
    <w:rsid w:val="001E2C64"/>
    <w:rsid w:val="001E375E"/>
    <w:rsid w:val="001E37B6"/>
    <w:rsid w:val="001E3840"/>
    <w:rsid w:val="001E3DF3"/>
    <w:rsid w:val="001E573C"/>
    <w:rsid w:val="001E6986"/>
    <w:rsid w:val="001E6EB8"/>
    <w:rsid w:val="001E7EDB"/>
    <w:rsid w:val="001F040F"/>
    <w:rsid w:val="001F06C9"/>
    <w:rsid w:val="001F2FFE"/>
    <w:rsid w:val="001F3415"/>
    <w:rsid w:val="001F39C5"/>
    <w:rsid w:val="001F52FA"/>
    <w:rsid w:val="001F5876"/>
    <w:rsid w:val="001F5EA2"/>
    <w:rsid w:val="001F6F15"/>
    <w:rsid w:val="001F767D"/>
    <w:rsid w:val="001F78C4"/>
    <w:rsid w:val="001F79A6"/>
    <w:rsid w:val="001F79DF"/>
    <w:rsid w:val="002000CF"/>
    <w:rsid w:val="002005CE"/>
    <w:rsid w:val="00200C90"/>
    <w:rsid w:val="00201119"/>
    <w:rsid w:val="00201424"/>
    <w:rsid w:val="00201715"/>
    <w:rsid w:val="00201BDC"/>
    <w:rsid w:val="00201D84"/>
    <w:rsid w:val="00202533"/>
    <w:rsid w:val="002026D9"/>
    <w:rsid w:val="00202CCB"/>
    <w:rsid w:val="00202EED"/>
    <w:rsid w:val="00203433"/>
    <w:rsid w:val="002034A1"/>
    <w:rsid w:val="00203D9B"/>
    <w:rsid w:val="00203ECF"/>
    <w:rsid w:val="002044FA"/>
    <w:rsid w:val="002054AA"/>
    <w:rsid w:val="0020654E"/>
    <w:rsid w:val="00206D6F"/>
    <w:rsid w:val="002071B6"/>
    <w:rsid w:val="002071BD"/>
    <w:rsid w:val="00210CC3"/>
    <w:rsid w:val="00210E78"/>
    <w:rsid w:val="002116A1"/>
    <w:rsid w:val="002119DD"/>
    <w:rsid w:val="00211AFD"/>
    <w:rsid w:val="002126AD"/>
    <w:rsid w:val="00212921"/>
    <w:rsid w:val="00212F0A"/>
    <w:rsid w:val="00214E2A"/>
    <w:rsid w:val="002150BA"/>
    <w:rsid w:val="00215CC0"/>
    <w:rsid w:val="00215CFF"/>
    <w:rsid w:val="00215D32"/>
    <w:rsid w:val="00216AB2"/>
    <w:rsid w:val="002176D8"/>
    <w:rsid w:val="002203E8"/>
    <w:rsid w:val="00221505"/>
    <w:rsid w:val="0022156C"/>
    <w:rsid w:val="00221614"/>
    <w:rsid w:val="0022204E"/>
    <w:rsid w:val="00222178"/>
    <w:rsid w:val="00222CF5"/>
    <w:rsid w:val="00223166"/>
    <w:rsid w:val="0022548E"/>
    <w:rsid w:val="00226459"/>
    <w:rsid w:val="002268CA"/>
    <w:rsid w:val="00226903"/>
    <w:rsid w:val="00227994"/>
    <w:rsid w:val="00227A9A"/>
    <w:rsid w:val="00230128"/>
    <w:rsid w:val="00231F05"/>
    <w:rsid w:val="002320AD"/>
    <w:rsid w:val="002325F6"/>
    <w:rsid w:val="00232EE6"/>
    <w:rsid w:val="00233550"/>
    <w:rsid w:val="00233D12"/>
    <w:rsid w:val="00233D31"/>
    <w:rsid w:val="00234301"/>
    <w:rsid w:val="0023449D"/>
    <w:rsid w:val="002349B6"/>
    <w:rsid w:val="0023523F"/>
    <w:rsid w:val="00236187"/>
    <w:rsid w:val="00237472"/>
    <w:rsid w:val="00237562"/>
    <w:rsid w:val="00240811"/>
    <w:rsid w:val="002408F1"/>
    <w:rsid w:val="0024124E"/>
    <w:rsid w:val="002416D6"/>
    <w:rsid w:val="0024175B"/>
    <w:rsid w:val="00241B57"/>
    <w:rsid w:val="00241D85"/>
    <w:rsid w:val="0024401C"/>
    <w:rsid w:val="002442E7"/>
    <w:rsid w:val="00244DE5"/>
    <w:rsid w:val="00246982"/>
    <w:rsid w:val="00246FB1"/>
    <w:rsid w:val="002476F6"/>
    <w:rsid w:val="002478ED"/>
    <w:rsid w:val="00247D41"/>
    <w:rsid w:val="00251A13"/>
    <w:rsid w:val="00251AE0"/>
    <w:rsid w:val="002533E6"/>
    <w:rsid w:val="002536C3"/>
    <w:rsid w:val="00253968"/>
    <w:rsid w:val="00254406"/>
    <w:rsid w:val="002546E0"/>
    <w:rsid w:val="00254A86"/>
    <w:rsid w:val="00254B44"/>
    <w:rsid w:val="00255315"/>
    <w:rsid w:val="00255408"/>
    <w:rsid w:val="00255B19"/>
    <w:rsid w:val="00256616"/>
    <w:rsid w:val="00256F32"/>
    <w:rsid w:val="0026020A"/>
    <w:rsid w:val="0026084B"/>
    <w:rsid w:val="00261080"/>
    <w:rsid w:val="0026241E"/>
    <w:rsid w:val="00263C55"/>
    <w:rsid w:val="00264531"/>
    <w:rsid w:val="002646C6"/>
    <w:rsid w:val="00264D19"/>
    <w:rsid w:val="00265222"/>
    <w:rsid w:val="0026554B"/>
    <w:rsid w:val="00265FE8"/>
    <w:rsid w:val="002661DE"/>
    <w:rsid w:val="002668A9"/>
    <w:rsid w:val="002670ED"/>
    <w:rsid w:val="00267766"/>
    <w:rsid w:val="00270072"/>
    <w:rsid w:val="00270CE3"/>
    <w:rsid w:val="002716D5"/>
    <w:rsid w:val="0027265C"/>
    <w:rsid w:val="002741FE"/>
    <w:rsid w:val="002742EB"/>
    <w:rsid w:val="002750FA"/>
    <w:rsid w:val="00275354"/>
    <w:rsid w:val="002753CA"/>
    <w:rsid w:val="002771CD"/>
    <w:rsid w:val="00277295"/>
    <w:rsid w:val="00277A9C"/>
    <w:rsid w:val="00277AFD"/>
    <w:rsid w:val="00277C20"/>
    <w:rsid w:val="00277EEB"/>
    <w:rsid w:val="00280CE9"/>
    <w:rsid w:val="002818E6"/>
    <w:rsid w:val="002819CA"/>
    <w:rsid w:val="00282150"/>
    <w:rsid w:val="00282511"/>
    <w:rsid w:val="00282747"/>
    <w:rsid w:val="0028355A"/>
    <w:rsid w:val="002836DC"/>
    <w:rsid w:val="00283736"/>
    <w:rsid w:val="00284A45"/>
    <w:rsid w:val="0028574A"/>
    <w:rsid w:val="002857FB"/>
    <w:rsid w:val="00285E95"/>
    <w:rsid w:val="00286111"/>
    <w:rsid w:val="00286208"/>
    <w:rsid w:val="002864C0"/>
    <w:rsid w:val="002867DD"/>
    <w:rsid w:val="00287244"/>
    <w:rsid w:val="00287A7E"/>
    <w:rsid w:val="00287BA3"/>
    <w:rsid w:val="0029076E"/>
    <w:rsid w:val="002908E3"/>
    <w:rsid w:val="00290A42"/>
    <w:rsid w:val="00291014"/>
    <w:rsid w:val="002918D2"/>
    <w:rsid w:val="00291B2E"/>
    <w:rsid w:val="00291D92"/>
    <w:rsid w:val="00291EFA"/>
    <w:rsid w:val="00292EEB"/>
    <w:rsid w:val="00293CE1"/>
    <w:rsid w:val="0029471B"/>
    <w:rsid w:val="00295170"/>
    <w:rsid w:val="002952AB"/>
    <w:rsid w:val="0029550A"/>
    <w:rsid w:val="00295685"/>
    <w:rsid w:val="002961E8"/>
    <w:rsid w:val="00297DE4"/>
    <w:rsid w:val="002A2620"/>
    <w:rsid w:val="002A2938"/>
    <w:rsid w:val="002A2B3F"/>
    <w:rsid w:val="002A354E"/>
    <w:rsid w:val="002A371B"/>
    <w:rsid w:val="002A4622"/>
    <w:rsid w:val="002A485D"/>
    <w:rsid w:val="002A53F1"/>
    <w:rsid w:val="002A644C"/>
    <w:rsid w:val="002A672A"/>
    <w:rsid w:val="002A6B88"/>
    <w:rsid w:val="002A78BE"/>
    <w:rsid w:val="002B031C"/>
    <w:rsid w:val="002B056D"/>
    <w:rsid w:val="002B1171"/>
    <w:rsid w:val="002B17E4"/>
    <w:rsid w:val="002B20FA"/>
    <w:rsid w:val="002B2DA5"/>
    <w:rsid w:val="002B31C4"/>
    <w:rsid w:val="002B3289"/>
    <w:rsid w:val="002B3F35"/>
    <w:rsid w:val="002B50DB"/>
    <w:rsid w:val="002B560F"/>
    <w:rsid w:val="002B61FD"/>
    <w:rsid w:val="002B6E1D"/>
    <w:rsid w:val="002B6E6C"/>
    <w:rsid w:val="002B6F68"/>
    <w:rsid w:val="002B793B"/>
    <w:rsid w:val="002B7E23"/>
    <w:rsid w:val="002B7EEE"/>
    <w:rsid w:val="002C0344"/>
    <w:rsid w:val="002C05AE"/>
    <w:rsid w:val="002C0B08"/>
    <w:rsid w:val="002C2076"/>
    <w:rsid w:val="002C211A"/>
    <w:rsid w:val="002C23BD"/>
    <w:rsid w:val="002C2936"/>
    <w:rsid w:val="002C364B"/>
    <w:rsid w:val="002C693A"/>
    <w:rsid w:val="002C7C02"/>
    <w:rsid w:val="002D0859"/>
    <w:rsid w:val="002D2E9B"/>
    <w:rsid w:val="002D32A5"/>
    <w:rsid w:val="002D334C"/>
    <w:rsid w:val="002D4119"/>
    <w:rsid w:val="002D4572"/>
    <w:rsid w:val="002D4867"/>
    <w:rsid w:val="002D6258"/>
    <w:rsid w:val="002D6AC9"/>
    <w:rsid w:val="002D6FA3"/>
    <w:rsid w:val="002D77AE"/>
    <w:rsid w:val="002D7EAC"/>
    <w:rsid w:val="002E0196"/>
    <w:rsid w:val="002E13E7"/>
    <w:rsid w:val="002E16E2"/>
    <w:rsid w:val="002E22ED"/>
    <w:rsid w:val="002E26F1"/>
    <w:rsid w:val="002F0119"/>
    <w:rsid w:val="002F11A6"/>
    <w:rsid w:val="002F13E7"/>
    <w:rsid w:val="002F183C"/>
    <w:rsid w:val="002F1A72"/>
    <w:rsid w:val="002F2CC5"/>
    <w:rsid w:val="002F315B"/>
    <w:rsid w:val="002F3531"/>
    <w:rsid w:val="002F397B"/>
    <w:rsid w:val="002F463F"/>
    <w:rsid w:val="002F4874"/>
    <w:rsid w:val="002F55F8"/>
    <w:rsid w:val="002F5691"/>
    <w:rsid w:val="002F58B0"/>
    <w:rsid w:val="002F63D5"/>
    <w:rsid w:val="002F6526"/>
    <w:rsid w:val="002F670E"/>
    <w:rsid w:val="002F6EC2"/>
    <w:rsid w:val="002F72D9"/>
    <w:rsid w:val="002F7496"/>
    <w:rsid w:val="002F75E4"/>
    <w:rsid w:val="002F7C1F"/>
    <w:rsid w:val="003001A9"/>
    <w:rsid w:val="003001F0"/>
    <w:rsid w:val="003003E0"/>
    <w:rsid w:val="003009DD"/>
    <w:rsid w:val="00301292"/>
    <w:rsid w:val="00301A50"/>
    <w:rsid w:val="00302417"/>
    <w:rsid w:val="003029E6"/>
    <w:rsid w:val="00302FBF"/>
    <w:rsid w:val="00304E46"/>
    <w:rsid w:val="00305521"/>
    <w:rsid w:val="0030597C"/>
    <w:rsid w:val="00305E5F"/>
    <w:rsid w:val="003063C6"/>
    <w:rsid w:val="003067CE"/>
    <w:rsid w:val="00306D5A"/>
    <w:rsid w:val="00311087"/>
    <w:rsid w:val="0031129A"/>
    <w:rsid w:val="003116AD"/>
    <w:rsid w:val="00312588"/>
    <w:rsid w:val="00312FC3"/>
    <w:rsid w:val="003139A2"/>
    <w:rsid w:val="00314E71"/>
    <w:rsid w:val="003153F3"/>
    <w:rsid w:val="00317A8C"/>
    <w:rsid w:val="00320189"/>
    <w:rsid w:val="00320CC5"/>
    <w:rsid w:val="00320CCE"/>
    <w:rsid w:val="00320D5F"/>
    <w:rsid w:val="003216D2"/>
    <w:rsid w:val="0032227E"/>
    <w:rsid w:val="00322C87"/>
    <w:rsid w:val="003232E7"/>
    <w:rsid w:val="00323368"/>
    <w:rsid w:val="00323837"/>
    <w:rsid w:val="00323DAA"/>
    <w:rsid w:val="0032452A"/>
    <w:rsid w:val="00324662"/>
    <w:rsid w:val="00326997"/>
    <w:rsid w:val="00326E50"/>
    <w:rsid w:val="00327439"/>
    <w:rsid w:val="00327DC5"/>
    <w:rsid w:val="0033053F"/>
    <w:rsid w:val="003310CD"/>
    <w:rsid w:val="0033155E"/>
    <w:rsid w:val="0033169B"/>
    <w:rsid w:val="003321A4"/>
    <w:rsid w:val="00333264"/>
    <w:rsid w:val="003334A9"/>
    <w:rsid w:val="00333951"/>
    <w:rsid w:val="00333AE6"/>
    <w:rsid w:val="003340DC"/>
    <w:rsid w:val="0033647C"/>
    <w:rsid w:val="00336CF6"/>
    <w:rsid w:val="003407CB"/>
    <w:rsid w:val="00340EE5"/>
    <w:rsid w:val="0034194B"/>
    <w:rsid w:val="003423AA"/>
    <w:rsid w:val="003424FB"/>
    <w:rsid w:val="00342515"/>
    <w:rsid w:val="003440B4"/>
    <w:rsid w:val="00344C2F"/>
    <w:rsid w:val="0034521A"/>
    <w:rsid w:val="00345A4C"/>
    <w:rsid w:val="00345AF0"/>
    <w:rsid w:val="0034658F"/>
    <w:rsid w:val="003474FD"/>
    <w:rsid w:val="0034782B"/>
    <w:rsid w:val="00347E25"/>
    <w:rsid w:val="003507EA"/>
    <w:rsid w:val="00350E19"/>
    <w:rsid w:val="00351052"/>
    <w:rsid w:val="0035211E"/>
    <w:rsid w:val="003540FF"/>
    <w:rsid w:val="003543E9"/>
    <w:rsid w:val="00354908"/>
    <w:rsid w:val="003551FD"/>
    <w:rsid w:val="0035596C"/>
    <w:rsid w:val="003560F1"/>
    <w:rsid w:val="00357259"/>
    <w:rsid w:val="00357EF7"/>
    <w:rsid w:val="003602BF"/>
    <w:rsid w:val="0036084E"/>
    <w:rsid w:val="00360A00"/>
    <w:rsid w:val="00360BF5"/>
    <w:rsid w:val="00360E31"/>
    <w:rsid w:val="00361127"/>
    <w:rsid w:val="003615E5"/>
    <w:rsid w:val="00361AC3"/>
    <w:rsid w:val="00361ACC"/>
    <w:rsid w:val="00361AFA"/>
    <w:rsid w:val="00361B27"/>
    <w:rsid w:val="00361C97"/>
    <w:rsid w:val="00361DCF"/>
    <w:rsid w:val="003629F5"/>
    <w:rsid w:val="00363B28"/>
    <w:rsid w:val="00363C2B"/>
    <w:rsid w:val="00364163"/>
    <w:rsid w:val="00364439"/>
    <w:rsid w:val="00364EA1"/>
    <w:rsid w:val="00364FCB"/>
    <w:rsid w:val="0036578C"/>
    <w:rsid w:val="00365AB9"/>
    <w:rsid w:val="00365B47"/>
    <w:rsid w:val="00365B8B"/>
    <w:rsid w:val="003667D5"/>
    <w:rsid w:val="00366FB4"/>
    <w:rsid w:val="003675EE"/>
    <w:rsid w:val="003702F2"/>
    <w:rsid w:val="00370331"/>
    <w:rsid w:val="00370674"/>
    <w:rsid w:val="00371F4B"/>
    <w:rsid w:val="00372180"/>
    <w:rsid w:val="0037239B"/>
    <w:rsid w:val="00372441"/>
    <w:rsid w:val="00372B18"/>
    <w:rsid w:val="00372C01"/>
    <w:rsid w:val="00372EE8"/>
    <w:rsid w:val="003730D3"/>
    <w:rsid w:val="0037387A"/>
    <w:rsid w:val="0037488F"/>
    <w:rsid w:val="00374D9C"/>
    <w:rsid w:val="00374EF5"/>
    <w:rsid w:val="00377F6F"/>
    <w:rsid w:val="003806A5"/>
    <w:rsid w:val="00381352"/>
    <w:rsid w:val="00381BE8"/>
    <w:rsid w:val="00383445"/>
    <w:rsid w:val="00383563"/>
    <w:rsid w:val="00383AB4"/>
    <w:rsid w:val="00383EFC"/>
    <w:rsid w:val="00384638"/>
    <w:rsid w:val="00384B67"/>
    <w:rsid w:val="003852B4"/>
    <w:rsid w:val="0038575B"/>
    <w:rsid w:val="00385E37"/>
    <w:rsid w:val="0038613B"/>
    <w:rsid w:val="00386EE1"/>
    <w:rsid w:val="00387A37"/>
    <w:rsid w:val="003926E0"/>
    <w:rsid w:val="00392ABA"/>
    <w:rsid w:val="00392F13"/>
    <w:rsid w:val="00393342"/>
    <w:rsid w:val="00393800"/>
    <w:rsid w:val="003938E0"/>
    <w:rsid w:val="003942CC"/>
    <w:rsid w:val="00395626"/>
    <w:rsid w:val="00395787"/>
    <w:rsid w:val="00395DF7"/>
    <w:rsid w:val="00395F6C"/>
    <w:rsid w:val="0039640D"/>
    <w:rsid w:val="0039719C"/>
    <w:rsid w:val="00397EED"/>
    <w:rsid w:val="003A0681"/>
    <w:rsid w:val="003A0732"/>
    <w:rsid w:val="003A1005"/>
    <w:rsid w:val="003A1B7D"/>
    <w:rsid w:val="003A1FA5"/>
    <w:rsid w:val="003A3319"/>
    <w:rsid w:val="003A3F2C"/>
    <w:rsid w:val="003A41F1"/>
    <w:rsid w:val="003A4264"/>
    <w:rsid w:val="003A42AE"/>
    <w:rsid w:val="003A4AE6"/>
    <w:rsid w:val="003A4B94"/>
    <w:rsid w:val="003A4BC2"/>
    <w:rsid w:val="003A5BDE"/>
    <w:rsid w:val="003A5CEC"/>
    <w:rsid w:val="003A6845"/>
    <w:rsid w:val="003A79E4"/>
    <w:rsid w:val="003A7C19"/>
    <w:rsid w:val="003B04ED"/>
    <w:rsid w:val="003B055B"/>
    <w:rsid w:val="003B0B2B"/>
    <w:rsid w:val="003B106B"/>
    <w:rsid w:val="003B1084"/>
    <w:rsid w:val="003B1309"/>
    <w:rsid w:val="003B1FE9"/>
    <w:rsid w:val="003B22EC"/>
    <w:rsid w:val="003B2350"/>
    <w:rsid w:val="003B2686"/>
    <w:rsid w:val="003B26DB"/>
    <w:rsid w:val="003B32D2"/>
    <w:rsid w:val="003B354E"/>
    <w:rsid w:val="003B3858"/>
    <w:rsid w:val="003B3C82"/>
    <w:rsid w:val="003B3E3D"/>
    <w:rsid w:val="003B44B2"/>
    <w:rsid w:val="003B4715"/>
    <w:rsid w:val="003B48BA"/>
    <w:rsid w:val="003B4A87"/>
    <w:rsid w:val="003B5583"/>
    <w:rsid w:val="003B596B"/>
    <w:rsid w:val="003B6284"/>
    <w:rsid w:val="003B647A"/>
    <w:rsid w:val="003B702F"/>
    <w:rsid w:val="003B7B71"/>
    <w:rsid w:val="003C01A1"/>
    <w:rsid w:val="003C01CF"/>
    <w:rsid w:val="003C0C20"/>
    <w:rsid w:val="003C17ED"/>
    <w:rsid w:val="003C1A41"/>
    <w:rsid w:val="003C1A77"/>
    <w:rsid w:val="003C233B"/>
    <w:rsid w:val="003C2BE1"/>
    <w:rsid w:val="003C5A87"/>
    <w:rsid w:val="003C7B40"/>
    <w:rsid w:val="003C7F94"/>
    <w:rsid w:val="003C7FF3"/>
    <w:rsid w:val="003D0701"/>
    <w:rsid w:val="003D090F"/>
    <w:rsid w:val="003D09EA"/>
    <w:rsid w:val="003D0D9F"/>
    <w:rsid w:val="003D24C7"/>
    <w:rsid w:val="003D3924"/>
    <w:rsid w:val="003D3934"/>
    <w:rsid w:val="003D3CE0"/>
    <w:rsid w:val="003D44C3"/>
    <w:rsid w:val="003D4642"/>
    <w:rsid w:val="003D5090"/>
    <w:rsid w:val="003D54E1"/>
    <w:rsid w:val="003D6359"/>
    <w:rsid w:val="003D6BC3"/>
    <w:rsid w:val="003D79FA"/>
    <w:rsid w:val="003D7AC1"/>
    <w:rsid w:val="003D7BF3"/>
    <w:rsid w:val="003E02C4"/>
    <w:rsid w:val="003E056F"/>
    <w:rsid w:val="003E0D47"/>
    <w:rsid w:val="003E1932"/>
    <w:rsid w:val="003E1E88"/>
    <w:rsid w:val="003E2371"/>
    <w:rsid w:val="003E2775"/>
    <w:rsid w:val="003E3070"/>
    <w:rsid w:val="003E3AC5"/>
    <w:rsid w:val="003E3EF2"/>
    <w:rsid w:val="003E461A"/>
    <w:rsid w:val="003E486E"/>
    <w:rsid w:val="003E5133"/>
    <w:rsid w:val="003E5344"/>
    <w:rsid w:val="003E5859"/>
    <w:rsid w:val="003E58AE"/>
    <w:rsid w:val="003E6015"/>
    <w:rsid w:val="003E6090"/>
    <w:rsid w:val="003E69AE"/>
    <w:rsid w:val="003E69DD"/>
    <w:rsid w:val="003E6C16"/>
    <w:rsid w:val="003E775C"/>
    <w:rsid w:val="003E78D5"/>
    <w:rsid w:val="003F0CDD"/>
    <w:rsid w:val="003F149A"/>
    <w:rsid w:val="003F2910"/>
    <w:rsid w:val="003F29A0"/>
    <w:rsid w:val="003F381D"/>
    <w:rsid w:val="003F3C7B"/>
    <w:rsid w:val="003F3F14"/>
    <w:rsid w:val="003F419C"/>
    <w:rsid w:val="003F42D1"/>
    <w:rsid w:val="003F4B74"/>
    <w:rsid w:val="003F5E58"/>
    <w:rsid w:val="003F60CF"/>
    <w:rsid w:val="003F66B9"/>
    <w:rsid w:val="003F68BC"/>
    <w:rsid w:val="003F7077"/>
    <w:rsid w:val="003F79AA"/>
    <w:rsid w:val="003F7BE2"/>
    <w:rsid w:val="004000A9"/>
    <w:rsid w:val="004002B6"/>
    <w:rsid w:val="0040048F"/>
    <w:rsid w:val="004020C2"/>
    <w:rsid w:val="00402128"/>
    <w:rsid w:val="004022F8"/>
    <w:rsid w:val="00402476"/>
    <w:rsid w:val="00402A60"/>
    <w:rsid w:val="004040E1"/>
    <w:rsid w:val="004068D8"/>
    <w:rsid w:val="00406E30"/>
    <w:rsid w:val="004076A5"/>
    <w:rsid w:val="00410227"/>
    <w:rsid w:val="00410CD3"/>
    <w:rsid w:val="00411F29"/>
    <w:rsid w:val="00412C99"/>
    <w:rsid w:val="0041371D"/>
    <w:rsid w:val="0041387C"/>
    <w:rsid w:val="00414483"/>
    <w:rsid w:val="00414767"/>
    <w:rsid w:val="00414A0D"/>
    <w:rsid w:val="004154DE"/>
    <w:rsid w:val="004158F1"/>
    <w:rsid w:val="004163C0"/>
    <w:rsid w:val="0041674D"/>
    <w:rsid w:val="00416F43"/>
    <w:rsid w:val="004177D8"/>
    <w:rsid w:val="00420090"/>
    <w:rsid w:val="00420401"/>
    <w:rsid w:val="00420939"/>
    <w:rsid w:val="00422370"/>
    <w:rsid w:val="004225DD"/>
    <w:rsid w:val="00422969"/>
    <w:rsid w:val="00422C15"/>
    <w:rsid w:val="00422FDB"/>
    <w:rsid w:val="0042367D"/>
    <w:rsid w:val="00423D64"/>
    <w:rsid w:val="004245AB"/>
    <w:rsid w:val="004255A7"/>
    <w:rsid w:val="00426937"/>
    <w:rsid w:val="00427274"/>
    <w:rsid w:val="0042772E"/>
    <w:rsid w:val="004301CE"/>
    <w:rsid w:val="00430A2F"/>
    <w:rsid w:val="00431280"/>
    <w:rsid w:val="00431FC9"/>
    <w:rsid w:val="004326C4"/>
    <w:rsid w:val="0043289D"/>
    <w:rsid w:val="004328BA"/>
    <w:rsid w:val="004335A9"/>
    <w:rsid w:val="00434260"/>
    <w:rsid w:val="00434782"/>
    <w:rsid w:val="0043506B"/>
    <w:rsid w:val="0043729A"/>
    <w:rsid w:val="00437403"/>
    <w:rsid w:val="00437B85"/>
    <w:rsid w:val="0044055F"/>
    <w:rsid w:val="0044097D"/>
    <w:rsid w:val="00441008"/>
    <w:rsid w:val="00442366"/>
    <w:rsid w:val="00442848"/>
    <w:rsid w:val="00442D85"/>
    <w:rsid w:val="00443312"/>
    <w:rsid w:val="004446C7"/>
    <w:rsid w:val="0044592D"/>
    <w:rsid w:val="00445F05"/>
    <w:rsid w:val="00445FFA"/>
    <w:rsid w:val="004500F3"/>
    <w:rsid w:val="0045035D"/>
    <w:rsid w:val="0045082B"/>
    <w:rsid w:val="00451D29"/>
    <w:rsid w:val="00452125"/>
    <w:rsid w:val="00452372"/>
    <w:rsid w:val="00453A37"/>
    <w:rsid w:val="00454544"/>
    <w:rsid w:val="00454CEE"/>
    <w:rsid w:val="004561A3"/>
    <w:rsid w:val="00456C90"/>
    <w:rsid w:val="00456E3D"/>
    <w:rsid w:val="004570D0"/>
    <w:rsid w:val="00457809"/>
    <w:rsid w:val="004601E3"/>
    <w:rsid w:val="0046024C"/>
    <w:rsid w:val="00460373"/>
    <w:rsid w:val="0046076C"/>
    <w:rsid w:val="00461869"/>
    <w:rsid w:val="004618BF"/>
    <w:rsid w:val="004620C4"/>
    <w:rsid w:val="0046217D"/>
    <w:rsid w:val="004622BC"/>
    <w:rsid w:val="0046294A"/>
    <w:rsid w:val="00462BF6"/>
    <w:rsid w:val="0046498C"/>
    <w:rsid w:val="004654AB"/>
    <w:rsid w:val="0046634A"/>
    <w:rsid w:val="004663DD"/>
    <w:rsid w:val="00466711"/>
    <w:rsid w:val="00470472"/>
    <w:rsid w:val="00470555"/>
    <w:rsid w:val="00470952"/>
    <w:rsid w:val="00472098"/>
    <w:rsid w:val="00472912"/>
    <w:rsid w:val="00472B66"/>
    <w:rsid w:val="00472C65"/>
    <w:rsid w:val="004751DB"/>
    <w:rsid w:val="0047567D"/>
    <w:rsid w:val="0047598C"/>
    <w:rsid w:val="00475C49"/>
    <w:rsid w:val="00475F57"/>
    <w:rsid w:val="00475FAE"/>
    <w:rsid w:val="0047620E"/>
    <w:rsid w:val="00477021"/>
    <w:rsid w:val="004775F3"/>
    <w:rsid w:val="00477D89"/>
    <w:rsid w:val="00477D9A"/>
    <w:rsid w:val="00480224"/>
    <w:rsid w:val="00480561"/>
    <w:rsid w:val="00480A18"/>
    <w:rsid w:val="00480EA7"/>
    <w:rsid w:val="00480F94"/>
    <w:rsid w:val="004825E5"/>
    <w:rsid w:val="00482A9C"/>
    <w:rsid w:val="00482BA3"/>
    <w:rsid w:val="00482ED1"/>
    <w:rsid w:val="0048432A"/>
    <w:rsid w:val="004853E0"/>
    <w:rsid w:val="004854FC"/>
    <w:rsid w:val="00485FAC"/>
    <w:rsid w:val="0048667E"/>
    <w:rsid w:val="00486804"/>
    <w:rsid w:val="004872FC"/>
    <w:rsid w:val="00487918"/>
    <w:rsid w:val="004908E0"/>
    <w:rsid w:val="004924D6"/>
    <w:rsid w:val="004942D3"/>
    <w:rsid w:val="004949BB"/>
    <w:rsid w:val="00495E9A"/>
    <w:rsid w:val="00495EEE"/>
    <w:rsid w:val="00496105"/>
    <w:rsid w:val="00496E19"/>
    <w:rsid w:val="004975DF"/>
    <w:rsid w:val="00497B11"/>
    <w:rsid w:val="004A0463"/>
    <w:rsid w:val="004A05B4"/>
    <w:rsid w:val="004A0696"/>
    <w:rsid w:val="004A1BF2"/>
    <w:rsid w:val="004A228A"/>
    <w:rsid w:val="004A27FB"/>
    <w:rsid w:val="004A28C7"/>
    <w:rsid w:val="004A2A66"/>
    <w:rsid w:val="004A2B68"/>
    <w:rsid w:val="004A2F08"/>
    <w:rsid w:val="004A30E3"/>
    <w:rsid w:val="004A3AC6"/>
    <w:rsid w:val="004A3F0B"/>
    <w:rsid w:val="004A4667"/>
    <w:rsid w:val="004A46C8"/>
    <w:rsid w:val="004A4B59"/>
    <w:rsid w:val="004A5408"/>
    <w:rsid w:val="004A5C11"/>
    <w:rsid w:val="004A625F"/>
    <w:rsid w:val="004A6885"/>
    <w:rsid w:val="004A6BA9"/>
    <w:rsid w:val="004A6CE1"/>
    <w:rsid w:val="004A6DEF"/>
    <w:rsid w:val="004A6F27"/>
    <w:rsid w:val="004A6F9B"/>
    <w:rsid w:val="004A7216"/>
    <w:rsid w:val="004A73FC"/>
    <w:rsid w:val="004A779D"/>
    <w:rsid w:val="004A7AFB"/>
    <w:rsid w:val="004B0ABC"/>
    <w:rsid w:val="004B0B9E"/>
    <w:rsid w:val="004B20C0"/>
    <w:rsid w:val="004B25C4"/>
    <w:rsid w:val="004B2F24"/>
    <w:rsid w:val="004B31EB"/>
    <w:rsid w:val="004B4C8F"/>
    <w:rsid w:val="004B574D"/>
    <w:rsid w:val="004B6E50"/>
    <w:rsid w:val="004B75DE"/>
    <w:rsid w:val="004C01FB"/>
    <w:rsid w:val="004C021D"/>
    <w:rsid w:val="004C1B86"/>
    <w:rsid w:val="004C28F7"/>
    <w:rsid w:val="004C2AB6"/>
    <w:rsid w:val="004C2F76"/>
    <w:rsid w:val="004C3071"/>
    <w:rsid w:val="004C3193"/>
    <w:rsid w:val="004C3F90"/>
    <w:rsid w:val="004C5749"/>
    <w:rsid w:val="004C5F75"/>
    <w:rsid w:val="004C66A5"/>
    <w:rsid w:val="004C6966"/>
    <w:rsid w:val="004C6BEC"/>
    <w:rsid w:val="004C6C54"/>
    <w:rsid w:val="004C799B"/>
    <w:rsid w:val="004C7A80"/>
    <w:rsid w:val="004C7B56"/>
    <w:rsid w:val="004C7E0F"/>
    <w:rsid w:val="004D27F6"/>
    <w:rsid w:val="004D3492"/>
    <w:rsid w:val="004D4C03"/>
    <w:rsid w:val="004D510B"/>
    <w:rsid w:val="004D56D9"/>
    <w:rsid w:val="004D5C06"/>
    <w:rsid w:val="004D5C3F"/>
    <w:rsid w:val="004D630D"/>
    <w:rsid w:val="004D6C08"/>
    <w:rsid w:val="004D6C50"/>
    <w:rsid w:val="004D6DF7"/>
    <w:rsid w:val="004D73CD"/>
    <w:rsid w:val="004D7838"/>
    <w:rsid w:val="004D79EB"/>
    <w:rsid w:val="004D7DF8"/>
    <w:rsid w:val="004E0E56"/>
    <w:rsid w:val="004E0F71"/>
    <w:rsid w:val="004E1000"/>
    <w:rsid w:val="004E1236"/>
    <w:rsid w:val="004E1E4A"/>
    <w:rsid w:val="004E3406"/>
    <w:rsid w:val="004E34F4"/>
    <w:rsid w:val="004E40E9"/>
    <w:rsid w:val="004E4C80"/>
    <w:rsid w:val="004E56B0"/>
    <w:rsid w:val="004E76F0"/>
    <w:rsid w:val="004E7736"/>
    <w:rsid w:val="004E7AE2"/>
    <w:rsid w:val="004F0496"/>
    <w:rsid w:val="004F08BC"/>
    <w:rsid w:val="004F0F5C"/>
    <w:rsid w:val="004F19CF"/>
    <w:rsid w:val="004F1DF3"/>
    <w:rsid w:val="004F3431"/>
    <w:rsid w:val="004F37EB"/>
    <w:rsid w:val="004F397E"/>
    <w:rsid w:val="004F4043"/>
    <w:rsid w:val="004F7D8E"/>
    <w:rsid w:val="00500176"/>
    <w:rsid w:val="00500208"/>
    <w:rsid w:val="00500597"/>
    <w:rsid w:val="005005C8"/>
    <w:rsid w:val="00502743"/>
    <w:rsid w:val="005028B8"/>
    <w:rsid w:val="005041B3"/>
    <w:rsid w:val="00505066"/>
    <w:rsid w:val="005050AD"/>
    <w:rsid w:val="00505534"/>
    <w:rsid w:val="0050680A"/>
    <w:rsid w:val="00506D5E"/>
    <w:rsid w:val="00507B86"/>
    <w:rsid w:val="005104C7"/>
    <w:rsid w:val="005121E9"/>
    <w:rsid w:val="00512A5C"/>
    <w:rsid w:val="005139C8"/>
    <w:rsid w:val="005146DB"/>
    <w:rsid w:val="0051499E"/>
    <w:rsid w:val="00514E37"/>
    <w:rsid w:val="00514F4C"/>
    <w:rsid w:val="0051537D"/>
    <w:rsid w:val="00515E11"/>
    <w:rsid w:val="00515F00"/>
    <w:rsid w:val="00515FBF"/>
    <w:rsid w:val="00516675"/>
    <w:rsid w:val="0051757F"/>
    <w:rsid w:val="00517951"/>
    <w:rsid w:val="005179E5"/>
    <w:rsid w:val="00521877"/>
    <w:rsid w:val="00522653"/>
    <w:rsid w:val="00522F2B"/>
    <w:rsid w:val="00523F97"/>
    <w:rsid w:val="00524461"/>
    <w:rsid w:val="0052505D"/>
    <w:rsid w:val="0052691F"/>
    <w:rsid w:val="00526A95"/>
    <w:rsid w:val="00526B55"/>
    <w:rsid w:val="005274F2"/>
    <w:rsid w:val="0052770E"/>
    <w:rsid w:val="0052777C"/>
    <w:rsid w:val="00530592"/>
    <w:rsid w:val="005313D3"/>
    <w:rsid w:val="0053195F"/>
    <w:rsid w:val="005319DB"/>
    <w:rsid w:val="0053376F"/>
    <w:rsid w:val="005338A8"/>
    <w:rsid w:val="00533E88"/>
    <w:rsid w:val="005350BC"/>
    <w:rsid w:val="00535543"/>
    <w:rsid w:val="00535672"/>
    <w:rsid w:val="0053595C"/>
    <w:rsid w:val="00536115"/>
    <w:rsid w:val="00536E29"/>
    <w:rsid w:val="0053758A"/>
    <w:rsid w:val="00537647"/>
    <w:rsid w:val="00537B08"/>
    <w:rsid w:val="00537B2C"/>
    <w:rsid w:val="00537F60"/>
    <w:rsid w:val="00540190"/>
    <w:rsid w:val="005401AC"/>
    <w:rsid w:val="00540379"/>
    <w:rsid w:val="00541A7E"/>
    <w:rsid w:val="00542F92"/>
    <w:rsid w:val="0054345E"/>
    <w:rsid w:val="0054466D"/>
    <w:rsid w:val="005447DE"/>
    <w:rsid w:val="00546009"/>
    <w:rsid w:val="00546219"/>
    <w:rsid w:val="00546783"/>
    <w:rsid w:val="00547BCB"/>
    <w:rsid w:val="00551173"/>
    <w:rsid w:val="005514DA"/>
    <w:rsid w:val="005518C0"/>
    <w:rsid w:val="005520D7"/>
    <w:rsid w:val="00553CEF"/>
    <w:rsid w:val="005541A1"/>
    <w:rsid w:val="0055464B"/>
    <w:rsid w:val="0055528A"/>
    <w:rsid w:val="005559C6"/>
    <w:rsid w:val="00555DDA"/>
    <w:rsid w:val="00557AE9"/>
    <w:rsid w:val="00557AF9"/>
    <w:rsid w:val="0056026B"/>
    <w:rsid w:val="00560B9E"/>
    <w:rsid w:val="00562052"/>
    <w:rsid w:val="00562056"/>
    <w:rsid w:val="00562DB7"/>
    <w:rsid w:val="00562F9C"/>
    <w:rsid w:val="00563F87"/>
    <w:rsid w:val="00564237"/>
    <w:rsid w:val="00564E12"/>
    <w:rsid w:val="00564FF7"/>
    <w:rsid w:val="0056523E"/>
    <w:rsid w:val="00565EB9"/>
    <w:rsid w:val="00565EDB"/>
    <w:rsid w:val="00565F5C"/>
    <w:rsid w:val="00566E38"/>
    <w:rsid w:val="005679D9"/>
    <w:rsid w:val="00567F60"/>
    <w:rsid w:val="00570949"/>
    <w:rsid w:val="00570F68"/>
    <w:rsid w:val="005712D6"/>
    <w:rsid w:val="00571399"/>
    <w:rsid w:val="005727C7"/>
    <w:rsid w:val="0057335F"/>
    <w:rsid w:val="00574419"/>
    <w:rsid w:val="005745FE"/>
    <w:rsid w:val="00574846"/>
    <w:rsid w:val="00575AC2"/>
    <w:rsid w:val="00575AF7"/>
    <w:rsid w:val="00575C19"/>
    <w:rsid w:val="00575F67"/>
    <w:rsid w:val="005765EE"/>
    <w:rsid w:val="00576C85"/>
    <w:rsid w:val="00576D61"/>
    <w:rsid w:val="005802DD"/>
    <w:rsid w:val="005805D7"/>
    <w:rsid w:val="005806B1"/>
    <w:rsid w:val="00580C4B"/>
    <w:rsid w:val="005811CB"/>
    <w:rsid w:val="0058160D"/>
    <w:rsid w:val="00581A8A"/>
    <w:rsid w:val="0058217A"/>
    <w:rsid w:val="005826A2"/>
    <w:rsid w:val="005826F7"/>
    <w:rsid w:val="00582F74"/>
    <w:rsid w:val="0058383E"/>
    <w:rsid w:val="0058392D"/>
    <w:rsid w:val="005849E8"/>
    <w:rsid w:val="00584D23"/>
    <w:rsid w:val="005850E0"/>
    <w:rsid w:val="00585C3F"/>
    <w:rsid w:val="00586011"/>
    <w:rsid w:val="005861F0"/>
    <w:rsid w:val="005867A2"/>
    <w:rsid w:val="00586864"/>
    <w:rsid w:val="00586D2A"/>
    <w:rsid w:val="00587393"/>
    <w:rsid w:val="00587A2C"/>
    <w:rsid w:val="00590861"/>
    <w:rsid w:val="00591429"/>
    <w:rsid w:val="00591C7F"/>
    <w:rsid w:val="005920CB"/>
    <w:rsid w:val="00592C3D"/>
    <w:rsid w:val="00592E81"/>
    <w:rsid w:val="005939E1"/>
    <w:rsid w:val="00594809"/>
    <w:rsid w:val="005948EA"/>
    <w:rsid w:val="00594C0F"/>
    <w:rsid w:val="005955BA"/>
    <w:rsid w:val="00595842"/>
    <w:rsid w:val="00595D5E"/>
    <w:rsid w:val="005964A6"/>
    <w:rsid w:val="005969C7"/>
    <w:rsid w:val="00597BDC"/>
    <w:rsid w:val="00597E57"/>
    <w:rsid w:val="005A0F3D"/>
    <w:rsid w:val="005A162F"/>
    <w:rsid w:val="005A1DD3"/>
    <w:rsid w:val="005A21AC"/>
    <w:rsid w:val="005A550D"/>
    <w:rsid w:val="005A63F8"/>
    <w:rsid w:val="005A72B7"/>
    <w:rsid w:val="005B07D1"/>
    <w:rsid w:val="005B0D5F"/>
    <w:rsid w:val="005B0D62"/>
    <w:rsid w:val="005B0DA1"/>
    <w:rsid w:val="005B0EAD"/>
    <w:rsid w:val="005B1E9B"/>
    <w:rsid w:val="005B23BC"/>
    <w:rsid w:val="005B23D6"/>
    <w:rsid w:val="005B24A6"/>
    <w:rsid w:val="005B2DD5"/>
    <w:rsid w:val="005B3252"/>
    <w:rsid w:val="005B3495"/>
    <w:rsid w:val="005B4475"/>
    <w:rsid w:val="005B4DFB"/>
    <w:rsid w:val="005B554E"/>
    <w:rsid w:val="005B5B99"/>
    <w:rsid w:val="005B5D18"/>
    <w:rsid w:val="005B5F44"/>
    <w:rsid w:val="005B65FF"/>
    <w:rsid w:val="005B6A09"/>
    <w:rsid w:val="005B6D1D"/>
    <w:rsid w:val="005B716E"/>
    <w:rsid w:val="005B7208"/>
    <w:rsid w:val="005C0DC4"/>
    <w:rsid w:val="005C1012"/>
    <w:rsid w:val="005C1140"/>
    <w:rsid w:val="005C1487"/>
    <w:rsid w:val="005C1682"/>
    <w:rsid w:val="005C1CB0"/>
    <w:rsid w:val="005C1CC1"/>
    <w:rsid w:val="005C2135"/>
    <w:rsid w:val="005C2480"/>
    <w:rsid w:val="005C2677"/>
    <w:rsid w:val="005C3E62"/>
    <w:rsid w:val="005C4429"/>
    <w:rsid w:val="005C5201"/>
    <w:rsid w:val="005C6208"/>
    <w:rsid w:val="005C6471"/>
    <w:rsid w:val="005C681F"/>
    <w:rsid w:val="005C6E7A"/>
    <w:rsid w:val="005C72E2"/>
    <w:rsid w:val="005C7DFD"/>
    <w:rsid w:val="005D10F8"/>
    <w:rsid w:val="005D11AD"/>
    <w:rsid w:val="005D3007"/>
    <w:rsid w:val="005D35E1"/>
    <w:rsid w:val="005D3B6E"/>
    <w:rsid w:val="005D3CA3"/>
    <w:rsid w:val="005D4454"/>
    <w:rsid w:val="005D4B53"/>
    <w:rsid w:val="005D4D35"/>
    <w:rsid w:val="005D63BF"/>
    <w:rsid w:val="005D6608"/>
    <w:rsid w:val="005D72EA"/>
    <w:rsid w:val="005D77A1"/>
    <w:rsid w:val="005E02DC"/>
    <w:rsid w:val="005E0422"/>
    <w:rsid w:val="005E06CD"/>
    <w:rsid w:val="005E0B21"/>
    <w:rsid w:val="005E0B46"/>
    <w:rsid w:val="005E0F95"/>
    <w:rsid w:val="005E1171"/>
    <w:rsid w:val="005E1517"/>
    <w:rsid w:val="005E18C8"/>
    <w:rsid w:val="005E1FF5"/>
    <w:rsid w:val="005E2A69"/>
    <w:rsid w:val="005E2B90"/>
    <w:rsid w:val="005E34C8"/>
    <w:rsid w:val="005E3AF1"/>
    <w:rsid w:val="005E3C13"/>
    <w:rsid w:val="005E4885"/>
    <w:rsid w:val="005E4EEA"/>
    <w:rsid w:val="005E53D2"/>
    <w:rsid w:val="005E605F"/>
    <w:rsid w:val="005E6FFA"/>
    <w:rsid w:val="005F02DD"/>
    <w:rsid w:val="005F064C"/>
    <w:rsid w:val="005F071D"/>
    <w:rsid w:val="005F1999"/>
    <w:rsid w:val="005F29DB"/>
    <w:rsid w:val="005F2B04"/>
    <w:rsid w:val="005F33B8"/>
    <w:rsid w:val="005F38B9"/>
    <w:rsid w:val="005F3B84"/>
    <w:rsid w:val="005F4742"/>
    <w:rsid w:val="005F4927"/>
    <w:rsid w:val="005F4D1C"/>
    <w:rsid w:val="005F7000"/>
    <w:rsid w:val="005F7C08"/>
    <w:rsid w:val="005F7C15"/>
    <w:rsid w:val="006000B3"/>
    <w:rsid w:val="00600102"/>
    <w:rsid w:val="00600AC2"/>
    <w:rsid w:val="00601679"/>
    <w:rsid w:val="006017F3"/>
    <w:rsid w:val="00602196"/>
    <w:rsid w:val="006023AF"/>
    <w:rsid w:val="006025B0"/>
    <w:rsid w:val="00602A58"/>
    <w:rsid w:val="00602DDD"/>
    <w:rsid w:val="00602E93"/>
    <w:rsid w:val="00603199"/>
    <w:rsid w:val="00603366"/>
    <w:rsid w:val="006037C5"/>
    <w:rsid w:val="00603E36"/>
    <w:rsid w:val="006042A9"/>
    <w:rsid w:val="0060491D"/>
    <w:rsid w:val="00604D8C"/>
    <w:rsid w:val="006055AE"/>
    <w:rsid w:val="00605F19"/>
    <w:rsid w:val="006060B8"/>
    <w:rsid w:val="00606492"/>
    <w:rsid w:val="006066BE"/>
    <w:rsid w:val="00610AA3"/>
    <w:rsid w:val="00611C63"/>
    <w:rsid w:val="006127EE"/>
    <w:rsid w:val="006128E1"/>
    <w:rsid w:val="00613166"/>
    <w:rsid w:val="0061340D"/>
    <w:rsid w:val="0061385D"/>
    <w:rsid w:val="00613B3F"/>
    <w:rsid w:val="0061451E"/>
    <w:rsid w:val="00614622"/>
    <w:rsid w:val="00614C8E"/>
    <w:rsid w:val="00615353"/>
    <w:rsid w:val="00615C3B"/>
    <w:rsid w:val="00615D4A"/>
    <w:rsid w:val="00616895"/>
    <w:rsid w:val="00616999"/>
    <w:rsid w:val="006169BC"/>
    <w:rsid w:val="00616D40"/>
    <w:rsid w:val="00616DC0"/>
    <w:rsid w:val="00617055"/>
    <w:rsid w:val="0062090A"/>
    <w:rsid w:val="00621648"/>
    <w:rsid w:val="00622520"/>
    <w:rsid w:val="00622A31"/>
    <w:rsid w:val="00622D86"/>
    <w:rsid w:val="00623969"/>
    <w:rsid w:val="00624477"/>
    <w:rsid w:val="00624FA4"/>
    <w:rsid w:val="00625548"/>
    <w:rsid w:val="006266FC"/>
    <w:rsid w:val="00627CF6"/>
    <w:rsid w:val="0063013F"/>
    <w:rsid w:val="0063090F"/>
    <w:rsid w:val="00631BE5"/>
    <w:rsid w:val="0063210E"/>
    <w:rsid w:val="00632627"/>
    <w:rsid w:val="00632A5B"/>
    <w:rsid w:val="00632D80"/>
    <w:rsid w:val="00632E9C"/>
    <w:rsid w:val="00633BD9"/>
    <w:rsid w:val="0063554A"/>
    <w:rsid w:val="00635855"/>
    <w:rsid w:val="00636017"/>
    <w:rsid w:val="006367EB"/>
    <w:rsid w:val="00636A69"/>
    <w:rsid w:val="006370BB"/>
    <w:rsid w:val="00637707"/>
    <w:rsid w:val="00637F01"/>
    <w:rsid w:val="0064124C"/>
    <w:rsid w:val="00642DA6"/>
    <w:rsid w:val="00644C04"/>
    <w:rsid w:val="00644CDC"/>
    <w:rsid w:val="00645692"/>
    <w:rsid w:val="0064634F"/>
    <w:rsid w:val="00646934"/>
    <w:rsid w:val="00650DC2"/>
    <w:rsid w:val="00651183"/>
    <w:rsid w:val="006511F3"/>
    <w:rsid w:val="006515E6"/>
    <w:rsid w:val="00651CAA"/>
    <w:rsid w:val="00651CEE"/>
    <w:rsid w:val="00652984"/>
    <w:rsid w:val="00653069"/>
    <w:rsid w:val="00653243"/>
    <w:rsid w:val="00653510"/>
    <w:rsid w:val="00653543"/>
    <w:rsid w:val="00653AFB"/>
    <w:rsid w:val="00653D85"/>
    <w:rsid w:val="006541F9"/>
    <w:rsid w:val="00654BF7"/>
    <w:rsid w:val="00654F82"/>
    <w:rsid w:val="00655AFC"/>
    <w:rsid w:val="006560C1"/>
    <w:rsid w:val="00656CB9"/>
    <w:rsid w:val="00657806"/>
    <w:rsid w:val="00657B15"/>
    <w:rsid w:val="00657EC3"/>
    <w:rsid w:val="00657F9F"/>
    <w:rsid w:val="006601B6"/>
    <w:rsid w:val="006604ED"/>
    <w:rsid w:val="0066166B"/>
    <w:rsid w:val="006619E2"/>
    <w:rsid w:val="00662641"/>
    <w:rsid w:val="00662AA4"/>
    <w:rsid w:val="00663029"/>
    <w:rsid w:val="0066328B"/>
    <w:rsid w:val="00663FF0"/>
    <w:rsid w:val="006662D4"/>
    <w:rsid w:val="00667671"/>
    <w:rsid w:val="006677A7"/>
    <w:rsid w:val="00667E0C"/>
    <w:rsid w:val="00671F4A"/>
    <w:rsid w:val="006727BD"/>
    <w:rsid w:val="0067374F"/>
    <w:rsid w:val="00674121"/>
    <w:rsid w:val="0067457A"/>
    <w:rsid w:val="00674F78"/>
    <w:rsid w:val="00674FAF"/>
    <w:rsid w:val="00675709"/>
    <w:rsid w:val="00675809"/>
    <w:rsid w:val="00676CD6"/>
    <w:rsid w:val="0068272C"/>
    <w:rsid w:val="00682804"/>
    <w:rsid w:val="006859CA"/>
    <w:rsid w:val="00686B94"/>
    <w:rsid w:val="00687991"/>
    <w:rsid w:val="00691211"/>
    <w:rsid w:val="006917B3"/>
    <w:rsid w:val="00691889"/>
    <w:rsid w:val="00691F65"/>
    <w:rsid w:val="00691F9E"/>
    <w:rsid w:val="00693597"/>
    <w:rsid w:val="00694922"/>
    <w:rsid w:val="00694C0E"/>
    <w:rsid w:val="00695809"/>
    <w:rsid w:val="00696F8D"/>
    <w:rsid w:val="006970BF"/>
    <w:rsid w:val="00697C18"/>
    <w:rsid w:val="006A02D6"/>
    <w:rsid w:val="006A09CA"/>
    <w:rsid w:val="006A10ED"/>
    <w:rsid w:val="006A1236"/>
    <w:rsid w:val="006A1949"/>
    <w:rsid w:val="006A2DC8"/>
    <w:rsid w:val="006A3699"/>
    <w:rsid w:val="006A46E3"/>
    <w:rsid w:val="006A50FA"/>
    <w:rsid w:val="006A5FB2"/>
    <w:rsid w:val="006A699E"/>
    <w:rsid w:val="006B060A"/>
    <w:rsid w:val="006B0D3E"/>
    <w:rsid w:val="006B0F67"/>
    <w:rsid w:val="006B1685"/>
    <w:rsid w:val="006B17C6"/>
    <w:rsid w:val="006B1E11"/>
    <w:rsid w:val="006B488C"/>
    <w:rsid w:val="006B4E0A"/>
    <w:rsid w:val="006B79B9"/>
    <w:rsid w:val="006B7C55"/>
    <w:rsid w:val="006B7CBB"/>
    <w:rsid w:val="006C001B"/>
    <w:rsid w:val="006C051A"/>
    <w:rsid w:val="006C07BF"/>
    <w:rsid w:val="006C0B03"/>
    <w:rsid w:val="006C0EB1"/>
    <w:rsid w:val="006C21EF"/>
    <w:rsid w:val="006C25A6"/>
    <w:rsid w:val="006C3518"/>
    <w:rsid w:val="006C35FF"/>
    <w:rsid w:val="006C388C"/>
    <w:rsid w:val="006C39EC"/>
    <w:rsid w:val="006C3A43"/>
    <w:rsid w:val="006C4A2E"/>
    <w:rsid w:val="006C5022"/>
    <w:rsid w:val="006C6738"/>
    <w:rsid w:val="006C6807"/>
    <w:rsid w:val="006C6922"/>
    <w:rsid w:val="006C700C"/>
    <w:rsid w:val="006C71C6"/>
    <w:rsid w:val="006C7ACB"/>
    <w:rsid w:val="006D0C2F"/>
    <w:rsid w:val="006D129C"/>
    <w:rsid w:val="006D27A1"/>
    <w:rsid w:val="006D3C6D"/>
    <w:rsid w:val="006D5A29"/>
    <w:rsid w:val="006E051B"/>
    <w:rsid w:val="006E100E"/>
    <w:rsid w:val="006E1593"/>
    <w:rsid w:val="006E1F0B"/>
    <w:rsid w:val="006E284E"/>
    <w:rsid w:val="006E29E3"/>
    <w:rsid w:val="006E2B25"/>
    <w:rsid w:val="006E2C9D"/>
    <w:rsid w:val="006E2F3E"/>
    <w:rsid w:val="006E3613"/>
    <w:rsid w:val="006E3C7F"/>
    <w:rsid w:val="006E3ECB"/>
    <w:rsid w:val="006E456A"/>
    <w:rsid w:val="006E4AD0"/>
    <w:rsid w:val="006E4D4D"/>
    <w:rsid w:val="006E5A32"/>
    <w:rsid w:val="006E5B6C"/>
    <w:rsid w:val="006E5E9B"/>
    <w:rsid w:val="006E6D21"/>
    <w:rsid w:val="006E74D0"/>
    <w:rsid w:val="006F000C"/>
    <w:rsid w:val="006F0294"/>
    <w:rsid w:val="006F129E"/>
    <w:rsid w:val="006F2019"/>
    <w:rsid w:val="006F2237"/>
    <w:rsid w:val="006F3633"/>
    <w:rsid w:val="006F3B09"/>
    <w:rsid w:val="006F3B71"/>
    <w:rsid w:val="006F4003"/>
    <w:rsid w:val="006F51BE"/>
    <w:rsid w:val="006F67B9"/>
    <w:rsid w:val="006F76C7"/>
    <w:rsid w:val="006F7B61"/>
    <w:rsid w:val="007014A1"/>
    <w:rsid w:val="00701B15"/>
    <w:rsid w:val="00701D91"/>
    <w:rsid w:val="007026D1"/>
    <w:rsid w:val="00702A0C"/>
    <w:rsid w:val="00702D22"/>
    <w:rsid w:val="0070410F"/>
    <w:rsid w:val="00704477"/>
    <w:rsid w:val="007045D0"/>
    <w:rsid w:val="00705614"/>
    <w:rsid w:val="007057B8"/>
    <w:rsid w:val="00705913"/>
    <w:rsid w:val="0070694D"/>
    <w:rsid w:val="00706A95"/>
    <w:rsid w:val="00707043"/>
    <w:rsid w:val="007071B5"/>
    <w:rsid w:val="00707452"/>
    <w:rsid w:val="007076C5"/>
    <w:rsid w:val="0071110B"/>
    <w:rsid w:val="007119E7"/>
    <w:rsid w:val="00711B12"/>
    <w:rsid w:val="00712076"/>
    <w:rsid w:val="00712D7F"/>
    <w:rsid w:val="00712E4F"/>
    <w:rsid w:val="00712F89"/>
    <w:rsid w:val="00713551"/>
    <w:rsid w:val="00713779"/>
    <w:rsid w:val="00713EA7"/>
    <w:rsid w:val="007140EF"/>
    <w:rsid w:val="00714B1F"/>
    <w:rsid w:val="00714DE3"/>
    <w:rsid w:val="007151AC"/>
    <w:rsid w:val="007155BC"/>
    <w:rsid w:val="00715868"/>
    <w:rsid w:val="00715D3A"/>
    <w:rsid w:val="00717196"/>
    <w:rsid w:val="00717A50"/>
    <w:rsid w:val="00721C11"/>
    <w:rsid w:val="007222E5"/>
    <w:rsid w:val="00722C87"/>
    <w:rsid w:val="007238CC"/>
    <w:rsid w:val="00723D65"/>
    <w:rsid w:val="00723F2E"/>
    <w:rsid w:val="00724537"/>
    <w:rsid w:val="00725EFB"/>
    <w:rsid w:val="00726537"/>
    <w:rsid w:val="007267B5"/>
    <w:rsid w:val="00726D42"/>
    <w:rsid w:val="007270C5"/>
    <w:rsid w:val="007305B8"/>
    <w:rsid w:val="00730ADD"/>
    <w:rsid w:val="00730E90"/>
    <w:rsid w:val="00730F08"/>
    <w:rsid w:val="00730FEE"/>
    <w:rsid w:val="0073120C"/>
    <w:rsid w:val="0073380E"/>
    <w:rsid w:val="00733B41"/>
    <w:rsid w:val="00733B79"/>
    <w:rsid w:val="00734814"/>
    <w:rsid w:val="007348E5"/>
    <w:rsid w:val="00734B02"/>
    <w:rsid w:val="00734E99"/>
    <w:rsid w:val="007352D7"/>
    <w:rsid w:val="00735349"/>
    <w:rsid w:val="007367C4"/>
    <w:rsid w:val="00737BB7"/>
    <w:rsid w:val="00737E74"/>
    <w:rsid w:val="00737FC8"/>
    <w:rsid w:val="00741065"/>
    <w:rsid w:val="00741539"/>
    <w:rsid w:val="00742201"/>
    <w:rsid w:val="00742D27"/>
    <w:rsid w:val="0074371B"/>
    <w:rsid w:val="00744126"/>
    <w:rsid w:val="0074442E"/>
    <w:rsid w:val="007448DD"/>
    <w:rsid w:val="0074589A"/>
    <w:rsid w:val="00745CFE"/>
    <w:rsid w:val="00745D5C"/>
    <w:rsid w:val="00746067"/>
    <w:rsid w:val="00746202"/>
    <w:rsid w:val="0074640D"/>
    <w:rsid w:val="0074679A"/>
    <w:rsid w:val="00746831"/>
    <w:rsid w:val="00746D24"/>
    <w:rsid w:val="007507CB"/>
    <w:rsid w:val="00750D96"/>
    <w:rsid w:val="00751B9E"/>
    <w:rsid w:val="00752AF1"/>
    <w:rsid w:val="00752D4E"/>
    <w:rsid w:val="00752E46"/>
    <w:rsid w:val="00752F1A"/>
    <w:rsid w:val="007534CD"/>
    <w:rsid w:val="00756A32"/>
    <w:rsid w:val="00756D0A"/>
    <w:rsid w:val="00757307"/>
    <w:rsid w:val="007578E3"/>
    <w:rsid w:val="00757C58"/>
    <w:rsid w:val="00757CAC"/>
    <w:rsid w:val="007607FA"/>
    <w:rsid w:val="00760F11"/>
    <w:rsid w:val="00760F70"/>
    <w:rsid w:val="007611B5"/>
    <w:rsid w:val="00761B48"/>
    <w:rsid w:val="00762C07"/>
    <w:rsid w:val="0076376A"/>
    <w:rsid w:val="007642DB"/>
    <w:rsid w:val="0076453C"/>
    <w:rsid w:val="00767130"/>
    <w:rsid w:val="007677FD"/>
    <w:rsid w:val="0077005C"/>
    <w:rsid w:val="00770374"/>
    <w:rsid w:val="0077047F"/>
    <w:rsid w:val="0077072C"/>
    <w:rsid w:val="00770E3E"/>
    <w:rsid w:val="00770F17"/>
    <w:rsid w:val="007711E4"/>
    <w:rsid w:val="0077185E"/>
    <w:rsid w:val="00772D10"/>
    <w:rsid w:val="00773513"/>
    <w:rsid w:val="00773F22"/>
    <w:rsid w:val="00773F24"/>
    <w:rsid w:val="007740AA"/>
    <w:rsid w:val="007747A0"/>
    <w:rsid w:val="00774811"/>
    <w:rsid w:val="00774F70"/>
    <w:rsid w:val="00775A2F"/>
    <w:rsid w:val="007772BE"/>
    <w:rsid w:val="007777F8"/>
    <w:rsid w:val="00777C91"/>
    <w:rsid w:val="00777CEC"/>
    <w:rsid w:val="007819B2"/>
    <w:rsid w:val="00782187"/>
    <w:rsid w:val="00782601"/>
    <w:rsid w:val="00782BDC"/>
    <w:rsid w:val="007835E2"/>
    <w:rsid w:val="00783C0A"/>
    <w:rsid w:val="007842C2"/>
    <w:rsid w:val="00784598"/>
    <w:rsid w:val="0078562E"/>
    <w:rsid w:val="00785867"/>
    <w:rsid w:val="007860EB"/>
    <w:rsid w:val="0078615E"/>
    <w:rsid w:val="0078624E"/>
    <w:rsid w:val="007869B3"/>
    <w:rsid w:val="007871BA"/>
    <w:rsid w:val="00787DBC"/>
    <w:rsid w:val="007909FE"/>
    <w:rsid w:val="0079100E"/>
    <w:rsid w:val="00791ADC"/>
    <w:rsid w:val="00791B50"/>
    <w:rsid w:val="007926E4"/>
    <w:rsid w:val="0079305C"/>
    <w:rsid w:val="00794099"/>
    <w:rsid w:val="00794325"/>
    <w:rsid w:val="00794E23"/>
    <w:rsid w:val="00795542"/>
    <w:rsid w:val="0079612C"/>
    <w:rsid w:val="007965A9"/>
    <w:rsid w:val="007969CD"/>
    <w:rsid w:val="00797021"/>
    <w:rsid w:val="00797DF8"/>
    <w:rsid w:val="007A00ED"/>
    <w:rsid w:val="007A0661"/>
    <w:rsid w:val="007A0FCE"/>
    <w:rsid w:val="007A1F0E"/>
    <w:rsid w:val="007A2B76"/>
    <w:rsid w:val="007A32C8"/>
    <w:rsid w:val="007A3626"/>
    <w:rsid w:val="007A37D5"/>
    <w:rsid w:val="007A4567"/>
    <w:rsid w:val="007A4DA2"/>
    <w:rsid w:val="007A4E2A"/>
    <w:rsid w:val="007A514B"/>
    <w:rsid w:val="007A5650"/>
    <w:rsid w:val="007A56DE"/>
    <w:rsid w:val="007A577E"/>
    <w:rsid w:val="007A585F"/>
    <w:rsid w:val="007A5E70"/>
    <w:rsid w:val="007A67C9"/>
    <w:rsid w:val="007A6A51"/>
    <w:rsid w:val="007B0249"/>
    <w:rsid w:val="007B0E0F"/>
    <w:rsid w:val="007B181D"/>
    <w:rsid w:val="007B2069"/>
    <w:rsid w:val="007B29E7"/>
    <w:rsid w:val="007B41E6"/>
    <w:rsid w:val="007B4648"/>
    <w:rsid w:val="007B47B9"/>
    <w:rsid w:val="007B4B48"/>
    <w:rsid w:val="007B4B7F"/>
    <w:rsid w:val="007B5197"/>
    <w:rsid w:val="007B5E52"/>
    <w:rsid w:val="007B6AC0"/>
    <w:rsid w:val="007B76DA"/>
    <w:rsid w:val="007C1006"/>
    <w:rsid w:val="007C146C"/>
    <w:rsid w:val="007C2BAB"/>
    <w:rsid w:val="007C3077"/>
    <w:rsid w:val="007C3672"/>
    <w:rsid w:val="007C3AC5"/>
    <w:rsid w:val="007C46B9"/>
    <w:rsid w:val="007C5881"/>
    <w:rsid w:val="007C5CD6"/>
    <w:rsid w:val="007C716F"/>
    <w:rsid w:val="007C721A"/>
    <w:rsid w:val="007C777B"/>
    <w:rsid w:val="007C7903"/>
    <w:rsid w:val="007D0C6D"/>
    <w:rsid w:val="007D224E"/>
    <w:rsid w:val="007D2949"/>
    <w:rsid w:val="007D2EDE"/>
    <w:rsid w:val="007D4368"/>
    <w:rsid w:val="007D481F"/>
    <w:rsid w:val="007D483E"/>
    <w:rsid w:val="007D5638"/>
    <w:rsid w:val="007D58AC"/>
    <w:rsid w:val="007D5AFB"/>
    <w:rsid w:val="007D5BF4"/>
    <w:rsid w:val="007D632E"/>
    <w:rsid w:val="007D7195"/>
    <w:rsid w:val="007D77C3"/>
    <w:rsid w:val="007D7C4B"/>
    <w:rsid w:val="007E0DC1"/>
    <w:rsid w:val="007E10C4"/>
    <w:rsid w:val="007E1918"/>
    <w:rsid w:val="007E23B2"/>
    <w:rsid w:val="007E3A9D"/>
    <w:rsid w:val="007E3CBB"/>
    <w:rsid w:val="007E3F1F"/>
    <w:rsid w:val="007E4A43"/>
    <w:rsid w:val="007E5043"/>
    <w:rsid w:val="007E717D"/>
    <w:rsid w:val="007E7B7A"/>
    <w:rsid w:val="007F041D"/>
    <w:rsid w:val="007F0453"/>
    <w:rsid w:val="007F094B"/>
    <w:rsid w:val="007F181A"/>
    <w:rsid w:val="007F1996"/>
    <w:rsid w:val="007F2B65"/>
    <w:rsid w:val="007F2E5D"/>
    <w:rsid w:val="007F2F31"/>
    <w:rsid w:val="007F3056"/>
    <w:rsid w:val="007F3153"/>
    <w:rsid w:val="007F330F"/>
    <w:rsid w:val="007F4112"/>
    <w:rsid w:val="007F50B6"/>
    <w:rsid w:val="00800912"/>
    <w:rsid w:val="00800DE1"/>
    <w:rsid w:val="00801B4E"/>
    <w:rsid w:val="00802487"/>
    <w:rsid w:val="00802A50"/>
    <w:rsid w:val="00802A91"/>
    <w:rsid w:val="008039AF"/>
    <w:rsid w:val="00803AB7"/>
    <w:rsid w:val="00803D77"/>
    <w:rsid w:val="00803E25"/>
    <w:rsid w:val="00804186"/>
    <w:rsid w:val="008060EB"/>
    <w:rsid w:val="00806182"/>
    <w:rsid w:val="00806189"/>
    <w:rsid w:val="008065F7"/>
    <w:rsid w:val="0080689A"/>
    <w:rsid w:val="00806AFD"/>
    <w:rsid w:val="0081018D"/>
    <w:rsid w:val="00810C42"/>
    <w:rsid w:val="00811131"/>
    <w:rsid w:val="00811C7F"/>
    <w:rsid w:val="008133B5"/>
    <w:rsid w:val="0081350A"/>
    <w:rsid w:val="0081358B"/>
    <w:rsid w:val="0081368F"/>
    <w:rsid w:val="008136C4"/>
    <w:rsid w:val="00814406"/>
    <w:rsid w:val="008152CC"/>
    <w:rsid w:val="00815405"/>
    <w:rsid w:val="008160D2"/>
    <w:rsid w:val="00816A06"/>
    <w:rsid w:val="00816A96"/>
    <w:rsid w:val="008179A2"/>
    <w:rsid w:val="00817D56"/>
    <w:rsid w:val="00820055"/>
    <w:rsid w:val="00820F48"/>
    <w:rsid w:val="00821BBD"/>
    <w:rsid w:val="00821BE3"/>
    <w:rsid w:val="0082235E"/>
    <w:rsid w:val="0082254B"/>
    <w:rsid w:val="00822BAF"/>
    <w:rsid w:val="00824A5D"/>
    <w:rsid w:val="00825150"/>
    <w:rsid w:val="0082574E"/>
    <w:rsid w:val="00825BA2"/>
    <w:rsid w:val="00826C8D"/>
    <w:rsid w:val="00826FF9"/>
    <w:rsid w:val="00827938"/>
    <w:rsid w:val="00827D20"/>
    <w:rsid w:val="00827ED1"/>
    <w:rsid w:val="00831040"/>
    <w:rsid w:val="0083120A"/>
    <w:rsid w:val="0083219D"/>
    <w:rsid w:val="00832599"/>
    <w:rsid w:val="008328F2"/>
    <w:rsid w:val="008334BC"/>
    <w:rsid w:val="00833B16"/>
    <w:rsid w:val="0083465C"/>
    <w:rsid w:val="00834923"/>
    <w:rsid w:val="00835303"/>
    <w:rsid w:val="008356CF"/>
    <w:rsid w:val="0083698A"/>
    <w:rsid w:val="00837103"/>
    <w:rsid w:val="00837536"/>
    <w:rsid w:val="00837CD6"/>
    <w:rsid w:val="00841364"/>
    <w:rsid w:val="0084348A"/>
    <w:rsid w:val="00843BB8"/>
    <w:rsid w:val="00844434"/>
    <w:rsid w:val="00844796"/>
    <w:rsid w:val="008456AD"/>
    <w:rsid w:val="008458D7"/>
    <w:rsid w:val="00845B2D"/>
    <w:rsid w:val="0084667B"/>
    <w:rsid w:val="008467D1"/>
    <w:rsid w:val="0084729B"/>
    <w:rsid w:val="00847B1F"/>
    <w:rsid w:val="00847F85"/>
    <w:rsid w:val="00850016"/>
    <w:rsid w:val="008507E9"/>
    <w:rsid w:val="008514C5"/>
    <w:rsid w:val="008523DD"/>
    <w:rsid w:val="00852B0A"/>
    <w:rsid w:val="00852D08"/>
    <w:rsid w:val="00852D86"/>
    <w:rsid w:val="008533E4"/>
    <w:rsid w:val="00853820"/>
    <w:rsid w:val="008538BD"/>
    <w:rsid w:val="00853D04"/>
    <w:rsid w:val="00853D93"/>
    <w:rsid w:val="00854231"/>
    <w:rsid w:val="00854418"/>
    <w:rsid w:val="0085460D"/>
    <w:rsid w:val="00854825"/>
    <w:rsid w:val="00854B96"/>
    <w:rsid w:val="00854FDA"/>
    <w:rsid w:val="00855529"/>
    <w:rsid w:val="00856318"/>
    <w:rsid w:val="008569F2"/>
    <w:rsid w:val="00857736"/>
    <w:rsid w:val="00857823"/>
    <w:rsid w:val="00857C39"/>
    <w:rsid w:val="00857CC2"/>
    <w:rsid w:val="00861F65"/>
    <w:rsid w:val="0086235A"/>
    <w:rsid w:val="00862AB4"/>
    <w:rsid w:val="00863757"/>
    <w:rsid w:val="0086402A"/>
    <w:rsid w:val="0086423B"/>
    <w:rsid w:val="00866818"/>
    <w:rsid w:val="00866E77"/>
    <w:rsid w:val="0087081E"/>
    <w:rsid w:val="00871C42"/>
    <w:rsid w:val="0087230A"/>
    <w:rsid w:val="00872C40"/>
    <w:rsid w:val="00873565"/>
    <w:rsid w:val="008739A9"/>
    <w:rsid w:val="00873C9C"/>
    <w:rsid w:val="00873F13"/>
    <w:rsid w:val="00874C84"/>
    <w:rsid w:val="0087581E"/>
    <w:rsid w:val="00875CFF"/>
    <w:rsid w:val="00876B08"/>
    <w:rsid w:val="00876B8A"/>
    <w:rsid w:val="00876BE8"/>
    <w:rsid w:val="00876FAF"/>
    <w:rsid w:val="0087736B"/>
    <w:rsid w:val="008773B3"/>
    <w:rsid w:val="00881F6E"/>
    <w:rsid w:val="00882196"/>
    <w:rsid w:val="00883FA3"/>
    <w:rsid w:val="00884140"/>
    <w:rsid w:val="00884160"/>
    <w:rsid w:val="008842DF"/>
    <w:rsid w:val="00884450"/>
    <w:rsid w:val="00884D3F"/>
    <w:rsid w:val="0088596F"/>
    <w:rsid w:val="00886469"/>
    <w:rsid w:val="008870B2"/>
    <w:rsid w:val="00887726"/>
    <w:rsid w:val="0089113F"/>
    <w:rsid w:val="008914C7"/>
    <w:rsid w:val="008914D7"/>
    <w:rsid w:val="00891D22"/>
    <w:rsid w:val="0089219F"/>
    <w:rsid w:val="00892A11"/>
    <w:rsid w:val="00892B3C"/>
    <w:rsid w:val="008931B8"/>
    <w:rsid w:val="00893B25"/>
    <w:rsid w:val="00893E5F"/>
    <w:rsid w:val="008942CB"/>
    <w:rsid w:val="00895023"/>
    <w:rsid w:val="00895330"/>
    <w:rsid w:val="00895727"/>
    <w:rsid w:val="0089642C"/>
    <w:rsid w:val="00896BFF"/>
    <w:rsid w:val="00897262"/>
    <w:rsid w:val="008A0882"/>
    <w:rsid w:val="008A25C6"/>
    <w:rsid w:val="008A2903"/>
    <w:rsid w:val="008A3754"/>
    <w:rsid w:val="008A3831"/>
    <w:rsid w:val="008A3A31"/>
    <w:rsid w:val="008A3D1B"/>
    <w:rsid w:val="008A41E1"/>
    <w:rsid w:val="008A4397"/>
    <w:rsid w:val="008A5AFD"/>
    <w:rsid w:val="008A6EA7"/>
    <w:rsid w:val="008A73B0"/>
    <w:rsid w:val="008A7E15"/>
    <w:rsid w:val="008B09F2"/>
    <w:rsid w:val="008B16A8"/>
    <w:rsid w:val="008B175E"/>
    <w:rsid w:val="008B2364"/>
    <w:rsid w:val="008B2AA4"/>
    <w:rsid w:val="008B31C8"/>
    <w:rsid w:val="008B3589"/>
    <w:rsid w:val="008B3D14"/>
    <w:rsid w:val="008B4514"/>
    <w:rsid w:val="008B4520"/>
    <w:rsid w:val="008B533A"/>
    <w:rsid w:val="008B53DF"/>
    <w:rsid w:val="008B56A5"/>
    <w:rsid w:val="008B6330"/>
    <w:rsid w:val="008B65F9"/>
    <w:rsid w:val="008B68EB"/>
    <w:rsid w:val="008B6BA8"/>
    <w:rsid w:val="008B789E"/>
    <w:rsid w:val="008C07D6"/>
    <w:rsid w:val="008C0ACF"/>
    <w:rsid w:val="008C14FC"/>
    <w:rsid w:val="008C1EB3"/>
    <w:rsid w:val="008C21B3"/>
    <w:rsid w:val="008C31A2"/>
    <w:rsid w:val="008C3B11"/>
    <w:rsid w:val="008C3BF8"/>
    <w:rsid w:val="008C3EF9"/>
    <w:rsid w:val="008C48F6"/>
    <w:rsid w:val="008C4E6F"/>
    <w:rsid w:val="008C53C4"/>
    <w:rsid w:val="008C68ED"/>
    <w:rsid w:val="008C765B"/>
    <w:rsid w:val="008C7824"/>
    <w:rsid w:val="008D007E"/>
    <w:rsid w:val="008D0CB4"/>
    <w:rsid w:val="008D1DEF"/>
    <w:rsid w:val="008D1E29"/>
    <w:rsid w:val="008D1EBD"/>
    <w:rsid w:val="008D20A0"/>
    <w:rsid w:val="008D20B5"/>
    <w:rsid w:val="008D256F"/>
    <w:rsid w:val="008D38A3"/>
    <w:rsid w:val="008D3A20"/>
    <w:rsid w:val="008D40AE"/>
    <w:rsid w:val="008D4F53"/>
    <w:rsid w:val="008D62A1"/>
    <w:rsid w:val="008D7164"/>
    <w:rsid w:val="008D71A8"/>
    <w:rsid w:val="008D7C42"/>
    <w:rsid w:val="008E11E0"/>
    <w:rsid w:val="008E1EB1"/>
    <w:rsid w:val="008E37C9"/>
    <w:rsid w:val="008E4942"/>
    <w:rsid w:val="008E4B81"/>
    <w:rsid w:val="008E4E14"/>
    <w:rsid w:val="008E52AD"/>
    <w:rsid w:val="008E57BE"/>
    <w:rsid w:val="008E58DA"/>
    <w:rsid w:val="008E5A92"/>
    <w:rsid w:val="008E5B6F"/>
    <w:rsid w:val="008E5F4A"/>
    <w:rsid w:val="008E6098"/>
    <w:rsid w:val="008E645B"/>
    <w:rsid w:val="008E6C60"/>
    <w:rsid w:val="008E7216"/>
    <w:rsid w:val="008E7CDB"/>
    <w:rsid w:val="008E7FBF"/>
    <w:rsid w:val="008F0456"/>
    <w:rsid w:val="008F085D"/>
    <w:rsid w:val="008F0AAA"/>
    <w:rsid w:val="008F1A18"/>
    <w:rsid w:val="008F1BB8"/>
    <w:rsid w:val="008F27E5"/>
    <w:rsid w:val="008F2BCF"/>
    <w:rsid w:val="008F302E"/>
    <w:rsid w:val="008F32A0"/>
    <w:rsid w:val="008F3E17"/>
    <w:rsid w:val="008F5024"/>
    <w:rsid w:val="008F523B"/>
    <w:rsid w:val="008F616D"/>
    <w:rsid w:val="008F6972"/>
    <w:rsid w:val="008F6FA0"/>
    <w:rsid w:val="008F72F2"/>
    <w:rsid w:val="00901855"/>
    <w:rsid w:val="00902605"/>
    <w:rsid w:val="00902F25"/>
    <w:rsid w:val="0090342D"/>
    <w:rsid w:val="009035C0"/>
    <w:rsid w:val="00904BC9"/>
    <w:rsid w:val="00904EFB"/>
    <w:rsid w:val="00905486"/>
    <w:rsid w:val="00906331"/>
    <w:rsid w:val="0090658D"/>
    <w:rsid w:val="0090679B"/>
    <w:rsid w:val="009069E6"/>
    <w:rsid w:val="00907305"/>
    <w:rsid w:val="009101B7"/>
    <w:rsid w:val="00910970"/>
    <w:rsid w:val="009109C5"/>
    <w:rsid w:val="00910CFC"/>
    <w:rsid w:val="009111AC"/>
    <w:rsid w:val="00911C95"/>
    <w:rsid w:val="00911EF4"/>
    <w:rsid w:val="009125BF"/>
    <w:rsid w:val="00912D59"/>
    <w:rsid w:val="0091313E"/>
    <w:rsid w:val="009142AD"/>
    <w:rsid w:val="009149E8"/>
    <w:rsid w:val="009159B9"/>
    <w:rsid w:val="00916F30"/>
    <w:rsid w:val="00916F7A"/>
    <w:rsid w:val="00917581"/>
    <w:rsid w:val="009179D8"/>
    <w:rsid w:val="00917AB9"/>
    <w:rsid w:val="00917DD4"/>
    <w:rsid w:val="009203C3"/>
    <w:rsid w:val="00920C7F"/>
    <w:rsid w:val="009210EF"/>
    <w:rsid w:val="00921177"/>
    <w:rsid w:val="00921201"/>
    <w:rsid w:val="009219BD"/>
    <w:rsid w:val="00921A4A"/>
    <w:rsid w:val="0092382E"/>
    <w:rsid w:val="00923B15"/>
    <w:rsid w:val="00923B41"/>
    <w:rsid w:val="00923DBA"/>
    <w:rsid w:val="00924A11"/>
    <w:rsid w:val="009252F4"/>
    <w:rsid w:val="009259A8"/>
    <w:rsid w:val="00926D1A"/>
    <w:rsid w:val="009278E4"/>
    <w:rsid w:val="00930F34"/>
    <w:rsid w:val="00932AAA"/>
    <w:rsid w:val="00933937"/>
    <w:rsid w:val="00933CAC"/>
    <w:rsid w:val="009344E9"/>
    <w:rsid w:val="009345D4"/>
    <w:rsid w:val="00935290"/>
    <w:rsid w:val="009362A3"/>
    <w:rsid w:val="0093680E"/>
    <w:rsid w:val="00936961"/>
    <w:rsid w:val="009374A9"/>
    <w:rsid w:val="00937D56"/>
    <w:rsid w:val="00937FC1"/>
    <w:rsid w:val="0094080A"/>
    <w:rsid w:val="0094160B"/>
    <w:rsid w:val="00941781"/>
    <w:rsid w:val="00941AD5"/>
    <w:rsid w:val="00941B58"/>
    <w:rsid w:val="00941D5A"/>
    <w:rsid w:val="009423B6"/>
    <w:rsid w:val="00942462"/>
    <w:rsid w:val="00942BF1"/>
    <w:rsid w:val="00942CCD"/>
    <w:rsid w:val="00942FB9"/>
    <w:rsid w:val="00944417"/>
    <w:rsid w:val="00944712"/>
    <w:rsid w:val="00944FE7"/>
    <w:rsid w:val="00945055"/>
    <w:rsid w:val="009451C0"/>
    <w:rsid w:val="00945ACA"/>
    <w:rsid w:val="00946210"/>
    <w:rsid w:val="009462E1"/>
    <w:rsid w:val="00947896"/>
    <w:rsid w:val="0094799B"/>
    <w:rsid w:val="00947F5D"/>
    <w:rsid w:val="009500E7"/>
    <w:rsid w:val="00950B37"/>
    <w:rsid w:val="00950CEF"/>
    <w:rsid w:val="00951505"/>
    <w:rsid w:val="00952B20"/>
    <w:rsid w:val="0095316D"/>
    <w:rsid w:val="0095370C"/>
    <w:rsid w:val="0095377D"/>
    <w:rsid w:val="009538BE"/>
    <w:rsid w:val="00953E6B"/>
    <w:rsid w:val="00954AA3"/>
    <w:rsid w:val="00954C05"/>
    <w:rsid w:val="009556AC"/>
    <w:rsid w:val="009561EF"/>
    <w:rsid w:val="009567EC"/>
    <w:rsid w:val="00957325"/>
    <w:rsid w:val="00957406"/>
    <w:rsid w:val="00957B26"/>
    <w:rsid w:val="00960308"/>
    <w:rsid w:val="009604EA"/>
    <w:rsid w:val="009606EF"/>
    <w:rsid w:val="00961082"/>
    <w:rsid w:val="00961D38"/>
    <w:rsid w:val="009623E6"/>
    <w:rsid w:val="00963ADB"/>
    <w:rsid w:val="00963BE3"/>
    <w:rsid w:val="00964C8D"/>
    <w:rsid w:val="009650C4"/>
    <w:rsid w:val="00965EA1"/>
    <w:rsid w:val="009679BD"/>
    <w:rsid w:val="00967B94"/>
    <w:rsid w:val="00967DA7"/>
    <w:rsid w:val="009701AF"/>
    <w:rsid w:val="009718E3"/>
    <w:rsid w:val="00971AC0"/>
    <w:rsid w:val="00971CB4"/>
    <w:rsid w:val="00971EBD"/>
    <w:rsid w:val="00973545"/>
    <w:rsid w:val="00973ABB"/>
    <w:rsid w:val="00974B9D"/>
    <w:rsid w:val="00974C92"/>
    <w:rsid w:val="00975789"/>
    <w:rsid w:val="00976757"/>
    <w:rsid w:val="00976F82"/>
    <w:rsid w:val="00977A4F"/>
    <w:rsid w:val="009811C3"/>
    <w:rsid w:val="00981484"/>
    <w:rsid w:val="009827EC"/>
    <w:rsid w:val="009827EF"/>
    <w:rsid w:val="00982ABD"/>
    <w:rsid w:val="00983A6B"/>
    <w:rsid w:val="0098476B"/>
    <w:rsid w:val="00984F3E"/>
    <w:rsid w:val="0098514D"/>
    <w:rsid w:val="009854B4"/>
    <w:rsid w:val="0098578E"/>
    <w:rsid w:val="00985D34"/>
    <w:rsid w:val="009863E3"/>
    <w:rsid w:val="00987BB6"/>
    <w:rsid w:val="009903CD"/>
    <w:rsid w:val="00990E74"/>
    <w:rsid w:val="0099164F"/>
    <w:rsid w:val="00992241"/>
    <w:rsid w:val="00993832"/>
    <w:rsid w:val="0099385E"/>
    <w:rsid w:val="00993B62"/>
    <w:rsid w:val="00994C9A"/>
    <w:rsid w:val="0099768D"/>
    <w:rsid w:val="00997D46"/>
    <w:rsid w:val="00997E9C"/>
    <w:rsid w:val="009A0533"/>
    <w:rsid w:val="009A11D7"/>
    <w:rsid w:val="009A17C4"/>
    <w:rsid w:val="009A20CB"/>
    <w:rsid w:val="009A2CB9"/>
    <w:rsid w:val="009A3326"/>
    <w:rsid w:val="009A387C"/>
    <w:rsid w:val="009A3A3D"/>
    <w:rsid w:val="009A4615"/>
    <w:rsid w:val="009A5F3F"/>
    <w:rsid w:val="009A6329"/>
    <w:rsid w:val="009A69D1"/>
    <w:rsid w:val="009A6AB4"/>
    <w:rsid w:val="009B09A2"/>
    <w:rsid w:val="009B1205"/>
    <w:rsid w:val="009B13EB"/>
    <w:rsid w:val="009B1C55"/>
    <w:rsid w:val="009B1CDB"/>
    <w:rsid w:val="009B2454"/>
    <w:rsid w:val="009B3E57"/>
    <w:rsid w:val="009B4A6A"/>
    <w:rsid w:val="009B4D08"/>
    <w:rsid w:val="009B584A"/>
    <w:rsid w:val="009B7227"/>
    <w:rsid w:val="009B724F"/>
    <w:rsid w:val="009B7F83"/>
    <w:rsid w:val="009C0147"/>
    <w:rsid w:val="009C0569"/>
    <w:rsid w:val="009C2535"/>
    <w:rsid w:val="009C2E78"/>
    <w:rsid w:val="009C350A"/>
    <w:rsid w:val="009C35B2"/>
    <w:rsid w:val="009C3EE8"/>
    <w:rsid w:val="009C4F50"/>
    <w:rsid w:val="009C54BB"/>
    <w:rsid w:val="009C5876"/>
    <w:rsid w:val="009C58BD"/>
    <w:rsid w:val="009C65AF"/>
    <w:rsid w:val="009C7041"/>
    <w:rsid w:val="009C74C8"/>
    <w:rsid w:val="009C74DC"/>
    <w:rsid w:val="009D02C4"/>
    <w:rsid w:val="009D0841"/>
    <w:rsid w:val="009D0A3A"/>
    <w:rsid w:val="009D1618"/>
    <w:rsid w:val="009D19D5"/>
    <w:rsid w:val="009D2784"/>
    <w:rsid w:val="009D348F"/>
    <w:rsid w:val="009D3646"/>
    <w:rsid w:val="009D380B"/>
    <w:rsid w:val="009D630B"/>
    <w:rsid w:val="009D7FD1"/>
    <w:rsid w:val="009E07B5"/>
    <w:rsid w:val="009E0B27"/>
    <w:rsid w:val="009E0E51"/>
    <w:rsid w:val="009E1AC2"/>
    <w:rsid w:val="009E1B1F"/>
    <w:rsid w:val="009E20E6"/>
    <w:rsid w:val="009E3189"/>
    <w:rsid w:val="009E3962"/>
    <w:rsid w:val="009E466D"/>
    <w:rsid w:val="009E4820"/>
    <w:rsid w:val="009E5D95"/>
    <w:rsid w:val="009E6D01"/>
    <w:rsid w:val="009E788F"/>
    <w:rsid w:val="009E7A37"/>
    <w:rsid w:val="009F0485"/>
    <w:rsid w:val="009F14A8"/>
    <w:rsid w:val="009F1B16"/>
    <w:rsid w:val="009F1CC3"/>
    <w:rsid w:val="009F241A"/>
    <w:rsid w:val="009F26F5"/>
    <w:rsid w:val="009F33B0"/>
    <w:rsid w:val="009F3A23"/>
    <w:rsid w:val="009F42D3"/>
    <w:rsid w:val="009F4708"/>
    <w:rsid w:val="009F5A5C"/>
    <w:rsid w:val="009F5AB2"/>
    <w:rsid w:val="009F64EB"/>
    <w:rsid w:val="009F6DD5"/>
    <w:rsid w:val="009F705C"/>
    <w:rsid w:val="009F763B"/>
    <w:rsid w:val="009F7924"/>
    <w:rsid w:val="00A000A9"/>
    <w:rsid w:val="00A00C9A"/>
    <w:rsid w:val="00A011CA"/>
    <w:rsid w:val="00A01581"/>
    <w:rsid w:val="00A01722"/>
    <w:rsid w:val="00A01A03"/>
    <w:rsid w:val="00A02451"/>
    <w:rsid w:val="00A02C78"/>
    <w:rsid w:val="00A0308D"/>
    <w:rsid w:val="00A040B6"/>
    <w:rsid w:val="00A045ED"/>
    <w:rsid w:val="00A04621"/>
    <w:rsid w:val="00A047EF"/>
    <w:rsid w:val="00A048B6"/>
    <w:rsid w:val="00A04DB8"/>
    <w:rsid w:val="00A0561A"/>
    <w:rsid w:val="00A05876"/>
    <w:rsid w:val="00A060D2"/>
    <w:rsid w:val="00A06952"/>
    <w:rsid w:val="00A06B50"/>
    <w:rsid w:val="00A06C56"/>
    <w:rsid w:val="00A100A5"/>
    <w:rsid w:val="00A1010C"/>
    <w:rsid w:val="00A10B19"/>
    <w:rsid w:val="00A11017"/>
    <w:rsid w:val="00A1154D"/>
    <w:rsid w:val="00A1192A"/>
    <w:rsid w:val="00A11FB2"/>
    <w:rsid w:val="00A12108"/>
    <w:rsid w:val="00A124D0"/>
    <w:rsid w:val="00A12649"/>
    <w:rsid w:val="00A126AE"/>
    <w:rsid w:val="00A12DFC"/>
    <w:rsid w:val="00A12E17"/>
    <w:rsid w:val="00A13C6F"/>
    <w:rsid w:val="00A1414A"/>
    <w:rsid w:val="00A1449E"/>
    <w:rsid w:val="00A147E5"/>
    <w:rsid w:val="00A147EB"/>
    <w:rsid w:val="00A1595E"/>
    <w:rsid w:val="00A15CC5"/>
    <w:rsid w:val="00A16734"/>
    <w:rsid w:val="00A16ED3"/>
    <w:rsid w:val="00A1782A"/>
    <w:rsid w:val="00A17BB3"/>
    <w:rsid w:val="00A20072"/>
    <w:rsid w:val="00A212E7"/>
    <w:rsid w:val="00A21F1E"/>
    <w:rsid w:val="00A2257A"/>
    <w:rsid w:val="00A23C7D"/>
    <w:rsid w:val="00A2432A"/>
    <w:rsid w:val="00A2480D"/>
    <w:rsid w:val="00A24BAB"/>
    <w:rsid w:val="00A25612"/>
    <w:rsid w:val="00A257F4"/>
    <w:rsid w:val="00A26553"/>
    <w:rsid w:val="00A26592"/>
    <w:rsid w:val="00A26BF2"/>
    <w:rsid w:val="00A2709E"/>
    <w:rsid w:val="00A3036D"/>
    <w:rsid w:val="00A304F2"/>
    <w:rsid w:val="00A30FDE"/>
    <w:rsid w:val="00A3343C"/>
    <w:rsid w:val="00A33CBB"/>
    <w:rsid w:val="00A33E94"/>
    <w:rsid w:val="00A34A67"/>
    <w:rsid w:val="00A34B38"/>
    <w:rsid w:val="00A34D86"/>
    <w:rsid w:val="00A3578D"/>
    <w:rsid w:val="00A35C68"/>
    <w:rsid w:val="00A35DD9"/>
    <w:rsid w:val="00A361EF"/>
    <w:rsid w:val="00A36519"/>
    <w:rsid w:val="00A3798E"/>
    <w:rsid w:val="00A379CD"/>
    <w:rsid w:val="00A37E09"/>
    <w:rsid w:val="00A4003A"/>
    <w:rsid w:val="00A40794"/>
    <w:rsid w:val="00A4082A"/>
    <w:rsid w:val="00A4119D"/>
    <w:rsid w:val="00A413EE"/>
    <w:rsid w:val="00A41439"/>
    <w:rsid w:val="00A41564"/>
    <w:rsid w:val="00A416D4"/>
    <w:rsid w:val="00A4201D"/>
    <w:rsid w:val="00A421A0"/>
    <w:rsid w:val="00A42DFB"/>
    <w:rsid w:val="00A42F44"/>
    <w:rsid w:val="00A432D9"/>
    <w:rsid w:val="00A447DD"/>
    <w:rsid w:val="00A449C8"/>
    <w:rsid w:val="00A44F22"/>
    <w:rsid w:val="00A452E4"/>
    <w:rsid w:val="00A453B7"/>
    <w:rsid w:val="00A4555C"/>
    <w:rsid w:val="00A46DFA"/>
    <w:rsid w:val="00A47256"/>
    <w:rsid w:val="00A4749D"/>
    <w:rsid w:val="00A47738"/>
    <w:rsid w:val="00A4799F"/>
    <w:rsid w:val="00A47FCF"/>
    <w:rsid w:val="00A51077"/>
    <w:rsid w:val="00A5134C"/>
    <w:rsid w:val="00A53F12"/>
    <w:rsid w:val="00A54595"/>
    <w:rsid w:val="00A54604"/>
    <w:rsid w:val="00A54897"/>
    <w:rsid w:val="00A54C67"/>
    <w:rsid w:val="00A550A6"/>
    <w:rsid w:val="00A55449"/>
    <w:rsid w:val="00A56041"/>
    <w:rsid w:val="00A56335"/>
    <w:rsid w:val="00A570FE"/>
    <w:rsid w:val="00A57BE3"/>
    <w:rsid w:val="00A57EC7"/>
    <w:rsid w:val="00A6011E"/>
    <w:rsid w:val="00A601EB"/>
    <w:rsid w:val="00A60304"/>
    <w:rsid w:val="00A60AC5"/>
    <w:rsid w:val="00A60EC5"/>
    <w:rsid w:val="00A61955"/>
    <w:rsid w:val="00A61CF3"/>
    <w:rsid w:val="00A62F9C"/>
    <w:rsid w:val="00A63B74"/>
    <w:rsid w:val="00A64904"/>
    <w:rsid w:val="00A64CE0"/>
    <w:rsid w:val="00A65DE6"/>
    <w:rsid w:val="00A66115"/>
    <w:rsid w:val="00A66817"/>
    <w:rsid w:val="00A66B9D"/>
    <w:rsid w:val="00A67018"/>
    <w:rsid w:val="00A7057D"/>
    <w:rsid w:val="00A70598"/>
    <w:rsid w:val="00A70BEA"/>
    <w:rsid w:val="00A71F9C"/>
    <w:rsid w:val="00A72643"/>
    <w:rsid w:val="00A73E1B"/>
    <w:rsid w:val="00A74683"/>
    <w:rsid w:val="00A74B34"/>
    <w:rsid w:val="00A75D0F"/>
    <w:rsid w:val="00A7612C"/>
    <w:rsid w:val="00A76338"/>
    <w:rsid w:val="00A76530"/>
    <w:rsid w:val="00A80CA9"/>
    <w:rsid w:val="00A81139"/>
    <w:rsid w:val="00A81AE7"/>
    <w:rsid w:val="00A83B34"/>
    <w:rsid w:val="00A85572"/>
    <w:rsid w:val="00A85986"/>
    <w:rsid w:val="00A85F4D"/>
    <w:rsid w:val="00A87A92"/>
    <w:rsid w:val="00A904DB"/>
    <w:rsid w:val="00A90B60"/>
    <w:rsid w:val="00A91821"/>
    <w:rsid w:val="00A91D32"/>
    <w:rsid w:val="00A925F5"/>
    <w:rsid w:val="00A938D0"/>
    <w:rsid w:val="00A93A5B"/>
    <w:rsid w:val="00A93A7A"/>
    <w:rsid w:val="00A93A91"/>
    <w:rsid w:val="00A94582"/>
    <w:rsid w:val="00A94C38"/>
    <w:rsid w:val="00A94EAE"/>
    <w:rsid w:val="00A94FEB"/>
    <w:rsid w:val="00A95551"/>
    <w:rsid w:val="00A9630F"/>
    <w:rsid w:val="00A974D3"/>
    <w:rsid w:val="00A975D3"/>
    <w:rsid w:val="00A977C3"/>
    <w:rsid w:val="00AA0FE8"/>
    <w:rsid w:val="00AA173D"/>
    <w:rsid w:val="00AA1A6D"/>
    <w:rsid w:val="00AA1C18"/>
    <w:rsid w:val="00AA328F"/>
    <w:rsid w:val="00AA3A68"/>
    <w:rsid w:val="00AA3A73"/>
    <w:rsid w:val="00AA3C9A"/>
    <w:rsid w:val="00AA4011"/>
    <w:rsid w:val="00AA447A"/>
    <w:rsid w:val="00AA4742"/>
    <w:rsid w:val="00AA484B"/>
    <w:rsid w:val="00AA4C1E"/>
    <w:rsid w:val="00AA5CC4"/>
    <w:rsid w:val="00AA6DA5"/>
    <w:rsid w:val="00AA7B9E"/>
    <w:rsid w:val="00AB08EB"/>
    <w:rsid w:val="00AB0FAD"/>
    <w:rsid w:val="00AB211C"/>
    <w:rsid w:val="00AB287C"/>
    <w:rsid w:val="00AB2D7D"/>
    <w:rsid w:val="00AB4AF6"/>
    <w:rsid w:val="00AB4F2B"/>
    <w:rsid w:val="00AB518C"/>
    <w:rsid w:val="00AB51C5"/>
    <w:rsid w:val="00AB5B55"/>
    <w:rsid w:val="00AB67F5"/>
    <w:rsid w:val="00AB692C"/>
    <w:rsid w:val="00AB6E92"/>
    <w:rsid w:val="00AB7AA8"/>
    <w:rsid w:val="00AC03A8"/>
    <w:rsid w:val="00AC06E5"/>
    <w:rsid w:val="00AC0C3C"/>
    <w:rsid w:val="00AC14C2"/>
    <w:rsid w:val="00AC1C41"/>
    <w:rsid w:val="00AC1DEA"/>
    <w:rsid w:val="00AC244F"/>
    <w:rsid w:val="00AC39CF"/>
    <w:rsid w:val="00AC3A65"/>
    <w:rsid w:val="00AC3C21"/>
    <w:rsid w:val="00AC426B"/>
    <w:rsid w:val="00AC575E"/>
    <w:rsid w:val="00AC5DE9"/>
    <w:rsid w:val="00AC613F"/>
    <w:rsid w:val="00AC6783"/>
    <w:rsid w:val="00AC762F"/>
    <w:rsid w:val="00AC7ABC"/>
    <w:rsid w:val="00AC7E64"/>
    <w:rsid w:val="00AD0A9D"/>
    <w:rsid w:val="00AD1140"/>
    <w:rsid w:val="00AD1D87"/>
    <w:rsid w:val="00AD1ED4"/>
    <w:rsid w:val="00AD2207"/>
    <w:rsid w:val="00AD2553"/>
    <w:rsid w:val="00AD2719"/>
    <w:rsid w:val="00AD30AC"/>
    <w:rsid w:val="00AD30F4"/>
    <w:rsid w:val="00AD33AF"/>
    <w:rsid w:val="00AD46A3"/>
    <w:rsid w:val="00AD4966"/>
    <w:rsid w:val="00AD49D1"/>
    <w:rsid w:val="00AD58DD"/>
    <w:rsid w:val="00AD592A"/>
    <w:rsid w:val="00AD5A60"/>
    <w:rsid w:val="00AD5BE9"/>
    <w:rsid w:val="00AE07E0"/>
    <w:rsid w:val="00AE0F70"/>
    <w:rsid w:val="00AE2052"/>
    <w:rsid w:val="00AE2422"/>
    <w:rsid w:val="00AE260F"/>
    <w:rsid w:val="00AE3574"/>
    <w:rsid w:val="00AE37C0"/>
    <w:rsid w:val="00AE3DA1"/>
    <w:rsid w:val="00AE46CE"/>
    <w:rsid w:val="00AE4980"/>
    <w:rsid w:val="00AE50EA"/>
    <w:rsid w:val="00AE58B1"/>
    <w:rsid w:val="00AE5CFA"/>
    <w:rsid w:val="00AE6259"/>
    <w:rsid w:val="00AE6CE9"/>
    <w:rsid w:val="00AE6F2C"/>
    <w:rsid w:val="00AE7568"/>
    <w:rsid w:val="00AE7675"/>
    <w:rsid w:val="00AF0010"/>
    <w:rsid w:val="00AF05AE"/>
    <w:rsid w:val="00AF086D"/>
    <w:rsid w:val="00AF0993"/>
    <w:rsid w:val="00AF0A20"/>
    <w:rsid w:val="00AF112B"/>
    <w:rsid w:val="00AF11DC"/>
    <w:rsid w:val="00AF21F0"/>
    <w:rsid w:val="00AF229B"/>
    <w:rsid w:val="00AF2A7D"/>
    <w:rsid w:val="00AF329B"/>
    <w:rsid w:val="00AF3CC1"/>
    <w:rsid w:val="00AF3EE1"/>
    <w:rsid w:val="00AF4120"/>
    <w:rsid w:val="00AF4D0B"/>
    <w:rsid w:val="00AF5D36"/>
    <w:rsid w:val="00AF64D7"/>
    <w:rsid w:val="00AF68F6"/>
    <w:rsid w:val="00AF6E11"/>
    <w:rsid w:val="00AF70DE"/>
    <w:rsid w:val="00AF7727"/>
    <w:rsid w:val="00AF7C38"/>
    <w:rsid w:val="00AF7EBC"/>
    <w:rsid w:val="00B0046C"/>
    <w:rsid w:val="00B00B9E"/>
    <w:rsid w:val="00B00F84"/>
    <w:rsid w:val="00B01640"/>
    <w:rsid w:val="00B01C23"/>
    <w:rsid w:val="00B01FC9"/>
    <w:rsid w:val="00B02A17"/>
    <w:rsid w:val="00B03003"/>
    <w:rsid w:val="00B032A4"/>
    <w:rsid w:val="00B03417"/>
    <w:rsid w:val="00B04E67"/>
    <w:rsid w:val="00B0540C"/>
    <w:rsid w:val="00B05745"/>
    <w:rsid w:val="00B05A8B"/>
    <w:rsid w:val="00B05B26"/>
    <w:rsid w:val="00B06B0B"/>
    <w:rsid w:val="00B07396"/>
    <w:rsid w:val="00B0792B"/>
    <w:rsid w:val="00B1051E"/>
    <w:rsid w:val="00B113E5"/>
    <w:rsid w:val="00B1188A"/>
    <w:rsid w:val="00B1293C"/>
    <w:rsid w:val="00B12FAA"/>
    <w:rsid w:val="00B138F5"/>
    <w:rsid w:val="00B13FA0"/>
    <w:rsid w:val="00B15435"/>
    <w:rsid w:val="00B155ED"/>
    <w:rsid w:val="00B157F2"/>
    <w:rsid w:val="00B15FB0"/>
    <w:rsid w:val="00B16D2B"/>
    <w:rsid w:val="00B16EC2"/>
    <w:rsid w:val="00B17FD9"/>
    <w:rsid w:val="00B20705"/>
    <w:rsid w:val="00B20C8E"/>
    <w:rsid w:val="00B21ACA"/>
    <w:rsid w:val="00B21B13"/>
    <w:rsid w:val="00B232ED"/>
    <w:rsid w:val="00B23335"/>
    <w:rsid w:val="00B238D3"/>
    <w:rsid w:val="00B23BF7"/>
    <w:rsid w:val="00B23C73"/>
    <w:rsid w:val="00B23EF9"/>
    <w:rsid w:val="00B24925"/>
    <w:rsid w:val="00B2536F"/>
    <w:rsid w:val="00B25923"/>
    <w:rsid w:val="00B25AFE"/>
    <w:rsid w:val="00B25BAC"/>
    <w:rsid w:val="00B2610D"/>
    <w:rsid w:val="00B2628A"/>
    <w:rsid w:val="00B26C43"/>
    <w:rsid w:val="00B26E6D"/>
    <w:rsid w:val="00B27109"/>
    <w:rsid w:val="00B27445"/>
    <w:rsid w:val="00B279AF"/>
    <w:rsid w:val="00B27C7A"/>
    <w:rsid w:val="00B27D60"/>
    <w:rsid w:val="00B3083A"/>
    <w:rsid w:val="00B30C8C"/>
    <w:rsid w:val="00B32211"/>
    <w:rsid w:val="00B3248C"/>
    <w:rsid w:val="00B327EE"/>
    <w:rsid w:val="00B32A10"/>
    <w:rsid w:val="00B331AF"/>
    <w:rsid w:val="00B33F55"/>
    <w:rsid w:val="00B344D5"/>
    <w:rsid w:val="00B3463B"/>
    <w:rsid w:val="00B35685"/>
    <w:rsid w:val="00B3578F"/>
    <w:rsid w:val="00B35F24"/>
    <w:rsid w:val="00B35F48"/>
    <w:rsid w:val="00B36281"/>
    <w:rsid w:val="00B36D8B"/>
    <w:rsid w:val="00B37850"/>
    <w:rsid w:val="00B40DC4"/>
    <w:rsid w:val="00B41F3F"/>
    <w:rsid w:val="00B41F5E"/>
    <w:rsid w:val="00B42BA2"/>
    <w:rsid w:val="00B4370D"/>
    <w:rsid w:val="00B4395D"/>
    <w:rsid w:val="00B446DC"/>
    <w:rsid w:val="00B453C5"/>
    <w:rsid w:val="00B47114"/>
    <w:rsid w:val="00B47D21"/>
    <w:rsid w:val="00B504F2"/>
    <w:rsid w:val="00B50AFF"/>
    <w:rsid w:val="00B50C7A"/>
    <w:rsid w:val="00B51090"/>
    <w:rsid w:val="00B51847"/>
    <w:rsid w:val="00B524EE"/>
    <w:rsid w:val="00B5352D"/>
    <w:rsid w:val="00B53669"/>
    <w:rsid w:val="00B53851"/>
    <w:rsid w:val="00B554CB"/>
    <w:rsid w:val="00B55B4A"/>
    <w:rsid w:val="00B55F0F"/>
    <w:rsid w:val="00B56A63"/>
    <w:rsid w:val="00B56BF8"/>
    <w:rsid w:val="00B60DC2"/>
    <w:rsid w:val="00B6136B"/>
    <w:rsid w:val="00B6177B"/>
    <w:rsid w:val="00B631B0"/>
    <w:rsid w:val="00B6354D"/>
    <w:rsid w:val="00B6380C"/>
    <w:rsid w:val="00B63B37"/>
    <w:rsid w:val="00B65E07"/>
    <w:rsid w:val="00B66406"/>
    <w:rsid w:val="00B665E5"/>
    <w:rsid w:val="00B67B90"/>
    <w:rsid w:val="00B705E0"/>
    <w:rsid w:val="00B716C7"/>
    <w:rsid w:val="00B71B3C"/>
    <w:rsid w:val="00B737C7"/>
    <w:rsid w:val="00B73EF1"/>
    <w:rsid w:val="00B7414F"/>
    <w:rsid w:val="00B741C5"/>
    <w:rsid w:val="00B74840"/>
    <w:rsid w:val="00B761CF"/>
    <w:rsid w:val="00B77A3B"/>
    <w:rsid w:val="00B77D10"/>
    <w:rsid w:val="00B8024B"/>
    <w:rsid w:val="00B80507"/>
    <w:rsid w:val="00B80F6D"/>
    <w:rsid w:val="00B81747"/>
    <w:rsid w:val="00B817F8"/>
    <w:rsid w:val="00B8199A"/>
    <w:rsid w:val="00B82599"/>
    <w:rsid w:val="00B8462F"/>
    <w:rsid w:val="00B8584B"/>
    <w:rsid w:val="00B86071"/>
    <w:rsid w:val="00B87173"/>
    <w:rsid w:val="00B8725F"/>
    <w:rsid w:val="00B9053D"/>
    <w:rsid w:val="00B92207"/>
    <w:rsid w:val="00B9344F"/>
    <w:rsid w:val="00B936E0"/>
    <w:rsid w:val="00B94D0B"/>
    <w:rsid w:val="00B9542B"/>
    <w:rsid w:val="00B9549F"/>
    <w:rsid w:val="00B956A2"/>
    <w:rsid w:val="00B95817"/>
    <w:rsid w:val="00B960FB"/>
    <w:rsid w:val="00B96A6C"/>
    <w:rsid w:val="00B97AF2"/>
    <w:rsid w:val="00B97B7E"/>
    <w:rsid w:val="00B97DA8"/>
    <w:rsid w:val="00BA052B"/>
    <w:rsid w:val="00BA3A9B"/>
    <w:rsid w:val="00BA3B3C"/>
    <w:rsid w:val="00BA41FC"/>
    <w:rsid w:val="00BA6C6E"/>
    <w:rsid w:val="00BA7751"/>
    <w:rsid w:val="00BA7B61"/>
    <w:rsid w:val="00BB04AF"/>
    <w:rsid w:val="00BB0B94"/>
    <w:rsid w:val="00BB0E2B"/>
    <w:rsid w:val="00BB1503"/>
    <w:rsid w:val="00BB1736"/>
    <w:rsid w:val="00BB1C1D"/>
    <w:rsid w:val="00BB1F5F"/>
    <w:rsid w:val="00BB25A5"/>
    <w:rsid w:val="00BB297F"/>
    <w:rsid w:val="00BB33A3"/>
    <w:rsid w:val="00BB37E2"/>
    <w:rsid w:val="00BB3BFD"/>
    <w:rsid w:val="00BB3C05"/>
    <w:rsid w:val="00BB45DD"/>
    <w:rsid w:val="00BB5214"/>
    <w:rsid w:val="00BB56B4"/>
    <w:rsid w:val="00BB5E63"/>
    <w:rsid w:val="00BB62F3"/>
    <w:rsid w:val="00BB6D48"/>
    <w:rsid w:val="00BC09B5"/>
    <w:rsid w:val="00BC0AA1"/>
    <w:rsid w:val="00BC0B5B"/>
    <w:rsid w:val="00BC0C63"/>
    <w:rsid w:val="00BC1048"/>
    <w:rsid w:val="00BC1622"/>
    <w:rsid w:val="00BC3655"/>
    <w:rsid w:val="00BC47C0"/>
    <w:rsid w:val="00BC59E8"/>
    <w:rsid w:val="00BC5AE9"/>
    <w:rsid w:val="00BC5D98"/>
    <w:rsid w:val="00BC75CC"/>
    <w:rsid w:val="00BC7CBE"/>
    <w:rsid w:val="00BD08E5"/>
    <w:rsid w:val="00BD0D85"/>
    <w:rsid w:val="00BD191B"/>
    <w:rsid w:val="00BD30C3"/>
    <w:rsid w:val="00BD3A24"/>
    <w:rsid w:val="00BD3AF5"/>
    <w:rsid w:val="00BD3DBE"/>
    <w:rsid w:val="00BD3FF8"/>
    <w:rsid w:val="00BD46F3"/>
    <w:rsid w:val="00BD4744"/>
    <w:rsid w:val="00BD4C4B"/>
    <w:rsid w:val="00BD568B"/>
    <w:rsid w:val="00BD60D9"/>
    <w:rsid w:val="00BD6186"/>
    <w:rsid w:val="00BE081E"/>
    <w:rsid w:val="00BE1DD9"/>
    <w:rsid w:val="00BE1E50"/>
    <w:rsid w:val="00BE3B85"/>
    <w:rsid w:val="00BE3E6A"/>
    <w:rsid w:val="00BE3F2F"/>
    <w:rsid w:val="00BE4479"/>
    <w:rsid w:val="00BE4E47"/>
    <w:rsid w:val="00BE5031"/>
    <w:rsid w:val="00BE540B"/>
    <w:rsid w:val="00BE57A2"/>
    <w:rsid w:val="00BE5C06"/>
    <w:rsid w:val="00BE6103"/>
    <w:rsid w:val="00BE61C3"/>
    <w:rsid w:val="00BE66FA"/>
    <w:rsid w:val="00BE697F"/>
    <w:rsid w:val="00BF1246"/>
    <w:rsid w:val="00BF125C"/>
    <w:rsid w:val="00BF1D60"/>
    <w:rsid w:val="00BF2373"/>
    <w:rsid w:val="00BF2EE2"/>
    <w:rsid w:val="00BF32A6"/>
    <w:rsid w:val="00BF3799"/>
    <w:rsid w:val="00BF3B75"/>
    <w:rsid w:val="00BF40E5"/>
    <w:rsid w:val="00BF437B"/>
    <w:rsid w:val="00BF5FAD"/>
    <w:rsid w:val="00BF6A27"/>
    <w:rsid w:val="00BF7637"/>
    <w:rsid w:val="00BF794A"/>
    <w:rsid w:val="00BF7E7A"/>
    <w:rsid w:val="00BF7EBE"/>
    <w:rsid w:val="00C00537"/>
    <w:rsid w:val="00C0075A"/>
    <w:rsid w:val="00C00EA2"/>
    <w:rsid w:val="00C0134F"/>
    <w:rsid w:val="00C02DFA"/>
    <w:rsid w:val="00C03113"/>
    <w:rsid w:val="00C041B8"/>
    <w:rsid w:val="00C0441F"/>
    <w:rsid w:val="00C04997"/>
    <w:rsid w:val="00C06AE5"/>
    <w:rsid w:val="00C079B6"/>
    <w:rsid w:val="00C07BC3"/>
    <w:rsid w:val="00C07E64"/>
    <w:rsid w:val="00C10FAA"/>
    <w:rsid w:val="00C12394"/>
    <w:rsid w:val="00C12AAD"/>
    <w:rsid w:val="00C12FB8"/>
    <w:rsid w:val="00C13D46"/>
    <w:rsid w:val="00C14066"/>
    <w:rsid w:val="00C14A90"/>
    <w:rsid w:val="00C14C8C"/>
    <w:rsid w:val="00C16478"/>
    <w:rsid w:val="00C170FA"/>
    <w:rsid w:val="00C17188"/>
    <w:rsid w:val="00C174B8"/>
    <w:rsid w:val="00C204DE"/>
    <w:rsid w:val="00C22570"/>
    <w:rsid w:val="00C225B2"/>
    <w:rsid w:val="00C2311D"/>
    <w:rsid w:val="00C23FD3"/>
    <w:rsid w:val="00C248D6"/>
    <w:rsid w:val="00C24D24"/>
    <w:rsid w:val="00C259F7"/>
    <w:rsid w:val="00C25AEE"/>
    <w:rsid w:val="00C27F3C"/>
    <w:rsid w:val="00C27FDA"/>
    <w:rsid w:val="00C3051C"/>
    <w:rsid w:val="00C3171B"/>
    <w:rsid w:val="00C317AC"/>
    <w:rsid w:val="00C31AFD"/>
    <w:rsid w:val="00C31D6C"/>
    <w:rsid w:val="00C31E32"/>
    <w:rsid w:val="00C33223"/>
    <w:rsid w:val="00C34127"/>
    <w:rsid w:val="00C35492"/>
    <w:rsid w:val="00C3554A"/>
    <w:rsid w:val="00C35BEA"/>
    <w:rsid w:val="00C35D4F"/>
    <w:rsid w:val="00C360D9"/>
    <w:rsid w:val="00C366E2"/>
    <w:rsid w:val="00C37348"/>
    <w:rsid w:val="00C37546"/>
    <w:rsid w:val="00C41FCE"/>
    <w:rsid w:val="00C42A00"/>
    <w:rsid w:val="00C4309A"/>
    <w:rsid w:val="00C43FAE"/>
    <w:rsid w:val="00C44A15"/>
    <w:rsid w:val="00C452B1"/>
    <w:rsid w:val="00C45645"/>
    <w:rsid w:val="00C457A0"/>
    <w:rsid w:val="00C4689B"/>
    <w:rsid w:val="00C46A49"/>
    <w:rsid w:val="00C53B07"/>
    <w:rsid w:val="00C5746C"/>
    <w:rsid w:val="00C57508"/>
    <w:rsid w:val="00C5764A"/>
    <w:rsid w:val="00C57FC4"/>
    <w:rsid w:val="00C608E9"/>
    <w:rsid w:val="00C612AD"/>
    <w:rsid w:val="00C61F00"/>
    <w:rsid w:val="00C620DA"/>
    <w:rsid w:val="00C622E1"/>
    <w:rsid w:val="00C627D7"/>
    <w:rsid w:val="00C6397C"/>
    <w:rsid w:val="00C63A25"/>
    <w:rsid w:val="00C6476F"/>
    <w:rsid w:val="00C64D6A"/>
    <w:rsid w:val="00C64FD6"/>
    <w:rsid w:val="00C65688"/>
    <w:rsid w:val="00C662B6"/>
    <w:rsid w:val="00C662F1"/>
    <w:rsid w:val="00C66503"/>
    <w:rsid w:val="00C6663A"/>
    <w:rsid w:val="00C667FC"/>
    <w:rsid w:val="00C66AB3"/>
    <w:rsid w:val="00C66BAC"/>
    <w:rsid w:val="00C66BB9"/>
    <w:rsid w:val="00C66C08"/>
    <w:rsid w:val="00C6744B"/>
    <w:rsid w:val="00C67F0A"/>
    <w:rsid w:val="00C702B7"/>
    <w:rsid w:val="00C70E0A"/>
    <w:rsid w:val="00C70EAB"/>
    <w:rsid w:val="00C71AD2"/>
    <w:rsid w:val="00C71BF7"/>
    <w:rsid w:val="00C720E4"/>
    <w:rsid w:val="00C7226E"/>
    <w:rsid w:val="00C7266B"/>
    <w:rsid w:val="00C72E98"/>
    <w:rsid w:val="00C74045"/>
    <w:rsid w:val="00C74482"/>
    <w:rsid w:val="00C74719"/>
    <w:rsid w:val="00C7477F"/>
    <w:rsid w:val="00C74905"/>
    <w:rsid w:val="00C75414"/>
    <w:rsid w:val="00C75CDE"/>
    <w:rsid w:val="00C75D92"/>
    <w:rsid w:val="00C7624D"/>
    <w:rsid w:val="00C77113"/>
    <w:rsid w:val="00C80FD8"/>
    <w:rsid w:val="00C81670"/>
    <w:rsid w:val="00C81AD1"/>
    <w:rsid w:val="00C8214B"/>
    <w:rsid w:val="00C83305"/>
    <w:rsid w:val="00C847F1"/>
    <w:rsid w:val="00C84DDB"/>
    <w:rsid w:val="00C85EF2"/>
    <w:rsid w:val="00C86723"/>
    <w:rsid w:val="00C86C2E"/>
    <w:rsid w:val="00C873F2"/>
    <w:rsid w:val="00C87DFF"/>
    <w:rsid w:val="00C900D2"/>
    <w:rsid w:val="00C91779"/>
    <w:rsid w:val="00C91AF9"/>
    <w:rsid w:val="00C91E18"/>
    <w:rsid w:val="00C92920"/>
    <w:rsid w:val="00C939B2"/>
    <w:rsid w:val="00C93DCA"/>
    <w:rsid w:val="00C95445"/>
    <w:rsid w:val="00C9582B"/>
    <w:rsid w:val="00C96444"/>
    <w:rsid w:val="00C97309"/>
    <w:rsid w:val="00C97BCA"/>
    <w:rsid w:val="00CA010D"/>
    <w:rsid w:val="00CA05AC"/>
    <w:rsid w:val="00CA1AAF"/>
    <w:rsid w:val="00CA2FCB"/>
    <w:rsid w:val="00CA3778"/>
    <w:rsid w:val="00CA3B0E"/>
    <w:rsid w:val="00CA73B3"/>
    <w:rsid w:val="00CB05D3"/>
    <w:rsid w:val="00CB0C38"/>
    <w:rsid w:val="00CB0FCF"/>
    <w:rsid w:val="00CB2B9C"/>
    <w:rsid w:val="00CB2DA7"/>
    <w:rsid w:val="00CB4970"/>
    <w:rsid w:val="00CB5C4C"/>
    <w:rsid w:val="00CB633F"/>
    <w:rsid w:val="00CB7822"/>
    <w:rsid w:val="00CB7889"/>
    <w:rsid w:val="00CC0363"/>
    <w:rsid w:val="00CC03A0"/>
    <w:rsid w:val="00CC07A7"/>
    <w:rsid w:val="00CC15E0"/>
    <w:rsid w:val="00CC1709"/>
    <w:rsid w:val="00CC1D8F"/>
    <w:rsid w:val="00CC1E7D"/>
    <w:rsid w:val="00CC1F08"/>
    <w:rsid w:val="00CC3075"/>
    <w:rsid w:val="00CC39EC"/>
    <w:rsid w:val="00CC44A2"/>
    <w:rsid w:val="00CC46F7"/>
    <w:rsid w:val="00CC551D"/>
    <w:rsid w:val="00CC699E"/>
    <w:rsid w:val="00CC7013"/>
    <w:rsid w:val="00CC71C8"/>
    <w:rsid w:val="00CC74F8"/>
    <w:rsid w:val="00CC7891"/>
    <w:rsid w:val="00CC7AFF"/>
    <w:rsid w:val="00CC7F2A"/>
    <w:rsid w:val="00CD0794"/>
    <w:rsid w:val="00CD084E"/>
    <w:rsid w:val="00CD1C6C"/>
    <w:rsid w:val="00CD30A0"/>
    <w:rsid w:val="00CD334C"/>
    <w:rsid w:val="00CD3764"/>
    <w:rsid w:val="00CD37B2"/>
    <w:rsid w:val="00CD3D9F"/>
    <w:rsid w:val="00CD44B2"/>
    <w:rsid w:val="00CD4D44"/>
    <w:rsid w:val="00CD52B8"/>
    <w:rsid w:val="00CD5613"/>
    <w:rsid w:val="00CD594A"/>
    <w:rsid w:val="00CD6B49"/>
    <w:rsid w:val="00CD6DBD"/>
    <w:rsid w:val="00CD7F20"/>
    <w:rsid w:val="00CE0DA1"/>
    <w:rsid w:val="00CE134A"/>
    <w:rsid w:val="00CE1692"/>
    <w:rsid w:val="00CE1908"/>
    <w:rsid w:val="00CE32F4"/>
    <w:rsid w:val="00CE33CC"/>
    <w:rsid w:val="00CE38EC"/>
    <w:rsid w:val="00CE42AF"/>
    <w:rsid w:val="00CE593A"/>
    <w:rsid w:val="00CE5D6F"/>
    <w:rsid w:val="00CE5FF7"/>
    <w:rsid w:val="00CE601D"/>
    <w:rsid w:val="00CE6494"/>
    <w:rsid w:val="00CE698B"/>
    <w:rsid w:val="00CE7348"/>
    <w:rsid w:val="00CE75A2"/>
    <w:rsid w:val="00CE7CAF"/>
    <w:rsid w:val="00CF15D6"/>
    <w:rsid w:val="00CF1820"/>
    <w:rsid w:val="00CF20DF"/>
    <w:rsid w:val="00CF2118"/>
    <w:rsid w:val="00CF2559"/>
    <w:rsid w:val="00CF2B64"/>
    <w:rsid w:val="00CF2E80"/>
    <w:rsid w:val="00CF33A1"/>
    <w:rsid w:val="00CF33D0"/>
    <w:rsid w:val="00CF45BA"/>
    <w:rsid w:val="00CF4DAA"/>
    <w:rsid w:val="00CF5B3F"/>
    <w:rsid w:val="00CF6098"/>
    <w:rsid w:val="00CF6511"/>
    <w:rsid w:val="00CF67ED"/>
    <w:rsid w:val="00CF6AF4"/>
    <w:rsid w:val="00D01756"/>
    <w:rsid w:val="00D02732"/>
    <w:rsid w:val="00D039D9"/>
    <w:rsid w:val="00D04A86"/>
    <w:rsid w:val="00D04B7E"/>
    <w:rsid w:val="00D04C5D"/>
    <w:rsid w:val="00D05703"/>
    <w:rsid w:val="00D0600B"/>
    <w:rsid w:val="00D062B8"/>
    <w:rsid w:val="00D10F25"/>
    <w:rsid w:val="00D11B0D"/>
    <w:rsid w:val="00D11F88"/>
    <w:rsid w:val="00D12213"/>
    <w:rsid w:val="00D12348"/>
    <w:rsid w:val="00D12E3C"/>
    <w:rsid w:val="00D1399D"/>
    <w:rsid w:val="00D13F8B"/>
    <w:rsid w:val="00D14277"/>
    <w:rsid w:val="00D14494"/>
    <w:rsid w:val="00D145E5"/>
    <w:rsid w:val="00D14807"/>
    <w:rsid w:val="00D14A25"/>
    <w:rsid w:val="00D15F2D"/>
    <w:rsid w:val="00D16D42"/>
    <w:rsid w:val="00D17D1C"/>
    <w:rsid w:val="00D211F8"/>
    <w:rsid w:val="00D21875"/>
    <w:rsid w:val="00D2267B"/>
    <w:rsid w:val="00D24028"/>
    <w:rsid w:val="00D249A4"/>
    <w:rsid w:val="00D25732"/>
    <w:rsid w:val="00D26D1F"/>
    <w:rsid w:val="00D27AE2"/>
    <w:rsid w:val="00D30316"/>
    <w:rsid w:val="00D303CE"/>
    <w:rsid w:val="00D30CEF"/>
    <w:rsid w:val="00D312E6"/>
    <w:rsid w:val="00D314BF"/>
    <w:rsid w:val="00D31EAE"/>
    <w:rsid w:val="00D32129"/>
    <w:rsid w:val="00D3248D"/>
    <w:rsid w:val="00D32649"/>
    <w:rsid w:val="00D334D4"/>
    <w:rsid w:val="00D33518"/>
    <w:rsid w:val="00D33565"/>
    <w:rsid w:val="00D3381E"/>
    <w:rsid w:val="00D33F7C"/>
    <w:rsid w:val="00D3467A"/>
    <w:rsid w:val="00D357FB"/>
    <w:rsid w:val="00D358EA"/>
    <w:rsid w:val="00D361DC"/>
    <w:rsid w:val="00D36353"/>
    <w:rsid w:val="00D36672"/>
    <w:rsid w:val="00D3692F"/>
    <w:rsid w:val="00D37BAB"/>
    <w:rsid w:val="00D37BAE"/>
    <w:rsid w:val="00D40717"/>
    <w:rsid w:val="00D40E9C"/>
    <w:rsid w:val="00D41305"/>
    <w:rsid w:val="00D42048"/>
    <w:rsid w:val="00D42732"/>
    <w:rsid w:val="00D43F2D"/>
    <w:rsid w:val="00D44870"/>
    <w:rsid w:val="00D45D79"/>
    <w:rsid w:val="00D46058"/>
    <w:rsid w:val="00D46284"/>
    <w:rsid w:val="00D47E2B"/>
    <w:rsid w:val="00D51301"/>
    <w:rsid w:val="00D5236D"/>
    <w:rsid w:val="00D5304A"/>
    <w:rsid w:val="00D536F4"/>
    <w:rsid w:val="00D542B8"/>
    <w:rsid w:val="00D54595"/>
    <w:rsid w:val="00D54C9E"/>
    <w:rsid w:val="00D55E95"/>
    <w:rsid w:val="00D56A8B"/>
    <w:rsid w:val="00D57344"/>
    <w:rsid w:val="00D57B6C"/>
    <w:rsid w:val="00D6066C"/>
    <w:rsid w:val="00D606BC"/>
    <w:rsid w:val="00D61055"/>
    <w:rsid w:val="00D61D75"/>
    <w:rsid w:val="00D6258F"/>
    <w:rsid w:val="00D625A7"/>
    <w:rsid w:val="00D62A84"/>
    <w:rsid w:val="00D62D04"/>
    <w:rsid w:val="00D6360F"/>
    <w:rsid w:val="00D64123"/>
    <w:rsid w:val="00D642D3"/>
    <w:rsid w:val="00D646DE"/>
    <w:rsid w:val="00D64768"/>
    <w:rsid w:val="00D65BE7"/>
    <w:rsid w:val="00D66CA5"/>
    <w:rsid w:val="00D66CD0"/>
    <w:rsid w:val="00D674A0"/>
    <w:rsid w:val="00D7016C"/>
    <w:rsid w:val="00D71354"/>
    <w:rsid w:val="00D71AF1"/>
    <w:rsid w:val="00D71B79"/>
    <w:rsid w:val="00D720A1"/>
    <w:rsid w:val="00D7294D"/>
    <w:rsid w:val="00D73475"/>
    <w:rsid w:val="00D738EE"/>
    <w:rsid w:val="00D74A01"/>
    <w:rsid w:val="00D74FB6"/>
    <w:rsid w:val="00D758E9"/>
    <w:rsid w:val="00D75D7D"/>
    <w:rsid w:val="00D76A5F"/>
    <w:rsid w:val="00D779A0"/>
    <w:rsid w:val="00D77AA3"/>
    <w:rsid w:val="00D77EDD"/>
    <w:rsid w:val="00D80342"/>
    <w:rsid w:val="00D81ED9"/>
    <w:rsid w:val="00D820DA"/>
    <w:rsid w:val="00D82E44"/>
    <w:rsid w:val="00D83128"/>
    <w:rsid w:val="00D83D59"/>
    <w:rsid w:val="00D84631"/>
    <w:rsid w:val="00D850BD"/>
    <w:rsid w:val="00D85F4B"/>
    <w:rsid w:val="00D86AC1"/>
    <w:rsid w:val="00D86CD7"/>
    <w:rsid w:val="00D906C5"/>
    <w:rsid w:val="00D91434"/>
    <w:rsid w:val="00D9194D"/>
    <w:rsid w:val="00D9228E"/>
    <w:rsid w:val="00D92C4E"/>
    <w:rsid w:val="00D948D8"/>
    <w:rsid w:val="00D94FE5"/>
    <w:rsid w:val="00D95527"/>
    <w:rsid w:val="00D96305"/>
    <w:rsid w:val="00D96BB1"/>
    <w:rsid w:val="00D96F89"/>
    <w:rsid w:val="00D97311"/>
    <w:rsid w:val="00D97F20"/>
    <w:rsid w:val="00DA01C5"/>
    <w:rsid w:val="00DA09D3"/>
    <w:rsid w:val="00DA11FA"/>
    <w:rsid w:val="00DA157C"/>
    <w:rsid w:val="00DA16CA"/>
    <w:rsid w:val="00DA2112"/>
    <w:rsid w:val="00DA2122"/>
    <w:rsid w:val="00DA21D2"/>
    <w:rsid w:val="00DA221B"/>
    <w:rsid w:val="00DA2577"/>
    <w:rsid w:val="00DA27BA"/>
    <w:rsid w:val="00DA4C0A"/>
    <w:rsid w:val="00DA50B8"/>
    <w:rsid w:val="00DA5377"/>
    <w:rsid w:val="00DA545D"/>
    <w:rsid w:val="00DA54B6"/>
    <w:rsid w:val="00DA5664"/>
    <w:rsid w:val="00DB1216"/>
    <w:rsid w:val="00DB223F"/>
    <w:rsid w:val="00DB2BE7"/>
    <w:rsid w:val="00DB313A"/>
    <w:rsid w:val="00DB31B6"/>
    <w:rsid w:val="00DB3358"/>
    <w:rsid w:val="00DB4C6B"/>
    <w:rsid w:val="00DB533E"/>
    <w:rsid w:val="00DB5A92"/>
    <w:rsid w:val="00DB699E"/>
    <w:rsid w:val="00DB6D00"/>
    <w:rsid w:val="00DB7468"/>
    <w:rsid w:val="00DB7C80"/>
    <w:rsid w:val="00DC157F"/>
    <w:rsid w:val="00DC187B"/>
    <w:rsid w:val="00DC2307"/>
    <w:rsid w:val="00DC27AB"/>
    <w:rsid w:val="00DC362D"/>
    <w:rsid w:val="00DC378A"/>
    <w:rsid w:val="00DC4154"/>
    <w:rsid w:val="00DC4A60"/>
    <w:rsid w:val="00DC4C6E"/>
    <w:rsid w:val="00DC50B8"/>
    <w:rsid w:val="00DC5164"/>
    <w:rsid w:val="00DC622A"/>
    <w:rsid w:val="00DC623A"/>
    <w:rsid w:val="00DC6BED"/>
    <w:rsid w:val="00DD0708"/>
    <w:rsid w:val="00DD0BCD"/>
    <w:rsid w:val="00DD0DEA"/>
    <w:rsid w:val="00DD113C"/>
    <w:rsid w:val="00DD1892"/>
    <w:rsid w:val="00DD1ECD"/>
    <w:rsid w:val="00DD3848"/>
    <w:rsid w:val="00DD44B6"/>
    <w:rsid w:val="00DD51AE"/>
    <w:rsid w:val="00DD5704"/>
    <w:rsid w:val="00DD7923"/>
    <w:rsid w:val="00DD7A88"/>
    <w:rsid w:val="00DE0250"/>
    <w:rsid w:val="00DE03B9"/>
    <w:rsid w:val="00DE17B8"/>
    <w:rsid w:val="00DE1A5B"/>
    <w:rsid w:val="00DE1D78"/>
    <w:rsid w:val="00DE34DC"/>
    <w:rsid w:val="00DE4C36"/>
    <w:rsid w:val="00DE4DBC"/>
    <w:rsid w:val="00DE4FC3"/>
    <w:rsid w:val="00DE5870"/>
    <w:rsid w:val="00DE59D6"/>
    <w:rsid w:val="00DE5C15"/>
    <w:rsid w:val="00DE6236"/>
    <w:rsid w:val="00DE629A"/>
    <w:rsid w:val="00DE6944"/>
    <w:rsid w:val="00DE6A2E"/>
    <w:rsid w:val="00DE755F"/>
    <w:rsid w:val="00DE7729"/>
    <w:rsid w:val="00DF0849"/>
    <w:rsid w:val="00DF0E57"/>
    <w:rsid w:val="00DF0FD3"/>
    <w:rsid w:val="00DF181A"/>
    <w:rsid w:val="00DF255D"/>
    <w:rsid w:val="00DF2F02"/>
    <w:rsid w:val="00DF312A"/>
    <w:rsid w:val="00DF377B"/>
    <w:rsid w:val="00DF4EBE"/>
    <w:rsid w:val="00DF516A"/>
    <w:rsid w:val="00DF56EA"/>
    <w:rsid w:val="00DF586F"/>
    <w:rsid w:val="00DF5C2A"/>
    <w:rsid w:val="00DF5D7F"/>
    <w:rsid w:val="00DF5DE8"/>
    <w:rsid w:val="00DF6029"/>
    <w:rsid w:val="00DF603A"/>
    <w:rsid w:val="00DF735E"/>
    <w:rsid w:val="00DF7DC2"/>
    <w:rsid w:val="00E001DF"/>
    <w:rsid w:val="00E00A6B"/>
    <w:rsid w:val="00E012BF"/>
    <w:rsid w:val="00E02954"/>
    <w:rsid w:val="00E02A1F"/>
    <w:rsid w:val="00E02B10"/>
    <w:rsid w:val="00E02CD5"/>
    <w:rsid w:val="00E02DEC"/>
    <w:rsid w:val="00E0339D"/>
    <w:rsid w:val="00E034FC"/>
    <w:rsid w:val="00E03C9B"/>
    <w:rsid w:val="00E042AF"/>
    <w:rsid w:val="00E043AD"/>
    <w:rsid w:val="00E04454"/>
    <w:rsid w:val="00E04C14"/>
    <w:rsid w:val="00E04E93"/>
    <w:rsid w:val="00E05019"/>
    <w:rsid w:val="00E06EDF"/>
    <w:rsid w:val="00E07690"/>
    <w:rsid w:val="00E07B62"/>
    <w:rsid w:val="00E10748"/>
    <w:rsid w:val="00E11BBE"/>
    <w:rsid w:val="00E11CE2"/>
    <w:rsid w:val="00E12B4C"/>
    <w:rsid w:val="00E12D02"/>
    <w:rsid w:val="00E12F2D"/>
    <w:rsid w:val="00E13468"/>
    <w:rsid w:val="00E14537"/>
    <w:rsid w:val="00E16B02"/>
    <w:rsid w:val="00E16C5B"/>
    <w:rsid w:val="00E170B8"/>
    <w:rsid w:val="00E2020B"/>
    <w:rsid w:val="00E20993"/>
    <w:rsid w:val="00E20A28"/>
    <w:rsid w:val="00E20A40"/>
    <w:rsid w:val="00E20C17"/>
    <w:rsid w:val="00E2105F"/>
    <w:rsid w:val="00E216C5"/>
    <w:rsid w:val="00E2245B"/>
    <w:rsid w:val="00E22958"/>
    <w:rsid w:val="00E25005"/>
    <w:rsid w:val="00E25218"/>
    <w:rsid w:val="00E2553E"/>
    <w:rsid w:val="00E2566C"/>
    <w:rsid w:val="00E26C32"/>
    <w:rsid w:val="00E271BD"/>
    <w:rsid w:val="00E27830"/>
    <w:rsid w:val="00E27897"/>
    <w:rsid w:val="00E27944"/>
    <w:rsid w:val="00E27F5F"/>
    <w:rsid w:val="00E30E83"/>
    <w:rsid w:val="00E31438"/>
    <w:rsid w:val="00E31555"/>
    <w:rsid w:val="00E31DF5"/>
    <w:rsid w:val="00E32030"/>
    <w:rsid w:val="00E323A3"/>
    <w:rsid w:val="00E32DD1"/>
    <w:rsid w:val="00E32FAB"/>
    <w:rsid w:val="00E3367E"/>
    <w:rsid w:val="00E339DD"/>
    <w:rsid w:val="00E33D8F"/>
    <w:rsid w:val="00E33F90"/>
    <w:rsid w:val="00E34278"/>
    <w:rsid w:val="00E349D7"/>
    <w:rsid w:val="00E35515"/>
    <w:rsid w:val="00E35996"/>
    <w:rsid w:val="00E35C25"/>
    <w:rsid w:val="00E35E96"/>
    <w:rsid w:val="00E35FB2"/>
    <w:rsid w:val="00E3613F"/>
    <w:rsid w:val="00E402DF"/>
    <w:rsid w:val="00E4127C"/>
    <w:rsid w:val="00E4182C"/>
    <w:rsid w:val="00E42584"/>
    <w:rsid w:val="00E42CE2"/>
    <w:rsid w:val="00E43269"/>
    <w:rsid w:val="00E43415"/>
    <w:rsid w:val="00E434B0"/>
    <w:rsid w:val="00E449EF"/>
    <w:rsid w:val="00E45FF4"/>
    <w:rsid w:val="00E469BA"/>
    <w:rsid w:val="00E4740D"/>
    <w:rsid w:val="00E50884"/>
    <w:rsid w:val="00E51582"/>
    <w:rsid w:val="00E5165C"/>
    <w:rsid w:val="00E521FE"/>
    <w:rsid w:val="00E52973"/>
    <w:rsid w:val="00E5330C"/>
    <w:rsid w:val="00E53B7A"/>
    <w:rsid w:val="00E54EBA"/>
    <w:rsid w:val="00E55A52"/>
    <w:rsid w:val="00E55EAE"/>
    <w:rsid w:val="00E56068"/>
    <w:rsid w:val="00E568E5"/>
    <w:rsid w:val="00E57577"/>
    <w:rsid w:val="00E57C26"/>
    <w:rsid w:val="00E601FF"/>
    <w:rsid w:val="00E612E6"/>
    <w:rsid w:val="00E61C55"/>
    <w:rsid w:val="00E61D2E"/>
    <w:rsid w:val="00E65BA0"/>
    <w:rsid w:val="00E6620B"/>
    <w:rsid w:val="00E6637A"/>
    <w:rsid w:val="00E66FA6"/>
    <w:rsid w:val="00E67F94"/>
    <w:rsid w:val="00E70046"/>
    <w:rsid w:val="00E708BA"/>
    <w:rsid w:val="00E7098C"/>
    <w:rsid w:val="00E71156"/>
    <w:rsid w:val="00E717DB"/>
    <w:rsid w:val="00E71C2D"/>
    <w:rsid w:val="00E721B3"/>
    <w:rsid w:val="00E7224B"/>
    <w:rsid w:val="00E723BD"/>
    <w:rsid w:val="00E7290D"/>
    <w:rsid w:val="00E7291C"/>
    <w:rsid w:val="00E72C29"/>
    <w:rsid w:val="00E7391C"/>
    <w:rsid w:val="00E73A14"/>
    <w:rsid w:val="00E74C14"/>
    <w:rsid w:val="00E74F61"/>
    <w:rsid w:val="00E75690"/>
    <w:rsid w:val="00E758D0"/>
    <w:rsid w:val="00E75AFF"/>
    <w:rsid w:val="00E76250"/>
    <w:rsid w:val="00E76D78"/>
    <w:rsid w:val="00E772EB"/>
    <w:rsid w:val="00E77EC5"/>
    <w:rsid w:val="00E8000F"/>
    <w:rsid w:val="00E81005"/>
    <w:rsid w:val="00E81344"/>
    <w:rsid w:val="00E836DB"/>
    <w:rsid w:val="00E83DCD"/>
    <w:rsid w:val="00E841E4"/>
    <w:rsid w:val="00E84247"/>
    <w:rsid w:val="00E8479F"/>
    <w:rsid w:val="00E8482F"/>
    <w:rsid w:val="00E85B9C"/>
    <w:rsid w:val="00E867E1"/>
    <w:rsid w:val="00E86CC0"/>
    <w:rsid w:val="00E86DEA"/>
    <w:rsid w:val="00E872C3"/>
    <w:rsid w:val="00E901E4"/>
    <w:rsid w:val="00E9043D"/>
    <w:rsid w:val="00E9062D"/>
    <w:rsid w:val="00E91ED3"/>
    <w:rsid w:val="00E932DB"/>
    <w:rsid w:val="00E937F3"/>
    <w:rsid w:val="00E93997"/>
    <w:rsid w:val="00E951A0"/>
    <w:rsid w:val="00E958C1"/>
    <w:rsid w:val="00E95FF5"/>
    <w:rsid w:val="00E96371"/>
    <w:rsid w:val="00E97889"/>
    <w:rsid w:val="00EA06E5"/>
    <w:rsid w:val="00EA0933"/>
    <w:rsid w:val="00EA0AA6"/>
    <w:rsid w:val="00EA0E0C"/>
    <w:rsid w:val="00EA16F5"/>
    <w:rsid w:val="00EA183A"/>
    <w:rsid w:val="00EA1984"/>
    <w:rsid w:val="00EA1F6C"/>
    <w:rsid w:val="00EA220D"/>
    <w:rsid w:val="00EA23B0"/>
    <w:rsid w:val="00EA25A2"/>
    <w:rsid w:val="00EA26A5"/>
    <w:rsid w:val="00EA2D32"/>
    <w:rsid w:val="00EA3268"/>
    <w:rsid w:val="00EA3C37"/>
    <w:rsid w:val="00EA4740"/>
    <w:rsid w:val="00EA4D44"/>
    <w:rsid w:val="00EA4D62"/>
    <w:rsid w:val="00EA5051"/>
    <w:rsid w:val="00EA7542"/>
    <w:rsid w:val="00EA7735"/>
    <w:rsid w:val="00EA7CAC"/>
    <w:rsid w:val="00EB0CA7"/>
    <w:rsid w:val="00EB1339"/>
    <w:rsid w:val="00EB1B0A"/>
    <w:rsid w:val="00EB1F82"/>
    <w:rsid w:val="00EB377C"/>
    <w:rsid w:val="00EB3CBA"/>
    <w:rsid w:val="00EB3F29"/>
    <w:rsid w:val="00EB406A"/>
    <w:rsid w:val="00EB4972"/>
    <w:rsid w:val="00EB4D3F"/>
    <w:rsid w:val="00EB4DF2"/>
    <w:rsid w:val="00EB50D7"/>
    <w:rsid w:val="00EB6152"/>
    <w:rsid w:val="00EB6DF1"/>
    <w:rsid w:val="00EB783D"/>
    <w:rsid w:val="00EB7AC7"/>
    <w:rsid w:val="00EC0ED3"/>
    <w:rsid w:val="00EC13BF"/>
    <w:rsid w:val="00EC15FB"/>
    <w:rsid w:val="00EC17EA"/>
    <w:rsid w:val="00EC3311"/>
    <w:rsid w:val="00EC3431"/>
    <w:rsid w:val="00EC3CDC"/>
    <w:rsid w:val="00EC4649"/>
    <w:rsid w:val="00EC4D1D"/>
    <w:rsid w:val="00EC5C7A"/>
    <w:rsid w:val="00EC5ED4"/>
    <w:rsid w:val="00EC636F"/>
    <w:rsid w:val="00EC64B2"/>
    <w:rsid w:val="00EC6A41"/>
    <w:rsid w:val="00ED048F"/>
    <w:rsid w:val="00ED1BA9"/>
    <w:rsid w:val="00ED1E03"/>
    <w:rsid w:val="00ED1EBB"/>
    <w:rsid w:val="00ED2929"/>
    <w:rsid w:val="00ED2A72"/>
    <w:rsid w:val="00ED2A8A"/>
    <w:rsid w:val="00ED2FE3"/>
    <w:rsid w:val="00ED30C7"/>
    <w:rsid w:val="00ED3141"/>
    <w:rsid w:val="00ED328D"/>
    <w:rsid w:val="00ED3AFD"/>
    <w:rsid w:val="00ED3DDD"/>
    <w:rsid w:val="00ED41D9"/>
    <w:rsid w:val="00ED46BD"/>
    <w:rsid w:val="00ED4713"/>
    <w:rsid w:val="00ED478B"/>
    <w:rsid w:val="00ED4EEA"/>
    <w:rsid w:val="00ED531C"/>
    <w:rsid w:val="00ED613B"/>
    <w:rsid w:val="00ED6377"/>
    <w:rsid w:val="00ED65D3"/>
    <w:rsid w:val="00ED670B"/>
    <w:rsid w:val="00ED708C"/>
    <w:rsid w:val="00ED7926"/>
    <w:rsid w:val="00ED7B8A"/>
    <w:rsid w:val="00EE09DA"/>
    <w:rsid w:val="00EE0F67"/>
    <w:rsid w:val="00EE1252"/>
    <w:rsid w:val="00EE1C34"/>
    <w:rsid w:val="00EE1D38"/>
    <w:rsid w:val="00EE2D62"/>
    <w:rsid w:val="00EE3A67"/>
    <w:rsid w:val="00EE3DE7"/>
    <w:rsid w:val="00EE40E9"/>
    <w:rsid w:val="00EE5972"/>
    <w:rsid w:val="00EE6504"/>
    <w:rsid w:val="00EE6C56"/>
    <w:rsid w:val="00EE7558"/>
    <w:rsid w:val="00EE76A3"/>
    <w:rsid w:val="00EF03AE"/>
    <w:rsid w:val="00EF0905"/>
    <w:rsid w:val="00EF0A7D"/>
    <w:rsid w:val="00EF2539"/>
    <w:rsid w:val="00EF5779"/>
    <w:rsid w:val="00EF5984"/>
    <w:rsid w:val="00EF5A46"/>
    <w:rsid w:val="00EF60B6"/>
    <w:rsid w:val="00EF683D"/>
    <w:rsid w:val="00EF6A4F"/>
    <w:rsid w:val="00EF79DB"/>
    <w:rsid w:val="00F0063E"/>
    <w:rsid w:val="00F00807"/>
    <w:rsid w:val="00F00AEF"/>
    <w:rsid w:val="00F01251"/>
    <w:rsid w:val="00F019B4"/>
    <w:rsid w:val="00F01B40"/>
    <w:rsid w:val="00F02D5C"/>
    <w:rsid w:val="00F04A9B"/>
    <w:rsid w:val="00F07F99"/>
    <w:rsid w:val="00F137BF"/>
    <w:rsid w:val="00F13E8A"/>
    <w:rsid w:val="00F14511"/>
    <w:rsid w:val="00F14FE3"/>
    <w:rsid w:val="00F1535C"/>
    <w:rsid w:val="00F15EB9"/>
    <w:rsid w:val="00F202B0"/>
    <w:rsid w:val="00F20E46"/>
    <w:rsid w:val="00F21D75"/>
    <w:rsid w:val="00F22311"/>
    <w:rsid w:val="00F22663"/>
    <w:rsid w:val="00F22B51"/>
    <w:rsid w:val="00F22BB8"/>
    <w:rsid w:val="00F22CAA"/>
    <w:rsid w:val="00F22D08"/>
    <w:rsid w:val="00F22D4F"/>
    <w:rsid w:val="00F22FA3"/>
    <w:rsid w:val="00F23585"/>
    <w:rsid w:val="00F235B7"/>
    <w:rsid w:val="00F239F8"/>
    <w:rsid w:val="00F23E57"/>
    <w:rsid w:val="00F23EE0"/>
    <w:rsid w:val="00F24554"/>
    <w:rsid w:val="00F2539C"/>
    <w:rsid w:val="00F25FFD"/>
    <w:rsid w:val="00F274F9"/>
    <w:rsid w:val="00F27E05"/>
    <w:rsid w:val="00F302CF"/>
    <w:rsid w:val="00F30B33"/>
    <w:rsid w:val="00F31102"/>
    <w:rsid w:val="00F311F8"/>
    <w:rsid w:val="00F319C8"/>
    <w:rsid w:val="00F31BB7"/>
    <w:rsid w:val="00F32021"/>
    <w:rsid w:val="00F35AC9"/>
    <w:rsid w:val="00F35DE7"/>
    <w:rsid w:val="00F35DFB"/>
    <w:rsid w:val="00F36119"/>
    <w:rsid w:val="00F362C7"/>
    <w:rsid w:val="00F3673D"/>
    <w:rsid w:val="00F36CA5"/>
    <w:rsid w:val="00F36CC7"/>
    <w:rsid w:val="00F37502"/>
    <w:rsid w:val="00F402A6"/>
    <w:rsid w:val="00F4110C"/>
    <w:rsid w:val="00F42390"/>
    <w:rsid w:val="00F42696"/>
    <w:rsid w:val="00F42DAB"/>
    <w:rsid w:val="00F42E2C"/>
    <w:rsid w:val="00F43504"/>
    <w:rsid w:val="00F4379C"/>
    <w:rsid w:val="00F4399B"/>
    <w:rsid w:val="00F44A9D"/>
    <w:rsid w:val="00F45218"/>
    <w:rsid w:val="00F4550A"/>
    <w:rsid w:val="00F45761"/>
    <w:rsid w:val="00F45EDB"/>
    <w:rsid w:val="00F464DB"/>
    <w:rsid w:val="00F4699C"/>
    <w:rsid w:val="00F46AE3"/>
    <w:rsid w:val="00F47C1D"/>
    <w:rsid w:val="00F47F88"/>
    <w:rsid w:val="00F522D3"/>
    <w:rsid w:val="00F52B4F"/>
    <w:rsid w:val="00F5322E"/>
    <w:rsid w:val="00F53744"/>
    <w:rsid w:val="00F53F16"/>
    <w:rsid w:val="00F54324"/>
    <w:rsid w:val="00F5452F"/>
    <w:rsid w:val="00F54CF5"/>
    <w:rsid w:val="00F552B6"/>
    <w:rsid w:val="00F55C2B"/>
    <w:rsid w:val="00F56256"/>
    <w:rsid w:val="00F562B6"/>
    <w:rsid w:val="00F5669F"/>
    <w:rsid w:val="00F6098C"/>
    <w:rsid w:val="00F60AFE"/>
    <w:rsid w:val="00F6141D"/>
    <w:rsid w:val="00F61CA8"/>
    <w:rsid w:val="00F61DED"/>
    <w:rsid w:val="00F61FC9"/>
    <w:rsid w:val="00F6203B"/>
    <w:rsid w:val="00F62D64"/>
    <w:rsid w:val="00F6472E"/>
    <w:rsid w:val="00F6475B"/>
    <w:rsid w:val="00F6495B"/>
    <w:rsid w:val="00F66C55"/>
    <w:rsid w:val="00F66C7E"/>
    <w:rsid w:val="00F67154"/>
    <w:rsid w:val="00F67B04"/>
    <w:rsid w:val="00F67BDC"/>
    <w:rsid w:val="00F71565"/>
    <w:rsid w:val="00F72122"/>
    <w:rsid w:val="00F7438E"/>
    <w:rsid w:val="00F74505"/>
    <w:rsid w:val="00F7480A"/>
    <w:rsid w:val="00F74880"/>
    <w:rsid w:val="00F75016"/>
    <w:rsid w:val="00F751A3"/>
    <w:rsid w:val="00F75305"/>
    <w:rsid w:val="00F756A7"/>
    <w:rsid w:val="00F75D8C"/>
    <w:rsid w:val="00F76152"/>
    <w:rsid w:val="00F76B5D"/>
    <w:rsid w:val="00F76D29"/>
    <w:rsid w:val="00F775FA"/>
    <w:rsid w:val="00F80F68"/>
    <w:rsid w:val="00F817FC"/>
    <w:rsid w:val="00F818C5"/>
    <w:rsid w:val="00F8199B"/>
    <w:rsid w:val="00F81BAF"/>
    <w:rsid w:val="00F82022"/>
    <w:rsid w:val="00F824A7"/>
    <w:rsid w:val="00F824B3"/>
    <w:rsid w:val="00F82913"/>
    <w:rsid w:val="00F83C95"/>
    <w:rsid w:val="00F83EEA"/>
    <w:rsid w:val="00F84847"/>
    <w:rsid w:val="00F852F4"/>
    <w:rsid w:val="00F86111"/>
    <w:rsid w:val="00F864E2"/>
    <w:rsid w:val="00F8653C"/>
    <w:rsid w:val="00F87AE2"/>
    <w:rsid w:val="00F9001C"/>
    <w:rsid w:val="00F905D7"/>
    <w:rsid w:val="00F908A7"/>
    <w:rsid w:val="00F9090B"/>
    <w:rsid w:val="00F90D7F"/>
    <w:rsid w:val="00F91328"/>
    <w:rsid w:val="00F914DE"/>
    <w:rsid w:val="00F917BD"/>
    <w:rsid w:val="00F9291D"/>
    <w:rsid w:val="00F92965"/>
    <w:rsid w:val="00F92DC1"/>
    <w:rsid w:val="00F930D8"/>
    <w:rsid w:val="00F93AE7"/>
    <w:rsid w:val="00F93E7F"/>
    <w:rsid w:val="00F94152"/>
    <w:rsid w:val="00F965F1"/>
    <w:rsid w:val="00FA0865"/>
    <w:rsid w:val="00FA11C5"/>
    <w:rsid w:val="00FA194B"/>
    <w:rsid w:val="00FA196D"/>
    <w:rsid w:val="00FA4290"/>
    <w:rsid w:val="00FA4DB7"/>
    <w:rsid w:val="00FA53BB"/>
    <w:rsid w:val="00FA5ADA"/>
    <w:rsid w:val="00FA5E28"/>
    <w:rsid w:val="00FA6216"/>
    <w:rsid w:val="00FA726A"/>
    <w:rsid w:val="00FA7984"/>
    <w:rsid w:val="00FA7E8B"/>
    <w:rsid w:val="00FB0504"/>
    <w:rsid w:val="00FB176A"/>
    <w:rsid w:val="00FB19A6"/>
    <w:rsid w:val="00FB1D69"/>
    <w:rsid w:val="00FB2237"/>
    <w:rsid w:val="00FB2F83"/>
    <w:rsid w:val="00FB311D"/>
    <w:rsid w:val="00FB3AA1"/>
    <w:rsid w:val="00FB42BB"/>
    <w:rsid w:val="00FB45C4"/>
    <w:rsid w:val="00FB4828"/>
    <w:rsid w:val="00FB4A75"/>
    <w:rsid w:val="00FB558B"/>
    <w:rsid w:val="00FB5779"/>
    <w:rsid w:val="00FB7CFB"/>
    <w:rsid w:val="00FB7EA2"/>
    <w:rsid w:val="00FC09A1"/>
    <w:rsid w:val="00FC126E"/>
    <w:rsid w:val="00FC27AD"/>
    <w:rsid w:val="00FC33A6"/>
    <w:rsid w:val="00FC349F"/>
    <w:rsid w:val="00FC383B"/>
    <w:rsid w:val="00FC3869"/>
    <w:rsid w:val="00FC397A"/>
    <w:rsid w:val="00FC4320"/>
    <w:rsid w:val="00FC499B"/>
    <w:rsid w:val="00FC4A2E"/>
    <w:rsid w:val="00FC5579"/>
    <w:rsid w:val="00FC5AA2"/>
    <w:rsid w:val="00FC628F"/>
    <w:rsid w:val="00FD034C"/>
    <w:rsid w:val="00FD09EC"/>
    <w:rsid w:val="00FD0C81"/>
    <w:rsid w:val="00FD1375"/>
    <w:rsid w:val="00FD155F"/>
    <w:rsid w:val="00FD1C87"/>
    <w:rsid w:val="00FD2D83"/>
    <w:rsid w:val="00FD314E"/>
    <w:rsid w:val="00FD4BF4"/>
    <w:rsid w:val="00FD50C6"/>
    <w:rsid w:val="00FD5809"/>
    <w:rsid w:val="00FD6434"/>
    <w:rsid w:val="00FD6710"/>
    <w:rsid w:val="00FD6779"/>
    <w:rsid w:val="00FD67CE"/>
    <w:rsid w:val="00FE0A1C"/>
    <w:rsid w:val="00FE1377"/>
    <w:rsid w:val="00FE17B5"/>
    <w:rsid w:val="00FE19E6"/>
    <w:rsid w:val="00FE1A8B"/>
    <w:rsid w:val="00FE240F"/>
    <w:rsid w:val="00FE2DF6"/>
    <w:rsid w:val="00FE30E5"/>
    <w:rsid w:val="00FE32E4"/>
    <w:rsid w:val="00FE3876"/>
    <w:rsid w:val="00FE3DED"/>
    <w:rsid w:val="00FE427A"/>
    <w:rsid w:val="00FE4428"/>
    <w:rsid w:val="00FE452F"/>
    <w:rsid w:val="00FE55FF"/>
    <w:rsid w:val="00FE569B"/>
    <w:rsid w:val="00FE5C81"/>
    <w:rsid w:val="00FE5D86"/>
    <w:rsid w:val="00FE605F"/>
    <w:rsid w:val="00FE6096"/>
    <w:rsid w:val="00FE60EE"/>
    <w:rsid w:val="00FE6346"/>
    <w:rsid w:val="00FE74DA"/>
    <w:rsid w:val="00FF0118"/>
    <w:rsid w:val="00FF030E"/>
    <w:rsid w:val="00FF0DB2"/>
    <w:rsid w:val="00FF1ACF"/>
    <w:rsid w:val="00FF3C3C"/>
    <w:rsid w:val="00FF42C7"/>
    <w:rsid w:val="00FF4A40"/>
    <w:rsid w:val="00FF5B93"/>
    <w:rsid w:val="00FF647B"/>
    <w:rsid w:val="00FF6848"/>
    <w:rsid w:val="00FF69B9"/>
    <w:rsid w:val="00FF6BAC"/>
    <w:rsid w:val="00FF78C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5BBB5"/>
  <w15:docId w15:val="{1E8ACBB2-62E7-497B-B6C3-BDACA4C6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link w:val="NormalWebChar"/>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paragraph" w:styleId="Revision">
    <w:name w:val="Revision"/>
    <w:hidden/>
    <w:uiPriority w:val="99"/>
    <w:semiHidden/>
    <w:rsid w:val="003F149A"/>
    <w:pPr>
      <w:ind w:firstLine="0"/>
      <w:jc w:val="left"/>
    </w:pPr>
    <w:rPr>
      <w:lang w:val="en-US" w:eastAsia="en-US"/>
    </w:rPr>
  </w:style>
  <w:style w:type="character" w:customStyle="1" w:styleId="UnresolvedMention">
    <w:name w:val="Unresolved Mention"/>
    <w:basedOn w:val="DefaultParagraphFont"/>
    <w:uiPriority w:val="99"/>
    <w:semiHidden/>
    <w:unhideWhenUsed/>
    <w:rsid w:val="003D79FA"/>
    <w:rPr>
      <w:color w:val="605E5C"/>
      <w:shd w:val="clear" w:color="auto" w:fill="E1DFDD"/>
    </w:rPr>
  </w:style>
  <w:style w:type="paragraph" w:styleId="NoSpacing">
    <w:name w:val="No Spacing"/>
    <w:uiPriority w:val="1"/>
    <w:qFormat/>
    <w:rsid w:val="002349B6"/>
    <w:pPr>
      <w:ind w:firstLine="720"/>
    </w:pPr>
    <w:rPr>
      <w:lang w:val="en-US" w:eastAsia="en-US"/>
    </w:rPr>
  </w:style>
  <w:style w:type="character" w:customStyle="1" w:styleId="NormalWebChar">
    <w:name w:val="Normal (Web) Char"/>
    <w:link w:val="NormalWeb"/>
    <w:locked/>
    <w:rsid w:val="00AA3A73"/>
    <w:rPr>
      <w:sz w:val="24"/>
      <w:szCs w:val="24"/>
    </w:rPr>
  </w:style>
  <w:style w:type="character" w:styleId="Emphasis">
    <w:name w:val="Emphasis"/>
    <w:basedOn w:val="DefaultParagraphFont"/>
    <w:uiPriority w:val="20"/>
    <w:qFormat/>
    <w:rsid w:val="00DB4C6B"/>
    <w:rPr>
      <w:i/>
      <w:iCs/>
    </w:rPr>
  </w:style>
  <w:style w:type="paragraph" w:customStyle="1" w:styleId="md">
    <w:name w:val="md"/>
    <w:basedOn w:val="Normal"/>
    <w:rsid w:val="00F824B3"/>
    <w:pPr>
      <w:spacing w:before="100" w:beforeAutospacing="1" w:after="100" w:afterAutospacing="1"/>
      <w:ind w:firstLine="0"/>
      <w:jc w:val="left"/>
    </w:pPr>
    <w:rPr>
      <w:sz w:val="24"/>
      <w:szCs w:val="24"/>
      <w:lang w:val="ro-MD" w:eastAsia="ro-MD"/>
    </w:rPr>
  </w:style>
  <w:style w:type="paragraph" w:customStyle="1" w:styleId="ti-art">
    <w:name w:val="ti-art"/>
    <w:basedOn w:val="Normal"/>
    <w:rsid w:val="00F92DC1"/>
    <w:pPr>
      <w:spacing w:before="100" w:beforeAutospacing="1" w:after="100" w:afterAutospacing="1"/>
      <w:ind w:firstLine="0"/>
      <w:jc w:val="left"/>
    </w:pPr>
    <w:rPr>
      <w:sz w:val="24"/>
      <w:szCs w:val="24"/>
      <w:lang w:val="ro-MD" w:eastAsia="ro-MD"/>
    </w:rPr>
  </w:style>
  <w:style w:type="paragraph" w:customStyle="1" w:styleId="Normal1">
    <w:name w:val="Normal1"/>
    <w:basedOn w:val="Normal"/>
    <w:rsid w:val="00F92DC1"/>
    <w:pPr>
      <w:spacing w:before="100" w:beforeAutospacing="1" w:after="100" w:afterAutospacing="1"/>
      <w:ind w:firstLine="0"/>
      <w:jc w:val="left"/>
    </w:pPr>
    <w:rPr>
      <w:sz w:val="24"/>
      <w:szCs w:val="24"/>
      <w:lang w:val="ro-MD" w:eastAsia="ro-MD"/>
    </w:rPr>
  </w:style>
  <w:style w:type="character" w:customStyle="1" w:styleId="slitbdy">
    <w:name w:val="s_lit_bdy"/>
    <w:basedOn w:val="DefaultParagraphFont"/>
    <w:rsid w:val="001D7520"/>
  </w:style>
  <w:style w:type="character" w:customStyle="1" w:styleId="sartttl">
    <w:name w:val="s_art_ttl"/>
    <w:basedOn w:val="DefaultParagraphFont"/>
    <w:rsid w:val="001D7520"/>
  </w:style>
  <w:style w:type="character" w:customStyle="1" w:styleId="spar">
    <w:name w:val="s_par"/>
    <w:basedOn w:val="DefaultParagraphFont"/>
    <w:rsid w:val="001D7520"/>
  </w:style>
  <w:style w:type="character" w:customStyle="1" w:styleId="ssecttl">
    <w:name w:val="s_sec_ttl"/>
    <w:basedOn w:val="DefaultParagraphFont"/>
    <w:rsid w:val="001D7520"/>
  </w:style>
  <w:style w:type="character" w:customStyle="1" w:styleId="ssecden">
    <w:name w:val="s_sec_den"/>
    <w:basedOn w:val="DefaultParagraphFont"/>
    <w:rsid w:val="001D7520"/>
  </w:style>
  <w:style w:type="character" w:customStyle="1" w:styleId="scapttl">
    <w:name w:val="s_cap_ttl"/>
    <w:basedOn w:val="DefaultParagraphFont"/>
    <w:rsid w:val="001D7520"/>
  </w:style>
  <w:style w:type="character" w:customStyle="1" w:styleId="scapden">
    <w:name w:val="s_cap_den"/>
    <w:basedOn w:val="DefaultParagraphFont"/>
    <w:rsid w:val="001D7520"/>
  </w:style>
  <w:style w:type="character" w:customStyle="1" w:styleId="actart">
    <w:name w:val="act_art"/>
    <w:basedOn w:val="DefaultParagraphFont"/>
    <w:rsid w:val="007860EB"/>
  </w:style>
  <w:style w:type="character" w:customStyle="1" w:styleId="acttart">
    <w:name w:val="act_tart"/>
    <w:basedOn w:val="DefaultParagraphFont"/>
    <w:rsid w:val="007860EB"/>
  </w:style>
  <w:style w:type="character" w:customStyle="1" w:styleId="actalineat">
    <w:name w:val="act_alineat"/>
    <w:basedOn w:val="DefaultParagraphFont"/>
    <w:rsid w:val="007860EB"/>
  </w:style>
  <w:style w:type="character" w:customStyle="1" w:styleId="acttalineat">
    <w:name w:val="act_talineat"/>
    <w:basedOn w:val="DefaultParagraphFont"/>
    <w:rsid w:val="007860EB"/>
  </w:style>
  <w:style w:type="paragraph" w:customStyle="1" w:styleId="sti-art">
    <w:name w:val="sti-art"/>
    <w:basedOn w:val="Normal"/>
    <w:rsid w:val="004040E1"/>
    <w:pPr>
      <w:spacing w:before="100" w:beforeAutospacing="1" w:after="100" w:afterAutospacing="1"/>
      <w:ind w:firstLine="0"/>
      <w:jc w:val="left"/>
    </w:pPr>
    <w:rPr>
      <w:sz w:val="24"/>
      <w:szCs w:val="24"/>
      <w:lang w:val="ro-MD" w:eastAsia="ro-MD"/>
    </w:rPr>
  </w:style>
  <w:style w:type="paragraph" w:customStyle="1" w:styleId="Normal2">
    <w:name w:val="Normal2"/>
    <w:basedOn w:val="Normal"/>
    <w:rsid w:val="004040E1"/>
    <w:pPr>
      <w:spacing w:before="100" w:beforeAutospacing="1" w:after="100" w:afterAutospacing="1"/>
      <w:ind w:firstLine="0"/>
      <w:jc w:val="left"/>
    </w:pPr>
    <w:rPr>
      <w:sz w:val="24"/>
      <w:szCs w:val="24"/>
      <w:lang w:val="ro-MD" w:eastAsia="ro-MD"/>
    </w:rPr>
  </w:style>
  <w:style w:type="paragraph" w:customStyle="1" w:styleId="legclearfix">
    <w:name w:val="legclearfix"/>
    <w:basedOn w:val="Normal"/>
    <w:rsid w:val="004C5749"/>
    <w:pPr>
      <w:spacing w:before="100" w:beforeAutospacing="1" w:after="100" w:afterAutospacing="1"/>
      <w:ind w:firstLine="0"/>
      <w:jc w:val="left"/>
    </w:pPr>
    <w:rPr>
      <w:sz w:val="24"/>
      <w:szCs w:val="24"/>
      <w:lang w:val="ro-MD" w:eastAsia="ro-MD"/>
    </w:rPr>
  </w:style>
  <w:style w:type="character" w:customStyle="1" w:styleId="legds">
    <w:name w:val="legds"/>
    <w:basedOn w:val="DefaultParagraphFont"/>
    <w:rsid w:val="004C5749"/>
  </w:style>
  <w:style w:type="character" w:customStyle="1" w:styleId="legchangedelimiter">
    <w:name w:val="legchangedelimiter"/>
    <w:basedOn w:val="DefaultParagraphFont"/>
    <w:rsid w:val="004C5749"/>
  </w:style>
  <w:style w:type="character" w:customStyle="1" w:styleId="legsubstitution">
    <w:name w:val="legsubstitution"/>
    <w:basedOn w:val="DefaultParagraphFont"/>
    <w:rsid w:val="004C5749"/>
  </w:style>
  <w:style w:type="character" w:customStyle="1" w:styleId="legaddition">
    <w:name w:val="legaddition"/>
    <w:basedOn w:val="DefaultParagraphFont"/>
    <w:rsid w:val="004C5749"/>
  </w:style>
  <w:style w:type="character" w:customStyle="1" w:styleId="legscheduleno">
    <w:name w:val="legscheduleno"/>
    <w:basedOn w:val="DefaultParagraphFont"/>
    <w:rsid w:val="00381352"/>
  </w:style>
  <w:style w:type="character" w:customStyle="1" w:styleId="ln2articol">
    <w:name w:val="ln2articol"/>
    <w:basedOn w:val="DefaultParagraphFont"/>
    <w:rsid w:val="00B41F5E"/>
  </w:style>
  <w:style w:type="paragraph" w:customStyle="1" w:styleId="Default">
    <w:name w:val="Default"/>
    <w:rsid w:val="00EE6504"/>
    <w:pPr>
      <w:autoSpaceDE w:val="0"/>
      <w:autoSpaceDN w:val="0"/>
      <w:adjustRightInd w:val="0"/>
      <w:ind w:firstLine="0"/>
      <w:jc w:val="left"/>
    </w:pPr>
    <w:rPr>
      <w:rFonts w:eastAsiaTheme="minorHAnsi"/>
      <w:color w:val="000000"/>
      <w:sz w:val="24"/>
      <w:szCs w:val="24"/>
      <w:lang w:val="ro-MD" w:eastAsia="en-US"/>
    </w:rPr>
  </w:style>
  <w:style w:type="character" w:customStyle="1" w:styleId="2">
    <w:name w:val="Основной текст (2)_"/>
    <w:link w:val="20"/>
    <w:rsid w:val="00AE3574"/>
    <w:rPr>
      <w:szCs w:val="28"/>
      <w:shd w:val="clear" w:color="auto" w:fill="FFFFFF"/>
      <w:lang w:val="ro-RO" w:eastAsia="ro-RO" w:bidi="ro-RO"/>
    </w:rPr>
  </w:style>
  <w:style w:type="paragraph" w:customStyle="1" w:styleId="20">
    <w:name w:val="Основной текст (2)"/>
    <w:basedOn w:val="Normal"/>
    <w:link w:val="2"/>
    <w:rsid w:val="00AE3574"/>
    <w:pPr>
      <w:widowControl w:val="0"/>
      <w:shd w:val="clear" w:color="auto" w:fill="FFFFFF"/>
      <w:spacing w:before="480" w:after="420" w:line="0" w:lineRule="atLeast"/>
      <w:ind w:firstLine="0"/>
      <w:jc w:val="left"/>
    </w:pPr>
    <w:rPr>
      <w:szCs w:val="28"/>
      <w:lang w:val="ro-RO" w:eastAsia="ro-RO" w:bidi="ro-RO"/>
    </w:rPr>
  </w:style>
  <w:style w:type="paragraph" w:customStyle="1" w:styleId="pb">
    <w:name w:val="pb"/>
    <w:basedOn w:val="Normal"/>
    <w:rsid w:val="006F129E"/>
    <w:pPr>
      <w:spacing w:before="100" w:beforeAutospacing="1" w:after="100" w:afterAutospacing="1"/>
      <w:ind w:firstLine="0"/>
      <w:jc w:val="left"/>
    </w:pPr>
    <w:rPr>
      <w:sz w:val="24"/>
      <w:szCs w:val="24"/>
      <w:lang w:val="ro-MD" w:eastAsia="ro-MD"/>
    </w:rPr>
  </w:style>
  <w:style w:type="character" w:styleId="FootnoteReference">
    <w:name w:val="footnote reference"/>
    <w:aliases w:val="Footnote Reference_LVL6,Footnote Reference_LVL61,Footnote Reference_LVL62,Footnote Reference_LVL63,Footnote Reference_LVL64,Footnote Reference Number,fr,ftref,Rabbani Footnote,Ref,de nota al pie,16 Point,Superscript 6 Point,SUPERS"/>
    <w:basedOn w:val="DefaultParagraphFont"/>
    <w:link w:val="CharChar1CharCharCharChar1CharCharCharCharCharCharCharChar"/>
    <w:uiPriority w:val="8"/>
    <w:qFormat/>
    <w:rsid w:val="0001109D"/>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8"/>
    <w:qFormat/>
    <w:rsid w:val="0001109D"/>
    <w:pPr>
      <w:spacing w:after="160" w:line="240" w:lineRule="exact"/>
      <w:ind w:left="187" w:hanging="187"/>
      <w:jc w:val="left"/>
    </w:pPr>
    <w:rPr>
      <w:vertAlign w:val="superscript"/>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5614">
      <w:bodyDiv w:val="1"/>
      <w:marLeft w:val="0"/>
      <w:marRight w:val="0"/>
      <w:marTop w:val="0"/>
      <w:marBottom w:val="0"/>
      <w:divBdr>
        <w:top w:val="none" w:sz="0" w:space="0" w:color="auto"/>
        <w:left w:val="none" w:sz="0" w:space="0" w:color="auto"/>
        <w:bottom w:val="none" w:sz="0" w:space="0" w:color="auto"/>
        <w:right w:val="none" w:sz="0" w:space="0" w:color="auto"/>
      </w:divBdr>
    </w:div>
    <w:div w:id="14163167">
      <w:bodyDiv w:val="1"/>
      <w:marLeft w:val="0"/>
      <w:marRight w:val="0"/>
      <w:marTop w:val="0"/>
      <w:marBottom w:val="0"/>
      <w:divBdr>
        <w:top w:val="none" w:sz="0" w:space="0" w:color="auto"/>
        <w:left w:val="none" w:sz="0" w:space="0" w:color="auto"/>
        <w:bottom w:val="none" w:sz="0" w:space="0" w:color="auto"/>
        <w:right w:val="none" w:sz="0" w:space="0" w:color="auto"/>
      </w:divBdr>
    </w:div>
    <w:div w:id="14499415">
      <w:bodyDiv w:val="1"/>
      <w:marLeft w:val="0"/>
      <w:marRight w:val="0"/>
      <w:marTop w:val="0"/>
      <w:marBottom w:val="0"/>
      <w:divBdr>
        <w:top w:val="none" w:sz="0" w:space="0" w:color="auto"/>
        <w:left w:val="none" w:sz="0" w:space="0" w:color="auto"/>
        <w:bottom w:val="none" w:sz="0" w:space="0" w:color="auto"/>
        <w:right w:val="none" w:sz="0" w:space="0" w:color="auto"/>
      </w:divBdr>
    </w:div>
    <w:div w:id="18359579">
      <w:bodyDiv w:val="1"/>
      <w:marLeft w:val="0"/>
      <w:marRight w:val="0"/>
      <w:marTop w:val="0"/>
      <w:marBottom w:val="0"/>
      <w:divBdr>
        <w:top w:val="none" w:sz="0" w:space="0" w:color="auto"/>
        <w:left w:val="none" w:sz="0" w:space="0" w:color="auto"/>
        <w:bottom w:val="none" w:sz="0" w:space="0" w:color="auto"/>
        <w:right w:val="none" w:sz="0" w:space="0" w:color="auto"/>
      </w:divBdr>
    </w:div>
    <w:div w:id="34237278">
      <w:bodyDiv w:val="1"/>
      <w:marLeft w:val="0"/>
      <w:marRight w:val="0"/>
      <w:marTop w:val="0"/>
      <w:marBottom w:val="0"/>
      <w:divBdr>
        <w:top w:val="none" w:sz="0" w:space="0" w:color="auto"/>
        <w:left w:val="none" w:sz="0" w:space="0" w:color="auto"/>
        <w:bottom w:val="none" w:sz="0" w:space="0" w:color="auto"/>
        <w:right w:val="none" w:sz="0" w:space="0" w:color="auto"/>
      </w:divBdr>
    </w:div>
    <w:div w:id="69431491">
      <w:bodyDiv w:val="1"/>
      <w:marLeft w:val="0"/>
      <w:marRight w:val="0"/>
      <w:marTop w:val="0"/>
      <w:marBottom w:val="0"/>
      <w:divBdr>
        <w:top w:val="none" w:sz="0" w:space="0" w:color="auto"/>
        <w:left w:val="none" w:sz="0" w:space="0" w:color="auto"/>
        <w:bottom w:val="none" w:sz="0" w:space="0" w:color="auto"/>
        <w:right w:val="none" w:sz="0" w:space="0" w:color="auto"/>
      </w:divBdr>
    </w:div>
    <w:div w:id="71196143">
      <w:bodyDiv w:val="1"/>
      <w:marLeft w:val="0"/>
      <w:marRight w:val="0"/>
      <w:marTop w:val="0"/>
      <w:marBottom w:val="0"/>
      <w:divBdr>
        <w:top w:val="none" w:sz="0" w:space="0" w:color="auto"/>
        <w:left w:val="none" w:sz="0" w:space="0" w:color="auto"/>
        <w:bottom w:val="none" w:sz="0" w:space="0" w:color="auto"/>
        <w:right w:val="none" w:sz="0" w:space="0" w:color="auto"/>
      </w:divBdr>
    </w:div>
    <w:div w:id="72708557">
      <w:bodyDiv w:val="1"/>
      <w:marLeft w:val="0"/>
      <w:marRight w:val="0"/>
      <w:marTop w:val="0"/>
      <w:marBottom w:val="0"/>
      <w:divBdr>
        <w:top w:val="none" w:sz="0" w:space="0" w:color="auto"/>
        <w:left w:val="none" w:sz="0" w:space="0" w:color="auto"/>
        <w:bottom w:val="none" w:sz="0" w:space="0" w:color="auto"/>
        <w:right w:val="none" w:sz="0" w:space="0" w:color="auto"/>
      </w:divBdr>
    </w:div>
    <w:div w:id="78792352">
      <w:bodyDiv w:val="1"/>
      <w:marLeft w:val="0"/>
      <w:marRight w:val="0"/>
      <w:marTop w:val="0"/>
      <w:marBottom w:val="0"/>
      <w:divBdr>
        <w:top w:val="none" w:sz="0" w:space="0" w:color="auto"/>
        <w:left w:val="none" w:sz="0" w:space="0" w:color="auto"/>
        <w:bottom w:val="none" w:sz="0" w:space="0" w:color="auto"/>
        <w:right w:val="none" w:sz="0" w:space="0" w:color="auto"/>
      </w:divBdr>
    </w:div>
    <w:div w:id="110323341">
      <w:bodyDiv w:val="1"/>
      <w:marLeft w:val="0"/>
      <w:marRight w:val="0"/>
      <w:marTop w:val="0"/>
      <w:marBottom w:val="0"/>
      <w:divBdr>
        <w:top w:val="none" w:sz="0" w:space="0" w:color="auto"/>
        <w:left w:val="none" w:sz="0" w:space="0" w:color="auto"/>
        <w:bottom w:val="none" w:sz="0" w:space="0" w:color="auto"/>
        <w:right w:val="none" w:sz="0" w:space="0" w:color="auto"/>
      </w:divBdr>
    </w:div>
    <w:div w:id="132993292">
      <w:bodyDiv w:val="1"/>
      <w:marLeft w:val="0"/>
      <w:marRight w:val="0"/>
      <w:marTop w:val="0"/>
      <w:marBottom w:val="0"/>
      <w:divBdr>
        <w:top w:val="none" w:sz="0" w:space="0" w:color="auto"/>
        <w:left w:val="none" w:sz="0" w:space="0" w:color="auto"/>
        <w:bottom w:val="none" w:sz="0" w:space="0" w:color="auto"/>
        <w:right w:val="none" w:sz="0" w:space="0" w:color="auto"/>
      </w:divBdr>
    </w:div>
    <w:div w:id="157503708">
      <w:bodyDiv w:val="1"/>
      <w:marLeft w:val="0"/>
      <w:marRight w:val="0"/>
      <w:marTop w:val="0"/>
      <w:marBottom w:val="0"/>
      <w:divBdr>
        <w:top w:val="none" w:sz="0" w:space="0" w:color="auto"/>
        <w:left w:val="none" w:sz="0" w:space="0" w:color="auto"/>
        <w:bottom w:val="none" w:sz="0" w:space="0" w:color="auto"/>
        <w:right w:val="none" w:sz="0" w:space="0" w:color="auto"/>
      </w:divBdr>
    </w:div>
    <w:div w:id="159123995">
      <w:bodyDiv w:val="1"/>
      <w:marLeft w:val="0"/>
      <w:marRight w:val="0"/>
      <w:marTop w:val="0"/>
      <w:marBottom w:val="0"/>
      <w:divBdr>
        <w:top w:val="none" w:sz="0" w:space="0" w:color="auto"/>
        <w:left w:val="none" w:sz="0" w:space="0" w:color="auto"/>
        <w:bottom w:val="none" w:sz="0" w:space="0" w:color="auto"/>
        <w:right w:val="none" w:sz="0" w:space="0" w:color="auto"/>
      </w:divBdr>
    </w:div>
    <w:div w:id="196436215">
      <w:bodyDiv w:val="1"/>
      <w:marLeft w:val="0"/>
      <w:marRight w:val="0"/>
      <w:marTop w:val="0"/>
      <w:marBottom w:val="0"/>
      <w:divBdr>
        <w:top w:val="none" w:sz="0" w:space="0" w:color="auto"/>
        <w:left w:val="none" w:sz="0" w:space="0" w:color="auto"/>
        <w:bottom w:val="none" w:sz="0" w:space="0" w:color="auto"/>
        <w:right w:val="none" w:sz="0" w:space="0" w:color="auto"/>
      </w:divBdr>
    </w:div>
    <w:div w:id="220874911">
      <w:bodyDiv w:val="1"/>
      <w:marLeft w:val="0"/>
      <w:marRight w:val="0"/>
      <w:marTop w:val="0"/>
      <w:marBottom w:val="0"/>
      <w:divBdr>
        <w:top w:val="none" w:sz="0" w:space="0" w:color="auto"/>
        <w:left w:val="none" w:sz="0" w:space="0" w:color="auto"/>
        <w:bottom w:val="none" w:sz="0" w:space="0" w:color="auto"/>
        <w:right w:val="none" w:sz="0" w:space="0" w:color="auto"/>
      </w:divBdr>
    </w:div>
    <w:div w:id="225342356">
      <w:bodyDiv w:val="1"/>
      <w:marLeft w:val="0"/>
      <w:marRight w:val="0"/>
      <w:marTop w:val="0"/>
      <w:marBottom w:val="0"/>
      <w:divBdr>
        <w:top w:val="none" w:sz="0" w:space="0" w:color="auto"/>
        <w:left w:val="none" w:sz="0" w:space="0" w:color="auto"/>
        <w:bottom w:val="none" w:sz="0" w:space="0" w:color="auto"/>
        <w:right w:val="none" w:sz="0" w:space="0" w:color="auto"/>
      </w:divBdr>
    </w:div>
    <w:div w:id="226845021">
      <w:bodyDiv w:val="1"/>
      <w:marLeft w:val="0"/>
      <w:marRight w:val="0"/>
      <w:marTop w:val="0"/>
      <w:marBottom w:val="0"/>
      <w:divBdr>
        <w:top w:val="none" w:sz="0" w:space="0" w:color="auto"/>
        <w:left w:val="none" w:sz="0" w:space="0" w:color="auto"/>
        <w:bottom w:val="none" w:sz="0" w:space="0" w:color="auto"/>
        <w:right w:val="none" w:sz="0" w:space="0" w:color="auto"/>
      </w:divBdr>
    </w:div>
    <w:div w:id="236524292">
      <w:bodyDiv w:val="1"/>
      <w:marLeft w:val="0"/>
      <w:marRight w:val="0"/>
      <w:marTop w:val="0"/>
      <w:marBottom w:val="0"/>
      <w:divBdr>
        <w:top w:val="none" w:sz="0" w:space="0" w:color="auto"/>
        <w:left w:val="none" w:sz="0" w:space="0" w:color="auto"/>
        <w:bottom w:val="none" w:sz="0" w:space="0" w:color="auto"/>
        <w:right w:val="none" w:sz="0" w:space="0" w:color="auto"/>
      </w:divBdr>
    </w:div>
    <w:div w:id="246109896">
      <w:bodyDiv w:val="1"/>
      <w:marLeft w:val="0"/>
      <w:marRight w:val="0"/>
      <w:marTop w:val="0"/>
      <w:marBottom w:val="0"/>
      <w:divBdr>
        <w:top w:val="none" w:sz="0" w:space="0" w:color="auto"/>
        <w:left w:val="none" w:sz="0" w:space="0" w:color="auto"/>
        <w:bottom w:val="none" w:sz="0" w:space="0" w:color="auto"/>
        <w:right w:val="none" w:sz="0" w:space="0" w:color="auto"/>
      </w:divBdr>
    </w:div>
    <w:div w:id="253628932">
      <w:bodyDiv w:val="1"/>
      <w:marLeft w:val="0"/>
      <w:marRight w:val="0"/>
      <w:marTop w:val="0"/>
      <w:marBottom w:val="0"/>
      <w:divBdr>
        <w:top w:val="none" w:sz="0" w:space="0" w:color="auto"/>
        <w:left w:val="none" w:sz="0" w:space="0" w:color="auto"/>
        <w:bottom w:val="none" w:sz="0" w:space="0" w:color="auto"/>
        <w:right w:val="none" w:sz="0" w:space="0" w:color="auto"/>
      </w:divBdr>
    </w:div>
    <w:div w:id="254754715">
      <w:bodyDiv w:val="1"/>
      <w:marLeft w:val="0"/>
      <w:marRight w:val="0"/>
      <w:marTop w:val="0"/>
      <w:marBottom w:val="0"/>
      <w:divBdr>
        <w:top w:val="none" w:sz="0" w:space="0" w:color="auto"/>
        <w:left w:val="none" w:sz="0" w:space="0" w:color="auto"/>
        <w:bottom w:val="none" w:sz="0" w:space="0" w:color="auto"/>
        <w:right w:val="none" w:sz="0" w:space="0" w:color="auto"/>
      </w:divBdr>
      <w:divsChild>
        <w:div w:id="1006860113">
          <w:marLeft w:val="0"/>
          <w:marRight w:val="0"/>
          <w:marTop w:val="0"/>
          <w:marBottom w:val="0"/>
          <w:divBdr>
            <w:top w:val="none" w:sz="0" w:space="0" w:color="auto"/>
            <w:left w:val="none" w:sz="0" w:space="0" w:color="auto"/>
            <w:bottom w:val="none" w:sz="0" w:space="0" w:color="auto"/>
            <w:right w:val="none" w:sz="0" w:space="0" w:color="auto"/>
          </w:divBdr>
        </w:div>
        <w:div w:id="2019458090">
          <w:marLeft w:val="0"/>
          <w:marRight w:val="0"/>
          <w:marTop w:val="0"/>
          <w:marBottom w:val="0"/>
          <w:divBdr>
            <w:top w:val="none" w:sz="0" w:space="0" w:color="auto"/>
            <w:left w:val="none" w:sz="0" w:space="0" w:color="auto"/>
            <w:bottom w:val="none" w:sz="0" w:space="0" w:color="auto"/>
            <w:right w:val="none" w:sz="0" w:space="0" w:color="auto"/>
          </w:divBdr>
        </w:div>
      </w:divsChild>
    </w:div>
    <w:div w:id="271209616">
      <w:bodyDiv w:val="1"/>
      <w:marLeft w:val="0"/>
      <w:marRight w:val="0"/>
      <w:marTop w:val="0"/>
      <w:marBottom w:val="0"/>
      <w:divBdr>
        <w:top w:val="none" w:sz="0" w:space="0" w:color="auto"/>
        <w:left w:val="none" w:sz="0" w:space="0" w:color="auto"/>
        <w:bottom w:val="none" w:sz="0" w:space="0" w:color="auto"/>
        <w:right w:val="none" w:sz="0" w:space="0" w:color="auto"/>
      </w:divBdr>
    </w:div>
    <w:div w:id="273443343">
      <w:bodyDiv w:val="1"/>
      <w:marLeft w:val="0"/>
      <w:marRight w:val="0"/>
      <w:marTop w:val="0"/>
      <w:marBottom w:val="0"/>
      <w:divBdr>
        <w:top w:val="none" w:sz="0" w:space="0" w:color="auto"/>
        <w:left w:val="none" w:sz="0" w:space="0" w:color="auto"/>
        <w:bottom w:val="none" w:sz="0" w:space="0" w:color="auto"/>
        <w:right w:val="none" w:sz="0" w:space="0" w:color="auto"/>
      </w:divBdr>
    </w:div>
    <w:div w:id="284580916">
      <w:bodyDiv w:val="1"/>
      <w:marLeft w:val="0"/>
      <w:marRight w:val="0"/>
      <w:marTop w:val="0"/>
      <w:marBottom w:val="0"/>
      <w:divBdr>
        <w:top w:val="none" w:sz="0" w:space="0" w:color="auto"/>
        <w:left w:val="none" w:sz="0" w:space="0" w:color="auto"/>
        <w:bottom w:val="none" w:sz="0" w:space="0" w:color="auto"/>
        <w:right w:val="none" w:sz="0" w:space="0" w:color="auto"/>
      </w:divBdr>
    </w:div>
    <w:div w:id="302009213">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325716521">
      <w:bodyDiv w:val="1"/>
      <w:marLeft w:val="0"/>
      <w:marRight w:val="0"/>
      <w:marTop w:val="0"/>
      <w:marBottom w:val="0"/>
      <w:divBdr>
        <w:top w:val="none" w:sz="0" w:space="0" w:color="auto"/>
        <w:left w:val="none" w:sz="0" w:space="0" w:color="auto"/>
        <w:bottom w:val="none" w:sz="0" w:space="0" w:color="auto"/>
        <w:right w:val="none" w:sz="0" w:space="0" w:color="auto"/>
      </w:divBdr>
    </w:div>
    <w:div w:id="355425864">
      <w:bodyDiv w:val="1"/>
      <w:marLeft w:val="0"/>
      <w:marRight w:val="0"/>
      <w:marTop w:val="0"/>
      <w:marBottom w:val="0"/>
      <w:divBdr>
        <w:top w:val="none" w:sz="0" w:space="0" w:color="auto"/>
        <w:left w:val="none" w:sz="0" w:space="0" w:color="auto"/>
        <w:bottom w:val="none" w:sz="0" w:space="0" w:color="auto"/>
        <w:right w:val="none" w:sz="0" w:space="0" w:color="auto"/>
      </w:divBdr>
    </w:div>
    <w:div w:id="358623677">
      <w:bodyDiv w:val="1"/>
      <w:marLeft w:val="0"/>
      <w:marRight w:val="0"/>
      <w:marTop w:val="0"/>
      <w:marBottom w:val="0"/>
      <w:divBdr>
        <w:top w:val="none" w:sz="0" w:space="0" w:color="auto"/>
        <w:left w:val="none" w:sz="0" w:space="0" w:color="auto"/>
        <w:bottom w:val="none" w:sz="0" w:space="0" w:color="auto"/>
        <w:right w:val="none" w:sz="0" w:space="0" w:color="auto"/>
      </w:divBdr>
    </w:div>
    <w:div w:id="399444602">
      <w:bodyDiv w:val="1"/>
      <w:marLeft w:val="0"/>
      <w:marRight w:val="0"/>
      <w:marTop w:val="0"/>
      <w:marBottom w:val="0"/>
      <w:divBdr>
        <w:top w:val="none" w:sz="0" w:space="0" w:color="auto"/>
        <w:left w:val="none" w:sz="0" w:space="0" w:color="auto"/>
        <w:bottom w:val="none" w:sz="0" w:space="0" w:color="auto"/>
        <w:right w:val="none" w:sz="0" w:space="0" w:color="auto"/>
      </w:divBdr>
    </w:div>
    <w:div w:id="429201728">
      <w:bodyDiv w:val="1"/>
      <w:marLeft w:val="0"/>
      <w:marRight w:val="0"/>
      <w:marTop w:val="0"/>
      <w:marBottom w:val="0"/>
      <w:divBdr>
        <w:top w:val="none" w:sz="0" w:space="0" w:color="auto"/>
        <w:left w:val="none" w:sz="0" w:space="0" w:color="auto"/>
        <w:bottom w:val="none" w:sz="0" w:space="0" w:color="auto"/>
        <w:right w:val="none" w:sz="0" w:space="0" w:color="auto"/>
      </w:divBdr>
    </w:div>
    <w:div w:id="440032649">
      <w:bodyDiv w:val="1"/>
      <w:marLeft w:val="0"/>
      <w:marRight w:val="0"/>
      <w:marTop w:val="0"/>
      <w:marBottom w:val="0"/>
      <w:divBdr>
        <w:top w:val="none" w:sz="0" w:space="0" w:color="auto"/>
        <w:left w:val="none" w:sz="0" w:space="0" w:color="auto"/>
        <w:bottom w:val="none" w:sz="0" w:space="0" w:color="auto"/>
        <w:right w:val="none" w:sz="0" w:space="0" w:color="auto"/>
      </w:divBdr>
    </w:div>
    <w:div w:id="443113833">
      <w:bodyDiv w:val="1"/>
      <w:marLeft w:val="0"/>
      <w:marRight w:val="0"/>
      <w:marTop w:val="0"/>
      <w:marBottom w:val="0"/>
      <w:divBdr>
        <w:top w:val="none" w:sz="0" w:space="0" w:color="auto"/>
        <w:left w:val="none" w:sz="0" w:space="0" w:color="auto"/>
        <w:bottom w:val="none" w:sz="0" w:space="0" w:color="auto"/>
        <w:right w:val="none" w:sz="0" w:space="0" w:color="auto"/>
      </w:divBdr>
    </w:div>
    <w:div w:id="515773205">
      <w:bodyDiv w:val="1"/>
      <w:marLeft w:val="0"/>
      <w:marRight w:val="0"/>
      <w:marTop w:val="0"/>
      <w:marBottom w:val="0"/>
      <w:divBdr>
        <w:top w:val="none" w:sz="0" w:space="0" w:color="auto"/>
        <w:left w:val="none" w:sz="0" w:space="0" w:color="auto"/>
        <w:bottom w:val="none" w:sz="0" w:space="0" w:color="auto"/>
        <w:right w:val="none" w:sz="0" w:space="0" w:color="auto"/>
      </w:divBdr>
    </w:div>
    <w:div w:id="526136067">
      <w:bodyDiv w:val="1"/>
      <w:marLeft w:val="0"/>
      <w:marRight w:val="0"/>
      <w:marTop w:val="0"/>
      <w:marBottom w:val="0"/>
      <w:divBdr>
        <w:top w:val="none" w:sz="0" w:space="0" w:color="auto"/>
        <w:left w:val="none" w:sz="0" w:space="0" w:color="auto"/>
        <w:bottom w:val="none" w:sz="0" w:space="0" w:color="auto"/>
        <w:right w:val="none" w:sz="0" w:space="0" w:color="auto"/>
      </w:divBdr>
    </w:div>
    <w:div w:id="531959978">
      <w:bodyDiv w:val="1"/>
      <w:marLeft w:val="0"/>
      <w:marRight w:val="0"/>
      <w:marTop w:val="0"/>
      <w:marBottom w:val="0"/>
      <w:divBdr>
        <w:top w:val="none" w:sz="0" w:space="0" w:color="auto"/>
        <w:left w:val="none" w:sz="0" w:space="0" w:color="auto"/>
        <w:bottom w:val="none" w:sz="0" w:space="0" w:color="auto"/>
        <w:right w:val="none" w:sz="0" w:space="0" w:color="auto"/>
      </w:divBdr>
    </w:div>
    <w:div w:id="536160394">
      <w:bodyDiv w:val="1"/>
      <w:marLeft w:val="0"/>
      <w:marRight w:val="0"/>
      <w:marTop w:val="0"/>
      <w:marBottom w:val="0"/>
      <w:divBdr>
        <w:top w:val="none" w:sz="0" w:space="0" w:color="auto"/>
        <w:left w:val="none" w:sz="0" w:space="0" w:color="auto"/>
        <w:bottom w:val="none" w:sz="0" w:space="0" w:color="auto"/>
        <w:right w:val="none" w:sz="0" w:space="0" w:color="auto"/>
      </w:divBdr>
    </w:div>
    <w:div w:id="560286519">
      <w:bodyDiv w:val="1"/>
      <w:marLeft w:val="0"/>
      <w:marRight w:val="0"/>
      <w:marTop w:val="0"/>
      <w:marBottom w:val="0"/>
      <w:divBdr>
        <w:top w:val="none" w:sz="0" w:space="0" w:color="auto"/>
        <w:left w:val="none" w:sz="0" w:space="0" w:color="auto"/>
        <w:bottom w:val="none" w:sz="0" w:space="0" w:color="auto"/>
        <w:right w:val="none" w:sz="0" w:space="0" w:color="auto"/>
      </w:divBdr>
    </w:div>
    <w:div w:id="560871902">
      <w:bodyDiv w:val="1"/>
      <w:marLeft w:val="0"/>
      <w:marRight w:val="0"/>
      <w:marTop w:val="0"/>
      <w:marBottom w:val="0"/>
      <w:divBdr>
        <w:top w:val="none" w:sz="0" w:space="0" w:color="auto"/>
        <w:left w:val="none" w:sz="0" w:space="0" w:color="auto"/>
        <w:bottom w:val="none" w:sz="0" w:space="0" w:color="auto"/>
        <w:right w:val="none" w:sz="0" w:space="0" w:color="auto"/>
      </w:divBdr>
    </w:div>
    <w:div w:id="566767593">
      <w:bodyDiv w:val="1"/>
      <w:marLeft w:val="0"/>
      <w:marRight w:val="0"/>
      <w:marTop w:val="0"/>
      <w:marBottom w:val="0"/>
      <w:divBdr>
        <w:top w:val="none" w:sz="0" w:space="0" w:color="auto"/>
        <w:left w:val="none" w:sz="0" w:space="0" w:color="auto"/>
        <w:bottom w:val="none" w:sz="0" w:space="0" w:color="auto"/>
        <w:right w:val="none" w:sz="0" w:space="0" w:color="auto"/>
      </w:divBdr>
    </w:div>
    <w:div w:id="584457410">
      <w:bodyDiv w:val="1"/>
      <w:marLeft w:val="0"/>
      <w:marRight w:val="0"/>
      <w:marTop w:val="0"/>
      <w:marBottom w:val="0"/>
      <w:divBdr>
        <w:top w:val="none" w:sz="0" w:space="0" w:color="auto"/>
        <w:left w:val="none" w:sz="0" w:space="0" w:color="auto"/>
        <w:bottom w:val="none" w:sz="0" w:space="0" w:color="auto"/>
        <w:right w:val="none" w:sz="0" w:space="0" w:color="auto"/>
      </w:divBdr>
    </w:div>
    <w:div w:id="592708131">
      <w:bodyDiv w:val="1"/>
      <w:marLeft w:val="0"/>
      <w:marRight w:val="0"/>
      <w:marTop w:val="0"/>
      <w:marBottom w:val="0"/>
      <w:divBdr>
        <w:top w:val="none" w:sz="0" w:space="0" w:color="auto"/>
        <w:left w:val="none" w:sz="0" w:space="0" w:color="auto"/>
        <w:bottom w:val="none" w:sz="0" w:space="0" w:color="auto"/>
        <w:right w:val="none" w:sz="0" w:space="0" w:color="auto"/>
      </w:divBdr>
    </w:div>
    <w:div w:id="595788243">
      <w:bodyDiv w:val="1"/>
      <w:marLeft w:val="0"/>
      <w:marRight w:val="0"/>
      <w:marTop w:val="0"/>
      <w:marBottom w:val="0"/>
      <w:divBdr>
        <w:top w:val="none" w:sz="0" w:space="0" w:color="auto"/>
        <w:left w:val="none" w:sz="0" w:space="0" w:color="auto"/>
        <w:bottom w:val="none" w:sz="0" w:space="0" w:color="auto"/>
        <w:right w:val="none" w:sz="0" w:space="0" w:color="auto"/>
      </w:divBdr>
    </w:div>
    <w:div w:id="602306058">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09439416">
      <w:bodyDiv w:val="1"/>
      <w:marLeft w:val="0"/>
      <w:marRight w:val="0"/>
      <w:marTop w:val="0"/>
      <w:marBottom w:val="0"/>
      <w:divBdr>
        <w:top w:val="none" w:sz="0" w:space="0" w:color="auto"/>
        <w:left w:val="none" w:sz="0" w:space="0" w:color="auto"/>
        <w:bottom w:val="none" w:sz="0" w:space="0" w:color="auto"/>
        <w:right w:val="none" w:sz="0" w:space="0" w:color="auto"/>
      </w:divBdr>
    </w:div>
    <w:div w:id="618149662">
      <w:bodyDiv w:val="1"/>
      <w:marLeft w:val="0"/>
      <w:marRight w:val="0"/>
      <w:marTop w:val="0"/>
      <w:marBottom w:val="0"/>
      <w:divBdr>
        <w:top w:val="none" w:sz="0" w:space="0" w:color="auto"/>
        <w:left w:val="none" w:sz="0" w:space="0" w:color="auto"/>
        <w:bottom w:val="none" w:sz="0" w:space="0" w:color="auto"/>
        <w:right w:val="none" w:sz="0" w:space="0" w:color="auto"/>
      </w:divBdr>
    </w:div>
    <w:div w:id="641889307">
      <w:bodyDiv w:val="1"/>
      <w:marLeft w:val="0"/>
      <w:marRight w:val="0"/>
      <w:marTop w:val="0"/>
      <w:marBottom w:val="0"/>
      <w:divBdr>
        <w:top w:val="none" w:sz="0" w:space="0" w:color="auto"/>
        <w:left w:val="none" w:sz="0" w:space="0" w:color="auto"/>
        <w:bottom w:val="none" w:sz="0" w:space="0" w:color="auto"/>
        <w:right w:val="none" w:sz="0" w:space="0" w:color="auto"/>
      </w:divBdr>
    </w:div>
    <w:div w:id="642198891">
      <w:bodyDiv w:val="1"/>
      <w:marLeft w:val="0"/>
      <w:marRight w:val="0"/>
      <w:marTop w:val="0"/>
      <w:marBottom w:val="0"/>
      <w:divBdr>
        <w:top w:val="none" w:sz="0" w:space="0" w:color="auto"/>
        <w:left w:val="none" w:sz="0" w:space="0" w:color="auto"/>
        <w:bottom w:val="none" w:sz="0" w:space="0" w:color="auto"/>
        <w:right w:val="none" w:sz="0" w:space="0" w:color="auto"/>
      </w:divBdr>
    </w:div>
    <w:div w:id="650183028">
      <w:bodyDiv w:val="1"/>
      <w:marLeft w:val="0"/>
      <w:marRight w:val="0"/>
      <w:marTop w:val="0"/>
      <w:marBottom w:val="0"/>
      <w:divBdr>
        <w:top w:val="none" w:sz="0" w:space="0" w:color="auto"/>
        <w:left w:val="none" w:sz="0" w:space="0" w:color="auto"/>
        <w:bottom w:val="none" w:sz="0" w:space="0" w:color="auto"/>
        <w:right w:val="none" w:sz="0" w:space="0" w:color="auto"/>
      </w:divBdr>
    </w:div>
    <w:div w:id="651444095">
      <w:bodyDiv w:val="1"/>
      <w:marLeft w:val="0"/>
      <w:marRight w:val="0"/>
      <w:marTop w:val="0"/>
      <w:marBottom w:val="0"/>
      <w:divBdr>
        <w:top w:val="none" w:sz="0" w:space="0" w:color="auto"/>
        <w:left w:val="none" w:sz="0" w:space="0" w:color="auto"/>
        <w:bottom w:val="none" w:sz="0" w:space="0" w:color="auto"/>
        <w:right w:val="none" w:sz="0" w:space="0" w:color="auto"/>
      </w:divBdr>
    </w:div>
    <w:div w:id="652490961">
      <w:bodyDiv w:val="1"/>
      <w:marLeft w:val="0"/>
      <w:marRight w:val="0"/>
      <w:marTop w:val="0"/>
      <w:marBottom w:val="0"/>
      <w:divBdr>
        <w:top w:val="none" w:sz="0" w:space="0" w:color="auto"/>
        <w:left w:val="none" w:sz="0" w:space="0" w:color="auto"/>
        <w:bottom w:val="none" w:sz="0" w:space="0" w:color="auto"/>
        <w:right w:val="none" w:sz="0" w:space="0" w:color="auto"/>
      </w:divBdr>
    </w:div>
    <w:div w:id="666323130">
      <w:bodyDiv w:val="1"/>
      <w:marLeft w:val="0"/>
      <w:marRight w:val="0"/>
      <w:marTop w:val="0"/>
      <w:marBottom w:val="0"/>
      <w:divBdr>
        <w:top w:val="none" w:sz="0" w:space="0" w:color="auto"/>
        <w:left w:val="none" w:sz="0" w:space="0" w:color="auto"/>
        <w:bottom w:val="none" w:sz="0" w:space="0" w:color="auto"/>
        <w:right w:val="none" w:sz="0" w:space="0" w:color="auto"/>
      </w:divBdr>
    </w:div>
    <w:div w:id="677002824">
      <w:bodyDiv w:val="1"/>
      <w:marLeft w:val="0"/>
      <w:marRight w:val="0"/>
      <w:marTop w:val="0"/>
      <w:marBottom w:val="0"/>
      <w:divBdr>
        <w:top w:val="none" w:sz="0" w:space="0" w:color="auto"/>
        <w:left w:val="none" w:sz="0" w:space="0" w:color="auto"/>
        <w:bottom w:val="none" w:sz="0" w:space="0" w:color="auto"/>
        <w:right w:val="none" w:sz="0" w:space="0" w:color="auto"/>
      </w:divBdr>
    </w:div>
    <w:div w:id="678508531">
      <w:bodyDiv w:val="1"/>
      <w:marLeft w:val="0"/>
      <w:marRight w:val="0"/>
      <w:marTop w:val="0"/>
      <w:marBottom w:val="0"/>
      <w:divBdr>
        <w:top w:val="none" w:sz="0" w:space="0" w:color="auto"/>
        <w:left w:val="none" w:sz="0" w:space="0" w:color="auto"/>
        <w:bottom w:val="none" w:sz="0" w:space="0" w:color="auto"/>
        <w:right w:val="none" w:sz="0" w:space="0" w:color="auto"/>
      </w:divBdr>
    </w:div>
    <w:div w:id="725566288">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52243748">
      <w:bodyDiv w:val="1"/>
      <w:marLeft w:val="0"/>
      <w:marRight w:val="0"/>
      <w:marTop w:val="0"/>
      <w:marBottom w:val="0"/>
      <w:divBdr>
        <w:top w:val="none" w:sz="0" w:space="0" w:color="auto"/>
        <w:left w:val="none" w:sz="0" w:space="0" w:color="auto"/>
        <w:bottom w:val="none" w:sz="0" w:space="0" w:color="auto"/>
        <w:right w:val="none" w:sz="0" w:space="0" w:color="auto"/>
      </w:divBdr>
    </w:div>
    <w:div w:id="773523946">
      <w:bodyDiv w:val="1"/>
      <w:marLeft w:val="0"/>
      <w:marRight w:val="0"/>
      <w:marTop w:val="0"/>
      <w:marBottom w:val="0"/>
      <w:divBdr>
        <w:top w:val="none" w:sz="0" w:space="0" w:color="auto"/>
        <w:left w:val="none" w:sz="0" w:space="0" w:color="auto"/>
        <w:bottom w:val="none" w:sz="0" w:space="0" w:color="auto"/>
        <w:right w:val="none" w:sz="0" w:space="0" w:color="auto"/>
      </w:divBdr>
    </w:div>
    <w:div w:id="807284498">
      <w:bodyDiv w:val="1"/>
      <w:marLeft w:val="0"/>
      <w:marRight w:val="0"/>
      <w:marTop w:val="0"/>
      <w:marBottom w:val="0"/>
      <w:divBdr>
        <w:top w:val="none" w:sz="0" w:space="0" w:color="auto"/>
        <w:left w:val="none" w:sz="0" w:space="0" w:color="auto"/>
        <w:bottom w:val="none" w:sz="0" w:space="0" w:color="auto"/>
        <w:right w:val="none" w:sz="0" w:space="0" w:color="auto"/>
      </w:divBdr>
    </w:div>
    <w:div w:id="809783091">
      <w:bodyDiv w:val="1"/>
      <w:marLeft w:val="0"/>
      <w:marRight w:val="0"/>
      <w:marTop w:val="0"/>
      <w:marBottom w:val="0"/>
      <w:divBdr>
        <w:top w:val="none" w:sz="0" w:space="0" w:color="auto"/>
        <w:left w:val="none" w:sz="0" w:space="0" w:color="auto"/>
        <w:bottom w:val="none" w:sz="0" w:space="0" w:color="auto"/>
        <w:right w:val="none" w:sz="0" w:space="0" w:color="auto"/>
      </w:divBdr>
    </w:div>
    <w:div w:id="820662318">
      <w:bodyDiv w:val="1"/>
      <w:marLeft w:val="0"/>
      <w:marRight w:val="0"/>
      <w:marTop w:val="0"/>
      <w:marBottom w:val="0"/>
      <w:divBdr>
        <w:top w:val="none" w:sz="0" w:space="0" w:color="auto"/>
        <w:left w:val="none" w:sz="0" w:space="0" w:color="auto"/>
        <w:bottom w:val="none" w:sz="0" w:space="0" w:color="auto"/>
        <w:right w:val="none" w:sz="0" w:space="0" w:color="auto"/>
      </w:divBdr>
    </w:div>
    <w:div w:id="829053671">
      <w:bodyDiv w:val="1"/>
      <w:marLeft w:val="0"/>
      <w:marRight w:val="0"/>
      <w:marTop w:val="0"/>
      <w:marBottom w:val="0"/>
      <w:divBdr>
        <w:top w:val="none" w:sz="0" w:space="0" w:color="auto"/>
        <w:left w:val="none" w:sz="0" w:space="0" w:color="auto"/>
        <w:bottom w:val="none" w:sz="0" w:space="0" w:color="auto"/>
        <w:right w:val="none" w:sz="0" w:space="0" w:color="auto"/>
      </w:divBdr>
    </w:div>
    <w:div w:id="829517272">
      <w:bodyDiv w:val="1"/>
      <w:marLeft w:val="0"/>
      <w:marRight w:val="0"/>
      <w:marTop w:val="0"/>
      <w:marBottom w:val="0"/>
      <w:divBdr>
        <w:top w:val="none" w:sz="0" w:space="0" w:color="auto"/>
        <w:left w:val="none" w:sz="0" w:space="0" w:color="auto"/>
        <w:bottom w:val="none" w:sz="0" w:space="0" w:color="auto"/>
        <w:right w:val="none" w:sz="0" w:space="0" w:color="auto"/>
      </w:divBdr>
    </w:div>
    <w:div w:id="862597613">
      <w:bodyDiv w:val="1"/>
      <w:marLeft w:val="0"/>
      <w:marRight w:val="0"/>
      <w:marTop w:val="0"/>
      <w:marBottom w:val="0"/>
      <w:divBdr>
        <w:top w:val="none" w:sz="0" w:space="0" w:color="auto"/>
        <w:left w:val="none" w:sz="0" w:space="0" w:color="auto"/>
        <w:bottom w:val="none" w:sz="0" w:space="0" w:color="auto"/>
        <w:right w:val="none" w:sz="0" w:space="0" w:color="auto"/>
      </w:divBdr>
    </w:div>
    <w:div w:id="863635377">
      <w:bodyDiv w:val="1"/>
      <w:marLeft w:val="0"/>
      <w:marRight w:val="0"/>
      <w:marTop w:val="0"/>
      <w:marBottom w:val="0"/>
      <w:divBdr>
        <w:top w:val="none" w:sz="0" w:space="0" w:color="auto"/>
        <w:left w:val="none" w:sz="0" w:space="0" w:color="auto"/>
        <w:bottom w:val="none" w:sz="0" w:space="0" w:color="auto"/>
        <w:right w:val="none" w:sz="0" w:space="0" w:color="auto"/>
      </w:divBdr>
    </w:div>
    <w:div w:id="869874814">
      <w:bodyDiv w:val="1"/>
      <w:marLeft w:val="0"/>
      <w:marRight w:val="0"/>
      <w:marTop w:val="0"/>
      <w:marBottom w:val="0"/>
      <w:divBdr>
        <w:top w:val="none" w:sz="0" w:space="0" w:color="auto"/>
        <w:left w:val="none" w:sz="0" w:space="0" w:color="auto"/>
        <w:bottom w:val="none" w:sz="0" w:space="0" w:color="auto"/>
        <w:right w:val="none" w:sz="0" w:space="0" w:color="auto"/>
      </w:divBdr>
    </w:div>
    <w:div w:id="877007659">
      <w:bodyDiv w:val="1"/>
      <w:marLeft w:val="0"/>
      <w:marRight w:val="0"/>
      <w:marTop w:val="0"/>
      <w:marBottom w:val="0"/>
      <w:divBdr>
        <w:top w:val="none" w:sz="0" w:space="0" w:color="auto"/>
        <w:left w:val="none" w:sz="0" w:space="0" w:color="auto"/>
        <w:bottom w:val="none" w:sz="0" w:space="0" w:color="auto"/>
        <w:right w:val="none" w:sz="0" w:space="0" w:color="auto"/>
      </w:divBdr>
    </w:div>
    <w:div w:id="882012525">
      <w:bodyDiv w:val="1"/>
      <w:marLeft w:val="0"/>
      <w:marRight w:val="0"/>
      <w:marTop w:val="0"/>
      <w:marBottom w:val="0"/>
      <w:divBdr>
        <w:top w:val="none" w:sz="0" w:space="0" w:color="auto"/>
        <w:left w:val="none" w:sz="0" w:space="0" w:color="auto"/>
        <w:bottom w:val="none" w:sz="0" w:space="0" w:color="auto"/>
        <w:right w:val="none" w:sz="0" w:space="0" w:color="auto"/>
      </w:divBdr>
    </w:div>
    <w:div w:id="889658968">
      <w:bodyDiv w:val="1"/>
      <w:marLeft w:val="0"/>
      <w:marRight w:val="0"/>
      <w:marTop w:val="0"/>
      <w:marBottom w:val="0"/>
      <w:divBdr>
        <w:top w:val="none" w:sz="0" w:space="0" w:color="auto"/>
        <w:left w:val="none" w:sz="0" w:space="0" w:color="auto"/>
        <w:bottom w:val="none" w:sz="0" w:space="0" w:color="auto"/>
        <w:right w:val="none" w:sz="0" w:space="0" w:color="auto"/>
      </w:divBdr>
    </w:div>
    <w:div w:id="979309774">
      <w:bodyDiv w:val="1"/>
      <w:marLeft w:val="0"/>
      <w:marRight w:val="0"/>
      <w:marTop w:val="0"/>
      <w:marBottom w:val="0"/>
      <w:divBdr>
        <w:top w:val="none" w:sz="0" w:space="0" w:color="auto"/>
        <w:left w:val="none" w:sz="0" w:space="0" w:color="auto"/>
        <w:bottom w:val="none" w:sz="0" w:space="0" w:color="auto"/>
        <w:right w:val="none" w:sz="0" w:space="0" w:color="auto"/>
      </w:divBdr>
    </w:div>
    <w:div w:id="980619326">
      <w:bodyDiv w:val="1"/>
      <w:marLeft w:val="0"/>
      <w:marRight w:val="0"/>
      <w:marTop w:val="0"/>
      <w:marBottom w:val="0"/>
      <w:divBdr>
        <w:top w:val="none" w:sz="0" w:space="0" w:color="auto"/>
        <w:left w:val="none" w:sz="0" w:space="0" w:color="auto"/>
        <w:bottom w:val="none" w:sz="0" w:space="0" w:color="auto"/>
        <w:right w:val="none" w:sz="0" w:space="0" w:color="auto"/>
      </w:divBdr>
      <w:divsChild>
        <w:div w:id="1066950751">
          <w:marLeft w:val="0"/>
          <w:marRight w:val="0"/>
          <w:marTop w:val="0"/>
          <w:marBottom w:val="0"/>
          <w:divBdr>
            <w:top w:val="none" w:sz="0" w:space="0" w:color="auto"/>
            <w:left w:val="none" w:sz="0" w:space="0" w:color="auto"/>
            <w:bottom w:val="none" w:sz="0" w:space="0" w:color="auto"/>
            <w:right w:val="none" w:sz="0" w:space="0" w:color="auto"/>
          </w:divBdr>
        </w:div>
      </w:divsChild>
    </w:div>
    <w:div w:id="986782272">
      <w:bodyDiv w:val="1"/>
      <w:marLeft w:val="0"/>
      <w:marRight w:val="0"/>
      <w:marTop w:val="0"/>
      <w:marBottom w:val="0"/>
      <w:divBdr>
        <w:top w:val="none" w:sz="0" w:space="0" w:color="auto"/>
        <w:left w:val="none" w:sz="0" w:space="0" w:color="auto"/>
        <w:bottom w:val="none" w:sz="0" w:space="0" w:color="auto"/>
        <w:right w:val="none" w:sz="0" w:space="0" w:color="auto"/>
      </w:divBdr>
    </w:div>
    <w:div w:id="995568992">
      <w:bodyDiv w:val="1"/>
      <w:marLeft w:val="0"/>
      <w:marRight w:val="0"/>
      <w:marTop w:val="0"/>
      <w:marBottom w:val="0"/>
      <w:divBdr>
        <w:top w:val="none" w:sz="0" w:space="0" w:color="auto"/>
        <w:left w:val="none" w:sz="0" w:space="0" w:color="auto"/>
        <w:bottom w:val="none" w:sz="0" w:space="0" w:color="auto"/>
        <w:right w:val="none" w:sz="0" w:space="0" w:color="auto"/>
      </w:divBdr>
    </w:div>
    <w:div w:id="1005087626">
      <w:bodyDiv w:val="1"/>
      <w:marLeft w:val="0"/>
      <w:marRight w:val="0"/>
      <w:marTop w:val="0"/>
      <w:marBottom w:val="0"/>
      <w:divBdr>
        <w:top w:val="none" w:sz="0" w:space="0" w:color="auto"/>
        <w:left w:val="none" w:sz="0" w:space="0" w:color="auto"/>
        <w:bottom w:val="none" w:sz="0" w:space="0" w:color="auto"/>
        <w:right w:val="none" w:sz="0" w:space="0" w:color="auto"/>
      </w:divBdr>
    </w:div>
    <w:div w:id="1009792997">
      <w:bodyDiv w:val="1"/>
      <w:marLeft w:val="0"/>
      <w:marRight w:val="0"/>
      <w:marTop w:val="0"/>
      <w:marBottom w:val="0"/>
      <w:divBdr>
        <w:top w:val="none" w:sz="0" w:space="0" w:color="auto"/>
        <w:left w:val="none" w:sz="0" w:space="0" w:color="auto"/>
        <w:bottom w:val="none" w:sz="0" w:space="0" w:color="auto"/>
        <w:right w:val="none" w:sz="0" w:space="0" w:color="auto"/>
      </w:divBdr>
    </w:div>
    <w:div w:id="1014694199">
      <w:bodyDiv w:val="1"/>
      <w:marLeft w:val="0"/>
      <w:marRight w:val="0"/>
      <w:marTop w:val="0"/>
      <w:marBottom w:val="0"/>
      <w:divBdr>
        <w:top w:val="none" w:sz="0" w:space="0" w:color="auto"/>
        <w:left w:val="none" w:sz="0" w:space="0" w:color="auto"/>
        <w:bottom w:val="none" w:sz="0" w:space="0" w:color="auto"/>
        <w:right w:val="none" w:sz="0" w:space="0" w:color="auto"/>
      </w:divBdr>
    </w:div>
    <w:div w:id="1018696856">
      <w:bodyDiv w:val="1"/>
      <w:marLeft w:val="0"/>
      <w:marRight w:val="0"/>
      <w:marTop w:val="0"/>
      <w:marBottom w:val="0"/>
      <w:divBdr>
        <w:top w:val="none" w:sz="0" w:space="0" w:color="auto"/>
        <w:left w:val="none" w:sz="0" w:space="0" w:color="auto"/>
        <w:bottom w:val="none" w:sz="0" w:space="0" w:color="auto"/>
        <w:right w:val="none" w:sz="0" w:space="0" w:color="auto"/>
      </w:divBdr>
    </w:div>
    <w:div w:id="1041518938">
      <w:bodyDiv w:val="1"/>
      <w:marLeft w:val="0"/>
      <w:marRight w:val="0"/>
      <w:marTop w:val="0"/>
      <w:marBottom w:val="0"/>
      <w:divBdr>
        <w:top w:val="none" w:sz="0" w:space="0" w:color="auto"/>
        <w:left w:val="none" w:sz="0" w:space="0" w:color="auto"/>
        <w:bottom w:val="none" w:sz="0" w:space="0" w:color="auto"/>
        <w:right w:val="none" w:sz="0" w:space="0" w:color="auto"/>
      </w:divBdr>
    </w:div>
    <w:div w:id="1051612115">
      <w:bodyDiv w:val="1"/>
      <w:marLeft w:val="0"/>
      <w:marRight w:val="0"/>
      <w:marTop w:val="0"/>
      <w:marBottom w:val="0"/>
      <w:divBdr>
        <w:top w:val="none" w:sz="0" w:space="0" w:color="auto"/>
        <w:left w:val="none" w:sz="0" w:space="0" w:color="auto"/>
        <w:bottom w:val="none" w:sz="0" w:space="0" w:color="auto"/>
        <w:right w:val="none" w:sz="0" w:space="0" w:color="auto"/>
      </w:divBdr>
    </w:div>
    <w:div w:id="1053237615">
      <w:bodyDiv w:val="1"/>
      <w:marLeft w:val="0"/>
      <w:marRight w:val="0"/>
      <w:marTop w:val="0"/>
      <w:marBottom w:val="0"/>
      <w:divBdr>
        <w:top w:val="none" w:sz="0" w:space="0" w:color="auto"/>
        <w:left w:val="none" w:sz="0" w:space="0" w:color="auto"/>
        <w:bottom w:val="none" w:sz="0" w:space="0" w:color="auto"/>
        <w:right w:val="none" w:sz="0" w:space="0" w:color="auto"/>
      </w:divBdr>
    </w:div>
    <w:div w:id="1062676117">
      <w:bodyDiv w:val="1"/>
      <w:marLeft w:val="0"/>
      <w:marRight w:val="0"/>
      <w:marTop w:val="0"/>
      <w:marBottom w:val="0"/>
      <w:divBdr>
        <w:top w:val="none" w:sz="0" w:space="0" w:color="auto"/>
        <w:left w:val="none" w:sz="0" w:space="0" w:color="auto"/>
        <w:bottom w:val="none" w:sz="0" w:space="0" w:color="auto"/>
        <w:right w:val="none" w:sz="0" w:space="0" w:color="auto"/>
      </w:divBdr>
    </w:div>
    <w:div w:id="1073314877">
      <w:bodyDiv w:val="1"/>
      <w:marLeft w:val="0"/>
      <w:marRight w:val="0"/>
      <w:marTop w:val="0"/>
      <w:marBottom w:val="0"/>
      <w:divBdr>
        <w:top w:val="none" w:sz="0" w:space="0" w:color="auto"/>
        <w:left w:val="none" w:sz="0" w:space="0" w:color="auto"/>
        <w:bottom w:val="none" w:sz="0" w:space="0" w:color="auto"/>
        <w:right w:val="none" w:sz="0" w:space="0" w:color="auto"/>
      </w:divBdr>
    </w:div>
    <w:div w:id="1079910384">
      <w:bodyDiv w:val="1"/>
      <w:marLeft w:val="0"/>
      <w:marRight w:val="0"/>
      <w:marTop w:val="0"/>
      <w:marBottom w:val="0"/>
      <w:divBdr>
        <w:top w:val="none" w:sz="0" w:space="0" w:color="auto"/>
        <w:left w:val="none" w:sz="0" w:space="0" w:color="auto"/>
        <w:bottom w:val="none" w:sz="0" w:space="0" w:color="auto"/>
        <w:right w:val="none" w:sz="0" w:space="0" w:color="auto"/>
      </w:divBdr>
    </w:div>
    <w:div w:id="1082095531">
      <w:bodyDiv w:val="1"/>
      <w:marLeft w:val="0"/>
      <w:marRight w:val="0"/>
      <w:marTop w:val="0"/>
      <w:marBottom w:val="0"/>
      <w:divBdr>
        <w:top w:val="none" w:sz="0" w:space="0" w:color="auto"/>
        <w:left w:val="none" w:sz="0" w:space="0" w:color="auto"/>
        <w:bottom w:val="none" w:sz="0" w:space="0" w:color="auto"/>
        <w:right w:val="none" w:sz="0" w:space="0" w:color="auto"/>
      </w:divBdr>
    </w:div>
    <w:div w:id="1084841197">
      <w:bodyDiv w:val="1"/>
      <w:marLeft w:val="0"/>
      <w:marRight w:val="0"/>
      <w:marTop w:val="0"/>
      <w:marBottom w:val="0"/>
      <w:divBdr>
        <w:top w:val="none" w:sz="0" w:space="0" w:color="auto"/>
        <w:left w:val="none" w:sz="0" w:space="0" w:color="auto"/>
        <w:bottom w:val="none" w:sz="0" w:space="0" w:color="auto"/>
        <w:right w:val="none" w:sz="0" w:space="0" w:color="auto"/>
      </w:divBdr>
    </w:div>
    <w:div w:id="1089160353">
      <w:bodyDiv w:val="1"/>
      <w:marLeft w:val="0"/>
      <w:marRight w:val="0"/>
      <w:marTop w:val="0"/>
      <w:marBottom w:val="0"/>
      <w:divBdr>
        <w:top w:val="none" w:sz="0" w:space="0" w:color="auto"/>
        <w:left w:val="none" w:sz="0" w:space="0" w:color="auto"/>
        <w:bottom w:val="none" w:sz="0" w:space="0" w:color="auto"/>
        <w:right w:val="none" w:sz="0" w:space="0" w:color="auto"/>
      </w:divBdr>
    </w:div>
    <w:div w:id="1097559008">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30978932">
      <w:bodyDiv w:val="1"/>
      <w:marLeft w:val="0"/>
      <w:marRight w:val="0"/>
      <w:marTop w:val="0"/>
      <w:marBottom w:val="0"/>
      <w:divBdr>
        <w:top w:val="none" w:sz="0" w:space="0" w:color="auto"/>
        <w:left w:val="none" w:sz="0" w:space="0" w:color="auto"/>
        <w:bottom w:val="none" w:sz="0" w:space="0" w:color="auto"/>
        <w:right w:val="none" w:sz="0" w:space="0" w:color="auto"/>
      </w:divBdr>
    </w:div>
    <w:div w:id="1136216404">
      <w:bodyDiv w:val="1"/>
      <w:marLeft w:val="0"/>
      <w:marRight w:val="0"/>
      <w:marTop w:val="0"/>
      <w:marBottom w:val="0"/>
      <w:divBdr>
        <w:top w:val="none" w:sz="0" w:space="0" w:color="auto"/>
        <w:left w:val="none" w:sz="0" w:space="0" w:color="auto"/>
        <w:bottom w:val="none" w:sz="0" w:space="0" w:color="auto"/>
        <w:right w:val="none" w:sz="0" w:space="0" w:color="auto"/>
      </w:divBdr>
    </w:div>
    <w:div w:id="1164203876">
      <w:bodyDiv w:val="1"/>
      <w:marLeft w:val="0"/>
      <w:marRight w:val="0"/>
      <w:marTop w:val="0"/>
      <w:marBottom w:val="0"/>
      <w:divBdr>
        <w:top w:val="none" w:sz="0" w:space="0" w:color="auto"/>
        <w:left w:val="none" w:sz="0" w:space="0" w:color="auto"/>
        <w:bottom w:val="none" w:sz="0" w:space="0" w:color="auto"/>
        <w:right w:val="none" w:sz="0" w:space="0" w:color="auto"/>
      </w:divBdr>
    </w:div>
    <w:div w:id="1202128896">
      <w:bodyDiv w:val="1"/>
      <w:marLeft w:val="0"/>
      <w:marRight w:val="0"/>
      <w:marTop w:val="0"/>
      <w:marBottom w:val="0"/>
      <w:divBdr>
        <w:top w:val="none" w:sz="0" w:space="0" w:color="auto"/>
        <w:left w:val="none" w:sz="0" w:space="0" w:color="auto"/>
        <w:bottom w:val="none" w:sz="0" w:space="0" w:color="auto"/>
        <w:right w:val="none" w:sz="0" w:space="0" w:color="auto"/>
      </w:divBdr>
    </w:div>
    <w:div w:id="1210796931">
      <w:bodyDiv w:val="1"/>
      <w:marLeft w:val="0"/>
      <w:marRight w:val="0"/>
      <w:marTop w:val="0"/>
      <w:marBottom w:val="0"/>
      <w:divBdr>
        <w:top w:val="none" w:sz="0" w:space="0" w:color="auto"/>
        <w:left w:val="none" w:sz="0" w:space="0" w:color="auto"/>
        <w:bottom w:val="none" w:sz="0" w:space="0" w:color="auto"/>
        <w:right w:val="none" w:sz="0" w:space="0" w:color="auto"/>
      </w:divBdr>
    </w:div>
    <w:div w:id="1233004309">
      <w:bodyDiv w:val="1"/>
      <w:marLeft w:val="0"/>
      <w:marRight w:val="0"/>
      <w:marTop w:val="0"/>
      <w:marBottom w:val="0"/>
      <w:divBdr>
        <w:top w:val="none" w:sz="0" w:space="0" w:color="auto"/>
        <w:left w:val="none" w:sz="0" w:space="0" w:color="auto"/>
        <w:bottom w:val="none" w:sz="0" w:space="0" w:color="auto"/>
        <w:right w:val="none" w:sz="0" w:space="0" w:color="auto"/>
      </w:divBdr>
    </w:div>
    <w:div w:id="1245340341">
      <w:bodyDiv w:val="1"/>
      <w:marLeft w:val="0"/>
      <w:marRight w:val="0"/>
      <w:marTop w:val="0"/>
      <w:marBottom w:val="0"/>
      <w:divBdr>
        <w:top w:val="none" w:sz="0" w:space="0" w:color="auto"/>
        <w:left w:val="none" w:sz="0" w:space="0" w:color="auto"/>
        <w:bottom w:val="none" w:sz="0" w:space="0" w:color="auto"/>
        <w:right w:val="none" w:sz="0" w:space="0" w:color="auto"/>
      </w:divBdr>
    </w:div>
    <w:div w:id="1250309182">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277365566">
      <w:bodyDiv w:val="1"/>
      <w:marLeft w:val="0"/>
      <w:marRight w:val="0"/>
      <w:marTop w:val="0"/>
      <w:marBottom w:val="0"/>
      <w:divBdr>
        <w:top w:val="none" w:sz="0" w:space="0" w:color="auto"/>
        <w:left w:val="none" w:sz="0" w:space="0" w:color="auto"/>
        <w:bottom w:val="none" w:sz="0" w:space="0" w:color="auto"/>
        <w:right w:val="none" w:sz="0" w:space="0" w:color="auto"/>
      </w:divBdr>
    </w:div>
    <w:div w:id="1285119416">
      <w:bodyDiv w:val="1"/>
      <w:marLeft w:val="0"/>
      <w:marRight w:val="0"/>
      <w:marTop w:val="0"/>
      <w:marBottom w:val="0"/>
      <w:divBdr>
        <w:top w:val="none" w:sz="0" w:space="0" w:color="auto"/>
        <w:left w:val="none" w:sz="0" w:space="0" w:color="auto"/>
        <w:bottom w:val="none" w:sz="0" w:space="0" w:color="auto"/>
        <w:right w:val="none" w:sz="0" w:space="0" w:color="auto"/>
      </w:divBdr>
    </w:div>
    <w:div w:id="1293056051">
      <w:bodyDiv w:val="1"/>
      <w:marLeft w:val="0"/>
      <w:marRight w:val="0"/>
      <w:marTop w:val="0"/>
      <w:marBottom w:val="0"/>
      <w:divBdr>
        <w:top w:val="none" w:sz="0" w:space="0" w:color="auto"/>
        <w:left w:val="none" w:sz="0" w:space="0" w:color="auto"/>
        <w:bottom w:val="none" w:sz="0" w:space="0" w:color="auto"/>
        <w:right w:val="none" w:sz="0" w:space="0" w:color="auto"/>
      </w:divBdr>
    </w:div>
    <w:div w:id="1297101218">
      <w:bodyDiv w:val="1"/>
      <w:marLeft w:val="0"/>
      <w:marRight w:val="0"/>
      <w:marTop w:val="0"/>
      <w:marBottom w:val="0"/>
      <w:divBdr>
        <w:top w:val="none" w:sz="0" w:space="0" w:color="auto"/>
        <w:left w:val="none" w:sz="0" w:space="0" w:color="auto"/>
        <w:bottom w:val="none" w:sz="0" w:space="0" w:color="auto"/>
        <w:right w:val="none" w:sz="0" w:space="0" w:color="auto"/>
      </w:divBdr>
    </w:div>
    <w:div w:id="1311136096">
      <w:bodyDiv w:val="1"/>
      <w:marLeft w:val="0"/>
      <w:marRight w:val="0"/>
      <w:marTop w:val="0"/>
      <w:marBottom w:val="0"/>
      <w:divBdr>
        <w:top w:val="none" w:sz="0" w:space="0" w:color="auto"/>
        <w:left w:val="none" w:sz="0" w:space="0" w:color="auto"/>
        <w:bottom w:val="none" w:sz="0" w:space="0" w:color="auto"/>
        <w:right w:val="none" w:sz="0" w:space="0" w:color="auto"/>
      </w:divBdr>
    </w:div>
    <w:div w:id="1313212557">
      <w:bodyDiv w:val="1"/>
      <w:marLeft w:val="0"/>
      <w:marRight w:val="0"/>
      <w:marTop w:val="0"/>
      <w:marBottom w:val="0"/>
      <w:divBdr>
        <w:top w:val="none" w:sz="0" w:space="0" w:color="auto"/>
        <w:left w:val="none" w:sz="0" w:space="0" w:color="auto"/>
        <w:bottom w:val="none" w:sz="0" w:space="0" w:color="auto"/>
        <w:right w:val="none" w:sz="0" w:space="0" w:color="auto"/>
      </w:divBdr>
    </w:div>
    <w:div w:id="1318850396">
      <w:bodyDiv w:val="1"/>
      <w:marLeft w:val="0"/>
      <w:marRight w:val="0"/>
      <w:marTop w:val="0"/>
      <w:marBottom w:val="0"/>
      <w:divBdr>
        <w:top w:val="none" w:sz="0" w:space="0" w:color="auto"/>
        <w:left w:val="none" w:sz="0" w:space="0" w:color="auto"/>
        <w:bottom w:val="none" w:sz="0" w:space="0" w:color="auto"/>
        <w:right w:val="none" w:sz="0" w:space="0" w:color="auto"/>
      </w:divBdr>
    </w:div>
    <w:div w:id="1331830865">
      <w:bodyDiv w:val="1"/>
      <w:marLeft w:val="0"/>
      <w:marRight w:val="0"/>
      <w:marTop w:val="0"/>
      <w:marBottom w:val="0"/>
      <w:divBdr>
        <w:top w:val="none" w:sz="0" w:space="0" w:color="auto"/>
        <w:left w:val="none" w:sz="0" w:space="0" w:color="auto"/>
        <w:bottom w:val="none" w:sz="0" w:space="0" w:color="auto"/>
        <w:right w:val="none" w:sz="0" w:space="0" w:color="auto"/>
      </w:divBdr>
    </w:div>
    <w:div w:id="1336033229">
      <w:bodyDiv w:val="1"/>
      <w:marLeft w:val="0"/>
      <w:marRight w:val="0"/>
      <w:marTop w:val="0"/>
      <w:marBottom w:val="0"/>
      <w:divBdr>
        <w:top w:val="none" w:sz="0" w:space="0" w:color="auto"/>
        <w:left w:val="none" w:sz="0" w:space="0" w:color="auto"/>
        <w:bottom w:val="none" w:sz="0" w:space="0" w:color="auto"/>
        <w:right w:val="none" w:sz="0" w:space="0" w:color="auto"/>
      </w:divBdr>
    </w:div>
    <w:div w:id="1347898750">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408260087">
      <w:bodyDiv w:val="1"/>
      <w:marLeft w:val="0"/>
      <w:marRight w:val="0"/>
      <w:marTop w:val="0"/>
      <w:marBottom w:val="0"/>
      <w:divBdr>
        <w:top w:val="none" w:sz="0" w:space="0" w:color="auto"/>
        <w:left w:val="none" w:sz="0" w:space="0" w:color="auto"/>
        <w:bottom w:val="none" w:sz="0" w:space="0" w:color="auto"/>
        <w:right w:val="none" w:sz="0" w:space="0" w:color="auto"/>
      </w:divBdr>
    </w:div>
    <w:div w:id="1423337285">
      <w:bodyDiv w:val="1"/>
      <w:marLeft w:val="0"/>
      <w:marRight w:val="0"/>
      <w:marTop w:val="0"/>
      <w:marBottom w:val="0"/>
      <w:divBdr>
        <w:top w:val="none" w:sz="0" w:space="0" w:color="auto"/>
        <w:left w:val="none" w:sz="0" w:space="0" w:color="auto"/>
        <w:bottom w:val="none" w:sz="0" w:space="0" w:color="auto"/>
        <w:right w:val="none" w:sz="0" w:space="0" w:color="auto"/>
      </w:divBdr>
    </w:div>
    <w:div w:id="1478378621">
      <w:bodyDiv w:val="1"/>
      <w:marLeft w:val="0"/>
      <w:marRight w:val="0"/>
      <w:marTop w:val="0"/>
      <w:marBottom w:val="0"/>
      <w:divBdr>
        <w:top w:val="none" w:sz="0" w:space="0" w:color="auto"/>
        <w:left w:val="none" w:sz="0" w:space="0" w:color="auto"/>
        <w:bottom w:val="none" w:sz="0" w:space="0" w:color="auto"/>
        <w:right w:val="none" w:sz="0" w:space="0" w:color="auto"/>
      </w:divBdr>
    </w:div>
    <w:div w:id="1481539462">
      <w:bodyDiv w:val="1"/>
      <w:marLeft w:val="0"/>
      <w:marRight w:val="0"/>
      <w:marTop w:val="0"/>
      <w:marBottom w:val="0"/>
      <w:divBdr>
        <w:top w:val="none" w:sz="0" w:space="0" w:color="auto"/>
        <w:left w:val="none" w:sz="0" w:space="0" w:color="auto"/>
        <w:bottom w:val="none" w:sz="0" w:space="0" w:color="auto"/>
        <w:right w:val="none" w:sz="0" w:space="0" w:color="auto"/>
      </w:divBdr>
    </w:div>
    <w:div w:id="1490055796">
      <w:bodyDiv w:val="1"/>
      <w:marLeft w:val="0"/>
      <w:marRight w:val="0"/>
      <w:marTop w:val="0"/>
      <w:marBottom w:val="0"/>
      <w:divBdr>
        <w:top w:val="none" w:sz="0" w:space="0" w:color="auto"/>
        <w:left w:val="none" w:sz="0" w:space="0" w:color="auto"/>
        <w:bottom w:val="none" w:sz="0" w:space="0" w:color="auto"/>
        <w:right w:val="none" w:sz="0" w:space="0" w:color="auto"/>
      </w:divBdr>
    </w:div>
    <w:div w:id="1492331634">
      <w:bodyDiv w:val="1"/>
      <w:marLeft w:val="0"/>
      <w:marRight w:val="0"/>
      <w:marTop w:val="0"/>
      <w:marBottom w:val="0"/>
      <w:divBdr>
        <w:top w:val="none" w:sz="0" w:space="0" w:color="auto"/>
        <w:left w:val="none" w:sz="0" w:space="0" w:color="auto"/>
        <w:bottom w:val="none" w:sz="0" w:space="0" w:color="auto"/>
        <w:right w:val="none" w:sz="0" w:space="0" w:color="auto"/>
      </w:divBdr>
    </w:div>
    <w:div w:id="1496415502">
      <w:bodyDiv w:val="1"/>
      <w:marLeft w:val="0"/>
      <w:marRight w:val="0"/>
      <w:marTop w:val="0"/>
      <w:marBottom w:val="0"/>
      <w:divBdr>
        <w:top w:val="none" w:sz="0" w:space="0" w:color="auto"/>
        <w:left w:val="none" w:sz="0" w:space="0" w:color="auto"/>
        <w:bottom w:val="none" w:sz="0" w:space="0" w:color="auto"/>
        <w:right w:val="none" w:sz="0" w:space="0" w:color="auto"/>
      </w:divBdr>
    </w:div>
    <w:div w:id="1517188210">
      <w:bodyDiv w:val="1"/>
      <w:marLeft w:val="0"/>
      <w:marRight w:val="0"/>
      <w:marTop w:val="0"/>
      <w:marBottom w:val="0"/>
      <w:divBdr>
        <w:top w:val="none" w:sz="0" w:space="0" w:color="auto"/>
        <w:left w:val="none" w:sz="0" w:space="0" w:color="auto"/>
        <w:bottom w:val="none" w:sz="0" w:space="0" w:color="auto"/>
        <w:right w:val="none" w:sz="0" w:space="0" w:color="auto"/>
      </w:divBdr>
    </w:div>
    <w:div w:id="1529489511">
      <w:bodyDiv w:val="1"/>
      <w:marLeft w:val="0"/>
      <w:marRight w:val="0"/>
      <w:marTop w:val="0"/>
      <w:marBottom w:val="0"/>
      <w:divBdr>
        <w:top w:val="none" w:sz="0" w:space="0" w:color="auto"/>
        <w:left w:val="none" w:sz="0" w:space="0" w:color="auto"/>
        <w:bottom w:val="none" w:sz="0" w:space="0" w:color="auto"/>
        <w:right w:val="none" w:sz="0" w:space="0" w:color="auto"/>
      </w:divBdr>
    </w:div>
    <w:div w:id="1552377316">
      <w:bodyDiv w:val="1"/>
      <w:marLeft w:val="0"/>
      <w:marRight w:val="0"/>
      <w:marTop w:val="0"/>
      <w:marBottom w:val="0"/>
      <w:divBdr>
        <w:top w:val="none" w:sz="0" w:space="0" w:color="auto"/>
        <w:left w:val="none" w:sz="0" w:space="0" w:color="auto"/>
        <w:bottom w:val="none" w:sz="0" w:space="0" w:color="auto"/>
        <w:right w:val="none" w:sz="0" w:space="0" w:color="auto"/>
      </w:divBdr>
    </w:div>
    <w:div w:id="1595744353">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05268144">
      <w:bodyDiv w:val="1"/>
      <w:marLeft w:val="0"/>
      <w:marRight w:val="0"/>
      <w:marTop w:val="0"/>
      <w:marBottom w:val="0"/>
      <w:divBdr>
        <w:top w:val="none" w:sz="0" w:space="0" w:color="auto"/>
        <w:left w:val="none" w:sz="0" w:space="0" w:color="auto"/>
        <w:bottom w:val="none" w:sz="0" w:space="0" w:color="auto"/>
        <w:right w:val="none" w:sz="0" w:space="0" w:color="auto"/>
      </w:divBdr>
    </w:div>
    <w:div w:id="1619601806">
      <w:bodyDiv w:val="1"/>
      <w:marLeft w:val="0"/>
      <w:marRight w:val="0"/>
      <w:marTop w:val="0"/>
      <w:marBottom w:val="0"/>
      <w:divBdr>
        <w:top w:val="none" w:sz="0" w:space="0" w:color="auto"/>
        <w:left w:val="none" w:sz="0" w:space="0" w:color="auto"/>
        <w:bottom w:val="none" w:sz="0" w:space="0" w:color="auto"/>
        <w:right w:val="none" w:sz="0" w:space="0" w:color="auto"/>
      </w:divBdr>
    </w:div>
    <w:div w:id="1631595804">
      <w:bodyDiv w:val="1"/>
      <w:marLeft w:val="0"/>
      <w:marRight w:val="0"/>
      <w:marTop w:val="0"/>
      <w:marBottom w:val="0"/>
      <w:divBdr>
        <w:top w:val="none" w:sz="0" w:space="0" w:color="auto"/>
        <w:left w:val="none" w:sz="0" w:space="0" w:color="auto"/>
        <w:bottom w:val="none" w:sz="0" w:space="0" w:color="auto"/>
        <w:right w:val="none" w:sz="0" w:space="0" w:color="auto"/>
      </w:divBdr>
    </w:div>
    <w:div w:id="1636327017">
      <w:bodyDiv w:val="1"/>
      <w:marLeft w:val="0"/>
      <w:marRight w:val="0"/>
      <w:marTop w:val="0"/>
      <w:marBottom w:val="0"/>
      <w:divBdr>
        <w:top w:val="none" w:sz="0" w:space="0" w:color="auto"/>
        <w:left w:val="none" w:sz="0" w:space="0" w:color="auto"/>
        <w:bottom w:val="none" w:sz="0" w:space="0" w:color="auto"/>
        <w:right w:val="none" w:sz="0" w:space="0" w:color="auto"/>
      </w:divBdr>
    </w:div>
    <w:div w:id="1676953639">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688478896">
      <w:bodyDiv w:val="1"/>
      <w:marLeft w:val="0"/>
      <w:marRight w:val="0"/>
      <w:marTop w:val="0"/>
      <w:marBottom w:val="0"/>
      <w:divBdr>
        <w:top w:val="none" w:sz="0" w:space="0" w:color="auto"/>
        <w:left w:val="none" w:sz="0" w:space="0" w:color="auto"/>
        <w:bottom w:val="none" w:sz="0" w:space="0" w:color="auto"/>
        <w:right w:val="none" w:sz="0" w:space="0" w:color="auto"/>
      </w:divBdr>
    </w:div>
    <w:div w:id="1690789493">
      <w:bodyDiv w:val="1"/>
      <w:marLeft w:val="0"/>
      <w:marRight w:val="0"/>
      <w:marTop w:val="0"/>
      <w:marBottom w:val="0"/>
      <w:divBdr>
        <w:top w:val="none" w:sz="0" w:space="0" w:color="auto"/>
        <w:left w:val="none" w:sz="0" w:space="0" w:color="auto"/>
        <w:bottom w:val="none" w:sz="0" w:space="0" w:color="auto"/>
        <w:right w:val="none" w:sz="0" w:space="0" w:color="auto"/>
      </w:divBdr>
    </w:div>
    <w:div w:id="1710521923">
      <w:bodyDiv w:val="1"/>
      <w:marLeft w:val="0"/>
      <w:marRight w:val="0"/>
      <w:marTop w:val="0"/>
      <w:marBottom w:val="0"/>
      <w:divBdr>
        <w:top w:val="none" w:sz="0" w:space="0" w:color="auto"/>
        <w:left w:val="none" w:sz="0" w:space="0" w:color="auto"/>
        <w:bottom w:val="none" w:sz="0" w:space="0" w:color="auto"/>
        <w:right w:val="none" w:sz="0" w:space="0" w:color="auto"/>
      </w:divBdr>
    </w:div>
    <w:div w:id="1710565800">
      <w:bodyDiv w:val="1"/>
      <w:marLeft w:val="0"/>
      <w:marRight w:val="0"/>
      <w:marTop w:val="0"/>
      <w:marBottom w:val="0"/>
      <w:divBdr>
        <w:top w:val="none" w:sz="0" w:space="0" w:color="auto"/>
        <w:left w:val="none" w:sz="0" w:space="0" w:color="auto"/>
        <w:bottom w:val="none" w:sz="0" w:space="0" w:color="auto"/>
        <w:right w:val="none" w:sz="0" w:space="0" w:color="auto"/>
      </w:divBdr>
    </w:div>
    <w:div w:id="1713965644">
      <w:bodyDiv w:val="1"/>
      <w:marLeft w:val="0"/>
      <w:marRight w:val="0"/>
      <w:marTop w:val="0"/>
      <w:marBottom w:val="0"/>
      <w:divBdr>
        <w:top w:val="none" w:sz="0" w:space="0" w:color="auto"/>
        <w:left w:val="none" w:sz="0" w:space="0" w:color="auto"/>
        <w:bottom w:val="none" w:sz="0" w:space="0" w:color="auto"/>
        <w:right w:val="none" w:sz="0" w:space="0" w:color="auto"/>
      </w:divBdr>
    </w:div>
    <w:div w:id="1724327345">
      <w:bodyDiv w:val="1"/>
      <w:marLeft w:val="0"/>
      <w:marRight w:val="0"/>
      <w:marTop w:val="0"/>
      <w:marBottom w:val="0"/>
      <w:divBdr>
        <w:top w:val="none" w:sz="0" w:space="0" w:color="auto"/>
        <w:left w:val="none" w:sz="0" w:space="0" w:color="auto"/>
        <w:bottom w:val="none" w:sz="0" w:space="0" w:color="auto"/>
        <w:right w:val="none" w:sz="0" w:space="0" w:color="auto"/>
      </w:divBdr>
    </w:div>
    <w:div w:id="1727101357">
      <w:bodyDiv w:val="1"/>
      <w:marLeft w:val="0"/>
      <w:marRight w:val="0"/>
      <w:marTop w:val="0"/>
      <w:marBottom w:val="0"/>
      <w:divBdr>
        <w:top w:val="none" w:sz="0" w:space="0" w:color="auto"/>
        <w:left w:val="none" w:sz="0" w:space="0" w:color="auto"/>
        <w:bottom w:val="none" w:sz="0" w:space="0" w:color="auto"/>
        <w:right w:val="none" w:sz="0" w:space="0" w:color="auto"/>
      </w:divBdr>
    </w:div>
    <w:div w:id="1746876876">
      <w:bodyDiv w:val="1"/>
      <w:marLeft w:val="0"/>
      <w:marRight w:val="0"/>
      <w:marTop w:val="0"/>
      <w:marBottom w:val="0"/>
      <w:divBdr>
        <w:top w:val="none" w:sz="0" w:space="0" w:color="auto"/>
        <w:left w:val="none" w:sz="0" w:space="0" w:color="auto"/>
        <w:bottom w:val="none" w:sz="0" w:space="0" w:color="auto"/>
        <w:right w:val="none" w:sz="0" w:space="0" w:color="auto"/>
      </w:divBdr>
    </w:div>
    <w:div w:id="1754274691">
      <w:bodyDiv w:val="1"/>
      <w:marLeft w:val="0"/>
      <w:marRight w:val="0"/>
      <w:marTop w:val="0"/>
      <w:marBottom w:val="0"/>
      <w:divBdr>
        <w:top w:val="none" w:sz="0" w:space="0" w:color="auto"/>
        <w:left w:val="none" w:sz="0" w:space="0" w:color="auto"/>
        <w:bottom w:val="none" w:sz="0" w:space="0" w:color="auto"/>
        <w:right w:val="none" w:sz="0" w:space="0" w:color="auto"/>
      </w:divBdr>
    </w:div>
    <w:div w:id="1763062966">
      <w:bodyDiv w:val="1"/>
      <w:marLeft w:val="0"/>
      <w:marRight w:val="0"/>
      <w:marTop w:val="0"/>
      <w:marBottom w:val="0"/>
      <w:divBdr>
        <w:top w:val="none" w:sz="0" w:space="0" w:color="auto"/>
        <w:left w:val="none" w:sz="0" w:space="0" w:color="auto"/>
        <w:bottom w:val="none" w:sz="0" w:space="0" w:color="auto"/>
        <w:right w:val="none" w:sz="0" w:space="0" w:color="auto"/>
      </w:divBdr>
    </w:div>
    <w:div w:id="1775319235">
      <w:bodyDiv w:val="1"/>
      <w:marLeft w:val="0"/>
      <w:marRight w:val="0"/>
      <w:marTop w:val="0"/>
      <w:marBottom w:val="0"/>
      <w:divBdr>
        <w:top w:val="none" w:sz="0" w:space="0" w:color="auto"/>
        <w:left w:val="none" w:sz="0" w:space="0" w:color="auto"/>
        <w:bottom w:val="none" w:sz="0" w:space="0" w:color="auto"/>
        <w:right w:val="none" w:sz="0" w:space="0" w:color="auto"/>
      </w:divBdr>
    </w:div>
    <w:div w:id="1803843470">
      <w:bodyDiv w:val="1"/>
      <w:marLeft w:val="0"/>
      <w:marRight w:val="0"/>
      <w:marTop w:val="0"/>
      <w:marBottom w:val="0"/>
      <w:divBdr>
        <w:top w:val="none" w:sz="0" w:space="0" w:color="auto"/>
        <w:left w:val="none" w:sz="0" w:space="0" w:color="auto"/>
        <w:bottom w:val="none" w:sz="0" w:space="0" w:color="auto"/>
        <w:right w:val="none" w:sz="0" w:space="0" w:color="auto"/>
      </w:divBdr>
    </w:div>
    <w:div w:id="1854686495">
      <w:bodyDiv w:val="1"/>
      <w:marLeft w:val="0"/>
      <w:marRight w:val="0"/>
      <w:marTop w:val="0"/>
      <w:marBottom w:val="0"/>
      <w:divBdr>
        <w:top w:val="none" w:sz="0" w:space="0" w:color="auto"/>
        <w:left w:val="none" w:sz="0" w:space="0" w:color="auto"/>
        <w:bottom w:val="none" w:sz="0" w:space="0" w:color="auto"/>
        <w:right w:val="none" w:sz="0" w:space="0" w:color="auto"/>
      </w:divBdr>
    </w:div>
    <w:div w:id="1865249475">
      <w:bodyDiv w:val="1"/>
      <w:marLeft w:val="0"/>
      <w:marRight w:val="0"/>
      <w:marTop w:val="0"/>
      <w:marBottom w:val="0"/>
      <w:divBdr>
        <w:top w:val="none" w:sz="0" w:space="0" w:color="auto"/>
        <w:left w:val="none" w:sz="0" w:space="0" w:color="auto"/>
        <w:bottom w:val="none" w:sz="0" w:space="0" w:color="auto"/>
        <w:right w:val="none" w:sz="0" w:space="0" w:color="auto"/>
      </w:divBdr>
    </w:div>
    <w:div w:id="1873688445">
      <w:bodyDiv w:val="1"/>
      <w:marLeft w:val="0"/>
      <w:marRight w:val="0"/>
      <w:marTop w:val="0"/>
      <w:marBottom w:val="0"/>
      <w:divBdr>
        <w:top w:val="none" w:sz="0" w:space="0" w:color="auto"/>
        <w:left w:val="none" w:sz="0" w:space="0" w:color="auto"/>
        <w:bottom w:val="none" w:sz="0" w:space="0" w:color="auto"/>
        <w:right w:val="none" w:sz="0" w:space="0" w:color="auto"/>
      </w:divBdr>
    </w:div>
    <w:div w:id="1898710293">
      <w:bodyDiv w:val="1"/>
      <w:marLeft w:val="0"/>
      <w:marRight w:val="0"/>
      <w:marTop w:val="0"/>
      <w:marBottom w:val="0"/>
      <w:divBdr>
        <w:top w:val="none" w:sz="0" w:space="0" w:color="auto"/>
        <w:left w:val="none" w:sz="0" w:space="0" w:color="auto"/>
        <w:bottom w:val="none" w:sz="0" w:space="0" w:color="auto"/>
        <w:right w:val="none" w:sz="0" w:space="0" w:color="auto"/>
      </w:divBdr>
    </w:div>
    <w:div w:id="1906211552">
      <w:bodyDiv w:val="1"/>
      <w:marLeft w:val="0"/>
      <w:marRight w:val="0"/>
      <w:marTop w:val="0"/>
      <w:marBottom w:val="0"/>
      <w:divBdr>
        <w:top w:val="none" w:sz="0" w:space="0" w:color="auto"/>
        <w:left w:val="none" w:sz="0" w:space="0" w:color="auto"/>
        <w:bottom w:val="none" w:sz="0" w:space="0" w:color="auto"/>
        <w:right w:val="none" w:sz="0" w:space="0" w:color="auto"/>
      </w:divBdr>
    </w:div>
    <w:div w:id="1916743522">
      <w:bodyDiv w:val="1"/>
      <w:marLeft w:val="0"/>
      <w:marRight w:val="0"/>
      <w:marTop w:val="0"/>
      <w:marBottom w:val="0"/>
      <w:divBdr>
        <w:top w:val="none" w:sz="0" w:space="0" w:color="auto"/>
        <w:left w:val="none" w:sz="0" w:space="0" w:color="auto"/>
        <w:bottom w:val="none" w:sz="0" w:space="0" w:color="auto"/>
        <w:right w:val="none" w:sz="0" w:space="0" w:color="auto"/>
      </w:divBdr>
    </w:div>
    <w:div w:id="1937404044">
      <w:bodyDiv w:val="1"/>
      <w:marLeft w:val="0"/>
      <w:marRight w:val="0"/>
      <w:marTop w:val="0"/>
      <w:marBottom w:val="0"/>
      <w:divBdr>
        <w:top w:val="none" w:sz="0" w:space="0" w:color="auto"/>
        <w:left w:val="none" w:sz="0" w:space="0" w:color="auto"/>
        <w:bottom w:val="none" w:sz="0" w:space="0" w:color="auto"/>
        <w:right w:val="none" w:sz="0" w:space="0" w:color="auto"/>
      </w:divBdr>
    </w:div>
    <w:div w:id="1970626971">
      <w:bodyDiv w:val="1"/>
      <w:marLeft w:val="0"/>
      <w:marRight w:val="0"/>
      <w:marTop w:val="0"/>
      <w:marBottom w:val="0"/>
      <w:divBdr>
        <w:top w:val="none" w:sz="0" w:space="0" w:color="auto"/>
        <w:left w:val="none" w:sz="0" w:space="0" w:color="auto"/>
        <w:bottom w:val="none" w:sz="0" w:space="0" w:color="auto"/>
        <w:right w:val="none" w:sz="0" w:space="0" w:color="auto"/>
      </w:divBdr>
    </w:div>
    <w:div w:id="1971128148">
      <w:bodyDiv w:val="1"/>
      <w:marLeft w:val="0"/>
      <w:marRight w:val="0"/>
      <w:marTop w:val="0"/>
      <w:marBottom w:val="0"/>
      <w:divBdr>
        <w:top w:val="none" w:sz="0" w:space="0" w:color="auto"/>
        <w:left w:val="none" w:sz="0" w:space="0" w:color="auto"/>
        <w:bottom w:val="none" w:sz="0" w:space="0" w:color="auto"/>
        <w:right w:val="none" w:sz="0" w:space="0" w:color="auto"/>
      </w:divBdr>
    </w:div>
    <w:div w:id="1973511038">
      <w:bodyDiv w:val="1"/>
      <w:marLeft w:val="0"/>
      <w:marRight w:val="0"/>
      <w:marTop w:val="0"/>
      <w:marBottom w:val="0"/>
      <w:divBdr>
        <w:top w:val="none" w:sz="0" w:space="0" w:color="auto"/>
        <w:left w:val="none" w:sz="0" w:space="0" w:color="auto"/>
        <w:bottom w:val="none" w:sz="0" w:space="0" w:color="auto"/>
        <w:right w:val="none" w:sz="0" w:space="0" w:color="auto"/>
      </w:divBdr>
    </w:div>
    <w:div w:id="2052798383">
      <w:bodyDiv w:val="1"/>
      <w:marLeft w:val="0"/>
      <w:marRight w:val="0"/>
      <w:marTop w:val="0"/>
      <w:marBottom w:val="0"/>
      <w:divBdr>
        <w:top w:val="none" w:sz="0" w:space="0" w:color="auto"/>
        <w:left w:val="none" w:sz="0" w:space="0" w:color="auto"/>
        <w:bottom w:val="none" w:sz="0" w:space="0" w:color="auto"/>
        <w:right w:val="none" w:sz="0" w:space="0" w:color="auto"/>
      </w:divBdr>
    </w:div>
    <w:div w:id="2072076564">
      <w:bodyDiv w:val="1"/>
      <w:marLeft w:val="0"/>
      <w:marRight w:val="0"/>
      <w:marTop w:val="0"/>
      <w:marBottom w:val="0"/>
      <w:divBdr>
        <w:top w:val="none" w:sz="0" w:space="0" w:color="auto"/>
        <w:left w:val="none" w:sz="0" w:space="0" w:color="auto"/>
        <w:bottom w:val="none" w:sz="0" w:space="0" w:color="auto"/>
        <w:right w:val="none" w:sz="0" w:space="0" w:color="auto"/>
      </w:divBdr>
    </w:div>
    <w:div w:id="2096590890">
      <w:bodyDiv w:val="1"/>
      <w:marLeft w:val="0"/>
      <w:marRight w:val="0"/>
      <w:marTop w:val="0"/>
      <w:marBottom w:val="0"/>
      <w:divBdr>
        <w:top w:val="none" w:sz="0" w:space="0" w:color="auto"/>
        <w:left w:val="none" w:sz="0" w:space="0" w:color="auto"/>
        <w:bottom w:val="none" w:sz="0" w:space="0" w:color="auto"/>
        <w:right w:val="none" w:sz="0" w:space="0" w:color="auto"/>
      </w:divBdr>
    </w:div>
    <w:div w:id="2126077378">
      <w:bodyDiv w:val="1"/>
      <w:marLeft w:val="0"/>
      <w:marRight w:val="0"/>
      <w:marTop w:val="0"/>
      <w:marBottom w:val="0"/>
      <w:divBdr>
        <w:top w:val="none" w:sz="0" w:space="0" w:color="auto"/>
        <w:left w:val="none" w:sz="0" w:space="0" w:color="auto"/>
        <w:bottom w:val="none" w:sz="0" w:space="0" w:color="auto"/>
        <w:right w:val="none" w:sz="0" w:space="0" w:color="auto"/>
      </w:divBdr>
    </w:div>
    <w:div w:id="213597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A8D1-4050-4388-8F7B-29C869FAD21B}">
  <ds:schemaRefs>
    <ds:schemaRef ds:uri="http://schemas.microsoft.com/sharepoint/v3/contenttype/forms"/>
  </ds:schemaRefs>
</ds:datastoreItem>
</file>

<file path=customXml/itemProps2.xml><?xml version="1.0" encoding="utf-8"?>
<ds:datastoreItem xmlns:ds="http://schemas.openxmlformats.org/officeDocument/2006/customXml" ds:itemID="{BC09DE5F-4263-465E-BED1-54324490C8D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FFDCF57F-0D5F-4EEA-AC8A-BABDC5902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EE3E1-6407-4404-9D3B-C498519B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11779</Words>
  <Characters>67141</Characters>
  <Application>Microsoft Office Word</Application>
  <DocSecurity>0</DocSecurity>
  <Lines>559</Lines>
  <Paragraphs>157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107.2020.ro</vt:lpstr>
      <vt:lpstr/>
      <vt:lpstr/>
    </vt:vector>
  </TitlesOfParts>
  <Company>Cancelaria Guvernului</Company>
  <LinksUpToDate>false</LinksUpToDate>
  <CharactersWithSpaces>78763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107.2020.ro</dc:title>
  <dc:subject/>
  <dc:creator>lll</dc:creator>
  <cp:keywords/>
  <dc:description/>
  <cp:lastModifiedBy>Vacarciuc Anna</cp:lastModifiedBy>
  <cp:revision>4</cp:revision>
  <cp:lastPrinted>2024-04-08T06:08:00Z</cp:lastPrinted>
  <dcterms:created xsi:type="dcterms:W3CDTF">2024-04-12T13:26:00Z</dcterms:created>
  <dcterms:modified xsi:type="dcterms:W3CDTF">2024-04-12T13:34:00Z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TitusGUID">
    <vt:lpwstr>134267f6-4c06-4694-be62-ae5f3f7a5347</vt:lpwstr>
  </property>
  <property fmtid="{D5CDD505-2E9C-101B-9397-08002B2CF9AE}" pid="5" name="check">
    <vt:lpwstr>NONE</vt:lpwstr>
  </property>
  <property fmtid="{D5CDD505-2E9C-101B-9397-08002B2CF9AE}" pid="6" name="Clasificare">
    <vt:lpwstr>NONE</vt:lpwstr>
  </property>
</Properties>
</file>