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45406" w:rsidRPr="00662F0C" w:rsidRDefault="00E45406" w:rsidP="00E45406">
      <w:pPr>
        <w:jc w:val="right"/>
        <w:rPr>
          <w:rFonts w:asciiTheme="majorBidi" w:hAnsiTheme="majorBidi" w:cstheme="majorBidi"/>
          <w:i/>
          <w:szCs w:val="28"/>
          <w:u w:val="single"/>
          <w:lang w:val="ro-RO"/>
        </w:rPr>
      </w:pPr>
      <w:bookmarkStart w:id="0" w:name="_GoBack"/>
      <w:bookmarkEnd w:id="0"/>
      <w:r w:rsidRPr="00662F0C">
        <w:rPr>
          <w:rFonts w:asciiTheme="majorBidi" w:hAnsiTheme="majorBidi" w:cstheme="majorBidi"/>
          <w:i/>
          <w:szCs w:val="28"/>
          <w:u w:val="single"/>
          <w:lang w:val="ro-RO"/>
        </w:rPr>
        <w:t xml:space="preserve">Proiect </w:t>
      </w:r>
    </w:p>
    <w:p w:rsidR="00E45406" w:rsidRPr="00662F0C" w:rsidRDefault="00E45406" w:rsidP="00E45406">
      <w:pPr>
        <w:rPr>
          <w:rFonts w:asciiTheme="majorBidi" w:hAnsiTheme="majorBidi" w:cstheme="majorBidi"/>
          <w:b/>
          <w:szCs w:val="28"/>
          <w:lang w:val="ro-RO"/>
        </w:rPr>
      </w:pPr>
    </w:p>
    <w:p w:rsidR="00E45406" w:rsidRPr="00662F0C" w:rsidRDefault="00E45406" w:rsidP="00E45406">
      <w:pPr>
        <w:jc w:val="center"/>
        <w:rPr>
          <w:rFonts w:asciiTheme="majorBidi" w:hAnsiTheme="majorBidi" w:cstheme="majorBidi"/>
          <w:b/>
          <w:szCs w:val="28"/>
          <w:lang w:val="ro-RO"/>
        </w:rPr>
      </w:pPr>
      <w:r w:rsidRPr="00662F0C">
        <w:rPr>
          <w:rFonts w:asciiTheme="majorBidi" w:hAnsiTheme="majorBidi" w:cstheme="majorBidi"/>
          <w:b/>
          <w:szCs w:val="28"/>
          <w:lang w:val="ro-RO"/>
        </w:rPr>
        <w:t>GUVERNUL REPUBLICII MOLDOVA</w:t>
      </w:r>
    </w:p>
    <w:p w:rsidR="00E45406" w:rsidRPr="00662F0C" w:rsidRDefault="00E45406" w:rsidP="00E45406">
      <w:pPr>
        <w:rPr>
          <w:rFonts w:asciiTheme="majorBidi" w:hAnsiTheme="majorBidi" w:cstheme="majorBidi"/>
          <w:b/>
          <w:szCs w:val="28"/>
          <w:lang w:val="ro-RO"/>
        </w:rPr>
      </w:pPr>
    </w:p>
    <w:p w:rsidR="00E45406" w:rsidRPr="00662F0C" w:rsidRDefault="00E45406" w:rsidP="00E45406">
      <w:pPr>
        <w:jc w:val="center"/>
        <w:rPr>
          <w:rFonts w:asciiTheme="majorBidi" w:hAnsiTheme="majorBidi" w:cstheme="majorBidi"/>
          <w:b/>
          <w:szCs w:val="28"/>
          <w:lang w:val="ro-RO"/>
        </w:rPr>
      </w:pPr>
      <w:r w:rsidRPr="00662F0C">
        <w:rPr>
          <w:rFonts w:asciiTheme="majorBidi" w:hAnsiTheme="majorBidi" w:cstheme="majorBidi"/>
          <w:b/>
          <w:szCs w:val="28"/>
          <w:lang w:val="ro-RO"/>
        </w:rPr>
        <w:t xml:space="preserve">HOTĂRÎRE </w:t>
      </w:r>
    </w:p>
    <w:p w:rsidR="00E45406" w:rsidRPr="00662F0C" w:rsidRDefault="00E45406" w:rsidP="00E45406">
      <w:pPr>
        <w:jc w:val="center"/>
        <w:rPr>
          <w:rFonts w:asciiTheme="majorBidi" w:hAnsiTheme="majorBidi" w:cstheme="majorBidi"/>
          <w:b/>
          <w:szCs w:val="28"/>
          <w:lang w:val="ro-RO"/>
        </w:rPr>
      </w:pPr>
    </w:p>
    <w:p w:rsidR="00E45406" w:rsidRPr="00662F0C" w:rsidRDefault="00E45406" w:rsidP="00E45406">
      <w:pPr>
        <w:jc w:val="center"/>
        <w:rPr>
          <w:rFonts w:asciiTheme="majorBidi" w:hAnsiTheme="majorBidi" w:cstheme="majorBidi"/>
          <w:b/>
          <w:szCs w:val="28"/>
          <w:lang w:val="ro-RO"/>
        </w:rPr>
      </w:pPr>
      <w:r w:rsidRPr="00662F0C">
        <w:rPr>
          <w:rFonts w:asciiTheme="majorBidi" w:hAnsiTheme="majorBidi" w:cstheme="majorBidi"/>
          <w:b/>
          <w:szCs w:val="28"/>
          <w:lang w:val="ro-RO"/>
        </w:rPr>
        <w:t>nr.</w:t>
      </w:r>
      <w:r>
        <w:rPr>
          <w:rFonts w:asciiTheme="majorBidi" w:hAnsiTheme="majorBidi" w:cstheme="majorBidi"/>
          <w:b/>
          <w:szCs w:val="28"/>
          <w:lang w:val="ro-RO"/>
        </w:rPr>
        <w:t xml:space="preserve"> </w:t>
      </w:r>
      <w:r w:rsidRPr="00662F0C">
        <w:rPr>
          <w:rFonts w:asciiTheme="majorBidi" w:hAnsiTheme="majorBidi" w:cstheme="majorBidi"/>
          <w:b/>
          <w:szCs w:val="28"/>
          <w:lang w:val="ro-RO"/>
        </w:rPr>
        <w:t>_____din  _______ ____________202</w:t>
      </w:r>
      <w:r>
        <w:rPr>
          <w:rFonts w:asciiTheme="majorBidi" w:hAnsiTheme="majorBidi" w:cstheme="majorBidi"/>
          <w:b/>
          <w:szCs w:val="28"/>
          <w:lang w:val="ro-RO"/>
        </w:rPr>
        <w:t>4</w:t>
      </w:r>
    </w:p>
    <w:p w:rsidR="00E45406" w:rsidRPr="00662F0C" w:rsidRDefault="00E45406" w:rsidP="00E45406">
      <w:pPr>
        <w:jc w:val="center"/>
        <w:rPr>
          <w:rFonts w:asciiTheme="majorBidi" w:hAnsiTheme="majorBidi" w:cstheme="majorBidi"/>
          <w:b/>
          <w:szCs w:val="28"/>
          <w:lang w:val="ro-RO"/>
        </w:rPr>
      </w:pPr>
    </w:p>
    <w:p w:rsidR="00E45406" w:rsidRDefault="00E45406" w:rsidP="00E45406">
      <w:pPr>
        <w:spacing w:line="276" w:lineRule="auto"/>
        <w:jc w:val="center"/>
        <w:rPr>
          <w:rFonts w:asciiTheme="majorBidi" w:hAnsiTheme="majorBidi" w:cstheme="majorBidi"/>
          <w:b/>
          <w:szCs w:val="28"/>
          <w:lang w:val="ro-RO"/>
        </w:rPr>
      </w:pPr>
      <w:r w:rsidRPr="00662F0C">
        <w:rPr>
          <w:rFonts w:asciiTheme="majorBidi" w:hAnsiTheme="majorBidi" w:cstheme="majorBidi"/>
          <w:b/>
          <w:szCs w:val="28"/>
          <w:lang w:val="ro-RO"/>
        </w:rPr>
        <w:t>cu privire la alocarea mijloacelor financiare Societății cu Răspundere Limitată „Arena Națională”</w:t>
      </w:r>
    </w:p>
    <w:p w:rsidR="00E45406" w:rsidRPr="000730C2" w:rsidRDefault="00E45406" w:rsidP="00E45406">
      <w:pPr>
        <w:spacing w:line="276" w:lineRule="auto"/>
        <w:jc w:val="center"/>
        <w:rPr>
          <w:rFonts w:asciiTheme="majorBidi" w:hAnsiTheme="majorBidi" w:cstheme="majorBidi"/>
          <w:b/>
          <w:szCs w:val="28"/>
          <w:lang w:val="ro-RO"/>
        </w:rPr>
      </w:pPr>
    </w:p>
    <w:p w:rsidR="00E45406" w:rsidRPr="004718EE" w:rsidRDefault="00E45406" w:rsidP="00E45406">
      <w:pPr>
        <w:shd w:val="clear" w:color="auto" w:fill="FFFFFF"/>
        <w:spacing w:before="165" w:after="165"/>
        <w:ind w:firstLine="426"/>
        <w:jc w:val="both"/>
        <w:outlineLvl w:val="3"/>
        <w:rPr>
          <w:rFonts w:ascii="PT Serif" w:eastAsia="Times New Roman" w:hAnsi="PT Serif" w:cs="Times New Roman"/>
          <w:color w:val="333333"/>
          <w:sz w:val="24"/>
          <w:szCs w:val="24"/>
        </w:rPr>
      </w:pPr>
      <w:r>
        <w:rPr>
          <w:lang w:val="ro-MD"/>
        </w:rPr>
        <w:t>`</w:t>
      </w:r>
      <w:r w:rsidRPr="004718EE">
        <w:rPr>
          <w:lang w:val="ro-MD"/>
        </w:rPr>
        <w:t>În temeiul art.</w:t>
      </w:r>
      <w:r w:rsidRPr="00F20B84">
        <w:rPr>
          <w:lang w:val="ro-MD"/>
        </w:rPr>
        <w:t xml:space="preserve"> </w:t>
      </w:r>
      <w:r w:rsidRPr="004718EE">
        <w:rPr>
          <w:lang w:val="ro-MD"/>
        </w:rPr>
        <w:t>6 alin.</w:t>
      </w:r>
      <w:r w:rsidRPr="00F20B84">
        <w:rPr>
          <w:lang w:val="ro-MD"/>
        </w:rPr>
        <w:t xml:space="preserve"> </w:t>
      </w:r>
      <w:r w:rsidRPr="004718EE">
        <w:rPr>
          <w:lang w:val="ro-MD"/>
        </w:rPr>
        <w:t>(1) lit.</w:t>
      </w:r>
      <w:r w:rsidRPr="00F20B84">
        <w:rPr>
          <w:lang w:val="ro-MD"/>
        </w:rPr>
        <w:t xml:space="preserve"> </w:t>
      </w:r>
      <w:r w:rsidRPr="004718EE">
        <w:rPr>
          <w:lang w:val="ro-MD"/>
        </w:rPr>
        <w:t>b) și alin.(2) din Legea bugetului de stat pentru anul 202</w:t>
      </w:r>
      <w:r w:rsidRPr="00F20B84">
        <w:rPr>
          <w:lang w:val="ro-MD"/>
        </w:rPr>
        <w:t>4</w:t>
      </w:r>
      <w:r w:rsidRPr="004718EE">
        <w:rPr>
          <w:lang w:val="ro-MD"/>
        </w:rPr>
        <w:t xml:space="preserve"> </w:t>
      </w:r>
      <w:r w:rsidRPr="004718EE">
        <w:rPr>
          <w:rFonts w:cs="Times New Roman"/>
          <w:szCs w:val="28"/>
          <w:lang w:val="ro-MD"/>
        </w:rPr>
        <w:t>nr.</w:t>
      </w:r>
      <w:r w:rsidRPr="0018458F">
        <w:rPr>
          <w:rFonts w:cs="Times New Roman"/>
          <w:szCs w:val="28"/>
          <w:lang w:val="ro-MD"/>
        </w:rPr>
        <w:t xml:space="preserve"> 418</w:t>
      </w:r>
      <w:r w:rsidRPr="004718EE">
        <w:rPr>
          <w:rFonts w:cs="Times New Roman"/>
          <w:szCs w:val="28"/>
          <w:lang w:val="ro-MD"/>
        </w:rPr>
        <w:t>/202</w:t>
      </w:r>
      <w:r w:rsidRPr="0018458F">
        <w:rPr>
          <w:rFonts w:cs="Times New Roman"/>
          <w:szCs w:val="28"/>
          <w:lang w:val="ro-MD"/>
        </w:rPr>
        <w:t>3</w:t>
      </w:r>
      <w:r w:rsidRPr="004718EE">
        <w:rPr>
          <w:rFonts w:cs="Times New Roman"/>
          <w:szCs w:val="28"/>
          <w:lang w:val="ro-MD"/>
        </w:rPr>
        <w:t xml:space="preserve"> (Monitorul Oficial al Republicii Moldova, 202</w:t>
      </w:r>
      <w:r w:rsidRPr="0018458F">
        <w:rPr>
          <w:rFonts w:cs="Times New Roman"/>
          <w:szCs w:val="28"/>
          <w:lang w:val="ro-MD"/>
        </w:rPr>
        <w:t>3</w:t>
      </w:r>
      <w:r w:rsidRPr="004718EE">
        <w:rPr>
          <w:rFonts w:cs="Times New Roman"/>
          <w:szCs w:val="28"/>
          <w:lang w:val="ro-MD"/>
        </w:rPr>
        <w:t xml:space="preserve">, </w:t>
      </w:r>
      <w:r w:rsidRPr="007933CA">
        <w:rPr>
          <w:rFonts w:eastAsia="Times New Roman" w:cs="Times New Roman"/>
          <w:szCs w:val="28"/>
        </w:rPr>
        <w:t>Nr. 510-513 art. 915</w:t>
      </w:r>
      <w:r w:rsidRPr="004718EE">
        <w:rPr>
          <w:rFonts w:cs="Times New Roman"/>
          <w:szCs w:val="28"/>
          <w:lang w:val="ro-MD"/>
        </w:rPr>
        <w:t xml:space="preserve">), </w:t>
      </w:r>
      <w:r w:rsidRPr="004718EE">
        <w:rPr>
          <w:lang w:val="ro-MD"/>
        </w:rPr>
        <w:t>cu modificările ulterioare, și al art.7 alin.</w:t>
      </w:r>
      <w:r>
        <w:rPr>
          <w:lang w:val="ro-MD"/>
        </w:rPr>
        <w:t xml:space="preserve"> </w:t>
      </w:r>
      <w:r w:rsidRPr="004718EE">
        <w:rPr>
          <w:lang w:val="ro-MD"/>
        </w:rPr>
        <w:t xml:space="preserve">(3) lit. d) și e) din Legea nr. 121/2007 privind administrarea și </w:t>
      </w:r>
      <w:proofErr w:type="spellStart"/>
      <w:r w:rsidRPr="004718EE">
        <w:rPr>
          <w:lang w:val="ro-MD"/>
        </w:rPr>
        <w:t>deetatizarea</w:t>
      </w:r>
      <w:proofErr w:type="spellEnd"/>
      <w:r w:rsidRPr="004718EE">
        <w:rPr>
          <w:lang w:val="ro-MD"/>
        </w:rPr>
        <w:t xml:space="preserve"> proprietății publice (Monitorul Oficial al Republicii Moldova, 2007, nr. 90-93, art.401), cu modificările ulterioare, Guvernul HOTĂRĂȘTE:</w:t>
      </w:r>
    </w:p>
    <w:p w:rsidR="00E45406" w:rsidRPr="004718EE" w:rsidRDefault="00E45406" w:rsidP="00E45406">
      <w:pPr>
        <w:ind w:firstLine="720"/>
        <w:jc w:val="both"/>
        <w:rPr>
          <w:color w:val="FF0000"/>
        </w:rPr>
      </w:pPr>
      <w:r w:rsidRPr="004718EE">
        <w:rPr>
          <w:lang w:val="ro-MD"/>
        </w:rPr>
        <w:t>1. Ministerul Finanțelor, la solicitarea Agenției Proprietății Publice, asociat unic al Societății cu Răspundere Limitată „Arena Națională”, în baza documentelor de plată, va aloca, din contul mijloacelor prevăzute în bugetul de stat pentru anul 202</w:t>
      </w:r>
      <w:r>
        <w:rPr>
          <w:lang w:val="ro-MD"/>
        </w:rPr>
        <w:t>4</w:t>
      </w:r>
      <w:r w:rsidRPr="004718EE">
        <w:rPr>
          <w:lang w:val="ro-MD"/>
        </w:rPr>
        <w:t xml:space="preserve">, mijloace financiare în sumă de până la </w:t>
      </w:r>
      <w:r w:rsidRPr="005E50D5">
        <w:t>65515,6 mii de lei (</w:t>
      </w:r>
      <w:proofErr w:type="spellStart"/>
      <w:r w:rsidRPr="005E50D5">
        <w:t>echivalentul</w:t>
      </w:r>
      <w:proofErr w:type="spellEnd"/>
      <w:r w:rsidRPr="005E50D5">
        <w:t xml:space="preserve"> a 3146,76 mii de euro) </w:t>
      </w:r>
      <w:r w:rsidRPr="004718EE">
        <w:rPr>
          <w:lang w:val="ro-MD"/>
        </w:rPr>
        <w:t>Societății cu Răspundere Limitată „Arena Națională” pentru majorarea capitalului social.</w:t>
      </w:r>
    </w:p>
    <w:p w:rsidR="00E45406" w:rsidRPr="004718EE" w:rsidRDefault="00E45406" w:rsidP="00E45406">
      <w:pPr>
        <w:ind w:firstLine="720"/>
        <w:jc w:val="both"/>
        <w:rPr>
          <w:lang w:val="ro-MD"/>
        </w:rPr>
      </w:pPr>
      <w:r w:rsidRPr="004718EE">
        <w:rPr>
          <w:lang w:val="ro-MD"/>
        </w:rPr>
        <w:t>2. Agenția Proprietății Publice, în calitate de asociat unic al Societății cu Răspundere Limitată „Arena Națională”, în termen de 30 de zile de la data intrării în vigoare a prezentei hotărâri, va asigura operarea modificărilor în Statutul Societății cu Răspundere Limitată „Arena Națională” în vederea majorării capitalului social și prezentarea acestora Instituției Publice Agenția Servicii Publice pentru efectuarea înregistrării de stat.</w:t>
      </w:r>
    </w:p>
    <w:p w:rsidR="00E45406" w:rsidRPr="004718EE" w:rsidRDefault="00E45406" w:rsidP="00E45406">
      <w:pPr>
        <w:ind w:firstLine="720"/>
        <w:jc w:val="both"/>
        <w:rPr>
          <w:lang w:val="ro-MD"/>
        </w:rPr>
      </w:pPr>
      <w:r w:rsidRPr="004718EE">
        <w:rPr>
          <w:lang w:val="ro-MD"/>
        </w:rPr>
        <w:t xml:space="preserve">3. Agenția Proprietății Publice, până la data de </w:t>
      </w:r>
      <w:r w:rsidRPr="00B64C4D">
        <w:rPr>
          <w:lang w:val="ro-MD"/>
        </w:rPr>
        <w:t>1 martie 2025</w:t>
      </w:r>
      <w:r w:rsidRPr="004718EE">
        <w:rPr>
          <w:lang w:val="ro-MD"/>
        </w:rPr>
        <w:t>, va prezenta Ministerului Finanțelor raportul privind valorificarea mijloacelor financiare alocate, menționate în punctul 1.</w:t>
      </w:r>
    </w:p>
    <w:p w:rsidR="00E45406" w:rsidRDefault="00E45406" w:rsidP="00E45406">
      <w:pPr>
        <w:ind w:firstLine="720"/>
        <w:jc w:val="both"/>
        <w:rPr>
          <w:lang w:val="ro-MD"/>
        </w:rPr>
      </w:pPr>
      <w:r w:rsidRPr="004718EE">
        <w:rPr>
          <w:lang w:val="ro-MD"/>
        </w:rPr>
        <w:t>4. Prezenta hotărâre intră în vigoare la data publicării în Monitorul Oficial al  Republicii Moldova.</w:t>
      </w:r>
    </w:p>
    <w:p w:rsidR="00E45406" w:rsidRDefault="00E45406" w:rsidP="00E45406">
      <w:pPr>
        <w:jc w:val="center"/>
        <w:rPr>
          <w:b/>
          <w:bCs/>
        </w:rPr>
      </w:pPr>
      <w:r>
        <w:rPr>
          <w:b/>
          <w:bCs/>
        </w:rPr>
        <w:t>Prim-</w:t>
      </w:r>
      <w:proofErr w:type="spellStart"/>
      <w:r>
        <w:rPr>
          <w:b/>
          <w:bCs/>
        </w:rPr>
        <w:t>ministru</w:t>
      </w:r>
      <w:proofErr w:type="spellEnd"/>
      <w:r w:rsidRPr="004718EE">
        <w:rPr>
          <w:b/>
          <w:bCs/>
        </w:rPr>
        <w:t>                                               Dorin RECEAN</w:t>
      </w:r>
    </w:p>
    <w:p w:rsidR="00E45406" w:rsidRDefault="00E45406" w:rsidP="00E45406"/>
    <w:p w:rsidR="00E45406" w:rsidRPr="00160F03" w:rsidRDefault="00E45406" w:rsidP="00E45406">
      <w:pPr>
        <w:rPr>
          <w:b/>
          <w:bCs/>
          <w:sz w:val="26"/>
          <w:szCs w:val="26"/>
          <w:lang w:val="ro-MD"/>
        </w:rPr>
      </w:pPr>
      <w:r w:rsidRPr="00160F03">
        <w:rPr>
          <w:b/>
          <w:bCs/>
          <w:sz w:val="26"/>
          <w:szCs w:val="26"/>
          <w:lang w:val="ro-MD"/>
        </w:rPr>
        <w:t>Contrasemnează:</w:t>
      </w:r>
    </w:p>
    <w:p w:rsidR="00E45406" w:rsidRDefault="00E45406" w:rsidP="00E45406">
      <w:pPr>
        <w:spacing w:after="0"/>
        <w:rPr>
          <w:rStyle w:val="Strong"/>
          <w:rFonts w:cs="Times New Roman"/>
          <w:color w:val="000000"/>
          <w:sz w:val="26"/>
          <w:szCs w:val="26"/>
          <w:shd w:val="clear" w:color="auto" w:fill="FFFFFF"/>
          <w:lang w:val="ro-MD"/>
        </w:rPr>
      </w:pPr>
      <w:r w:rsidRPr="00160F03">
        <w:rPr>
          <w:rStyle w:val="Strong"/>
          <w:rFonts w:cs="Times New Roman"/>
          <w:color w:val="000000"/>
          <w:sz w:val="26"/>
          <w:szCs w:val="26"/>
          <w:shd w:val="clear" w:color="auto" w:fill="FFFFFF"/>
          <w:lang w:val="ro-MD"/>
        </w:rPr>
        <w:t>Ministrul finanțelor    </w:t>
      </w:r>
      <w:r>
        <w:rPr>
          <w:rStyle w:val="Strong"/>
          <w:rFonts w:cs="Times New Roman"/>
          <w:color w:val="000000"/>
          <w:sz w:val="26"/>
          <w:szCs w:val="26"/>
          <w:shd w:val="clear" w:color="auto" w:fill="FFFFFF"/>
          <w:lang w:val="ro-MD"/>
        </w:rPr>
        <w:t xml:space="preserve">                                                             Petru Rotaru</w:t>
      </w:r>
    </w:p>
    <w:p w:rsidR="00E45406" w:rsidRPr="00DF5420" w:rsidRDefault="00E45406" w:rsidP="00E45406">
      <w:pPr>
        <w:pStyle w:val="NormalWeb"/>
        <w:shd w:val="clear" w:color="auto" w:fill="FFFFFF"/>
        <w:spacing w:before="0" w:beforeAutospacing="0" w:after="0" w:afterAutospacing="0"/>
        <w:jc w:val="both"/>
        <w:rPr>
          <w:color w:val="333333"/>
          <w:sz w:val="26"/>
          <w:szCs w:val="26"/>
          <w:lang w:val="ro-MD"/>
        </w:rPr>
      </w:pPr>
      <w:r w:rsidRPr="00DF5420">
        <w:rPr>
          <w:rStyle w:val="Strong"/>
          <w:color w:val="000000"/>
          <w:sz w:val="26"/>
          <w:szCs w:val="26"/>
          <w:lang w:val="ro-MD"/>
        </w:rPr>
        <w:t>Ministrul infrastructurii</w:t>
      </w:r>
    </w:p>
    <w:p w:rsidR="00F12C76" w:rsidRDefault="00E45406" w:rsidP="00E45406">
      <w:pPr>
        <w:pStyle w:val="NormalWeb"/>
        <w:shd w:val="clear" w:color="auto" w:fill="FFFFFF"/>
        <w:spacing w:before="0" w:beforeAutospacing="0" w:after="0" w:afterAutospacing="0"/>
        <w:jc w:val="both"/>
      </w:pPr>
      <w:r w:rsidRPr="00DF5420">
        <w:rPr>
          <w:rStyle w:val="Strong"/>
          <w:color w:val="000000"/>
          <w:sz w:val="26"/>
          <w:szCs w:val="26"/>
          <w:lang w:val="ro-MD"/>
        </w:rPr>
        <w:t>și dezvoltării regionale  </w:t>
      </w:r>
      <w:r>
        <w:rPr>
          <w:rStyle w:val="Strong"/>
          <w:color w:val="000000"/>
          <w:sz w:val="26"/>
          <w:szCs w:val="26"/>
          <w:lang w:val="ro-MD"/>
        </w:rPr>
        <w:t xml:space="preserve">                                                          Andrei </w:t>
      </w:r>
      <w:proofErr w:type="spellStart"/>
      <w:r>
        <w:rPr>
          <w:rStyle w:val="Strong"/>
          <w:color w:val="000000"/>
          <w:sz w:val="26"/>
          <w:szCs w:val="26"/>
          <w:lang w:val="ro-MD"/>
        </w:rPr>
        <w:t>Spînu</w:t>
      </w:r>
      <w:proofErr w:type="spellEnd"/>
    </w:p>
    <w:sectPr w:rsidR="00F12C76" w:rsidSect="0037410D">
      <w:pgSz w:w="11906" w:h="16838" w:code="9"/>
      <w:pgMar w:top="851" w:right="851" w:bottom="0"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06"/>
    <w:rsid w:val="001201C0"/>
    <w:rsid w:val="0037410D"/>
    <w:rsid w:val="003F3D76"/>
    <w:rsid w:val="00510827"/>
    <w:rsid w:val="006C0B77"/>
    <w:rsid w:val="008242FF"/>
    <w:rsid w:val="00870751"/>
    <w:rsid w:val="00922C48"/>
    <w:rsid w:val="00A20845"/>
    <w:rsid w:val="00B732B0"/>
    <w:rsid w:val="00B915B7"/>
    <w:rsid w:val="00BD7F8E"/>
    <w:rsid w:val="00E4540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4F0D"/>
  <w15:chartTrackingRefBased/>
  <w15:docId w15:val="{F39D545E-42D1-41E1-B0AE-7CFC26CF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06"/>
    <w:pPr>
      <w:spacing w:line="240"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5406"/>
    <w:rPr>
      <w:b/>
      <w:bCs/>
    </w:rPr>
  </w:style>
  <w:style w:type="paragraph" w:styleId="NormalWeb">
    <w:name w:val="Normal (Web)"/>
    <w:basedOn w:val="Normal"/>
    <w:uiPriority w:val="99"/>
    <w:unhideWhenUsed/>
    <w:rsid w:val="00E45406"/>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Cojuhari</dc:creator>
  <cp:keywords/>
  <dc:description/>
  <cp:lastModifiedBy>Viorica Cojuhari</cp:lastModifiedBy>
  <cp:revision>2</cp:revision>
  <dcterms:created xsi:type="dcterms:W3CDTF">2024-04-09T08:20:00Z</dcterms:created>
  <dcterms:modified xsi:type="dcterms:W3CDTF">2024-04-09T08:20:00Z</dcterms:modified>
</cp:coreProperties>
</file>